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5F60A31A" w:rsidR="00271353" w:rsidRPr="00C83987" w:rsidRDefault="00B64EAD" w:rsidP="009E770E">
      <w:pPr>
        <w:pStyle w:val="ProductList-Body"/>
        <w:shd w:val="clear" w:color="auto" w:fill="00188F"/>
        <w:ind w:right="8640"/>
      </w:pPr>
      <w:bookmarkStart w:id="0" w:name="CoverPage"/>
      <w:r>
        <w:rPr>
          <w:rFonts w:asciiTheme="majorHAnsi" w:hAnsiTheme="majorHAnsi"/>
          <w:color w:val="FFFFFF" w:themeColor="background1"/>
          <w:sz w:val="32"/>
          <w:szCs w:val="32"/>
        </w:rPr>
        <w:tab/>
      </w:r>
      <w:r w:rsidR="00B937DF" w:rsidRPr="00B64EAD">
        <w:rPr>
          <w:rFonts w:asciiTheme="majorHAnsi" w:hAnsiTheme="majorHAnsi"/>
          <w:color w:val="FFFFFF" w:themeColor="background1"/>
          <w:sz w:val="32"/>
          <w:szCs w:val="32"/>
        </w:rPr>
        <w:t>Volume</w:t>
      </w:r>
      <w:bookmarkStart w:id="1" w:name="_GoBack"/>
      <w:bookmarkEnd w:id="1"/>
    </w:p>
    <w:bookmarkEnd w:id="0"/>
    <w:p w14:paraId="4FDCA798" w14:textId="2EB21BED" w:rsidR="00395CB2" w:rsidRPr="00C83987"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B937DF" w:rsidRPr="00B64EAD">
        <w:rPr>
          <w:rFonts w:asciiTheme="majorHAnsi" w:hAnsiTheme="majorHAnsi"/>
          <w:color w:val="FFFFFF" w:themeColor="background1"/>
          <w:sz w:val="32"/>
          <w:szCs w:val="32"/>
        </w:rPr>
        <w:t>Licensing</w:t>
      </w:r>
    </w:p>
    <w:p w14:paraId="4FDCA799" w14:textId="77777777" w:rsidR="00F20AFE" w:rsidRPr="00C83987" w:rsidRDefault="00F20AFE" w:rsidP="009E770E">
      <w:pPr>
        <w:pStyle w:val="ProductList-Body"/>
        <w:shd w:val="clear" w:color="auto" w:fill="00188F"/>
        <w:ind w:right="8640"/>
      </w:pPr>
    </w:p>
    <w:p w14:paraId="4FDCA79A" w14:textId="350EC23B" w:rsidR="00F20AFE" w:rsidRPr="007F3ED0" w:rsidRDefault="00F20AFE" w:rsidP="009E770E">
      <w:pPr>
        <w:pStyle w:val="ProductList-Body"/>
        <w:shd w:val="clear" w:color="auto" w:fill="0072C6"/>
        <w:ind w:right="1800"/>
        <w:rPr>
          <w:rFonts w:asciiTheme="majorHAnsi" w:hAnsiTheme="majorHAnsi"/>
          <w:color w:val="FFFFFF" w:themeColor="background1"/>
          <w:sz w:val="72"/>
          <w:szCs w:val="72"/>
          <w:lang w:val="en-US" w:eastAsia="en-US" w:bidi="ar-SA"/>
        </w:rPr>
      </w:pPr>
    </w:p>
    <w:p w14:paraId="24444FA1" w14:textId="77777777" w:rsidR="00271353" w:rsidRPr="007F3ED0"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4FDCA79B" w14:textId="15CA3107" w:rsidR="00F20AFE" w:rsidRPr="007F3ED0"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val="en-US" w:eastAsia="en-US" w:bidi="ar-SA"/>
        </w:rPr>
      </w:pPr>
      <w:r w:rsidRPr="007F3ED0">
        <w:rPr>
          <w:rFonts w:asciiTheme="majorHAnsi" w:hAnsiTheme="majorHAnsi"/>
          <w:color w:val="FFFFFF" w:themeColor="background1"/>
          <w:sz w:val="72"/>
          <w:szCs w:val="72"/>
          <w:lang w:val="en-US" w:eastAsia="en-US" w:bidi="ar-SA"/>
        </w:rPr>
        <w:tab/>
        <w:t>Lista dei Prodotti</w:t>
      </w:r>
    </w:p>
    <w:p w14:paraId="676AC612" w14:textId="4D04F4EC" w:rsidR="00F80A49" w:rsidRPr="00C83987"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giugno 2015</w:t>
      </w:r>
    </w:p>
    <w:p w14:paraId="4FDCA79C" w14:textId="7B175B1D" w:rsidR="00F20AFE" w:rsidRPr="007F3ED0"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FDCA79E" w14:textId="00B8BEB1" w:rsidR="009A0C93" w:rsidRPr="00C83987"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Sommario</w:t>
      </w:r>
      <w:bookmarkEnd w:id="2"/>
    </w:p>
    <w:p w14:paraId="2F5D3E99" w14:textId="77777777" w:rsidR="00903C5B" w:rsidRDefault="00462C59">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9455143" w:history="1">
        <w:r w:rsidR="00903C5B" w:rsidRPr="002C0382">
          <w:rPr>
            <w:rStyle w:val="Hyperlink"/>
            <w:noProof/>
          </w:rPr>
          <w:t>Introduzione</w:t>
        </w:r>
        <w:r w:rsidR="00903C5B">
          <w:rPr>
            <w:noProof/>
            <w:webHidden/>
          </w:rPr>
          <w:tab/>
        </w:r>
        <w:r w:rsidR="00903C5B">
          <w:rPr>
            <w:noProof/>
            <w:webHidden/>
          </w:rPr>
          <w:fldChar w:fldCharType="begin"/>
        </w:r>
        <w:r w:rsidR="00903C5B">
          <w:rPr>
            <w:noProof/>
            <w:webHidden/>
          </w:rPr>
          <w:instrText xml:space="preserve"> PAGEREF _Toc419455143 \h </w:instrText>
        </w:r>
        <w:r w:rsidR="00903C5B">
          <w:rPr>
            <w:noProof/>
            <w:webHidden/>
          </w:rPr>
        </w:r>
        <w:r w:rsidR="00903C5B">
          <w:rPr>
            <w:noProof/>
            <w:webHidden/>
          </w:rPr>
          <w:fldChar w:fldCharType="separate"/>
        </w:r>
        <w:r w:rsidR="0097508D">
          <w:rPr>
            <w:noProof/>
            <w:webHidden/>
          </w:rPr>
          <w:t>8</w:t>
        </w:r>
        <w:r w:rsidR="00903C5B">
          <w:rPr>
            <w:noProof/>
            <w:webHidden/>
          </w:rPr>
          <w:fldChar w:fldCharType="end"/>
        </w:r>
      </w:hyperlink>
    </w:p>
    <w:p w14:paraId="27374196"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144" w:history="1">
        <w:r w:rsidR="00903C5B" w:rsidRPr="002C0382">
          <w:rPr>
            <w:rStyle w:val="Hyperlink"/>
            <w:noProof/>
          </w:rPr>
          <w:t>Informazioni sul presente Documento</w:t>
        </w:r>
        <w:r w:rsidR="00903C5B">
          <w:rPr>
            <w:noProof/>
            <w:webHidden/>
          </w:rPr>
          <w:tab/>
        </w:r>
        <w:r w:rsidR="00903C5B">
          <w:rPr>
            <w:noProof/>
            <w:webHidden/>
          </w:rPr>
          <w:fldChar w:fldCharType="begin"/>
        </w:r>
        <w:r w:rsidR="00903C5B">
          <w:rPr>
            <w:noProof/>
            <w:webHidden/>
          </w:rPr>
          <w:instrText xml:space="preserve"> PAGEREF _Toc419455144 \h </w:instrText>
        </w:r>
        <w:r w:rsidR="00903C5B">
          <w:rPr>
            <w:noProof/>
            <w:webHidden/>
          </w:rPr>
        </w:r>
        <w:r w:rsidR="00903C5B">
          <w:rPr>
            <w:noProof/>
            <w:webHidden/>
          </w:rPr>
          <w:fldChar w:fldCharType="separate"/>
        </w:r>
        <w:r w:rsidR="0097508D">
          <w:rPr>
            <w:noProof/>
            <w:webHidden/>
          </w:rPr>
          <w:t>8</w:t>
        </w:r>
        <w:r w:rsidR="00903C5B">
          <w:rPr>
            <w:noProof/>
            <w:webHidden/>
          </w:rPr>
          <w:fldChar w:fldCharType="end"/>
        </w:r>
      </w:hyperlink>
    </w:p>
    <w:p w14:paraId="0DDBCE58"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145" w:history="1">
        <w:r w:rsidR="00903C5B" w:rsidRPr="002C0382">
          <w:rPr>
            <w:rStyle w:val="Hyperlink"/>
            <w:noProof/>
          </w:rPr>
          <w:t>Utilizzo del presente Documento</w:t>
        </w:r>
        <w:r w:rsidR="00903C5B">
          <w:rPr>
            <w:noProof/>
            <w:webHidden/>
          </w:rPr>
          <w:tab/>
        </w:r>
        <w:r w:rsidR="00903C5B">
          <w:rPr>
            <w:noProof/>
            <w:webHidden/>
          </w:rPr>
          <w:fldChar w:fldCharType="begin"/>
        </w:r>
        <w:r w:rsidR="00903C5B">
          <w:rPr>
            <w:noProof/>
            <w:webHidden/>
          </w:rPr>
          <w:instrText xml:space="preserve"> PAGEREF _Toc419455145 \h </w:instrText>
        </w:r>
        <w:r w:rsidR="00903C5B">
          <w:rPr>
            <w:noProof/>
            <w:webHidden/>
          </w:rPr>
        </w:r>
        <w:r w:rsidR="00903C5B">
          <w:rPr>
            <w:noProof/>
            <w:webHidden/>
          </w:rPr>
          <w:fldChar w:fldCharType="separate"/>
        </w:r>
        <w:r w:rsidR="0097508D">
          <w:rPr>
            <w:noProof/>
            <w:webHidden/>
          </w:rPr>
          <w:t>8</w:t>
        </w:r>
        <w:r w:rsidR="00903C5B">
          <w:rPr>
            <w:noProof/>
            <w:webHidden/>
          </w:rPr>
          <w:fldChar w:fldCharType="end"/>
        </w:r>
      </w:hyperlink>
    </w:p>
    <w:p w14:paraId="4487B7F2"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146" w:history="1">
        <w:r w:rsidR="00903C5B" w:rsidRPr="002C0382">
          <w:rPr>
            <w:rStyle w:val="Hyperlink"/>
            <w:noProof/>
          </w:rPr>
          <w:t>Codici Tabella</w:t>
        </w:r>
        <w:r w:rsidR="00903C5B">
          <w:rPr>
            <w:noProof/>
            <w:webHidden/>
          </w:rPr>
          <w:tab/>
        </w:r>
        <w:r w:rsidR="00903C5B">
          <w:rPr>
            <w:noProof/>
            <w:webHidden/>
          </w:rPr>
          <w:fldChar w:fldCharType="begin"/>
        </w:r>
        <w:r w:rsidR="00903C5B">
          <w:rPr>
            <w:noProof/>
            <w:webHidden/>
          </w:rPr>
          <w:instrText xml:space="preserve"> PAGEREF _Toc419455146 \h </w:instrText>
        </w:r>
        <w:r w:rsidR="00903C5B">
          <w:rPr>
            <w:noProof/>
            <w:webHidden/>
          </w:rPr>
        </w:r>
        <w:r w:rsidR="00903C5B">
          <w:rPr>
            <w:noProof/>
            <w:webHidden/>
          </w:rPr>
          <w:fldChar w:fldCharType="separate"/>
        </w:r>
        <w:r w:rsidR="0097508D">
          <w:rPr>
            <w:noProof/>
            <w:webHidden/>
          </w:rPr>
          <w:t>9</w:t>
        </w:r>
        <w:r w:rsidR="00903C5B">
          <w:rPr>
            <w:noProof/>
            <w:webHidden/>
          </w:rPr>
          <w:fldChar w:fldCharType="end"/>
        </w:r>
      </w:hyperlink>
    </w:p>
    <w:p w14:paraId="25A89EAD"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147" w:history="1">
        <w:r w:rsidR="00903C5B" w:rsidRPr="002C0382">
          <w:rPr>
            <w:rStyle w:val="Hyperlink"/>
            <w:noProof/>
          </w:rPr>
          <w:t>Versioni Precedenti</w:t>
        </w:r>
        <w:r w:rsidR="00903C5B">
          <w:rPr>
            <w:noProof/>
            <w:webHidden/>
          </w:rPr>
          <w:tab/>
        </w:r>
        <w:r w:rsidR="00903C5B">
          <w:rPr>
            <w:noProof/>
            <w:webHidden/>
          </w:rPr>
          <w:fldChar w:fldCharType="begin"/>
        </w:r>
        <w:r w:rsidR="00903C5B">
          <w:rPr>
            <w:noProof/>
            <w:webHidden/>
          </w:rPr>
          <w:instrText xml:space="preserve"> PAGEREF _Toc419455147 \h </w:instrText>
        </w:r>
        <w:r w:rsidR="00903C5B">
          <w:rPr>
            <w:noProof/>
            <w:webHidden/>
          </w:rPr>
        </w:r>
        <w:r w:rsidR="00903C5B">
          <w:rPr>
            <w:noProof/>
            <w:webHidden/>
          </w:rPr>
          <w:fldChar w:fldCharType="separate"/>
        </w:r>
        <w:r w:rsidR="0097508D">
          <w:rPr>
            <w:noProof/>
            <w:webHidden/>
          </w:rPr>
          <w:t>11</w:t>
        </w:r>
        <w:r w:rsidR="00903C5B">
          <w:rPr>
            <w:noProof/>
            <w:webHidden/>
          </w:rPr>
          <w:fldChar w:fldCharType="end"/>
        </w:r>
      </w:hyperlink>
    </w:p>
    <w:p w14:paraId="50DC0B91"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148" w:history="1">
        <w:r w:rsidR="00903C5B" w:rsidRPr="002C0382">
          <w:rPr>
            <w:rStyle w:val="Hyperlink"/>
            <w:noProof/>
          </w:rPr>
          <w:t>Chiarimenti e Riepilogo delle Modifiche Apportate</w:t>
        </w:r>
        <w:r w:rsidR="00903C5B">
          <w:rPr>
            <w:noProof/>
            <w:webHidden/>
          </w:rPr>
          <w:tab/>
        </w:r>
        <w:r w:rsidR="00903C5B">
          <w:rPr>
            <w:noProof/>
            <w:webHidden/>
          </w:rPr>
          <w:fldChar w:fldCharType="begin"/>
        </w:r>
        <w:r w:rsidR="00903C5B">
          <w:rPr>
            <w:noProof/>
            <w:webHidden/>
          </w:rPr>
          <w:instrText xml:space="preserve"> PAGEREF _Toc419455148 \h </w:instrText>
        </w:r>
        <w:r w:rsidR="00903C5B">
          <w:rPr>
            <w:noProof/>
            <w:webHidden/>
          </w:rPr>
        </w:r>
        <w:r w:rsidR="00903C5B">
          <w:rPr>
            <w:noProof/>
            <w:webHidden/>
          </w:rPr>
          <w:fldChar w:fldCharType="separate"/>
        </w:r>
        <w:r w:rsidR="0097508D">
          <w:rPr>
            <w:noProof/>
            <w:webHidden/>
          </w:rPr>
          <w:t>11</w:t>
        </w:r>
        <w:r w:rsidR="00903C5B">
          <w:rPr>
            <w:noProof/>
            <w:webHidden/>
          </w:rPr>
          <w:fldChar w:fldCharType="end"/>
        </w:r>
      </w:hyperlink>
    </w:p>
    <w:p w14:paraId="24B4A6C6" w14:textId="77777777" w:rsidR="00903C5B" w:rsidRDefault="00672E27">
      <w:pPr>
        <w:pStyle w:val="TOC1"/>
        <w:tabs>
          <w:tab w:val="right" w:leader="dot" w:pos="5030"/>
        </w:tabs>
        <w:rPr>
          <w:rFonts w:eastAsiaTheme="minorEastAsia"/>
          <w:b w:val="0"/>
          <w:caps w:val="0"/>
          <w:noProof/>
          <w:sz w:val="22"/>
          <w:lang w:val="en-US" w:eastAsia="en-US" w:bidi="ar-SA"/>
        </w:rPr>
      </w:pPr>
      <w:hyperlink w:anchor="_Toc419455149" w:history="1">
        <w:r w:rsidR="00903C5B" w:rsidRPr="002C0382">
          <w:rPr>
            <w:rStyle w:val="Hyperlink"/>
            <w:noProof/>
          </w:rPr>
          <w:t>Software</w:t>
        </w:r>
        <w:r w:rsidR="00903C5B">
          <w:rPr>
            <w:noProof/>
            <w:webHidden/>
          </w:rPr>
          <w:tab/>
        </w:r>
        <w:r w:rsidR="00903C5B">
          <w:rPr>
            <w:noProof/>
            <w:webHidden/>
          </w:rPr>
          <w:fldChar w:fldCharType="begin"/>
        </w:r>
        <w:r w:rsidR="00903C5B">
          <w:rPr>
            <w:noProof/>
            <w:webHidden/>
          </w:rPr>
          <w:instrText xml:space="preserve"> PAGEREF _Toc419455149 \h </w:instrText>
        </w:r>
        <w:r w:rsidR="00903C5B">
          <w:rPr>
            <w:noProof/>
            <w:webHidden/>
          </w:rPr>
        </w:r>
        <w:r w:rsidR="00903C5B">
          <w:rPr>
            <w:noProof/>
            <w:webHidden/>
          </w:rPr>
          <w:fldChar w:fldCharType="separate"/>
        </w:r>
        <w:r w:rsidR="0097508D">
          <w:rPr>
            <w:noProof/>
            <w:webHidden/>
          </w:rPr>
          <w:t>12</w:t>
        </w:r>
        <w:r w:rsidR="00903C5B">
          <w:rPr>
            <w:noProof/>
            <w:webHidden/>
          </w:rPr>
          <w:fldChar w:fldCharType="end"/>
        </w:r>
      </w:hyperlink>
    </w:p>
    <w:p w14:paraId="416EBF63"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150" w:history="1">
        <w:r w:rsidR="00903C5B" w:rsidRPr="002C0382">
          <w:rPr>
            <w:rStyle w:val="Hyperlink"/>
            <w:noProof/>
          </w:rPr>
          <w:t>BizTalk Server</w:t>
        </w:r>
        <w:r w:rsidR="00903C5B">
          <w:rPr>
            <w:noProof/>
            <w:webHidden/>
          </w:rPr>
          <w:tab/>
        </w:r>
        <w:r w:rsidR="00903C5B">
          <w:rPr>
            <w:noProof/>
            <w:webHidden/>
          </w:rPr>
          <w:fldChar w:fldCharType="begin"/>
        </w:r>
        <w:r w:rsidR="00903C5B">
          <w:rPr>
            <w:noProof/>
            <w:webHidden/>
          </w:rPr>
          <w:instrText xml:space="preserve"> PAGEREF _Toc419455150 \h </w:instrText>
        </w:r>
        <w:r w:rsidR="00903C5B">
          <w:rPr>
            <w:noProof/>
            <w:webHidden/>
          </w:rPr>
        </w:r>
        <w:r w:rsidR="00903C5B">
          <w:rPr>
            <w:noProof/>
            <w:webHidden/>
          </w:rPr>
          <w:fldChar w:fldCharType="separate"/>
        </w:r>
        <w:r w:rsidR="0097508D">
          <w:rPr>
            <w:noProof/>
            <w:webHidden/>
          </w:rPr>
          <w:t>12</w:t>
        </w:r>
        <w:r w:rsidR="00903C5B">
          <w:rPr>
            <w:noProof/>
            <w:webHidden/>
          </w:rPr>
          <w:fldChar w:fldCharType="end"/>
        </w:r>
      </w:hyperlink>
    </w:p>
    <w:p w14:paraId="50B1216A" w14:textId="77777777" w:rsidR="00903C5B" w:rsidRDefault="00672E27">
      <w:pPr>
        <w:pStyle w:val="TOC5"/>
        <w:tabs>
          <w:tab w:val="right" w:leader="dot" w:pos="5030"/>
        </w:tabs>
        <w:rPr>
          <w:rFonts w:eastAsiaTheme="minorEastAsia"/>
          <w:noProof/>
          <w:sz w:val="22"/>
          <w:lang w:val="en-US" w:eastAsia="en-US" w:bidi="ar-SA"/>
        </w:rPr>
      </w:pPr>
      <w:hyperlink w:anchor="_Toc419455151" w:history="1">
        <w:r w:rsidR="00903C5B" w:rsidRPr="002C0382">
          <w:rPr>
            <w:rStyle w:val="Hyperlink"/>
            <w:noProof/>
          </w:rPr>
          <w:t>BizTalk Server 2013 R2 Branch Edition</w:t>
        </w:r>
        <w:r w:rsidR="00903C5B">
          <w:rPr>
            <w:noProof/>
            <w:webHidden/>
          </w:rPr>
          <w:tab/>
        </w:r>
        <w:r w:rsidR="00903C5B">
          <w:rPr>
            <w:noProof/>
            <w:webHidden/>
          </w:rPr>
          <w:fldChar w:fldCharType="begin"/>
        </w:r>
        <w:r w:rsidR="00903C5B">
          <w:rPr>
            <w:noProof/>
            <w:webHidden/>
          </w:rPr>
          <w:instrText xml:space="preserve"> PAGEREF _Toc419455151 \h </w:instrText>
        </w:r>
        <w:r w:rsidR="00903C5B">
          <w:rPr>
            <w:noProof/>
            <w:webHidden/>
          </w:rPr>
        </w:r>
        <w:r w:rsidR="00903C5B">
          <w:rPr>
            <w:noProof/>
            <w:webHidden/>
          </w:rPr>
          <w:fldChar w:fldCharType="separate"/>
        </w:r>
        <w:r w:rsidR="0097508D">
          <w:rPr>
            <w:noProof/>
            <w:webHidden/>
          </w:rPr>
          <w:t>12</w:t>
        </w:r>
        <w:r w:rsidR="00903C5B">
          <w:rPr>
            <w:noProof/>
            <w:webHidden/>
          </w:rPr>
          <w:fldChar w:fldCharType="end"/>
        </w:r>
      </w:hyperlink>
    </w:p>
    <w:p w14:paraId="365BC14A" w14:textId="77777777" w:rsidR="00903C5B" w:rsidRDefault="00672E27">
      <w:pPr>
        <w:pStyle w:val="TOC5"/>
        <w:tabs>
          <w:tab w:val="right" w:leader="dot" w:pos="5030"/>
        </w:tabs>
        <w:rPr>
          <w:rFonts w:eastAsiaTheme="minorEastAsia"/>
          <w:noProof/>
          <w:sz w:val="22"/>
          <w:lang w:val="en-US" w:eastAsia="en-US" w:bidi="ar-SA"/>
        </w:rPr>
      </w:pPr>
      <w:hyperlink w:anchor="_Toc419455152" w:history="1">
        <w:r w:rsidR="00903C5B" w:rsidRPr="002C0382">
          <w:rPr>
            <w:rStyle w:val="Hyperlink"/>
            <w:noProof/>
          </w:rPr>
          <w:t>BizTalk Server 2013 R2 Branch IDC</w:t>
        </w:r>
        <w:r w:rsidR="00903C5B">
          <w:rPr>
            <w:noProof/>
            <w:webHidden/>
          </w:rPr>
          <w:tab/>
        </w:r>
        <w:r w:rsidR="00903C5B">
          <w:rPr>
            <w:noProof/>
            <w:webHidden/>
          </w:rPr>
          <w:fldChar w:fldCharType="begin"/>
        </w:r>
        <w:r w:rsidR="00903C5B">
          <w:rPr>
            <w:noProof/>
            <w:webHidden/>
          </w:rPr>
          <w:instrText xml:space="preserve"> PAGEREF _Toc419455152 \h </w:instrText>
        </w:r>
        <w:r w:rsidR="00903C5B">
          <w:rPr>
            <w:noProof/>
            <w:webHidden/>
          </w:rPr>
        </w:r>
        <w:r w:rsidR="00903C5B">
          <w:rPr>
            <w:noProof/>
            <w:webHidden/>
          </w:rPr>
          <w:fldChar w:fldCharType="separate"/>
        </w:r>
        <w:r w:rsidR="0097508D">
          <w:rPr>
            <w:noProof/>
            <w:webHidden/>
          </w:rPr>
          <w:t>12</w:t>
        </w:r>
        <w:r w:rsidR="00903C5B">
          <w:rPr>
            <w:noProof/>
            <w:webHidden/>
          </w:rPr>
          <w:fldChar w:fldCharType="end"/>
        </w:r>
      </w:hyperlink>
    </w:p>
    <w:p w14:paraId="79130F4B" w14:textId="77777777" w:rsidR="00903C5B" w:rsidRDefault="00672E27">
      <w:pPr>
        <w:pStyle w:val="TOC5"/>
        <w:tabs>
          <w:tab w:val="right" w:leader="dot" w:pos="5030"/>
        </w:tabs>
        <w:rPr>
          <w:rFonts w:eastAsiaTheme="minorEastAsia"/>
          <w:noProof/>
          <w:sz w:val="22"/>
          <w:lang w:val="en-US" w:eastAsia="en-US" w:bidi="ar-SA"/>
        </w:rPr>
      </w:pPr>
      <w:hyperlink w:anchor="_Toc419455153" w:history="1">
        <w:r w:rsidR="00903C5B" w:rsidRPr="002C0382">
          <w:rPr>
            <w:rStyle w:val="Hyperlink"/>
            <w:noProof/>
          </w:rPr>
          <w:t>BizTalk Server 2013 R2 Developer</w:t>
        </w:r>
        <w:r w:rsidR="00903C5B">
          <w:rPr>
            <w:noProof/>
            <w:webHidden/>
          </w:rPr>
          <w:tab/>
        </w:r>
        <w:r w:rsidR="00903C5B">
          <w:rPr>
            <w:noProof/>
            <w:webHidden/>
          </w:rPr>
          <w:fldChar w:fldCharType="begin"/>
        </w:r>
        <w:r w:rsidR="00903C5B">
          <w:rPr>
            <w:noProof/>
            <w:webHidden/>
          </w:rPr>
          <w:instrText xml:space="preserve"> PAGEREF _Toc419455153 \h </w:instrText>
        </w:r>
        <w:r w:rsidR="00903C5B">
          <w:rPr>
            <w:noProof/>
            <w:webHidden/>
          </w:rPr>
        </w:r>
        <w:r w:rsidR="00903C5B">
          <w:rPr>
            <w:noProof/>
            <w:webHidden/>
          </w:rPr>
          <w:fldChar w:fldCharType="separate"/>
        </w:r>
        <w:r w:rsidR="0097508D">
          <w:rPr>
            <w:noProof/>
            <w:webHidden/>
          </w:rPr>
          <w:t>12</w:t>
        </w:r>
        <w:r w:rsidR="00903C5B">
          <w:rPr>
            <w:noProof/>
            <w:webHidden/>
          </w:rPr>
          <w:fldChar w:fldCharType="end"/>
        </w:r>
      </w:hyperlink>
    </w:p>
    <w:p w14:paraId="6B3EA129" w14:textId="77777777" w:rsidR="00903C5B" w:rsidRDefault="00672E27">
      <w:pPr>
        <w:pStyle w:val="TOC5"/>
        <w:tabs>
          <w:tab w:val="right" w:leader="dot" w:pos="5030"/>
        </w:tabs>
        <w:rPr>
          <w:rFonts w:eastAsiaTheme="minorEastAsia"/>
          <w:noProof/>
          <w:sz w:val="22"/>
          <w:lang w:val="en-US" w:eastAsia="en-US" w:bidi="ar-SA"/>
        </w:rPr>
      </w:pPr>
      <w:hyperlink w:anchor="_Toc419455154" w:history="1">
        <w:r w:rsidR="00903C5B" w:rsidRPr="002C0382">
          <w:rPr>
            <w:rStyle w:val="Hyperlink"/>
            <w:noProof/>
          </w:rPr>
          <w:t>BizTalk Server 2013 R2 Enterprise Edition</w:t>
        </w:r>
        <w:r w:rsidR="00903C5B">
          <w:rPr>
            <w:noProof/>
            <w:webHidden/>
          </w:rPr>
          <w:tab/>
        </w:r>
        <w:r w:rsidR="00903C5B">
          <w:rPr>
            <w:noProof/>
            <w:webHidden/>
          </w:rPr>
          <w:fldChar w:fldCharType="begin"/>
        </w:r>
        <w:r w:rsidR="00903C5B">
          <w:rPr>
            <w:noProof/>
            <w:webHidden/>
          </w:rPr>
          <w:instrText xml:space="preserve"> PAGEREF _Toc419455154 \h </w:instrText>
        </w:r>
        <w:r w:rsidR="00903C5B">
          <w:rPr>
            <w:noProof/>
            <w:webHidden/>
          </w:rPr>
        </w:r>
        <w:r w:rsidR="00903C5B">
          <w:rPr>
            <w:noProof/>
            <w:webHidden/>
          </w:rPr>
          <w:fldChar w:fldCharType="separate"/>
        </w:r>
        <w:r w:rsidR="0097508D">
          <w:rPr>
            <w:noProof/>
            <w:webHidden/>
          </w:rPr>
          <w:t>12</w:t>
        </w:r>
        <w:r w:rsidR="00903C5B">
          <w:rPr>
            <w:noProof/>
            <w:webHidden/>
          </w:rPr>
          <w:fldChar w:fldCharType="end"/>
        </w:r>
      </w:hyperlink>
    </w:p>
    <w:p w14:paraId="5CB997E8" w14:textId="77777777" w:rsidR="00903C5B" w:rsidRDefault="00672E27">
      <w:pPr>
        <w:pStyle w:val="TOC5"/>
        <w:tabs>
          <w:tab w:val="right" w:leader="dot" w:pos="5030"/>
        </w:tabs>
        <w:rPr>
          <w:rFonts w:eastAsiaTheme="minorEastAsia"/>
          <w:noProof/>
          <w:sz w:val="22"/>
          <w:lang w:val="en-US" w:eastAsia="en-US" w:bidi="ar-SA"/>
        </w:rPr>
      </w:pPr>
      <w:hyperlink w:anchor="_Toc419455155" w:history="1">
        <w:r w:rsidR="00903C5B" w:rsidRPr="002C0382">
          <w:rPr>
            <w:rStyle w:val="Hyperlink"/>
            <w:noProof/>
          </w:rPr>
          <w:t>BizTalk Server 2013 R2 Standard Edition</w:t>
        </w:r>
        <w:r w:rsidR="00903C5B">
          <w:rPr>
            <w:noProof/>
            <w:webHidden/>
          </w:rPr>
          <w:tab/>
        </w:r>
        <w:r w:rsidR="00903C5B">
          <w:rPr>
            <w:noProof/>
            <w:webHidden/>
          </w:rPr>
          <w:fldChar w:fldCharType="begin"/>
        </w:r>
        <w:r w:rsidR="00903C5B">
          <w:rPr>
            <w:noProof/>
            <w:webHidden/>
          </w:rPr>
          <w:instrText xml:space="preserve"> PAGEREF _Toc419455155 \h </w:instrText>
        </w:r>
        <w:r w:rsidR="00903C5B">
          <w:rPr>
            <w:noProof/>
            <w:webHidden/>
          </w:rPr>
        </w:r>
        <w:r w:rsidR="00903C5B">
          <w:rPr>
            <w:noProof/>
            <w:webHidden/>
          </w:rPr>
          <w:fldChar w:fldCharType="separate"/>
        </w:r>
        <w:r w:rsidR="0097508D">
          <w:rPr>
            <w:noProof/>
            <w:webHidden/>
          </w:rPr>
          <w:t>12</w:t>
        </w:r>
        <w:r w:rsidR="00903C5B">
          <w:rPr>
            <w:noProof/>
            <w:webHidden/>
          </w:rPr>
          <w:fldChar w:fldCharType="end"/>
        </w:r>
      </w:hyperlink>
    </w:p>
    <w:p w14:paraId="57057C6B" w14:textId="77777777" w:rsidR="00903C5B" w:rsidRDefault="00672E27">
      <w:pPr>
        <w:pStyle w:val="TOC5"/>
        <w:tabs>
          <w:tab w:val="right" w:leader="dot" w:pos="5030"/>
        </w:tabs>
        <w:rPr>
          <w:rFonts w:eastAsiaTheme="minorEastAsia"/>
          <w:noProof/>
          <w:sz w:val="22"/>
          <w:lang w:val="en-US" w:eastAsia="en-US" w:bidi="ar-SA"/>
        </w:rPr>
      </w:pPr>
      <w:hyperlink w:anchor="_Toc419455156" w:history="1">
        <w:r w:rsidR="00903C5B" w:rsidRPr="002C0382">
          <w:rPr>
            <w:rStyle w:val="Hyperlink"/>
            <w:noProof/>
          </w:rPr>
          <w:t>BizTalk Server 2013 R2 Standard Edition IDC</w:t>
        </w:r>
        <w:r w:rsidR="00903C5B">
          <w:rPr>
            <w:noProof/>
            <w:webHidden/>
          </w:rPr>
          <w:tab/>
        </w:r>
        <w:r w:rsidR="00903C5B">
          <w:rPr>
            <w:noProof/>
            <w:webHidden/>
          </w:rPr>
          <w:fldChar w:fldCharType="begin"/>
        </w:r>
        <w:r w:rsidR="00903C5B">
          <w:rPr>
            <w:noProof/>
            <w:webHidden/>
          </w:rPr>
          <w:instrText xml:space="preserve"> PAGEREF _Toc419455156 \h </w:instrText>
        </w:r>
        <w:r w:rsidR="00903C5B">
          <w:rPr>
            <w:noProof/>
            <w:webHidden/>
          </w:rPr>
        </w:r>
        <w:r w:rsidR="00903C5B">
          <w:rPr>
            <w:noProof/>
            <w:webHidden/>
          </w:rPr>
          <w:fldChar w:fldCharType="separate"/>
        </w:r>
        <w:r w:rsidR="0097508D">
          <w:rPr>
            <w:noProof/>
            <w:webHidden/>
          </w:rPr>
          <w:t>12</w:t>
        </w:r>
        <w:r w:rsidR="00903C5B">
          <w:rPr>
            <w:noProof/>
            <w:webHidden/>
          </w:rPr>
          <w:fldChar w:fldCharType="end"/>
        </w:r>
      </w:hyperlink>
    </w:p>
    <w:p w14:paraId="0882E63F"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157" w:history="1">
        <w:r w:rsidR="00903C5B" w:rsidRPr="002C0382">
          <w:rPr>
            <w:rStyle w:val="Hyperlink"/>
            <w:noProof/>
          </w:rPr>
          <w:t>Core Infrastructure Server Suite</w:t>
        </w:r>
        <w:r w:rsidR="00903C5B">
          <w:rPr>
            <w:noProof/>
            <w:webHidden/>
          </w:rPr>
          <w:tab/>
        </w:r>
        <w:r w:rsidR="00903C5B">
          <w:rPr>
            <w:noProof/>
            <w:webHidden/>
          </w:rPr>
          <w:fldChar w:fldCharType="begin"/>
        </w:r>
        <w:r w:rsidR="00903C5B">
          <w:rPr>
            <w:noProof/>
            <w:webHidden/>
          </w:rPr>
          <w:instrText xml:space="preserve"> PAGEREF _Toc419455157 \h </w:instrText>
        </w:r>
        <w:r w:rsidR="00903C5B">
          <w:rPr>
            <w:noProof/>
            <w:webHidden/>
          </w:rPr>
        </w:r>
        <w:r w:rsidR="00903C5B">
          <w:rPr>
            <w:noProof/>
            <w:webHidden/>
          </w:rPr>
          <w:fldChar w:fldCharType="separate"/>
        </w:r>
        <w:r w:rsidR="0097508D">
          <w:rPr>
            <w:noProof/>
            <w:webHidden/>
          </w:rPr>
          <w:t>12</w:t>
        </w:r>
        <w:r w:rsidR="00903C5B">
          <w:rPr>
            <w:noProof/>
            <w:webHidden/>
          </w:rPr>
          <w:fldChar w:fldCharType="end"/>
        </w:r>
      </w:hyperlink>
    </w:p>
    <w:p w14:paraId="20C7BC68" w14:textId="77777777" w:rsidR="00903C5B" w:rsidRDefault="00672E27">
      <w:pPr>
        <w:pStyle w:val="TOC5"/>
        <w:tabs>
          <w:tab w:val="right" w:leader="dot" w:pos="5030"/>
        </w:tabs>
        <w:rPr>
          <w:rFonts w:eastAsiaTheme="minorEastAsia"/>
          <w:noProof/>
          <w:sz w:val="22"/>
          <w:lang w:val="en-US" w:eastAsia="en-US" w:bidi="ar-SA"/>
        </w:rPr>
      </w:pPr>
      <w:hyperlink w:anchor="_Toc419455158" w:history="1">
        <w:r w:rsidR="00903C5B" w:rsidRPr="002C0382">
          <w:rPr>
            <w:rStyle w:val="Hyperlink"/>
            <w:noProof/>
          </w:rPr>
          <w:t>Core Infrastructure Server Suite Datacenter</w:t>
        </w:r>
        <w:r w:rsidR="00903C5B">
          <w:rPr>
            <w:noProof/>
            <w:webHidden/>
          </w:rPr>
          <w:tab/>
        </w:r>
        <w:r w:rsidR="00903C5B">
          <w:rPr>
            <w:noProof/>
            <w:webHidden/>
          </w:rPr>
          <w:fldChar w:fldCharType="begin"/>
        </w:r>
        <w:r w:rsidR="00903C5B">
          <w:rPr>
            <w:noProof/>
            <w:webHidden/>
          </w:rPr>
          <w:instrText xml:space="preserve"> PAGEREF _Toc419455158 \h </w:instrText>
        </w:r>
        <w:r w:rsidR="00903C5B">
          <w:rPr>
            <w:noProof/>
            <w:webHidden/>
          </w:rPr>
        </w:r>
        <w:r w:rsidR="00903C5B">
          <w:rPr>
            <w:noProof/>
            <w:webHidden/>
          </w:rPr>
          <w:fldChar w:fldCharType="separate"/>
        </w:r>
        <w:r w:rsidR="0097508D">
          <w:rPr>
            <w:noProof/>
            <w:webHidden/>
          </w:rPr>
          <w:t>12</w:t>
        </w:r>
        <w:r w:rsidR="00903C5B">
          <w:rPr>
            <w:noProof/>
            <w:webHidden/>
          </w:rPr>
          <w:fldChar w:fldCharType="end"/>
        </w:r>
      </w:hyperlink>
    </w:p>
    <w:p w14:paraId="29939A21" w14:textId="77777777" w:rsidR="00903C5B" w:rsidRDefault="00672E27">
      <w:pPr>
        <w:pStyle w:val="TOC5"/>
        <w:tabs>
          <w:tab w:val="right" w:leader="dot" w:pos="5030"/>
        </w:tabs>
        <w:rPr>
          <w:rFonts w:eastAsiaTheme="minorEastAsia"/>
          <w:noProof/>
          <w:sz w:val="22"/>
          <w:lang w:val="en-US" w:eastAsia="en-US" w:bidi="ar-SA"/>
        </w:rPr>
      </w:pPr>
      <w:hyperlink w:anchor="_Toc419455159" w:history="1">
        <w:r w:rsidR="00903C5B" w:rsidRPr="002C0382">
          <w:rPr>
            <w:rStyle w:val="Hyperlink"/>
            <w:noProof/>
          </w:rPr>
          <w:t>Core Infrastructure Server Suite Enterprise</w:t>
        </w:r>
        <w:r w:rsidR="00903C5B">
          <w:rPr>
            <w:noProof/>
            <w:webHidden/>
          </w:rPr>
          <w:tab/>
        </w:r>
        <w:r w:rsidR="00903C5B">
          <w:rPr>
            <w:noProof/>
            <w:webHidden/>
          </w:rPr>
          <w:fldChar w:fldCharType="begin"/>
        </w:r>
        <w:r w:rsidR="00903C5B">
          <w:rPr>
            <w:noProof/>
            <w:webHidden/>
          </w:rPr>
          <w:instrText xml:space="preserve"> PAGEREF _Toc419455159 \h </w:instrText>
        </w:r>
        <w:r w:rsidR="00903C5B">
          <w:rPr>
            <w:noProof/>
            <w:webHidden/>
          </w:rPr>
        </w:r>
        <w:r w:rsidR="00903C5B">
          <w:rPr>
            <w:noProof/>
            <w:webHidden/>
          </w:rPr>
          <w:fldChar w:fldCharType="separate"/>
        </w:r>
        <w:r w:rsidR="0097508D">
          <w:rPr>
            <w:noProof/>
            <w:webHidden/>
          </w:rPr>
          <w:t>12</w:t>
        </w:r>
        <w:r w:rsidR="00903C5B">
          <w:rPr>
            <w:noProof/>
            <w:webHidden/>
          </w:rPr>
          <w:fldChar w:fldCharType="end"/>
        </w:r>
      </w:hyperlink>
    </w:p>
    <w:p w14:paraId="1E8CAE3F" w14:textId="77777777" w:rsidR="00903C5B" w:rsidRDefault="00672E27">
      <w:pPr>
        <w:pStyle w:val="TOC5"/>
        <w:tabs>
          <w:tab w:val="right" w:leader="dot" w:pos="5030"/>
        </w:tabs>
        <w:rPr>
          <w:rFonts w:eastAsiaTheme="minorEastAsia"/>
          <w:noProof/>
          <w:sz w:val="22"/>
          <w:lang w:val="en-US" w:eastAsia="en-US" w:bidi="ar-SA"/>
        </w:rPr>
      </w:pPr>
      <w:hyperlink w:anchor="_Toc419455160" w:history="1">
        <w:r w:rsidR="00903C5B" w:rsidRPr="002C0382">
          <w:rPr>
            <w:rStyle w:val="Hyperlink"/>
            <w:noProof/>
          </w:rPr>
          <w:t>Core Infrastructure Server Suite Standard</w:t>
        </w:r>
        <w:r w:rsidR="00903C5B">
          <w:rPr>
            <w:noProof/>
            <w:webHidden/>
          </w:rPr>
          <w:tab/>
        </w:r>
        <w:r w:rsidR="00903C5B">
          <w:rPr>
            <w:noProof/>
            <w:webHidden/>
          </w:rPr>
          <w:fldChar w:fldCharType="begin"/>
        </w:r>
        <w:r w:rsidR="00903C5B">
          <w:rPr>
            <w:noProof/>
            <w:webHidden/>
          </w:rPr>
          <w:instrText xml:space="preserve"> PAGEREF _Toc419455160 \h </w:instrText>
        </w:r>
        <w:r w:rsidR="00903C5B">
          <w:rPr>
            <w:noProof/>
            <w:webHidden/>
          </w:rPr>
        </w:r>
        <w:r w:rsidR="00903C5B">
          <w:rPr>
            <w:noProof/>
            <w:webHidden/>
          </w:rPr>
          <w:fldChar w:fldCharType="separate"/>
        </w:r>
        <w:r w:rsidR="0097508D">
          <w:rPr>
            <w:noProof/>
            <w:webHidden/>
          </w:rPr>
          <w:t>12</w:t>
        </w:r>
        <w:r w:rsidR="00903C5B">
          <w:rPr>
            <w:noProof/>
            <w:webHidden/>
          </w:rPr>
          <w:fldChar w:fldCharType="end"/>
        </w:r>
      </w:hyperlink>
    </w:p>
    <w:p w14:paraId="16055A97"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161" w:history="1">
        <w:r w:rsidR="00903C5B" w:rsidRPr="002C0382">
          <w:rPr>
            <w:rStyle w:val="Hyperlink"/>
            <w:noProof/>
          </w:rPr>
          <w:t>CAL Suite</w:t>
        </w:r>
        <w:r w:rsidR="00903C5B">
          <w:rPr>
            <w:noProof/>
            <w:webHidden/>
          </w:rPr>
          <w:tab/>
        </w:r>
        <w:r w:rsidR="00903C5B">
          <w:rPr>
            <w:noProof/>
            <w:webHidden/>
          </w:rPr>
          <w:fldChar w:fldCharType="begin"/>
        </w:r>
        <w:r w:rsidR="00903C5B">
          <w:rPr>
            <w:noProof/>
            <w:webHidden/>
          </w:rPr>
          <w:instrText xml:space="preserve"> PAGEREF _Toc419455161 \h </w:instrText>
        </w:r>
        <w:r w:rsidR="00903C5B">
          <w:rPr>
            <w:noProof/>
            <w:webHidden/>
          </w:rPr>
        </w:r>
        <w:r w:rsidR="00903C5B">
          <w:rPr>
            <w:noProof/>
            <w:webHidden/>
          </w:rPr>
          <w:fldChar w:fldCharType="separate"/>
        </w:r>
        <w:r w:rsidR="0097508D">
          <w:rPr>
            <w:noProof/>
            <w:webHidden/>
          </w:rPr>
          <w:t>14</w:t>
        </w:r>
        <w:r w:rsidR="00903C5B">
          <w:rPr>
            <w:noProof/>
            <w:webHidden/>
          </w:rPr>
          <w:fldChar w:fldCharType="end"/>
        </w:r>
      </w:hyperlink>
    </w:p>
    <w:p w14:paraId="66711311" w14:textId="77777777" w:rsidR="00903C5B" w:rsidRDefault="00672E27">
      <w:pPr>
        <w:pStyle w:val="TOC5"/>
        <w:tabs>
          <w:tab w:val="right" w:leader="dot" w:pos="5030"/>
        </w:tabs>
        <w:rPr>
          <w:rFonts w:eastAsiaTheme="minorEastAsia"/>
          <w:noProof/>
          <w:sz w:val="22"/>
          <w:lang w:val="en-US" w:eastAsia="en-US" w:bidi="ar-SA"/>
        </w:rPr>
      </w:pPr>
      <w:hyperlink w:anchor="_Toc419455162" w:history="1">
        <w:r w:rsidR="00903C5B" w:rsidRPr="002C0382">
          <w:rPr>
            <w:rStyle w:val="Hyperlink"/>
            <w:noProof/>
          </w:rPr>
          <w:t>Core CAL Suite (Dispositivo e Utente)</w:t>
        </w:r>
        <w:r w:rsidR="00903C5B">
          <w:rPr>
            <w:noProof/>
            <w:webHidden/>
          </w:rPr>
          <w:tab/>
        </w:r>
        <w:r w:rsidR="00903C5B">
          <w:rPr>
            <w:noProof/>
            <w:webHidden/>
          </w:rPr>
          <w:fldChar w:fldCharType="begin"/>
        </w:r>
        <w:r w:rsidR="00903C5B">
          <w:rPr>
            <w:noProof/>
            <w:webHidden/>
          </w:rPr>
          <w:instrText xml:space="preserve"> PAGEREF _Toc419455162 \h </w:instrText>
        </w:r>
        <w:r w:rsidR="00903C5B">
          <w:rPr>
            <w:noProof/>
            <w:webHidden/>
          </w:rPr>
        </w:r>
        <w:r w:rsidR="00903C5B">
          <w:rPr>
            <w:noProof/>
            <w:webHidden/>
          </w:rPr>
          <w:fldChar w:fldCharType="separate"/>
        </w:r>
        <w:r w:rsidR="0097508D">
          <w:rPr>
            <w:noProof/>
            <w:webHidden/>
          </w:rPr>
          <w:t>14</w:t>
        </w:r>
        <w:r w:rsidR="00903C5B">
          <w:rPr>
            <w:noProof/>
            <w:webHidden/>
          </w:rPr>
          <w:fldChar w:fldCharType="end"/>
        </w:r>
      </w:hyperlink>
    </w:p>
    <w:p w14:paraId="1AF56691" w14:textId="77777777" w:rsidR="00903C5B" w:rsidRDefault="00672E27">
      <w:pPr>
        <w:pStyle w:val="TOC5"/>
        <w:tabs>
          <w:tab w:val="right" w:leader="dot" w:pos="5030"/>
        </w:tabs>
        <w:rPr>
          <w:rFonts w:eastAsiaTheme="minorEastAsia"/>
          <w:noProof/>
          <w:sz w:val="22"/>
          <w:lang w:val="en-US" w:eastAsia="en-US" w:bidi="ar-SA"/>
        </w:rPr>
      </w:pPr>
      <w:hyperlink w:anchor="_Toc419455163" w:history="1">
        <w:r w:rsidR="00903C5B" w:rsidRPr="002C0382">
          <w:rPr>
            <w:rStyle w:val="Hyperlink"/>
            <w:noProof/>
          </w:rPr>
          <w:t>Core CAL Suite Bridge per Office 365 (Dispositivo e Utente)</w:t>
        </w:r>
        <w:r w:rsidR="00903C5B">
          <w:rPr>
            <w:noProof/>
            <w:webHidden/>
          </w:rPr>
          <w:tab/>
        </w:r>
        <w:r w:rsidR="00903C5B">
          <w:rPr>
            <w:noProof/>
            <w:webHidden/>
          </w:rPr>
          <w:fldChar w:fldCharType="begin"/>
        </w:r>
        <w:r w:rsidR="00903C5B">
          <w:rPr>
            <w:noProof/>
            <w:webHidden/>
          </w:rPr>
          <w:instrText xml:space="preserve"> PAGEREF _Toc419455163 \h </w:instrText>
        </w:r>
        <w:r w:rsidR="00903C5B">
          <w:rPr>
            <w:noProof/>
            <w:webHidden/>
          </w:rPr>
        </w:r>
        <w:r w:rsidR="00903C5B">
          <w:rPr>
            <w:noProof/>
            <w:webHidden/>
          </w:rPr>
          <w:fldChar w:fldCharType="separate"/>
        </w:r>
        <w:r w:rsidR="0097508D">
          <w:rPr>
            <w:noProof/>
            <w:webHidden/>
          </w:rPr>
          <w:t>14</w:t>
        </w:r>
        <w:r w:rsidR="00903C5B">
          <w:rPr>
            <w:noProof/>
            <w:webHidden/>
          </w:rPr>
          <w:fldChar w:fldCharType="end"/>
        </w:r>
      </w:hyperlink>
    </w:p>
    <w:p w14:paraId="536C9806" w14:textId="141D2F49" w:rsidR="00903C5B" w:rsidRDefault="00672E27">
      <w:pPr>
        <w:pStyle w:val="TOC5"/>
        <w:tabs>
          <w:tab w:val="right" w:leader="dot" w:pos="5030"/>
        </w:tabs>
        <w:rPr>
          <w:rFonts w:eastAsiaTheme="minorEastAsia"/>
          <w:noProof/>
          <w:sz w:val="22"/>
          <w:lang w:val="en-US" w:eastAsia="en-US" w:bidi="ar-SA"/>
        </w:rPr>
      </w:pPr>
      <w:hyperlink w:anchor="_Toc419455164" w:history="1">
        <w:r w:rsidR="00903C5B" w:rsidRPr="002C0382">
          <w:rPr>
            <w:rStyle w:val="Hyperlink"/>
            <w:noProof/>
          </w:rPr>
          <w:t xml:space="preserve">Core CAL Suite Bridge per Office 365 e Microsoft Intune </w:t>
        </w:r>
        <w:r w:rsidR="00903C5B">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_Toc419455164 \h </w:instrText>
        </w:r>
        <w:r w:rsidR="00903C5B">
          <w:rPr>
            <w:noProof/>
            <w:webHidden/>
          </w:rPr>
        </w:r>
        <w:r w:rsidR="00903C5B">
          <w:rPr>
            <w:noProof/>
            <w:webHidden/>
          </w:rPr>
          <w:fldChar w:fldCharType="separate"/>
        </w:r>
        <w:r w:rsidR="0097508D">
          <w:rPr>
            <w:noProof/>
            <w:webHidden/>
          </w:rPr>
          <w:t>14</w:t>
        </w:r>
        <w:r w:rsidR="00903C5B">
          <w:rPr>
            <w:noProof/>
            <w:webHidden/>
          </w:rPr>
          <w:fldChar w:fldCharType="end"/>
        </w:r>
      </w:hyperlink>
    </w:p>
    <w:p w14:paraId="081105BC" w14:textId="77777777" w:rsidR="00903C5B" w:rsidRDefault="00672E27">
      <w:pPr>
        <w:pStyle w:val="TOC5"/>
        <w:tabs>
          <w:tab w:val="right" w:leader="dot" w:pos="5030"/>
        </w:tabs>
        <w:rPr>
          <w:rFonts w:eastAsiaTheme="minorEastAsia"/>
          <w:noProof/>
          <w:sz w:val="22"/>
          <w:lang w:val="en-US" w:eastAsia="en-US" w:bidi="ar-SA"/>
        </w:rPr>
      </w:pPr>
      <w:hyperlink w:anchor="_Toc419455165" w:history="1">
        <w:r w:rsidR="00903C5B" w:rsidRPr="002C0382">
          <w:rPr>
            <w:rStyle w:val="Hyperlink"/>
            <w:noProof/>
          </w:rPr>
          <w:t>Core CAL Suite per Microsoft Intune (Dispositivo e Utente)</w:t>
        </w:r>
        <w:r w:rsidR="00903C5B">
          <w:rPr>
            <w:noProof/>
            <w:webHidden/>
          </w:rPr>
          <w:tab/>
        </w:r>
        <w:r w:rsidR="00903C5B">
          <w:rPr>
            <w:noProof/>
            <w:webHidden/>
          </w:rPr>
          <w:fldChar w:fldCharType="begin"/>
        </w:r>
        <w:r w:rsidR="00903C5B">
          <w:rPr>
            <w:noProof/>
            <w:webHidden/>
          </w:rPr>
          <w:instrText xml:space="preserve"> PAGEREF _Toc419455165 \h </w:instrText>
        </w:r>
        <w:r w:rsidR="00903C5B">
          <w:rPr>
            <w:noProof/>
            <w:webHidden/>
          </w:rPr>
        </w:r>
        <w:r w:rsidR="00903C5B">
          <w:rPr>
            <w:noProof/>
            <w:webHidden/>
          </w:rPr>
          <w:fldChar w:fldCharType="separate"/>
        </w:r>
        <w:r w:rsidR="0097508D">
          <w:rPr>
            <w:noProof/>
            <w:webHidden/>
          </w:rPr>
          <w:t>14</w:t>
        </w:r>
        <w:r w:rsidR="00903C5B">
          <w:rPr>
            <w:noProof/>
            <w:webHidden/>
          </w:rPr>
          <w:fldChar w:fldCharType="end"/>
        </w:r>
      </w:hyperlink>
    </w:p>
    <w:p w14:paraId="1015B1D3" w14:textId="77777777" w:rsidR="00903C5B" w:rsidRDefault="00672E27">
      <w:pPr>
        <w:pStyle w:val="TOC5"/>
        <w:tabs>
          <w:tab w:val="right" w:leader="dot" w:pos="5030"/>
        </w:tabs>
        <w:rPr>
          <w:rFonts w:eastAsiaTheme="minorEastAsia"/>
          <w:noProof/>
          <w:sz w:val="22"/>
          <w:lang w:val="en-US" w:eastAsia="en-US" w:bidi="ar-SA"/>
        </w:rPr>
      </w:pPr>
      <w:hyperlink w:anchor="_Toc419455166" w:history="1">
        <w:r w:rsidR="00903C5B" w:rsidRPr="002C0382">
          <w:rPr>
            <w:rStyle w:val="Hyperlink"/>
            <w:noProof/>
          </w:rPr>
          <w:t>Enterprise CAL Suite (Dispositivo e Utente)</w:t>
        </w:r>
        <w:r w:rsidR="00903C5B">
          <w:rPr>
            <w:noProof/>
            <w:webHidden/>
          </w:rPr>
          <w:tab/>
        </w:r>
        <w:r w:rsidR="00903C5B">
          <w:rPr>
            <w:noProof/>
            <w:webHidden/>
          </w:rPr>
          <w:fldChar w:fldCharType="begin"/>
        </w:r>
        <w:r w:rsidR="00903C5B">
          <w:rPr>
            <w:noProof/>
            <w:webHidden/>
          </w:rPr>
          <w:instrText xml:space="preserve"> PAGEREF _Toc419455166 \h </w:instrText>
        </w:r>
        <w:r w:rsidR="00903C5B">
          <w:rPr>
            <w:noProof/>
            <w:webHidden/>
          </w:rPr>
        </w:r>
        <w:r w:rsidR="00903C5B">
          <w:rPr>
            <w:noProof/>
            <w:webHidden/>
          </w:rPr>
          <w:fldChar w:fldCharType="separate"/>
        </w:r>
        <w:r w:rsidR="0097508D">
          <w:rPr>
            <w:noProof/>
            <w:webHidden/>
          </w:rPr>
          <w:t>14</w:t>
        </w:r>
        <w:r w:rsidR="00903C5B">
          <w:rPr>
            <w:noProof/>
            <w:webHidden/>
          </w:rPr>
          <w:fldChar w:fldCharType="end"/>
        </w:r>
      </w:hyperlink>
    </w:p>
    <w:p w14:paraId="2B53ABCB" w14:textId="77777777" w:rsidR="00903C5B" w:rsidRDefault="00672E27">
      <w:pPr>
        <w:pStyle w:val="TOC5"/>
        <w:tabs>
          <w:tab w:val="right" w:leader="dot" w:pos="5030"/>
        </w:tabs>
        <w:rPr>
          <w:rFonts w:eastAsiaTheme="minorEastAsia"/>
          <w:noProof/>
          <w:sz w:val="22"/>
          <w:lang w:val="en-US" w:eastAsia="en-US" w:bidi="ar-SA"/>
        </w:rPr>
      </w:pPr>
      <w:hyperlink w:anchor="_Toc419455167" w:history="1">
        <w:r w:rsidR="00903C5B" w:rsidRPr="002C0382">
          <w:rPr>
            <w:rStyle w:val="Hyperlink"/>
            <w:noProof/>
          </w:rPr>
          <w:t>Enterprise CAL Suite Bridge per Office 365 (Dispositivo e Utente)</w:t>
        </w:r>
        <w:r w:rsidR="00903C5B">
          <w:rPr>
            <w:noProof/>
            <w:webHidden/>
          </w:rPr>
          <w:tab/>
        </w:r>
        <w:r w:rsidR="00903C5B">
          <w:rPr>
            <w:noProof/>
            <w:webHidden/>
          </w:rPr>
          <w:fldChar w:fldCharType="begin"/>
        </w:r>
        <w:r w:rsidR="00903C5B">
          <w:rPr>
            <w:noProof/>
            <w:webHidden/>
          </w:rPr>
          <w:instrText xml:space="preserve"> PAGEREF _Toc419455167 \h </w:instrText>
        </w:r>
        <w:r w:rsidR="00903C5B">
          <w:rPr>
            <w:noProof/>
            <w:webHidden/>
          </w:rPr>
        </w:r>
        <w:r w:rsidR="00903C5B">
          <w:rPr>
            <w:noProof/>
            <w:webHidden/>
          </w:rPr>
          <w:fldChar w:fldCharType="separate"/>
        </w:r>
        <w:r w:rsidR="0097508D">
          <w:rPr>
            <w:noProof/>
            <w:webHidden/>
          </w:rPr>
          <w:t>14</w:t>
        </w:r>
        <w:r w:rsidR="00903C5B">
          <w:rPr>
            <w:noProof/>
            <w:webHidden/>
          </w:rPr>
          <w:fldChar w:fldCharType="end"/>
        </w:r>
      </w:hyperlink>
    </w:p>
    <w:p w14:paraId="43F250CE" w14:textId="77777777" w:rsidR="00903C5B" w:rsidRDefault="00672E27">
      <w:pPr>
        <w:pStyle w:val="TOC5"/>
        <w:tabs>
          <w:tab w:val="right" w:leader="dot" w:pos="5030"/>
        </w:tabs>
        <w:rPr>
          <w:rFonts w:eastAsiaTheme="minorEastAsia"/>
          <w:noProof/>
          <w:sz w:val="22"/>
          <w:lang w:val="en-US" w:eastAsia="en-US" w:bidi="ar-SA"/>
        </w:rPr>
      </w:pPr>
      <w:hyperlink w:anchor="_Toc419455168" w:history="1">
        <w:r w:rsidR="00903C5B" w:rsidRPr="002C0382">
          <w:rPr>
            <w:rStyle w:val="Hyperlink"/>
            <w:noProof/>
          </w:rPr>
          <w:t>Enterprise CAL Suite Bridge per Office 365 e Microsoft Intune (Dispositivo e Utente)</w:t>
        </w:r>
        <w:r w:rsidR="00903C5B">
          <w:rPr>
            <w:noProof/>
            <w:webHidden/>
          </w:rPr>
          <w:tab/>
        </w:r>
        <w:r w:rsidR="00903C5B">
          <w:rPr>
            <w:noProof/>
            <w:webHidden/>
          </w:rPr>
          <w:fldChar w:fldCharType="begin"/>
        </w:r>
        <w:r w:rsidR="00903C5B">
          <w:rPr>
            <w:noProof/>
            <w:webHidden/>
          </w:rPr>
          <w:instrText xml:space="preserve"> PAGEREF _Toc419455168 \h </w:instrText>
        </w:r>
        <w:r w:rsidR="00903C5B">
          <w:rPr>
            <w:noProof/>
            <w:webHidden/>
          </w:rPr>
        </w:r>
        <w:r w:rsidR="00903C5B">
          <w:rPr>
            <w:noProof/>
            <w:webHidden/>
          </w:rPr>
          <w:fldChar w:fldCharType="separate"/>
        </w:r>
        <w:r w:rsidR="0097508D">
          <w:rPr>
            <w:noProof/>
            <w:webHidden/>
          </w:rPr>
          <w:t>14</w:t>
        </w:r>
        <w:r w:rsidR="00903C5B">
          <w:rPr>
            <w:noProof/>
            <w:webHidden/>
          </w:rPr>
          <w:fldChar w:fldCharType="end"/>
        </w:r>
      </w:hyperlink>
    </w:p>
    <w:p w14:paraId="4212C24E" w14:textId="16423655" w:rsidR="00903C5B" w:rsidRDefault="00672E27">
      <w:pPr>
        <w:pStyle w:val="TOC5"/>
        <w:tabs>
          <w:tab w:val="right" w:leader="dot" w:pos="5030"/>
        </w:tabs>
        <w:rPr>
          <w:rFonts w:eastAsiaTheme="minorEastAsia"/>
          <w:noProof/>
          <w:sz w:val="22"/>
          <w:lang w:val="en-US" w:eastAsia="en-US" w:bidi="ar-SA"/>
        </w:rPr>
      </w:pPr>
      <w:hyperlink w:anchor="_Toc419455169" w:history="1">
        <w:r w:rsidR="00903C5B" w:rsidRPr="002C0382">
          <w:rPr>
            <w:rStyle w:val="Hyperlink"/>
            <w:noProof/>
          </w:rPr>
          <w:t xml:space="preserve">Enterprise CAL Suite Bridge per Microsoft Intune </w:t>
        </w:r>
        <w:r w:rsidR="00903C5B">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_Toc419455169 \h </w:instrText>
        </w:r>
        <w:r w:rsidR="00903C5B">
          <w:rPr>
            <w:noProof/>
            <w:webHidden/>
          </w:rPr>
        </w:r>
        <w:r w:rsidR="00903C5B">
          <w:rPr>
            <w:noProof/>
            <w:webHidden/>
          </w:rPr>
          <w:fldChar w:fldCharType="separate"/>
        </w:r>
        <w:r w:rsidR="0097508D">
          <w:rPr>
            <w:noProof/>
            <w:webHidden/>
          </w:rPr>
          <w:t>14</w:t>
        </w:r>
        <w:r w:rsidR="00903C5B">
          <w:rPr>
            <w:noProof/>
            <w:webHidden/>
          </w:rPr>
          <w:fldChar w:fldCharType="end"/>
        </w:r>
      </w:hyperlink>
    </w:p>
    <w:p w14:paraId="64B51183"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170" w:history="1">
        <w:r w:rsidR="00903C5B" w:rsidRPr="002C0382">
          <w:rPr>
            <w:rStyle w:val="Hyperlink"/>
            <w:noProof/>
          </w:rPr>
          <w:t>Forefront</w:t>
        </w:r>
        <w:r w:rsidR="00903C5B">
          <w:rPr>
            <w:noProof/>
            <w:webHidden/>
          </w:rPr>
          <w:tab/>
        </w:r>
        <w:r w:rsidR="00903C5B">
          <w:rPr>
            <w:noProof/>
            <w:webHidden/>
          </w:rPr>
          <w:fldChar w:fldCharType="begin"/>
        </w:r>
        <w:r w:rsidR="00903C5B">
          <w:rPr>
            <w:noProof/>
            <w:webHidden/>
          </w:rPr>
          <w:instrText xml:space="preserve"> PAGEREF _Toc419455170 \h </w:instrText>
        </w:r>
        <w:r w:rsidR="00903C5B">
          <w:rPr>
            <w:noProof/>
            <w:webHidden/>
          </w:rPr>
        </w:r>
        <w:r w:rsidR="00903C5B">
          <w:rPr>
            <w:noProof/>
            <w:webHidden/>
          </w:rPr>
          <w:fldChar w:fldCharType="separate"/>
        </w:r>
        <w:r w:rsidR="0097508D">
          <w:rPr>
            <w:noProof/>
            <w:webHidden/>
          </w:rPr>
          <w:t>16</w:t>
        </w:r>
        <w:r w:rsidR="00903C5B">
          <w:rPr>
            <w:noProof/>
            <w:webHidden/>
          </w:rPr>
          <w:fldChar w:fldCharType="end"/>
        </w:r>
      </w:hyperlink>
    </w:p>
    <w:p w14:paraId="116DAD01" w14:textId="77777777" w:rsidR="00903C5B" w:rsidRDefault="00672E27">
      <w:pPr>
        <w:pStyle w:val="TOC5"/>
        <w:tabs>
          <w:tab w:val="right" w:leader="dot" w:pos="5030"/>
        </w:tabs>
        <w:rPr>
          <w:rFonts w:eastAsiaTheme="minorEastAsia"/>
          <w:noProof/>
          <w:sz w:val="22"/>
          <w:lang w:val="en-US" w:eastAsia="en-US" w:bidi="ar-SA"/>
        </w:rPr>
      </w:pPr>
      <w:hyperlink w:anchor="_Toc419455171" w:history="1">
        <w:r w:rsidR="00903C5B" w:rsidRPr="002C0382">
          <w:rPr>
            <w:rStyle w:val="Hyperlink"/>
            <w:noProof/>
          </w:rPr>
          <w:t>CAL per Forefront Identity Manager 2010 R2 (Utente)</w:t>
        </w:r>
        <w:r w:rsidR="00903C5B">
          <w:rPr>
            <w:noProof/>
            <w:webHidden/>
          </w:rPr>
          <w:tab/>
        </w:r>
        <w:r w:rsidR="00903C5B">
          <w:rPr>
            <w:noProof/>
            <w:webHidden/>
          </w:rPr>
          <w:fldChar w:fldCharType="begin"/>
        </w:r>
        <w:r w:rsidR="00903C5B">
          <w:rPr>
            <w:noProof/>
            <w:webHidden/>
          </w:rPr>
          <w:instrText xml:space="preserve"> PAGEREF _Toc419455171 \h </w:instrText>
        </w:r>
        <w:r w:rsidR="00903C5B">
          <w:rPr>
            <w:noProof/>
            <w:webHidden/>
          </w:rPr>
        </w:r>
        <w:r w:rsidR="00903C5B">
          <w:rPr>
            <w:noProof/>
            <w:webHidden/>
          </w:rPr>
          <w:fldChar w:fldCharType="separate"/>
        </w:r>
        <w:r w:rsidR="0097508D">
          <w:rPr>
            <w:noProof/>
            <w:webHidden/>
          </w:rPr>
          <w:t>16</w:t>
        </w:r>
        <w:r w:rsidR="00903C5B">
          <w:rPr>
            <w:noProof/>
            <w:webHidden/>
          </w:rPr>
          <w:fldChar w:fldCharType="end"/>
        </w:r>
      </w:hyperlink>
    </w:p>
    <w:p w14:paraId="3792ADBF" w14:textId="77777777" w:rsidR="00903C5B" w:rsidRDefault="00672E27">
      <w:pPr>
        <w:pStyle w:val="TOC5"/>
        <w:tabs>
          <w:tab w:val="right" w:leader="dot" w:pos="5030"/>
        </w:tabs>
        <w:rPr>
          <w:rFonts w:eastAsiaTheme="minorEastAsia"/>
          <w:noProof/>
          <w:sz w:val="22"/>
          <w:lang w:val="en-US" w:eastAsia="en-US" w:bidi="ar-SA"/>
        </w:rPr>
      </w:pPr>
      <w:hyperlink w:anchor="_Toc419455172" w:history="1">
        <w:r w:rsidR="00903C5B" w:rsidRPr="002C0382">
          <w:rPr>
            <w:rStyle w:val="Hyperlink"/>
            <w:noProof/>
          </w:rPr>
          <w:t>External Connector per Forefront Identity Manager 2010 R2</w:t>
        </w:r>
        <w:r w:rsidR="00903C5B">
          <w:rPr>
            <w:noProof/>
            <w:webHidden/>
          </w:rPr>
          <w:tab/>
        </w:r>
        <w:r w:rsidR="00903C5B">
          <w:rPr>
            <w:noProof/>
            <w:webHidden/>
          </w:rPr>
          <w:fldChar w:fldCharType="begin"/>
        </w:r>
        <w:r w:rsidR="00903C5B">
          <w:rPr>
            <w:noProof/>
            <w:webHidden/>
          </w:rPr>
          <w:instrText xml:space="preserve"> PAGEREF _Toc419455172 \h </w:instrText>
        </w:r>
        <w:r w:rsidR="00903C5B">
          <w:rPr>
            <w:noProof/>
            <w:webHidden/>
          </w:rPr>
        </w:r>
        <w:r w:rsidR="00903C5B">
          <w:rPr>
            <w:noProof/>
            <w:webHidden/>
          </w:rPr>
          <w:fldChar w:fldCharType="separate"/>
        </w:r>
        <w:r w:rsidR="0097508D">
          <w:rPr>
            <w:noProof/>
            <w:webHidden/>
          </w:rPr>
          <w:t>16</w:t>
        </w:r>
        <w:r w:rsidR="00903C5B">
          <w:rPr>
            <w:noProof/>
            <w:webHidden/>
          </w:rPr>
          <w:fldChar w:fldCharType="end"/>
        </w:r>
      </w:hyperlink>
    </w:p>
    <w:p w14:paraId="11203C93" w14:textId="77777777" w:rsidR="00903C5B" w:rsidRDefault="00672E27">
      <w:pPr>
        <w:pStyle w:val="TOC5"/>
        <w:tabs>
          <w:tab w:val="right" w:leader="dot" w:pos="5030"/>
        </w:tabs>
        <w:rPr>
          <w:rFonts w:eastAsiaTheme="minorEastAsia"/>
          <w:noProof/>
          <w:sz w:val="22"/>
          <w:lang w:val="en-US" w:eastAsia="en-US" w:bidi="ar-SA"/>
        </w:rPr>
      </w:pPr>
      <w:hyperlink w:anchor="_Toc419455173" w:history="1">
        <w:r w:rsidR="00903C5B" w:rsidRPr="002C0382">
          <w:rPr>
            <w:rStyle w:val="Hyperlink"/>
            <w:noProof/>
          </w:rPr>
          <w:t>Forefront Identity Manager 2010 R2 Windows Live Edition</w:t>
        </w:r>
        <w:r w:rsidR="00903C5B">
          <w:rPr>
            <w:noProof/>
            <w:webHidden/>
          </w:rPr>
          <w:tab/>
        </w:r>
        <w:r w:rsidR="00903C5B">
          <w:rPr>
            <w:noProof/>
            <w:webHidden/>
          </w:rPr>
          <w:fldChar w:fldCharType="begin"/>
        </w:r>
        <w:r w:rsidR="00903C5B">
          <w:rPr>
            <w:noProof/>
            <w:webHidden/>
          </w:rPr>
          <w:instrText xml:space="preserve"> PAGEREF _Toc419455173 \h </w:instrText>
        </w:r>
        <w:r w:rsidR="00903C5B">
          <w:rPr>
            <w:noProof/>
            <w:webHidden/>
          </w:rPr>
        </w:r>
        <w:r w:rsidR="00903C5B">
          <w:rPr>
            <w:noProof/>
            <w:webHidden/>
          </w:rPr>
          <w:fldChar w:fldCharType="separate"/>
        </w:r>
        <w:r w:rsidR="0097508D">
          <w:rPr>
            <w:noProof/>
            <w:webHidden/>
          </w:rPr>
          <w:t>16</w:t>
        </w:r>
        <w:r w:rsidR="00903C5B">
          <w:rPr>
            <w:noProof/>
            <w:webHidden/>
          </w:rPr>
          <w:fldChar w:fldCharType="end"/>
        </w:r>
      </w:hyperlink>
    </w:p>
    <w:p w14:paraId="1CC0921F"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174" w:history="1">
        <w:r w:rsidR="00903C5B" w:rsidRPr="002C0382">
          <w:rPr>
            <w:rStyle w:val="Hyperlink"/>
            <w:noProof/>
          </w:rPr>
          <w:t>Microsoft Desktop Optimization Pack</w:t>
        </w:r>
        <w:r w:rsidR="00903C5B">
          <w:rPr>
            <w:noProof/>
            <w:webHidden/>
          </w:rPr>
          <w:tab/>
        </w:r>
        <w:r w:rsidR="00903C5B">
          <w:rPr>
            <w:noProof/>
            <w:webHidden/>
          </w:rPr>
          <w:fldChar w:fldCharType="begin"/>
        </w:r>
        <w:r w:rsidR="00903C5B">
          <w:rPr>
            <w:noProof/>
            <w:webHidden/>
          </w:rPr>
          <w:instrText xml:space="preserve"> PAGEREF _Toc419455174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22B26403" w14:textId="77777777" w:rsidR="00903C5B" w:rsidRDefault="00672E27">
      <w:pPr>
        <w:pStyle w:val="TOC5"/>
        <w:tabs>
          <w:tab w:val="right" w:leader="dot" w:pos="5030"/>
        </w:tabs>
        <w:rPr>
          <w:rFonts w:eastAsiaTheme="minorEastAsia"/>
          <w:noProof/>
          <w:sz w:val="22"/>
          <w:lang w:val="en-US" w:eastAsia="en-US" w:bidi="ar-SA"/>
        </w:rPr>
      </w:pPr>
      <w:hyperlink w:anchor="_Toc419455175" w:history="1">
        <w:r w:rsidR="00903C5B" w:rsidRPr="002C0382">
          <w:rPr>
            <w:rStyle w:val="Hyperlink"/>
            <w:noProof/>
          </w:rPr>
          <w:t>Microsoft Desktop Optimization Pack per SA</w:t>
        </w:r>
        <w:r w:rsidR="00903C5B">
          <w:rPr>
            <w:noProof/>
            <w:webHidden/>
          </w:rPr>
          <w:tab/>
        </w:r>
        <w:r w:rsidR="00903C5B">
          <w:rPr>
            <w:noProof/>
            <w:webHidden/>
          </w:rPr>
          <w:fldChar w:fldCharType="begin"/>
        </w:r>
        <w:r w:rsidR="00903C5B">
          <w:rPr>
            <w:noProof/>
            <w:webHidden/>
          </w:rPr>
          <w:instrText xml:space="preserve"> PAGEREF _Toc419455175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30B39C22" w14:textId="77777777" w:rsidR="00903C5B" w:rsidRDefault="00672E27">
      <w:pPr>
        <w:pStyle w:val="TOC2"/>
        <w:tabs>
          <w:tab w:val="right" w:leader="dot" w:pos="5030"/>
        </w:tabs>
        <w:rPr>
          <w:rFonts w:eastAsiaTheme="minorEastAsia"/>
          <w:b w:val="0"/>
          <w:smallCaps w:val="0"/>
          <w:noProof/>
          <w:sz w:val="22"/>
          <w:lang w:val="en-US" w:eastAsia="en-US" w:bidi="ar-SA"/>
        </w:rPr>
      </w:pPr>
      <w:hyperlink w:anchor="_Toc419455176" w:history="1">
        <w:r w:rsidR="00903C5B" w:rsidRPr="002C0382">
          <w:rPr>
            <w:rStyle w:val="Hyperlink"/>
            <w:noProof/>
          </w:rPr>
          <w:t>Microsoft Dynamics</w:t>
        </w:r>
        <w:r w:rsidR="00903C5B">
          <w:rPr>
            <w:noProof/>
            <w:webHidden/>
          </w:rPr>
          <w:tab/>
        </w:r>
        <w:r w:rsidR="00903C5B">
          <w:rPr>
            <w:noProof/>
            <w:webHidden/>
          </w:rPr>
          <w:fldChar w:fldCharType="begin"/>
        </w:r>
        <w:r w:rsidR="00903C5B">
          <w:rPr>
            <w:noProof/>
            <w:webHidden/>
          </w:rPr>
          <w:instrText xml:space="preserve"> PAGEREF _Toc419455176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7579A468"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177" w:history="1">
        <w:r w:rsidR="00903C5B" w:rsidRPr="002C0382">
          <w:rPr>
            <w:rStyle w:val="Hyperlink"/>
            <w:noProof/>
          </w:rPr>
          <w:t>Microsoft Dynamics AX</w:t>
        </w:r>
        <w:r w:rsidR="00903C5B">
          <w:rPr>
            <w:noProof/>
            <w:webHidden/>
          </w:rPr>
          <w:tab/>
        </w:r>
        <w:r w:rsidR="00903C5B">
          <w:rPr>
            <w:noProof/>
            <w:webHidden/>
          </w:rPr>
          <w:fldChar w:fldCharType="begin"/>
        </w:r>
        <w:r w:rsidR="00903C5B">
          <w:rPr>
            <w:noProof/>
            <w:webHidden/>
          </w:rPr>
          <w:instrText xml:space="preserve"> PAGEREF _Toc419455177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56A524BD" w14:textId="77777777" w:rsidR="00903C5B" w:rsidRDefault="00672E27">
      <w:pPr>
        <w:pStyle w:val="TOC6"/>
        <w:tabs>
          <w:tab w:val="right" w:leader="dot" w:pos="5030"/>
        </w:tabs>
        <w:rPr>
          <w:rFonts w:eastAsiaTheme="minorEastAsia"/>
          <w:noProof/>
          <w:sz w:val="22"/>
          <w:lang w:val="en-US" w:eastAsia="en-US" w:bidi="ar-SA"/>
        </w:rPr>
      </w:pPr>
      <w:hyperlink w:anchor="_Toc419455178" w:history="1">
        <w:r w:rsidR="00903C5B" w:rsidRPr="002C0382">
          <w:rPr>
            <w:rStyle w:val="Hyperlink"/>
            <w:noProof/>
          </w:rPr>
          <w:t>Microsoft Dynamics AX 2012 R3 Server</w:t>
        </w:r>
        <w:r w:rsidR="00903C5B">
          <w:rPr>
            <w:noProof/>
            <w:webHidden/>
          </w:rPr>
          <w:tab/>
        </w:r>
        <w:r w:rsidR="00903C5B">
          <w:rPr>
            <w:noProof/>
            <w:webHidden/>
          </w:rPr>
          <w:fldChar w:fldCharType="begin"/>
        </w:r>
        <w:r w:rsidR="00903C5B">
          <w:rPr>
            <w:noProof/>
            <w:webHidden/>
          </w:rPr>
          <w:instrText xml:space="preserve"> PAGEREF _Toc419455178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187F4359" w14:textId="77777777" w:rsidR="00903C5B" w:rsidRDefault="00672E27">
      <w:pPr>
        <w:pStyle w:val="TOC6"/>
        <w:tabs>
          <w:tab w:val="right" w:leader="dot" w:pos="5030"/>
        </w:tabs>
        <w:rPr>
          <w:rFonts w:eastAsiaTheme="minorEastAsia"/>
          <w:noProof/>
          <w:sz w:val="22"/>
          <w:lang w:val="en-US" w:eastAsia="en-US" w:bidi="ar-SA"/>
        </w:rPr>
      </w:pPr>
      <w:hyperlink w:anchor="_Toc419455179" w:history="1">
        <w:r w:rsidR="00903C5B" w:rsidRPr="002C0382">
          <w:rPr>
            <w:rStyle w:val="Hyperlink"/>
            <w:noProof/>
          </w:rPr>
          <w:t>Microsoft Dynamics AX 2012 R3 Store Server</w:t>
        </w:r>
        <w:r w:rsidR="00903C5B">
          <w:rPr>
            <w:noProof/>
            <w:webHidden/>
          </w:rPr>
          <w:tab/>
        </w:r>
        <w:r w:rsidR="00903C5B">
          <w:rPr>
            <w:noProof/>
            <w:webHidden/>
          </w:rPr>
          <w:fldChar w:fldCharType="begin"/>
        </w:r>
        <w:r w:rsidR="00903C5B">
          <w:rPr>
            <w:noProof/>
            <w:webHidden/>
          </w:rPr>
          <w:instrText xml:space="preserve"> PAGEREF _Toc419455179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65477B41" w14:textId="40F16EAB" w:rsidR="00903C5B" w:rsidRDefault="00672E27">
      <w:pPr>
        <w:pStyle w:val="TOC6"/>
        <w:tabs>
          <w:tab w:val="right" w:leader="dot" w:pos="5030"/>
        </w:tabs>
        <w:rPr>
          <w:rFonts w:eastAsiaTheme="minorEastAsia"/>
          <w:noProof/>
          <w:sz w:val="22"/>
          <w:lang w:val="en-US" w:eastAsia="en-US" w:bidi="ar-SA"/>
        </w:rPr>
      </w:pPr>
      <w:hyperlink w:anchor="_Toc419455180" w:history="1">
        <w:r w:rsidR="00903C5B" w:rsidRPr="002C0382">
          <w:rPr>
            <w:rStyle w:val="Hyperlink"/>
            <w:noProof/>
          </w:rPr>
          <w:t xml:space="preserve">Microsoft Dynamics AX 2012 R3 Standard Commerce </w:t>
        </w:r>
        <w:r w:rsidR="00210744">
          <w:rPr>
            <w:rStyle w:val="Hyperlink"/>
            <w:noProof/>
          </w:rPr>
          <w:br/>
        </w:r>
        <w:r w:rsidR="00903C5B" w:rsidRPr="002C0382">
          <w:rPr>
            <w:rStyle w:val="Hyperlink"/>
            <w:noProof/>
          </w:rPr>
          <w:t>Server Core (2 Licenze Core per confezione)</w:t>
        </w:r>
        <w:r w:rsidR="00903C5B">
          <w:rPr>
            <w:noProof/>
            <w:webHidden/>
          </w:rPr>
          <w:tab/>
        </w:r>
        <w:r w:rsidR="00903C5B">
          <w:rPr>
            <w:noProof/>
            <w:webHidden/>
          </w:rPr>
          <w:fldChar w:fldCharType="begin"/>
        </w:r>
        <w:r w:rsidR="00903C5B">
          <w:rPr>
            <w:noProof/>
            <w:webHidden/>
          </w:rPr>
          <w:instrText xml:space="preserve"> PAGEREF _Toc419455180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02506939" w14:textId="34861146" w:rsidR="00903C5B" w:rsidRDefault="00672E27">
      <w:pPr>
        <w:pStyle w:val="TOC6"/>
        <w:tabs>
          <w:tab w:val="right" w:leader="dot" w:pos="5030"/>
        </w:tabs>
        <w:rPr>
          <w:rFonts w:eastAsiaTheme="minorEastAsia"/>
          <w:noProof/>
          <w:sz w:val="22"/>
          <w:lang w:val="en-US" w:eastAsia="en-US" w:bidi="ar-SA"/>
        </w:rPr>
      </w:pPr>
      <w:hyperlink w:anchor="_Toc419455181" w:history="1">
        <w:r w:rsidR="00903C5B" w:rsidRPr="002C0382">
          <w:rPr>
            <w:rStyle w:val="Hyperlink"/>
            <w:noProof/>
          </w:rPr>
          <w:t xml:space="preserve">Enterprise CAL per Microsoft Dynamics AX 2012 R3 </w:t>
        </w:r>
        <w:r w:rsidR="00210744">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_Toc419455181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61E165CE" w14:textId="77777777" w:rsidR="00903C5B" w:rsidRDefault="00672E27">
      <w:pPr>
        <w:pStyle w:val="TOC6"/>
        <w:tabs>
          <w:tab w:val="right" w:leader="dot" w:pos="5030"/>
        </w:tabs>
        <w:rPr>
          <w:rFonts w:eastAsiaTheme="minorEastAsia"/>
          <w:noProof/>
          <w:sz w:val="22"/>
          <w:lang w:val="en-US" w:eastAsia="en-US" w:bidi="ar-SA"/>
        </w:rPr>
      </w:pPr>
      <w:hyperlink w:anchor="_Toc419455182" w:history="1">
        <w:r w:rsidR="00903C5B" w:rsidRPr="002C0382">
          <w:rPr>
            <w:rStyle w:val="Hyperlink"/>
            <w:noProof/>
          </w:rPr>
          <w:t>Enterprise Additive CAL per Microsoft Dynamics AX 2012 R3 (Dispositivo e Utente)</w:t>
        </w:r>
        <w:r w:rsidR="00903C5B">
          <w:rPr>
            <w:noProof/>
            <w:webHidden/>
          </w:rPr>
          <w:tab/>
        </w:r>
        <w:r w:rsidR="00903C5B">
          <w:rPr>
            <w:noProof/>
            <w:webHidden/>
          </w:rPr>
          <w:fldChar w:fldCharType="begin"/>
        </w:r>
        <w:r w:rsidR="00903C5B">
          <w:rPr>
            <w:noProof/>
            <w:webHidden/>
          </w:rPr>
          <w:instrText xml:space="preserve"> PAGEREF _Toc419455182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1F0B6F39" w14:textId="71E940C5" w:rsidR="00903C5B" w:rsidRDefault="00672E27">
      <w:pPr>
        <w:pStyle w:val="TOC6"/>
        <w:tabs>
          <w:tab w:val="right" w:leader="dot" w:pos="5030"/>
        </w:tabs>
        <w:rPr>
          <w:rFonts w:eastAsiaTheme="minorEastAsia"/>
          <w:noProof/>
          <w:sz w:val="22"/>
          <w:lang w:val="en-US" w:eastAsia="en-US" w:bidi="ar-SA"/>
        </w:rPr>
      </w:pPr>
      <w:hyperlink w:anchor="_Toc419455183" w:history="1">
        <w:r w:rsidR="00903C5B" w:rsidRPr="002C0382">
          <w:rPr>
            <w:rStyle w:val="Hyperlink"/>
            <w:noProof/>
          </w:rPr>
          <w:t xml:space="preserve">Functional CAL per Microsoft Dynamics AX 2012 R3 </w:t>
        </w:r>
        <w:r w:rsidR="00210744">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_Toc419455183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14B6B0F5" w14:textId="77777777" w:rsidR="00903C5B" w:rsidRDefault="00672E27">
      <w:pPr>
        <w:pStyle w:val="TOC6"/>
        <w:tabs>
          <w:tab w:val="right" w:leader="dot" w:pos="5030"/>
        </w:tabs>
        <w:rPr>
          <w:rFonts w:eastAsiaTheme="minorEastAsia"/>
          <w:noProof/>
          <w:sz w:val="22"/>
          <w:lang w:val="en-US" w:eastAsia="en-US" w:bidi="ar-SA"/>
        </w:rPr>
      </w:pPr>
      <w:hyperlink w:anchor="_Toc419455184" w:history="1">
        <w:r w:rsidR="00903C5B" w:rsidRPr="002C0382">
          <w:rPr>
            <w:rStyle w:val="Hyperlink"/>
            <w:noProof/>
          </w:rPr>
          <w:t>Functional Additive CAL per Microsoft Dynamics AX 2012 R3 (Dispositivo e Utente)</w:t>
        </w:r>
        <w:r w:rsidR="00903C5B">
          <w:rPr>
            <w:noProof/>
            <w:webHidden/>
          </w:rPr>
          <w:tab/>
        </w:r>
        <w:r w:rsidR="00903C5B">
          <w:rPr>
            <w:noProof/>
            <w:webHidden/>
          </w:rPr>
          <w:fldChar w:fldCharType="begin"/>
        </w:r>
        <w:r w:rsidR="00903C5B">
          <w:rPr>
            <w:noProof/>
            <w:webHidden/>
          </w:rPr>
          <w:instrText xml:space="preserve"> PAGEREF _Toc419455184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3FAF52EA" w14:textId="006D216E" w:rsidR="00903C5B" w:rsidRDefault="00672E27">
      <w:pPr>
        <w:pStyle w:val="TOC6"/>
        <w:tabs>
          <w:tab w:val="right" w:leader="dot" w:pos="5030"/>
        </w:tabs>
        <w:rPr>
          <w:rFonts w:eastAsiaTheme="minorEastAsia"/>
          <w:noProof/>
          <w:sz w:val="22"/>
          <w:lang w:val="en-US" w:eastAsia="en-US" w:bidi="ar-SA"/>
        </w:rPr>
      </w:pPr>
      <w:hyperlink w:anchor="_Toc419455185" w:history="1">
        <w:r w:rsidR="00903C5B" w:rsidRPr="002C0382">
          <w:rPr>
            <w:rStyle w:val="Hyperlink"/>
            <w:noProof/>
          </w:rPr>
          <w:t xml:space="preserve">Self Serve CAL per Microsoft Dynamics AX 2012 R3 </w:t>
        </w:r>
        <w:r w:rsidR="00C13172">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_Toc419455185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440C9F6B" w14:textId="6861D201" w:rsidR="00903C5B" w:rsidRDefault="00672E27">
      <w:pPr>
        <w:pStyle w:val="TOC6"/>
        <w:tabs>
          <w:tab w:val="right" w:leader="dot" w:pos="5030"/>
        </w:tabs>
        <w:rPr>
          <w:rFonts w:eastAsiaTheme="minorEastAsia"/>
          <w:noProof/>
          <w:sz w:val="22"/>
          <w:lang w:val="en-US" w:eastAsia="en-US" w:bidi="ar-SA"/>
        </w:rPr>
      </w:pPr>
      <w:hyperlink w:anchor="_Toc419455186" w:history="1">
        <w:r w:rsidR="00903C5B" w:rsidRPr="002C0382">
          <w:rPr>
            <w:rStyle w:val="Hyperlink"/>
            <w:noProof/>
          </w:rPr>
          <w:t xml:space="preserve">Task CAL per Microsoft Dynamics AX 2012 R3 </w:t>
        </w:r>
        <w:r w:rsidR="00736AF5">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_Toc419455186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334C9F7E" w14:textId="6D77479F" w:rsidR="00903C5B" w:rsidRDefault="00672E27">
      <w:pPr>
        <w:pStyle w:val="TOC6"/>
        <w:tabs>
          <w:tab w:val="right" w:leader="dot" w:pos="5030"/>
        </w:tabs>
        <w:rPr>
          <w:rFonts w:eastAsiaTheme="minorEastAsia"/>
          <w:noProof/>
          <w:sz w:val="22"/>
          <w:lang w:val="en-US" w:eastAsia="en-US" w:bidi="ar-SA"/>
        </w:rPr>
      </w:pPr>
      <w:hyperlink w:anchor="_Toc419455187" w:history="1">
        <w:r w:rsidR="00903C5B" w:rsidRPr="002C0382">
          <w:rPr>
            <w:rStyle w:val="Hyperlink"/>
            <w:noProof/>
          </w:rPr>
          <w:t xml:space="preserve">Task Additive CAL per Microsoft Dynamics AX 2012 R3 </w:t>
        </w:r>
        <w:r w:rsidR="00736AF5">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_Toc419455187 \h </w:instrText>
        </w:r>
        <w:r w:rsidR="00903C5B">
          <w:rPr>
            <w:noProof/>
            <w:webHidden/>
          </w:rPr>
        </w:r>
        <w:r w:rsidR="00903C5B">
          <w:rPr>
            <w:noProof/>
            <w:webHidden/>
          </w:rPr>
          <w:fldChar w:fldCharType="separate"/>
        </w:r>
        <w:r w:rsidR="0097508D">
          <w:rPr>
            <w:noProof/>
            <w:webHidden/>
          </w:rPr>
          <w:t>17</w:t>
        </w:r>
        <w:r w:rsidR="00903C5B">
          <w:rPr>
            <w:noProof/>
            <w:webHidden/>
          </w:rPr>
          <w:fldChar w:fldCharType="end"/>
        </w:r>
      </w:hyperlink>
    </w:p>
    <w:p w14:paraId="1D8F7387"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188" w:history="1">
        <w:r w:rsidR="00903C5B" w:rsidRPr="002C0382">
          <w:rPr>
            <w:rStyle w:val="Hyperlink"/>
            <w:noProof/>
          </w:rPr>
          <w:t>Microsoft Dynamics CRM</w:t>
        </w:r>
        <w:r w:rsidR="00903C5B">
          <w:rPr>
            <w:noProof/>
            <w:webHidden/>
          </w:rPr>
          <w:tab/>
        </w:r>
        <w:r w:rsidR="00903C5B">
          <w:rPr>
            <w:noProof/>
            <w:webHidden/>
          </w:rPr>
          <w:fldChar w:fldCharType="begin"/>
        </w:r>
        <w:r w:rsidR="00903C5B">
          <w:rPr>
            <w:noProof/>
            <w:webHidden/>
          </w:rPr>
          <w:instrText xml:space="preserve"> PAGEREF _Toc419455188 \h </w:instrText>
        </w:r>
        <w:r w:rsidR="00903C5B">
          <w:rPr>
            <w:noProof/>
            <w:webHidden/>
          </w:rPr>
        </w:r>
        <w:r w:rsidR="00903C5B">
          <w:rPr>
            <w:noProof/>
            <w:webHidden/>
          </w:rPr>
          <w:fldChar w:fldCharType="separate"/>
        </w:r>
        <w:r w:rsidR="0097508D">
          <w:rPr>
            <w:noProof/>
            <w:webHidden/>
          </w:rPr>
          <w:t>18</w:t>
        </w:r>
        <w:r w:rsidR="00903C5B">
          <w:rPr>
            <w:noProof/>
            <w:webHidden/>
          </w:rPr>
          <w:fldChar w:fldCharType="end"/>
        </w:r>
      </w:hyperlink>
    </w:p>
    <w:p w14:paraId="234FB1D9" w14:textId="77777777" w:rsidR="00903C5B" w:rsidRDefault="00672E27">
      <w:pPr>
        <w:pStyle w:val="TOC6"/>
        <w:tabs>
          <w:tab w:val="right" w:leader="dot" w:pos="5030"/>
        </w:tabs>
        <w:rPr>
          <w:rFonts w:eastAsiaTheme="minorEastAsia"/>
          <w:noProof/>
          <w:sz w:val="22"/>
          <w:lang w:val="en-US" w:eastAsia="en-US" w:bidi="ar-SA"/>
        </w:rPr>
      </w:pPr>
      <w:hyperlink w:anchor="_Toc419455189" w:history="1">
        <w:r w:rsidR="00903C5B" w:rsidRPr="002C0382">
          <w:rPr>
            <w:rStyle w:val="Hyperlink"/>
            <w:noProof/>
          </w:rPr>
          <w:t>Basic CAL per Microsoft Dynamics CRM (Dispositivo e Utente)</w:t>
        </w:r>
        <w:r w:rsidR="00903C5B">
          <w:rPr>
            <w:noProof/>
            <w:webHidden/>
          </w:rPr>
          <w:tab/>
        </w:r>
        <w:r w:rsidR="00903C5B">
          <w:rPr>
            <w:noProof/>
            <w:webHidden/>
          </w:rPr>
          <w:fldChar w:fldCharType="begin"/>
        </w:r>
        <w:r w:rsidR="00903C5B">
          <w:rPr>
            <w:noProof/>
            <w:webHidden/>
          </w:rPr>
          <w:instrText xml:space="preserve"> PAGEREF _Toc419455189 \h </w:instrText>
        </w:r>
        <w:r w:rsidR="00903C5B">
          <w:rPr>
            <w:noProof/>
            <w:webHidden/>
          </w:rPr>
        </w:r>
        <w:r w:rsidR="00903C5B">
          <w:rPr>
            <w:noProof/>
            <w:webHidden/>
          </w:rPr>
          <w:fldChar w:fldCharType="separate"/>
        </w:r>
        <w:r w:rsidR="0097508D">
          <w:rPr>
            <w:noProof/>
            <w:webHidden/>
          </w:rPr>
          <w:t>18</w:t>
        </w:r>
        <w:r w:rsidR="00903C5B">
          <w:rPr>
            <w:noProof/>
            <w:webHidden/>
          </w:rPr>
          <w:fldChar w:fldCharType="end"/>
        </w:r>
      </w:hyperlink>
    </w:p>
    <w:p w14:paraId="4366A753" w14:textId="3D905B2C" w:rsidR="00903C5B" w:rsidRDefault="00672E27">
      <w:pPr>
        <w:pStyle w:val="TOC6"/>
        <w:tabs>
          <w:tab w:val="right" w:leader="dot" w:pos="5030"/>
        </w:tabs>
        <w:rPr>
          <w:rFonts w:eastAsiaTheme="minorEastAsia"/>
          <w:noProof/>
          <w:sz w:val="22"/>
          <w:lang w:val="en-US" w:eastAsia="en-US" w:bidi="ar-SA"/>
        </w:rPr>
      </w:pPr>
      <w:hyperlink w:anchor="_Toc419455190" w:history="1">
        <w:r w:rsidR="00903C5B" w:rsidRPr="002C0382">
          <w:rPr>
            <w:rStyle w:val="Hyperlink"/>
            <w:noProof/>
          </w:rPr>
          <w:t xml:space="preserve">Basic Use Additive CAL per Microsoft Dynamics CRM </w:t>
        </w:r>
        <w:r w:rsidR="00175E90">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_Toc419455190 \h </w:instrText>
        </w:r>
        <w:r w:rsidR="00903C5B">
          <w:rPr>
            <w:noProof/>
            <w:webHidden/>
          </w:rPr>
        </w:r>
        <w:r w:rsidR="00903C5B">
          <w:rPr>
            <w:noProof/>
            <w:webHidden/>
          </w:rPr>
          <w:fldChar w:fldCharType="separate"/>
        </w:r>
        <w:r w:rsidR="0097508D">
          <w:rPr>
            <w:noProof/>
            <w:webHidden/>
          </w:rPr>
          <w:t>18</w:t>
        </w:r>
        <w:r w:rsidR="00903C5B">
          <w:rPr>
            <w:noProof/>
            <w:webHidden/>
          </w:rPr>
          <w:fldChar w:fldCharType="end"/>
        </w:r>
      </w:hyperlink>
    </w:p>
    <w:p w14:paraId="542DFEA8" w14:textId="3C0A4F75" w:rsidR="00903C5B" w:rsidRDefault="00672E27">
      <w:pPr>
        <w:pStyle w:val="TOC6"/>
        <w:tabs>
          <w:tab w:val="right" w:leader="dot" w:pos="5030"/>
        </w:tabs>
        <w:rPr>
          <w:rFonts w:eastAsiaTheme="minorEastAsia"/>
          <w:noProof/>
          <w:sz w:val="22"/>
          <w:lang w:val="en-US" w:eastAsia="en-US" w:bidi="ar-SA"/>
        </w:rPr>
      </w:pPr>
      <w:hyperlink w:anchor="_Toc419455191" w:history="1">
        <w:r w:rsidR="00903C5B" w:rsidRPr="002C0382">
          <w:rPr>
            <w:rStyle w:val="Hyperlink"/>
            <w:noProof/>
          </w:rPr>
          <w:t xml:space="preserve">Essentials CAL per Microsoft Dynamics CRM </w:t>
        </w:r>
        <w:r w:rsidR="00175E90">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_Toc419455191 \h </w:instrText>
        </w:r>
        <w:r w:rsidR="00903C5B">
          <w:rPr>
            <w:noProof/>
            <w:webHidden/>
          </w:rPr>
        </w:r>
        <w:r w:rsidR="00903C5B">
          <w:rPr>
            <w:noProof/>
            <w:webHidden/>
          </w:rPr>
          <w:fldChar w:fldCharType="separate"/>
        </w:r>
        <w:r w:rsidR="0097508D">
          <w:rPr>
            <w:noProof/>
            <w:webHidden/>
          </w:rPr>
          <w:t>19</w:t>
        </w:r>
        <w:r w:rsidR="00903C5B">
          <w:rPr>
            <w:noProof/>
            <w:webHidden/>
          </w:rPr>
          <w:fldChar w:fldCharType="end"/>
        </w:r>
      </w:hyperlink>
    </w:p>
    <w:p w14:paraId="038F5544" w14:textId="6BBCCDEB" w:rsidR="00903C5B" w:rsidRDefault="00672E27">
      <w:pPr>
        <w:pStyle w:val="TOC6"/>
        <w:tabs>
          <w:tab w:val="right" w:leader="dot" w:pos="5030"/>
        </w:tabs>
        <w:rPr>
          <w:rFonts w:eastAsiaTheme="minorEastAsia"/>
          <w:noProof/>
          <w:sz w:val="22"/>
          <w:lang w:val="en-US" w:eastAsia="en-US" w:bidi="ar-SA"/>
        </w:rPr>
      </w:pPr>
      <w:hyperlink w:anchor="_Toc419455192" w:history="1">
        <w:r w:rsidR="00903C5B" w:rsidRPr="002C0382">
          <w:rPr>
            <w:rStyle w:val="Hyperlink"/>
            <w:noProof/>
          </w:rPr>
          <w:t xml:space="preserve">Professional CAL per Microsoft Dynamics CRM </w:t>
        </w:r>
        <w:r w:rsidR="007439EC">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_Toc419455192 \h </w:instrText>
        </w:r>
        <w:r w:rsidR="00903C5B">
          <w:rPr>
            <w:noProof/>
            <w:webHidden/>
          </w:rPr>
        </w:r>
        <w:r w:rsidR="00903C5B">
          <w:rPr>
            <w:noProof/>
            <w:webHidden/>
          </w:rPr>
          <w:fldChar w:fldCharType="separate"/>
        </w:r>
        <w:r w:rsidR="0097508D">
          <w:rPr>
            <w:noProof/>
            <w:webHidden/>
          </w:rPr>
          <w:t>19</w:t>
        </w:r>
        <w:r w:rsidR="00903C5B">
          <w:rPr>
            <w:noProof/>
            <w:webHidden/>
          </w:rPr>
          <w:fldChar w:fldCharType="end"/>
        </w:r>
      </w:hyperlink>
    </w:p>
    <w:p w14:paraId="2CC6CA33" w14:textId="77777777" w:rsidR="00903C5B" w:rsidRDefault="00672E27">
      <w:pPr>
        <w:pStyle w:val="TOC6"/>
        <w:tabs>
          <w:tab w:val="right" w:leader="dot" w:pos="5030"/>
        </w:tabs>
        <w:rPr>
          <w:rFonts w:eastAsiaTheme="minorEastAsia"/>
          <w:noProof/>
          <w:sz w:val="22"/>
          <w:lang w:val="en-US" w:eastAsia="en-US" w:bidi="ar-SA"/>
        </w:rPr>
      </w:pPr>
      <w:hyperlink w:anchor="_Toc419455193" w:history="1">
        <w:r w:rsidR="00903C5B" w:rsidRPr="002C0382">
          <w:rPr>
            <w:rStyle w:val="Hyperlink"/>
            <w:noProof/>
          </w:rPr>
          <w:t>Professional Use Additive CAL per Microsoft Dynamics CRM (Dispositivo e Utente)</w:t>
        </w:r>
        <w:r w:rsidR="00903C5B">
          <w:rPr>
            <w:noProof/>
            <w:webHidden/>
          </w:rPr>
          <w:tab/>
        </w:r>
        <w:r w:rsidR="00903C5B">
          <w:rPr>
            <w:noProof/>
            <w:webHidden/>
          </w:rPr>
          <w:fldChar w:fldCharType="begin"/>
        </w:r>
        <w:r w:rsidR="00903C5B">
          <w:rPr>
            <w:noProof/>
            <w:webHidden/>
          </w:rPr>
          <w:instrText xml:space="preserve"> PAGEREF _Toc419455193 \h </w:instrText>
        </w:r>
        <w:r w:rsidR="00903C5B">
          <w:rPr>
            <w:noProof/>
            <w:webHidden/>
          </w:rPr>
        </w:r>
        <w:r w:rsidR="00903C5B">
          <w:rPr>
            <w:noProof/>
            <w:webHidden/>
          </w:rPr>
          <w:fldChar w:fldCharType="separate"/>
        </w:r>
        <w:r w:rsidR="0097508D">
          <w:rPr>
            <w:noProof/>
            <w:webHidden/>
          </w:rPr>
          <w:t>19</w:t>
        </w:r>
        <w:r w:rsidR="00903C5B">
          <w:rPr>
            <w:noProof/>
            <w:webHidden/>
          </w:rPr>
          <w:fldChar w:fldCharType="end"/>
        </w:r>
      </w:hyperlink>
    </w:p>
    <w:p w14:paraId="6147DEB7" w14:textId="77777777" w:rsidR="00903C5B" w:rsidRDefault="00672E27">
      <w:pPr>
        <w:pStyle w:val="TOC6"/>
        <w:tabs>
          <w:tab w:val="right" w:leader="dot" w:pos="5030"/>
        </w:tabs>
        <w:rPr>
          <w:rFonts w:eastAsiaTheme="minorEastAsia"/>
          <w:noProof/>
          <w:sz w:val="22"/>
          <w:lang w:val="en-US" w:eastAsia="en-US" w:bidi="ar-SA"/>
        </w:rPr>
      </w:pPr>
      <w:hyperlink w:anchor="_Toc419455194" w:history="1">
        <w:r w:rsidR="00903C5B" w:rsidRPr="002C0382">
          <w:rPr>
            <w:rStyle w:val="Hyperlink"/>
            <w:noProof/>
          </w:rPr>
          <w:t>Microsoft Dynamics CRM Server 2015</w:t>
        </w:r>
        <w:r w:rsidR="00903C5B">
          <w:rPr>
            <w:noProof/>
            <w:webHidden/>
          </w:rPr>
          <w:tab/>
        </w:r>
        <w:r w:rsidR="00903C5B">
          <w:rPr>
            <w:noProof/>
            <w:webHidden/>
          </w:rPr>
          <w:fldChar w:fldCharType="begin"/>
        </w:r>
        <w:r w:rsidR="00903C5B">
          <w:rPr>
            <w:noProof/>
            <w:webHidden/>
          </w:rPr>
          <w:instrText xml:space="preserve"> PAGEREF _Toc419455194 \h </w:instrText>
        </w:r>
        <w:r w:rsidR="00903C5B">
          <w:rPr>
            <w:noProof/>
            <w:webHidden/>
          </w:rPr>
        </w:r>
        <w:r w:rsidR="00903C5B">
          <w:rPr>
            <w:noProof/>
            <w:webHidden/>
          </w:rPr>
          <w:fldChar w:fldCharType="separate"/>
        </w:r>
        <w:r w:rsidR="0097508D">
          <w:rPr>
            <w:noProof/>
            <w:webHidden/>
          </w:rPr>
          <w:t>19</w:t>
        </w:r>
        <w:r w:rsidR="00903C5B">
          <w:rPr>
            <w:noProof/>
            <w:webHidden/>
          </w:rPr>
          <w:fldChar w:fldCharType="end"/>
        </w:r>
      </w:hyperlink>
    </w:p>
    <w:p w14:paraId="1D380AAB" w14:textId="77777777" w:rsidR="00903C5B" w:rsidRDefault="00672E27">
      <w:pPr>
        <w:pStyle w:val="TOC6"/>
        <w:tabs>
          <w:tab w:val="right" w:leader="dot" w:pos="5030"/>
        </w:tabs>
        <w:rPr>
          <w:rFonts w:eastAsiaTheme="minorEastAsia"/>
          <w:noProof/>
          <w:sz w:val="22"/>
          <w:lang w:val="en-US" w:eastAsia="en-US" w:bidi="ar-SA"/>
        </w:rPr>
      </w:pPr>
      <w:hyperlink w:anchor="_Toc419455195" w:history="1">
        <w:r w:rsidR="00903C5B" w:rsidRPr="002C0382">
          <w:rPr>
            <w:rStyle w:val="Hyperlink"/>
            <w:noProof/>
          </w:rPr>
          <w:t>Microsoft Dynamics CRM Workgroup Server 2015</w:t>
        </w:r>
        <w:r w:rsidR="00903C5B">
          <w:rPr>
            <w:noProof/>
            <w:webHidden/>
          </w:rPr>
          <w:tab/>
        </w:r>
        <w:r w:rsidR="00903C5B">
          <w:rPr>
            <w:noProof/>
            <w:webHidden/>
          </w:rPr>
          <w:fldChar w:fldCharType="begin"/>
        </w:r>
        <w:r w:rsidR="00903C5B">
          <w:rPr>
            <w:noProof/>
            <w:webHidden/>
          </w:rPr>
          <w:instrText xml:space="preserve"> PAGEREF _Toc419455195 \h </w:instrText>
        </w:r>
        <w:r w:rsidR="00903C5B">
          <w:rPr>
            <w:noProof/>
            <w:webHidden/>
          </w:rPr>
        </w:r>
        <w:r w:rsidR="00903C5B">
          <w:rPr>
            <w:noProof/>
            <w:webHidden/>
          </w:rPr>
          <w:fldChar w:fldCharType="separate"/>
        </w:r>
        <w:r w:rsidR="0097508D">
          <w:rPr>
            <w:noProof/>
            <w:webHidden/>
          </w:rPr>
          <w:t>19</w:t>
        </w:r>
        <w:r w:rsidR="00903C5B">
          <w:rPr>
            <w:noProof/>
            <w:webHidden/>
          </w:rPr>
          <w:fldChar w:fldCharType="end"/>
        </w:r>
      </w:hyperlink>
    </w:p>
    <w:p w14:paraId="09FE0316"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196" w:history="1">
        <w:r w:rsidR="00903C5B" w:rsidRPr="002C0382">
          <w:rPr>
            <w:rStyle w:val="Hyperlink"/>
            <w:noProof/>
          </w:rPr>
          <w:t>Applicazioni Desktop di Office</w:t>
        </w:r>
        <w:r w:rsidR="00903C5B">
          <w:rPr>
            <w:noProof/>
            <w:webHidden/>
          </w:rPr>
          <w:tab/>
        </w:r>
        <w:r w:rsidR="00903C5B">
          <w:rPr>
            <w:noProof/>
            <w:webHidden/>
          </w:rPr>
          <w:fldChar w:fldCharType="begin"/>
        </w:r>
        <w:r w:rsidR="00903C5B">
          <w:rPr>
            <w:noProof/>
            <w:webHidden/>
          </w:rPr>
          <w:instrText xml:space="preserve"> PAGEREF _Toc419455196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70C928F9" w14:textId="77777777" w:rsidR="00903C5B" w:rsidRDefault="00672E27">
      <w:pPr>
        <w:pStyle w:val="TOC5"/>
        <w:tabs>
          <w:tab w:val="right" w:leader="dot" w:pos="5030"/>
        </w:tabs>
        <w:rPr>
          <w:rFonts w:eastAsiaTheme="minorEastAsia"/>
          <w:noProof/>
          <w:sz w:val="22"/>
          <w:lang w:val="en-US" w:eastAsia="en-US" w:bidi="ar-SA"/>
        </w:rPr>
      </w:pPr>
      <w:hyperlink w:anchor="_Toc419455197" w:history="1">
        <w:r w:rsidR="00903C5B" w:rsidRPr="002C0382">
          <w:rPr>
            <w:rStyle w:val="Hyperlink"/>
            <w:noProof/>
          </w:rPr>
          <w:t>Access 2013</w:t>
        </w:r>
        <w:r w:rsidR="00903C5B">
          <w:rPr>
            <w:noProof/>
            <w:webHidden/>
          </w:rPr>
          <w:tab/>
        </w:r>
        <w:r w:rsidR="00903C5B">
          <w:rPr>
            <w:noProof/>
            <w:webHidden/>
          </w:rPr>
          <w:fldChar w:fldCharType="begin"/>
        </w:r>
        <w:r w:rsidR="00903C5B">
          <w:rPr>
            <w:noProof/>
            <w:webHidden/>
          </w:rPr>
          <w:instrText xml:space="preserve"> PAGEREF _Toc419455197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7035CB52" w14:textId="77777777" w:rsidR="00903C5B" w:rsidRDefault="00672E27">
      <w:pPr>
        <w:pStyle w:val="TOC5"/>
        <w:tabs>
          <w:tab w:val="right" w:leader="dot" w:pos="5030"/>
        </w:tabs>
        <w:rPr>
          <w:rFonts w:eastAsiaTheme="minorEastAsia"/>
          <w:noProof/>
          <w:sz w:val="22"/>
          <w:lang w:val="en-US" w:eastAsia="en-US" w:bidi="ar-SA"/>
        </w:rPr>
      </w:pPr>
      <w:hyperlink w:anchor="_Toc419455198" w:history="1">
        <w:r w:rsidR="00903C5B" w:rsidRPr="002C0382">
          <w:rPr>
            <w:rStyle w:val="Hyperlink"/>
            <w:noProof/>
          </w:rPr>
          <w:t>Excel 2013</w:t>
        </w:r>
        <w:r w:rsidR="00903C5B">
          <w:rPr>
            <w:noProof/>
            <w:webHidden/>
          </w:rPr>
          <w:tab/>
        </w:r>
        <w:r w:rsidR="00903C5B">
          <w:rPr>
            <w:noProof/>
            <w:webHidden/>
          </w:rPr>
          <w:fldChar w:fldCharType="begin"/>
        </w:r>
        <w:r w:rsidR="00903C5B">
          <w:rPr>
            <w:noProof/>
            <w:webHidden/>
          </w:rPr>
          <w:instrText xml:space="preserve"> PAGEREF _Toc419455198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5AC5F429" w14:textId="77777777" w:rsidR="00903C5B" w:rsidRDefault="00672E27">
      <w:pPr>
        <w:pStyle w:val="TOC5"/>
        <w:tabs>
          <w:tab w:val="right" w:leader="dot" w:pos="5030"/>
        </w:tabs>
        <w:rPr>
          <w:rFonts w:eastAsiaTheme="minorEastAsia"/>
          <w:noProof/>
          <w:sz w:val="22"/>
          <w:lang w:val="en-US" w:eastAsia="en-US" w:bidi="ar-SA"/>
        </w:rPr>
      </w:pPr>
      <w:hyperlink w:anchor="_Toc419455199" w:history="1">
        <w:r w:rsidR="00903C5B" w:rsidRPr="002C0382">
          <w:rPr>
            <w:rStyle w:val="Hyperlink"/>
            <w:noProof/>
          </w:rPr>
          <w:t>InfoPath 2013</w:t>
        </w:r>
        <w:r w:rsidR="00903C5B">
          <w:rPr>
            <w:noProof/>
            <w:webHidden/>
          </w:rPr>
          <w:tab/>
        </w:r>
        <w:r w:rsidR="00903C5B">
          <w:rPr>
            <w:noProof/>
            <w:webHidden/>
          </w:rPr>
          <w:fldChar w:fldCharType="begin"/>
        </w:r>
        <w:r w:rsidR="00903C5B">
          <w:rPr>
            <w:noProof/>
            <w:webHidden/>
          </w:rPr>
          <w:instrText xml:space="preserve"> PAGEREF _Toc419455199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7734ADF8" w14:textId="77777777" w:rsidR="00903C5B" w:rsidRDefault="00672E27">
      <w:pPr>
        <w:pStyle w:val="TOC5"/>
        <w:tabs>
          <w:tab w:val="right" w:leader="dot" w:pos="5030"/>
        </w:tabs>
        <w:rPr>
          <w:rFonts w:eastAsiaTheme="minorEastAsia"/>
          <w:noProof/>
          <w:sz w:val="22"/>
          <w:lang w:val="en-US" w:eastAsia="en-US" w:bidi="ar-SA"/>
        </w:rPr>
      </w:pPr>
      <w:hyperlink w:anchor="_Toc419455200" w:history="1">
        <w:r w:rsidR="00903C5B" w:rsidRPr="002C0382">
          <w:rPr>
            <w:rStyle w:val="Hyperlink"/>
            <w:noProof/>
          </w:rPr>
          <w:t>Skype for Business 2015</w:t>
        </w:r>
        <w:r w:rsidR="00903C5B">
          <w:rPr>
            <w:noProof/>
            <w:webHidden/>
          </w:rPr>
          <w:tab/>
        </w:r>
        <w:r w:rsidR="00903C5B">
          <w:rPr>
            <w:noProof/>
            <w:webHidden/>
          </w:rPr>
          <w:fldChar w:fldCharType="begin"/>
        </w:r>
        <w:r w:rsidR="00903C5B">
          <w:rPr>
            <w:noProof/>
            <w:webHidden/>
          </w:rPr>
          <w:instrText xml:space="preserve"> PAGEREF _Toc419455200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3B030492" w14:textId="77777777" w:rsidR="00903C5B" w:rsidRDefault="00672E27">
      <w:pPr>
        <w:pStyle w:val="TOC5"/>
        <w:tabs>
          <w:tab w:val="right" w:leader="dot" w:pos="5030"/>
        </w:tabs>
        <w:rPr>
          <w:rFonts w:eastAsiaTheme="minorEastAsia"/>
          <w:noProof/>
          <w:sz w:val="22"/>
          <w:lang w:val="en-US" w:eastAsia="en-US" w:bidi="ar-SA"/>
        </w:rPr>
      </w:pPr>
      <w:hyperlink w:anchor="_Toc419455201" w:history="1">
        <w:r w:rsidR="00903C5B" w:rsidRPr="002C0382">
          <w:rPr>
            <w:rStyle w:val="Hyperlink"/>
            <w:noProof/>
          </w:rPr>
          <w:t>Office Home &amp; Student 2013 RT Commercial Use</w:t>
        </w:r>
        <w:r w:rsidR="00903C5B">
          <w:rPr>
            <w:noProof/>
            <w:webHidden/>
          </w:rPr>
          <w:tab/>
        </w:r>
        <w:r w:rsidR="00903C5B">
          <w:rPr>
            <w:noProof/>
            <w:webHidden/>
          </w:rPr>
          <w:fldChar w:fldCharType="begin"/>
        </w:r>
        <w:r w:rsidR="00903C5B">
          <w:rPr>
            <w:noProof/>
            <w:webHidden/>
          </w:rPr>
          <w:instrText xml:space="preserve"> PAGEREF _Toc419455201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7DD32A14" w14:textId="77777777" w:rsidR="00903C5B" w:rsidRDefault="00672E27">
      <w:pPr>
        <w:pStyle w:val="TOC5"/>
        <w:tabs>
          <w:tab w:val="right" w:leader="dot" w:pos="5030"/>
        </w:tabs>
        <w:rPr>
          <w:rFonts w:eastAsiaTheme="minorEastAsia"/>
          <w:noProof/>
          <w:sz w:val="22"/>
          <w:lang w:val="en-US" w:eastAsia="en-US" w:bidi="ar-SA"/>
        </w:rPr>
      </w:pPr>
      <w:hyperlink w:anchor="_Toc419455202" w:history="1">
        <w:r w:rsidR="00903C5B" w:rsidRPr="002C0382">
          <w:rPr>
            <w:rStyle w:val="Hyperlink"/>
            <w:noProof/>
          </w:rPr>
          <w:t>Office Multi Language Pack 2013</w:t>
        </w:r>
        <w:r w:rsidR="00903C5B">
          <w:rPr>
            <w:noProof/>
            <w:webHidden/>
          </w:rPr>
          <w:tab/>
        </w:r>
        <w:r w:rsidR="00903C5B">
          <w:rPr>
            <w:noProof/>
            <w:webHidden/>
          </w:rPr>
          <w:fldChar w:fldCharType="begin"/>
        </w:r>
        <w:r w:rsidR="00903C5B">
          <w:rPr>
            <w:noProof/>
            <w:webHidden/>
          </w:rPr>
          <w:instrText xml:space="preserve"> PAGEREF _Toc419455202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290247B0" w14:textId="77777777" w:rsidR="00903C5B" w:rsidRDefault="00672E27">
      <w:pPr>
        <w:pStyle w:val="TOC5"/>
        <w:tabs>
          <w:tab w:val="right" w:leader="dot" w:pos="5030"/>
        </w:tabs>
        <w:rPr>
          <w:rFonts w:eastAsiaTheme="minorEastAsia"/>
          <w:noProof/>
          <w:sz w:val="22"/>
          <w:lang w:val="en-US" w:eastAsia="en-US" w:bidi="ar-SA"/>
        </w:rPr>
      </w:pPr>
      <w:hyperlink w:anchor="_Toc419455203" w:history="1">
        <w:r w:rsidR="00903C5B" w:rsidRPr="002C0382">
          <w:rPr>
            <w:rStyle w:val="Hyperlink"/>
            <w:noProof/>
          </w:rPr>
          <w:t>Office Professional Plus 2013</w:t>
        </w:r>
        <w:r w:rsidR="00903C5B">
          <w:rPr>
            <w:noProof/>
            <w:webHidden/>
          </w:rPr>
          <w:tab/>
        </w:r>
        <w:r w:rsidR="00903C5B">
          <w:rPr>
            <w:noProof/>
            <w:webHidden/>
          </w:rPr>
          <w:fldChar w:fldCharType="begin"/>
        </w:r>
        <w:r w:rsidR="00903C5B">
          <w:rPr>
            <w:noProof/>
            <w:webHidden/>
          </w:rPr>
          <w:instrText xml:space="preserve"> PAGEREF _Toc419455203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5784FF88" w14:textId="77777777" w:rsidR="00903C5B" w:rsidRDefault="00672E27">
      <w:pPr>
        <w:pStyle w:val="TOC5"/>
        <w:tabs>
          <w:tab w:val="right" w:leader="dot" w:pos="5030"/>
        </w:tabs>
        <w:rPr>
          <w:rFonts w:eastAsiaTheme="minorEastAsia"/>
          <w:noProof/>
          <w:sz w:val="22"/>
          <w:lang w:val="en-US" w:eastAsia="en-US" w:bidi="ar-SA"/>
        </w:rPr>
      </w:pPr>
      <w:hyperlink w:anchor="_Toc419455204" w:history="1">
        <w:r w:rsidR="00903C5B" w:rsidRPr="002C0382">
          <w:rPr>
            <w:rStyle w:val="Hyperlink"/>
            <w:noProof/>
          </w:rPr>
          <w:t>Office Standard 2013</w:t>
        </w:r>
        <w:r w:rsidR="00903C5B">
          <w:rPr>
            <w:noProof/>
            <w:webHidden/>
          </w:rPr>
          <w:tab/>
        </w:r>
        <w:r w:rsidR="00903C5B">
          <w:rPr>
            <w:noProof/>
            <w:webHidden/>
          </w:rPr>
          <w:fldChar w:fldCharType="begin"/>
        </w:r>
        <w:r w:rsidR="00903C5B">
          <w:rPr>
            <w:noProof/>
            <w:webHidden/>
          </w:rPr>
          <w:instrText xml:space="preserve"> PAGEREF _Toc419455204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244BE105" w14:textId="77777777" w:rsidR="00903C5B" w:rsidRDefault="00672E27">
      <w:pPr>
        <w:pStyle w:val="TOC5"/>
        <w:tabs>
          <w:tab w:val="right" w:leader="dot" w:pos="5030"/>
        </w:tabs>
        <w:rPr>
          <w:rFonts w:eastAsiaTheme="minorEastAsia"/>
          <w:noProof/>
          <w:sz w:val="22"/>
          <w:lang w:val="en-US" w:eastAsia="en-US" w:bidi="ar-SA"/>
        </w:rPr>
      </w:pPr>
      <w:hyperlink w:anchor="_Toc419455205" w:history="1">
        <w:r w:rsidR="00903C5B" w:rsidRPr="002C0382">
          <w:rPr>
            <w:rStyle w:val="Hyperlink"/>
            <w:noProof/>
          </w:rPr>
          <w:t>OneNote 2013</w:t>
        </w:r>
        <w:r w:rsidR="00903C5B">
          <w:rPr>
            <w:noProof/>
            <w:webHidden/>
          </w:rPr>
          <w:tab/>
        </w:r>
        <w:r w:rsidR="00903C5B">
          <w:rPr>
            <w:noProof/>
            <w:webHidden/>
          </w:rPr>
          <w:fldChar w:fldCharType="begin"/>
        </w:r>
        <w:r w:rsidR="00903C5B">
          <w:rPr>
            <w:noProof/>
            <w:webHidden/>
          </w:rPr>
          <w:instrText xml:space="preserve"> PAGEREF _Toc419455205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0E0443C7" w14:textId="77777777" w:rsidR="00903C5B" w:rsidRDefault="00672E27">
      <w:pPr>
        <w:pStyle w:val="TOC5"/>
        <w:tabs>
          <w:tab w:val="right" w:leader="dot" w:pos="5030"/>
        </w:tabs>
        <w:rPr>
          <w:rFonts w:eastAsiaTheme="minorEastAsia"/>
          <w:noProof/>
          <w:sz w:val="22"/>
          <w:lang w:val="en-US" w:eastAsia="en-US" w:bidi="ar-SA"/>
        </w:rPr>
      </w:pPr>
      <w:hyperlink w:anchor="_Toc419455206" w:history="1">
        <w:r w:rsidR="00903C5B" w:rsidRPr="002C0382">
          <w:rPr>
            <w:rStyle w:val="Hyperlink"/>
            <w:noProof/>
          </w:rPr>
          <w:t>Outlook 2013</w:t>
        </w:r>
        <w:r w:rsidR="00903C5B">
          <w:rPr>
            <w:noProof/>
            <w:webHidden/>
          </w:rPr>
          <w:tab/>
        </w:r>
        <w:r w:rsidR="00903C5B">
          <w:rPr>
            <w:noProof/>
            <w:webHidden/>
          </w:rPr>
          <w:fldChar w:fldCharType="begin"/>
        </w:r>
        <w:r w:rsidR="00903C5B">
          <w:rPr>
            <w:noProof/>
            <w:webHidden/>
          </w:rPr>
          <w:instrText xml:space="preserve"> PAGEREF _Toc419455206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54A8DD4B" w14:textId="77777777" w:rsidR="00903C5B" w:rsidRDefault="00672E27">
      <w:pPr>
        <w:pStyle w:val="TOC5"/>
        <w:tabs>
          <w:tab w:val="right" w:leader="dot" w:pos="5030"/>
        </w:tabs>
        <w:rPr>
          <w:rFonts w:eastAsiaTheme="minorEastAsia"/>
          <w:noProof/>
          <w:sz w:val="22"/>
          <w:lang w:val="en-US" w:eastAsia="en-US" w:bidi="ar-SA"/>
        </w:rPr>
      </w:pPr>
      <w:hyperlink w:anchor="_Toc419455207" w:history="1">
        <w:r w:rsidR="00903C5B" w:rsidRPr="002C0382">
          <w:rPr>
            <w:rStyle w:val="Hyperlink"/>
            <w:noProof/>
          </w:rPr>
          <w:t>PowerPoint 2013</w:t>
        </w:r>
        <w:r w:rsidR="00903C5B">
          <w:rPr>
            <w:noProof/>
            <w:webHidden/>
          </w:rPr>
          <w:tab/>
        </w:r>
        <w:r w:rsidR="00903C5B">
          <w:rPr>
            <w:noProof/>
            <w:webHidden/>
          </w:rPr>
          <w:fldChar w:fldCharType="begin"/>
        </w:r>
        <w:r w:rsidR="00903C5B">
          <w:rPr>
            <w:noProof/>
            <w:webHidden/>
          </w:rPr>
          <w:instrText xml:space="preserve"> PAGEREF _Toc419455207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6D3E6255" w14:textId="77777777" w:rsidR="00903C5B" w:rsidRDefault="00672E27">
      <w:pPr>
        <w:pStyle w:val="TOC5"/>
        <w:tabs>
          <w:tab w:val="right" w:leader="dot" w:pos="5030"/>
        </w:tabs>
        <w:rPr>
          <w:rFonts w:eastAsiaTheme="minorEastAsia"/>
          <w:noProof/>
          <w:sz w:val="22"/>
          <w:lang w:val="en-US" w:eastAsia="en-US" w:bidi="ar-SA"/>
        </w:rPr>
      </w:pPr>
      <w:hyperlink w:anchor="_Toc419455208" w:history="1">
        <w:r w:rsidR="00903C5B" w:rsidRPr="002C0382">
          <w:rPr>
            <w:rStyle w:val="Hyperlink"/>
            <w:noProof/>
          </w:rPr>
          <w:t>Project Professional 2013</w:t>
        </w:r>
        <w:r w:rsidR="00903C5B">
          <w:rPr>
            <w:noProof/>
            <w:webHidden/>
          </w:rPr>
          <w:tab/>
        </w:r>
        <w:r w:rsidR="00903C5B">
          <w:rPr>
            <w:noProof/>
            <w:webHidden/>
          </w:rPr>
          <w:fldChar w:fldCharType="begin"/>
        </w:r>
        <w:r w:rsidR="00903C5B">
          <w:rPr>
            <w:noProof/>
            <w:webHidden/>
          </w:rPr>
          <w:instrText xml:space="preserve"> PAGEREF _Toc419455208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0D4F39CA" w14:textId="77777777" w:rsidR="00903C5B" w:rsidRDefault="00672E27">
      <w:pPr>
        <w:pStyle w:val="TOC5"/>
        <w:tabs>
          <w:tab w:val="right" w:leader="dot" w:pos="5030"/>
        </w:tabs>
        <w:rPr>
          <w:rFonts w:eastAsiaTheme="minorEastAsia"/>
          <w:noProof/>
          <w:sz w:val="22"/>
          <w:lang w:val="en-US" w:eastAsia="en-US" w:bidi="ar-SA"/>
        </w:rPr>
      </w:pPr>
      <w:hyperlink w:anchor="_Toc419455209" w:history="1">
        <w:r w:rsidR="00903C5B" w:rsidRPr="002C0382">
          <w:rPr>
            <w:rStyle w:val="Hyperlink"/>
            <w:noProof/>
          </w:rPr>
          <w:t>Project Standard 2013</w:t>
        </w:r>
        <w:r w:rsidR="00903C5B">
          <w:rPr>
            <w:noProof/>
            <w:webHidden/>
          </w:rPr>
          <w:tab/>
        </w:r>
        <w:r w:rsidR="00903C5B">
          <w:rPr>
            <w:noProof/>
            <w:webHidden/>
          </w:rPr>
          <w:fldChar w:fldCharType="begin"/>
        </w:r>
        <w:r w:rsidR="00903C5B">
          <w:rPr>
            <w:noProof/>
            <w:webHidden/>
          </w:rPr>
          <w:instrText xml:space="preserve"> PAGEREF _Toc419455209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3368A4DE" w14:textId="77777777" w:rsidR="00903C5B" w:rsidRDefault="00672E27">
      <w:pPr>
        <w:pStyle w:val="TOC5"/>
        <w:tabs>
          <w:tab w:val="right" w:leader="dot" w:pos="5030"/>
        </w:tabs>
        <w:rPr>
          <w:rFonts w:eastAsiaTheme="minorEastAsia"/>
          <w:noProof/>
          <w:sz w:val="22"/>
          <w:lang w:val="en-US" w:eastAsia="en-US" w:bidi="ar-SA"/>
        </w:rPr>
      </w:pPr>
      <w:hyperlink w:anchor="_Toc419455210" w:history="1">
        <w:r w:rsidR="00903C5B" w:rsidRPr="002C0382">
          <w:rPr>
            <w:rStyle w:val="Hyperlink"/>
            <w:noProof/>
          </w:rPr>
          <w:t>Publisher 2013</w:t>
        </w:r>
        <w:r w:rsidR="00903C5B">
          <w:rPr>
            <w:noProof/>
            <w:webHidden/>
          </w:rPr>
          <w:tab/>
        </w:r>
        <w:r w:rsidR="00903C5B">
          <w:rPr>
            <w:noProof/>
            <w:webHidden/>
          </w:rPr>
          <w:fldChar w:fldCharType="begin"/>
        </w:r>
        <w:r w:rsidR="00903C5B">
          <w:rPr>
            <w:noProof/>
            <w:webHidden/>
          </w:rPr>
          <w:instrText xml:space="preserve"> PAGEREF _Toc419455210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5089B21D" w14:textId="77777777" w:rsidR="00903C5B" w:rsidRDefault="00672E27">
      <w:pPr>
        <w:pStyle w:val="TOC5"/>
        <w:tabs>
          <w:tab w:val="right" w:leader="dot" w:pos="5030"/>
        </w:tabs>
        <w:rPr>
          <w:rFonts w:eastAsiaTheme="minorEastAsia"/>
          <w:noProof/>
          <w:sz w:val="22"/>
          <w:lang w:val="en-US" w:eastAsia="en-US" w:bidi="ar-SA"/>
        </w:rPr>
      </w:pPr>
      <w:hyperlink w:anchor="_Toc419455211" w:history="1">
        <w:r w:rsidR="00903C5B" w:rsidRPr="002C0382">
          <w:rPr>
            <w:rStyle w:val="Hyperlink"/>
            <w:noProof/>
          </w:rPr>
          <w:t>Visio 2013 Professional</w:t>
        </w:r>
        <w:r w:rsidR="00903C5B">
          <w:rPr>
            <w:noProof/>
            <w:webHidden/>
          </w:rPr>
          <w:tab/>
        </w:r>
        <w:r w:rsidR="00903C5B">
          <w:rPr>
            <w:noProof/>
            <w:webHidden/>
          </w:rPr>
          <w:fldChar w:fldCharType="begin"/>
        </w:r>
        <w:r w:rsidR="00903C5B">
          <w:rPr>
            <w:noProof/>
            <w:webHidden/>
          </w:rPr>
          <w:instrText xml:space="preserve"> PAGEREF _Toc419455211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4D82D7BA" w14:textId="77777777" w:rsidR="00903C5B" w:rsidRDefault="00672E27">
      <w:pPr>
        <w:pStyle w:val="TOC5"/>
        <w:tabs>
          <w:tab w:val="right" w:leader="dot" w:pos="5030"/>
        </w:tabs>
        <w:rPr>
          <w:rFonts w:eastAsiaTheme="minorEastAsia"/>
          <w:noProof/>
          <w:sz w:val="22"/>
          <w:lang w:val="en-US" w:eastAsia="en-US" w:bidi="ar-SA"/>
        </w:rPr>
      </w:pPr>
      <w:hyperlink w:anchor="_Toc419455212" w:history="1">
        <w:r w:rsidR="00903C5B" w:rsidRPr="002C0382">
          <w:rPr>
            <w:rStyle w:val="Hyperlink"/>
            <w:noProof/>
          </w:rPr>
          <w:t>Visio 2013 Standard</w:t>
        </w:r>
        <w:r w:rsidR="00903C5B">
          <w:rPr>
            <w:noProof/>
            <w:webHidden/>
          </w:rPr>
          <w:tab/>
        </w:r>
        <w:r w:rsidR="00903C5B">
          <w:rPr>
            <w:noProof/>
            <w:webHidden/>
          </w:rPr>
          <w:fldChar w:fldCharType="begin"/>
        </w:r>
        <w:r w:rsidR="00903C5B">
          <w:rPr>
            <w:noProof/>
            <w:webHidden/>
          </w:rPr>
          <w:instrText xml:space="preserve"> PAGEREF _Toc419455212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2F9AE891" w14:textId="77777777" w:rsidR="00903C5B" w:rsidRDefault="00672E27">
      <w:pPr>
        <w:pStyle w:val="TOC5"/>
        <w:tabs>
          <w:tab w:val="right" w:leader="dot" w:pos="5030"/>
        </w:tabs>
        <w:rPr>
          <w:rFonts w:eastAsiaTheme="minorEastAsia"/>
          <w:noProof/>
          <w:sz w:val="22"/>
          <w:lang w:val="en-US" w:eastAsia="en-US" w:bidi="ar-SA"/>
        </w:rPr>
      </w:pPr>
      <w:hyperlink w:anchor="_Toc419455213" w:history="1">
        <w:r w:rsidR="00903C5B" w:rsidRPr="002C0382">
          <w:rPr>
            <w:rStyle w:val="Hyperlink"/>
            <w:noProof/>
          </w:rPr>
          <w:t>Word 2013</w:t>
        </w:r>
        <w:r w:rsidR="00903C5B">
          <w:rPr>
            <w:noProof/>
            <w:webHidden/>
          </w:rPr>
          <w:tab/>
        </w:r>
        <w:r w:rsidR="00903C5B">
          <w:rPr>
            <w:noProof/>
            <w:webHidden/>
          </w:rPr>
          <w:fldChar w:fldCharType="begin"/>
        </w:r>
        <w:r w:rsidR="00903C5B">
          <w:rPr>
            <w:noProof/>
            <w:webHidden/>
          </w:rPr>
          <w:instrText xml:space="preserve"> PAGEREF _Toc419455213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64D8CF07" w14:textId="77777777" w:rsidR="00903C5B" w:rsidRDefault="00672E27">
      <w:pPr>
        <w:pStyle w:val="TOC5"/>
        <w:tabs>
          <w:tab w:val="right" w:leader="dot" w:pos="5030"/>
        </w:tabs>
        <w:rPr>
          <w:rFonts w:eastAsiaTheme="minorEastAsia"/>
          <w:noProof/>
          <w:sz w:val="22"/>
          <w:lang w:val="en-US" w:eastAsia="en-US" w:bidi="ar-SA"/>
        </w:rPr>
      </w:pPr>
      <w:hyperlink w:anchor="_Toc419455214" w:history="1">
        <w:r w:rsidR="00903C5B" w:rsidRPr="002C0382">
          <w:rPr>
            <w:rStyle w:val="Hyperlink"/>
            <w:noProof/>
          </w:rPr>
          <w:t>Work At Home per Office Professional Plus 2013</w:t>
        </w:r>
        <w:r w:rsidR="00903C5B">
          <w:rPr>
            <w:noProof/>
            <w:webHidden/>
          </w:rPr>
          <w:tab/>
        </w:r>
        <w:r w:rsidR="00903C5B">
          <w:rPr>
            <w:noProof/>
            <w:webHidden/>
          </w:rPr>
          <w:fldChar w:fldCharType="begin"/>
        </w:r>
        <w:r w:rsidR="00903C5B">
          <w:rPr>
            <w:noProof/>
            <w:webHidden/>
          </w:rPr>
          <w:instrText xml:space="preserve"> PAGEREF _Toc419455214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6C8B1CE7" w14:textId="77777777" w:rsidR="00903C5B" w:rsidRDefault="00672E27">
      <w:pPr>
        <w:pStyle w:val="TOC5"/>
        <w:tabs>
          <w:tab w:val="right" w:leader="dot" w:pos="5030"/>
        </w:tabs>
        <w:rPr>
          <w:rFonts w:eastAsiaTheme="minorEastAsia"/>
          <w:noProof/>
          <w:sz w:val="22"/>
          <w:lang w:val="en-US" w:eastAsia="en-US" w:bidi="ar-SA"/>
        </w:rPr>
      </w:pPr>
      <w:hyperlink w:anchor="_Toc419455215" w:history="1">
        <w:r w:rsidR="00903C5B" w:rsidRPr="002C0382">
          <w:rPr>
            <w:rStyle w:val="Hyperlink"/>
            <w:noProof/>
          </w:rPr>
          <w:t>Work at Home per Office Standard 2013</w:t>
        </w:r>
        <w:r w:rsidR="00903C5B">
          <w:rPr>
            <w:noProof/>
            <w:webHidden/>
          </w:rPr>
          <w:tab/>
        </w:r>
        <w:r w:rsidR="00903C5B">
          <w:rPr>
            <w:noProof/>
            <w:webHidden/>
          </w:rPr>
          <w:fldChar w:fldCharType="begin"/>
        </w:r>
        <w:r w:rsidR="00903C5B">
          <w:rPr>
            <w:noProof/>
            <w:webHidden/>
          </w:rPr>
          <w:instrText xml:space="preserve"> PAGEREF _Toc419455215 \h </w:instrText>
        </w:r>
        <w:r w:rsidR="00903C5B">
          <w:rPr>
            <w:noProof/>
            <w:webHidden/>
          </w:rPr>
        </w:r>
        <w:r w:rsidR="00903C5B">
          <w:rPr>
            <w:noProof/>
            <w:webHidden/>
          </w:rPr>
          <w:fldChar w:fldCharType="separate"/>
        </w:r>
        <w:r w:rsidR="0097508D">
          <w:rPr>
            <w:noProof/>
            <w:webHidden/>
          </w:rPr>
          <w:t>20</w:t>
        </w:r>
        <w:r w:rsidR="00903C5B">
          <w:rPr>
            <w:noProof/>
            <w:webHidden/>
          </w:rPr>
          <w:fldChar w:fldCharType="end"/>
        </w:r>
      </w:hyperlink>
    </w:p>
    <w:p w14:paraId="2FE0B032"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216" w:history="1">
        <w:r w:rsidR="00903C5B" w:rsidRPr="002C0382">
          <w:rPr>
            <w:rStyle w:val="Hyperlink"/>
            <w:noProof/>
          </w:rPr>
          <w:t>Office per Mac</w:t>
        </w:r>
        <w:r w:rsidR="00903C5B">
          <w:rPr>
            <w:noProof/>
            <w:webHidden/>
          </w:rPr>
          <w:tab/>
        </w:r>
        <w:r w:rsidR="00903C5B">
          <w:rPr>
            <w:noProof/>
            <w:webHidden/>
          </w:rPr>
          <w:fldChar w:fldCharType="begin"/>
        </w:r>
        <w:r w:rsidR="00903C5B">
          <w:rPr>
            <w:noProof/>
            <w:webHidden/>
          </w:rPr>
          <w:instrText xml:space="preserve"> PAGEREF _Toc419455216 \h </w:instrText>
        </w:r>
        <w:r w:rsidR="00903C5B">
          <w:rPr>
            <w:noProof/>
            <w:webHidden/>
          </w:rPr>
        </w:r>
        <w:r w:rsidR="00903C5B">
          <w:rPr>
            <w:noProof/>
            <w:webHidden/>
          </w:rPr>
          <w:fldChar w:fldCharType="separate"/>
        </w:r>
        <w:r w:rsidR="0097508D">
          <w:rPr>
            <w:noProof/>
            <w:webHidden/>
          </w:rPr>
          <w:t>21</w:t>
        </w:r>
        <w:r w:rsidR="00903C5B">
          <w:rPr>
            <w:noProof/>
            <w:webHidden/>
          </w:rPr>
          <w:fldChar w:fldCharType="end"/>
        </w:r>
      </w:hyperlink>
    </w:p>
    <w:p w14:paraId="59D445C1" w14:textId="77777777" w:rsidR="00903C5B" w:rsidRDefault="00672E27">
      <w:pPr>
        <w:pStyle w:val="TOC5"/>
        <w:tabs>
          <w:tab w:val="right" w:leader="dot" w:pos="5030"/>
        </w:tabs>
        <w:rPr>
          <w:rFonts w:eastAsiaTheme="minorEastAsia"/>
          <w:noProof/>
          <w:sz w:val="22"/>
          <w:lang w:val="en-US" w:eastAsia="en-US" w:bidi="ar-SA"/>
        </w:rPr>
      </w:pPr>
      <w:hyperlink w:anchor="_Toc419455217" w:history="1">
        <w:r w:rsidR="00903C5B" w:rsidRPr="002C0382">
          <w:rPr>
            <w:rStyle w:val="Hyperlink"/>
            <w:noProof/>
          </w:rPr>
          <w:t>Excel per Mac 2011</w:t>
        </w:r>
        <w:r w:rsidR="00903C5B">
          <w:rPr>
            <w:noProof/>
            <w:webHidden/>
          </w:rPr>
          <w:tab/>
        </w:r>
        <w:r w:rsidR="00903C5B">
          <w:rPr>
            <w:noProof/>
            <w:webHidden/>
          </w:rPr>
          <w:fldChar w:fldCharType="begin"/>
        </w:r>
        <w:r w:rsidR="00903C5B">
          <w:rPr>
            <w:noProof/>
            <w:webHidden/>
          </w:rPr>
          <w:instrText xml:space="preserve"> PAGEREF _Toc419455217 \h </w:instrText>
        </w:r>
        <w:r w:rsidR="00903C5B">
          <w:rPr>
            <w:noProof/>
            <w:webHidden/>
          </w:rPr>
        </w:r>
        <w:r w:rsidR="00903C5B">
          <w:rPr>
            <w:noProof/>
            <w:webHidden/>
          </w:rPr>
          <w:fldChar w:fldCharType="separate"/>
        </w:r>
        <w:r w:rsidR="0097508D">
          <w:rPr>
            <w:noProof/>
            <w:webHidden/>
          </w:rPr>
          <w:t>21</w:t>
        </w:r>
        <w:r w:rsidR="00903C5B">
          <w:rPr>
            <w:noProof/>
            <w:webHidden/>
          </w:rPr>
          <w:fldChar w:fldCharType="end"/>
        </w:r>
      </w:hyperlink>
    </w:p>
    <w:p w14:paraId="3F84E3EA" w14:textId="77777777" w:rsidR="00903C5B" w:rsidRDefault="00672E27">
      <w:pPr>
        <w:pStyle w:val="TOC5"/>
        <w:tabs>
          <w:tab w:val="right" w:leader="dot" w:pos="5030"/>
        </w:tabs>
        <w:rPr>
          <w:rFonts w:eastAsiaTheme="minorEastAsia"/>
          <w:noProof/>
          <w:sz w:val="22"/>
          <w:lang w:val="en-US" w:eastAsia="en-US" w:bidi="ar-SA"/>
        </w:rPr>
      </w:pPr>
      <w:hyperlink w:anchor="_Toc419455218" w:history="1">
        <w:r w:rsidR="00903C5B" w:rsidRPr="002C0382">
          <w:rPr>
            <w:rStyle w:val="Hyperlink"/>
            <w:noProof/>
          </w:rPr>
          <w:t>Lync per Mac 2011</w:t>
        </w:r>
        <w:r w:rsidR="00903C5B">
          <w:rPr>
            <w:noProof/>
            <w:webHidden/>
          </w:rPr>
          <w:tab/>
        </w:r>
        <w:r w:rsidR="00903C5B">
          <w:rPr>
            <w:noProof/>
            <w:webHidden/>
          </w:rPr>
          <w:fldChar w:fldCharType="begin"/>
        </w:r>
        <w:r w:rsidR="00903C5B">
          <w:rPr>
            <w:noProof/>
            <w:webHidden/>
          </w:rPr>
          <w:instrText xml:space="preserve"> PAGEREF _Toc419455218 \h </w:instrText>
        </w:r>
        <w:r w:rsidR="00903C5B">
          <w:rPr>
            <w:noProof/>
            <w:webHidden/>
          </w:rPr>
        </w:r>
        <w:r w:rsidR="00903C5B">
          <w:rPr>
            <w:noProof/>
            <w:webHidden/>
          </w:rPr>
          <w:fldChar w:fldCharType="separate"/>
        </w:r>
        <w:r w:rsidR="0097508D">
          <w:rPr>
            <w:noProof/>
            <w:webHidden/>
          </w:rPr>
          <w:t>21</w:t>
        </w:r>
        <w:r w:rsidR="00903C5B">
          <w:rPr>
            <w:noProof/>
            <w:webHidden/>
          </w:rPr>
          <w:fldChar w:fldCharType="end"/>
        </w:r>
      </w:hyperlink>
    </w:p>
    <w:p w14:paraId="682869F0" w14:textId="77777777" w:rsidR="00903C5B" w:rsidRDefault="00672E27">
      <w:pPr>
        <w:pStyle w:val="TOC5"/>
        <w:tabs>
          <w:tab w:val="right" w:leader="dot" w:pos="5030"/>
        </w:tabs>
        <w:rPr>
          <w:rFonts w:eastAsiaTheme="minorEastAsia"/>
          <w:noProof/>
          <w:sz w:val="22"/>
          <w:lang w:val="en-US" w:eastAsia="en-US" w:bidi="ar-SA"/>
        </w:rPr>
      </w:pPr>
      <w:hyperlink w:anchor="_Toc419455219" w:history="1">
        <w:r w:rsidR="00903C5B" w:rsidRPr="002C0382">
          <w:rPr>
            <w:rStyle w:val="Hyperlink"/>
            <w:noProof/>
          </w:rPr>
          <w:t>Office per Mac Standard 2011</w:t>
        </w:r>
        <w:r w:rsidR="00903C5B">
          <w:rPr>
            <w:noProof/>
            <w:webHidden/>
          </w:rPr>
          <w:tab/>
        </w:r>
        <w:r w:rsidR="00903C5B">
          <w:rPr>
            <w:noProof/>
            <w:webHidden/>
          </w:rPr>
          <w:fldChar w:fldCharType="begin"/>
        </w:r>
        <w:r w:rsidR="00903C5B">
          <w:rPr>
            <w:noProof/>
            <w:webHidden/>
          </w:rPr>
          <w:instrText xml:space="preserve"> PAGEREF _Toc419455219 \h </w:instrText>
        </w:r>
        <w:r w:rsidR="00903C5B">
          <w:rPr>
            <w:noProof/>
            <w:webHidden/>
          </w:rPr>
        </w:r>
        <w:r w:rsidR="00903C5B">
          <w:rPr>
            <w:noProof/>
            <w:webHidden/>
          </w:rPr>
          <w:fldChar w:fldCharType="separate"/>
        </w:r>
        <w:r w:rsidR="0097508D">
          <w:rPr>
            <w:noProof/>
            <w:webHidden/>
          </w:rPr>
          <w:t>21</w:t>
        </w:r>
        <w:r w:rsidR="00903C5B">
          <w:rPr>
            <w:noProof/>
            <w:webHidden/>
          </w:rPr>
          <w:fldChar w:fldCharType="end"/>
        </w:r>
      </w:hyperlink>
    </w:p>
    <w:p w14:paraId="71750589" w14:textId="77777777" w:rsidR="00903C5B" w:rsidRDefault="00672E27">
      <w:pPr>
        <w:pStyle w:val="TOC5"/>
        <w:tabs>
          <w:tab w:val="right" w:leader="dot" w:pos="5030"/>
        </w:tabs>
        <w:rPr>
          <w:rFonts w:eastAsiaTheme="minorEastAsia"/>
          <w:noProof/>
          <w:sz w:val="22"/>
          <w:lang w:val="en-US" w:eastAsia="en-US" w:bidi="ar-SA"/>
        </w:rPr>
      </w:pPr>
      <w:hyperlink w:anchor="_Toc419455220" w:history="1">
        <w:r w:rsidR="00903C5B" w:rsidRPr="002C0382">
          <w:rPr>
            <w:rStyle w:val="Hyperlink"/>
            <w:noProof/>
          </w:rPr>
          <w:t>Outlook per Mac 2011</w:t>
        </w:r>
        <w:r w:rsidR="00903C5B">
          <w:rPr>
            <w:noProof/>
            <w:webHidden/>
          </w:rPr>
          <w:tab/>
        </w:r>
        <w:r w:rsidR="00903C5B">
          <w:rPr>
            <w:noProof/>
            <w:webHidden/>
          </w:rPr>
          <w:fldChar w:fldCharType="begin"/>
        </w:r>
        <w:r w:rsidR="00903C5B">
          <w:rPr>
            <w:noProof/>
            <w:webHidden/>
          </w:rPr>
          <w:instrText xml:space="preserve"> PAGEREF _Toc419455220 \h </w:instrText>
        </w:r>
        <w:r w:rsidR="00903C5B">
          <w:rPr>
            <w:noProof/>
            <w:webHidden/>
          </w:rPr>
        </w:r>
        <w:r w:rsidR="00903C5B">
          <w:rPr>
            <w:noProof/>
            <w:webHidden/>
          </w:rPr>
          <w:fldChar w:fldCharType="separate"/>
        </w:r>
        <w:r w:rsidR="0097508D">
          <w:rPr>
            <w:noProof/>
            <w:webHidden/>
          </w:rPr>
          <w:t>21</w:t>
        </w:r>
        <w:r w:rsidR="00903C5B">
          <w:rPr>
            <w:noProof/>
            <w:webHidden/>
          </w:rPr>
          <w:fldChar w:fldCharType="end"/>
        </w:r>
      </w:hyperlink>
    </w:p>
    <w:p w14:paraId="31624172" w14:textId="77777777" w:rsidR="00903C5B" w:rsidRDefault="00672E27">
      <w:pPr>
        <w:pStyle w:val="TOC5"/>
        <w:tabs>
          <w:tab w:val="right" w:leader="dot" w:pos="5030"/>
        </w:tabs>
        <w:rPr>
          <w:rFonts w:eastAsiaTheme="minorEastAsia"/>
          <w:noProof/>
          <w:sz w:val="22"/>
          <w:lang w:val="en-US" w:eastAsia="en-US" w:bidi="ar-SA"/>
        </w:rPr>
      </w:pPr>
      <w:hyperlink w:anchor="_Toc419455221" w:history="1">
        <w:r w:rsidR="00903C5B" w:rsidRPr="002C0382">
          <w:rPr>
            <w:rStyle w:val="Hyperlink"/>
            <w:noProof/>
          </w:rPr>
          <w:t>PowerPoint per Mac 2011</w:t>
        </w:r>
        <w:r w:rsidR="00903C5B">
          <w:rPr>
            <w:noProof/>
            <w:webHidden/>
          </w:rPr>
          <w:tab/>
        </w:r>
        <w:r w:rsidR="00903C5B">
          <w:rPr>
            <w:noProof/>
            <w:webHidden/>
          </w:rPr>
          <w:fldChar w:fldCharType="begin"/>
        </w:r>
        <w:r w:rsidR="00903C5B">
          <w:rPr>
            <w:noProof/>
            <w:webHidden/>
          </w:rPr>
          <w:instrText xml:space="preserve"> PAGEREF _Toc419455221 \h </w:instrText>
        </w:r>
        <w:r w:rsidR="00903C5B">
          <w:rPr>
            <w:noProof/>
            <w:webHidden/>
          </w:rPr>
        </w:r>
        <w:r w:rsidR="00903C5B">
          <w:rPr>
            <w:noProof/>
            <w:webHidden/>
          </w:rPr>
          <w:fldChar w:fldCharType="separate"/>
        </w:r>
        <w:r w:rsidR="0097508D">
          <w:rPr>
            <w:noProof/>
            <w:webHidden/>
          </w:rPr>
          <w:t>21</w:t>
        </w:r>
        <w:r w:rsidR="00903C5B">
          <w:rPr>
            <w:noProof/>
            <w:webHidden/>
          </w:rPr>
          <w:fldChar w:fldCharType="end"/>
        </w:r>
      </w:hyperlink>
    </w:p>
    <w:p w14:paraId="217582D0" w14:textId="77777777" w:rsidR="00903C5B" w:rsidRDefault="00672E27">
      <w:pPr>
        <w:pStyle w:val="TOC5"/>
        <w:tabs>
          <w:tab w:val="right" w:leader="dot" w:pos="5030"/>
        </w:tabs>
        <w:rPr>
          <w:rFonts w:eastAsiaTheme="minorEastAsia"/>
          <w:noProof/>
          <w:sz w:val="22"/>
          <w:lang w:val="en-US" w:eastAsia="en-US" w:bidi="ar-SA"/>
        </w:rPr>
      </w:pPr>
      <w:hyperlink w:anchor="_Toc419455222" w:history="1">
        <w:r w:rsidR="00903C5B" w:rsidRPr="002C0382">
          <w:rPr>
            <w:rStyle w:val="Hyperlink"/>
            <w:noProof/>
          </w:rPr>
          <w:t>Word per Mac 2011</w:t>
        </w:r>
        <w:r w:rsidR="00903C5B">
          <w:rPr>
            <w:noProof/>
            <w:webHidden/>
          </w:rPr>
          <w:tab/>
        </w:r>
        <w:r w:rsidR="00903C5B">
          <w:rPr>
            <w:noProof/>
            <w:webHidden/>
          </w:rPr>
          <w:fldChar w:fldCharType="begin"/>
        </w:r>
        <w:r w:rsidR="00903C5B">
          <w:rPr>
            <w:noProof/>
            <w:webHidden/>
          </w:rPr>
          <w:instrText xml:space="preserve"> PAGEREF _Toc419455222 \h </w:instrText>
        </w:r>
        <w:r w:rsidR="00903C5B">
          <w:rPr>
            <w:noProof/>
            <w:webHidden/>
          </w:rPr>
        </w:r>
        <w:r w:rsidR="00903C5B">
          <w:rPr>
            <w:noProof/>
            <w:webHidden/>
          </w:rPr>
          <w:fldChar w:fldCharType="separate"/>
        </w:r>
        <w:r w:rsidR="0097508D">
          <w:rPr>
            <w:noProof/>
            <w:webHidden/>
          </w:rPr>
          <w:t>21</w:t>
        </w:r>
        <w:r w:rsidR="00903C5B">
          <w:rPr>
            <w:noProof/>
            <w:webHidden/>
          </w:rPr>
          <w:fldChar w:fldCharType="end"/>
        </w:r>
      </w:hyperlink>
    </w:p>
    <w:p w14:paraId="34283B95" w14:textId="77777777" w:rsidR="00903C5B" w:rsidRDefault="00672E27">
      <w:pPr>
        <w:pStyle w:val="TOC5"/>
        <w:tabs>
          <w:tab w:val="right" w:leader="dot" w:pos="5030"/>
        </w:tabs>
        <w:rPr>
          <w:rFonts w:eastAsiaTheme="minorEastAsia"/>
          <w:noProof/>
          <w:sz w:val="22"/>
          <w:lang w:val="en-US" w:eastAsia="en-US" w:bidi="ar-SA"/>
        </w:rPr>
      </w:pPr>
      <w:hyperlink w:anchor="_Toc419455223" w:history="1">
        <w:r w:rsidR="00903C5B" w:rsidRPr="002C0382">
          <w:rPr>
            <w:rStyle w:val="Hyperlink"/>
            <w:noProof/>
          </w:rPr>
          <w:t>Work at Home per Mac 2011</w:t>
        </w:r>
        <w:r w:rsidR="00903C5B">
          <w:rPr>
            <w:noProof/>
            <w:webHidden/>
          </w:rPr>
          <w:tab/>
        </w:r>
        <w:r w:rsidR="00903C5B">
          <w:rPr>
            <w:noProof/>
            <w:webHidden/>
          </w:rPr>
          <w:fldChar w:fldCharType="begin"/>
        </w:r>
        <w:r w:rsidR="00903C5B">
          <w:rPr>
            <w:noProof/>
            <w:webHidden/>
          </w:rPr>
          <w:instrText xml:space="preserve"> PAGEREF _Toc419455223 \h </w:instrText>
        </w:r>
        <w:r w:rsidR="00903C5B">
          <w:rPr>
            <w:noProof/>
            <w:webHidden/>
          </w:rPr>
        </w:r>
        <w:r w:rsidR="00903C5B">
          <w:rPr>
            <w:noProof/>
            <w:webHidden/>
          </w:rPr>
          <w:fldChar w:fldCharType="separate"/>
        </w:r>
        <w:r w:rsidR="0097508D">
          <w:rPr>
            <w:noProof/>
            <w:webHidden/>
          </w:rPr>
          <w:t>21</w:t>
        </w:r>
        <w:r w:rsidR="00903C5B">
          <w:rPr>
            <w:noProof/>
            <w:webHidden/>
          </w:rPr>
          <w:fldChar w:fldCharType="end"/>
        </w:r>
      </w:hyperlink>
    </w:p>
    <w:p w14:paraId="06828AB0" w14:textId="77777777" w:rsidR="00903C5B" w:rsidRDefault="00672E27">
      <w:pPr>
        <w:pStyle w:val="TOC2"/>
        <w:tabs>
          <w:tab w:val="right" w:leader="dot" w:pos="5030"/>
        </w:tabs>
        <w:rPr>
          <w:rFonts w:eastAsiaTheme="minorEastAsia"/>
          <w:b w:val="0"/>
          <w:smallCaps w:val="0"/>
          <w:noProof/>
          <w:sz w:val="22"/>
          <w:lang w:val="en-US" w:eastAsia="en-US" w:bidi="ar-SA"/>
        </w:rPr>
      </w:pPr>
      <w:hyperlink w:anchor="_Toc419455224" w:history="1">
        <w:r w:rsidR="00903C5B" w:rsidRPr="002C0382">
          <w:rPr>
            <w:rStyle w:val="Hyperlink"/>
            <w:noProof/>
          </w:rPr>
          <w:t>Server di Produttività di Office</w:t>
        </w:r>
        <w:r w:rsidR="00903C5B">
          <w:rPr>
            <w:noProof/>
            <w:webHidden/>
          </w:rPr>
          <w:tab/>
        </w:r>
        <w:r w:rsidR="00903C5B">
          <w:rPr>
            <w:noProof/>
            <w:webHidden/>
          </w:rPr>
          <w:fldChar w:fldCharType="begin"/>
        </w:r>
        <w:r w:rsidR="00903C5B">
          <w:rPr>
            <w:noProof/>
            <w:webHidden/>
          </w:rPr>
          <w:instrText xml:space="preserve"> PAGEREF _Toc419455224 \h </w:instrText>
        </w:r>
        <w:r w:rsidR="00903C5B">
          <w:rPr>
            <w:noProof/>
            <w:webHidden/>
          </w:rPr>
        </w:r>
        <w:r w:rsidR="00903C5B">
          <w:rPr>
            <w:noProof/>
            <w:webHidden/>
          </w:rPr>
          <w:fldChar w:fldCharType="separate"/>
        </w:r>
        <w:r w:rsidR="0097508D">
          <w:rPr>
            <w:noProof/>
            <w:webHidden/>
          </w:rPr>
          <w:t>22</w:t>
        </w:r>
        <w:r w:rsidR="00903C5B">
          <w:rPr>
            <w:noProof/>
            <w:webHidden/>
          </w:rPr>
          <w:fldChar w:fldCharType="end"/>
        </w:r>
      </w:hyperlink>
    </w:p>
    <w:p w14:paraId="590F4752"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25" w:history="1">
        <w:r w:rsidR="00903C5B" w:rsidRPr="002C0382">
          <w:rPr>
            <w:rStyle w:val="Hyperlink"/>
            <w:noProof/>
          </w:rPr>
          <w:t>Exchange Server</w:t>
        </w:r>
        <w:r w:rsidR="00903C5B">
          <w:rPr>
            <w:noProof/>
            <w:webHidden/>
          </w:rPr>
          <w:tab/>
        </w:r>
        <w:r w:rsidR="00903C5B">
          <w:rPr>
            <w:noProof/>
            <w:webHidden/>
          </w:rPr>
          <w:fldChar w:fldCharType="begin"/>
        </w:r>
        <w:r w:rsidR="00903C5B">
          <w:rPr>
            <w:noProof/>
            <w:webHidden/>
          </w:rPr>
          <w:instrText xml:space="preserve"> PAGEREF _Toc419455225 \h </w:instrText>
        </w:r>
        <w:r w:rsidR="00903C5B">
          <w:rPr>
            <w:noProof/>
            <w:webHidden/>
          </w:rPr>
        </w:r>
        <w:r w:rsidR="00903C5B">
          <w:rPr>
            <w:noProof/>
            <w:webHidden/>
          </w:rPr>
          <w:fldChar w:fldCharType="separate"/>
        </w:r>
        <w:r w:rsidR="0097508D">
          <w:rPr>
            <w:noProof/>
            <w:webHidden/>
          </w:rPr>
          <w:t>22</w:t>
        </w:r>
        <w:r w:rsidR="00903C5B">
          <w:rPr>
            <w:noProof/>
            <w:webHidden/>
          </w:rPr>
          <w:fldChar w:fldCharType="end"/>
        </w:r>
      </w:hyperlink>
    </w:p>
    <w:p w14:paraId="3A2FF645" w14:textId="77777777" w:rsidR="00903C5B" w:rsidRDefault="00672E27">
      <w:pPr>
        <w:pStyle w:val="TOC6"/>
        <w:tabs>
          <w:tab w:val="right" w:leader="dot" w:pos="5030"/>
        </w:tabs>
        <w:rPr>
          <w:rFonts w:eastAsiaTheme="minorEastAsia"/>
          <w:noProof/>
          <w:sz w:val="22"/>
          <w:lang w:val="en-US" w:eastAsia="en-US" w:bidi="ar-SA"/>
        </w:rPr>
      </w:pPr>
      <w:hyperlink w:anchor="_Toc419455226" w:history="1">
        <w:r w:rsidR="00903C5B" w:rsidRPr="002C0382">
          <w:rPr>
            <w:rStyle w:val="Hyperlink"/>
            <w:noProof/>
          </w:rPr>
          <w:t>Exchange Server Enterprise 2013</w:t>
        </w:r>
        <w:r w:rsidR="00903C5B">
          <w:rPr>
            <w:noProof/>
            <w:webHidden/>
          </w:rPr>
          <w:tab/>
        </w:r>
        <w:r w:rsidR="00903C5B">
          <w:rPr>
            <w:noProof/>
            <w:webHidden/>
          </w:rPr>
          <w:fldChar w:fldCharType="begin"/>
        </w:r>
        <w:r w:rsidR="00903C5B">
          <w:rPr>
            <w:noProof/>
            <w:webHidden/>
          </w:rPr>
          <w:instrText xml:space="preserve"> PAGEREF _Toc419455226 \h </w:instrText>
        </w:r>
        <w:r w:rsidR="00903C5B">
          <w:rPr>
            <w:noProof/>
            <w:webHidden/>
          </w:rPr>
        </w:r>
        <w:r w:rsidR="00903C5B">
          <w:rPr>
            <w:noProof/>
            <w:webHidden/>
          </w:rPr>
          <w:fldChar w:fldCharType="separate"/>
        </w:r>
        <w:r w:rsidR="0097508D">
          <w:rPr>
            <w:noProof/>
            <w:webHidden/>
          </w:rPr>
          <w:t>22</w:t>
        </w:r>
        <w:r w:rsidR="00903C5B">
          <w:rPr>
            <w:noProof/>
            <w:webHidden/>
          </w:rPr>
          <w:fldChar w:fldCharType="end"/>
        </w:r>
      </w:hyperlink>
    </w:p>
    <w:p w14:paraId="5D079AF8" w14:textId="77777777" w:rsidR="00903C5B" w:rsidRDefault="00672E27">
      <w:pPr>
        <w:pStyle w:val="TOC6"/>
        <w:tabs>
          <w:tab w:val="right" w:leader="dot" w:pos="5030"/>
        </w:tabs>
        <w:rPr>
          <w:rFonts w:eastAsiaTheme="minorEastAsia"/>
          <w:noProof/>
          <w:sz w:val="22"/>
          <w:lang w:val="en-US" w:eastAsia="en-US" w:bidi="ar-SA"/>
        </w:rPr>
      </w:pPr>
      <w:hyperlink w:anchor="_Toc419455227" w:history="1">
        <w:r w:rsidR="00903C5B" w:rsidRPr="002C0382">
          <w:rPr>
            <w:rStyle w:val="Hyperlink"/>
            <w:noProof/>
          </w:rPr>
          <w:t>CAL per Exchange Server Enterprise 2013 (Dispositivo e Utente)</w:t>
        </w:r>
        <w:r w:rsidR="00903C5B">
          <w:rPr>
            <w:noProof/>
            <w:webHidden/>
          </w:rPr>
          <w:tab/>
        </w:r>
        <w:r w:rsidR="00903C5B">
          <w:rPr>
            <w:noProof/>
            <w:webHidden/>
          </w:rPr>
          <w:fldChar w:fldCharType="begin"/>
        </w:r>
        <w:r w:rsidR="00903C5B">
          <w:rPr>
            <w:noProof/>
            <w:webHidden/>
          </w:rPr>
          <w:instrText xml:space="preserve"> PAGEREF _Toc419455227 \h </w:instrText>
        </w:r>
        <w:r w:rsidR="00903C5B">
          <w:rPr>
            <w:noProof/>
            <w:webHidden/>
          </w:rPr>
        </w:r>
        <w:r w:rsidR="00903C5B">
          <w:rPr>
            <w:noProof/>
            <w:webHidden/>
          </w:rPr>
          <w:fldChar w:fldCharType="separate"/>
        </w:r>
        <w:r w:rsidR="0097508D">
          <w:rPr>
            <w:noProof/>
            <w:webHidden/>
          </w:rPr>
          <w:t>22</w:t>
        </w:r>
        <w:r w:rsidR="00903C5B">
          <w:rPr>
            <w:noProof/>
            <w:webHidden/>
          </w:rPr>
          <w:fldChar w:fldCharType="end"/>
        </w:r>
      </w:hyperlink>
    </w:p>
    <w:p w14:paraId="07D0F723" w14:textId="77777777" w:rsidR="00903C5B" w:rsidRDefault="00672E27">
      <w:pPr>
        <w:pStyle w:val="TOC6"/>
        <w:tabs>
          <w:tab w:val="right" w:leader="dot" w:pos="5030"/>
        </w:tabs>
        <w:rPr>
          <w:rFonts w:eastAsiaTheme="minorEastAsia"/>
          <w:noProof/>
          <w:sz w:val="22"/>
          <w:lang w:val="en-US" w:eastAsia="en-US" w:bidi="ar-SA"/>
        </w:rPr>
      </w:pPr>
      <w:hyperlink w:anchor="_Toc419455228" w:history="1">
        <w:r w:rsidR="00903C5B" w:rsidRPr="002C0382">
          <w:rPr>
            <w:rStyle w:val="Hyperlink"/>
            <w:noProof/>
          </w:rPr>
          <w:t>Exchange Server Standard 2013</w:t>
        </w:r>
        <w:r w:rsidR="00903C5B">
          <w:rPr>
            <w:noProof/>
            <w:webHidden/>
          </w:rPr>
          <w:tab/>
        </w:r>
        <w:r w:rsidR="00903C5B">
          <w:rPr>
            <w:noProof/>
            <w:webHidden/>
          </w:rPr>
          <w:fldChar w:fldCharType="begin"/>
        </w:r>
        <w:r w:rsidR="00903C5B">
          <w:rPr>
            <w:noProof/>
            <w:webHidden/>
          </w:rPr>
          <w:instrText xml:space="preserve"> PAGEREF _Toc419455228 \h </w:instrText>
        </w:r>
        <w:r w:rsidR="00903C5B">
          <w:rPr>
            <w:noProof/>
            <w:webHidden/>
          </w:rPr>
        </w:r>
        <w:r w:rsidR="00903C5B">
          <w:rPr>
            <w:noProof/>
            <w:webHidden/>
          </w:rPr>
          <w:fldChar w:fldCharType="separate"/>
        </w:r>
        <w:r w:rsidR="0097508D">
          <w:rPr>
            <w:noProof/>
            <w:webHidden/>
          </w:rPr>
          <w:t>22</w:t>
        </w:r>
        <w:r w:rsidR="00903C5B">
          <w:rPr>
            <w:noProof/>
            <w:webHidden/>
          </w:rPr>
          <w:fldChar w:fldCharType="end"/>
        </w:r>
      </w:hyperlink>
    </w:p>
    <w:p w14:paraId="76A5A16D" w14:textId="77777777" w:rsidR="00903C5B" w:rsidRDefault="00672E27">
      <w:pPr>
        <w:pStyle w:val="TOC6"/>
        <w:tabs>
          <w:tab w:val="right" w:leader="dot" w:pos="5030"/>
        </w:tabs>
        <w:rPr>
          <w:rFonts w:eastAsiaTheme="minorEastAsia"/>
          <w:noProof/>
          <w:sz w:val="22"/>
          <w:lang w:val="en-US" w:eastAsia="en-US" w:bidi="ar-SA"/>
        </w:rPr>
      </w:pPr>
      <w:hyperlink w:anchor="_Toc419455229" w:history="1">
        <w:r w:rsidR="00903C5B" w:rsidRPr="002C0382">
          <w:rPr>
            <w:rStyle w:val="Hyperlink"/>
            <w:noProof/>
          </w:rPr>
          <w:t>CAL per Exchange Server Standard 2013 (Dispositivo e Utente)</w:t>
        </w:r>
        <w:r w:rsidR="00903C5B">
          <w:rPr>
            <w:noProof/>
            <w:webHidden/>
          </w:rPr>
          <w:tab/>
        </w:r>
        <w:r w:rsidR="00903C5B">
          <w:rPr>
            <w:noProof/>
            <w:webHidden/>
          </w:rPr>
          <w:fldChar w:fldCharType="begin"/>
        </w:r>
        <w:r w:rsidR="00903C5B">
          <w:rPr>
            <w:noProof/>
            <w:webHidden/>
          </w:rPr>
          <w:instrText xml:space="preserve"> PAGEREF _Toc419455229 \h </w:instrText>
        </w:r>
        <w:r w:rsidR="00903C5B">
          <w:rPr>
            <w:noProof/>
            <w:webHidden/>
          </w:rPr>
        </w:r>
        <w:r w:rsidR="00903C5B">
          <w:rPr>
            <w:noProof/>
            <w:webHidden/>
          </w:rPr>
          <w:fldChar w:fldCharType="separate"/>
        </w:r>
        <w:r w:rsidR="0097508D">
          <w:rPr>
            <w:noProof/>
            <w:webHidden/>
          </w:rPr>
          <w:t>22</w:t>
        </w:r>
        <w:r w:rsidR="00903C5B">
          <w:rPr>
            <w:noProof/>
            <w:webHidden/>
          </w:rPr>
          <w:fldChar w:fldCharType="end"/>
        </w:r>
      </w:hyperlink>
    </w:p>
    <w:p w14:paraId="4B2EB6C7"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30" w:history="1">
        <w:r w:rsidR="00903C5B" w:rsidRPr="002C0382">
          <w:rPr>
            <w:rStyle w:val="Hyperlink"/>
            <w:noProof/>
          </w:rPr>
          <w:t>Skype per Business Server</w:t>
        </w:r>
        <w:r w:rsidR="00903C5B">
          <w:rPr>
            <w:noProof/>
            <w:webHidden/>
          </w:rPr>
          <w:tab/>
        </w:r>
        <w:r w:rsidR="00903C5B">
          <w:rPr>
            <w:noProof/>
            <w:webHidden/>
          </w:rPr>
          <w:fldChar w:fldCharType="begin"/>
        </w:r>
        <w:r w:rsidR="00903C5B">
          <w:rPr>
            <w:noProof/>
            <w:webHidden/>
          </w:rPr>
          <w:instrText xml:space="preserve"> PAGEREF _Toc419455230 \h </w:instrText>
        </w:r>
        <w:r w:rsidR="00903C5B">
          <w:rPr>
            <w:noProof/>
            <w:webHidden/>
          </w:rPr>
        </w:r>
        <w:r w:rsidR="00903C5B">
          <w:rPr>
            <w:noProof/>
            <w:webHidden/>
          </w:rPr>
          <w:fldChar w:fldCharType="separate"/>
        </w:r>
        <w:r w:rsidR="0097508D">
          <w:rPr>
            <w:noProof/>
            <w:webHidden/>
          </w:rPr>
          <w:t>22</w:t>
        </w:r>
        <w:r w:rsidR="00903C5B">
          <w:rPr>
            <w:noProof/>
            <w:webHidden/>
          </w:rPr>
          <w:fldChar w:fldCharType="end"/>
        </w:r>
      </w:hyperlink>
    </w:p>
    <w:p w14:paraId="5A26C496" w14:textId="77777777" w:rsidR="00903C5B" w:rsidRDefault="00672E27">
      <w:pPr>
        <w:pStyle w:val="TOC6"/>
        <w:tabs>
          <w:tab w:val="right" w:leader="dot" w:pos="5030"/>
        </w:tabs>
        <w:rPr>
          <w:rFonts w:eastAsiaTheme="minorEastAsia"/>
          <w:noProof/>
          <w:sz w:val="22"/>
          <w:lang w:val="en-US" w:eastAsia="en-US" w:bidi="ar-SA"/>
        </w:rPr>
      </w:pPr>
      <w:hyperlink w:anchor="_Toc419455231" w:history="1">
        <w:r w:rsidR="00903C5B" w:rsidRPr="002C0382">
          <w:rPr>
            <w:rStyle w:val="Hyperlink"/>
            <w:noProof/>
          </w:rPr>
          <w:t>Skype per Business Server 2015</w:t>
        </w:r>
        <w:r w:rsidR="00903C5B">
          <w:rPr>
            <w:noProof/>
            <w:webHidden/>
          </w:rPr>
          <w:tab/>
        </w:r>
        <w:r w:rsidR="00903C5B">
          <w:rPr>
            <w:noProof/>
            <w:webHidden/>
          </w:rPr>
          <w:fldChar w:fldCharType="begin"/>
        </w:r>
        <w:r w:rsidR="00903C5B">
          <w:rPr>
            <w:noProof/>
            <w:webHidden/>
          </w:rPr>
          <w:instrText xml:space="preserve"> PAGEREF _Toc419455231 \h </w:instrText>
        </w:r>
        <w:r w:rsidR="00903C5B">
          <w:rPr>
            <w:noProof/>
            <w:webHidden/>
          </w:rPr>
        </w:r>
        <w:r w:rsidR="00903C5B">
          <w:rPr>
            <w:noProof/>
            <w:webHidden/>
          </w:rPr>
          <w:fldChar w:fldCharType="separate"/>
        </w:r>
        <w:r w:rsidR="0097508D">
          <w:rPr>
            <w:noProof/>
            <w:webHidden/>
          </w:rPr>
          <w:t>22</w:t>
        </w:r>
        <w:r w:rsidR="00903C5B">
          <w:rPr>
            <w:noProof/>
            <w:webHidden/>
          </w:rPr>
          <w:fldChar w:fldCharType="end"/>
        </w:r>
      </w:hyperlink>
    </w:p>
    <w:p w14:paraId="1C509599" w14:textId="5711E694" w:rsidR="00903C5B" w:rsidRDefault="00672E27">
      <w:pPr>
        <w:pStyle w:val="TOC6"/>
        <w:tabs>
          <w:tab w:val="right" w:leader="dot" w:pos="5030"/>
        </w:tabs>
        <w:rPr>
          <w:rFonts w:eastAsiaTheme="minorEastAsia"/>
          <w:noProof/>
          <w:sz w:val="22"/>
          <w:lang w:val="en-US" w:eastAsia="en-US" w:bidi="ar-SA"/>
        </w:rPr>
      </w:pPr>
      <w:hyperlink w:anchor="_Toc419455232" w:history="1">
        <w:r w:rsidR="00903C5B" w:rsidRPr="002C0382">
          <w:rPr>
            <w:rStyle w:val="Hyperlink"/>
            <w:noProof/>
          </w:rPr>
          <w:t xml:space="preserve">Enterprise CAL per Skype for Business Server 2015 </w:t>
        </w:r>
        <w:r w:rsidR="0032235E">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_Toc419455232 \h </w:instrText>
        </w:r>
        <w:r w:rsidR="00903C5B">
          <w:rPr>
            <w:noProof/>
            <w:webHidden/>
          </w:rPr>
        </w:r>
        <w:r w:rsidR="00903C5B">
          <w:rPr>
            <w:noProof/>
            <w:webHidden/>
          </w:rPr>
          <w:fldChar w:fldCharType="separate"/>
        </w:r>
        <w:r w:rsidR="0097508D">
          <w:rPr>
            <w:noProof/>
            <w:webHidden/>
          </w:rPr>
          <w:t>23</w:t>
        </w:r>
        <w:r w:rsidR="00903C5B">
          <w:rPr>
            <w:noProof/>
            <w:webHidden/>
          </w:rPr>
          <w:fldChar w:fldCharType="end"/>
        </w:r>
      </w:hyperlink>
    </w:p>
    <w:p w14:paraId="5A87BFA9" w14:textId="3C38B484" w:rsidR="00903C5B" w:rsidRDefault="00672E27">
      <w:pPr>
        <w:pStyle w:val="TOC6"/>
        <w:tabs>
          <w:tab w:val="right" w:leader="dot" w:pos="5030"/>
        </w:tabs>
        <w:rPr>
          <w:rFonts w:eastAsiaTheme="minorEastAsia"/>
          <w:noProof/>
          <w:sz w:val="22"/>
          <w:lang w:val="en-US" w:eastAsia="en-US" w:bidi="ar-SA"/>
        </w:rPr>
      </w:pPr>
      <w:hyperlink w:anchor="_Toc419455233" w:history="1">
        <w:r w:rsidR="00903C5B" w:rsidRPr="002C0382">
          <w:rPr>
            <w:rStyle w:val="Hyperlink"/>
            <w:noProof/>
          </w:rPr>
          <w:t xml:space="preserve">Plus CAL per Skype per Business Server 2015 </w:t>
        </w:r>
        <w:r w:rsidR="0032235E">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_Toc419455233 \h </w:instrText>
        </w:r>
        <w:r w:rsidR="00903C5B">
          <w:rPr>
            <w:noProof/>
            <w:webHidden/>
          </w:rPr>
        </w:r>
        <w:r w:rsidR="00903C5B">
          <w:rPr>
            <w:noProof/>
            <w:webHidden/>
          </w:rPr>
          <w:fldChar w:fldCharType="separate"/>
        </w:r>
        <w:r w:rsidR="0097508D">
          <w:rPr>
            <w:noProof/>
            <w:webHidden/>
          </w:rPr>
          <w:t>23</w:t>
        </w:r>
        <w:r w:rsidR="00903C5B">
          <w:rPr>
            <w:noProof/>
            <w:webHidden/>
          </w:rPr>
          <w:fldChar w:fldCharType="end"/>
        </w:r>
      </w:hyperlink>
    </w:p>
    <w:p w14:paraId="24D08F43" w14:textId="6E3EA94F" w:rsidR="00903C5B" w:rsidRDefault="00672E27">
      <w:pPr>
        <w:pStyle w:val="TOC6"/>
        <w:tabs>
          <w:tab w:val="right" w:leader="dot" w:pos="5030"/>
        </w:tabs>
        <w:rPr>
          <w:rFonts w:eastAsiaTheme="minorEastAsia"/>
          <w:noProof/>
          <w:sz w:val="22"/>
          <w:lang w:val="en-US" w:eastAsia="en-US" w:bidi="ar-SA"/>
        </w:rPr>
      </w:pPr>
      <w:hyperlink w:anchor="_Toc419455234" w:history="1">
        <w:r w:rsidR="00903C5B" w:rsidRPr="002C0382">
          <w:rPr>
            <w:rStyle w:val="Hyperlink"/>
            <w:noProof/>
          </w:rPr>
          <w:t xml:space="preserve">Standard CAL per Skype per Business Server 2015 </w:t>
        </w:r>
        <w:r w:rsidR="0032235E">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_Toc419455234 \h </w:instrText>
        </w:r>
        <w:r w:rsidR="00903C5B">
          <w:rPr>
            <w:noProof/>
            <w:webHidden/>
          </w:rPr>
        </w:r>
        <w:r w:rsidR="00903C5B">
          <w:rPr>
            <w:noProof/>
            <w:webHidden/>
          </w:rPr>
          <w:fldChar w:fldCharType="separate"/>
        </w:r>
        <w:r w:rsidR="0097508D">
          <w:rPr>
            <w:noProof/>
            <w:webHidden/>
          </w:rPr>
          <w:t>23</w:t>
        </w:r>
        <w:r w:rsidR="00903C5B">
          <w:rPr>
            <w:noProof/>
            <w:webHidden/>
          </w:rPr>
          <w:fldChar w:fldCharType="end"/>
        </w:r>
      </w:hyperlink>
    </w:p>
    <w:p w14:paraId="7014C126"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35" w:history="1">
        <w:r w:rsidR="00903C5B" w:rsidRPr="002C0382">
          <w:rPr>
            <w:rStyle w:val="Hyperlink"/>
            <w:noProof/>
          </w:rPr>
          <w:t>Project Server</w:t>
        </w:r>
        <w:r w:rsidR="00903C5B">
          <w:rPr>
            <w:noProof/>
            <w:webHidden/>
          </w:rPr>
          <w:tab/>
        </w:r>
        <w:r w:rsidR="00903C5B">
          <w:rPr>
            <w:noProof/>
            <w:webHidden/>
          </w:rPr>
          <w:fldChar w:fldCharType="begin"/>
        </w:r>
        <w:r w:rsidR="00903C5B">
          <w:rPr>
            <w:noProof/>
            <w:webHidden/>
          </w:rPr>
          <w:instrText xml:space="preserve"> PAGEREF _Toc419455235 \h </w:instrText>
        </w:r>
        <w:r w:rsidR="00903C5B">
          <w:rPr>
            <w:noProof/>
            <w:webHidden/>
          </w:rPr>
        </w:r>
        <w:r w:rsidR="00903C5B">
          <w:rPr>
            <w:noProof/>
            <w:webHidden/>
          </w:rPr>
          <w:fldChar w:fldCharType="separate"/>
        </w:r>
        <w:r w:rsidR="0097508D">
          <w:rPr>
            <w:noProof/>
            <w:webHidden/>
          </w:rPr>
          <w:t>23</w:t>
        </w:r>
        <w:r w:rsidR="00903C5B">
          <w:rPr>
            <w:noProof/>
            <w:webHidden/>
          </w:rPr>
          <w:fldChar w:fldCharType="end"/>
        </w:r>
      </w:hyperlink>
    </w:p>
    <w:p w14:paraId="6742B767" w14:textId="77777777" w:rsidR="00903C5B" w:rsidRDefault="00672E27">
      <w:pPr>
        <w:pStyle w:val="TOC6"/>
        <w:tabs>
          <w:tab w:val="right" w:leader="dot" w:pos="5030"/>
        </w:tabs>
        <w:rPr>
          <w:rFonts w:eastAsiaTheme="minorEastAsia"/>
          <w:noProof/>
          <w:sz w:val="22"/>
          <w:lang w:val="en-US" w:eastAsia="en-US" w:bidi="ar-SA"/>
        </w:rPr>
      </w:pPr>
      <w:hyperlink w:anchor="_Toc419455236" w:history="1">
        <w:r w:rsidR="00903C5B" w:rsidRPr="002C0382">
          <w:rPr>
            <w:rStyle w:val="Hyperlink"/>
            <w:noProof/>
          </w:rPr>
          <w:t>Project Server 2013</w:t>
        </w:r>
        <w:r w:rsidR="00903C5B">
          <w:rPr>
            <w:noProof/>
            <w:webHidden/>
          </w:rPr>
          <w:tab/>
        </w:r>
        <w:r w:rsidR="00903C5B">
          <w:rPr>
            <w:noProof/>
            <w:webHidden/>
          </w:rPr>
          <w:fldChar w:fldCharType="begin"/>
        </w:r>
        <w:r w:rsidR="00903C5B">
          <w:rPr>
            <w:noProof/>
            <w:webHidden/>
          </w:rPr>
          <w:instrText xml:space="preserve"> PAGEREF _Toc419455236 \h </w:instrText>
        </w:r>
        <w:r w:rsidR="00903C5B">
          <w:rPr>
            <w:noProof/>
            <w:webHidden/>
          </w:rPr>
        </w:r>
        <w:r w:rsidR="00903C5B">
          <w:rPr>
            <w:noProof/>
            <w:webHidden/>
          </w:rPr>
          <w:fldChar w:fldCharType="separate"/>
        </w:r>
        <w:r w:rsidR="0097508D">
          <w:rPr>
            <w:noProof/>
            <w:webHidden/>
          </w:rPr>
          <w:t>23</w:t>
        </w:r>
        <w:r w:rsidR="00903C5B">
          <w:rPr>
            <w:noProof/>
            <w:webHidden/>
          </w:rPr>
          <w:fldChar w:fldCharType="end"/>
        </w:r>
      </w:hyperlink>
    </w:p>
    <w:p w14:paraId="0582DA24" w14:textId="77777777" w:rsidR="00903C5B" w:rsidRDefault="00672E27">
      <w:pPr>
        <w:pStyle w:val="TOC6"/>
        <w:tabs>
          <w:tab w:val="right" w:leader="dot" w:pos="5030"/>
        </w:tabs>
        <w:rPr>
          <w:rFonts w:eastAsiaTheme="minorEastAsia"/>
          <w:noProof/>
          <w:sz w:val="22"/>
          <w:lang w:val="en-US" w:eastAsia="en-US" w:bidi="ar-SA"/>
        </w:rPr>
      </w:pPr>
      <w:hyperlink w:anchor="_Toc419455237" w:history="1">
        <w:r w:rsidR="00903C5B" w:rsidRPr="002C0382">
          <w:rPr>
            <w:rStyle w:val="Hyperlink"/>
            <w:noProof/>
          </w:rPr>
          <w:t>CAL per Project Server 2013 (Dispositivo e Utente)</w:t>
        </w:r>
        <w:r w:rsidR="00903C5B">
          <w:rPr>
            <w:noProof/>
            <w:webHidden/>
          </w:rPr>
          <w:tab/>
        </w:r>
        <w:r w:rsidR="00903C5B">
          <w:rPr>
            <w:noProof/>
            <w:webHidden/>
          </w:rPr>
          <w:fldChar w:fldCharType="begin"/>
        </w:r>
        <w:r w:rsidR="00903C5B">
          <w:rPr>
            <w:noProof/>
            <w:webHidden/>
          </w:rPr>
          <w:instrText xml:space="preserve"> PAGEREF _Toc419455237 \h </w:instrText>
        </w:r>
        <w:r w:rsidR="00903C5B">
          <w:rPr>
            <w:noProof/>
            <w:webHidden/>
          </w:rPr>
        </w:r>
        <w:r w:rsidR="00903C5B">
          <w:rPr>
            <w:noProof/>
            <w:webHidden/>
          </w:rPr>
          <w:fldChar w:fldCharType="separate"/>
        </w:r>
        <w:r w:rsidR="0097508D">
          <w:rPr>
            <w:noProof/>
            <w:webHidden/>
          </w:rPr>
          <w:t>23</w:t>
        </w:r>
        <w:r w:rsidR="00903C5B">
          <w:rPr>
            <w:noProof/>
            <w:webHidden/>
          </w:rPr>
          <w:fldChar w:fldCharType="end"/>
        </w:r>
      </w:hyperlink>
    </w:p>
    <w:p w14:paraId="07F743E4"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38" w:history="1">
        <w:r w:rsidR="00903C5B" w:rsidRPr="002C0382">
          <w:rPr>
            <w:rStyle w:val="Hyperlink"/>
            <w:noProof/>
          </w:rPr>
          <w:t>SharePoint Server</w:t>
        </w:r>
        <w:r w:rsidR="00903C5B">
          <w:rPr>
            <w:noProof/>
            <w:webHidden/>
          </w:rPr>
          <w:tab/>
        </w:r>
        <w:r w:rsidR="00903C5B">
          <w:rPr>
            <w:noProof/>
            <w:webHidden/>
          </w:rPr>
          <w:fldChar w:fldCharType="begin"/>
        </w:r>
        <w:r w:rsidR="00903C5B">
          <w:rPr>
            <w:noProof/>
            <w:webHidden/>
          </w:rPr>
          <w:instrText xml:space="preserve"> PAGEREF _Toc419455238 \h </w:instrText>
        </w:r>
        <w:r w:rsidR="00903C5B">
          <w:rPr>
            <w:noProof/>
            <w:webHidden/>
          </w:rPr>
        </w:r>
        <w:r w:rsidR="00903C5B">
          <w:rPr>
            <w:noProof/>
            <w:webHidden/>
          </w:rPr>
          <w:fldChar w:fldCharType="separate"/>
        </w:r>
        <w:r w:rsidR="0097508D">
          <w:rPr>
            <w:noProof/>
            <w:webHidden/>
          </w:rPr>
          <w:t>23</w:t>
        </w:r>
        <w:r w:rsidR="00903C5B">
          <w:rPr>
            <w:noProof/>
            <w:webHidden/>
          </w:rPr>
          <w:fldChar w:fldCharType="end"/>
        </w:r>
      </w:hyperlink>
    </w:p>
    <w:p w14:paraId="33F426C5" w14:textId="77777777" w:rsidR="00903C5B" w:rsidRDefault="00672E27">
      <w:pPr>
        <w:pStyle w:val="TOC6"/>
        <w:tabs>
          <w:tab w:val="right" w:leader="dot" w:pos="5030"/>
        </w:tabs>
        <w:rPr>
          <w:rFonts w:eastAsiaTheme="minorEastAsia"/>
          <w:noProof/>
          <w:sz w:val="22"/>
          <w:lang w:val="en-US" w:eastAsia="en-US" w:bidi="ar-SA"/>
        </w:rPr>
      </w:pPr>
      <w:hyperlink w:anchor="_Toc419455239" w:history="1">
        <w:r w:rsidR="00903C5B" w:rsidRPr="002C0382">
          <w:rPr>
            <w:rStyle w:val="Hyperlink"/>
            <w:noProof/>
          </w:rPr>
          <w:t>Microsoft Office Audit e Control Management Server 2013</w:t>
        </w:r>
        <w:r w:rsidR="00903C5B">
          <w:rPr>
            <w:noProof/>
            <w:webHidden/>
          </w:rPr>
          <w:tab/>
        </w:r>
        <w:r w:rsidR="00903C5B">
          <w:rPr>
            <w:noProof/>
            <w:webHidden/>
          </w:rPr>
          <w:fldChar w:fldCharType="begin"/>
        </w:r>
        <w:r w:rsidR="00903C5B">
          <w:rPr>
            <w:noProof/>
            <w:webHidden/>
          </w:rPr>
          <w:instrText xml:space="preserve"> PAGEREF _Toc419455239 \h </w:instrText>
        </w:r>
        <w:r w:rsidR="00903C5B">
          <w:rPr>
            <w:noProof/>
            <w:webHidden/>
          </w:rPr>
        </w:r>
        <w:r w:rsidR="00903C5B">
          <w:rPr>
            <w:noProof/>
            <w:webHidden/>
          </w:rPr>
          <w:fldChar w:fldCharType="separate"/>
        </w:r>
        <w:r w:rsidR="0097508D">
          <w:rPr>
            <w:noProof/>
            <w:webHidden/>
          </w:rPr>
          <w:t>23</w:t>
        </w:r>
        <w:r w:rsidR="00903C5B">
          <w:rPr>
            <w:noProof/>
            <w:webHidden/>
          </w:rPr>
          <w:fldChar w:fldCharType="end"/>
        </w:r>
      </w:hyperlink>
    </w:p>
    <w:p w14:paraId="38801C19" w14:textId="77777777" w:rsidR="00903C5B" w:rsidRDefault="00672E27">
      <w:pPr>
        <w:pStyle w:val="TOC6"/>
        <w:tabs>
          <w:tab w:val="right" w:leader="dot" w:pos="5030"/>
        </w:tabs>
        <w:rPr>
          <w:rFonts w:eastAsiaTheme="minorEastAsia"/>
          <w:noProof/>
          <w:sz w:val="22"/>
          <w:lang w:val="en-US" w:eastAsia="en-US" w:bidi="ar-SA"/>
        </w:rPr>
      </w:pPr>
      <w:hyperlink w:anchor="_Toc419455240" w:history="1">
        <w:r w:rsidR="00903C5B" w:rsidRPr="002C0382">
          <w:rPr>
            <w:rStyle w:val="Hyperlink"/>
            <w:noProof/>
          </w:rPr>
          <w:t>SharePoint Server 2013</w:t>
        </w:r>
        <w:r w:rsidR="00903C5B">
          <w:rPr>
            <w:noProof/>
            <w:webHidden/>
          </w:rPr>
          <w:tab/>
        </w:r>
        <w:r w:rsidR="00903C5B">
          <w:rPr>
            <w:noProof/>
            <w:webHidden/>
          </w:rPr>
          <w:fldChar w:fldCharType="begin"/>
        </w:r>
        <w:r w:rsidR="00903C5B">
          <w:rPr>
            <w:noProof/>
            <w:webHidden/>
          </w:rPr>
          <w:instrText xml:space="preserve"> PAGEREF _Toc419455240 \h </w:instrText>
        </w:r>
        <w:r w:rsidR="00903C5B">
          <w:rPr>
            <w:noProof/>
            <w:webHidden/>
          </w:rPr>
        </w:r>
        <w:r w:rsidR="00903C5B">
          <w:rPr>
            <w:noProof/>
            <w:webHidden/>
          </w:rPr>
          <w:fldChar w:fldCharType="separate"/>
        </w:r>
        <w:r w:rsidR="0097508D">
          <w:rPr>
            <w:noProof/>
            <w:webHidden/>
          </w:rPr>
          <w:t>23</w:t>
        </w:r>
        <w:r w:rsidR="00903C5B">
          <w:rPr>
            <w:noProof/>
            <w:webHidden/>
          </w:rPr>
          <w:fldChar w:fldCharType="end"/>
        </w:r>
      </w:hyperlink>
    </w:p>
    <w:p w14:paraId="25C2BE54" w14:textId="77777777" w:rsidR="00903C5B" w:rsidRDefault="00672E27">
      <w:pPr>
        <w:pStyle w:val="TOC6"/>
        <w:tabs>
          <w:tab w:val="right" w:leader="dot" w:pos="5030"/>
        </w:tabs>
        <w:rPr>
          <w:rFonts w:eastAsiaTheme="minorEastAsia"/>
          <w:noProof/>
          <w:sz w:val="22"/>
          <w:lang w:val="en-US" w:eastAsia="en-US" w:bidi="ar-SA"/>
        </w:rPr>
      </w:pPr>
      <w:hyperlink w:anchor="_Toc419455241" w:history="1">
        <w:r w:rsidR="00903C5B" w:rsidRPr="002C0382">
          <w:rPr>
            <w:rStyle w:val="Hyperlink"/>
            <w:noProof/>
          </w:rPr>
          <w:t>Enterprise CAL per SharePoint Server 2013 (Dispositivo e Utente)</w:t>
        </w:r>
        <w:r w:rsidR="00903C5B">
          <w:rPr>
            <w:noProof/>
            <w:webHidden/>
          </w:rPr>
          <w:tab/>
        </w:r>
        <w:r w:rsidR="00903C5B">
          <w:rPr>
            <w:noProof/>
            <w:webHidden/>
          </w:rPr>
          <w:fldChar w:fldCharType="begin"/>
        </w:r>
        <w:r w:rsidR="00903C5B">
          <w:rPr>
            <w:noProof/>
            <w:webHidden/>
          </w:rPr>
          <w:instrText xml:space="preserve"> PAGEREF _Toc419455241 \h </w:instrText>
        </w:r>
        <w:r w:rsidR="00903C5B">
          <w:rPr>
            <w:noProof/>
            <w:webHidden/>
          </w:rPr>
        </w:r>
        <w:r w:rsidR="00903C5B">
          <w:rPr>
            <w:noProof/>
            <w:webHidden/>
          </w:rPr>
          <w:fldChar w:fldCharType="separate"/>
        </w:r>
        <w:r w:rsidR="0097508D">
          <w:rPr>
            <w:noProof/>
            <w:webHidden/>
          </w:rPr>
          <w:t>23</w:t>
        </w:r>
        <w:r w:rsidR="00903C5B">
          <w:rPr>
            <w:noProof/>
            <w:webHidden/>
          </w:rPr>
          <w:fldChar w:fldCharType="end"/>
        </w:r>
      </w:hyperlink>
    </w:p>
    <w:p w14:paraId="3B0C6ECA" w14:textId="77777777" w:rsidR="00903C5B" w:rsidRDefault="00672E27">
      <w:pPr>
        <w:pStyle w:val="TOC6"/>
        <w:tabs>
          <w:tab w:val="right" w:leader="dot" w:pos="5030"/>
        </w:tabs>
        <w:rPr>
          <w:rFonts w:eastAsiaTheme="minorEastAsia"/>
          <w:noProof/>
          <w:sz w:val="22"/>
          <w:lang w:val="en-US" w:eastAsia="en-US" w:bidi="ar-SA"/>
        </w:rPr>
      </w:pPr>
      <w:hyperlink w:anchor="_Toc419455242" w:history="1">
        <w:r w:rsidR="00903C5B" w:rsidRPr="002C0382">
          <w:rPr>
            <w:rStyle w:val="Hyperlink"/>
            <w:noProof/>
          </w:rPr>
          <w:t>Standard CAL per SharePoint Server 2013 (Dispositivo e Utente)</w:t>
        </w:r>
        <w:r w:rsidR="00903C5B">
          <w:rPr>
            <w:noProof/>
            <w:webHidden/>
          </w:rPr>
          <w:tab/>
        </w:r>
        <w:r w:rsidR="00903C5B">
          <w:rPr>
            <w:noProof/>
            <w:webHidden/>
          </w:rPr>
          <w:fldChar w:fldCharType="begin"/>
        </w:r>
        <w:r w:rsidR="00903C5B">
          <w:rPr>
            <w:noProof/>
            <w:webHidden/>
          </w:rPr>
          <w:instrText xml:space="preserve"> PAGEREF _Toc419455242 \h </w:instrText>
        </w:r>
        <w:r w:rsidR="00903C5B">
          <w:rPr>
            <w:noProof/>
            <w:webHidden/>
          </w:rPr>
        </w:r>
        <w:r w:rsidR="00903C5B">
          <w:rPr>
            <w:noProof/>
            <w:webHidden/>
          </w:rPr>
          <w:fldChar w:fldCharType="separate"/>
        </w:r>
        <w:r w:rsidR="0097508D">
          <w:rPr>
            <w:noProof/>
            <w:webHidden/>
          </w:rPr>
          <w:t>23</w:t>
        </w:r>
        <w:r w:rsidR="00903C5B">
          <w:rPr>
            <w:noProof/>
            <w:webHidden/>
          </w:rPr>
          <w:fldChar w:fldCharType="end"/>
        </w:r>
      </w:hyperlink>
    </w:p>
    <w:p w14:paraId="6702FFCA"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243" w:history="1">
        <w:r w:rsidR="00903C5B" w:rsidRPr="002C0382">
          <w:rPr>
            <w:rStyle w:val="Hyperlink"/>
            <w:noProof/>
          </w:rPr>
          <w:t>Diritti di Noleggio</w:t>
        </w:r>
        <w:r w:rsidR="00903C5B">
          <w:rPr>
            <w:noProof/>
            <w:webHidden/>
          </w:rPr>
          <w:tab/>
        </w:r>
        <w:r w:rsidR="00903C5B">
          <w:rPr>
            <w:noProof/>
            <w:webHidden/>
          </w:rPr>
          <w:fldChar w:fldCharType="begin"/>
        </w:r>
        <w:r w:rsidR="00903C5B">
          <w:rPr>
            <w:noProof/>
            <w:webHidden/>
          </w:rPr>
          <w:instrText xml:space="preserve"> PAGEREF _Toc419455243 \h </w:instrText>
        </w:r>
        <w:r w:rsidR="00903C5B">
          <w:rPr>
            <w:noProof/>
            <w:webHidden/>
          </w:rPr>
        </w:r>
        <w:r w:rsidR="00903C5B">
          <w:rPr>
            <w:noProof/>
            <w:webHidden/>
          </w:rPr>
          <w:fldChar w:fldCharType="separate"/>
        </w:r>
        <w:r w:rsidR="0097508D">
          <w:rPr>
            <w:noProof/>
            <w:webHidden/>
          </w:rPr>
          <w:t>24</w:t>
        </w:r>
        <w:r w:rsidR="00903C5B">
          <w:rPr>
            <w:noProof/>
            <w:webHidden/>
          </w:rPr>
          <w:fldChar w:fldCharType="end"/>
        </w:r>
      </w:hyperlink>
    </w:p>
    <w:p w14:paraId="791BE25D" w14:textId="77777777" w:rsidR="00903C5B" w:rsidRDefault="00672E27">
      <w:pPr>
        <w:pStyle w:val="TOC5"/>
        <w:tabs>
          <w:tab w:val="right" w:leader="dot" w:pos="5030"/>
        </w:tabs>
        <w:rPr>
          <w:rFonts w:eastAsiaTheme="minorEastAsia"/>
          <w:noProof/>
          <w:sz w:val="22"/>
          <w:lang w:val="en-US" w:eastAsia="en-US" w:bidi="ar-SA"/>
        </w:rPr>
      </w:pPr>
      <w:hyperlink w:anchor="_Toc419455244" w:history="1">
        <w:r w:rsidR="00903C5B" w:rsidRPr="002C0382">
          <w:rPr>
            <w:rStyle w:val="Hyperlink"/>
            <w:noProof/>
          </w:rPr>
          <w:t>Diritti di Noleggio per Office Professional Plus</w:t>
        </w:r>
        <w:r w:rsidR="00903C5B">
          <w:rPr>
            <w:noProof/>
            <w:webHidden/>
          </w:rPr>
          <w:tab/>
        </w:r>
        <w:r w:rsidR="00903C5B">
          <w:rPr>
            <w:noProof/>
            <w:webHidden/>
          </w:rPr>
          <w:fldChar w:fldCharType="begin"/>
        </w:r>
        <w:r w:rsidR="00903C5B">
          <w:rPr>
            <w:noProof/>
            <w:webHidden/>
          </w:rPr>
          <w:instrText xml:space="preserve"> PAGEREF _Toc419455244 \h </w:instrText>
        </w:r>
        <w:r w:rsidR="00903C5B">
          <w:rPr>
            <w:noProof/>
            <w:webHidden/>
          </w:rPr>
        </w:r>
        <w:r w:rsidR="00903C5B">
          <w:rPr>
            <w:noProof/>
            <w:webHidden/>
          </w:rPr>
          <w:fldChar w:fldCharType="separate"/>
        </w:r>
        <w:r w:rsidR="0097508D">
          <w:rPr>
            <w:noProof/>
            <w:webHidden/>
          </w:rPr>
          <w:t>24</w:t>
        </w:r>
        <w:r w:rsidR="00903C5B">
          <w:rPr>
            <w:noProof/>
            <w:webHidden/>
          </w:rPr>
          <w:fldChar w:fldCharType="end"/>
        </w:r>
      </w:hyperlink>
    </w:p>
    <w:p w14:paraId="3DC7FEE6" w14:textId="77777777" w:rsidR="00903C5B" w:rsidRDefault="00672E27">
      <w:pPr>
        <w:pStyle w:val="TOC5"/>
        <w:tabs>
          <w:tab w:val="right" w:leader="dot" w:pos="5030"/>
        </w:tabs>
        <w:rPr>
          <w:rFonts w:eastAsiaTheme="minorEastAsia"/>
          <w:noProof/>
          <w:sz w:val="22"/>
          <w:lang w:val="en-US" w:eastAsia="en-US" w:bidi="ar-SA"/>
        </w:rPr>
      </w:pPr>
      <w:hyperlink w:anchor="_Toc419455245" w:history="1">
        <w:r w:rsidR="00903C5B" w:rsidRPr="002C0382">
          <w:rPr>
            <w:rStyle w:val="Hyperlink"/>
            <w:noProof/>
          </w:rPr>
          <w:t>Diritti di Noleggio per Office Standard</w:t>
        </w:r>
        <w:r w:rsidR="00903C5B">
          <w:rPr>
            <w:noProof/>
            <w:webHidden/>
          </w:rPr>
          <w:tab/>
        </w:r>
        <w:r w:rsidR="00903C5B">
          <w:rPr>
            <w:noProof/>
            <w:webHidden/>
          </w:rPr>
          <w:fldChar w:fldCharType="begin"/>
        </w:r>
        <w:r w:rsidR="00903C5B">
          <w:rPr>
            <w:noProof/>
            <w:webHidden/>
          </w:rPr>
          <w:instrText xml:space="preserve"> PAGEREF _Toc419455245 \h </w:instrText>
        </w:r>
        <w:r w:rsidR="00903C5B">
          <w:rPr>
            <w:noProof/>
            <w:webHidden/>
          </w:rPr>
        </w:r>
        <w:r w:rsidR="00903C5B">
          <w:rPr>
            <w:noProof/>
            <w:webHidden/>
          </w:rPr>
          <w:fldChar w:fldCharType="separate"/>
        </w:r>
        <w:r w:rsidR="0097508D">
          <w:rPr>
            <w:noProof/>
            <w:webHidden/>
          </w:rPr>
          <w:t>24</w:t>
        </w:r>
        <w:r w:rsidR="00903C5B">
          <w:rPr>
            <w:noProof/>
            <w:webHidden/>
          </w:rPr>
          <w:fldChar w:fldCharType="end"/>
        </w:r>
      </w:hyperlink>
    </w:p>
    <w:p w14:paraId="3C8A93CC" w14:textId="77777777" w:rsidR="00903C5B" w:rsidRDefault="00672E27">
      <w:pPr>
        <w:pStyle w:val="TOC5"/>
        <w:tabs>
          <w:tab w:val="right" w:leader="dot" w:pos="5030"/>
        </w:tabs>
        <w:rPr>
          <w:rFonts w:eastAsiaTheme="minorEastAsia"/>
          <w:noProof/>
          <w:sz w:val="22"/>
          <w:lang w:val="en-US" w:eastAsia="en-US" w:bidi="ar-SA"/>
        </w:rPr>
      </w:pPr>
      <w:hyperlink w:anchor="_Toc419455246" w:history="1">
        <w:r w:rsidR="00903C5B" w:rsidRPr="002C0382">
          <w:rPr>
            <w:rStyle w:val="Hyperlink"/>
            <w:noProof/>
          </w:rPr>
          <w:t>Diritti di Noleggio per Windows</w:t>
        </w:r>
        <w:r w:rsidR="00903C5B">
          <w:rPr>
            <w:noProof/>
            <w:webHidden/>
          </w:rPr>
          <w:tab/>
        </w:r>
        <w:r w:rsidR="00903C5B">
          <w:rPr>
            <w:noProof/>
            <w:webHidden/>
          </w:rPr>
          <w:fldChar w:fldCharType="begin"/>
        </w:r>
        <w:r w:rsidR="00903C5B">
          <w:rPr>
            <w:noProof/>
            <w:webHidden/>
          </w:rPr>
          <w:instrText xml:space="preserve"> PAGEREF _Toc419455246 \h </w:instrText>
        </w:r>
        <w:r w:rsidR="00903C5B">
          <w:rPr>
            <w:noProof/>
            <w:webHidden/>
          </w:rPr>
        </w:r>
        <w:r w:rsidR="00903C5B">
          <w:rPr>
            <w:noProof/>
            <w:webHidden/>
          </w:rPr>
          <w:fldChar w:fldCharType="separate"/>
        </w:r>
        <w:r w:rsidR="0097508D">
          <w:rPr>
            <w:noProof/>
            <w:webHidden/>
          </w:rPr>
          <w:t>24</w:t>
        </w:r>
        <w:r w:rsidR="00903C5B">
          <w:rPr>
            <w:noProof/>
            <w:webHidden/>
          </w:rPr>
          <w:fldChar w:fldCharType="end"/>
        </w:r>
      </w:hyperlink>
    </w:p>
    <w:p w14:paraId="2B54D593" w14:textId="77777777" w:rsidR="00903C5B" w:rsidRDefault="00672E27">
      <w:pPr>
        <w:pStyle w:val="TOC2"/>
        <w:tabs>
          <w:tab w:val="right" w:leader="dot" w:pos="5030"/>
        </w:tabs>
        <w:rPr>
          <w:rFonts w:eastAsiaTheme="minorEastAsia"/>
          <w:b w:val="0"/>
          <w:smallCaps w:val="0"/>
          <w:noProof/>
          <w:sz w:val="22"/>
          <w:lang w:val="en-US" w:eastAsia="en-US" w:bidi="ar-SA"/>
        </w:rPr>
      </w:pPr>
      <w:hyperlink w:anchor="_Toc419455247" w:history="1">
        <w:r w:rsidR="00903C5B" w:rsidRPr="002C0382">
          <w:rPr>
            <w:rStyle w:val="Hyperlink"/>
            <w:noProof/>
          </w:rPr>
          <w:t>SQL</w:t>
        </w:r>
        <w:r w:rsidR="00903C5B">
          <w:rPr>
            <w:noProof/>
            <w:webHidden/>
          </w:rPr>
          <w:tab/>
        </w:r>
        <w:r w:rsidR="00903C5B">
          <w:rPr>
            <w:noProof/>
            <w:webHidden/>
          </w:rPr>
          <w:fldChar w:fldCharType="begin"/>
        </w:r>
        <w:r w:rsidR="00903C5B">
          <w:rPr>
            <w:noProof/>
            <w:webHidden/>
          </w:rPr>
          <w:instrText xml:space="preserve"> PAGEREF _Toc419455247 \h </w:instrText>
        </w:r>
        <w:r w:rsidR="00903C5B">
          <w:rPr>
            <w:noProof/>
            <w:webHidden/>
          </w:rPr>
        </w:r>
        <w:r w:rsidR="00903C5B">
          <w:rPr>
            <w:noProof/>
            <w:webHidden/>
          </w:rPr>
          <w:fldChar w:fldCharType="separate"/>
        </w:r>
        <w:r w:rsidR="0097508D">
          <w:rPr>
            <w:noProof/>
            <w:webHidden/>
          </w:rPr>
          <w:t>25</w:t>
        </w:r>
        <w:r w:rsidR="00903C5B">
          <w:rPr>
            <w:noProof/>
            <w:webHidden/>
          </w:rPr>
          <w:fldChar w:fldCharType="end"/>
        </w:r>
      </w:hyperlink>
    </w:p>
    <w:p w14:paraId="7092216C"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48" w:history="1">
        <w:r w:rsidR="00903C5B" w:rsidRPr="002C0382">
          <w:rPr>
            <w:rStyle w:val="Hyperlink"/>
            <w:noProof/>
          </w:rPr>
          <w:t>Business Intelligence Appliance</w:t>
        </w:r>
        <w:r w:rsidR="00903C5B">
          <w:rPr>
            <w:noProof/>
            <w:webHidden/>
          </w:rPr>
          <w:tab/>
        </w:r>
        <w:r w:rsidR="00903C5B">
          <w:rPr>
            <w:noProof/>
            <w:webHidden/>
          </w:rPr>
          <w:fldChar w:fldCharType="begin"/>
        </w:r>
        <w:r w:rsidR="00903C5B">
          <w:rPr>
            <w:noProof/>
            <w:webHidden/>
          </w:rPr>
          <w:instrText xml:space="preserve"> PAGEREF _Toc419455248 \h </w:instrText>
        </w:r>
        <w:r w:rsidR="00903C5B">
          <w:rPr>
            <w:noProof/>
            <w:webHidden/>
          </w:rPr>
        </w:r>
        <w:r w:rsidR="00903C5B">
          <w:rPr>
            <w:noProof/>
            <w:webHidden/>
          </w:rPr>
          <w:fldChar w:fldCharType="separate"/>
        </w:r>
        <w:r w:rsidR="0097508D">
          <w:rPr>
            <w:noProof/>
            <w:webHidden/>
          </w:rPr>
          <w:t>25</w:t>
        </w:r>
        <w:r w:rsidR="00903C5B">
          <w:rPr>
            <w:noProof/>
            <w:webHidden/>
          </w:rPr>
          <w:fldChar w:fldCharType="end"/>
        </w:r>
      </w:hyperlink>
    </w:p>
    <w:p w14:paraId="31190ED7" w14:textId="77777777" w:rsidR="00903C5B" w:rsidRDefault="00672E27">
      <w:pPr>
        <w:pStyle w:val="TOC6"/>
        <w:tabs>
          <w:tab w:val="right" w:leader="dot" w:pos="5030"/>
        </w:tabs>
        <w:rPr>
          <w:rFonts w:eastAsiaTheme="minorEastAsia"/>
          <w:noProof/>
          <w:sz w:val="22"/>
          <w:lang w:val="en-US" w:eastAsia="en-US" w:bidi="ar-SA"/>
        </w:rPr>
      </w:pPr>
      <w:hyperlink w:anchor="_Toc419455249" w:history="1">
        <w:r w:rsidR="00903C5B" w:rsidRPr="002C0382">
          <w:rPr>
            <w:rStyle w:val="Hyperlink"/>
            <w:noProof/>
          </w:rPr>
          <w:t>Business Intelligence Appliance 2012</w:t>
        </w:r>
        <w:r w:rsidR="00903C5B">
          <w:rPr>
            <w:noProof/>
            <w:webHidden/>
          </w:rPr>
          <w:tab/>
        </w:r>
        <w:r w:rsidR="00903C5B">
          <w:rPr>
            <w:noProof/>
            <w:webHidden/>
          </w:rPr>
          <w:fldChar w:fldCharType="begin"/>
        </w:r>
        <w:r w:rsidR="00903C5B">
          <w:rPr>
            <w:noProof/>
            <w:webHidden/>
          </w:rPr>
          <w:instrText xml:space="preserve"> PAGEREF _Toc419455249 \h </w:instrText>
        </w:r>
        <w:r w:rsidR="00903C5B">
          <w:rPr>
            <w:noProof/>
            <w:webHidden/>
          </w:rPr>
        </w:r>
        <w:r w:rsidR="00903C5B">
          <w:rPr>
            <w:noProof/>
            <w:webHidden/>
          </w:rPr>
          <w:fldChar w:fldCharType="separate"/>
        </w:r>
        <w:r w:rsidR="0097508D">
          <w:rPr>
            <w:noProof/>
            <w:webHidden/>
          </w:rPr>
          <w:t>25</w:t>
        </w:r>
        <w:r w:rsidR="00903C5B">
          <w:rPr>
            <w:noProof/>
            <w:webHidden/>
          </w:rPr>
          <w:fldChar w:fldCharType="end"/>
        </w:r>
      </w:hyperlink>
    </w:p>
    <w:p w14:paraId="295B2972"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50" w:history="1">
        <w:r w:rsidR="00903C5B" w:rsidRPr="002C0382">
          <w:rPr>
            <w:rStyle w:val="Hyperlink"/>
            <w:noProof/>
          </w:rPr>
          <w:t>SQL Server</w:t>
        </w:r>
        <w:r w:rsidR="00903C5B">
          <w:rPr>
            <w:noProof/>
            <w:webHidden/>
          </w:rPr>
          <w:tab/>
        </w:r>
        <w:r w:rsidR="00903C5B">
          <w:rPr>
            <w:noProof/>
            <w:webHidden/>
          </w:rPr>
          <w:fldChar w:fldCharType="begin"/>
        </w:r>
        <w:r w:rsidR="00903C5B">
          <w:rPr>
            <w:noProof/>
            <w:webHidden/>
          </w:rPr>
          <w:instrText xml:space="preserve"> PAGEREF _Toc419455250 \h </w:instrText>
        </w:r>
        <w:r w:rsidR="00903C5B">
          <w:rPr>
            <w:noProof/>
            <w:webHidden/>
          </w:rPr>
        </w:r>
        <w:r w:rsidR="00903C5B">
          <w:rPr>
            <w:noProof/>
            <w:webHidden/>
          </w:rPr>
          <w:fldChar w:fldCharType="separate"/>
        </w:r>
        <w:r w:rsidR="0097508D">
          <w:rPr>
            <w:noProof/>
            <w:webHidden/>
          </w:rPr>
          <w:t>25</w:t>
        </w:r>
        <w:r w:rsidR="00903C5B">
          <w:rPr>
            <w:noProof/>
            <w:webHidden/>
          </w:rPr>
          <w:fldChar w:fldCharType="end"/>
        </w:r>
      </w:hyperlink>
    </w:p>
    <w:p w14:paraId="2951BE00" w14:textId="77777777" w:rsidR="00903C5B" w:rsidRDefault="00672E27">
      <w:pPr>
        <w:pStyle w:val="TOC6"/>
        <w:tabs>
          <w:tab w:val="right" w:leader="dot" w:pos="5030"/>
        </w:tabs>
        <w:rPr>
          <w:rFonts w:eastAsiaTheme="minorEastAsia"/>
          <w:noProof/>
          <w:sz w:val="22"/>
          <w:lang w:val="en-US" w:eastAsia="en-US" w:bidi="ar-SA"/>
        </w:rPr>
      </w:pPr>
      <w:hyperlink w:anchor="_Toc419455251" w:history="1">
        <w:r w:rsidR="00903C5B" w:rsidRPr="002C0382">
          <w:rPr>
            <w:rStyle w:val="Hyperlink"/>
            <w:noProof/>
          </w:rPr>
          <w:t>SQL Server 2014 Business Intelligence</w:t>
        </w:r>
        <w:r w:rsidR="00903C5B">
          <w:rPr>
            <w:noProof/>
            <w:webHidden/>
          </w:rPr>
          <w:tab/>
        </w:r>
        <w:r w:rsidR="00903C5B">
          <w:rPr>
            <w:noProof/>
            <w:webHidden/>
          </w:rPr>
          <w:fldChar w:fldCharType="begin"/>
        </w:r>
        <w:r w:rsidR="00903C5B">
          <w:rPr>
            <w:noProof/>
            <w:webHidden/>
          </w:rPr>
          <w:instrText xml:space="preserve"> PAGEREF _Toc419455251 \h </w:instrText>
        </w:r>
        <w:r w:rsidR="00903C5B">
          <w:rPr>
            <w:noProof/>
            <w:webHidden/>
          </w:rPr>
        </w:r>
        <w:r w:rsidR="00903C5B">
          <w:rPr>
            <w:noProof/>
            <w:webHidden/>
          </w:rPr>
          <w:fldChar w:fldCharType="separate"/>
        </w:r>
        <w:r w:rsidR="0097508D">
          <w:rPr>
            <w:noProof/>
            <w:webHidden/>
          </w:rPr>
          <w:t>25</w:t>
        </w:r>
        <w:r w:rsidR="00903C5B">
          <w:rPr>
            <w:noProof/>
            <w:webHidden/>
          </w:rPr>
          <w:fldChar w:fldCharType="end"/>
        </w:r>
      </w:hyperlink>
    </w:p>
    <w:p w14:paraId="3FF2D9B2" w14:textId="77777777" w:rsidR="00903C5B" w:rsidRDefault="00672E27">
      <w:pPr>
        <w:pStyle w:val="TOC6"/>
        <w:tabs>
          <w:tab w:val="right" w:leader="dot" w:pos="5030"/>
        </w:tabs>
        <w:rPr>
          <w:rFonts w:eastAsiaTheme="minorEastAsia"/>
          <w:noProof/>
          <w:sz w:val="22"/>
          <w:lang w:val="en-US" w:eastAsia="en-US" w:bidi="ar-SA"/>
        </w:rPr>
      </w:pPr>
      <w:hyperlink w:anchor="_Toc419455252" w:history="1">
        <w:r w:rsidR="00903C5B" w:rsidRPr="002C0382">
          <w:rPr>
            <w:rStyle w:val="Hyperlink"/>
            <w:noProof/>
          </w:rPr>
          <w:t>CAL per SQL Server 2014 (Dispositivo e Utente)</w:t>
        </w:r>
        <w:r w:rsidR="00903C5B">
          <w:rPr>
            <w:noProof/>
            <w:webHidden/>
          </w:rPr>
          <w:tab/>
        </w:r>
        <w:r w:rsidR="00903C5B">
          <w:rPr>
            <w:noProof/>
            <w:webHidden/>
          </w:rPr>
          <w:fldChar w:fldCharType="begin"/>
        </w:r>
        <w:r w:rsidR="00903C5B">
          <w:rPr>
            <w:noProof/>
            <w:webHidden/>
          </w:rPr>
          <w:instrText xml:space="preserve"> PAGEREF _Toc419455252 \h </w:instrText>
        </w:r>
        <w:r w:rsidR="00903C5B">
          <w:rPr>
            <w:noProof/>
            <w:webHidden/>
          </w:rPr>
        </w:r>
        <w:r w:rsidR="00903C5B">
          <w:rPr>
            <w:noProof/>
            <w:webHidden/>
          </w:rPr>
          <w:fldChar w:fldCharType="separate"/>
        </w:r>
        <w:r w:rsidR="0097508D">
          <w:rPr>
            <w:noProof/>
            <w:webHidden/>
          </w:rPr>
          <w:t>25</w:t>
        </w:r>
        <w:r w:rsidR="00903C5B">
          <w:rPr>
            <w:noProof/>
            <w:webHidden/>
          </w:rPr>
          <w:fldChar w:fldCharType="end"/>
        </w:r>
      </w:hyperlink>
    </w:p>
    <w:p w14:paraId="62965761" w14:textId="77777777" w:rsidR="00903C5B" w:rsidRDefault="00672E27">
      <w:pPr>
        <w:pStyle w:val="TOC6"/>
        <w:tabs>
          <w:tab w:val="right" w:leader="dot" w:pos="5030"/>
        </w:tabs>
        <w:rPr>
          <w:rFonts w:eastAsiaTheme="minorEastAsia"/>
          <w:noProof/>
          <w:sz w:val="22"/>
          <w:lang w:val="en-US" w:eastAsia="en-US" w:bidi="ar-SA"/>
        </w:rPr>
      </w:pPr>
      <w:hyperlink w:anchor="_Toc419455253" w:history="1">
        <w:r w:rsidR="00903C5B" w:rsidRPr="002C0382">
          <w:rPr>
            <w:rStyle w:val="Hyperlink"/>
            <w:noProof/>
          </w:rPr>
          <w:t>SQL Server 2014 Developer</w:t>
        </w:r>
        <w:r w:rsidR="00903C5B">
          <w:rPr>
            <w:noProof/>
            <w:webHidden/>
          </w:rPr>
          <w:tab/>
        </w:r>
        <w:r w:rsidR="00903C5B">
          <w:rPr>
            <w:noProof/>
            <w:webHidden/>
          </w:rPr>
          <w:fldChar w:fldCharType="begin"/>
        </w:r>
        <w:r w:rsidR="00903C5B">
          <w:rPr>
            <w:noProof/>
            <w:webHidden/>
          </w:rPr>
          <w:instrText xml:space="preserve"> PAGEREF _Toc419455253 \h </w:instrText>
        </w:r>
        <w:r w:rsidR="00903C5B">
          <w:rPr>
            <w:noProof/>
            <w:webHidden/>
          </w:rPr>
        </w:r>
        <w:r w:rsidR="00903C5B">
          <w:rPr>
            <w:noProof/>
            <w:webHidden/>
          </w:rPr>
          <w:fldChar w:fldCharType="separate"/>
        </w:r>
        <w:r w:rsidR="0097508D">
          <w:rPr>
            <w:noProof/>
            <w:webHidden/>
          </w:rPr>
          <w:t>25</w:t>
        </w:r>
        <w:r w:rsidR="00903C5B">
          <w:rPr>
            <w:noProof/>
            <w:webHidden/>
          </w:rPr>
          <w:fldChar w:fldCharType="end"/>
        </w:r>
      </w:hyperlink>
    </w:p>
    <w:p w14:paraId="3CA31CA6" w14:textId="77777777" w:rsidR="00903C5B" w:rsidRDefault="00672E27">
      <w:pPr>
        <w:pStyle w:val="TOC6"/>
        <w:tabs>
          <w:tab w:val="right" w:leader="dot" w:pos="5030"/>
        </w:tabs>
        <w:rPr>
          <w:rFonts w:eastAsiaTheme="minorEastAsia"/>
          <w:noProof/>
          <w:sz w:val="22"/>
          <w:lang w:val="en-US" w:eastAsia="en-US" w:bidi="ar-SA"/>
        </w:rPr>
      </w:pPr>
      <w:hyperlink w:anchor="_Toc419455254" w:history="1">
        <w:r w:rsidR="00903C5B" w:rsidRPr="002C0382">
          <w:rPr>
            <w:rStyle w:val="Hyperlink"/>
            <w:noProof/>
          </w:rPr>
          <w:t>SQL Server 2014 Enterprise</w:t>
        </w:r>
        <w:r w:rsidR="00903C5B">
          <w:rPr>
            <w:noProof/>
            <w:webHidden/>
          </w:rPr>
          <w:tab/>
        </w:r>
        <w:r w:rsidR="00903C5B">
          <w:rPr>
            <w:noProof/>
            <w:webHidden/>
          </w:rPr>
          <w:fldChar w:fldCharType="begin"/>
        </w:r>
        <w:r w:rsidR="00903C5B">
          <w:rPr>
            <w:noProof/>
            <w:webHidden/>
          </w:rPr>
          <w:instrText xml:space="preserve"> PAGEREF _Toc419455254 \h </w:instrText>
        </w:r>
        <w:r w:rsidR="00903C5B">
          <w:rPr>
            <w:noProof/>
            <w:webHidden/>
          </w:rPr>
        </w:r>
        <w:r w:rsidR="00903C5B">
          <w:rPr>
            <w:noProof/>
            <w:webHidden/>
          </w:rPr>
          <w:fldChar w:fldCharType="separate"/>
        </w:r>
        <w:r w:rsidR="0097508D">
          <w:rPr>
            <w:noProof/>
            <w:webHidden/>
          </w:rPr>
          <w:t>25</w:t>
        </w:r>
        <w:r w:rsidR="00903C5B">
          <w:rPr>
            <w:noProof/>
            <w:webHidden/>
          </w:rPr>
          <w:fldChar w:fldCharType="end"/>
        </w:r>
      </w:hyperlink>
    </w:p>
    <w:p w14:paraId="588EE22C" w14:textId="77777777" w:rsidR="00903C5B" w:rsidRDefault="00672E27">
      <w:pPr>
        <w:pStyle w:val="TOC6"/>
        <w:tabs>
          <w:tab w:val="right" w:leader="dot" w:pos="5030"/>
        </w:tabs>
        <w:rPr>
          <w:rFonts w:eastAsiaTheme="minorEastAsia"/>
          <w:noProof/>
          <w:sz w:val="22"/>
          <w:lang w:val="en-US" w:eastAsia="en-US" w:bidi="ar-SA"/>
        </w:rPr>
      </w:pPr>
      <w:hyperlink w:anchor="_Toc419455255" w:history="1">
        <w:r w:rsidR="00903C5B" w:rsidRPr="002C0382">
          <w:rPr>
            <w:rStyle w:val="Hyperlink"/>
            <w:noProof/>
          </w:rPr>
          <w:t>SQL Server 2014 Enterprise Core (2 Licenze Core per confezione)</w:t>
        </w:r>
        <w:r w:rsidR="00903C5B">
          <w:rPr>
            <w:noProof/>
            <w:webHidden/>
          </w:rPr>
          <w:tab/>
        </w:r>
        <w:r w:rsidR="00903C5B">
          <w:rPr>
            <w:noProof/>
            <w:webHidden/>
          </w:rPr>
          <w:fldChar w:fldCharType="begin"/>
        </w:r>
        <w:r w:rsidR="00903C5B">
          <w:rPr>
            <w:noProof/>
            <w:webHidden/>
          </w:rPr>
          <w:instrText xml:space="preserve"> PAGEREF _Toc419455255 \h </w:instrText>
        </w:r>
        <w:r w:rsidR="00903C5B">
          <w:rPr>
            <w:noProof/>
            <w:webHidden/>
          </w:rPr>
        </w:r>
        <w:r w:rsidR="00903C5B">
          <w:rPr>
            <w:noProof/>
            <w:webHidden/>
          </w:rPr>
          <w:fldChar w:fldCharType="separate"/>
        </w:r>
        <w:r w:rsidR="0097508D">
          <w:rPr>
            <w:noProof/>
            <w:webHidden/>
          </w:rPr>
          <w:t>26</w:t>
        </w:r>
        <w:r w:rsidR="00903C5B">
          <w:rPr>
            <w:noProof/>
            <w:webHidden/>
          </w:rPr>
          <w:fldChar w:fldCharType="end"/>
        </w:r>
      </w:hyperlink>
    </w:p>
    <w:p w14:paraId="7C8791F7" w14:textId="77777777" w:rsidR="00903C5B" w:rsidRDefault="00672E27">
      <w:pPr>
        <w:pStyle w:val="TOC6"/>
        <w:tabs>
          <w:tab w:val="right" w:leader="dot" w:pos="5030"/>
        </w:tabs>
        <w:rPr>
          <w:rFonts w:eastAsiaTheme="minorEastAsia"/>
          <w:noProof/>
          <w:sz w:val="22"/>
          <w:lang w:val="en-US" w:eastAsia="en-US" w:bidi="ar-SA"/>
        </w:rPr>
      </w:pPr>
      <w:hyperlink w:anchor="_Toc419455256" w:history="1">
        <w:r w:rsidR="00903C5B" w:rsidRPr="002C0382">
          <w:rPr>
            <w:rStyle w:val="Hyperlink"/>
            <w:noProof/>
          </w:rPr>
          <w:t>SQL Server 2012 Parallel Data Warehouse</w:t>
        </w:r>
        <w:r w:rsidR="00903C5B">
          <w:rPr>
            <w:noProof/>
            <w:webHidden/>
          </w:rPr>
          <w:tab/>
        </w:r>
        <w:r w:rsidR="00903C5B">
          <w:rPr>
            <w:noProof/>
            <w:webHidden/>
          </w:rPr>
          <w:fldChar w:fldCharType="begin"/>
        </w:r>
        <w:r w:rsidR="00903C5B">
          <w:rPr>
            <w:noProof/>
            <w:webHidden/>
          </w:rPr>
          <w:instrText xml:space="preserve"> PAGEREF _Toc419455256 \h </w:instrText>
        </w:r>
        <w:r w:rsidR="00903C5B">
          <w:rPr>
            <w:noProof/>
            <w:webHidden/>
          </w:rPr>
        </w:r>
        <w:r w:rsidR="00903C5B">
          <w:rPr>
            <w:noProof/>
            <w:webHidden/>
          </w:rPr>
          <w:fldChar w:fldCharType="separate"/>
        </w:r>
        <w:r w:rsidR="0097508D">
          <w:rPr>
            <w:noProof/>
            <w:webHidden/>
          </w:rPr>
          <w:t>26</w:t>
        </w:r>
        <w:r w:rsidR="00903C5B">
          <w:rPr>
            <w:noProof/>
            <w:webHidden/>
          </w:rPr>
          <w:fldChar w:fldCharType="end"/>
        </w:r>
      </w:hyperlink>
    </w:p>
    <w:p w14:paraId="77F7A4B7" w14:textId="77777777" w:rsidR="00903C5B" w:rsidRDefault="00672E27">
      <w:pPr>
        <w:pStyle w:val="TOC6"/>
        <w:tabs>
          <w:tab w:val="right" w:leader="dot" w:pos="5030"/>
        </w:tabs>
        <w:rPr>
          <w:rFonts w:eastAsiaTheme="minorEastAsia"/>
          <w:noProof/>
          <w:sz w:val="22"/>
          <w:lang w:val="en-US" w:eastAsia="en-US" w:bidi="ar-SA"/>
        </w:rPr>
      </w:pPr>
      <w:hyperlink w:anchor="_Toc419455257" w:history="1">
        <w:r w:rsidR="00903C5B" w:rsidRPr="002C0382">
          <w:rPr>
            <w:rStyle w:val="Hyperlink"/>
            <w:noProof/>
          </w:rPr>
          <w:t>SQL Server 2012 Parallel Data Warehouse Developer</w:t>
        </w:r>
        <w:r w:rsidR="00903C5B">
          <w:rPr>
            <w:noProof/>
            <w:webHidden/>
          </w:rPr>
          <w:tab/>
        </w:r>
        <w:r w:rsidR="00903C5B">
          <w:rPr>
            <w:noProof/>
            <w:webHidden/>
          </w:rPr>
          <w:fldChar w:fldCharType="begin"/>
        </w:r>
        <w:r w:rsidR="00903C5B">
          <w:rPr>
            <w:noProof/>
            <w:webHidden/>
          </w:rPr>
          <w:instrText xml:space="preserve"> PAGEREF _Toc419455257 \h </w:instrText>
        </w:r>
        <w:r w:rsidR="00903C5B">
          <w:rPr>
            <w:noProof/>
            <w:webHidden/>
          </w:rPr>
        </w:r>
        <w:r w:rsidR="00903C5B">
          <w:rPr>
            <w:noProof/>
            <w:webHidden/>
          </w:rPr>
          <w:fldChar w:fldCharType="separate"/>
        </w:r>
        <w:r w:rsidR="0097508D">
          <w:rPr>
            <w:noProof/>
            <w:webHidden/>
          </w:rPr>
          <w:t>26</w:t>
        </w:r>
        <w:r w:rsidR="00903C5B">
          <w:rPr>
            <w:noProof/>
            <w:webHidden/>
          </w:rPr>
          <w:fldChar w:fldCharType="end"/>
        </w:r>
      </w:hyperlink>
    </w:p>
    <w:p w14:paraId="72770793" w14:textId="77777777" w:rsidR="00903C5B" w:rsidRDefault="00672E27">
      <w:pPr>
        <w:pStyle w:val="TOC6"/>
        <w:tabs>
          <w:tab w:val="right" w:leader="dot" w:pos="5030"/>
        </w:tabs>
        <w:rPr>
          <w:rFonts w:eastAsiaTheme="minorEastAsia"/>
          <w:noProof/>
          <w:sz w:val="22"/>
          <w:lang w:val="en-US" w:eastAsia="en-US" w:bidi="ar-SA"/>
        </w:rPr>
      </w:pPr>
      <w:hyperlink w:anchor="_Toc419455258" w:history="1">
        <w:r w:rsidR="00903C5B" w:rsidRPr="002C0382">
          <w:rPr>
            <w:rStyle w:val="Hyperlink"/>
            <w:noProof/>
          </w:rPr>
          <w:t>SQL Server 2014 Standard</w:t>
        </w:r>
        <w:r w:rsidR="00903C5B">
          <w:rPr>
            <w:noProof/>
            <w:webHidden/>
          </w:rPr>
          <w:tab/>
        </w:r>
        <w:r w:rsidR="00903C5B">
          <w:rPr>
            <w:noProof/>
            <w:webHidden/>
          </w:rPr>
          <w:fldChar w:fldCharType="begin"/>
        </w:r>
        <w:r w:rsidR="00903C5B">
          <w:rPr>
            <w:noProof/>
            <w:webHidden/>
          </w:rPr>
          <w:instrText xml:space="preserve"> PAGEREF _Toc419455258 \h </w:instrText>
        </w:r>
        <w:r w:rsidR="00903C5B">
          <w:rPr>
            <w:noProof/>
            <w:webHidden/>
          </w:rPr>
        </w:r>
        <w:r w:rsidR="00903C5B">
          <w:rPr>
            <w:noProof/>
            <w:webHidden/>
          </w:rPr>
          <w:fldChar w:fldCharType="separate"/>
        </w:r>
        <w:r w:rsidR="0097508D">
          <w:rPr>
            <w:noProof/>
            <w:webHidden/>
          </w:rPr>
          <w:t>26</w:t>
        </w:r>
        <w:r w:rsidR="00903C5B">
          <w:rPr>
            <w:noProof/>
            <w:webHidden/>
          </w:rPr>
          <w:fldChar w:fldCharType="end"/>
        </w:r>
      </w:hyperlink>
    </w:p>
    <w:p w14:paraId="5B6A7F6C" w14:textId="77777777" w:rsidR="00903C5B" w:rsidRDefault="00672E27">
      <w:pPr>
        <w:pStyle w:val="TOC6"/>
        <w:tabs>
          <w:tab w:val="right" w:leader="dot" w:pos="5030"/>
        </w:tabs>
        <w:rPr>
          <w:rFonts w:eastAsiaTheme="minorEastAsia"/>
          <w:noProof/>
          <w:sz w:val="22"/>
          <w:lang w:val="en-US" w:eastAsia="en-US" w:bidi="ar-SA"/>
        </w:rPr>
      </w:pPr>
      <w:hyperlink w:anchor="_Toc419455259" w:history="1">
        <w:r w:rsidR="00903C5B" w:rsidRPr="002C0382">
          <w:rPr>
            <w:rStyle w:val="Hyperlink"/>
            <w:noProof/>
          </w:rPr>
          <w:t>SQL Server 2014 Standard Core (2 Licenze Core per confezione)</w:t>
        </w:r>
        <w:r w:rsidR="00903C5B">
          <w:rPr>
            <w:noProof/>
            <w:webHidden/>
          </w:rPr>
          <w:tab/>
        </w:r>
        <w:r w:rsidR="00903C5B">
          <w:rPr>
            <w:noProof/>
            <w:webHidden/>
          </w:rPr>
          <w:fldChar w:fldCharType="begin"/>
        </w:r>
        <w:r w:rsidR="00903C5B">
          <w:rPr>
            <w:noProof/>
            <w:webHidden/>
          </w:rPr>
          <w:instrText xml:space="preserve"> PAGEREF _Toc419455259 \h </w:instrText>
        </w:r>
        <w:r w:rsidR="00903C5B">
          <w:rPr>
            <w:noProof/>
            <w:webHidden/>
          </w:rPr>
        </w:r>
        <w:r w:rsidR="00903C5B">
          <w:rPr>
            <w:noProof/>
            <w:webHidden/>
          </w:rPr>
          <w:fldChar w:fldCharType="separate"/>
        </w:r>
        <w:r w:rsidR="0097508D">
          <w:rPr>
            <w:noProof/>
            <w:webHidden/>
          </w:rPr>
          <w:t>26</w:t>
        </w:r>
        <w:r w:rsidR="00903C5B">
          <w:rPr>
            <w:noProof/>
            <w:webHidden/>
          </w:rPr>
          <w:fldChar w:fldCharType="end"/>
        </w:r>
      </w:hyperlink>
    </w:p>
    <w:p w14:paraId="1FA7372A" w14:textId="77777777" w:rsidR="00903C5B" w:rsidRDefault="00672E27">
      <w:pPr>
        <w:pStyle w:val="TOC2"/>
        <w:tabs>
          <w:tab w:val="right" w:leader="dot" w:pos="5030"/>
        </w:tabs>
        <w:rPr>
          <w:rFonts w:eastAsiaTheme="minorEastAsia"/>
          <w:b w:val="0"/>
          <w:smallCaps w:val="0"/>
          <w:noProof/>
          <w:sz w:val="22"/>
          <w:lang w:val="en-US" w:eastAsia="en-US" w:bidi="ar-SA"/>
        </w:rPr>
      </w:pPr>
      <w:hyperlink w:anchor="_Toc419455260" w:history="1">
        <w:r w:rsidR="00903C5B" w:rsidRPr="002C0382">
          <w:rPr>
            <w:rStyle w:val="Hyperlink"/>
            <w:noProof/>
          </w:rPr>
          <w:t>System Center</w:t>
        </w:r>
        <w:r w:rsidR="00903C5B">
          <w:rPr>
            <w:noProof/>
            <w:webHidden/>
          </w:rPr>
          <w:tab/>
        </w:r>
        <w:r w:rsidR="00903C5B">
          <w:rPr>
            <w:noProof/>
            <w:webHidden/>
          </w:rPr>
          <w:fldChar w:fldCharType="begin"/>
        </w:r>
        <w:r w:rsidR="00903C5B">
          <w:rPr>
            <w:noProof/>
            <w:webHidden/>
          </w:rPr>
          <w:instrText xml:space="preserve"> PAGEREF _Toc419455260 \h </w:instrText>
        </w:r>
        <w:r w:rsidR="00903C5B">
          <w:rPr>
            <w:noProof/>
            <w:webHidden/>
          </w:rPr>
        </w:r>
        <w:r w:rsidR="00903C5B">
          <w:rPr>
            <w:noProof/>
            <w:webHidden/>
          </w:rPr>
          <w:fldChar w:fldCharType="separate"/>
        </w:r>
        <w:r w:rsidR="0097508D">
          <w:rPr>
            <w:noProof/>
            <w:webHidden/>
          </w:rPr>
          <w:t>27</w:t>
        </w:r>
        <w:r w:rsidR="00903C5B">
          <w:rPr>
            <w:noProof/>
            <w:webHidden/>
          </w:rPr>
          <w:fldChar w:fldCharType="end"/>
        </w:r>
      </w:hyperlink>
    </w:p>
    <w:p w14:paraId="6CFC136E"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61" w:history="1">
        <w:r w:rsidR="00903C5B" w:rsidRPr="002C0382">
          <w:rPr>
            <w:rStyle w:val="Hyperlink"/>
            <w:noProof/>
          </w:rPr>
          <w:t>System Center Client Management Suite</w:t>
        </w:r>
        <w:r w:rsidR="00903C5B">
          <w:rPr>
            <w:noProof/>
            <w:webHidden/>
          </w:rPr>
          <w:tab/>
        </w:r>
        <w:r w:rsidR="00903C5B">
          <w:rPr>
            <w:noProof/>
            <w:webHidden/>
          </w:rPr>
          <w:fldChar w:fldCharType="begin"/>
        </w:r>
        <w:r w:rsidR="00903C5B">
          <w:rPr>
            <w:noProof/>
            <w:webHidden/>
          </w:rPr>
          <w:instrText xml:space="preserve"> PAGEREF _Toc419455261 \h </w:instrText>
        </w:r>
        <w:r w:rsidR="00903C5B">
          <w:rPr>
            <w:noProof/>
            <w:webHidden/>
          </w:rPr>
        </w:r>
        <w:r w:rsidR="00903C5B">
          <w:rPr>
            <w:noProof/>
            <w:webHidden/>
          </w:rPr>
          <w:fldChar w:fldCharType="separate"/>
        </w:r>
        <w:r w:rsidR="0097508D">
          <w:rPr>
            <w:noProof/>
            <w:webHidden/>
          </w:rPr>
          <w:t>27</w:t>
        </w:r>
        <w:r w:rsidR="00903C5B">
          <w:rPr>
            <w:noProof/>
            <w:webHidden/>
          </w:rPr>
          <w:fldChar w:fldCharType="end"/>
        </w:r>
      </w:hyperlink>
    </w:p>
    <w:p w14:paraId="1D82669D" w14:textId="3075A6C1" w:rsidR="00903C5B" w:rsidRDefault="00672E27">
      <w:pPr>
        <w:pStyle w:val="TOC6"/>
        <w:tabs>
          <w:tab w:val="right" w:leader="dot" w:pos="5030"/>
        </w:tabs>
        <w:rPr>
          <w:rFonts w:eastAsiaTheme="minorEastAsia"/>
          <w:noProof/>
          <w:sz w:val="22"/>
          <w:lang w:val="en-US" w:eastAsia="en-US" w:bidi="ar-SA"/>
        </w:rPr>
      </w:pPr>
      <w:hyperlink w:anchor="_Toc419455262" w:history="1">
        <w:r w:rsidR="00903C5B" w:rsidRPr="002C0382">
          <w:rPr>
            <w:rStyle w:val="Hyperlink"/>
            <w:noProof/>
          </w:rPr>
          <w:t xml:space="preserve">System Center 2012 R2 Client Management Suite (Client ML) </w:t>
        </w:r>
        <w:r w:rsidR="00AC509D">
          <w:rPr>
            <w:rStyle w:val="Hyperlink"/>
            <w:noProof/>
          </w:rPr>
          <w:br/>
        </w:r>
        <w:r w:rsidR="00903C5B" w:rsidRPr="002C0382">
          <w:rPr>
            <w:rStyle w:val="Hyperlink"/>
            <w:noProof/>
          </w:rPr>
          <w:t>per OSE</w:t>
        </w:r>
        <w:r w:rsidR="00903C5B">
          <w:rPr>
            <w:noProof/>
            <w:webHidden/>
          </w:rPr>
          <w:tab/>
        </w:r>
        <w:r w:rsidR="00903C5B">
          <w:rPr>
            <w:noProof/>
            <w:webHidden/>
          </w:rPr>
          <w:fldChar w:fldCharType="begin"/>
        </w:r>
        <w:r w:rsidR="00903C5B">
          <w:rPr>
            <w:noProof/>
            <w:webHidden/>
          </w:rPr>
          <w:instrText xml:space="preserve"> PAGEREF _Toc419455262 \h </w:instrText>
        </w:r>
        <w:r w:rsidR="00903C5B">
          <w:rPr>
            <w:noProof/>
            <w:webHidden/>
          </w:rPr>
        </w:r>
        <w:r w:rsidR="00903C5B">
          <w:rPr>
            <w:noProof/>
            <w:webHidden/>
          </w:rPr>
          <w:fldChar w:fldCharType="separate"/>
        </w:r>
        <w:r w:rsidR="0097508D">
          <w:rPr>
            <w:noProof/>
            <w:webHidden/>
          </w:rPr>
          <w:t>27</w:t>
        </w:r>
        <w:r w:rsidR="00903C5B">
          <w:rPr>
            <w:noProof/>
            <w:webHidden/>
          </w:rPr>
          <w:fldChar w:fldCharType="end"/>
        </w:r>
      </w:hyperlink>
    </w:p>
    <w:p w14:paraId="2EA74E0F" w14:textId="21D7B83C" w:rsidR="00903C5B" w:rsidRDefault="00672E27">
      <w:pPr>
        <w:pStyle w:val="TOC6"/>
        <w:tabs>
          <w:tab w:val="right" w:leader="dot" w:pos="5030"/>
        </w:tabs>
        <w:rPr>
          <w:rFonts w:eastAsiaTheme="minorEastAsia"/>
          <w:noProof/>
          <w:sz w:val="22"/>
          <w:lang w:val="en-US" w:eastAsia="en-US" w:bidi="ar-SA"/>
        </w:rPr>
      </w:pPr>
      <w:hyperlink w:anchor="_Toc419455263" w:history="1">
        <w:r w:rsidR="00903C5B" w:rsidRPr="002C0382">
          <w:rPr>
            <w:rStyle w:val="Hyperlink"/>
            <w:noProof/>
          </w:rPr>
          <w:t xml:space="preserve">System Center 2012 R2 Client Management Suite (Client ML) </w:t>
        </w:r>
        <w:r w:rsidR="00AC509D">
          <w:rPr>
            <w:rStyle w:val="Hyperlink"/>
            <w:noProof/>
          </w:rPr>
          <w:br/>
        </w:r>
        <w:r w:rsidR="00903C5B" w:rsidRPr="002C0382">
          <w:rPr>
            <w:rStyle w:val="Hyperlink"/>
            <w:noProof/>
          </w:rPr>
          <w:t>per Utente</w:t>
        </w:r>
        <w:r w:rsidR="00903C5B">
          <w:rPr>
            <w:noProof/>
            <w:webHidden/>
          </w:rPr>
          <w:tab/>
        </w:r>
        <w:r w:rsidR="00903C5B">
          <w:rPr>
            <w:noProof/>
            <w:webHidden/>
          </w:rPr>
          <w:fldChar w:fldCharType="begin"/>
        </w:r>
        <w:r w:rsidR="00903C5B">
          <w:rPr>
            <w:noProof/>
            <w:webHidden/>
          </w:rPr>
          <w:instrText xml:space="preserve"> PAGEREF _Toc419455263 \h </w:instrText>
        </w:r>
        <w:r w:rsidR="00903C5B">
          <w:rPr>
            <w:noProof/>
            <w:webHidden/>
          </w:rPr>
        </w:r>
        <w:r w:rsidR="00903C5B">
          <w:rPr>
            <w:noProof/>
            <w:webHidden/>
          </w:rPr>
          <w:fldChar w:fldCharType="separate"/>
        </w:r>
        <w:r w:rsidR="0097508D">
          <w:rPr>
            <w:noProof/>
            <w:webHidden/>
          </w:rPr>
          <w:t>27</w:t>
        </w:r>
        <w:r w:rsidR="00903C5B">
          <w:rPr>
            <w:noProof/>
            <w:webHidden/>
          </w:rPr>
          <w:fldChar w:fldCharType="end"/>
        </w:r>
      </w:hyperlink>
    </w:p>
    <w:p w14:paraId="636A51B1"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64" w:history="1">
        <w:r w:rsidR="00903C5B" w:rsidRPr="002C0382">
          <w:rPr>
            <w:rStyle w:val="Hyperlink"/>
            <w:noProof/>
          </w:rPr>
          <w:t>System Center Configuration Manager</w:t>
        </w:r>
        <w:r w:rsidR="00903C5B">
          <w:rPr>
            <w:noProof/>
            <w:webHidden/>
          </w:rPr>
          <w:tab/>
        </w:r>
        <w:r w:rsidR="00903C5B">
          <w:rPr>
            <w:noProof/>
            <w:webHidden/>
          </w:rPr>
          <w:fldChar w:fldCharType="begin"/>
        </w:r>
        <w:r w:rsidR="00903C5B">
          <w:rPr>
            <w:noProof/>
            <w:webHidden/>
          </w:rPr>
          <w:instrText xml:space="preserve"> PAGEREF _Toc419455264 \h </w:instrText>
        </w:r>
        <w:r w:rsidR="00903C5B">
          <w:rPr>
            <w:noProof/>
            <w:webHidden/>
          </w:rPr>
        </w:r>
        <w:r w:rsidR="00903C5B">
          <w:rPr>
            <w:noProof/>
            <w:webHidden/>
          </w:rPr>
          <w:fldChar w:fldCharType="separate"/>
        </w:r>
        <w:r w:rsidR="0097508D">
          <w:rPr>
            <w:noProof/>
            <w:webHidden/>
          </w:rPr>
          <w:t>27</w:t>
        </w:r>
        <w:r w:rsidR="00903C5B">
          <w:rPr>
            <w:noProof/>
            <w:webHidden/>
          </w:rPr>
          <w:fldChar w:fldCharType="end"/>
        </w:r>
      </w:hyperlink>
    </w:p>
    <w:p w14:paraId="00CCCEA4" w14:textId="77777777" w:rsidR="00903C5B" w:rsidRDefault="00672E27">
      <w:pPr>
        <w:pStyle w:val="TOC6"/>
        <w:tabs>
          <w:tab w:val="right" w:leader="dot" w:pos="5030"/>
        </w:tabs>
        <w:rPr>
          <w:rFonts w:eastAsiaTheme="minorEastAsia"/>
          <w:noProof/>
          <w:sz w:val="22"/>
          <w:lang w:val="en-US" w:eastAsia="en-US" w:bidi="ar-SA"/>
        </w:rPr>
      </w:pPr>
      <w:hyperlink w:anchor="_Toc419455265" w:history="1">
        <w:r w:rsidR="00903C5B" w:rsidRPr="002C0382">
          <w:rPr>
            <w:rStyle w:val="Hyperlink"/>
            <w:noProof/>
          </w:rPr>
          <w:t>Licenza di Gestione Server Enterprise per System Center Configuration Manager 2007 R3</w:t>
        </w:r>
        <w:r w:rsidR="00903C5B">
          <w:rPr>
            <w:noProof/>
            <w:webHidden/>
          </w:rPr>
          <w:tab/>
        </w:r>
        <w:r w:rsidR="00903C5B">
          <w:rPr>
            <w:noProof/>
            <w:webHidden/>
          </w:rPr>
          <w:fldChar w:fldCharType="begin"/>
        </w:r>
        <w:r w:rsidR="00903C5B">
          <w:rPr>
            <w:noProof/>
            <w:webHidden/>
          </w:rPr>
          <w:instrText xml:space="preserve"> PAGEREF _Toc419455265 \h </w:instrText>
        </w:r>
        <w:r w:rsidR="00903C5B">
          <w:rPr>
            <w:noProof/>
            <w:webHidden/>
          </w:rPr>
        </w:r>
        <w:r w:rsidR="00903C5B">
          <w:rPr>
            <w:noProof/>
            <w:webHidden/>
          </w:rPr>
          <w:fldChar w:fldCharType="separate"/>
        </w:r>
        <w:r w:rsidR="0097508D">
          <w:rPr>
            <w:noProof/>
            <w:webHidden/>
          </w:rPr>
          <w:t>27</w:t>
        </w:r>
        <w:r w:rsidR="00903C5B">
          <w:rPr>
            <w:noProof/>
            <w:webHidden/>
          </w:rPr>
          <w:fldChar w:fldCharType="end"/>
        </w:r>
      </w:hyperlink>
    </w:p>
    <w:p w14:paraId="4C202D2A" w14:textId="08EE22FB" w:rsidR="00903C5B" w:rsidRDefault="00672E27">
      <w:pPr>
        <w:pStyle w:val="TOC6"/>
        <w:tabs>
          <w:tab w:val="right" w:leader="dot" w:pos="5030"/>
        </w:tabs>
        <w:rPr>
          <w:rFonts w:eastAsiaTheme="minorEastAsia"/>
          <w:noProof/>
          <w:sz w:val="22"/>
          <w:lang w:val="en-US" w:eastAsia="en-US" w:bidi="ar-SA"/>
        </w:rPr>
      </w:pPr>
      <w:hyperlink w:anchor="_Toc419455266" w:history="1">
        <w:r w:rsidR="00903C5B" w:rsidRPr="002C0382">
          <w:rPr>
            <w:rStyle w:val="Hyperlink"/>
            <w:noProof/>
          </w:rPr>
          <w:t xml:space="preserve">Licenza di Gestione Server Standard per System Center </w:t>
        </w:r>
        <w:r w:rsidR="00714E00">
          <w:rPr>
            <w:rStyle w:val="Hyperlink"/>
            <w:noProof/>
          </w:rPr>
          <w:br/>
        </w:r>
        <w:r w:rsidR="00903C5B" w:rsidRPr="002C0382">
          <w:rPr>
            <w:rStyle w:val="Hyperlink"/>
            <w:noProof/>
          </w:rPr>
          <w:t>Configuration Manager 2007 R3 (Standard Server ML)</w:t>
        </w:r>
        <w:r w:rsidR="00903C5B">
          <w:rPr>
            <w:noProof/>
            <w:webHidden/>
          </w:rPr>
          <w:tab/>
        </w:r>
        <w:r w:rsidR="00903C5B">
          <w:rPr>
            <w:noProof/>
            <w:webHidden/>
          </w:rPr>
          <w:fldChar w:fldCharType="begin"/>
        </w:r>
        <w:r w:rsidR="00903C5B">
          <w:rPr>
            <w:noProof/>
            <w:webHidden/>
          </w:rPr>
          <w:instrText xml:space="preserve"> PAGEREF _Toc419455266 \h </w:instrText>
        </w:r>
        <w:r w:rsidR="00903C5B">
          <w:rPr>
            <w:noProof/>
            <w:webHidden/>
          </w:rPr>
        </w:r>
        <w:r w:rsidR="00903C5B">
          <w:rPr>
            <w:noProof/>
            <w:webHidden/>
          </w:rPr>
          <w:fldChar w:fldCharType="separate"/>
        </w:r>
        <w:r w:rsidR="0097508D">
          <w:rPr>
            <w:noProof/>
            <w:webHidden/>
          </w:rPr>
          <w:t>27</w:t>
        </w:r>
        <w:r w:rsidR="00903C5B">
          <w:rPr>
            <w:noProof/>
            <w:webHidden/>
          </w:rPr>
          <w:fldChar w:fldCharType="end"/>
        </w:r>
      </w:hyperlink>
    </w:p>
    <w:p w14:paraId="097177F5" w14:textId="04366A17" w:rsidR="00903C5B" w:rsidRDefault="00672E27">
      <w:pPr>
        <w:pStyle w:val="TOC6"/>
        <w:tabs>
          <w:tab w:val="right" w:leader="dot" w:pos="5030"/>
        </w:tabs>
        <w:rPr>
          <w:rFonts w:eastAsiaTheme="minorEastAsia"/>
          <w:noProof/>
          <w:sz w:val="22"/>
          <w:lang w:val="en-US" w:eastAsia="en-US" w:bidi="ar-SA"/>
        </w:rPr>
      </w:pPr>
      <w:hyperlink w:anchor="_Toc419455267" w:history="1">
        <w:r w:rsidR="00903C5B" w:rsidRPr="002C0382">
          <w:rPr>
            <w:rStyle w:val="Hyperlink"/>
            <w:noProof/>
          </w:rPr>
          <w:t xml:space="preserve">Licenza di Gestione Client per System Center 2012 R2 </w:t>
        </w:r>
        <w:r w:rsidR="00714E00">
          <w:rPr>
            <w:rStyle w:val="Hyperlink"/>
            <w:noProof/>
          </w:rPr>
          <w:br/>
        </w:r>
        <w:r w:rsidR="00903C5B" w:rsidRPr="002C0382">
          <w:rPr>
            <w:rStyle w:val="Hyperlink"/>
            <w:noProof/>
          </w:rPr>
          <w:t>Configuration Manager (Client ML) (Solo Studenti)</w:t>
        </w:r>
        <w:r w:rsidR="00903C5B">
          <w:rPr>
            <w:noProof/>
            <w:webHidden/>
          </w:rPr>
          <w:tab/>
        </w:r>
        <w:r w:rsidR="00903C5B">
          <w:rPr>
            <w:noProof/>
            <w:webHidden/>
          </w:rPr>
          <w:fldChar w:fldCharType="begin"/>
        </w:r>
        <w:r w:rsidR="00903C5B">
          <w:rPr>
            <w:noProof/>
            <w:webHidden/>
          </w:rPr>
          <w:instrText xml:space="preserve"> PAGEREF _Toc419455267 \h </w:instrText>
        </w:r>
        <w:r w:rsidR="00903C5B">
          <w:rPr>
            <w:noProof/>
            <w:webHidden/>
          </w:rPr>
        </w:r>
        <w:r w:rsidR="00903C5B">
          <w:rPr>
            <w:noProof/>
            <w:webHidden/>
          </w:rPr>
          <w:fldChar w:fldCharType="separate"/>
        </w:r>
        <w:r w:rsidR="0097508D">
          <w:rPr>
            <w:noProof/>
            <w:webHidden/>
          </w:rPr>
          <w:t>27</w:t>
        </w:r>
        <w:r w:rsidR="00903C5B">
          <w:rPr>
            <w:noProof/>
            <w:webHidden/>
          </w:rPr>
          <w:fldChar w:fldCharType="end"/>
        </w:r>
      </w:hyperlink>
    </w:p>
    <w:p w14:paraId="6113ACD2" w14:textId="024BACCC" w:rsidR="00903C5B" w:rsidRDefault="00672E27">
      <w:pPr>
        <w:pStyle w:val="TOC6"/>
        <w:tabs>
          <w:tab w:val="right" w:leader="dot" w:pos="5030"/>
        </w:tabs>
        <w:rPr>
          <w:rFonts w:eastAsiaTheme="minorEastAsia"/>
          <w:noProof/>
          <w:sz w:val="22"/>
          <w:lang w:val="en-US" w:eastAsia="en-US" w:bidi="ar-SA"/>
        </w:rPr>
      </w:pPr>
      <w:hyperlink w:anchor="_Toc419455268" w:history="1">
        <w:r w:rsidR="00903C5B" w:rsidRPr="002C0382">
          <w:rPr>
            <w:rStyle w:val="Hyperlink"/>
            <w:noProof/>
          </w:rPr>
          <w:t xml:space="preserve">Licenza di Gestione Client per System Center 2012 R2 </w:t>
        </w:r>
        <w:r w:rsidR="00714E00">
          <w:rPr>
            <w:rStyle w:val="Hyperlink"/>
            <w:noProof/>
          </w:rPr>
          <w:br/>
        </w:r>
        <w:r w:rsidR="00903C5B" w:rsidRPr="002C0382">
          <w:rPr>
            <w:rStyle w:val="Hyperlink"/>
            <w:noProof/>
          </w:rPr>
          <w:t>Configuration Manager per OSE</w:t>
        </w:r>
        <w:r w:rsidR="00903C5B">
          <w:rPr>
            <w:noProof/>
            <w:webHidden/>
          </w:rPr>
          <w:tab/>
        </w:r>
        <w:r w:rsidR="00903C5B">
          <w:rPr>
            <w:noProof/>
            <w:webHidden/>
          </w:rPr>
          <w:fldChar w:fldCharType="begin"/>
        </w:r>
        <w:r w:rsidR="00903C5B">
          <w:rPr>
            <w:noProof/>
            <w:webHidden/>
          </w:rPr>
          <w:instrText xml:space="preserve"> PAGEREF _Toc419455268 \h </w:instrText>
        </w:r>
        <w:r w:rsidR="00903C5B">
          <w:rPr>
            <w:noProof/>
            <w:webHidden/>
          </w:rPr>
        </w:r>
        <w:r w:rsidR="00903C5B">
          <w:rPr>
            <w:noProof/>
            <w:webHidden/>
          </w:rPr>
          <w:fldChar w:fldCharType="separate"/>
        </w:r>
        <w:r w:rsidR="0097508D">
          <w:rPr>
            <w:noProof/>
            <w:webHidden/>
          </w:rPr>
          <w:t>27</w:t>
        </w:r>
        <w:r w:rsidR="00903C5B">
          <w:rPr>
            <w:noProof/>
            <w:webHidden/>
          </w:rPr>
          <w:fldChar w:fldCharType="end"/>
        </w:r>
      </w:hyperlink>
    </w:p>
    <w:p w14:paraId="4AD9E4AE" w14:textId="09F44626" w:rsidR="00903C5B" w:rsidRDefault="00672E27">
      <w:pPr>
        <w:pStyle w:val="TOC6"/>
        <w:tabs>
          <w:tab w:val="right" w:leader="dot" w:pos="5030"/>
        </w:tabs>
        <w:rPr>
          <w:rFonts w:eastAsiaTheme="minorEastAsia"/>
          <w:noProof/>
          <w:sz w:val="22"/>
          <w:lang w:val="en-US" w:eastAsia="en-US" w:bidi="ar-SA"/>
        </w:rPr>
      </w:pPr>
      <w:hyperlink w:anchor="_Toc419455269" w:history="1">
        <w:r w:rsidR="00903C5B" w:rsidRPr="002C0382">
          <w:rPr>
            <w:rStyle w:val="Hyperlink"/>
            <w:noProof/>
          </w:rPr>
          <w:t xml:space="preserve">Licenza di Gestione Client per System Center 2012 R2 </w:t>
        </w:r>
        <w:r w:rsidR="00714E00">
          <w:rPr>
            <w:rStyle w:val="Hyperlink"/>
            <w:noProof/>
          </w:rPr>
          <w:br/>
        </w:r>
        <w:r w:rsidR="00903C5B" w:rsidRPr="002C0382">
          <w:rPr>
            <w:rStyle w:val="Hyperlink"/>
            <w:noProof/>
          </w:rPr>
          <w:t>Configuration Manager per Utente</w:t>
        </w:r>
        <w:r w:rsidR="00903C5B">
          <w:rPr>
            <w:noProof/>
            <w:webHidden/>
          </w:rPr>
          <w:tab/>
        </w:r>
        <w:r w:rsidR="00903C5B">
          <w:rPr>
            <w:noProof/>
            <w:webHidden/>
          </w:rPr>
          <w:fldChar w:fldCharType="begin"/>
        </w:r>
        <w:r w:rsidR="00903C5B">
          <w:rPr>
            <w:noProof/>
            <w:webHidden/>
          </w:rPr>
          <w:instrText xml:space="preserve"> PAGEREF _Toc419455269 \h </w:instrText>
        </w:r>
        <w:r w:rsidR="00903C5B">
          <w:rPr>
            <w:noProof/>
            <w:webHidden/>
          </w:rPr>
        </w:r>
        <w:r w:rsidR="00903C5B">
          <w:rPr>
            <w:noProof/>
            <w:webHidden/>
          </w:rPr>
          <w:fldChar w:fldCharType="separate"/>
        </w:r>
        <w:r w:rsidR="0097508D">
          <w:rPr>
            <w:noProof/>
            <w:webHidden/>
          </w:rPr>
          <w:t>27</w:t>
        </w:r>
        <w:r w:rsidR="00903C5B">
          <w:rPr>
            <w:noProof/>
            <w:webHidden/>
          </w:rPr>
          <w:fldChar w:fldCharType="end"/>
        </w:r>
      </w:hyperlink>
    </w:p>
    <w:p w14:paraId="2426D2BC"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70" w:history="1">
        <w:r w:rsidR="00903C5B" w:rsidRPr="002C0382">
          <w:rPr>
            <w:rStyle w:val="Hyperlink"/>
            <w:noProof/>
          </w:rPr>
          <w:t>System Center Data Protection Manager</w:t>
        </w:r>
        <w:r w:rsidR="00903C5B">
          <w:rPr>
            <w:noProof/>
            <w:webHidden/>
          </w:rPr>
          <w:tab/>
        </w:r>
        <w:r w:rsidR="00903C5B">
          <w:rPr>
            <w:noProof/>
            <w:webHidden/>
          </w:rPr>
          <w:fldChar w:fldCharType="begin"/>
        </w:r>
        <w:r w:rsidR="00903C5B">
          <w:rPr>
            <w:noProof/>
            <w:webHidden/>
          </w:rPr>
          <w:instrText xml:space="preserve"> PAGEREF _Toc419455270 \h </w:instrText>
        </w:r>
        <w:r w:rsidR="00903C5B">
          <w:rPr>
            <w:noProof/>
            <w:webHidden/>
          </w:rPr>
        </w:r>
        <w:r w:rsidR="00903C5B">
          <w:rPr>
            <w:noProof/>
            <w:webHidden/>
          </w:rPr>
          <w:fldChar w:fldCharType="separate"/>
        </w:r>
        <w:r w:rsidR="0097508D">
          <w:rPr>
            <w:noProof/>
            <w:webHidden/>
          </w:rPr>
          <w:t>28</w:t>
        </w:r>
        <w:r w:rsidR="00903C5B">
          <w:rPr>
            <w:noProof/>
            <w:webHidden/>
          </w:rPr>
          <w:fldChar w:fldCharType="end"/>
        </w:r>
      </w:hyperlink>
    </w:p>
    <w:p w14:paraId="006F42E1" w14:textId="77777777" w:rsidR="00903C5B" w:rsidRDefault="00672E27">
      <w:pPr>
        <w:pStyle w:val="TOC6"/>
        <w:tabs>
          <w:tab w:val="right" w:leader="dot" w:pos="5030"/>
        </w:tabs>
        <w:rPr>
          <w:rFonts w:eastAsiaTheme="minorEastAsia"/>
          <w:noProof/>
          <w:sz w:val="22"/>
          <w:lang w:val="en-US" w:eastAsia="en-US" w:bidi="ar-SA"/>
        </w:rPr>
      </w:pPr>
      <w:hyperlink w:anchor="_Toc419455271" w:history="1">
        <w:r w:rsidR="00903C5B" w:rsidRPr="002C0382">
          <w:rPr>
            <w:rStyle w:val="Hyperlink"/>
            <w:noProof/>
          </w:rPr>
          <w:t>Licenza di Gestione Server Enterprise per System Center Data Protection Manager 2010</w:t>
        </w:r>
        <w:r w:rsidR="00903C5B">
          <w:rPr>
            <w:noProof/>
            <w:webHidden/>
          </w:rPr>
          <w:tab/>
        </w:r>
        <w:r w:rsidR="00903C5B">
          <w:rPr>
            <w:noProof/>
            <w:webHidden/>
          </w:rPr>
          <w:fldChar w:fldCharType="begin"/>
        </w:r>
        <w:r w:rsidR="00903C5B">
          <w:rPr>
            <w:noProof/>
            <w:webHidden/>
          </w:rPr>
          <w:instrText xml:space="preserve"> PAGEREF _Toc419455271 \h </w:instrText>
        </w:r>
        <w:r w:rsidR="00903C5B">
          <w:rPr>
            <w:noProof/>
            <w:webHidden/>
          </w:rPr>
        </w:r>
        <w:r w:rsidR="00903C5B">
          <w:rPr>
            <w:noProof/>
            <w:webHidden/>
          </w:rPr>
          <w:fldChar w:fldCharType="separate"/>
        </w:r>
        <w:r w:rsidR="0097508D">
          <w:rPr>
            <w:noProof/>
            <w:webHidden/>
          </w:rPr>
          <w:t>28</w:t>
        </w:r>
        <w:r w:rsidR="00903C5B">
          <w:rPr>
            <w:noProof/>
            <w:webHidden/>
          </w:rPr>
          <w:fldChar w:fldCharType="end"/>
        </w:r>
      </w:hyperlink>
    </w:p>
    <w:p w14:paraId="47655747" w14:textId="77777777" w:rsidR="00903C5B" w:rsidRDefault="00672E27">
      <w:pPr>
        <w:pStyle w:val="TOC6"/>
        <w:tabs>
          <w:tab w:val="right" w:leader="dot" w:pos="5030"/>
        </w:tabs>
        <w:rPr>
          <w:rFonts w:eastAsiaTheme="minorEastAsia"/>
          <w:noProof/>
          <w:sz w:val="22"/>
          <w:lang w:val="en-US" w:eastAsia="en-US" w:bidi="ar-SA"/>
        </w:rPr>
      </w:pPr>
      <w:hyperlink w:anchor="_Toc419455272" w:history="1">
        <w:r w:rsidR="00903C5B" w:rsidRPr="002C0382">
          <w:rPr>
            <w:rStyle w:val="Hyperlink"/>
            <w:noProof/>
          </w:rPr>
          <w:t>Licenza di Gestione Server Standard per System Center Data Protection Manager 2010</w:t>
        </w:r>
        <w:r w:rsidR="00903C5B">
          <w:rPr>
            <w:noProof/>
            <w:webHidden/>
          </w:rPr>
          <w:tab/>
        </w:r>
        <w:r w:rsidR="00903C5B">
          <w:rPr>
            <w:noProof/>
            <w:webHidden/>
          </w:rPr>
          <w:fldChar w:fldCharType="begin"/>
        </w:r>
        <w:r w:rsidR="00903C5B">
          <w:rPr>
            <w:noProof/>
            <w:webHidden/>
          </w:rPr>
          <w:instrText xml:space="preserve"> PAGEREF _Toc419455272 \h </w:instrText>
        </w:r>
        <w:r w:rsidR="00903C5B">
          <w:rPr>
            <w:noProof/>
            <w:webHidden/>
          </w:rPr>
        </w:r>
        <w:r w:rsidR="00903C5B">
          <w:rPr>
            <w:noProof/>
            <w:webHidden/>
          </w:rPr>
          <w:fldChar w:fldCharType="separate"/>
        </w:r>
        <w:r w:rsidR="0097508D">
          <w:rPr>
            <w:noProof/>
            <w:webHidden/>
          </w:rPr>
          <w:t>28</w:t>
        </w:r>
        <w:r w:rsidR="00903C5B">
          <w:rPr>
            <w:noProof/>
            <w:webHidden/>
          </w:rPr>
          <w:fldChar w:fldCharType="end"/>
        </w:r>
      </w:hyperlink>
    </w:p>
    <w:p w14:paraId="15D218B6"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73" w:history="1">
        <w:r w:rsidR="00903C5B" w:rsidRPr="002C0382">
          <w:rPr>
            <w:rStyle w:val="Hyperlink"/>
            <w:noProof/>
          </w:rPr>
          <w:t>System Center Operations Manager</w:t>
        </w:r>
        <w:r w:rsidR="00903C5B">
          <w:rPr>
            <w:noProof/>
            <w:webHidden/>
          </w:rPr>
          <w:tab/>
        </w:r>
        <w:r w:rsidR="00903C5B">
          <w:rPr>
            <w:noProof/>
            <w:webHidden/>
          </w:rPr>
          <w:fldChar w:fldCharType="begin"/>
        </w:r>
        <w:r w:rsidR="00903C5B">
          <w:rPr>
            <w:noProof/>
            <w:webHidden/>
          </w:rPr>
          <w:instrText xml:space="preserve"> PAGEREF _Toc419455273 \h </w:instrText>
        </w:r>
        <w:r w:rsidR="00903C5B">
          <w:rPr>
            <w:noProof/>
            <w:webHidden/>
          </w:rPr>
        </w:r>
        <w:r w:rsidR="00903C5B">
          <w:rPr>
            <w:noProof/>
            <w:webHidden/>
          </w:rPr>
          <w:fldChar w:fldCharType="separate"/>
        </w:r>
        <w:r w:rsidR="0097508D">
          <w:rPr>
            <w:noProof/>
            <w:webHidden/>
          </w:rPr>
          <w:t>28</w:t>
        </w:r>
        <w:r w:rsidR="00903C5B">
          <w:rPr>
            <w:noProof/>
            <w:webHidden/>
          </w:rPr>
          <w:fldChar w:fldCharType="end"/>
        </w:r>
      </w:hyperlink>
    </w:p>
    <w:p w14:paraId="380ABBDC" w14:textId="758DA894" w:rsidR="00903C5B" w:rsidRDefault="00672E27">
      <w:pPr>
        <w:pStyle w:val="TOC6"/>
        <w:tabs>
          <w:tab w:val="right" w:leader="dot" w:pos="5030"/>
        </w:tabs>
        <w:rPr>
          <w:rFonts w:eastAsiaTheme="minorEastAsia"/>
          <w:noProof/>
          <w:sz w:val="22"/>
          <w:lang w:val="en-US" w:eastAsia="en-US" w:bidi="ar-SA"/>
        </w:rPr>
      </w:pPr>
      <w:hyperlink w:anchor="_Toc419455274" w:history="1">
        <w:r w:rsidR="00903C5B" w:rsidRPr="002C0382">
          <w:rPr>
            <w:rStyle w:val="Hyperlink"/>
            <w:noProof/>
          </w:rPr>
          <w:t xml:space="preserve">Licenza di Gestione Server Enterprise per System Center </w:t>
        </w:r>
        <w:r w:rsidR="00714E00">
          <w:rPr>
            <w:rStyle w:val="Hyperlink"/>
            <w:noProof/>
          </w:rPr>
          <w:br/>
        </w:r>
        <w:r w:rsidR="00903C5B" w:rsidRPr="002C0382">
          <w:rPr>
            <w:rStyle w:val="Hyperlink"/>
            <w:noProof/>
          </w:rPr>
          <w:t>Operations Manager 2007 R2</w:t>
        </w:r>
        <w:r w:rsidR="00903C5B">
          <w:rPr>
            <w:noProof/>
            <w:webHidden/>
          </w:rPr>
          <w:tab/>
        </w:r>
        <w:r w:rsidR="00903C5B">
          <w:rPr>
            <w:noProof/>
            <w:webHidden/>
          </w:rPr>
          <w:fldChar w:fldCharType="begin"/>
        </w:r>
        <w:r w:rsidR="00903C5B">
          <w:rPr>
            <w:noProof/>
            <w:webHidden/>
          </w:rPr>
          <w:instrText xml:space="preserve"> PAGEREF _Toc419455274 \h </w:instrText>
        </w:r>
        <w:r w:rsidR="00903C5B">
          <w:rPr>
            <w:noProof/>
            <w:webHidden/>
          </w:rPr>
        </w:r>
        <w:r w:rsidR="00903C5B">
          <w:rPr>
            <w:noProof/>
            <w:webHidden/>
          </w:rPr>
          <w:fldChar w:fldCharType="separate"/>
        </w:r>
        <w:r w:rsidR="0097508D">
          <w:rPr>
            <w:noProof/>
            <w:webHidden/>
          </w:rPr>
          <w:t>28</w:t>
        </w:r>
        <w:r w:rsidR="00903C5B">
          <w:rPr>
            <w:noProof/>
            <w:webHidden/>
          </w:rPr>
          <w:fldChar w:fldCharType="end"/>
        </w:r>
      </w:hyperlink>
    </w:p>
    <w:p w14:paraId="0ED5B42D" w14:textId="2455DDDC" w:rsidR="00903C5B" w:rsidRDefault="00672E27">
      <w:pPr>
        <w:pStyle w:val="TOC6"/>
        <w:tabs>
          <w:tab w:val="right" w:leader="dot" w:pos="5030"/>
        </w:tabs>
        <w:rPr>
          <w:rFonts w:eastAsiaTheme="minorEastAsia"/>
          <w:noProof/>
          <w:sz w:val="22"/>
          <w:lang w:val="en-US" w:eastAsia="en-US" w:bidi="ar-SA"/>
        </w:rPr>
      </w:pPr>
      <w:hyperlink w:anchor="_Toc419455275" w:history="1">
        <w:r w:rsidR="00903C5B" w:rsidRPr="002C0382">
          <w:rPr>
            <w:rStyle w:val="Hyperlink"/>
            <w:noProof/>
          </w:rPr>
          <w:t xml:space="preserve">Licenza di Gestione Server Standard per System Center </w:t>
        </w:r>
        <w:r w:rsidR="00714E00">
          <w:rPr>
            <w:rStyle w:val="Hyperlink"/>
            <w:noProof/>
          </w:rPr>
          <w:br/>
        </w:r>
        <w:r w:rsidR="00903C5B" w:rsidRPr="002C0382">
          <w:rPr>
            <w:rStyle w:val="Hyperlink"/>
            <w:noProof/>
          </w:rPr>
          <w:t>Operations Manager 2007 R2</w:t>
        </w:r>
        <w:r w:rsidR="00903C5B">
          <w:rPr>
            <w:noProof/>
            <w:webHidden/>
          </w:rPr>
          <w:tab/>
        </w:r>
        <w:r w:rsidR="00903C5B">
          <w:rPr>
            <w:noProof/>
            <w:webHidden/>
          </w:rPr>
          <w:fldChar w:fldCharType="begin"/>
        </w:r>
        <w:r w:rsidR="00903C5B">
          <w:rPr>
            <w:noProof/>
            <w:webHidden/>
          </w:rPr>
          <w:instrText xml:space="preserve"> PAGEREF _Toc419455275 \h </w:instrText>
        </w:r>
        <w:r w:rsidR="00903C5B">
          <w:rPr>
            <w:noProof/>
            <w:webHidden/>
          </w:rPr>
        </w:r>
        <w:r w:rsidR="00903C5B">
          <w:rPr>
            <w:noProof/>
            <w:webHidden/>
          </w:rPr>
          <w:fldChar w:fldCharType="separate"/>
        </w:r>
        <w:r w:rsidR="0097508D">
          <w:rPr>
            <w:noProof/>
            <w:webHidden/>
          </w:rPr>
          <w:t>28</w:t>
        </w:r>
        <w:r w:rsidR="00903C5B">
          <w:rPr>
            <w:noProof/>
            <w:webHidden/>
          </w:rPr>
          <w:fldChar w:fldCharType="end"/>
        </w:r>
      </w:hyperlink>
    </w:p>
    <w:p w14:paraId="376DE03D" w14:textId="072C9C79" w:rsidR="00903C5B" w:rsidRDefault="00672E27">
      <w:pPr>
        <w:pStyle w:val="TOC6"/>
        <w:tabs>
          <w:tab w:val="right" w:leader="dot" w:pos="5030"/>
        </w:tabs>
        <w:rPr>
          <w:rFonts w:eastAsiaTheme="minorEastAsia"/>
          <w:noProof/>
          <w:sz w:val="22"/>
          <w:lang w:val="en-US" w:eastAsia="en-US" w:bidi="ar-SA"/>
        </w:rPr>
      </w:pPr>
      <w:hyperlink w:anchor="_Toc419455276" w:history="1">
        <w:r w:rsidR="00903C5B" w:rsidRPr="002C0382">
          <w:rPr>
            <w:rStyle w:val="Hyperlink"/>
            <w:noProof/>
          </w:rPr>
          <w:t xml:space="preserve">Licenza di Gestione Client per System Center Operations </w:t>
        </w:r>
        <w:r w:rsidR="00714E00">
          <w:rPr>
            <w:rStyle w:val="Hyperlink"/>
            <w:noProof/>
          </w:rPr>
          <w:br/>
        </w:r>
        <w:r w:rsidR="00903C5B" w:rsidRPr="002C0382">
          <w:rPr>
            <w:rStyle w:val="Hyperlink"/>
            <w:noProof/>
          </w:rPr>
          <w:t>Manager 2007 R2 per OSE</w:t>
        </w:r>
        <w:r w:rsidR="00903C5B">
          <w:rPr>
            <w:noProof/>
            <w:webHidden/>
          </w:rPr>
          <w:tab/>
        </w:r>
        <w:r w:rsidR="00903C5B">
          <w:rPr>
            <w:noProof/>
            <w:webHidden/>
          </w:rPr>
          <w:fldChar w:fldCharType="begin"/>
        </w:r>
        <w:r w:rsidR="00903C5B">
          <w:rPr>
            <w:noProof/>
            <w:webHidden/>
          </w:rPr>
          <w:instrText xml:space="preserve"> PAGEREF _Toc419455276 \h </w:instrText>
        </w:r>
        <w:r w:rsidR="00903C5B">
          <w:rPr>
            <w:noProof/>
            <w:webHidden/>
          </w:rPr>
        </w:r>
        <w:r w:rsidR="00903C5B">
          <w:rPr>
            <w:noProof/>
            <w:webHidden/>
          </w:rPr>
          <w:fldChar w:fldCharType="separate"/>
        </w:r>
        <w:r w:rsidR="0097508D">
          <w:rPr>
            <w:noProof/>
            <w:webHidden/>
          </w:rPr>
          <w:t>28</w:t>
        </w:r>
        <w:r w:rsidR="00903C5B">
          <w:rPr>
            <w:noProof/>
            <w:webHidden/>
          </w:rPr>
          <w:fldChar w:fldCharType="end"/>
        </w:r>
      </w:hyperlink>
    </w:p>
    <w:p w14:paraId="0D405F5A" w14:textId="1EF323A1" w:rsidR="00903C5B" w:rsidRDefault="00672E27">
      <w:pPr>
        <w:pStyle w:val="TOC6"/>
        <w:tabs>
          <w:tab w:val="right" w:leader="dot" w:pos="5030"/>
        </w:tabs>
        <w:rPr>
          <w:rFonts w:eastAsiaTheme="minorEastAsia"/>
          <w:noProof/>
          <w:sz w:val="22"/>
          <w:lang w:val="en-US" w:eastAsia="en-US" w:bidi="ar-SA"/>
        </w:rPr>
      </w:pPr>
      <w:hyperlink w:anchor="_Toc419455277" w:history="1">
        <w:r w:rsidR="00903C5B" w:rsidRPr="002C0382">
          <w:rPr>
            <w:rStyle w:val="Hyperlink"/>
            <w:noProof/>
          </w:rPr>
          <w:t xml:space="preserve">Licenza di Gestione Client per System Center Operations </w:t>
        </w:r>
        <w:r w:rsidR="00714E00">
          <w:rPr>
            <w:rStyle w:val="Hyperlink"/>
            <w:noProof/>
          </w:rPr>
          <w:br/>
        </w:r>
        <w:r w:rsidR="00903C5B" w:rsidRPr="002C0382">
          <w:rPr>
            <w:rStyle w:val="Hyperlink"/>
            <w:noProof/>
          </w:rPr>
          <w:t>Manager 2007 R2 per Utente</w:t>
        </w:r>
        <w:r w:rsidR="00903C5B">
          <w:rPr>
            <w:noProof/>
            <w:webHidden/>
          </w:rPr>
          <w:tab/>
        </w:r>
        <w:r w:rsidR="00903C5B">
          <w:rPr>
            <w:noProof/>
            <w:webHidden/>
          </w:rPr>
          <w:fldChar w:fldCharType="begin"/>
        </w:r>
        <w:r w:rsidR="00903C5B">
          <w:rPr>
            <w:noProof/>
            <w:webHidden/>
          </w:rPr>
          <w:instrText xml:space="preserve"> PAGEREF _Toc419455277 \h </w:instrText>
        </w:r>
        <w:r w:rsidR="00903C5B">
          <w:rPr>
            <w:noProof/>
            <w:webHidden/>
          </w:rPr>
        </w:r>
        <w:r w:rsidR="00903C5B">
          <w:rPr>
            <w:noProof/>
            <w:webHidden/>
          </w:rPr>
          <w:fldChar w:fldCharType="separate"/>
        </w:r>
        <w:r w:rsidR="0097508D">
          <w:rPr>
            <w:noProof/>
            <w:webHidden/>
          </w:rPr>
          <w:t>28</w:t>
        </w:r>
        <w:r w:rsidR="00903C5B">
          <w:rPr>
            <w:noProof/>
            <w:webHidden/>
          </w:rPr>
          <w:fldChar w:fldCharType="end"/>
        </w:r>
      </w:hyperlink>
    </w:p>
    <w:p w14:paraId="7996B557"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78" w:history="1">
        <w:r w:rsidR="00903C5B" w:rsidRPr="002C0382">
          <w:rPr>
            <w:rStyle w:val="Hyperlink"/>
            <w:noProof/>
          </w:rPr>
          <w:t>System Center Server</w:t>
        </w:r>
        <w:r w:rsidR="00903C5B">
          <w:rPr>
            <w:noProof/>
            <w:webHidden/>
          </w:rPr>
          <w:tab/>
        </w:r>
        <w:r w:rsidR="00903C5B">
          <w:rPr>
            <w:noProof/>
            <w:webHidden/>
          </w:rPr>
          <w:fldChar w:fldCharType="begin"/>
        </w:r>
        <w:r w:rsidR="00903C5B">
          <w:rPr>
            <w:noProof/>
            <w:webHidden/>
          </w:rPr>
          <w:instrText xml:space="preserve"> PAGEREF _Toc419455278 \h </w:instrText>
        </w:r>
        <w:r w:rsidR="00903C5B">
          <w:rPr>
            <w:noProof/>
            <w:webHidden/>
          </w:rPr>
        </w:r>
        <w:r w:rsidR="00903C5B">
          <w:rPr>
            <w:noProof/>
            <w:webHidden/>
          </w:rPr>
          <w:fldChar w:fldCharType="separate"/>
        </w:r>
        <w:r w:rsidR="0097508D">
          <w:rPr>
            <w:noProof/>
            <w:webHidden/>
          </w:rPr>
          <w:t>29</w:t>
        </w:r>
        <w:r w:rsidR="00903C5B">
          <w:rPr>
            <w:noProof/>
            <w:webHidden/>
          </w:rPr>
          <w:fldChar w:fldCharType="end"/>
        </w:r>
      </w:hyperlink>
    </w:p>
    <w:p w14:paraId="25B7CCE8" w14:textId="21B23F44" w:rsidR="00903C5B" w:rsidRDefault="00672E27">
      <w:pPr>
        <w:pStyle w:val="TOC6"/>
        <w:tabs>
          <w:tab w:val="right" w:leader="dot" w:pos="5030"/>
        </w:tabs>
        <w:rPr>
          <w:rFonts w:eastAsiaTheme="minorEastAsia"/>
          <w:noProof/>
          <w:sz w:val="22"/>
          <w:lang w:val="en-US" w:eastAsia="en-US" w:bidi="ar-SA"/>
        </w:rPr>
      </w:pPr>
      <w:hyperlink w:anchor="_Toc419455279" w:history="1">
        <w:r w:rsidR="00903C5B" w:rsidRPr="002C0382">
          <w:rPr>
            <w:rStyle w:val="Hyperlink"/>
            <w:noProof/>
          </w:rPr>
          <w:t xml:space="preserve">Licenza di Gestione Server per System Center 2012 Datacenter </w:t>
        </w:r>
        <w:r w:rsidR="00714E00">
          <w:rPr>
            <w:rStyle w:val="Hyperlink"/>
            <w:noProof/>
          </w:rPr>
          <w:br/>
        </w:r>
        <w:r w:rsidR="00903C5B" w:rsidRPr="002C0382">
          <w:rPr>
            <w:rStyle w:val="Hyperlink"/>
            <w:noProof/>
          </w:rPr>
          <w:t>(2 processori)</w:t>
        </w:r>
        <w:r w:rsidR="00903C5B">
          <w:rPr>
            <w:noProof/>
            <w:webHidden/>
          </w:rPr>
          <w:tab/>
        </w:r>
        <w:r w:rsidR="00903C5B">
          <w:rPr>
            <w:noProof/>
            <w:webHidden/>
          </w:rPr>
          <w:fldChar w:fldCharType="begin"/>
        </w:r>
        <w:r w:rsidR="00903C5B">
          <w:rPr>
            <w:noProof/>
            <w:webHidden/>
          </w:rPr>
          <w:instrText xml:space="preserve"> PAGEREF _Toc419455279 \h </w:instrText>
        </w:r>
        <w:r w:rsidR="00903C5B">
          <w:rPr>
            <w:noProof/>
            <w:webHidden/>
          </w:rPr>
        </w:r>
        <w:r w:rsidR="00903C5B">
          <w:rPr>
            <w:noProof/>
            <w:webHidden/>
          </w:rPr>
          <w:fldChar w:fldCharType="separate"/>
        </w:r>
        <w:r w:rsidR="0097508D">
          <w:rPr>
            <w:noProof/>
            <w:webHidden/>
          </w:rPr>
          <w:t>29</w:t>
        </w:r>
        <w:r w:rsidR="00903C5B">
          <w:rPr>
            <w:noProof/>
            <w:webHidden/>
          </w:rPr>
          <w:fldChar w:fldCharType="end"/>
        </w:r>
      </w:hyperlink>
    </w:p>
    <w:p w14:paraId="173CB554" w14:textId="1D78CFA3" w:rsidR="00903C5B" w:rsidRDefault="00672E27">
      <w:pPr>
        <w:pStyle w:val="TOC6"/>
        <w:tabs>
          <w:tab w:val="right" w:leader="dot" w:pos="5030"/>
        </w:tabs>
        <w:rPr>
          <w:rFonts w:eastAsiaTheme="minorEastAsia"/>
          <w:noProof/>
          <w:sz w:val="22"/>
          <w:lang w:val="en-US" w:eastAsia="en-US" w:bidi="ar-SA"/>
        </w:rPr>
      </w:pPr>
      <w:hyperlink w:anchor="_Toc419455280" w:history="1">
        <w:r w:rsidR="00903C5B" w:rsidRPr="002C0382">
          <w:rPr>
            <w:rStyle w:val="Hyperlink"/>
            <w:noProof/>
          </w:rPr>
          <w:t xml:space="preserve">Licenza di Gestione Server Standard per System Center 2012 R2 </w:t>
        </w:r>
        <w:r w:rsidR="00773EDE">
          <w:rPr>
            <w:rStyle w:val="Hyperlink"/>
            <w:noProof/>
          </w:rPr>
          <w:br/>
        </w:r>
        <w:r w:rsidR="00903C5B" w:rsidRPr="002C0382">
          <w:rPr>
            <w:rStyle w:val="Hyperlink"/>
            <w:noProof/>
          </w:rPr>
          <w:t>(2 processori)</w:t>
        </w:r>
        <w:r w:rsidR="00903C5B">
          <w:rPr>
            <w:noProof/>
            <w:webHidden/>
          </w:rPr>
          <w:tab/>
        </w:r>
        <w:r w:rsidR="00903C5B">
          <w:rPr>
            <w:noProof/>
            <w:webHidden/>
          </w:rPr>
          <w:fldChar w:fldCharType="begin"/>
        </w:r>
        <w:r w:rsidR="00903C5B">
          <w:rPr>
            <w:noProof/>
            <w:webHidden/>
          </w:rPr>
          <w:instrText xml:space="preserve"> PAGEREF _Toc419455280 \h </w:instrText>
        </w:r>
        <w:r w:rsidR="00903C5B">
          <w:rPr>
            <w:noProof/>
            <w:webHidden/>
          </w:rPr>
        </w:r>
        <w:r w:rsidR="00903C5B">
          <w:rPr>
            <w:noProof/>
            <w:webHidden/>
          </w:rPr>
          <w:fldChar w:fldCharType="separate"/>
        </w:r>
        <w:r w:rsidR="0097508D">
          <w:rPr>
            <w:noProof/>
            <w:webHidden/>
          </w:rPr>
          <w:t>29</w:t>
        </w:r>
        <w:r w:rsidR="00903C5B">
          <w:rPr>
            <w:noProof/>
            <w:webHidden/>
          </w:rPr>
          <w:fldChar w:fldCharType="end"/>
        </w:r>
      </w:hyperlink>
    </w:p>
    <w:p w14:paraId="0F051137"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81" w:history="1">
        <w:r w:rsidR="00903C5B" w:rsidRPr="002C0382">
          <w:rPr>
            <w:rStyle w:val="Hyperlink"/>
            <w:noProof/>
          </w:rPr>
          <w:t>System Center Server Management Suite</w:t>
        </w:r>
        <w:r w:rsidR="00903C5B">
          <w:rPr>
            <w:noProof/>
            <w:webHidden/>
          </w:rPr>
          <w:tab/>
        </w:r>
        <w:r w:rsidR="00903C5B">
          <w:rPr>
            <w:noProof/>
            <w:webHidden/>
          </w:rPr>
          <w:fldChar w:fldCharType="begin"/>
        </w:r>
        <w:r w:rsidR="00903C5B">
          <w:rPr>
            <w:noProof/>
            <w:webHidden/>
          </w:rPr>
          <w:instrText xml:space="preserve"> PAGEREF _Toc419455281 \h </w:instrText>
        </w:r>
        <w:r w:rsidR="00903C5B">
          <w:rPr>
            <w:noProof/>
            <w:webHidden/>
          </w:rPr>
        </w:r>
        <w:r w:rsidR="00903C5B">
          <w:rPr>
            <w:noProof/>
            <w:webHidden/>
          </w:rPr>
          <w:fldChar w:fldCharType="separate"/>
        </w:r>
        <w:r w:rsidR="0097508D">
          <w:rPr>
            <w:noProof/>
            <w:webHidden/>
          </w:rPr>
          <w:t>29</w:t>
        </w:r>
        <w:r w:rsidR="00903C5B">
          <w:rPr>
            <w:noProof/>
            <w:webHidden/>
          </w:rPr>
          <w:fldChar w:fldCharType="end"/>
        </w:r>
      </w:hyperlink>
    </w:p>
    <w:p w14:paraId="50721936" w14:textId="77777777" w:rsidR="00903C5B" w:rsidRDefault="00672E27">
      <w:pPr>
        <w:pStyle w:val="TOC6"/>
        <w:tabs>
          <w:tab w:val="right" w:leader="dot" w:pos="5030"/>
        </w:tabs>
        <w:rPr>
          <w:rFonts w:eastAsiaTheme="minorEastAsia"/>
          <w:noProof/>
          <w:sz w:val="22"/>
          <w:lang w:val="en-US" w:eastAsia="en-US" w:bidi="ar-SA"/>
        </w:rPr>
      </w:pPr>
      <w:hyperlink w:anchor="_Toc419455282" w:history="1">
        <w:r w:rsidR="00903C5B" w:rsidRPr="002C0382">
          <w:rPr>
            <w:rStyle w:val="Hyperlink"/>
            <w:noProof/>
          </w:rPr>
          <w:t>System Center Server Management Suite Datacenter</w:t>
        </w:r>
        <w:r w:rsidR="00903C5B">
          <w:rPr>
            <w:noProof/>
            <w:webHidden/>
          </w:rPr>
          <w:tab/>
        </w:r>
        <w:r w:rsidR="00903C5B">
          <w:rPr>
            <w:noProof/>
            <w:webHidden/>
          </w:rPr>
          <w:fldChar w:fldCharType="begin"/>
        </w:r>
        <w:r w:rsidR="00903C5B">
          <w:rPr>
            <w:noProof/>
            <w:webHidden/>
          </w:rPr>
          <w:instrText xml:space="preserve"> PAGEREF _Toc419455282 \h </w:instrText>
        </w:r>
        <w:r w:rsidR="00903C5B">
          <w:rPr>
            <w:noProof/>
            <w:webHidden/>
          </w:rPr>
        </w:r>
        <w:r w:rsidR="00903C5B">
          <w:rPr>
            <w:noProof/>
            <w:webHidden/>
          </w:rPr>
          <w:fldChar w:fldCharType="separate"/>
        </w:r>
        <w:r w:rsidR="0097508D">
          <w:rPr>
            <w:noProof/>
            <w:webHidden/>
          </w:rPr>
          <w:t>29</w:t>
        </w:r>
        <w:r w:rsidR="00903C5B">
          <w:rPr>
            <w:noProof/>
            <w:webHidden/>
          </w:rPr>
          <w:fldChar w:fldCharType="end"/>
        </w:r>
      </w:hyperlink>
    </w:p>
    <w:p w14:paraId="443E093B" w14:textId="77777777" w:rsidR="00903C5B" w:rsidRDefault="00672E27">
      <w:pPr>
        <w:pStyle w:val="TOC6"/>
        <w:tabs>
          <w:tab w:val="right" w:leader="dot" w:pos="5030"/>
        </w:tabs>
        <w:rPr>
          <w:rFonts w:eastAsiaTheme="minorEastAsia"/>
          <w:noProof/>
          <w:sz w:val="22"/>
          <w:lang w:val="en-US" w:eastAsia="en-US" w:bidi="ar-SA"/>
        </w:rPr>
      </w:pPr>
      <w:hyperlink w:anchor="_Toc419455283" w:history="1">
        <w:r w:rsidR="00903C5B" w:rsidRPr="002C0382">
          <w:rPr>
            <w:rStyle w:val="Hyperlink"/>
            <w:noProof/>
          </w:rPr>
          <w:t>System Center Server Management Suite Enterprise</w:t>
        </w:r>
        <w:r w:rsidR="00903C5B">
          <w:rPr>
            <w:noProof/>
            <w:webHidden/>
          </w:rPr>
          <w:tab/>
        </w:r>
        <w:r w:rsidR="00903C5B">
          <w:rPr>
            <w:noProof/>
            <w:webHidden/>
          </w:rPr>
          <w:fldChar w:fldCharType="begin"/>
        </w:r>
        <w:r w:rsidR="00903C5B">
          <w:rPr>
            <w:noProof/>
            <w:webHidden/>
          </w:rPr>
          <w:instrText xml:space="preserve"> PAGEREF _Toc419455283 \h </w:instrText>
        </w:r>
        <w:r w:rsidR="00903C5B">
          <w:rPr>
            <w:noProof/>
            <w:webHidden/>
          </w:rPr>
        </w:r>
        <w:r w:rsidR="00903C5B">
          <w:rPr>
            <w:noProof/>
            <w:webHidden/>
          </w:rPr>
          <w:fldChar w:fldCharType="separate"/>
        </w:r>
        <w:r w:rsidR="0097508D">
          <w:rPr>
            <w:noProof/>
            <w:webHidden/>
          </w:rPr>
          <w:t>29</w:t>
        </w:r>
        <w:r w:rsidR="00903C5B">
          <w:rPr>
            <w:noProof/>
            <w:webHidden/>
          </w:rPr>
          <w:fldChar w:fldCharType="end"/>
        </w:r>
      </w:hyperlink>
    </w:p>
    <w:p w14:paraId="1AF4E365"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84" w:history="1">
        <w:r w:rsidR="00903C5B" w:rsidRPr="002C0382">
          <w:rPr>
            <w:rStyle w:val="Hyperlink"/>
            <w:noProof/>
          </w:rPr>
          <w:t>System Center Service Manager</w:t>
        </w:r>
        <w:r w:rsidR="00903C5B">
          <w:rPr>
            <w:noProof/>
            <w:webHidden/>
          </w:rPr>
          <w:tab/>
        </w:r>
        <w:r w:rsidR="00903C5B">
          <w:rPr>
            <w:noProof/>
            <w:webHidden/>
          </w:rPr>
          <w:fldChar w:fldCharType="begin"/>
        </w:r>
        <w:r w:rsidR="00903C5B">
          <w:rPr>
            <w:noProof/>
            <w:webHidden/>
          </w:rPr>
          <w:instrText xml:space="preserve"> PAGEREF _Toc419455284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3FC44DB1" w14:textId="68B020BA" w:rsidR="00903C5B" w:rsidRDefault="00672E27">
      <w:pPr>
        <w:pStyle w:val="TOC6"/>
        <w:tabs>
          <w:tab w:val="right" w:leader="dot" w:pos="5030"/>
        </w:tabs>
        <w:rPr>
          <w:rFonts w:eastAsiaTheme="minorEastAsia"/>
          <w:noProof/>
          <w:sz w:val="22"/>
          <w:lang w:val="en-US" w:eastAsia="en-US" w:bidi="ar-SA"/>
        </w:rPr>
      </w:pPr>
      <w:hyperlink w:anchor="_Toc419455285" w:history="1">
        <w:r w:rsidR="00903C5B" w:rsidRPr="002C0382">
          <w:rPr>
            <w:rStyle w:val="Hyperlink"/>
            <w:noProof/>
          </w:rPr>
          <w:t xml:space="preserve">Licenza di Gestione Client (Client ML) per System Center </w:t>
        </w:r>
        <w:r w:rsidR="00B10A4F">
          <w:rPr>
            <w:rStyle w:val="Hyperlink"/>
            <w:noProof/>
          </w:rPr>
          <w:br/>
        </w:r>
        <w:r w:rsidR="00903C5B" w:rsidRPr="002C0382">
          <w:rPr>
            <w:rStyle w:val="Hyperlink"/>
            <w:noProof/>
          </w:rPr>
          <w:t>Service Manager 2010 per OSE</w:t>
        </w:r>
        <w:r w:rsidR="00903C5B">
          <w:rPr>
            <w:noProof/>
            <w:webHidden/>
          </w:rPr>
          <w:tab/>
        </w:r>
        <w:r w:rsidR="00903C5B">
          <w:rPr>
            <w:noProof/>
            <w:webHidden/>
          </w:rPr>
          <w:fldChar w:fldCharType="begin"/>
        </w:r>
        <w:r w:rsidR="00903C5B">
          <w:rPr>
            <w:noProof/>
            <w:webHidden/>
          </w:rPr>
          <w:instrText xml:space="preserve"> PAGEREF _Toc419455285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68E55B63" w14:textId="70D06599" w:rsidR="00903C5B" w:rsidRDefault="00672E27">
      <w:pPr>
        <w:pStyle w:val="TOC6"/>
        <w:tabs>
          <w:tab w:val="right" w:leader="dot" w:pos="5030"/>
        </w:tabs>
        <w:rPr>
          <w:rFonts w:eastAsiaTheme="minorEastAsia"/>
          <w:noProof/>
          <w:sz w:val="22"/>
          <w:lang w:val="en-US" w:eastAsia="en-US" w:bidi="ar-SA"/>
        </w:rPr>
      </w:pPr>
      <w:hyperlink w:anchor="_Toc419455286" w:history="1">
        <w:r w:rsidR="00903C5B" w:rsidRPr="002C0382">
          <w:rPr>
            <w:rStyle w:val="Hyperlink"/>
            <w:noProof/>
          </w:rPr>
          <w:t xml:space="preserve">Licenza di Gestione Client (Client ML) per System Center </w:t>
        </w:r>
        <w:r w:rsidR="00B10A4F">
          <w:rPr>
            <w:rStyle w:val="Hyperlink"/>
            <w:noProof/>
          </w:rPr>
          <w:br/>
        </w:r>
        <w:r w:rsidR="00903C5B" w:rsidRPr="002C0382">
          <w:rPr>
            <w:rStyle w:val="Hyperlink"/>
            <w:noProof/>
          </w:rPr>
          <w:t>Service Manager 2010 per Utente</w:t>
        </w:r>
        <w:r w:rsidR="00903C5B">
          <w:rPr>
            <w:noProof/>
            <w:webHidden/>
          </w:rPr>
          <w:tab/>
        </w:r>
        <w:r w:rsidR="00903C5B">
          <w:rPr>
            <w:noProof/>
            <w:webHidden/>
          </w:rPr>
          <w:fldChar w:fldCharType="begin"/>
        </w:r>
        <w:r w:rsidR="00903C5B">
          <w:rPr>
            <w:noProof/>
            <w:webHidden/>
          </w:rPr>
          <w:instrText xml:space="preserve"> PAGEREF _Toc419455286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41EFC7DF" w14:textId="4BA31D79" w:rsidR="00903C5B" w:rsidRDefault="00672E27">
      <w:pPr>
        <w:pStyle w:val="TOC6"/>
        <w:tabs>
          <w:tab w:val="right" w:leader="dot" w:pos="5030"/>
        </w:tabs>
        <w:rPr>
          <w:rFonts w:eastAsiaTheme="minorEastAsia"/>
          <w:noProof/>
          <w:sz w:val="22"/>
          <w:lang w:val="en-US" w:eastAsia="en-US" w:bidi="ar-SA"/>
        </w:rPr>
      </w:pPr>
      <w:hyperlink w:anchor="_Toc419455287" w:history="1">
        <w:r w:rsidR="00903C5B" w:rsidRPr="002C0382">
          <w:rPr>
            <w:rStyle w:val="Hyperlink"/>
            <w:noProof/>
          </w:rPr>
          <w:t xml:space="preserve">Licenza di Gestione Server (Server ML) per System Center </w:t>
        </w:r>
        <w:r w:rsidR="00B10A4F">
          <w:rPr>
            <w:rStyle w:val="Hyperlink"/>
            <w:noProof/>
          </w:rPr>
          <w:br/>
        </w:r>
        <w:r w:rsidR="00903C5B" w:rsidRPr="002C0382">
          <w:rPr>
            <w:rStyle w:val="Hyperlink"/>
            <w:noProof/>
          </w:rPr>
          <w:t>Service Manager 2010 per OSE</w:t>
        </w:r>
        <w:r w:rsidR="00903C5B">
          <w:rPr>
            <w:noProof/>
            <w:webHidden/>
          </w:rPr>
          <w:tab/>
        </w:r>
        <w:r w:rsidR="00903C5B">
          <w:rPr>
            <w:noProof/>
            <w:webHidden/>
          </w:rPr>
          <w:fldChar w:fldCharType="begin"/>
        </w:r>
        <w:r w:rsidR="00903C5B">
          <w:rPr>
            <w:noProof/>
            <w:webHidden/>
          </w:rPr>
          <w:instrText xml:space="preserve"> PAGEREF _Toc419455287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26D386DC"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288" w:history="1">
        <w:r w:rsidR="00903C5B" w:rsidRPr="002C0382">
          <w:rPr>
            <w:rStyle w:val="Hyperlink"/>
            <w:noProof/>
          </w:rPr>
          <w:t>VDI Suite</w:t>
        </w:r>
        <w:r w:rsidR="00903C5B">
          <w:rPr>
            <w:noProof/>
            <w:webHidden/>
          </w:rPr>
          <w:tab/>
        </w:r>
        <w:r w:rsidR="00903C5B">
          <w:rPr>
            <w:noProof/>
            <w:webHidden/>
          </w:rPr>
          <w:fldChar w:fldCharType="begin"/>
        </w:r>
        <w:r w:rsidR="00903C5B">
          <w:rPr>
            <w:noProof/>
            <w:webHidden/>
          </w:rPr>
          <w:instrText xml:space="preserve"> PAGEREF _Toc419455288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1BE97F64" w14:textId="77777777" w:rsidR="00903C5B" w:rsidRDefault="00672E27">
      <w:pPr>
        <w:pStyle w:val="TOC5"/>
        <w:tabs>
          <w:tab w:val="right" w:leader="dot" w:pos="5030"/>
        </w:tabs>
        <w:rPr>
          <w:rFonts w:eastAsiaTheme="minorEastAsia"/>
          <w:noProof/>
          <w:sz w:val="22"/>
          <w:lang w:val="en-US" w:eastAsia="en-US" w:bidi="ar-SA"/>
        </w:rPr>
      </w:pPr>
      <w:hyperlink w:anchor="_Toc419455289" w:history="1">
        <w:r w:rsidR="00903C5B" w:rsidRPr="002C0382">
          <w:rPr>
            <w:rStyle w:val="Hyperlink"/>
            <w:noProof/>
          </w:rPr>
          <w:t>VDI Suite</w:t>
        </w:r>
        <w:r w:rsidR="00903C5B">
          <w:rPr>
            <w:noProof/>
            <w:webHidden/>
          </w:rPr>
          <w:tab/>
        </w:r>
        <w:r w:rsidR="00903C5B">
          <w:rPr>
            <w:noProof/>
            <w:webHidden/>
          </w:rPr>
          <w:fldChar w:fldCharType="begin"/>
        </w:r>
        <w:r w:rsidR="00903C5B">
          <w:rPr>
            <w:noProof/>
            <w:webHidden/>
          </w:rPr>
          <w:instrText xml:space="preserve"> PAGEREF _Toc419455289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67C8CE28" w14:textId="77777777" w:rsidR="00903C5B" w:rsidRDefault="00672E27">
      <w:pPr>
        <w:pStyle w:val="TOC5"/>
        <w:tabs>
          <w:tab w:val="right" w:leader="dot" w:pos="5030"/>
        </w:tabs>
        <w:rPr>
          <w:rFonts w:eastAsiaTheme="minorEastAsia"/>
          <w:noProof/>
          <w:sz w:val="22"/>
          <w:lang w:val="en-US" w:eastAsia="en-US" w:bidi="ar-SA"/>
        </w:rPr>
      </w:pPr>
      <w:hyperlink w:anchor="_Toc419455290" w:history="1">
        <w:r w:rsidR="00903C5B" w:rsidRPr="002C0382">
          <w:rPr>
            <w:rStyle w:val="Hyperlink"/>
            <w:noProof/>
          </w:rPr>
          <w:t>VDI Suite con MDOP</w:t>
        </w:r>
        <w:r w:rsidR="00903C5B">
          <w:rPr>
            <w:noProof/>
            <w:webHidden/>
          </w:rPr>
          <w:tab/>
        </w:r>
        <w:r w:rsidR="00903C5B">
          <w:rPr>
            <w:noProof/>
            <w:webHidden/>
          </w:rPr>
          <w:fldChar w:fldCharType="begin"/>
        </w:r>
        <w:r w:rsidR="00903C5B">
          <w:rPr>
            <w:noProof/>
            <w:webHidden/>
          </w:rPr>
          <w:instrText xml:space="preserve"> PAGEREF _Toc419455290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1D99C287" w14:textId="77777777" w:rsidR="00903C5B" w:rsidRDefault="00672E27">
      <w:pPr>
        <w:pStyle w:val="TOC2"/>
        <w:tabs>
          <w:tab w:val="right" w:leader="dot" w:pos="5030"/>
        </w:tabs>
        <w:rPr>
          <w:rFonts w:eastAsiaTheme="minorEastAsia"/>
          <w:b w:val="0"/>
          <w:smallCaps w:val="0"/>
          <w:noProof/>
          <w:sz w:val="22"/>
          <w:lang w:val="en-US" w:eastAsia="en-US" w:bidi="ar-SA"/>
        </w:rPr>
      </w:pPr>
      <w:hyperlink w:anchor="_Toc419455291" w:history="1">
        <w:r w:rsidR="00903C5B" w:rsidRPr="002C0382">
          <w:rPr>
            <w:rStyle w:val="Hyperlink"/>
            <w:noProof/>
          </w:rPr>
          <w:t>Visual Studio</w:t>
        </w:r>
        <w:r w:rsidR="00903C5B">
          <w:rPr>
            <w:noProof/>
            <w:webHidden/>
          </w:rPr>
          <w:tab/>
        </w:r>
        <w:r w:rsidR="00903C5B">
          <w:rPr>
            <w:noProof/>
            <w:webHidden/>
          </w:rPr>
          <w:fldChar w:fldCharType="begin"/>
        </w:r>
        <w:r w:rsidR="00903C5B">
          <w:rPr>
            <w:noProof/>
            <w:webHidden/>
          </w:rPr>
          <w:instrText xml:space="preserve"> PAGEREF _Toc419455291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2EC88165"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292" w:history="1">
        <w:r w:rsidR="00903C5B" w:rsidRPr="002C0382">
          <w:rPr>
            <w:rStyle w:val="Hyperlink"/>
            <w:noProof/>
          </w:rPr>
          <w:t>Visual Studio</w:t>
        </w:r>
        <w:r w:rsidR="00903C5B">
          <w:rPr>
            <w:noProof/>
            <w:webHidden/>
          </w:rPr>
          <w:tab/>
        </w:r>
        <w:r w:rsidR="00903C5B">
          <w:rPr>
            <w:noProof/>
            <w:webHidden/>
          </w:rPr>
          <w:fldChar w:fldCharType="begin"/>
        </w:r>
        <w:r w:rsidR="00903C5B">
          <w:rPr>
            <w:noProof/>
            <w:webHidden/>
          </w:rPr>
          <w:instrText xml:space="preserve"> PAGEREF _Toc419455292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5D18DD0D" w14:textId="77777777" w:rsidR="00903C5B" w:rsidRDefault="00672E27">
      <w:pPr>
        <w:pStyle w:val="TOC6"/>
        <w:tabs>
          <w:tab w:val="right" w:leader="dot" w:pos="5030"/>
        </w:tabs>
        <w:rPr>
          <w:rFonts w:eastAsiaTheme="minorEastAsia"/>
          <w:noProof/>
          <w:sz w:val="22"/>
          <w:lang w:val="en-US" w:eastAsia="en-US" w:bidi="ar-SA"/>
        </w:rPr>
      </w:pPr>
      <w:hyperlink w:anchor="_Toc419455293" w:history="1">
        <w:r w:rsidR="00903C5B" w:rsidRPr="002C0382">
          <w:rPr>
            <w:rStyle w:val="Hyperlink"/>
            <w:noProof/>
          </w:rPr>
          <w:t>Sistemi Operativi MSDN</w:t>
        </w:r>
        <w:r w:rsidR="00903C5B">
          <w:rPr>
            <w:noProof/>
            <w:webHidden/>
          </w:rPr>
          <w:tab/>
        </w:r>
        <w:r w:rsidR="00903C5B">
          <w:rPr>
            <w:noProof/>
            <w:webHidden/>
          </w:rPr>
          <w:fldChar w:fldCharType="begin"/>
        </w:r>
        <w:r w:rsidR="00903C5B">
          <w:rPr>
            <w:noProof/>
            <w:webHidden/>
          </w:rPr>
          <w:instrText xml:space="preserve"> PAGEREF _Toc419455293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1DE52201" w14:textId="77777777" w:rsidR="00903C5B" w:rsidRDefault="00672E27">
      <w:pPr>
        <w:pStyle w:val="TOC6"/>
        <w:tabs>
          <w:tab w:val="right" w:leader="dot" w:pos="5030"/>
        </w:tabs>
        <w:rPr>
          <w:rFonts w:eastAsiaTheme="minorEastAsia"/>
          <w:noProof/>
          <w:sz w:val="22"/>
          <w:lang w:val="en-US" w:eastAsia="en-US" w:bidi="ar-SA"/>
        </w:rPr>
      </w:pPr>
      <w:hyperlink w:anchor="_Toc419455294" w:history="1">
        <w:r w:rsidR="00903C5B" w:rsidRPr="002C0382">
          <w:rPr>
            <w:rStyle w:val="Hyperlink"/>
            <w:noProof/>
          </w:rPr>
          <w:t>Piattaforme MSDN</w:t>
        </w:r>
        <w:r w:rsidR="00903C5B">
          <w:rPr>
            <w:noProof/>
            <w:webHidden/>
          </w:rPr>
          <w:tab/>
        </w:r>
        <w:r w:rsidR="00903C5B">
          <w:rPr>
            <w:noProof/>
            <w:webHidden/>
          </w:rPr>
          <w:fldChar w:fldCharType="begin"/>
        </w:r>
        <w:r w:rsidR="00903C5B">
          <w:rPr>
            <w:noProof/>
            <w:webHidden/>
          </w:rPr>
          <w:instrText xml:space="preserve"> PAGEREF _Toc419455294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7A563183" w14:textId="77777777" w:rsidR="00903C5B" w:rsidRDefault="00672E27">
      <w:pPr>
        <w:pStyle w:val="TOC6"/>
        <w:tabs>
          <w:tab w:val="right" w:leader="dot" w:pos="5030"/>
        </w:tabs>
        <w:rPr>
          <w:rFonts w:eastAsiaTheme="minorEastAsia"/>
          <w:noProof/>
          <w:sz w:val="22"/>
          <w:lang w:val="en-US" w:eastAsia="en-US" w:bidi="ar-SA"/>
        </w:rPr>
      </w:pPr>
      <w:hyperlink w:anchor="_Toc419455295" w:history="1">
        <w:r w:rsidR="00903C5B" w:rsidRPr="002C0382">
          <w:rPr>
            <w:rStyle w:val="Hyperlink"/>
            <w:noProof/>
          </w:rPr>
          <w:t>Visual Studio Professional 2013</w:t>
        </w:r>
        <w:r w:rsidR="00903C5B">
          <w:rPr>
            <w:noProof/>
            <w:webHidden/>
          </w:rPr>
          <w:tab/>
        </w:r>
        <w:r w:rsidR="00903C5B">
          <w:rPr>
            <w:noProof/>
            <w:webHidden/>
          </w:rPr>
          <w:fldChar w:fldCharType="begin"/>
        </w:r>
        <w:r w:rsidR="00903C5B">
          <w:rPr>
            <w:noProof/>
            <w:webHidden/>
          </w:rPr>
          <w:instrText xml:space="preserve"> PAGEREF _Toc419455295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57B674C9" w14:textId="77777777" w:rsidR="00903C5B" w:rsidRDefault="00672E27">
      <w:pPr>
        <w:pStyle w:val="TOC6"/>
        <w:tabs>
          <w:tab w:val="right" w:leader="dot" w:pos="5030"/>
        </w:tabs>
        <w:rPr>
          <w:rFonts w:eastAsiaTheme="minorEastAsia"/>
          <w:noProof/>
          <w:sz w:val="22"/>
          <w:lang w:val="en-US" w:eastAsia="en-US" w:bidi="ar-SA"/>
        </w:rPr>
      </w:pPr>
      <w:hyperlink w:anchor="_Toc419455296" w:history="1">
        <w:r w:rsidR="00903C5B" w:rsidRPr="002C0382">
          <w:rPr>
            <w:rStyle w:val="Hyperlink"/>
            <w:noProof/>
          </w:rPr>
          <w:t>Visual Studio Premium 2013 con MSDN</w:t>
        </w:r>
        <w:r w:rsidR="00903C5B">
          <w:rPr>
            <w:noProof/>
            <w:webHidden/>
          </w:rPr>
          <w:tab/>
        </w:r>
        <w:r w:rsidR="00903C5B">
          <w:rPr>
            <w:noProof/>
            <w:webHidden/>
          </w:rPr>
          <w:fldChar w:fldCharType="begin"/>
        </w:r>
        <w:r w:rsidR="00903C5B">
          <w:rPr>
            <w:noProof/>
            <w:webHidden/>
          </w:rPr>
          <w:instrText xml:space="preserve"> PAGEREF _Toc419455296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0DAB2926" w14:textId="77777777" w:rsidR="00903C5B" w:rsidRDefault="00672E27">
      <w:pPr>
        <w:pStyle w:val="TOC6"/>
        <w:tabs>
          <w:tab w:val="right" w:leader="dot" w:pos="5030"/>
        </w:tabs>
        <w:rPr>
          <w:rFonts w:eastAsiaTheme="minorEastAsia"/>
          <w:noProof/>
          <w:sz w:val="22"/>
          <w:lang w:val="en-US" w:eastAsia="en-US" w:bidi="ar-SA"/>
        </w:rPr>
      </w:pPr>
      <w:hyperlink w:anchor="_Toc419455297" w:history="1">
        <w:r w:rsidR="00903C5B" w:rsidRPr="002C0382">
          <w:rPr>
            <w:rStyle w:val="Hyperlink"/>
            <w:noProof/>
          </w:rPr>
          <w:t>Visual Studio Professional 2013 con MSDN</w:t>
        </w:r>
        <w:r w:rsidR="00903C5B">
          <w:rPr>
            <w:noProof/>
            <w:webHidden/>
          </w:rPr>
          <w:tab/>
        </w:r>
        <w:r w:rsidR="00903C5B">
          <w:rPr>
            <w:noProof/>
            <w:webHidden/>
          </w:rPr>
          <w:fldChar w:fldCharType="begin"/>
        </w:r>
        <w:r w:rsidR="00903C5B">
          <w:rPr>
            <w:noProof/>
            <w:webHidden/>
          </w:rPr>
          <w:instrText xml:space="preserve"> PAGEREF _Toc419455297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7A566062" w14:textId="77777777" w:rsidR="00903C5B" w:rsidRDefault="00672E27">
      <w:pPr>
        <w:pStyle w:val="TOC6"/>
        <w:tabs>
          <w:tab w:val="right" w:leader="dot" w:pos="5030"/>
        </w:tabs>
        <w:rPr>
          <w:rFonts w:eastAsiaTheme="minorEastAsia"/>
          <w:noProof/>
          <w:sz w:val="22"/>
          <w:lang w:val="en-US" w:eastAsia="en-US" w:bidi="ar-SA"/>
        </w:rPr>
      </w:pPr>
      <w:hyperlink w:anchor="_Toc419455298" w:history="1">
        <w:r w:rsidR="00903C5B" w:rsidRPr="002C0382">
          <w:rPr>
            <w:rStyle w:val="Hyperlink"/>
            <w:noProof/>
          </w:rPr>
          <w:t>Visual Studio Test Professional 2013 con MSDN</w:t>
        </w:r>
        <w:r w:rsidR="00903C5B">
          <w:rPr>
            <w:noProof/>
            <w:webHidden/>
          </w:rPr>
          <w:tab/>
        </w:r>
        <w:r w:rsidR="00903C5B">
          <w:rPr>
            <w:noProof/>
            <w:webHidden/>
          </w:rPr>
          <w:fldChar w:fldCharType="begin"/>
        </w:r>
        <w:r w:rsidR="00903C5B">
          <w:rPr>
            <w:noProof/>
            <w:webHidden/>
          </w:rPr>
          <w:instrText xml:space="preserve"> PAGEREF _Toc419455298 \h </w:instrText>
        </w:r>
        <w:r w:rsidR="00903C5B">
          <w:rPr>
            <w:noProof/>
            <w:webHidden/>
          </w:rPr>
        </w:r>
        <w:r w:rsidR="00903C5B">
          <w:rPr>
            <w:noProof/>
            <w:webHidden/>
          </w:rPr>
          <w:fldChar w:fldCharType="separate"/>
        </w:r>
        <w:r w:rsidR="0097508D">
          <w:rPr>
            <w:noProof/>
            <w:webHidden/>
          </w:rPr>
          <w:t>30</w:t>
        </w:r>
        <w:r w:rsidR="00903C5B">
          <w:rPr>
            <w:noProof/>
            <w:webHidden/>
          </w:rPr>
          <w:fldChar w:fldCharType="end"/>
        </w:r>
      </w:hyperlink>
    </w:p>
    <w:p w14:paraId="5EBC77AD" w14:textId="77777777" w:rsidR="00903C5B" w:rsidRDefault="00672E27">
      <w:pPr>
        <w:pStyle w:val="TOC6"/>
        <w:tabs>
          <w:tab w:val="right" w:leader="dot" w:pos="5030"/>
        </w:tabs>
        <w:rPr>
          <w:rFonts w:eastAsiaTheme="minorEastAsia"/>
          <w:noProof/>
          <w:sz w:val="22"/>
          <w:lang w:val="en-US" w:eastAsia="en-US" w:bidi="ar-SA"/>
        </w:rPr>
      </w:pPr>
      <w:hyperlink w:anchor="_Toc419455299" w:history="1">
        <w:r w:rsidR="00903C5B" w:rsidRPr="002C0382">
          <w:rPr>
            <w:rStyle w:val="Hyperlink"/>
            <w:noProof/>
          </w:rPr>
          <w:t>Visual Studio Ultimate 2013 con MSDN</w:t>
        </w:r>
        <w:r w:rsidR="00903C5B">
          <w:rPr>
            <w:noProof/>
            <w:webHidden/>
          </w:rPr>
          <w:tab/>
        </w:r>
        <w:r w:rsidR="00903C5B">
          <w:rPr>
            <w:noProof/>
            <w:webHidden/>
          </w:rPr>
          <w:fldChar w:fldCharType="begin"/>
        </w:r>
        <w:r w:rsidR="00903C5B">
          <w:rPr>
            <w:noProof/>
            <w:webHidden/>
          </w:rPr>
          <w:instrText xml:space="preserve"> PAGEREF _Toc419455299 \h </w:instrText>
        </w:r>
        <w:r w:rsidR="00903C5B">
          <w:rPr>
            <w:noProof/>
            <w:webHidden/>
          </w:rPr>
        </w:r>
        <w:r w:rsidR="00903C5B">
          <w:rPr>
            <w:noProof/>
            <w:webHidden/>
          </w:rPr>
          <w:fldChar w:fldCharType="separate"/>
        </w:r>
        <w:r w:rsidR="0097508D">
          <w:rPr>
            <w:noProof/>
            <w:webHidden/>
          </w:rPr>
          <w:t>31</w:t>
        </w:r>
        <w:r w:rsidR="00903C5B">
          <w:rPr>
            <w:noProof/>
            <w:webHidden/>
          </w:rPr>
          <w:fldChar w:fldCharType="end"/>
        </w:r>
      </w:hyperlink>
    </w:p>
    <w:p w14:paraId="7F480D39"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00" w:history="1">
        <w:r w:rsidR="00903C5B" w:rsidRPr="002C0382">
          <w:rPr>
            <w:rStyle w:val="Hyperlink"/>
            <w:noProof/>
          </w:rPr>
          <w:t>Visual Studio Team Foundation Server</w:t>
        </w:r>
        <w:r w:rsidR="00903C5B">
          <w:rPr>
            <w:noProof/>
            <w:webHidden/>
          </w:rPr>
          <w:tab/>
        </w:r>
        <w:r w:rsidR="00903C5B">
          <w:rPr>
            <w:noProof/>
            <w:webHidden/>
          </w:rPr>
          <w:fldChar w:fldCharType="begin"/>
        </w:r>
        <w:r w:rsidR="00903C5B">
          <w:rPr>
            <w:noProof/>
            <w:webHidden/>
          </w:rPr>
          <w:instrText xml:space="preserve"> PAGEREF _Toc419455300 \h </w:instrText>
        </w:r>
        <w:r w:rsidR="00903C5B">
          <w:rPr>
            <w:noProof/>
            <w:webHidden/>
          </w:rPr>
        </w:r>
        <w:r w:rsidR="00903C5B">
          <w:rPr>
            <w:noProof/>
            <w:webHidden/>
          </w:rPr>
          <w:fldChar w:fldCharType="separate"/>
        </w:r>
        <w:r w:rsidR="0097508D">
          <w:rPr>
            <w:noProof/>
            <w:webHidden/>
          </w:rPr>
          <w:t>31</w:t>
        </w:r>
        <w:r w:rsidR="00903C5B">
          <w:rPr>
            <w:noProof/>
            <w:webHidden/>
          </w:rPr>
          <w:fldChar w:fldCharType="end"/>
        </w:r>
      </w:hyperlink>
    </w:p>
    <w:p w14:paraId="0A303AB2" w14:textId="5984101A" w:rsidR="00903C5B" w:rsidRDefault="00672E27">
      <w:pPr>
        <w:pStyle w:val="TOC6"/>
        <w:tabs>
          <w:tab w:val="right" w:leader="dot" w:pos="5030"/>
        </w:tabs>
        <w:rPr>
          <w:rFonts w:eastAsiaTheme="minorEastAsia"/>
          <w:noProof/>
          <w:sz w:val="22"/>
          <w:lang w:val="en-US" w:eastAsia="en-US" w:bidi="ar-SA"/>
        </w:rPr>
      </w:pPr>
      <w:hyperlink w:anchor="_Toc419455301" w:history="1">
        <w:r w:rsidR="00903C5B" w:rsidRPr="002C0382">
          <w:rPr>
            <w:rStyle w:val="Hyperlink"/>
            <w:noProof/>
          </w:rPr>
          <w:t xml:space="preserve">Visual Studio Team Foundation Server 2013 con </w:t>
        </w:r>
        <w:r w:rsidR="007537C9">
          <w:rPr>
            <w:rStyle w:val="Hyperlink"/>
            <w:noProof/>
          </w:rPr>
          <w:br/>
        </w:r>
        <w:r w:rsidR="00903C5B" w:rsidRPr="002C0382">
          <w:rPr>
            <w:rStyle w:val="Hyperlink"/>
            <w:noProof/>
          </w:rPr>
          <w:t>Tecnologia SQL Server 2010</w:t>
        </w:r>
        <w:r w:rsidR="00903C5B">
          <w:rPr>
            <w:noProof/>
            <w:webHidden/>
          </w:rPr>
          <w:tab/>
        </w:r>
        <w:r w:rsidR="00903C5B">
          <w:rPr>
            <w:noProof/>
            <w:webHidden/>
          </w:rPr>
          <w:fldChar w:fldCharType="begin"/>
        </w:r>
        <w:r w:rsidR="00903C5B">
          <w:rPr>
            <w:noProof/>
            <w:webHidden/>
          </w:rPr>
          <w:instrText xml:space="preserve"> PAGEREF _Toc419455301 \h </w:instrText>
        </w:r>
        <w:r w:rsidR="00903C5B">
          <w:rPr>
            <w:noProof/>
            <w:webHidden/>
          </w:rPr>
        </w:r>
        <w:r w:rsidR="00903C5B">
          <w:rPr>
            <w:noProof/>
            <w:webHidden/>
          </w:rPr>
          <w:fldChar w:fldCharType="separate"/>
        </w:r>
        <w:r w:rsidR="0097508D">
          <w:rPr>
            <w:noProof/>
            <w:webHidden/>
          </w:rPr>
          <w:t>31</w:t>
        </w:r>
        <w:r w:rsidR="00903C5B">
          <w:rPr>
            <w:noProof/>
            <w:webHidden/>
          </w:rPr>
          <w:fldChar w:fldCharType="end"/>
        </w:r>
      </w:hyperlink>
    </w:p>
    <w:p w14:paraId="77488338" w14:textId="289E6BCA" w:rsidR="00903C5B" w:rsidRDefault="00672E27">
      <w:pPr>
        <w:pStyle w:val="TOC6"/>
        <w:tabs>
          <w:tab w:val="right" w:leader="dot" w:pos="5030"/>
        </w:tabs>
        <w:rPr>
          <w:rFonts w:eastAsiaTheme="minorEastAsia"/>
          <w:noProof/>
          <w:sz w:val="22"/>
          <w:lang w:val="en-US" w:eastAsia="en-US" w:bidi="ar-SA"/>
        </w:rPr>
      </w:pPr>
      <w:hyperlink w:anchor="_Toc419455302" w:history="1">
        <w:r w:rsidR="00903C5B" w:rsidRPr="002C0382">
          <w:rPr>
            <w:rStyle w:val="Hyperlink"/>
            <w:noProof/>
          </w:rPr>
          <w:t xml:space="preserve">CAL per Visual Studio Team Foundation Server 2013 </w:t>
        </w:r>
        <w:r w:rsidR="007537C9">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_Toc419455302 \h </w:instrText>
        </w:r>
        <w:r w:rsidR="00903C5B">
          <w:rPr>
            <w:noProof/>
            <w:webHidden/>
          </w:rPr>
        </w:r>
        <w:r w:rsidR="00903C5B">
          <w:rPr>
            <w:noProof/>
            <w:webHidden/>
          </w:rPr>
          <w:fldChar w:fldCharType="separate"/>
        </w:r>
        <w:r w:rsidR="0097508D">
          <w:rPr>
            <w:noProof/>
            <w:webHidden/>
          </w:rPr>
          <w:t>31</w:t>
        </w:r>
        <w:r w:rsidR="00903C5B">
          <w:rPr>
            <w:noProof/>
            <w:webHidden/>
          </w:rPr>
          <w:fldChar w:fldCharType="end"/>
        </w:r>
      </w:hyperlink>
    </w:p>
    <w:p w14:paraId="33DF0344" w14:textId="77777777" w:rsidR="00903C5B" w:rsidRDefault="00672E27">
      <w:pPr>
        <w:pStyle w:val="TOC2"/>
        <w:tabs>
          <w:tab w:val="right" w:leader="dot" w:pos="5030"/>
        </w:tabs>
        <w:rPr>
          <w:rFonts w:eastAsiaTheme="minorEastAsia"/>
          <w:b w:val="0"/>
          <w:smallCaps w:val="0"/>
          <w:noProof/>
          <w:sz w:val="22"/>
          <w:lang w:val="en-US" w:eastAsia="en-US" w:bidi="ar-SA"/>
        </w:rPr>
      </w:pPr>
      <w:hyperlink w:anchor="_Toc419455303" w:history="1">
        <w:r w:rsidR="00903C5B" w:rsidRPr="002C0382">
          <w:rPr>
            <w:rStyle w:val="Hyperlink"/>
            <w:noProof/>
          </w:rPr>
          <w:t>Windows</w:t>
        </w:r>
        <w:r w:rsidR="00903C5B">
          <w:rPr>
            <w:noProof/>
            <w:webHidden/>
          </w:rPr>
          <w:tab/>
        </w:r>
        <w:r w:rsidR="00903C5B">
          <w:rPr>
            <w:noProof/>
            <w:webHidden/>
          </w:rPr>
          <w:fldChar w:fldCharType="begin"/>
        </w:r>
        <w:r w:rsidR="00903C5B">
          <w:rPr>
            <w:noProof/>
            <w:webHidden/>
          </w:rPr>
          <w:instrText xml:space="preserve"> PAGEREF _Toc419455303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0D8D0E37"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04" w:history="1">
        <w:r w:rsidR="00903C5B" w:rsidRPr="002C0382">
          <w:rPr>
            <w:rStyle w:val="Hyperlink"/>
            <w:noProof/>
          </w:rPr>
          <w:t>Sistema Operativo Desktop Windows</w:t>
        </w:r>
        <w:r w:rsidR="00903C5B">
          <w:rPr>
            <w:noProof/>
            <w:webHidden/>
          </w:rPr>
          <w:tab/>
        </w:r>
        <w:r w:rsidR="00903C5B">
          <w:rPr>
            <w:noProof/>
            <w:webHidden/>
          </w:rPr>
          <w:fldChar w:fldCharType="begin"/>
        </w:r>
        <w:r w:rsidR="00903C5B">
          <w:rPr>
            <w:noProof/>
            <w:webHidden/>
          </w:rPr>
          <w:instrText xml:space="preserve"> PAGEREF _Toc419455304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77670488" w14:textId="6BD82CBF" w:rsidR="00903C5B" w:rsidRDefault="00672E27">
      <w:pPr>
        <w:pStyle w:val="TOC6"/>
        <w:tabs>
          <w:tab w:val="right" w:leader="dot" w:pos="5030"/>
        </w:tabs>
        <w:rPr>
          <w:rFonts w:eastAsiaTheme="minorEastAsia"/>
          <w:noProof/>
          <w:sz w:val="22"/>
          <w:lang w:val="en-US" w:eastAsia="en-US" w:bidi="ar-SA"/>
        </w:rPr>
      </w:pPr>
      <w:hyperlink w:anchor="_Toc419455305" w:history="1">
        <w:r w:rsidR="00903C5B" w:rsidRPr="002C0382">
          <w:rPr>
            <w:rStyle w:val="Hyperlink"/>
            <w:noProof/>
          </w:rPr>
          <w:t xml:space="preserve">Aggiornamento e SA per Windows Enterprise per </w:t>
        </w:r>
        <w:r w:rsidR="00796244">
          <w:rPr>
            <w:rStyle w:val="Hyperlink"/>
            <w:noProof/>
          </w:rPr>
          <w:br/>
        </w:r>
        <w:r w:rsidR="00903C5B" w:rsidRPr="002C0382">
          <w:rPr>
            <w:rStyle w:val="Hyperlink"/>
            <w:noProof/>
          </w:rPr>
          <w:t>Partners in Learning (Per Dispositivo)</w:t>
        </w:r>
        <w:r w:rsidR="00903C5B">
          <w:rPr>
            <w:noProof/>
            <w:webHidden/>
          </w:rPr>
          <w:tab/>
        </w:r>
        <w:r w:rsidR="00903C5B">
          <w:rPr>
            <w:noProof/>
            <w:webHidden/>
          </w:rPr>
          <w:fldChar w:fldCharType="begin"/>
        </w:r>
        <w:r w:rsidR="00903C5B">
          <w:rPr>
            <w:noProof/>
            <w:webHidden/>
          </w:rPr>
          <w:instrText xml:space="preserve"> PAGEREF _Toc419455305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4625CA38" w14:textId="77777777" w:rsidR="00903C5B" w:rsidRDefault="00672E27">
      <w:pPr>
        <w:pStyle w:val="TOC6"/>
        <w:tabs>
          <w:tab w:val="right" w:leader="dot" w:pos="5030"/>
        </w:tabs>
        <w:rPr>
          <w:rFonts w:eastAsiaTheme="minorEastAsia"/>
          <w:noProof/>
          <w:sz w:val="22"/>
          <w:lang w:val="en-US" w:eastAsia="en-US" w:bidi="ar-SA"/>
        </w:rPr>
      </w:pPr>
      <w:hyperlink w:anchor="_Toc419455306" w:history="1">
        <w:r w:rsidR="00903C5B" w:rsidRPr="002C0382">
          <w:rPr>
            <w:rStyle w:val="Hyperlink"/>
            <w:noProof/>
          </w:rPr>
          <w:t>Windows 8.1 Enterprise Sideloading</w:t>
        </w:r>
        <w:r w:rsidR="00903C5B">
          <w:rPr>
            <w:noProof/>
            <w:webHidden/>
          </w:rPr>
          <w:tab/>
        </w:r>
        <w:r w:rsidR="00903C5B">
          <w:rPr>
            <w:noProof/>
            <w:webHidden/>
          </w:rPr>
          <w:fldChar w:fldCharType="begin"/>
        </w:r>
        <w:r w:rsidR="00903C5B">
          <w:rPr>
            <w:noProof/>
            <w:webHidden/>
          </w:rPr>
          <w:instrText xml:space="preserve"> PAGEREF _Toc419455306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32CBA714" w14:textId="77777777" w:rsidR="00903C5B" w:rsidRDefault="00672E27">
      <w:pPr>
        <w:pStyle w:val="TOC6"/>
        <w:tabs>
          <w:tab w:val="right" w:leader="dot" w:pos="5030"/>
        </w:tabs>
        <w:rPr>
          <w:rFonts w:eastAsiaTheme="minorEastAsia"/>
          <w:noProof/>
          <w:sz w:val="22"/>
          <w:lang w:val="en-US" w:eastAsia="en-US" w:bidi="ar-SA"/>
        </w:rPr>
      </w:pPr>
      <w:hyperlink w:anchor="_Toc419455307" w:history="1">
        <w:r w:rsidR="00903C5B" w:rsidRPr="002C0382">
          <w:rPr>
            <w:rStyle w:val="Hyperlink"/>
            <w:noProof/>
          </w:rPr>
          <w:t>Aggiornamento per Windows 8.1 Enterprise</w:t>
        </w:r>
        <w:r w:rsidR="00903C5B">
          <w:rPr>
            <w:noProof/>
            <w:webHidden/>
          </w:rPr>
          <w:tab/>
        </w:r>
        <w:r w:rsidR="00903C5B">
          <w:rPr>
            <w:noProof/>
            <w:webHidden/>
          </w:rPr>
          <w:fldChar w:fldCharType="begin"/>
        </w:r>
        <w:r w:rsidR="00903C5B">
          <w:rPr>
            <w:noProof/>
            <w:webHidden/>
          </w:rPr>
          <w:instrText xml:space="preserve"> PAGEREF _Toc419455307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49D570D9" w14:textId="39D0D090" w:rsidR="00903C5B" w:rsidRDefault="00672E27">
      <w:pPr>
        <w:pStyle w:val="TOC6"/>
        <w:tabs>
          <w:tab w:val="right" w:leader="dot" w:pos="5030"/>
        </w:tabs>
        <w:rPr>
          <w:rFonts w:eastAsiaTheme="minorEastAsia"/>
          <w:noProof/>
          <w:sz w:val="22"/>
          <w:lang w:val="en-US" w:eastAsia="en-US" w:bidi="ar-SA"/>
        </w:rPr>
      </w:pPr>
      <w:hyperlink w:anchor="_Toc419455308" w:history="1">
        <w:r w:rsidR="00903C5B" w:rsidRPr="002C0382">
          <w:rPr>
            <w:rStyle w:val="Hyperlink"/>
            <w:noProof/>
          </w:rPr>
          <w:t xml:space="preserve">Aggiornamento e SA per Windows 8.1 Enterprise </w:t>
        </w:r>
        <w:r w:rsidR="00796244">
          <w:rPr>
            <w:rStyle w:val="Hyperlink"/>
            <w:noProof/>
          </w:rPr>
          <w:br/>
        </w:r>
        <w:r w:rsidR="00903C5B" w:rsidRPr="002C0382">
          <w:rPr>
            <w:rStyle w:val="Hyperlink"/>
            <w:noProof/>
          </w:rPr>
          <w:t>(Per Dispositivo)</w:t>
        </w:r>
        <w:r w:rsidR="00903C5B">
          <w:rPr>
            <w:noProof/>
            <w:webHidden/>
          </w:rPr>
          <w:tab/>
        </w:r>
        <w:r w:rsidR="00903C5B">
          <w:rPr>
            <w:noProof/>
            <w:webHidden/>
          </w:rPr>
          <w:fldChar w:fldCharType="begin"/>
        </w:r>
        <w:r w:rsidR="00903C5B">
          <w:rPr>
            <w:noProof/>
            <w:webHidden/>
          </w:rPr>
          <w:instrText xml:space="preserve"> PAGEREF _Toc419455308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1C5712B8" w14:textId="77777777" w:rsidR="00903C5B" w:rsidRDefault="00672E27">
      <w:pPr>
        <w:pStyle w:val="TOC6"/>
        <w:tabs>
          <w:tab w:val="right" w:leader="dot" w:pos="5030"/>
        </w:tabs>
        <w:rPr>
          <w:rFonts w:eastAsiaTheme="minorEastAsia"/>
          <w:noProof/>
          <w:sz w:val="22"/>
          <w:lang w:val="en-US" w:eastAsia="en-US" w:bidi="ar-SA"/>
        </w:rPr>
      </w:pPr>
      <w:hyperlink w:anchor="_Toc419455309" w:history="1">
        <w:r w:rsidR="00903C5B" w:rsidRPr="002C0382">
          <w:rPr>
            <w:rStyle w:val="Hyperlink"/>
            <w:noProof/>
          </w:rPr>
          <w:t>Aggiornamento e SA per Windows 8.1 Enterprise Per Utente</w:t>
        </w:r>
        <w:r w:rsidR="00903C5B">
          <w:rPr>
            <w:noProof/>
            <w:webHidden/>
          </w:rPr>
          <w:tab/>
        </w:r>
        <w:r w:rsidR="00903C5B">
          <w:rPr>
            <w:noProof/>
            <w:webHidden/>
          </w:rPr>
          <w:fldChar w:fldCharType="begin"/>
        </w:r>
        <w:r w:rsidR="00903C5B">
          <w:rPr>
            <w:noProof/>
            <w:webHidden/>
          </w:rPr>
          <w:instrText xml:space="preserve"> PAGEREF _Toc419455309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5375E72C" w14:textId="652F183E" w:rsidR="00903C5B" w:rsidRDefault="00672E27">
      <w:pPr>
        <w:pStyle w:val="TOC6"/>
        <w:tabs>
          <w:tab w:val="right" w:leader="dot" w:pos="5030"/>
        </w:tabs>
        <w:rPr>
          <w:rFonts w:eastAsiaTheme="minorEastAsia"/>
          <w:noProof/>
          <w:sz w:val="22"/>
          <w:lang w:val="en-US" w:eastAsia="en-US" w:bidi="ar-SA"/>
        </w:rPr>
      </w:pPr>
      <w:hyperlink w:anchor="_Toc419455310" w:history="1">
        <w:r w:rsidR="00903C5B" w:rsidRPr="002C0382">
          <w:rPr>
            <w:rStyle w:val="Hyperlink"/>
            <w:noProof/>
          </w:rPr>
          <w:t xml:space="preserve">Aggiornamento e SA per Windows 8.1 Enterprise Per Utente </w:t>
        </w:r>
        <w:r w:rsidR="00796244">
          <w:rPr>
            <w:rStyle w:val="Hyperlink"/>
            <w:noProof/>
          </w:rPr>
          <w:br/>
        </w:r>
        <w:r w:rsidR="00903C5B" w:rsidRPr="002C0382">
          <w:rPr>
            <w:rStyle w:val="Hyperlink"/>
            <w:noProof/>
          </w:rPr>
          <w:t>(da SA)</w:t>
        </w:r>
        <w:r w:rsidR="00903C5B">
          <w:rPr>
            <w:noProof/>
            <w:webHidden/>
          </w:rPr>
          <w:tab/>
        </w:r>
        <w:r w:rsidR="00903C5B">
          <w:rPr>
            <w:noProof/>
            <w:webHidden/>
          </w:rPr>
          <w:fldChar w:fldCharType="begin"/>
        </w:r>
        <w:r w:rsidR="00903C5B">
          <w:rPr>
            <w:noProof/>
            <w:webHidden/>
          </w:rPr>
          <w:instrText xml:space="preserve"> PAGEREF _Toc419455310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6D326404" w14:textId="77777777" w:rsidR="00903C5B" w:rsidRDefault="00672E27">
      <w:pPr>
        <w:pStyle w:val="TOC6"/>
        <w:tabs>
          <w:tab w:val="right" w:leader="dot" w:pos="5030"/>
        </w:tabs>
        <w:rPr>
          <w:rFonts w:eastAsiaTheme="minorEastAsia"/>
          <w:noProof/>
          <w:sz w:val="22"/>
          <w:lang w:val="en-US" w:eastAsia="en-US" w:bidi="ar-SA"/>
        </w:rPr>
      </w:pPr>
      <w:hyperlink w:anchor="_Toc419455311" w:history="1">
        <w:r w:rsidR="00903C5B" w:rsidRPr="002C0382">
          <w:rPr>
            <w:rStyle w:val="Hyperlink"/>
            <w:noProof/>
          </w:rPr>
          <w:t>Componente Aggiuntivo di Windows SA Per Utente</w:t>
        </w:r>
        <w:r w:rsidR="00903C5B">
          <w:rPr>
            <w:noProof/>
            <w:webHidden/>
          </w:rPr>
          <w:tab/>
        </w:r>
        <w:r w:rsidR="00903C5B">
          <w:rPr>
            <w:noProof/>
            <w:webHidden/>
          </w:rPr>
          <w:fldChar w:fldCharType="begin"/>
        </w:r>
        <w:r w:rsidR="00903C5B">
          <w:rPr>
            <w:noProof/>
            <w:webHidden/>
          </w:rPr>
          <w:instrText xml:space="preserve"> PAGEREF _Toc419455311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4133CFE9" w14:textId="38E0A929" w:rsidR="00903C5B" w:rsidRDefault="00672E27">
      <w:pPr>
        <w:pStyle w:val="TOC6"/>
        <w:tabs>
          <w:tab w:val="right" w:leader="dot" w:pos="5030"/>
        </w:tabs>
        <w:rPr>
          <w:rFonts w:eastAsiaTheme="minorEastAsia"/>
          <w:noProof/>
          <w:sz w:val="22"/>
          <w:lang w:val="en-US" w:eastAsia="en-US" w:bidi="ar-SA"/>
        </w:rPr>
      </w:pPr>
      <w:hyperlink w:anchor="_Toc419455312" w:history="1">
        <w:r w:rsidR="00903C5B" w:rsidRPr="002C0382">
          <w:rPr>
            <w:rStyle w:val="Hyperlink"/>
            <w:noProof/>
          </w:rPr>
          <w:t xml:space="preserve">Aggiornamento e SA per Windows 8.1 Enterprise con </w:t>
        </w:r>
        <w:r w:rsidR="00B67A6F">
          <w:rPr>
            <w:rStyle w:val="Hyperlink"/>
            <w:noProof/>
          </w:rPr>
          <w:br/>
        </w:r>
        <w:r w:rsidR="00903C5B" w:rsidRPr="002C0382">
          <w:rPr>
            <w:rStyle w:val="Hyperlink"/>
            <w:noProof/>
          </w:rPr>
          <w:t>MDOP Per Dispositivo</w:t>
        </w:r>
        <w:r w:rsidR="00903C5B">
          <w:rPr>
            <w:noProof/>
            <w:webHidden/>
          </w:rPr>
          <w:tab/>
        </w:r>
        <w:r w:rsidR="00903C5B">
          <w:rPr>
            <w:noProof/>
            <w:webHidden/>
          </w:rPr>
          <w:fldChar w:fldCharType="begin"/>
        </w:r>
        <w:r w:rsidR="00903C5B">
          <w:rPr>
            <w:noProof/>
            <w:webHidden/>
          </w:rPr>
          <w:instrText xml:space="preserve"> PAGEREF _Toc419455312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7BBBEB0B" w14:textId="1DC65F8A" w:rsidR="00903C5B" w:rsidRDefault="00672E27">
      <w:pPr>
        <w:pStyle w:val="TOC6"/>
        <w:tabs>
          <w:tab w:val="right" w:leader="dot" w:pos="5030"/>
        </w:tabs>
        <w:rPr>
          <w:rFonts w:eastAsiaTheme="minorEastAsia"/>
          <w:noProof/>
          <w:sz w:val="22"/>
          <w:lang w:val="en-US" w:eastAsia="en-US" w:bidi="ar-SA"/>
        </w:rPr>
      </w:pPr>
      <w:hyperlink w:anchor="_Toc419455313" w:history="1">
        <w:r w:rsidR="00903C5B" w:rsidRPr="002C0382">
          <w:rPr>
            <w:rStyle w:val="Hyperlink"/>
            <w:noProof/>
          </w:rPr>
          <w:t xml:space="preserve">Aggiornamento e SA per Windows 8.1 Enterprise con </w:t>
        </w:r>
        <w:r w:rsidR="00B67A6F">
          <w:rPr>
            <w:rStyle w:val="Hyperlink"/>
            <w:noProof/>
          </w:rPr>
          <w:br/>
        </w:r>
        <w:r w:rsidR="00903C5B" w:rsidRPr="002C0382">
          <w:rPr>
            <w:rStyle w:val="Hyperlink"/>
            <w:noProof/>
          </w:rPr>
          <w:t>MDOP Per Utente</w:t>
        </w:r>
        <w:r w:rsidR="00903C5B">
          <w:rPr>
            <w:noProof/>
            <w:webHidden/>
          </w:rPr>
          <w:tab/>
        </w:r>
        <w:r w:rsidR="00903C5B">
          <w:rPr>
            <w:noProof/>
            <w:webHidden/>
          </w:rPr>
          <w:fldChar w:fldCharType="begin"/>
        </w:r>
        <w:r w:rsidR="00903C5B">
          <w:rPr>
            <w:noProof/>
            <w:webHidden/>
          </w:rPr>
          <w:instrText xml:space="preserve"> PAGEREF _Toc419455313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7334F72F" w14:textId="795D7CF4" w:rsidR="00903C5B" w:rsidRDefault="00672E27">
      <w:pPr>
        <w:pStyle w:val="TOC6"/>
        <w:tabs>
          <w:tab w:val="right" w:leader="dot" w:pos="5030"/>
        </w:tabs>
        <w:rPr>
          <w:rFonts w:eastAsiaTheme="minorEastAsia"/>
          <w:noProof/>
          <w:sz w:val="22"/>
          <w:lang w:val="en-US" w:eastAsia="en-US" w:bidi="ar-SA"/>
        </w:rPr>
      </w:pPr>
      <w:hyperlink w:anchor="_Toc419455314" w:history="1">
        <w:r w:rsidR="00903C5B" w:rsidRPr="002C0382">
          <w:rPr>
            <w:rStyle w:val="Hyperlink"/>
            <w:noProof/>
          </w:rPr>
          <w:t xml:space="preserve">Aggiornamento e SA per Windows 8.1 Enterprise con </w:t>
        </w:r>
        <w:r w:rsidR="00B67A6F">
          <w:rPr>
            <w:rStyle w:val="Hyperlink"/>
            <w:noProof/>
          </w:rPr>
          <w:br/>
        </w:r>
        <w:r w:rsidR="00903C5B" w:rsidRPr="002C0382">
          <w:rPr>
            <w:rStyle w:val="Hyperlink"/>
            <w:noProof/>
          </w:rPr>
          <w:t>MDOP Per Utente (da SA)</w:t>
        </w:r>
        <w:r w:rsidR="00903C5B">
          <w:rPr>
            <w:noProof/>
            <w:webHidden/>
          </w:rPr>
          <w:tab/>
        </w:r>
        <w:r w:rsidR="00903C5B">
          <w:rPr>
            <w:noProof/>
            <w:webHidden/>
          </w:rPr>
          <w:fldChar w:fldCharType="begin"/>
        </w:r>
        <w:r w:rsidR="00903C5B">
          <w:rPr>
            <w:noProof/>
            <w:webHidden/>
          </w:rPr>
          <w:instrText xml:space="preserve"> PAGEREF _Toc419455314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51FBBF62" w14:textId="77777777" w:rsidR="00903C5B" w:rsidRDefault="00672E27">
      <w:pPr>
        <w:pStyle w:val="TOC6"/>
        <w:tabs>
          <w:tab w:val="right" w:leader="dot" w:pos="5030"/>
        </w:tabs>
        <w:rPr>
          <w:rFonts w:eastAsiaTheme="minorEastAsia"/>
          <w:noProof/>
          <w:sz w:val="22"/>
          <w:lang w:val="en-US" w:eastAsia="en-US" w:bidi="ar-SA"/>
        </w:rPr>
      </w:pPr>
      <w:hyperlink w:anchor="_Toc419455315" w:history="1">
        <w:r w:rsidR="00903C5B" w:rsidRPr="002C0382">
          <w:rPr>
            <w:rStyle w:val="Hyperlink"/>
            <w:noProof/>
          </w:rPr>
          <w:t>Aggiornamento per Windows 8.1 Pro</w:t>
        </w:r>
        <w:r w:rsidR="00903C5B">
          <w:rPr>
            <w:noProof/>
            <w:webHidden/>
          </w:rPr>
          <w:tab/>
        </w:r>
        <w:r w:rsidR="00903C5B">
          <w:rPr>
            <w:noProof/>
            <w:webHidden/>
          </w:rPr>
          <w:fldChar w:fldCharType="begin"/>
        </w:r>
        <w:r w:rsidR="00903C5B">
          <w:rPr>
            <w:noProof/>
            <w:webHidden/>
          </w:rPr>
          <w:instrText xml:space="preserve"> PAGEREF _Toc419455315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41E9EF70" w14:textId="77777777" w:rsidR="00903C5B" w:rsidRDefault="00672E27">
      <w:pPr>
        <w:pStyle w:val="TOC6"/>
        <w:tabs>
          <w:tab w:val="right" w:leader="dot" w:pos="5030"/>
        </w:tabs>
        <w:rPr>
          <w:rFonts w:eastAsiaTheme="minorEastAsia"/>
          <w:noProof/>
          <w:sz w:val="22"/>
          <w:lang w:val="en-US" w:eastAsia="en-US" w:bidi="ar-SA"/>
        </w:rPr>
      </w:pPr>
      <w:hyperlink w:anchor="_Toc419455316" w:history="1">
        <w:r w:rsidR="00903C5B" w:rsidRPr="002C0382">
          <w:rPr>
            <w:rStyle w:val="Hyperlink"/>
            <w:noProof/>
          </w:rPr>
          <w:t>Windows Virtual Desktop Access Per Dispositivo</w:t>
        </w:r>
        <w:r w:rsidR="00903C5B">
          <w:rPr>
            <w:noProof/>
            <w:webHidden/>
          </w:rPr>
          <w:tab/>
        </w:r>
        <w:r w:rsidR="00903C5B">
          <w:rPr>
            <w:noProof/>
            <w:webHidden/>
          </w:rPr>
          <w:fldChar w:fldCharType="begin"/>
        </w:r>
        <w:r w:rsidR="00903C5B">
          <w:rPr>
            <w:noProof/>
            <w:webHidden/>
          </w:rPr>
          <w:instrText xml:space="preserve"> PAGEREF _Toc419455316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4693778D" w14:textId="77777777" w:rsidR="00903C5B" w:rsidRDefault="00672E27">
      <w:pPr>
        <w:pStyle w:val="TOC6"/>
        <w:tabs>
          <w:tab w:val="right" w:leader="dot" w:pos="5030"/>
        </w:tabs>
        <w:rPr>
          <w:rFonts w:eastAsiaTheme="minorEastAsia"/>
          <w:noProof/>
          <w:sz w:val="22"/>
          <w:lang w:val="en-US" w:eastAsia="en-US" w:bidi="ar-SA"/>
        </w:rPr>
      </w:pPr>
      <w:hyperlink w:anchor="_Toc419455317" w:history="1">
        <w:r w:rsidR="00903C5B" w:rsidRPr="002C0382">
          <w:rPr>
            <w:rStyle w:val="Hyperlink"/>
            <w:noProof/>
          </w:rPr>
          <w:t>Windows Virtual Desktop Access Per Utente</w:t>
        </w:r>
        <w:r w:rsidR="00903C5B">
          <w:rPr>
            <w:noProof/>
            <w:webHidden/>
          </w:rPr>
          <w:tab/>
        </w:r>
        <w:r w:rsidR="00903C5B">
          <w:rPr>
            <w:noProof/>
            <w:webHidden/>
          </w:rPr>
          <w:fldChar w:fldCharType="begin"/>
        </w:r>
        <w:r w:rsidR="00903C5B">
          <w:rPr>
            <w:noProof/>
            <w:webHidden/>
          </w:rPr>
          <w:instrText xml:space="preserve"> PAGEREF _Toc419455317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225E2A3A" w14:textId="77777777" w:rsidR="00903C5B" w:rsidRDefault="00672E27">
      <w:pPr>
        <w:pStyle w:val="TOC6"/>
        <w:tabs>
          <w:tab w:val="right" w:leader="dot" w:pos="5030"/>
        </w:tabs>
        <w:rPr>
          <w:rFonts w:eastAsiaTheme="minorEastAsia"/>
          <w:noProof/>
          <w:sz w:val="22"/>
          <w:lang w:val="en-US" w:eastAsia="en-US" w:bidi="ar-SA"/>
        </w:rPr>
      </w:pPr>
      <w:hyperlink w:anchor="_Toc419455318" w:history="1">
        <w:r w:rsidR="00903C5B" w:rsidRPr="002C0382">
          <w:rPr>
            <w:rStyle w:val="Hyperlink"/>
            <w:noProof/>
          </w:rPr>
          <w:t>Windows Virtual Desktop Access con MDOP Per Utente</w:t>
        </w:r>
        <w:r w:rsidR="00903C5B">
          <w:rPr>
            <w:noProof/>
            <w:webHidden/>
          </w:rPr>
          <w:tab/>
        </w:r>
        <w:r w:rsidR="00903C5B">
          <w:rPr>
            <w:noProof/>
            <w:webHidden/>
          </w:rPr>
          <w:fldChar w:fldCharType="begin"/>
        </w:r>
        <w:r w:rsidR="00903C5B">
          <w:rPr>
            <w:noProof/>
            <w:webHidden/>
          </w:rPr>
          <w:instrText xml:space="preserve"> PAGEREF _Toc419455318 \h </w:instrText>
        </w:r>
        <w:r w:rsidR="00903C5B">
          <w:rPr>
            <w:noProof/>
            <w:webHidden/>
          </w:rPr>
        </w:r>
        <w:r w:rsidR="00903C5B">
          <w:rPr>
            <w:noProof/>
            <w:webHidden/>
          </w:rPr>
          <w:fldChar w:fldCharType="separate"/>
        </w:r>
        <w:r w:rsidR="0097508D">
          <w:rPr>
            <w:noProof/>
            <w:webHidden/>
          </w:rPr>
          <w:t>32</w:t>
        </w:r>
        <w:r w:rsidR="00903C5B">
          <w:rPr>
            <w:noProof/>
            <w:webHidden/>
          </w:rPr>
          <w:fldChar w:fldCharType="end"/>
        </w:r>
      </w:hyperlink>
    </w:p>
    <w:p w14:paraId="1186A9EC"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19" w:history="1">
        <w:r w:rsidR="00903C5B" w:rsidRPr="002C0382">
          <w:rPr>
            <w:rStyle w:val="Hyperlink"/>
            <w:noProof/>
          </w:rPr>
          <w:t>Windows Embedded Industry</w:t>
        </w:r>
        <w:r w:rsidR="00903C5B">
          <w:rPr>
            <w:noProof/>
            <w:webHidden/>
          </w:rPr>
          <w:tab/>
        </w:r>
        <w:r w:rsidR="00903C5B">
          <w:rPr>
            <w:noProof/>
            <w:webHidden/>
          </w:rPr>
          <w:fldChar w:fldCharType="begin"/>
        </w:r>
        <w:r w:rsidR="00903C5B">
          <w:rPr>
            <w:noProof/>
            <w:webHidden/>
          </w:rPr>
          <w:instrText xml:space="preserve"> PAGEREF _Toc419455319 \h </w:instrText>
        </w:r>
        <w:r w:rsidR="00903C5B">
          <w:rPr>
            <w:noProof/>
            <w:webHidden/>
          </w:rPr>
        </w:r>
        <w:r w:rsidR="00903C5B">
          <w:rPr>
            <w:noProof/>
            <w:webHidden/>
          </w:rPr>
          <w:fldChar w:fldCharType="separate"/>
        </w:r>
        <w:r w:rsidR="0097508D">
          <w:rPr>
            <w:noProof/>
            <w:webHidden/>
          </w:rPr>
          <w:t>37</w:t>
        </w:r>
        <w:r w:rsidR="00903C5B">
          <w:rPr>
            <w:noProof/>
            <w:webHidden/>
          </w:rPr>
          <w:fldChar w:fldCharType="end"/>
        </w:r>
      </w:hyperlink>
    </w:p>
    <w:p w14:paraId="763174B5" w14:textId="1954C640" w:rsidR="00903C5B" w:rsidRDefault="00672E27">
      <w:pPr>
        <w:pStyle w:val="TOC6"/>
        <w:tabs>
          <w:tab w:val="right" w:leader="dot" w:pos="5030"/>
        </w:tabs>
        <w:rPr>
          <w:rFonts w:eastAsiaTheme="minorEastAsia"/>
          <w:noProof/>
          <w:sz w:val="22"/>
          <w:lang w:val="en-US" w:eastAsia="en-US" w:bidi="ar-SA"/>
        </w:rPr>
      </w:pPr>
      <w:hyperlink w:anchor="_Toc419455320" w:history="1">
        <w:r w:rsidR="00903C5B" w:rsidRPr="002C0382">
          <w:rPr>
            <w:rStyle w:val="Hyperlink"/>
            <w:noProof/>
          </w:rPr>
          <w:t xml:space="preserve">Enterprise Kit per Windows Embedded 8 Standard </w:t>
        </w:r>
        <w:r w:rsidR="002E5308">
          <w:rPr>
            <w:rStyle w:val="Hyperlink"/>
            <w:noProof/>
          </w:rPr>
          <w:br/>
        </w:r>
        <w:r w:rsidR="00903C5B" w:rsidRPr="002C0382">
          <w:rPr>
            <w:rStyle w:val="Hyperlink"/>
            <w:noProof/>
          </w:rPr>
          <w:t>(Confezione da 100)</w:t>
        </w:r>
        <w:r w:rsidR="00903C5B">
          <w:rPr>
            <w:noProof/>
            <w:webHidden/>
          </w:rPr>
          <w:tab/>
        </w:r>
        <w:r w:rsidR="00903C5B">
          <w:rPr>
            <w:noProof/>
            <w:webHidden/>
          </w:rPr>
          <w:fldChar w:fldCharType="begin"/>
        </w:r>
        <w:r w:rsidR="00903C5B">
          <w:rPr>
            <w:noProof/>
            <w:webHidden/>
          </w:rPr>
          <w:instrText xml:space="preserve"> PAGEREF _Toc419455320 \h </w:instrText>
        </w:r>
        <w:r w:rsidR="00903C5B">
          <w:rPr>
            <w:noProof/>
            <w:webHidden/>
          </w:rPr>
        </w:r>
        <w:r w:rsidR="00903C5B">
          <w:rPr>
            <w:noProof/>
            <w:webHidden/>
          </w:rPr>
          <w:fldChar w:fldCharType="separate"/>
        </w:r>
        <w:r w:rsidR="0097508D">
          <w:rPr>
            <w:noProof/>
            <w:webHidden/>
          </w:rPr>
          <w:t>37</w:t>
        </w:r>
        <w:r w:rsidR="00903C5B">
          <w:rPr>
            <w:noProof/>
            <w:webHidden/>
          </w:rPr>
          <w:fldChar w:fldCharType="end"/>
        </w:r>
      </w:hyperlink>
    </w:p>
    <w:p w14:paraId="625749E0" w14:textId="77777777" w:rsidR="00903C5B" w:rsidRDefault="00672E27">
      <w:pPr>
        <w:pStyle w:val="TOC6"/>
        <w:tabs>
          <w:tab w:val="right" w:leader="dot" w:pos="5030"/>
        </w:tabs>
        <w:rPr>
          <w:rFonts w:eastAsiaTheme="minorEastAsia"/>
          <w:noProof/>
          <w:sz w:val="22"/>
          <w:lang w:val="en-US" w:eastAsia="en-US" w:bidi="ar-SA"/>
        </w:rPr>
      </w:pPr>
      <w:hyperlink w:anchor="_Toc419455321" w:history="1">
        <w:r w:rsidR="00903C5B" w:rsidRPr="002C0382">
          <w:rPr>
            <w:rStyle w:val="Hyperlink"/>
            <w:noProof/>
          </w:rPr>
          <w:t>Aggiornamento per Windows Embedded 8.1 Industry Pro</w:t>
        </w:r>
        <w:r w:rsidR="00903C5B">
          <w:rPr>
            <w:noProof/>
            <w:webHidden/>
          </w:rPr>
          <w:tab/>
        </w:r>
        <w:r w:rsidR="00903C5B">
          <w:rPr>
            <w:noProof/>
            <w:webHidden/>
          </w:rPr>
          <w:fldChar w:fldCharType="begin"/>
        </w:r>
        <w:r w:rsidR="00903C5B">
          <w:rPr>
            <w:noProof/>
            <w:webHidden/>
          </w:rPr>
          <w:instrText xml:space="preserve"> PAGEREF _Toc419455321 \h </w:instrText>
        </w:r>
        <w:r w:rsidR="00903C5B">
          <w:rPr>
            <w:noProof/>
            <w:webHidden/>
          </w:rPr>
        </w:r>
        <w:r w:rsidR="00903C5B">
          <w:rPr>
            <w:noProof/>
            <w:webHidden/>
          </w:rPr>
          <w:fldChar w:fldCharType="separate"/>
        </w:r>
        <w:r w:rsidR="0097508D">
          <w:rPr>
            <w:noProof/>
            <w:webHidden/>
          </w:rPr>
          <w:t>37</w:t>
        </w:r>
        <w:r w:rsidR="00903C5B">
          <w:rPr>
            <w:noProof/>
            <w:webHidden/>
          </w:rPr>
          <w:fldChar w:fldCharType="end"/>
        </w:r>
      </w:hyperlink>
    </w:p>
    <w:p w14:paraId="49B9F575" w14:textId="77777777" w:rsidR="00903C5B" w:rsidRDefault="00672E27">
      <w:pPr>
        <w:pStyle w:val="TOC6"/>
        <w:tabs>
          <w:tab w:val="right" w:leader="dot" w:pos="5030"/>
        </w:tabs>
        <w:rPr>
          <w:rFonts w:eastAsiaTheme="minorEastAsia"/>
          <w:noProof/>
          <w:sz w:val="22"/>
          <w:lang w:val="en-US" w:eastAsia="en-US" w:bidi="ar-SA"/>
        </w:rPr>
      </w:pPr>
      <w:hyperlink w:anchor="_Toc419455322" w:history="1">
        <w:r w:rsidR="00903C5B" w:rsidRPr="002C0382">
          <w:rPr>
            <w:rStyle w:val="Hyperlink"/>
            <w:noProof/>
          </w:rPr>
          <w:t>Aggiornamento a Windows Embedded 8.1 Industry Enterprise</w:t>
        </w:r>
        <w:r w:rsidR="00903C5B">
          <w:rPr>
            <w:noProof/>
            <w:webHidden/>
          </w:rPr>
          <w:tab/>
        </w:r>
        <w:r w:rsidR="00903C5B">
          <w:rPr>
            <w:noProof/>
            <w:webHidden/>
          </w:rPr>
          <w:fldChar w:fldCharType="begin"/>
        </w:r>
        <w:r w:rsidR="00903C5B">
          <w:rPr>
            <w:noProof/>
            <w:webHidden/>
          </w:rPr>
          <w:instrText xml:space="preserve"> PAGEREF _Toc419455322 \h </w:instrText>
        </w:r>
        <w:r w:rsidR="00903C5B">
          <w:rPr>
            <w:noProof/>
            <w:webHidden/>
          </w:rPr>
        </w:r>
        <w:r w:rsidR="00903C5B">
          <w:rPr>
            <w:noProof/>
            <w:webHidden/>
          </w:rPr>
          <w:fldChar w:fldCharType="separate"/>
        </w:r>
        <w:r w:rsidR="0097508D">
          <w:rPr>
            <w:noProof/>
            <w:webHidden/>
          </w:rPr>
          <w:t>37</w:t>
        </w:r>
        <w:r w:rsidR="00903C5B">
          <w:rPr>
            <w:noProof/>
            <w:webHidden/>
          </w:rPr>
          <w:fldChar w:fldCharType="end"/>
        </w:r>
      </w:hyperlink>
    </w:p>
    <w:p w14:paraId="7E0A7699" w14:textId="03F69F54" w:rsidR="00903C5B" w:rsidRDefault="00672E27">
      <w:pPr>
        <w:pStyle w:val="TOC6"/>
        <w:tabs>
          <w:tab w:val="right" w:leader="dot" w:pos="5030"/>
        </w:tabs>
        <w:rPr>
          <w:rFonts w:eastAsiaTheme="minorEastAsia"/>
          <w:noProof/>
          <w:sz w:val="22"/>
          <w:lang w:val="en-US" w:eastAsia="en-US" w:bidi="ar-SA"/>
        </w:rPr>
      </w:pPr>
      <w:hyperlink w:anchor="_Toc419455323" w:history="1">
        <w:r w:rsidR="00903C5B" w:rsidRPr="002C0382">
          <w:rPr>
            <w:rStyle w:val="Hyperlink"/>
            <w:noProof/>
          </w:rPr>
          <w:t xml:space="preserve">Aggiornamento a Windows Embedded 8.1 Industry Enterprise </w:t>
        </w:r>
        <w:r w:rsidR="002E5308">
          <w:rPr>
            <w:rStyle w:val="Hyperlink"/>
            <w:noProof/>
          </w:rPr>
          <w:br/>
        </w:r>
        <w:r w:rsidR="00903C5B" w:rsidRPr="002C0382">
          <w:rPr>
            <w:rStyle w:val="Hyperlink"/>
            <w:noProof/>
          </w:rPr>
          <w:t>(Std, POSR, Ind Retail)</w:t>
        </w:r>
        <w:r w:rsidR="00903C5B">
          <w:rPr>
            <w:noProof/>
            <w:webHidden/>
          </w:rPr>
          <w:tab/>
        </w:r>
        <w:r w:rsidR="00903C5B">
          <w:rPr>
            <w:noProof/>
            <w:webHidden/>
          </w:rPr>
          <w:fldChar w:fldCharType="begin"/>
        </w:r>
        <w:r w:rsidR="00903C5B">
          <w:rPr>
            <w:noProof/>
            <w:webHidden/>
          </w:rPr>
          <w:instrText xml:space="preserve"> PAGEREF _Toc419455323 \h </w:instrText>
        </w:r>
        <w:r w:rsidR="00903C5B">
          <w:rPr>
            <w:noProof/>
            <w:webHidden/>
          </w:rPr>
        </w:r>
        <w:r w:rsidR="00903C5B">
          <w:rPr>
            <w:noProof/>
            <w:webHidden/>
          </w:rPr>
          <w:fldChar w:fldCharType="separate"/>
        </w:r>
        <w:r w:rsidR="0097508D">
          <w:rPr>
            <w:noProof/>
            <w:webHidden/>
          </w:rPr>
          <w:t>37</w:t>
        </w:r>
        <w:r w:rsidR="00903C5B">
          <w:rPr>
            <w:noProof/>
            <w:webHidden/>
          </w:rPr>
          <w:fldChar w:fldCharType="end"/>
        </w:r>
      </w:hyperlink>
    </w:p>
    <w:p w14:paraId="7274B767" w14:textId="29376D6E" w:rsidR="00903C5B" w:rsidRDefault="00672E27">
      <w:pPr>
        <w:pStyle w:val="TOC6"/>
        <w:tabs>
          <w:tab w:val="right" w:leader="dot" w:pos="5030"/>
        </w:tabs>
        <w:rPr>
          <w:rFonts w:eastAsiaTheme="minorEastAsia"/>
          <w:noProof/>
          <w:sz w:val="22"/>
          <w:lang w:val="en-US" w:eastAsia="en-US" w:bidi="ar-SA"/>
        </w:rPr>
      </w:pPr>
      <w:hyperlink w:anchor="_Toc419455324" w:history="1">
        <w:r w:rsidR="00903C5B" w:rsidRPr="002C0382">
          <w:rPr>
            <w:rStyle w:val="Hyperlink"/>
            <w:noProof/>
          </w:rPr>
          <w:t xml:space="preserve">Aggiornamento e SA per Windows Embedded 8.1 Industry </w:t>
        </w:r>
        <w:r w:rsidR="00476B82">
          <w:rPr>
            <w:rStyle w:val="Hyperlink"/>
            <w:noProof/>
          </w:rPr>
          <w:br/>
        </w:r>
        <w:r w:rsidR="00903C5B" w:rsidRPr="002C0382">
          <w:rPr>
            <w:rStyle w:val="Hyperlink"/>
            <w:noProof/>
          </w:rPr>
          <w:t>Enterprise</w:t>
        </w:r>
        <w:r w:rsidR="00903C5B">
          <w:rPr>
            <w:noProof/>
            <w:webHidden/>
          </w:rPr>
          <w:tab/>
        </w:r>
        <w:r w:rsidR="00903C5B">
          <w:rPr>
            <w:noProof/>
            <w:webHidden/>
          </w:rPr>
          <w:fldChar w:fldCharType="begin"/>
        </w:r>
        <w:r w:rsidR="00903C5B">
          <w:rPr>
            <w:noProof/>
            <w:webHidden/>
          </w:rPr>
          <w:instrText xml:space="preserve"> PAGEREF _Toc419455324 \h </w:instrText>
        </w:r>
        <w:r w:rsidR="00903C5B">
          <w:rPr>
            <w:noProof/>
            <w:webHidden/>
          </w:rPr>
        </w:r>
        <w:r w:rsidR="00903C5B">
          <w:rPr>
            <w:noProof/>
            <w:webHidden/>
          </w:rPr>
          <w:fldChar w:fldCharType="separate"/>
        </w:r>
        <w:r w:rsidR="0097508D">
          <w:rPr>
            <w:noProof/>
            <w:webHidden/>
          </w:rPr>
          <w:t>37</w:t>
        </w:r>
        <w:r w:rsidR="00903C5B">
          <w:rPr>
            <w:noProof/>
            <w:webHidden/>
          </w:rPr>
          <w:fldChar w:fldCharType="end"/>
        </w:r>
      </w:hyperlink>
    </w:p>
    <w:p w14:paraId="02ACD2F2" w14:textId="4F00DE53" w:rsidR="00903C5B" w:rsidRDefault="00672E27">
      <w:pPr>
        <w:pStyle w:val="TOC6"/>
        <w:tabs>
          <w:tab w:val="right" w:leader="dot" w:pos="5030"/>
        </w:tabs>
        <w:rPr>
          <w:rFonts w:eastAsiaTheme="minorEastAsia"/>
          <w:noProof/>
          <w:sz w:val="22"/>
          <w:lang w:val="en-US" w:eastAsia="en-US" w:bidi="ar-SA"/>
        </w:rPr>
      </w:pPr>
      <w:hyperlink w:anchor="_Toc419455325" w:history="1">
        <w:r w:rsidR="00903C5B" w:rsidRPr="002C0382">
          <w:rPr>
            <w:rStyle w:val="Hyperlink"/>
            <w:noProof/>
          </w:rPr>
          <w:t xml:space="preserve">Aggiornamento e SA per Windows Embedded 8.1 Industry </w:t>
        </w:r>
        <w:r w:rsidR="00476B82">
          <w:rPr>
            <w:rStyle w:val="Hyperlink"/>
            <w:noProof/>
          </w:rPr>
          <w:br/>
        </w:r>
        <w:r w:rsidR="00903C5B" w:rsidRPr="002C0382">
          <w:rPr>
            <w:rStyle w:val="Hyperlink"/>
            <w:noProof/>
          </w:rPr>
          <w:t>Enterprise (Std, POSR, Ind Retail)</w:t>
        </w:r>
        <w:r w:rsidR="00903C5B">
          <w:rPr>
            <w:noProof/>
            <w:webHidden/>
          </w:rPr>
          <w:tab/>
        </w:r>
        <w:r w:rsidR="00903C5B">
          <w:rPr>
            <w:noProof/>
            <w:webHidden/>
          </w:rPr>
          <w:fldChar w:fldCharType="begin"/>
        </w:r>
        <w:r w:rsidR="00903C5B">
          <w:rPr>
            <w:noProof/>
            <w:webHidden/>
          </w:rPr>
          <w:instrText xml:space="preserve"> PAGEREF _Toc419455325 \h </w:instrText>
        </w:r>
        <w:r w:rsidR="00903C5B">
          <w:rPr>
            <w:noProof/>
            <w:webHidden/>
          </w:rPr>
        </w:r>
        <w:r w:rsidR="00903C5B">
          <w:rPr>
            <w:noProof/>
            <w:webHidden/>
          </w:rPr>
          <w:fldChar w:fldCharType="separate"/>
        </w:r>
        <w:r w:rsidR="0097508D">
          <w:rPr>
            <w:noProof/>
            <w:webHidden/>
          </w:rPr>
          <w:t>37</w:t>
        </w:r>
        <w:r w:rsidR="00903C5B">
          <w:rPr>
            <w:noProof/>
            <w:webHidden/>
          </w:rPr>
          <w:fldChar w:fldCharType="end"/>
        </w:r>
      </w:hyperlink>
    </w:p>
    <w:p w14:paraId="3B255060" w14:textId="77777777" w:rsidR="00903C5B" w:rsidRDefault="00672E27">
      <w:pPr>
        <w:pStyle w:val="TOC2"/>
        <w:tabs>
          <w:tab w:val="right" w:leader="dot" w:pos="5030"/>
        </w:tabs>
        <w:rPr>
          <w:rFonts w:eastAsiaTheme="minorEastAsia"/>
          <w:b w:val="0"/>
          <w:smallCaps w:val="0"/>
          <w:noProof/>
          <w:sz w:val="22"/>
          <w:lang w:val="en-US" w:eastAsia="en-US" w:bidi="ar-SA"/>
        </w:rPr>
      </w:pPr>
      <w:hyperlink w:anchor="_Toc419455326" w:history="1">
        <w:r w:rsidR="00903C5B" w:rsidRPr="002C0382">
          <w:rPr>
            <w:rStyle w:val="Hyperlink"/>
            <w:noProof/>
          </w:rPr>
          <w:t>Windows Server</w:t>
        </w:r>
        <w:r w:rsidR="00903C5B">
          <w:rPr>
            <w:noProof/>
            <w:webHidden/>
          </w:rPr>
          <w:tab/>
        </w:r>
        <w:r w:rsidR="00903C5B">
          <w:rPr>
            <w:noProof/>
            <w:webHidden/>
          </w:rPr>
          <w:fldChar w:fldCharType="begin"/>
        </w:r>
        <w:r w:rsidR="00903C5B">
          <w:rPr>
            <w:noProof/>
            <w:webHidden/>
          </w:rPr>
          <w:instrText xml:space="preserve"> PAGEREF _Toc419455326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21895124"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27" w:history="1">
        <w:r w:rsidR="00903C5B" w:rsidRPr="002C0382">
          <w:rPr>
            <w:rStyle w:val="Hyperlink"/>
            <w:noProof/>
          </w:rPr>
          <w:t>Windows MultiPoint Server</w:t>
        </w:r>
        <w:r w:rsidR="00903C5B">
          <w:rPr>
            <w:noProof/>
            <w:webHidden/>
          </w:rPr>
          <w:tab/>
        </w:r>
        <w:r w:rsidR="00903C5B">
          <w:rPr>
            <w:noProof/>
            <w:webHidden/>
          </w:rPr>
          <w:fldChar w:fldCharType="begin"/>
        </w:r>
        <w:r w:rsidR="00903C5B">
          <w:rPr>
            <w:noProof/>
            <w:webHidden/>
          </w:rPr>
          <w:instrText xml:space="preserve"> PAGEREF _Toc419455327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2BFA8987" w14:textId="77777777" w:rsidR="00903C5B" w:rsidRDefault="00672E27">
      <w:pPr>
        <w:pStyle w:val="TOC6"/>
        <w:tabs>
          <w:tab w:val="right" w:leader="dot" w:pos="5030"/>
        </w:tabs>
        <w:rPr>
          <w:rFonts w:eastAsiaTheme="minorEastAsia"/>
          <w:noProof/>
          <w:sz w:val="22"/>
          <w:lang w:val="en-US" w:eastAsia="en-US" w:bidi="ar-SA"/>
        </w:rPr>
      </w:pPr>
      <w:hyperlink w:anchor="_Toc419455328" w:history="1">
        <w:r w:rsidR="00903C5B" w:rsidRPr="002C0382">
          <w:rPr>
            <w:rStyle w:val="Hyperlink"/>
            <w:noProof/>
          </w:rPr>
          <w:t>CAL per Windows MultiPoint Server 2012 (Dispositivo e Utente)</w:t>
        </w:r>
        <w:r w:rsidR="00903C5B">
          <w:rPr>
            <w:noProof/>
            <w:webHidden/>
          </w:rPr>
          <w:tab/>
        </w:r>
        <w:r w:rsidR="00903C5B">
          <w:rPr>
            <w:noProof/>
            <w:webHidden/>
          </w:rPr>
          <w:fldChar w:fldCharType="begin"/>
        </w:r>
        <w:r w:rsidR="00903C5B">
          <w:rPr>
            <w:noProof/>
            <w:webHidden/>
          </w:rPr>
          <w:instrText xml:space="preserve"> PAGEREF _Toc419455328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457AC367" w14:textId="4043B84B" w:rsidR="00903C5B" w:rsidRDefault="00672E27">
      <w:pPr>
        <w:pStyle w:val="TOC6"/>
        <w:tabs>
          <w:tab w:val="right" w:leader="dot" w:pos="5030"/>
        </w:tabs>
        <w:rPr>
          <w:rFonts w:eastAsiaTheme="minorEastAsia"/>
          <w:noProof/>
          <w:sz w:val="22"/>
          <w:lang w:val="en-US" w:eastAsia="en-US" w:bidi="ar-SA"/>
        </w:rPr>
      </w:pPr>
      <w:hyperlink w:anchor="_Toc419455329" w:history="1">
        <w:r w:rsidR="00903C5B" w:rsidRPr="002C0382">
          <w:rPr>
            <w:rStyle w:val="Hyperlink"/>
            <w:noProof/>
          </w:rPr>
          <w:t xml:space="preserve">CAL per Windows MultiPoint Server 2012 con CAL per </w:t>
        </w:r>
        <w:r w:rsidR="000156BB">
          <w:rPr>
            <w:rStyle w:val="Hyperlink"/>
            <w:noProof/>
          </w:rPr>
          <w:br/>
        </w:r>
        <w:r w:rsidR="00903C5B" w:rsidRPr="002C0382">
          <w:rPr>
            <w:rStyle w:val="Hyperlink"/>
            <w:noProof/>
          </w:rPr>
          <w:t>Windows Server 2012 (Dispositivo e Utente)</w:t>
        </w:r>
        <w:r w:rsidR="00903C5B">
          <w:rPr>
            <w:noProof/>
            <w:webHidden/>
          </w:rPr>
          <w:tab/>
        </w:r>
        <w:r w:rsidR="00903C5B">
          <w:rPr>
            <w:noProof/>
            <w:webHidden/>
          </w:rPr>
          <w:fldChar w:fldCharType="begin"/>
        </w:r>
        <w:r w:rsidR="00903C5B">
          <w:rPr>
            <w:noProof/>
            <w:webHidden/>
          </w:rPr>
          <w:instrText xml:space="preserve"> PAGEREF _Toc419455329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11A72B93" w14:textId="77777777" w:rsidR="00903C5B" w:rsidRDefault="00672E27">
      <w:pPr>
        <w:pStyle w:val="TOC6"/>
        <w:tabs>
          <w:tab w:val="right" w:leader="dot" w:pos="5030"/>
        </w:tabs>
        <w:rPr>
          <w:rFonts w:eastAsiaTheme="minorEastAsia"/>
          <w:noProof/>
          <w:sz w:val="22"/>
          <w:lang w:val="en-US" w:eastAsia="en-US" w:bidi="ar-SA"/>
        </w:rPr>
      </w:pPr>
      <w:hyperlink w:anchor="_Toc419455330" w:history="1">
        <w:r w:rsidR="00903C5B" w:rsidRPr="002C0382">
          <w:rPr>
            <w:rStyle w:val="Hyperlink"/>
            <w:noProof/>
          </w:rPr>
          <w:t>Windows MultiPoint Server 2012 Premium</w:t>
        </w:r>
        <w:r w:rsidR="00903C5B">
          <w:rPr>
            <w:noProof/>
            <w:webHidden/>
          </w:rPr>
          <w:tab/>
        </w:r>
        <w:r w:rsidR="00903C5B">
          <w:rPr>
            <w:noProof/>
            <w:webHidden/>
          </w:rPr>
          <w:fldChar w:fldCharType="begin"/>
        </w:r>
        <w:r w:rsidR="00903C5B">
          <w:rPr>
            <w:noProof/>
            <w:webHidden/>
          </w:rPr>
          <w:instrText xml:space="preserve"> PAGEREF _Toc419455330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553F621F" w14:textId="62B015F2" w:rsidR="00903C5B" w:rsidRDefault="00672E27">
      <w:pPr>
        <w:pStyle w:val="TOC6"/>
        <w:tabs>
          <w:tab w:val="right" w:leader="dot" w:pos="5030"/>
        </w:tabs>
        <w:rPr>
          <w:rFonts w:eastAsiaTheme="minorEastAsia"/>
          <w:noProof/>
          <w:sz w:val="22"/>
          <w:lang w:val="en-US" w:eastAsia="en-US" w:bidi="ar-SA"/>
        </w:rPr>
      </w:pPr>
      <w:hyperlink w:anchor="_Toc419455331" w:history="1">
        <w:r w:rsidR="00903C5B" w:rsidRPr="002C0382">
          <w:rPr>
            <w:rStyle w:val="Hyperlink"/>
            <w:noProof/>
          </w:rPr>
          <w:t xml:space="preserve">Windows MultiPoint Server 2012 Premium con CAL per </w:t>
        </w:r>
        <w:r w:rsidR="00682C01">
          <w:rPr>
            <w:rStyle w:val="Hyperlink"/>
            <w:noProof/>
          </w:rPr>
          <w:br/>
        </w:r>
        <w:r w:rsidR="00903C5B" w:rsidRPr="002C0382">
          <w:rPr>
            <w:rStyle w:val="Hyperlink"/>
            <w:noProof/>
          </w:rPr>
          <w:t>Windows MultiPoint Server (5 client) (Dispositivo e Utente)</w:t>
        </w:r>
        <w:r w:rsidR="00903C5B">
          <w:rPr>
            <w:noProof/>
            <w:webHidden/>
          </w:rPr>
          <w:tab/>
        </w:r>
        <w:r w:rsidR="00903C5B">
          <w:rPr>
            <w:noProof/>
            <w:webHidden/>
          </w:rPr>
          <w:fldChar w:fldCharType="begin"/>
        </w:r>
        <w:r w:rsidR="00903C5B">
          <w:rPr>
            <w:noProof/>
            <w:webHidden/>
          </w:rPr>
          <w:instrText xml:space="preserve"> PAGEREF _Toc419455331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7BA4102E" w14:textId="2E337901" w:rsidR="00903C5B" w:rsidRDefault="00672E27">
      <w:pPr>
        <w:pStyle w:val="TOC6"/>
        <w:tabs>
          <w:tab w:val="right" w:leader="dot" w:pos="5030"/>
        </w:tabs>
        <w:rPr>
          <w:rFonts w:eastAsiaTheme="minorEastAsia"/>
          <w:noProof/>
          <w:sz w:val="22"/>
          <w:lang w:val="en-US" w:eastAsia="en-US" w:bidi="ar-SA"/>
        </w:rPr>
      </w:pPr>
      <w:hyperlink w:anchor="_Toc419455332" w:history="1">
        <w:r w:rsidR="00903C5B" w:rsidRPr="002C0382">
          <w:rPr>
            <w:rStyle w:val="Hyperlink"/>
            <w:noProof/>
          </w:rPr>
          <w:t xml:space="preserve">Windows MultiPoint Server 2012 Premium con CAL per </w:t>
        </w:r>
        <w:r w:rsidR="00682C01">
          <w:rPr>
            <w:rStyle w:val="Hyperlink"/>
            <w:noProof/>
          </w:rPr>
          <w:br/>
        </w:r>
        <w:r w:rsidR="00903C5B" w:rsidRPr="002C0382">
          <w:rPr>
            <w:rStyle w:val="Hyperlink"/>
            <w:noProof/>
          </w:rPr>
          <w:t xml:space="preserve">Windows MultiPoint Server (5 client) con CAL per </w:t>
        </w:r>
        <w:r w:rsidR="00682C01">
          <w:rPr>
            <w:rStyle w:val="Hyperlink"/>
            <w:noProof/>
          </w:rPr>
          <w:br/>
        </w:r>
        <w:r w:rsidR="00903C5B" w:rsidRPr="002C0382">
          <w:rPr>
            <w:rStyle w:val="Hyperlink"/>
            <w:noProof/>
          </w:rPr>
          <w:t>Windows Server 2010 (5 client) (Dispositivo e Utente)</w:t>
        </w:r>
        <w:r w:rsidR="00903C5B">
          <w:rPr>
            <w:noProof/>
            <w:webHidden/>
          </w:rPr>
          <w:tab/>
        </w:r>
        <w:r w:rsidR="00903C5B">
          <w:rPr>
            <w:noProof/>
            <w:webHidden/>
          </w:rPr>
          <w:fldChar w:fldCharType="begin"/>
        </w:r>
        <w:r w:rsidR="00903C5B">
          <w:rPr>
            <w:noProof/>
            <w:webHidden/>
          </w:rPr>
          <w:instrText xml:space="preserve"> PAGEREF _Toc419455332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600DBB81" w14:textId="77777777" w:rsidR="00903C5B" w:rsidRDefault="00672E27">
      <w:pPr>
        <w:pStyle w:val="TOC6"/>
        <w:tabs>
          <w:tab w:val="right" w:leader="dot" w:pos="5030"/>
        </w:tabs>
        <w:rPr>
          <w:rFonts w:eastAsiaTheme="minorEastAsia"/>
          <w:noProof/>
          <w:sz w:val="22"/>
          <w:lang w:val="en-US" w:eastAsia="en-US" w:bidi="ar-SA"/>
        </w:rPr>
      </w:pPr>
      <w:hyperlink w:anchor="_Toc419455333" w:history="1">
        <w:r w:rsidR="00903C5B" w:rsidRPr="002C0382">
          <w:rPr>
            <w:rStyle w:val="Hyperlink"/>
            <w:noProof/>
          </w:rPr>
          <w:t>Windows MultiPoint Server 2012 Standard</w:t>
        </w:r>
        <w:r w:rsidR="00903C5B">
          <w:rPr>
            <w:noProof/>
            <w:webHidden/>
          </w:rPr>
          <w:tab/>
        </w:r>
        <w:r w:rsidR="00903C5B">
          <w:rPr>
            <w:noProof/>
            <w:webHidden/>
          </w:rPr>
          <w:fldChar w:fldCharType="begin"/>
        </w:r>
        <w:r w:rsidR="00903C5B">
          <w:rPr>
            <w:noProof/>
            <w:webHidden/>
          </w:rPr>
          <w:instrText xml:space="preserve"> PAGEREF _Toc419455333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09DF3B61"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34" w:history="1">
        <w:r w:rsidR="00903C5B" w:rsidRPr="002C0382">
          <w:rPr>
            <w:rStyle w:val="Hyperlink"/>
            <w:noProof/>
          </w:rPr>
          <w:t>Windows Server</w:t>
        </w:r>
        <w:r w:rsidR="00903C5B">
          <w:rPr>
            <w:noProof/>
            <w:webHidden/>
          </w:rPr>
          <w:tab/>
        </w:r>
        <w:r w:rsidR="00903C5B">
          <w:rPr>
            <w:noProof/>
            <w:webHidden/>
          </w:rPr>
          <w:fldChar w:fldCharType="begin"/>
        </w:r>
        <w:r w:rsidR="00903C5B">
          <w:rPr>
            <w:noProof/>
            <w:webHidden/>
          </w:rPr>
          <w:instrText xml:space="preserve"> PAGEREF _Toc419455334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53F5A0D9" w14:textId="6421EC41" w:rsidR="00903C5B" w:rsidRDefault="00672E27">
      <w:pPr>
        <w:pStyle w:val="TOC6"/>
        <w:tabs>
          <w:tab w:val="right" w:leader="dot" w:pos="5030"/>
        </w:tabs>
        <w:rPr>
          <w:rFonts w:eastAsiaTheme="minorEastAsia"/>
          <w:noProof/>
          <w:sz w:val="22"/>
          <w:lang w:val="en-US" w:eastAsia="en-US" w:bidi="ar-SA"/>
        </w:rPr>
      </w:pPr>
      <w:hyperlink w:anchor="_Toc419455335" w:history="1">
        <w:r w:rsidR="00903C5B" w:rsidRPr="002C0382">
          <w:rPr>
            <w:rStyle w:val="Hyperlink"/>
            <w:noProof/>
          </w:rPr>
          <w:t xml:space="preserve">CAL per Windows Server 2012 Active Directory Rights </w:t>
        </w:r>
        <w:r w:rsidR="006D7F7F">
          <w:rPr>
            <w:rStyle w:val="Hyperlink"/>
            <w:noProof/>
          </w:rPr>
          <w:br/>
        </w:r>
        <w:r w:rsidR="00903C5B" w:rsidRPr="002C0382">
          <w:rPr>
            <w:rStyle w:val="Hyperlink"/>
            <w:noProof/>
          </w:rPr>
          <w:t>Management Services (Dispositivo e Utente)</w:t>
        </w:r>
        <w:r w:rsidR="00903C5B">
          <w:rPr>
            <w:noProof/>
            <w:webHidden/>
          </w:rPr>
          <w:tab/>
        </w:r>
        <w:r w:rsidR="00903C5B">
          <w:rPr>
            <w:noProof/>
            <w:webHidden/>
          </w:rPr>
          <w:fldChar w:fldCharType="begin"/>
        </w:r>
        <w:r w:rsidR="00903C5B">
          <w:rPr>
            <w:noProof/>
            <w:webHidden/>
          </w:rPr>
          <w:instrText xml:space="preserve"> PAGEREF _Toc419455335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11288FE8" w14:textId="77777777" w:rsidR="00903C5B" w:rsidRDefault="00672E27">
      <w:pPr>
        <w:pStyle w:val="TOC6"/>
        <w:tabs>
          <w:tab w:val="right" w:leader="dot" w:pos="5030"/>
        </w:tabs>
        <w:rPr>
          <w:rFonts w:eastAsiaTheme="minorEastAsia"/>
          <w:noProof/>
          <w:sz w:val="22"/>
          <w:lang w:val="en-US" w:eastAsia="en-US" w:bidi="ar-SA"/>
        </w:rPr>
      </w:pPr>
      <w:hyperlink w:anchor="_Toc419455336" w:history="1">
        <w:r w:rsidR="00903C5B" w:rsidRPr="002C0382">
          <w:rPr>
            <w:rStyle w:val="Hyperlink"/>
            <w:noProof/>
          </w:rPr>
          <w:t>CAL per Windows Server 2012 (Dispositivo e Utente)</w:t>
        </w:r>
        <w:r w:rsidR="00903C5B">
          <w:rPr>
            <w:noProof/>
            <w:webHidden/>
          </w:rPr>
          <w:tab/>
        </w:r>
        <w:r w:rsidR="00903C5B">
          <w:rPr>
            <w:noProof/>
            <w:webHidden/>
          </w:rPr>
          <w:fldChar w:fldCharType="begin"/>
        </w:r>
        <w:r w:rsidR="00903C5B">
          <w:rPr>
            <w:noProof/>
            <w:webHidden/>
          </w:rPr>
          <w:instrText xml:space="preserve"> PAGEREF _Toc419455336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5C258069" w14:textId="0BF4AA12" w:rsidR="00903C5B" w:rsidRDefault="00672E27">
      <w:pPr>
        <w:pStyle w:val="TOC6"/>
        <w:tabs>
          <w:tab w:val="right" w:leader="dot" w:pos="5030"/>
        </w:tabs>
        <w:rPr>
          <w:rFonts w:eastAsiaTheme="minorEastAsia"/>
          <w:noProof/>
          <w:sz w:val="22"/>
          <w:lang w:val="en-US" w:eastAsia="en-US" w:bidi="ar-SA"/>
        </w:rPr>
      </w:pPr>
      <w:hyperlink w:anchor="_Toc419455337" w:history="1">
        <w:r w:rsidR="00903C5B" w:rsidRPr="002C0382">
          <w:rPr>
            <w:rStyle w:val="Hyperlink"/>
            <w:noProof/>
          </w:rPr>
          <w:t xml:space="preserve">CAL per Servizi Desktop Remoto Windows Server 2012 </w:t>
        </w:r>
        <w:r w:rsidR="006D7F7F">
          <w:rPr>
            <w:rStyle w:val="Hyperlink"/>
            <w:noProof/>
          </w:rPr>
          <w:br/>
        </w:r>
        <w:r w:rsidR="00903C5B" w:rsidRPr="002C0382">
          <w:rPr>
            <w:rStyle w:val="Hyperlink"/>
            <w:noProof/>
          </w:rPr>
          <w:t>(Dispositivo e Utente)</w:t>
        </w:r>
        <w:r w:rsidR="00903C5B">
          <w:rPr>
            <w:noProof/>
            <w:webHidden/>
          </w:rPr>
          <w:tab/>
        </w:r>
        <w:r w:rsidR="00903C5B">
          <w:rPr>
            <w:noProof/>
            <w:webHidden/>
          </w:rPr>
          <w:fldChar w:fldCharType="begin"/>
        </w:r>
        <w:r w:rsidR="00903C5B">
          <w:rPr>
            <w:noProof/>
            <w:webHidden/>
          </w:rPr>
          <w:instrText xml:space="preserve"> PAGEREF _Toc419455337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25BC20C6" w14:textId="7F85C45A" w:rsidR="00903C5B" w:rsidRDefault="00672E27">
      <w:pPr>
        <w:pStyle w:val="TOC6"/>
        <w:tabs>
          <w:tab w:val="right" w:leader="dot" w:pos="5030"/>
        </w:tabs>
        <w:rPr>
          <w:rFonts w:eastAsiaTheme="minorEastAsia"/>
          <w:noProof/>
          <w:sz w:val="22"/>
          <w:lang w:val="en-US" w:eastAsia="en-US" w:bidi="ar-SA"/>
        </w:rPr>
      </w:pPr>
      <w:hyperlink w:anchor="_Toc419455338" w:history="1">
        <w:r w:rsidR="00903C5B" w:rsidRPr="002C0382">
          <w:rPr>
            <w:rStyle w:val="Hyperlink"/>
            <w:noProof/>
          </w:rPr>
          <w:t xml:space="preserve">External Connector per Servizi Desktop Remoto </w:t>
        </w:r>
        <w:r w:rsidR="006D7F7F">
          <w:rPr>
            <w:rStyle w:val="Hyperlink"/>
            <w:noProof/>
          </w:rPr>
          <w:br/>
        </w:r>
        <w:r w:rsidR="00903C5B" w:rsidRPr="002C0382">
          <w:rPr>
            <w:rStyle w:val="Hyperlink"/>
            <w:noProof/>
          </w:rPr>
          <w:t>Windows Server 2012</w:t>
        </w:r>
        <w:r w:rsidR="00903C5B">
          <w:rPr>
            <w:noProof/>
            <w:webHidden/>
          </w:rPr>
          <w:tab/>
        </w:r>
        <w:r w:rsidR="00903C5B">
          <w:rPr>
            <w:noProof/>
            <w:webHidden/>
          </w:rPr>
          <w:fldChar w:fldCharType="begin"/>
        </w:r>
        <w:r w:rsidR="00903C5B">
          <w:rPr>
            <w:noProof/>
            <w:webHidden/>
          </w:rPr>
          <w:instrText xml:space="preserve"> PAGEREF _Toc419455338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3D422399" w14:textId="77777777" w:rsidR="00903C5B" w:rsidRDefault="00672E27">
      <w:pPr>
        <w:pStyle w:val="TOC6"/>
        <w:tabs>
          <w:tab w:val="right" w:leader="dot" w:pos="5030"/>
        </w:tabs>
        <w:rPr>
          <w:rFonts w:eastAsiaTheme="minorEastAsia"/>
          <w:noProof/>
          <w:sz w:val="22"/>
          <w:lang w:val="en-US" w:eastAsia="en-US" w:bidi="ar-SA"/>
        </w:rPr>
      </w:pPr>
      <w:hyperlink w:anchor="_Toc419455339" w:history="1">
        <w:r w:rsidR="00903C5B" w:rsidRPr="002C0382">
          <w:rPr>
            <w:rStyle w:val="Hyperlink"/>
            <w:noProof/>
          </w:rPr>
          <w:t>Windows Server 2012 R2 Datacenter</w:t>
        </w:r>
        <w:r w:rsidR="00903C5B">
          <w:rPr>
            <w:noProof/>
            <w:webHidden/>
          </w:rPr>
          <w:tab/>
        </w:r>
        <w:r w:rsidR="00903C5B">
          <w:rPr>
            <w:noProof/>
            <w:webHidden/>
          </w:rPr>
          <w:fldChar w:fldCharType="begin"/>
        </w:r>
        <w:r w:rsidR="00903C5B">
          <w:rPr>
            <w:noProof/>
            <w:webHidden/>
          </w:rPr>
          <w:instrText xml:space="preserve"> PAGEREF _Toc419455339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2D5C6BFD" w14:textId="77777777" w:rsidR="00903C5B" w:rsidRDefault="00672E27">
      <w:pPr>
        <w:pStyle w:val="TOC6"/>
        <w:tabs>
          <w:tab w:val="right" w:leader="dot" w:pos="5030"/>
        </w:tabs>
        <w:rPr>
          <w:rFonts w:eastAsiaTheme="minorEastAsia"/>
          <w:noProof/>
          <w:sz w:val="22"/>
          <w:lang w:val="en-US" w:eastAsia="en-US" w:bidi="ar-SA"/>
        </w:rPr>
      </w:pPr>
      <w:hyperlink w:anchor="_Toc419455340" w:history="1">
        <w:r w:rsidR="00903C5B" w:rsidRPr="002C0382">
          <w:rPr>
            <w:rStyle w:val="Hyperlink"/>
            <w:noProof/>
          </w:rPr>
          <w:t>Windows Server 2012 R2 Essentials</w:t>
        </w:r>
        <w:r w:rsidR="00903C5B">
          <w:rPr>
            <w:noProof/>
            <w:webHidden/>
          </w:rPr>
          <w:tab/>
        </w:r>
        <w:r w:rsidR="00903C5B">
          <w:rPr>
            <w:noProof/>
            <w:webHidden/>
          </w:rPr>
          <w:fldChar w:fldCharType="begin"/>
        </w:r>
        <w:r w:rsidR="00903C5B">
          <w:rPr>
            <w:noProof/>
            <w:webHidden/>
          </w:rPr>
          <w:instrText xml:space="preserve"> PAGEREF _Toc419455340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4DA7A6B8" w14:textId="77777777" w:rsidR="00903C5B" w:rsidRDefault="00672E27">
      <w:pPr>
        <w:pStyle w:val="TOC6"/>
        <w:tabs>
          <w:tab w:val="right" w:leader="dot" w:pos="5030"/>
        </w:tabs>
        <w:rPr>
          <w:rFonts w:eastAsiaTheme="minorEastAsia"/>
          <w:noProof/>
          <w:sz w:val="22"/>
          <w:lang w:val="en-US" w:eastAsia="en-US" w:bidi="ar-SA"/>
        </w:rPr>
      </w:pPr>
      <w:hyperlink w:anchor="_Toc419455341" w:history="1">
        <w:r w:rsidR="00903C5B" w:rsidRPr="002C0382">
          <w:rPr>
            <w:rStyle w:val="Hyperlink"/>
            <w:noProof/>
          </w:rPr>
          <w:t>Windows Server 2012 R2 Standard</w:t>
        </w:r>
        <w:r w:rsidR="00903C5B">
          <w:rPr>
            <w:noProof/>
            <w:webHidden/>
          </w:rPr>
          <w:tab/>
        </w:r>
        <w:r w:rsidR="00903C5B">
          <w:rPr>
            <w:noProof/>
            <w:webHidden/>
          </w:rPr>
          <w:fldChar w:fldCharType="begin"/>
        </w:r>
        <w:r w:rsidR="00903C5B">
          <w:rPr>
            <w:noProof/>
            <w:webHidden/>
          </w:rPr>
          <w:instrText xml:space="preserve"> PAGEREF _Toc419455341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33B3CA92" w14:textId="222E455E" w:rsidR="00903C5B" w:rsidRDefault="00672E27">
      <w:pPr>
        <w:pStyle w:val="TOC6"/>
        <w:tabs>
          <w:tab w:val="right" w:leader="dot" w:pos="5030"/>
        </w:tabs>
        <w:rPr>
          <w:rFonts w:eastAsiaTheme="minorEastAsia"/>
          <w:noProof/>
          <w:sz w:val="22"/>
          <w:lang w:val="en-US" w:eastAsia="en-US" w:bidi="ar-SA"/>
        </w:rPr>
      </w:pPr>
      <w:hyperlink w:anchor="_Toc419455342" w:history="1">
        <w:r w:rsidR="00903C5B" w:rsidRPr="002C0382">
          <w:rPr>
            <w:rStyle w:val="Hyperlink"/>
            <w:noProof/>
          </w:rPr>
          <w:t xml:space="preserve">External Connector per Windows Server 2012 </w:t>
        </w:r>
        <w:r w:rsidR="0060416B">
          <w:rPr>
            <w:rStyle w:val="Hyperlink"/>
            <w:noProof/>
          </w:rPr>
          <w:br/>
        </w:r>
        <w:r w:rsidR="00903C5B" w:rsidRPr="002C0382">
          <w:rPr>
            <w:rStyle w:val="Hyperlink"/>
            <w:noProof/>
          </w:rPr>
          <w:t>Active Directory Rights Management Services</w:t>
        </w:r>
        <w:r w:rsidR="00903C5B">
          <w:rPr>
            <w:noProof/>
            <w:webHidden/>
          </w:rPr>
          <w:tab/>
        </w:r>
        <w:r w:rsidR="00903C5B">
          <w:rPr>
            <w:noProof/>
            <w:webHidden/>
          </w:rPr>
          <w:fldChar w:fldCharType="begin"/>
        </w:r>
        <w:r w:rsidR="00903C5B">
          <w:rPr>
            <w:noProof/>
            <w:webHidden/>
          </w:rPr>
          <w:instrText xml:space="preserve"> PAGEREF _Toc419455342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136F01D5" w14:textId="77777777" w:rsidR="00903C5B" w:rsidRDefault="00672E27">
      <w:pPr>
        <w:pStyle w:val="TOC6"/>
        <w:tabs>
          <w:tab w:val="right" w:leader="dot" w:pos="5030"/>
        </w:tabs>
        <w:rPr>
          <w:rFonts w:eastAsiaTheme="minorEastAsia"/>
          <w:noProof/>
          <w:sz w:val="22"/>
          <w:lang w:val="en-US" w:eastAsia="en-US" w:bidi="ar-SA"/>
        </w:rPr>
      </w:pPr>
      <w:hyperlink w:anchor="_Toc419455343" w:history="1">
        <w:r w:rsidR="00903C5B" w:rsidRPr="002C0382">
          <w:rPr>
            <w:rStyle w:val="Hyperlink"/>
            <w:noProof/>
          </w:rPr>
          <w:t>External Connector per Windows Server 2012</w:t>
        </w:r>
        <w:r w:rsidR="00903C5B">
          <w:rPr>
            <w:noProof/>
            <w:webHidden/>
          </w:rPr>
          <w:tab/>
        </w:r>
        <w:r w:rsidR="00903C5B">
          <w:rPr>
            <w:noProof/>
            <w:webHidden/>
          </w:rPr>
          <w:fldChar w:fldCharType="begin"/>
        </w:r>
        <w:r w:rsidR="00903C5B">
          <w:rPr>
            <w:noProof/>
            <w:webHidden/>
          </w:rPr>
          <w:instrText xml:space="preserve"> PAGEREF _Toc419455343 \h </w:instrText>
        </w:r>
        <w:r w:rsidR="00903C5B">
          <w:rPr>
            <w:noProof/>
            <w:webHidden/>
          </w:rPr>
        </w:r>
        <w:r w:rsidR="00903C5B">
          <w:rPr>
            <w:noProof/>
            <w:webHidden/>
          </w:rPr>
          <w:fldChar w:fldCharType="separate"/>
        </w:r>
        <w:r w:rsidR="0097508D">
          <w:rPr>
            <w:noProof/>
            <w:webHidden/>
          </w:rPr>
          <w:t>40</w:t>
        </w:r>
        <w:r w:rsidR="00903C5B">
          <w:rPr>
            <w:noProof/>
            <w:webHidden/>
          </w:rPr>
          <w:fldChar w:fldCharType="end"/>
        </w:r>
      </w:hyperlink>
    </w:p>
    <w:p w14:paraId="24A60419"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44" w:history="1">
        <w:r w:rsidR="00903C5B" w:rsidRPr="002C0382">
          <w:rPr>
            <w:rStyle w:val="Hyperlink"/>
            <w:noProof/>
          </w:rPr>
          <w:t>Windows Small Business Server</w:t>
        </w:r>
        <w:r w:rsidR="00903C5B">
          <w:rPr>
            <w:noProof/>
            <w:webHidden/>
          </w:rPr>
          <w:tab/>
        </w:r>
        <w:r w:rsidR="00903C5B">
          <w:rPr>
            <w:noProof/>
            <w:webHidden/>
          </w:rPr>
          <w:fldChar w:fldCharType="begin"/>
        </w:r>
        <w:r w:rsidR="00903C5B">
          <w:rPr>
            <w:noProof/>
            <w:webHidden/>
          </w:rPr>
          <w:instrText xml:space="preserve"> PAGEREF _Toc419455344 \h </w:instrText>
        </w:r>
        <w:r w:rsidR="00903C5B">
          <w:rPr>
            <w:noProof/>
            <w:webHidden/>
          </w:rPr>
        </w:r>
        <w:r w:rsidR="00903C5B">
          <w:rPr>
            <w:noProof/>
            <w:webHidden/>
          </w:rPr>
          <w:fldChar w:fldCharType="separate"/>
        </w:r>
        <w:r w:rsidR="0097508D">
          <w:rPr>
            <w:noProof/>
            <w:webHidden/>
          </w:rPr>
          <w:t>41</w:t>
        </w:r>
        <w:r w:rsidR="00903C5B">
          <w:rPr>
            <w:noProof/>
            <w:webHidden/>
          </w:rPr>
          <w:fldChar w:fldCharType="end"/>
        </w:r>
      </w:hyperlink>
    </w:p>
    <w:p w14:paraId="0FF80402" w14:textId="77777777" w:rsidR="00903C5B" w:rsidRDefault="00672E27">
      <w:pPr>
        <w:pStyle w:val="TOC6"/>
        <w:tabs>
          <w:tab w:val="right" w:leader="dot" w:pos="5030"/>
        </w:tabs>
        <w:rPr>
          <w:rFonts w:eastAsiaTheme="minorEastAsia"/>
          <w:noProof/>
          <w:sz w:val="22"/>
          <w:lang w:val="en-US" w:eastAsia="en-US" w:bidi="ar-SA"/>
        </w:rPr>
      </w:pPr>
      <w:hyperlink w:anchor="_Toc419455345" w:history="1">
        <w:r w:rsidR="00903C5B" w:rsidRPr="002C0382">
          <w:rPr>
            <w:rStyle w:val="Hyperlink"/>
            <w:noProof/>
          </w:rPr>
          <w:t>CAL Suite per Windows Small Business Server 2011 (1 client)</w:t>
        </w:r>
        <w:r w:rsidR="00903C5B">
          <w:rPr>
            <w:noProof/>
            <w:webHidden/>
          </w:rPr>
          <w:tab/>
        </w:r>
        <w:r w:rsidR="00903C5B">
          <w:rPr>
            <w:noProof/>
            <w:webHidden/>
          </w:rPr>
          <w:fldChar w:fldCharType="begin"/>
        </w:r>
        <w:r w:rsidR="00903C5B">
          <w:rPr>
            <w:noProof/>
            <w:webHidden/>
          </w:rPr>
          <w:instrText xml:space="preserve"> PAGEREF _Toc419455345 \h </w:instrText>
        </w:r>
        <w:r w:rsidR="00903C5B">
          <w:rPr>
            <w:noProof/>
            <w:webHidden/>
          </w:rPr>
        </w:r>
        <w:r w:rsidR="00903C5B">
          <w:rPr>
            <w:noProof/>
            <w:webHidden/>
          </w:rPr>
          <w:fldChar w:fldCharType="separate"/>
        </w:r>
        <w:r w:rsidR="0097508D">
          <w:rPr>
            <w:noProof/>
            <w:webHidden/>
          </w:rPr>
          <w:t>41</w:t>
        </w:r>
        <w:r w:rsidR="00903C5B">
          <w:rPr>
            <w:noProof/>
            <w:webHidden/>
          </w:rPr>
          <w:fldChar w:fldCharType="end"/>
        </w:r>
      </w:hyperlink>
    </w:p>
    <w:p w14:paraId="38BE7ACC" w14:textId="77777777" w:rsidR="00903C5B" w:rsidRDefault="00672E27">
      <w:pPr>
        <w:pStyle w:val="TOC6"/>
        <w:tabs>
          <w:tab w:val="right" w:leader="dot" w:pos="5030"/>
        </w:tabs>
        <w:rPr>
          <w:rFonts w:eastAsiaTheme="minorEastAsia"/>
          <w:noProof/>
          <w:sz w:val="22"/>
          <w:lang w:val="en-US" w:eastAsia="en-US" w:bidi="ar-SA"/>
        </w:rPr>
      </w:pPr>
      <w:hyperlink w:anchor="_Toc419455346" w:history="1">
        <w:r w:rsidR="00903C5B" w:rsidRPr="002C0382">
          <w:rPr>
            <w:rStyle w:val="Hyperlink"/>
            <w:noProof/>
          </w:rPr>
          <w:t>CAL Suite per Windows Small Business Server 2011 (5 client)</w:t>
        </w:r>
        <w:r w:rsidR="00903C5B">
          <w:rPr>
            <w:noProof/>
            <w:webHidden/>
          </w:rPr>
          <w:tab/>
        </w:r>
        <w:r w:rsidR="00903C5B">
          <w:rPr>
            <w:noProof/>
            <w:webHidden/>
          </w:rPr>
          <w:fldChar w:fldCharType="begin"/>
        </w:r>
        <w:r w:rsidR="00903C5B">
          <w:rPr>
            <w:noProof/>
            <w:webHidden/>
          </w:rPr>
          <w:instrText xml:space="preserve"> PAGEREF _Toc419455346 \h </w:instrText>
        </w:r>
        <w:r w:rsidR="00903C5B">
          <w:rPr>
            <w:noProof/>
            <w:webHidden/>
          </w:rPr>
        </w:r>
        <w:r w:rsidR="00903C5B">
          <w:rPr>
            <w:noProof/>
            <w:webHidden/>
          </w:rPr>
          <w:fldChar w:fldCharType="separate"/>
        </w:r>
        <w:r w:rsidR="0097508D">
          <w:rPr>
            <w:noProof/>
            <w:webHidden/>
          </w:rPr>
          <w:t>41</w:t>
        </w:r>
        <w:r w:rsidR="00903C5B">
          <w:rPr>
            <w:noProof/>
            <w:webHidden/>
          </w:rPr>
          <w:fldChar w:fldCharType="end"/>
        </w:r>
      </w:hyperlink>
    </w:p>
    <w:p w14:paraId="7E79B52E" w14:textId="77777777" w:rsidR="00903C5B" w:rsidRDefault="00672E27">
      <w:pPr>
        <w:pStyle w:val="TOC6"/>
        <w:tabs>
          <w:tab w:val="right" w:leader="dot" w:pos="5030"/>
        </w:tabs>
        <w:rPr>
          <w:rFonts w:eastAsiaTheme="minorEastAsia"/>
          <w:noProof/>
          <w:sz w:val="22"/>
          <w:lang w:val="en-US" w:eastAsia="en-US" w:bidi="ar-SA"/>
        </w:rPr>
      </w:pPr>
      <w:hyperlink w:anchor="_Toc419455347" w:history="1">
        <w:r w:rsidR="00903C5B" w:rsidRPr="002C0382">
          <w:rPr>
            <w:rStyle w:val="Hyperlink"/>
            <w:noProof/>
          </w:rPr>
          <w:t>CAL Suite per Windows Small Business Server 2011 (20 client)</w:t>
        </w:r>
        <w:r w:rsidR="00903C5B">
          <w:rPr>
            <w:noProof/>
            <w:webHidden/>
          </w:rPr>
          <w:tab/>
        </w:r>
        <w:r w:rsidR="00903C5B">
          <w:rPr>
            <w:noProof/>
            <w:webHidden/>
          </w:rPr>
          <w:fldChar w:fldCharType="begin"/>
        </w:r>
        <w:r w:rsidR="00903C5B">
          <w:rPr>
            <w:noProof/>
            <w:webHidden/>
          </w:rPr>
          <w:instrText xml:space="preserve"> PAGEREF _Toc419455347 \h </w:instrText>
        </w:r>
        <w:r w:rsidR="00903C5B">
          <w:rPr>
            <w:noProof/>
            <w:webHidden/>
          </w:rPr>
        </w:r>
        <w:r w:rsidR="00903C5B">
          <w:rPr>
            <w:noProof/>
            <w:webHidden/>
          </w:rPr>
          <w:fldChar w:fldCharType="separate"/>
        </w:r>
        <w:r w:rsidR="0097508D">
          <w:rPr>
            <w:noProof/>
            <w:webHidden/>
          </w:rPr>
          <w:t>41</w:t>
        </w:r>
        <w:r w:rsidR="00903C5B">
          <w:rPr>
            <w:noProof/>
            <w:webHidden/>
          </w:rPr>
          <w:fldChar w:fldCharType="end"/>
        </w:r>
      </w:hyperlink>
    </w:p>
    <w:p w14:paraId="1E289415" w14:textId="342C9824" w:rsidR="00903C5B" w:rsidRDefault="00672E27">
      <w:pPr>
        <w:pStyle w:val="TOC6"/>
        <w:tabs>
          <w:tab w:val="right" w:leader="dot" w:pos="5030"/>
        </w:tabs>
        <w:rPr>
          <w:rFonts w:eastAsiaTheme="minorEastAsia"/>
          <w:noProof/>
          <w:sz w:val="22"/>
          <w:lang w:val="en-US" w:eastAsia="en-US" w:bidi="ar-SA"/>
        </w:rPr>
      </w:pPr>
      <w:hyperlink w:anchor="_Toc419455348" w:history="1">
        <w:r w:rsidR="00903C5B" w:rsidRPr="002C0382">
          <w:rPr>
            <w:rStyle w:val="Hyperlink"/>
            <w:noProof/>
          </w:rPr>
          <w:t xml:space="preserve">Premium Add-on CAL Suite per Windows Small </w:t>
        </w:r>
        <w:r w:rsidR="001B143C">
          <w:rPr>
            <w:rStyle w:val="Hyperlink"/>
            <w:noProof/>
          </w:rPr>
          <w:br/>
        </w:r>
        <w:r w:rsidR="00903C5B" w:rsidRPr="002C0382">
          <w:rPr>
            <w:rStyle w:val="Hyperlink"/>
            <w:noProof/>
          </w:rPr>
          <w:t>Business Server 2011 (1 client)</w:t>
        </w:r>
        <w:r w:rsidR="00903C5B">
          <w:rPr>
            <w:noProof/>
            <w:webHidden/>
          </w:rPr>
          <w:tab/>
        </w:r>
        <w:r w:rsidR="00903C5B">
          <w:rPr>
            <w:noProof/>
            <w:webHidden/>
          </w:rPr>
          <w:fldChar w:fldCharType="begin"/>
        </w:r>
        <w:r w:rsidR="00903C5B">
          <w:rPr>
            <w:noProof/>
            <w:webHidden/>
          </w:rPr>
          <w:instrText xml:space="preserve"> PAGEREF _Toc419455348 \h </w:instrText>
        </w:r>
        <w:r w:rsidR="00903C5B">
          <w:rPr>
            <w:noProof/>
            <w:webHidden/>
          </w:rPr>
        </w:r>
        <w:r w:rsidR="00903C5B">
          <w:rPr>
            <w:noProof/>
            <w:webHidden/>
          </w:rPr>
          <w:fldChar w:fldCharType="separate"/>
        </w:r>
        <w:r w:rsidR="0097508D">
          <w:rPr>
            <w:noProof/>
            <w:webHidden/>
          </w:rPr>
          <w:t>41</w:t>
        </w:r>
        <w:r w:rsidR="00903C5B">
          <w:rPr>
            <w:noProof/>
            <w:webHidden/>
          </w:rPr>
          <w:fldChar w:fldCharType="end"/>
        </w:r>
      </w:hyperlink>
    </w:p>
    <w:p w14:paraId="15C5B289" w14:textId="06E4BFB5" w:rsidR="00903C5B" w:rsidRDefault="00672E27">
      <w:pPr>
        <w:pStyle w:val="TOC6"/>
        <w:tabs>
          <w:tab w:val="right" w:leader="dot" w:pos="5030"/>
        </w:tabs>
        <w:rPr>
          <w:rFonts w:eastAsiaTheme="minorEastAsia"/>
          <w:noProof/>
          <w:sz w:val="22"/>
          <w:lang w:val="en-US" w:eastAsia="en-US" w:bidi="ar-SA"/>
        </w:rPr>
      </w:pPr>
      <w:hyperlink w:anchor="_Toc419455349" w:history="1">
        <w:r w:rsidR="00903C5B" w:rsidRPr="002C0382">
          <w:rPr>
            <w:rStyle w:val="Hyperlink"/>
            <w:noProof/>
          </w:rPr>
          <w:t xml:space="preserve">Premium Add-on CAL Suite per Windows Small </w:t>
        </w:r>
        <w:r w:rsidR="001B143C">
          <w:rPr>
            <w:rStyle w:val="Hyperlink"/>
            <w:noProof/>
          </w:rPr>
          <w:br/>
        </w:r>
        <w:r w:rsidR="00903C5B" w:rsidRPr="002C0382">
          <w:rPr>
            <w:rStyle w:val="Hyperlink"/>
            <w:noProof/>
          </w:rPr>
          <w:t>Business Server 2011 (5 client)</w:t>
        </w:r>
        <w:r w:rsidR="00903C5B">
          <w:rPr>
            <w:noProof/>
            <w:webHidden/>
          </w:rPr>
          <w:tab/>
        </w:r>
        <w:r w:rsidR="00903C5B">
          <w:rPr>
            <w:noProof/>
            <w:webHidden/>
          </w:rPr>
          <w:fldChar w:fldCharType="begin"/>
        </w:r>
        <w:r w:rsidR="00903C5B">
          <w:rPr>
            <w:noProof/>
            <w:webHidden/>
          </w:rPr>
          <w:instrText xml:space="preserve"> PAGEREF _Toc419455349 \h </w:instrText>
        </w:r>
        <w:r w:rsidR="00903C5B">
          <w:rPr>
            <w:noProof/>
            <w:webHidden/>
          </w:rPr>
        </w:r>
        <w:r w:rsidR="00903C5B">
          <w:rPr>
            <w:noProof/>
            <w:webHidden/>
          </w:rPr>
          <w:fldChar w:fldCharType="separate"/>
        </w:r>
        <w:r w:rsidR="0097508D">
          <w:rPr>
            <w:noProof/>
            <w:webHidden/>
          </w:rPr>
          <w:t>41</w:t>
        </w:r>
        <w:r w:rsidR="00903C5B">
          <w:rPr>
            <w:noProof/>
            <w:webHidden/>
          </w:rPr>
          <w:fldChar w:fldCharType="end"/>
        </w:r>
      </w:hyperlink>
    </w:p>
    <w:p w14:paraId="5C5F017E" w14:textId="5797B885" w:rsidR="00903C5B" w:rsidRDefault="00672E27">
      <w:pPr>
        <w:pStyle w:val="TOC6"/>
        <w:tabs>
          <w:tab w:val="right" w:leader="dot" w:pos="5030"/>
        </w:tabs>
        <w:rPr>
          <w:rFonts w:eastAsiaTheme="minorEastAsia"/>
          <w:noProof/>
          <w:sz w:val="22"/>
          <w:lang w:val="en-US" w:eastAsia="en-US" w:bidi="ar-SA"/>
        </w:rPr>
      </w:pPr>
      <w:hyperlink w:anchor="_Toc419455350" w:history="1">
        <w:r w:rsidR="00903C5B" w:rsidRPr="002C0382">
          <w:rPr>
            <w:rStyle w:val="Hyperlink"/>
            <w:noProof/>
          </w:rPr>
          <w:t xml:space="preserve">Premium Add-on CAL Suite per Windows Small </w:t>
        </w:r>
        <w:r w:rsidR="001B143C">
          <w:rPr>
            <w:rStyle w:val="Hyperlink"/>
            <w:noProof/>
          </w:rPr>
          <w:br/>
        </w:r>
        <w:r w:rsidR="00903C5B" w:rsidRPr="002C0382">
          <w:rPr>
            <w:rStyle w:val="Hyperlink"/>
            <w:noProof/>
          </w:rPr>
          <w:t>Business Server 2011 (20 client)</w:t>
        </w:r>
        <w:r w:rsidR="00903C5B">
          <w:rPr>
            <w:noProof/>
            <w:webHidden/>
          </w:rPr>
          <w:tab/>
        </w:r>
        <w:r w:rsidR="00903C5B">
          <w:rPr>
            <w:noProof/>
            <w:webHidden/>
          </w:rPr>
          <w:fldChar w:fldCharType="begin"/>
        </w:r>
        <w:r w:rsidR="00903C5B">
          <w:rPr>
            <w:noProof/>
            <w:webHidden/>
          </w:rPr>
          <w:instrText xml:space="preserve"> PAGEREF _Toc419455350 \h </w:instrText>
        </w:r>
        <w:r w:rsidR="00903C5B">
          <w:rPr>
            <w:noProof/>
            <w:webHidden/>
          </w:rPr>
        </w:r>
        <w:r w:rsidR="00903C5B">
          <w:rPr>
            <w:noProof/>
            <w:webHidden/>
          </w:rPr>
          <w:fldChar w:fldCharType="separate"/>
        </w:r>
        <w:r w:rsidR="0097508D">
          <w:rPr>
            <w:noProof/>
            <w:webHidden/>
          </w:rPr>
          <w:t>41</w:t>
        </w:r>
        <w:r w:rsidR="00903C5B">
          <w:rPr>
            <w:noProof/>
            <w:webHidden/>
          </w:rPr>
          <w:fldChar w:fldCharType="end"/>
        </w:r>
      </w:hyperlink>
    </w:p>
    <w:p w14:paraId="43C922CE" w14:textId="77777777" w:rsidR="00903C5B" w:rsidRDefault="00672E27">
      <w:pPr>
        <w:pStyle w:val="TOC1"/>
        <w:tabs>
          <w:tab w:val="right" w:leader="dot" w:pos="5030"/>
        </w:tabs>
        <w:rPr>
          <w:rFonts w:eastAsiaTheme="minorEastAsia"/>
          <w:b w:val="0"/>
          <w:caps w:val="0"/>
          <w:noProof/>
          <w:sz w:val="22"/>
          <w:lang w:val="en-US" w:eastAsia="en-US" w:bidi="ar-SA"/>
        </w:rPr>
      </w:pPr>
      <w:hyperlink w:anchor="_Toc419455351" w:history="1">
        <w:r w:rsidR="00903C5B" w:rsidRPr="002C0382">
          <w:rPr>
            <w:rStyle w:val="Hyperlink"/>
            <w:noProof/>
          </w:rPr>
          <w:t>Servizi Online</w:t>
        </w:r>
        <w:r w:rsidR="00903C5B">
          <w:rPr>
            <w:noProof/>
            <w:webHidden/>
          </w:rPr>
          <w:tab/>
        </w:r>
        <w:r w:rsidR="00903C5B">
          <w:rPr>
            <w:noProof/>
            <w:webHidden/>
          </w:rPr>
          <w:fldChar w:fldCharType="begin"/>
        </w:r>
        <w:r w:rsidR="00903C5B">
          <w:rPr>
            <w:noProof/>
            <w:webHidden/>
          </w:rPr>
          <w:instrText xml:space="preserve"> PAGEREF _Toc419455351 \h </w:instrText>
        </w:r>
        <w:r w:rsidR="00903C5B">
          <w:rPr>
            <w:noProof/>
            <w:webHidden/>
          </w:rPr>
        </w:r>
        <w:r w:rsidR="00903C5B">
          <w:rPr>
            <w:noProof/>
            <w:webHidden/>
          </w:rPr>
          <w:fldChar w:fldCharType="separate"/>
        </w:r>
        <w:r w:rsidR="0097508D">
          <w:rPr>
            <w:noProof/>
            <w:webHidden/>
          </w:rPr>
          <w:t>42</w:t>
        </w:r>
        <w:r w:rsidR="00903C5B">
          <w:rPr>
            <w:noProof/>
            <w:webHidden/>
          </w:rPr>
          <w:fldChar w:fldCharType="end"/>
        </w:r>
      </w:hyperlink>
    </w:p>
    <w:p w14:paraId="1648FF1F" w14:textId="77777777" w:rsidR="00903C5B" w:rsidRDefault="00672E27">
      <w:pPr>
        <w:pStyle w:val="TOC2"/>
        <w:tabs>
          <w:tab w:val="right" w:leader="dot" w:pos="5030"/>
        </w:tabs>
        <w:rPr>
          <w:rFonts w:eastAsiaTheme="minorEastAsia"/>
          <w:b w:val="0"/>
          <w:smallCaps w:val="0"/>
          <w:noProof/>
          <w:sz w:val="22"/>
          <w:lang w:val="en-US" w:eastAsia="en-US" w:bidi="ar-SA"/>
        </w:rPr>
      </w:pPr>
      <w:hyperlink w:anchor="_Toc419455352" w:history="1">
        <w:r w:rsidR="00903C5B" w:rsidRPr="002C0382">
          <w:rPr>
            <w:rStyle w:val="Hyperlink"/>
            <w:noProof/>
          </w:rPr>
          <w:t>Condizioni Generali</w:t>
        </w:r>
        <w:r w:rsidR="00903C5B">
          <w:rPr>
            <w:noProof/>
            <w:webHidden/>
          </w:rPr>
          <w:tab/>
        </w:r>
        <w:r w:rsidR="00903C5B">
          <w:rPr>
            <w:noProof/>
            <w:webHidden/>
          </w:rPr>
          <w:fldChar w:fldCharType="begin"/>
        </w:r>
        <w:r w:rsidR="00903C5B">
          <w:rPr>
            <w:noProof/>
            <w:webHidden/>
          </w:rPr>
          <w:instrText xml:space="preserve"> PAGEREF _Toc419455352 \h </w:instrText>
        </w:r>
        <w:r w:rsidR="00903C5B">
          <w:rPr>
            <w:noProof/>
            <w:webHidden/>
          </w:rPr>
        </w:r>
        <w:r w:rsidR="00903C5B">
          <w:rPr>
            <w:noProof/>
            <w:webHidden/>
          </w:rPr>
          <w:fldChar w:fldCharType="separate"/>
        </w:r>
        <w:r w:rsidR="0097508D">
          <w:rPr>
            <w:noProof/>
            <w:webHidden/>
          </w:rPr>
          <w:t>42</w:t>
        </w:r>
        <w:r w:rsidR="00903C5B">
          <w:rPr>
            <w:noProof/>
            <w:webHidden/>
          </w:rPr>
          <w:fldChar w:fldCharType="end"/>
        </w:r>
      </w:hyperlink>
    </w:p>
    <w:p w14:paraId="09700A47"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53" w:history="1">
        <w:r w:rsidR="00903C5B" w:rsidRPr="002C0382">
          <w:rPr>
            <w:rStyle w:val="Hyperlink"/>
            <w:noProof/>
          </w:rPr>
          <w:t>Disponibilità regionale del Servizio Online.</w:t>
        </w:r>
        <w:r w:rsidR="00903C5B">
          <w:rPr>
            <w:noProof/>
            <w:webHidden/>
          </w:rPr>
          <w:tab/>
        </w:r>
        <w:r w:rsidR="00903C5B">
          <w:rPr>
            <w:noProof/>
            <w:webHidden/>
          </w:rPr>
          <w:fldChar w:fldCharType="begin"/>
        </w:r>
        <w:r w:rsidR="00903C5B">
          <w:rPr>
            <w:noProof/>
            <w:webHidden/>
          </w:rPr>
          <w:instrText xml:space="preserve"> PAGEREF _Toc419455353 \h </w:instrText>
        </w:r>
        <w:r w:rsidR="00903C5B">
          <w:rPr>
            <w:noProof/>
            <w:webHidden/>
          </w:rPr>
        </w:r>
        <w:r w:rsidR="00903C5B">
          <w:rPr>
            <w:noProof/>
            <w:webHidden/>
          </w:rPr>
          <w:fldChar w:fldCharType="separate"/>
        </w:r>
        <w:r w:rsidR="0097508D">
          <w:rPr>
            <w:noProof/>
            <w:webHidden/>
          </w:rPr>
          <w:t>42</w:t>
        </w:r>
        <w:r w:rsidR="00903C5B">
          <w:rPr>
            <w:noProof/>
            <w:webHidden/>
          </w:rPr>
          <w:fldChar w:fldCharType="end"/>
        </w:r>
      </w:hyperlink>
    </w:p>
    <w:p w14:paraId="2A46FA3F"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54" w:history="1">
        <w:r w:rsidR="00903C5B" w:rsidRPr="002C0382">
          <w:rPr>
            <w:rStyle w:val="Hyperlink"/>
            <w:noProof/>
          </w:rPr>
          <w:t>Regole per l’Acquisto dei Servizi Online</w:t>
        </w:r>
        <w:r w:rsidR="00903C5B">
          <w:rPr>
            <w:noProof/>
            <w:webHidden/>
          </w:rPr>
          <w:tab/>
        </w:r>
        <w:r w:rsidR="00903C5B">
          <w:rPr>
            <w:noProof/>
            <w:webHidden/>
          </w:rPr>
          <w:fldChar w:fldCharType="begin"/>
        </w:r>
        <w:r w:rsidR="00903C5B">
          <w:rPr>
            <w:noProof/>
            <w:webHidden/>
          </w:rPr>
          <w:instrText xml:space="preserve"> PAGEREF _Toc419455354 \h </w:instrText>
        </w:r>
        <w:r w:rsidR="00903C5B">
          <w:rPr>
            <w:noProof/>
            <w:webHidden/>
          </w:rPr>
        </w:r>
        <w:r w:rsidR="00903C5B">
          <w:rPr>
            <w:noProof/>
            <w:webHidden/>
          </w:rPr>
          <w:fldChar w:fldCharType="separate"/>
        </w:r>
        <w:r w:rsidR="0097508D">
          <w:rPr>
            <w:noProof/>
            <w:webHidden/>
          </w:rPr>
          <w:t>42</w:t>
        </w:r>
        <w:r w:rsidR="00903C5B">
          <w:rPr>
            <w:noProof/>
            <w:webHidden/>
          </w:rPr>
          <w:fldChar w:fldCharType="end"/>
        </w:r>
      </w:hyperlink>
    </w:p>
    <w:p w14:paraId="7FFAFC0E" w14:textId="15940E4C" w:rsidR="00903C5B" w:rsidRDefault="00672E27">
      <w:pPr>
        <w:pStyle w:val="TOC4"/>
        <w:tabs>
          <w:tab w:val="right" w:leader="dot" w:pos="5030"/>
        </w:tabs>
        <w:rPr>
          <w:rFonts w:eastAsiaTheme="minorEastAsia"/>
          <w:smallCaps w:val="0"/>
          <w:noProof/>
          <w:sz w:val="22"/>
          <w:lang w:val="en-US" w:eastAsia="en-US" w:bidi="ar-SA"/>
        </w:rPr>
      </w:pPr>
      <w:hyperlink w:anchor="_Toc419455355" w:history="1">
        <w:r w:rsidR="00903C5B" w:rsidRPr="002C0382">
          <w:rPr>
            <w:rStyle w:val="Hyperlink"/>
            <w:noProof/>
          </w:rPr>
          <w:t xml:space="preserve">Opzioni relative al Periodo di Validità della Sottoscrizione </w:t>
        </w:r>
        <w:r w:rsidR="0026454E">
          <w:rPr>
            <w:rStyle w:val="Hyperlink"/>
            <w:noProof/>
          </w:rPr>
          <w:br/>
        </w:r>
        <w:r w:rsidR="00903C5B" w:rsidRPr="002C0382">
          <w:rPr>
            <w:rStyle w:val="Hyperlink"/>
            <w:noProof/>
          </w:rPr>
          <w:t>e alle Condizioni di Pagamento dei Servizi Online</w:t>
        </w:r>
        <w:r w:rsidR="00903C5B">
          <w:rPr>
            <w:noProof/>
            <w:webHidden/>
          </w:rPr>
          <w:tab/>
        </w:r>
        <w:r w:rsidR="00903C5B">
          <w:rPr>
            <w:noProof/>
            <w:webHidden/>
          </w:rPr>
          <w:fldChar w:fldCharType="begin"/>
        </w:r>
        <w:r w:rsidR="00903C5B">
          <w:rPr>
            <w:noProof/>
            <w:webHidden/>
          </w:rPr>
          <w:instrText xml:space="preserve"> PAGEREF _Toc419455355 \h </w:instrText>
        </w:r>
        <w:r w:rsidR="00903C5B">
          <w:rPr>
            <w:noProof/>
            <w:webHidden/>
          </w:rPr>
        </w:r>
        <w:r w:rsidR="00903C5B">
          <w:rPr>
            <w:noProof/>
            <w:webHidden/>
          </w:rPr>
          <w:fldChar w:fldCharType="separate"/>
        </w:r>
        <w:r w:rsidR="0097508D">
          <w:rPr>
            <w:noProof/>
            <w:webHidden/>
          </w:rPr>
          <w:t>42</w:t>
        </w:r>
        <w:r w:rsidR="00903C5B">
          <w:rPr>
            <w:noProof/>
            <w:webHidden/>
          </w:rPr>
          <w:fldChar w:fldCharType="end"/>
        </w:r>
      </w:hyperlink>
    </w:p>
    <w:p w14:paraId="5AA495A0"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56" w:history="1">
        <w:r w:rsidR="00903C5B" w:rsidRPr="002C0382">
          <w:rPr>
            <w:rStyle w:val="Hyperlink"/>
            <w:noProof/>
          </w:rPr>
          <w:t>Rinnovo dei Servizi Online</w:t>
        </w:r>
        <w:r w:rsidR="00903C5B">
          <w:rPr>
            <w:noProof/>
            <w:webHidden/>
          </w:rPr>
          <w:tab/>
        </w:r>
        <w:r w:rsidR="00903C5B">
          <w:rPr>
            <w:noProof/>
            <w:webHidden/>
          </w:rPr>
          <w:fldChar w:fldCharType="begin"/>
        </w:r>
        <w:r w:rsidR="00903C5B">
          <w:rPr>
            <w:noProof/>
            <w:webHidden/>
          </w:rPr>
          <w:instrText xml:space="preserve"> PAGEREF _Toc419455356 \h </w:instrText>
        </w:r>
        <w:r w:rsidR="00903C5B">
          <w:rPr>
            <w:noProof/>
            <w:webHidden/>
          </w:rPr>
        </w:r>
        <w:r w:rsidR="00903C5B">
          <w:rPr>
            <w:noProof/>
            <w:webHidden/>
          </w:rPr>
          <w:fldChar w:fldCharType="separate"/>
        </w:r>
        <w:r w:rsidR="0097508D">
          <w:rPr>
            <w:noProof/>
            <w:webHidden/>
          </w:rPr>
          <w:t>43</w:t>
        </w:r>
        <w:r w:rsidR="00903C5B">
          <w:rPr>
            <w:noProof/>
            <w:webHidden/>
          </w:rPr>
          <w:fldChar w:fldCharType="end"/>
        </w:r>
      </w:hyperlink>
    </w:p>
    <w:p w14:paraId="770D1495" w14:textId="77777777" w:rsidR="00903C5B" w:rsidRDefault="00672E27">
      <w:pPr>
        <w:pStyle w:val="TOC2"/>
        <w:tabs>
          <w:tab w:val="right" w:leader="dot" w:pos="5030"/>
        </w:tabs>
        <w:rPr>
          <w:rFonts w:eastAsiaTheme="minorEastAsia"/>
          <w:b w:val="0"/>
          <w:smallCaps w:val="0"/>
          <w:noProof/>
          <w:sz w:val="22"/>
          <w:lang w:val="en-US" w:eastAsia="en-US" w:bidi="ar-SA"/>
        </w:rPr>
      </w:pPr>
      <w:hyperlink w:anchor="_Toc419455357" w:history="1">
        <w:r w:rsidR="00903C5B" w:rsidRPr="002C0382">
          <w:rPr>
            <w:rStyle w:val="Hyperlink"/>
            <w:noProof/>
          </w:rPr>
          <w:t>Servizi Microsoft Azure</w:t>
        </w:r>
        <w:r w:rsidR="00903C5B">
          <w:rPr>
            <w:noProof/>
            <w:webHidden/>
          </w:rPr>
          <w:tab/>
        </w:r>
        <w:r w:rsidR="00903C5B">
          <w:rPr>
            <w:noProof/>
            <w:webHidden/>
          </w:rPr>
          <w:fldChar w:fldCharType="begin"/>
        </w:r>
        <w:r w:rsidR="00903C5B">
          <w:rPr>
            <w:noProof/>
            <w:webHidden/>
          </w:rPr>
          <w:instrText xml:space="preserve"> PAGEREF _Toc419455357 \h </w:instrText>
        </w:r>
        <w:r w:rsidR="00903C5B">
          <w:rPr>
            <w:noProof/>
            <w:webHidden/>
          </w:rPr>
        </w:r>
        <w:r w:rsidR="00903C5B">
          <w:rPr>
            <w:noProof/>
            <w:webHidden/>
          </w:rPr>
          <w:fldChar w:fldCharType="separate"/>
        </w:r>
        <w:r w:rsidR="0097508D">
          <w:rPr>
            <w:noProof/>
            <w:webHidden/>
          </w:rPr>
          <w:t>43</w:t>
        </w:r>
        <w:r w:rsidR="00903C5B">
          <w:rPr>
            <w:noProof/>
            <w:webHidden/>
          </w:rPr>
          <w:fldChar w:fldCharType="end"/>
        </w:r>
      </w:hyperlink>
    </w:p>
    <w:p w14:paraId="4BDB82D4"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58" w:history="1">
        <w:r w:rsidR="00903C5B" w:rsidRPr="002C0382">
          <w:rPr>
            <w:rStyle w:val="Hyperlink"/>
            <w:noProof/>
          </w:rPr>
          <w:t>Servizi Microsoft Azure</w:t>
        </w:r>
        <w:r w:rsidR="00903C5B">
          <w:rPr>
            <w:noProof/>
            <w:webHidden/>
          </w:rPr>
          <w:tab/>
        </w:r>
        <w:r w:rsidR="00903C5B">
          <w:rPr>
            <w:noProof/>
            <w:webHidden/>
          </w:rPr>
          <w:fldChar w:fldCharType="begin"/>
        </w:r>
        <w:r w:rsidR="00903C5B">
          <w:rPr>
            <w:noProof/>
            <w:webHidden/>
          </w:rPr>
          <w:instrText xml:space="preserve"> PAGEREF _Toc419455358 \h </w:instrText>
        </w:r>
        <w:r w:rsidR="00903C5B">
          <w:rPr>
            <w:noProof/>
            <w:webHidden/>
          </w:rPr>
        </w:r>
        <w:r w:rsidR="00903C5B">
          <w:rPr>
            <w:noProof/>
            <w:webHidden/>
          </w:rPr>
          <w:fldChar w:fldCharType="separate"/>
        </w:r>
        <w:r w:rsidR="0097508D">
          <w:rPr>
            <w:noProof/>
            <w:webHidden/>
          </w:rPr>
          <w:t>45</w:t>
        </w:r>
        <w:r w:rsidR="00903C5B">
          <w:rPr>
            <w:noProof/>
            <w:webHidden/>
          </w:rPr>
          <w:fldChar w:fldCharType="end"/>
        </w:r>
      </w:hyperlink>
    </w:p>
    <w:p w14:paraId="3F36CBAB" w14:textId="77777777" w:rsidR="00903C5B" w:rsidRDefault="00672E27">
      <w:pPr>
        <w:pStyle w:val="TOC6"/>
        <w:tabs>
          <w:tab w:val="right" w:leader="dot" w:pos="5030"/>
        </w:tabs>
        <w:rPr>
          <w:rFonts w:eastAsiaTheme="minorEastAsia"/>
          <w:noProof/>
          <w:sz w:val="22"/>
          <w:lang w:val="en-US" w:eastAsia="en-US" w:bidi="ar-SA"/>
        </w:rPr>
      </w:pPr>
      <w:hyperlink w:anchor="_Toc419455359" w:history="1">
        <w:r w:rsidR="00903C5B" w:rsidRPr="002C0382">
          <w:rPr>
            <w:rStyle w:val="Hyperlink"/>
            <w:noProof/>
          </w:rPr>
          <w:t>Servizi Microsoft Azure</w:t>
        </w:r>
        <w:r w:rsidR="00903C5B">
          <w:rPr>
            <w:noProof/>
            <w:webHidden/>
          </w:rPr>
          <w:tab/>
        </w:r>
        <w:r w:rsidR="00903C5B">
          <w:rPr>
            <w:noProof/>
            <w:webHidden/>
          </w:rPr>
          <w:fldChar w:fldCharType="begin"/>
        </w:r>
        <w:r w:rsidR="00903C5B">
          <w:rPr>
            <w:noProof/>
            <w:webHidden/>
          </w:rPr>
          <w:instrText xml:space="preserve"> PAGEREF _Toc419455359 \h </w:instrText>
        </w:r>
        <w:r w:rsidR="00903C5B">
          <w:rPr>
            <w:noProof/>
            <w:webHidden/>
          </w:rPr>
        </w:r>
        <w:r w:rsidR="00903C5B">
          <w:rPr>
            <w:noProof/>
            <w:webHidden/>
          </w:rPr>
          <w:fldChar w:fldCharType="separate"/>
        </w:r>
        <w:r w:rsidR="0097508D">
          <w:rPr>
            <w:noProof/>
            <w:webHidden/>
          </w:rPr>
          <w:t>45</w:t>
        </w:r>
        <w:r w:rsidR="00903C5B">
          <w:rPr>
            <w:noProof/>
            <w:webHidden/>
          </w:rPr>
          <w:fldChar w:fldCharType="end"/>
        </w:r>
      </w:hyperlink>
    </w:p>
    <w:p w14:paraId="343031FE"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60" w:history="1">
        <w:r w:rsidR="00903C5B" w:rsidRPr="002C0382">
          <w:rPr>
            <w:rStyle w:val="Hyperlink"/>
            <w:noProof/>
          </w:rPr>
          <w:t>Supporto per Microsoft Azure (Piano)</w:t>
        </w:r>
        <w:r w:rsidR="00903C5B">
          <w:rPr>
            <w:noProof/>
            <w:webHidden/>
          </w:rPr>
          <w:tab/>
        </w:r>
        <w:r w:rsidR="00903C5B">
          <w:rPr>
            <w:noProof/>
            <w:webHidden/>
          </w:rPr>
          <w:fldChar w:fldCharType="begin"/>
        </w:r>
        <w:r w:rsidR="00903C5B">
          <w:rPr>
            <w:noProof/>
            <w:webHidden/>
          </w:rPr>
          <w:instrText xml:space="preserve"> PAGEREF _Toc419455360 \h </w:instrText>
        </w:r>
        <w:r w:rsidR="00903C5B">
          <w:rPr>
            <w:noProof/>
            <w:webHidden/>
          </w:rPr>
        </w:r>
        <w:r w:rsidR="00903C5B">
          <w:rPr>
            <w:noProof/>
            <w:webHidden/>
          </w:rPr>
          <w:fldChar w:fldCharType="separate"/>
        </w:r>
        <w:r w:rsidR="0097508D">
          <w:rPr>
            <w:noProof/>
            <w:webHidden/>
          </w:rPr>
          <w:t>46</w:t>
        </w:r>
        <w:r w:rsidR="00903C5B">
          <w:rPr>
            <w:noProof/>
            <w:webHidden/>
          </w:rPr>
          <w:fldChar w:fldCharType="end"/>
        </w:r>
      </w:hyperlink>
    </w:p>
    <w:p w14:paraId="37FAB311" w14:textId="77777777" w:rsidR="00903C5B" w:rsidRDefault="00672E27">
      <w:pPr>
        <w:pStyle w:val="TOC6"/>
        <w:tabs>
          <w:tab w:val="right" w:leader="dot" w:pos="5030"/>
        </w:tabs>
        <w:rPr>
          <w:rFonts w:eastAsiaTheme="minorEastAsia"/>
          <w:noProof/>
          <w:sz w:val="22"/>
          <w:lang w:val="en-US" w:eastAsia="en-US" w:bidi="ar-SA"/>
        </w:rPr>
      </w:pPr>
      <w:hyperlink w:anchor="_Toc419455361" w:history="1">
        <w:r w:rsidR="00903C5B" w:rsidRPr="002C0382">
          <w:rPr>
            <w:rStyle w:val="Hyperlink"/>
            <w:noProof/>
          </w:rPr>
          <w:t>Supporto Standard per Microsoft Azure</w:t>
        </w:r>
        <w:r w:rsidR="00903C5B">
          <w:rPr>
            <w:noProof/>
            <w:webHidden/>
          </w:rPr>
          <w:tab/>
        </w:r>
        <w:r w:rsidR="00903C5B">
          <w:rPr>
            <w:noProof/>
            <w:webHidden/>
          </w:rPr>
          <w:fldChar w:fldCharType="begin"/>
        </w:r>
        <w:r w:rsidR="00903C5B">
          <w:rPr>
            <w:noProof/>
            <w:webHidden/>
          </w:rPr>
          <w:instrText xml:space="preserve"> PAGEREF _Toc419455361 \h </w:instrText>
        </w:r>
        <w:r w:rsidR="00903C5B">
          <w:rPr>
            <w:noProof/>
            <w:webHidden/>
          </w:rPr>
        </w:r>
        <w:r w:rsidR="00903C5B">
          <w:rPr>
            <w:noProof/>
            <w:webHidden/>
          </w:rPr>
          <w:fldChar w:fldCharType="separate"/>
        </w:r>
        <w:r w:rsidR="0097508D">
          <w:rPr>
            <w:noProof/>
            <w:webHidden/>
          </w:rPr>
          <w:t>46</w:t>
        </w:r>
        <w:r w:rsidR="00903C5B">
          <w:rPr>
            <w:noProof/>
            <w:webHidden/>
          </w:rPr>
          <w:fldChar w:fldCharType="end"/>
        </w:r>
      </w:hyperlink>
    </w:p>
    <w:p w14:paraId="27B46C31" w14:textId="77777777" w:rsidR="00903C5B" w:rsidRDefault="00672E27">
      <w:pPr>
        <w:pStyle w:val="TOC6"/>
        <w:tabs>
          <w:tab w:val="right" w:leader="dot" w:pos="5030"/>
        </w:tabs>
        <w:rPr>
          <w:rFonts w:eastAsiaTheme="minorEastAsia"/>
          <w:noProof/>
          <w:sz w:val="22"/>
          <w:lang w:val="en-US" w:eastAsia="en-US" w:bidi="ar-SA"/>
        </w:rPr>
      </w:pPr>
      <w:hyperlink w:anchor="_Toc419455362" w:history="1">
        <w:r w:rsidR="00903C5B" w:rsidRPr="002C0382">
          <w:rPr>
            <w:rStyle w:val="Hyperlink"/>
            <w:noProof/>
          </w:rPr>
          <w:t>Supporto Diretto Professionale per Microsoft Azure</w:t>
        </w:r>
        <w:r w:rsidR="00903C5B">
          <w:rPr>
            <w:noProof/>
            <w:webHidden/>
          </w:rPr>
          <w:tab/>
        </w:r>
        <w:r w:rsidR="00903C5B">
          <w:rPr>
            <w:noProof/>
            <w:webHidden/>
          </w:rPr>
          <w:fldChar w:fldCharType="begin"/>
        </w:r>
        <w:r w:rsidR="00903C5B">
          <w:rPr>
            <w:noProof/>
            <w:webHidden/>
          </w:rPr>
          <w:instrText xml:space="preserve"> PAGEREF _Toc419455362 \h </w:instrText>
        </w:r>
        <w:r w:rsidR="00903C5B">
          <w:rPr>
            <w:noProof/>
            <w:webHidden/>
          </w:rPr>
        </w:r>
        <w:r w:rsidR="00903C5B">
          <w:rPr>
            <w:noProof/>
            <w:webHidden/>
          </w:rPr>
          <w:fldChar w:fldCharType="separate"/>
        </w:r>
        <w:r w:rsidR="0097508D">
          <w:rPr>
            <w:noProof/>
            <w:webHidden/>
          </w:rPr>
          <w:t>46</w:t>
        </w:r>
        <w:r w:rsidR="00903C5B">
          <w:rPr>
            <w:noProof/>
            <w:webHidden/>
          </w:rPr>
          <w:fldChar w:fldCharType="end"/>
        </w:r>
      </w:hyperlink>
    </w:p>
    <w:p w14:paraId="4FA7658C"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63" w:history="1">
        <w:r w:rsidR="00903C5B" w:rsidRPr="002C0382">
          <w:rPr>
            <w:rStyle w:val="Hyperlink"/>
            <w:noProof/>
          </w:rPr>
          <w:t>Microsoft Azure Backup (Piano)</w:t>
        </w:r>
        <w:r w:rsidR="00903C5B">
          <w:rPr>
            <w:noProof/>
            <w:webHidden/>
          </w:rPr>
          <w:tab/>
        </w:r>
        <w:r w:rsidR="00903C5B">
          <w:rPr>
            <w:noProof/>
            <w:webHidden/>
          </w:rPr>
          <w:fldChar w:fldCharType="begin"/>
        </w:r>
        <w:r w:rsidR="00903C5B">
          <w:rPr>
            <w:noProof/>
            <w:webHidden/>
          </w:rPr>
          <w:instrText xml:space="preserve"> PAGEREF _Toc419455363 \h </w:instrText>
        </w:r>
        <w:r w:rsidR="00903C5B">
          <w:rPr>
            <w:noProof/>
            <w:webHidden/>
          </w:rPr>
        </w:r>
        <w:r w:rsidR="00903C5B">
          <w:rPr>
            <w:noProof/>
            <w:webHidden/>
          </w:rPr>
          <w:fldChar w:fldCharType="separate"/>
        </w:r>
        <w:r w:rsidR="0097508D">
          <w:rPr>
            <w:noProof/>
            <w:webHidden/>
          </w:rPr>
          <w:t>46</w:t>
        </w:r>
        <w:r w:rsidR="00903C5B">
          <w:rPr>
            <w:noProof/>
            <w:webHidden/>
          </w:rPr>
          <w:fldChar w:fldCharType="end"/>
        </w:r>
      </w:hyperlink>
    </w:p>
    <w:p w14:paraId="63EF8C37" w14:textId="77777777" w:rsidR="00903C5B" w:rsidRDefault="00672E27">
      <w:pPr>
        <w:pStyle w:val="TOC6"/>
        <w:tabs>
          <w:tab w:val="right" w:leader="dot" w:pos="5030"/>
        </w:tabs>
        <w:rPr>
          <w:rFonts w:eastAsiaTheme="minorEastAsia"/>
          <w:noProof/>
          <w:sz w:val="22"/>
          <w:lang w:val="en-US" w:eastAsia="en-US" w:bidi="ar-SA"/>
        </w:rPr>
      </w:pPr>
      <w:hyperlink w:anchor="_Toc419455364" w:history="1">
        <w:r w:rsidR="00903C5B" w:rsidRPr="002C0382">
          <w:rPr>
            <w:rStyle w:val="Hyperlink"/>
            <w:noProof/>
          </w:rPr>
          <w:t>Microsoft Azure Backup</w:t>
        </w:r>
        <w:r w:rsidR="00903C5B">
          <w:rPr>
            <w:noProof/>
            <w:webHidden/>
          </w:rPr>
          <w:tab/>
        </w:r>
        <w:r w:rsidR="00903C5B">
          <w:rPr>
            <w:noProof/>
            <w:webHidden/>
          </w:rPr>
          <w:fldChar w:fldCharType="begin"/>
        </w:r>
        <w:r w:rsidR="00903C5B">
          <w:rPr>
            <w:noProof/>
            <w:webHidden/>
          </w:rPr>
          <w:instrText xml:space="preserve"> PAGEREF _Toc419455364 \h </w:instrText>
        </w:r>
        <w:r w:rsidR="00903C5B">
          <w:rPr>
            <w:noProof/>
            <w:webHidden/>
          </w:rPr>
        </w:r>
        <w:r w:rsidR="00903C5B">
          <w:rPr>
            <w:noProof/>
            <w:webHidden/>
          </w:rPr>
          <w:fldChar w:fldCharType="separate"/>
        </w:r>
        <w:r w:rsidR="0097508D">
          <w:rPr>
            <w:noProof/>
            <w:webHidden/>
          </w:rPr>
          <w:t>46</w:t>
        </w:r>
        <w:r w:rsidR="00903C5B">
          <w:rPr>
            <w:noProof/>
            <w:webHidden/>
          </w:rPr>
          <w:fldChar w:fldCharType="end"/>
        </w:r>
      </w:hyperlink>
    </w:p>
    <w:p w14:paraId="77E30A72"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65" w:history="1">
        <w:r w:rsidR="00903C5B" w:rsidRPr="002C0382">
          <w:rPr>
            <w:rStyle w:val="Hyperlink"/>
            <w:noProof/>
          </w:rPr>
          <w:t>Microsoft Azure Site Recovery (Piano)</w:t>
        </w:r>
        <w:r w:rsidR="00903C5B">
          <w:rPr>
            <w:noProof/>
            <w:webHidden/>
          </w:rPr>
          <w:tab/>
        </w:r>
        <w:r w:rsidR="00903C5B">
          <w:rPr>
            <w:noProof/>
            <w:webHidden/>
          </w:rPr>
          <w:fldChar w:fldCharType="begin"/>
        </w:r>
        <w:r w:rsidR="00903C5B">
          <w:rPr>
            <w:noProof/>
            <w:webHidden/>
          </w:rPr>
          <w:instrText xml:space="preserve"> PAGEREF _Toc419455365 \h </w:instrText>
        </w:r>
        <w:r w:rsidR="00903C5B">
          <w:rPr>
            <w:noProof/>
            <w:webHidden/>
          </w:rPr>
        </w:r>
        <w:r w:rsidR="00903C5B">
          <w:rPr>
            <w:noProof/>
            <w:webHidden/>
          </w:rPr>
          <w:fldChar w:fldCharType="separate"/>
        </w:r>
        <w:r w:rsidR="0097508D">
          <w:rPr>
            <w:noProof/>
            <w:webHidden/>
          </w:rPr>
          <w:t>46</w:t>
        </w:r>
        <w:r w:rsidR="00903C5B">
          <w:rPr>
            <w:noProof/>
            <w:webHidden/>
          </w:rPr>
          <w:fldChar w:fldCharType="end"/>
        </w:r>
      </w:hyperlink>
    </w:p>
    <w:p w14:paraId="5C14A9E7" w14:textId="77777777" w:rsidR="00903C5B" w:rsidRDefault="00672E27">
      <w:pPr>
        <w:pStyle w:val="TOC6"/>
        <w:tabs>
          <w:tab w:val="right" w:leader="dot" w:pos="5030"/>
        </w:tabs>
        <w:rPr>
          <w:rFonts w:eastAsiaTheme="minorEastAsia"/>
          <w:noProof/>
          <w:sz w:val="22"/>
          <w:lang w:val="en-US" w:eastAsia="en-US" w:bidi="ar-SA"/>
        </w:rPr>
      </w:pPr>
      <w:hyperlink w:anchor="_Toc419455366" w:history="1">
        <w:r w:rsidR="00903C5B" w:rsidRPr="002C0382">
          <w:rPr>
            <w:rStyle w:val="Hyperlink"/>
            <w:noProof/>
          </w:rPr>
          <w:t>Microsoft Azure Site Recovery ad Azure</w:t>
        </w:r>
        <w:r w:rsidR="00903C5B">
          <w:rPr>
            <w:noProof/>
            <w:webHidden/>
          </w:rPr>
          <w:tab/>
        </w:r>
        <w:r w:rsidR="00903C5B">
          <w:rPr>
            <w:noProof/>
            <w:webHidden/>
          </w:rPr>
          <w:fldChar w:fldCharType="begin"/>
        </w:r>
        <w:r w:rsidR="00903C5B">
          <w:rPr>
            <w:noProof/>
            <w:webHidden/>
          </w:rPr>
          <w:instrText xml:space="preserve"> PAGEREF _Toc419455366 \h </w:instrText>
        </w:r>
        <w:r w:rsidR="00903C5B">
          <w:rPr>
            <w:noProof/>
            <w:webHidden/>
          </w:rPr>
        </w:r>
        <w:r w:rsidR="00903C5B">
          <w:rPr>
            <w:noProof/>
            <w:webHidden/>
          </w:rPr>
          <w:fldChar w:fldCharType="separate"/>
        </w:r>
        <w:r w:rsidR="0097508D">
          <w:rPr>
            <w:noProof/>
            <w:webHidden/>
          </w:rPr>
          <w:t>46</w:t>
        </w:r>
        <w:r w:rsidR="00903C5B">
          <w:rPr>
            <w:noProof/>
            <w:webHidden/>
          </w:rPr>
          <w:fldChar w:fldCharType="end"/>
        </w:r>
      </w:hyperlink>
    </w:p>
    <w:p w14:paraId="1FC6F1BD" w14:textId="77777777" w:rsidR="00903C5B" w:rsidRDefault="00672E27">
      <w:pPr>
        <w:pStyle w:val="TOC6"/>
        <w:tabs>
          <w:tab w:val="right" w:leader="dot" w:pos="5030"/>
        </w:tabs>
        <w:rPr>
          <w:rFonts w:eastAsiaTheme="minorEastAsia"/>
          <w:noProof/>
          <w:sz w:val="22"/>
          <w:lang w:val="en-US" w:eastAsia="en-US" w:bidi="ar-SA"/>
        </w:rPr>
      </w:pPr>
      <w:hyperlink w:anchor="_Toc419455367" w:history="1">
        <w:r w:rsidR="00903C5B" w:rsidRPr="002C0382">
          <w:rPr>
            <w:rStyle w:val="Hyperlink"/>
            <w:noProof/>
          </w:rPr>
          <w:t>Microsoft Azure Site Recovery al Sito di Proprietà della Società</w:t>
        </w:r>
        <w:r w:rsidR="00903C5B">
          <w:rPr>
            <w:noProof/>
            <w:webHidden/>
          </w:rPr>
          <w:tab/>
        </w:r>
        <w:r w:rsidR="00903C5B">
          <w:rPr>
            <w:noProof/>
            <w:webHidden/>
          </w:rPr>
          <w:fldChar w:fldCharType="begin"/>
        </w:r>
        <w:r w:rsidR="00903C5B">
          <w:rPr>
            <w:noProof/>
            <w:webHidden/>
          </w:rPr>
          <w:instrText xml:space="preserve"> PAGEREF _Toc419455367 \h </w:instrText>
        </w:r>
        <w:r w:rsidR="00903C5B">
          <w:rPr>
            <w:noProof/>
            <w:webHidden/>
          </w:rPr>
        </w:r>
        <w:r w:rsidR="00903C5B">
          <w:rPr>
            <w:noProof/>
            <w:webHidden/>
          </w:rPr>
          <w:fldChar w:fldCharType="separate"/>
        </w:r>
        <w:r w:rsidR="0097508D">
          <w:rPr>
            <w:noProof/>
            <w:webHidden/>
          </w:rPr>
          <w:t>46</w:t>
        </w:r>
        <w:r w:rsidR="00903C5B">
          <w:rPr>
            <w:noProof/>
            <w:webHidden/>
          </w:rPr>
          <w:fldChar w:fldCharType="end"/>
        </w:r>
      </w:hyperlink>
    </w:p>
    <w:p w14:paraId="2E34ABF0"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68" w:history="1">
        <w:r w:rsidR="00903C5B" w:rsidRPr="002C0382">
          <w:rPr>
            <w:rStyle w:val="Hyperlink"/>
            <w:noProof/>
          </w:rPr>
          <w:t>Enterprise Mobility Suite (Piano)</w:t>
        </w:r>
        <w:r w:rsidR="00903C5B">
          <w:rPr>
            <w:noProof/>
            <w:webHidden/>
          </w:rPr>
          <w:tab/>
        </w:r>
        <w:r w:rsidR="00903C5B">
          <w:rPr>
            <w:noProof/>
            <w:webHidden/>
          </w:rPr>
          <w:fldChar w:fldCharType="begin"/>
        </w:r>
        <w:r w:rsidR="00903C5B">
          <w:rPr>
            <w:noProof/>
            <w:webHidden/>
          </w:rPr>
          <w:instrText xml:space="preserve"> PAGEREF _Toc419455368 \h </w:instrText>
        </w:r>
        <w:r w:rsidR="00903C5B">
          <w:rPr>
            <w:noProof/>
            <w:webHidden/>
          </w:rPr>
        </w:r>
        <w:r w:rsidR="00903C5B">
          <w:rPr>
            <w:noProof/>
            <w:webHidden/>
          </w:rPr>
          <w:fldChar w:fldCharType="separate"/>
        </w:r>
        <w:r w:rsidR="0097508D">
          <w:rPr>
            <w:noProof/>
            <w:webHidden/>
          </w:rPr>
          <w:t>46</w:t>
        </w:r>
        <w:r w:rsidR="00903C5B">
          <w:rPr>
            <w:noProof/>
            <w:webHidden/>
          </w:rPr>
          <w:fldChar w:fldCharType="end"/>
        </w:r>
      </w:hyperlink>
    </w:p>
    <w:p w14:paraId="35B4EC95" w14:textId="77777777" w:rsidR="00903C5B" w:rsidRDefault="00672E27">
      <w:pPr>
        <w:pStyle w:val="TOC6"/>
        <w:tabs>
          <w:tab w:val="right" w:leader="dot" w:pos="5030"/>
        </w:tabs>
        <w:rPr>
          <w:rFonts w:eastAsiaTheme="minorEastAsia"/>
          <w:noProof/>
          <w:sz w:val="22"/>
          <w:lang w:val="en-US" w:eastAsia="en-US" w:bidi="ar-SA"/>
        </w:rPr>
      </w:pPr>
      <w:hyperlink w:anchor="_Toc419455369" w:history="1">
        <w:r w:rsidR="00903C5B" w:rsidRPr="002C0382">
          <w:rPr>
            <w:rStyle w:val="Hyperlink"/>
            <w:noProof/>
          </w:rPr>
          <w:t>Enterprise Mobility Suite (SL per Utente)</w:t>
        </w:r>
        <w:r w:rsidR="00903C5B">
          <w:rPr>
            <w:noProof/>
            <w:webHidden/>
          </w:rPr>
          <w:tab/>
        </w:r>
        <w:r w:rsidR="00903C5B">
          <w:rPr>
            <w:noProof/>
            <w:webHidden/>
          </w:rPr>
          <w:fldChar w:fldCharType="begin"/>
        </w:r>
        <w:r w:rsidR="00903C5B">
          <w:rPr>
            <w:noProof/>
            <w:webHidden/>
          </w:rPr>
          <w:instrText xml:space="preserve"> PAGEREF _Toc419455369 \h </w:instrText>
        </w:r>
        <w:r w:rsidR="00903C5B">
          <w:rPr>
            <w:noProof/>
            <w:webHidden/>
          </w:rPr>
        </w:r>
        <w:r w:rsidR="00903C5B">
          <w:rPr>
            <w:noProof/>
            <w:webHidden/>
          </w:rPr>
          <w:fldChar w:fldCharType="separate"/>
        </w:r>
        <w:r w:rsidR="0097508D">
          <w:rPr>
            <w:noProof/>
            <w:webHidden/>
          </w:rPr>
          <w:t>46</w:t>
        </w:r>
        <w:r w:rsidR="00903C5B">
          <w:rPr>
            <w:noProof/>
            <w:webHidden/>
          </w:rPr>
          <w:fldChar w:fldCharType="end"/>
        </w:r>
      </w:hyperlink>
    </w:p>
    <w:p w14:paraId="78E4D429" w14:textId="5DB159E3" w:rsidR="00903C5B" w:rsidRDefault="00672E27">
      <w:pPr>
        <w:pStyle w:val="TOC6"/>
        <w:tabs>
          <w:tab w:val="right" w:leader="dot" w:pos="5030"/>
        </w:tabs>
        <w:rPr>
          <w:rFonts w:eastAsiaTheme="minorEastAsia"/>
          <w:noProof/>
          <w:sz w:val="22"/>
          <w:lang w:val="en-US" w:eastAsia="en-US" w:bidi="ar-SA"/>
        </w:rPr>
      </w:pPr>
      <w:hyperlink w:anchor="_Toc419455370" w:history="1">
        <w:r w:rsidR="00903C5B" w:rsidRPr="002C0382">
          <w:rPr>
            <w:rStyle w:val="Hyperlink"/>
            <w:noProof/>
          </w:rPr>
          <w:t xml:space="preserve">Componente Aggiuntivo di Enterprise Mobility Suite </w:t>
        </w:r>
        <w:r w:rsidR="0000581C">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_Toc419455370 \h </w:instrText>
        </w:r>
        <w:r w:rsidR="00903C5B">
          <w:rPr>
            <w:noProof/>
            <w:webHidden/>
          </w:rPr>
        </w:r>
        <w:r w:rsidR="00903C5B">
          <w:rPr>
            <w:noProof/>
            <w:webHidden/>
          </w:rPr>
          <w:fldChar w:fldCharType="separate"/>
        </w:r>
        <w:r w:rsidR="0097508D">
          <w:rPr>
            <w:noProof/>
            <w:webHidden/>
          </w:rPr>
          <w:t>46</w:t>
        </w:r>
        <w:r w:rsidR="00903C5B">
          <w:rPr>
            <w:noProof/>
            <w:webHidden/>
          </w:rPr>
          <w:fldChar w:fldCharType="end"/>
        </w:r>
      </w:hyperlink>
    </w:p>
    <w:p w14:paraId="7DAC2665" w14:textId="77777777" w:rsidR="00903C5B" w:rsidRDefault="00672E27">
      <w:pPr>
        <w:pStyle w:val="TOC6"/>
        <w:tabs>
          <w:tab w:val="right" w:leader="dot" w:pos="5030"/>
        </w:tabs>
        <w:rPr>
          <w:rFonts w:eastAsiaTheme="minorEastAsia"/>
          <w:noProof/>
          <w:sz w:val="22"/>
          <w:lang w:val="en-US" w:eastAsia="en-US" w:bidi="ar-SA"/>
        </w:rPr>
      </w:pPr>
      <w:hyperlink w:anchor="_Toc419455371" w:history="1">
        <w:r w:rsidR="00903C5B" w:rsidRPr="002C0382">
          <w:rPr>
            <w:rStyle w:val="Hyperlink"/>
            <w:noProof/>
          </w:rPr>
          <w:t>Enterprise Mobility Suite da SA (SL per Utente)</w:t>
        </w:r>
        <w:r w:rsidR="00903C5B">
          <w:rPr>
            <w:noProof/>
            <w:webHidden/>
          </w:rPr>
          <w:tab/>
        </w:r>
        <w:r w:rsidR="00903C5B">
          <w:rPr>
            <w:noProof/>
            <w:webHidden/>
          </w:rPr>
          <w:fldChar w:fldCharType="begin"/>
        </w:r>
        <w:r w:rsidR="00903C5B">
          <w:rPr>
            <w:noProof/>
            <w:webHidden/>
          </w:rPr>
          <w:instrText xml:space="preserve"> PAGEREF _Toc419455371 \h </w:instrText>
        </w:r>
        <w:r w:rsidR="00903C5B">
          <w:rPr>
            <w:noProof/>
            <w:webHidden/>
          </w:rPr>
        </w:r>
        <w:r w:rsidR="00903C5B">
          <w:rPr>
            <w:noProof/>
            <w:webHidden/>
          </w:rPr>
          <w:fldChar w:fldCharType="separate"/>
        </w:r>
        <w:r w:rsidR="0097508D">
          <w:rPr>
            <w:noProof/>
            <w:webHidden/>
          </w:rPr>
          <w:t>46</w:t>
        </w:r>
        <w:r w:rsidR="00903C5B">
          <w:rPr>
            <w:noProof/>
            <w:webHidden/>
          </w:rPr>
          <w:fldChar w:fldCharType="end"/>
        </w:r>
      </w:hyperlink>
    </w:p>
    <w:p w14:paraId="5049FA7C"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72" w:history="1">
        <w:r w:rsidR="00903C5B" w:rsidRPr="002C0382">
          <w:rPr>
            <w:rStyle w:val="Hyperlink"/>
            <w:noProof/>
          </w:rPr>
          <w:t>Azure Active Directory (Piano)</w:t>
        </w:r>
        <w:r w:rsidR="00903C5B">
          <w:rPr>
            <w:noProof/>
            <w:webHidden/>
          </w:rPr>
          <w:tab/>
        </w:r>
        <w:r w:rsidR="00903C5B">
          <w:rPr>
            <w:noProof/>
            <w:webHidden/>
          </w:rPr>
          <w:fldChar w:fldCharType="begin"/>
        </w:r>
        <w:r w:rsidR="00903C5B">
          <w:rPr>
            <w:noProof/>
            <w:webHidden/>
          </w:rPr>
          <w:instrText xml:space="preserve"> PAGEREF _Toc419455372 \h </w:instrText>
        </w:r>
        <w:r w:rsidR="00903C5B">
          <w:rPr>
            <w:noProof/>
            <w:webHidden/>
          </w:rPr>
        </w:r>
        <w:r w:rsidR="00903C5B">
          <w:rPr>
            <w:noProof/>
            <w:webHidden/>
          </w:rPr>
          <w:fldChar w:fldCharType="separate"/>
        </w:r>
        <w:r w:rsidR="0097508D">
          <w:rPr>
            <w:noProof/>
            <w:webHidden/>
          </w:rPr>
          <w:t>48</w:t>
        </w:r>
        <w:r w:rsidR="00903C5B">
          <w:rPr>
            <w:noProof/>
            <w:webHidden/>
          </w:rPr>
          <w:fldChar w:fldCharType="end"/>
        </w:r>
      </w:hyperlink>
    </w:p>
    <w:p w14:paraId="411B4262" w14:textId="77777777" w:rsidR="00903C5B" w:rsidRDefault="00672E27">
      <w:pPr>
        <w:pStyle w:val="TOC6"/>
        <w:tabs>
          <w:tab w:val="right" w:leader="dot" w:pos="5030"/>
        </w:tabs>
        <w:rPr>
          <w:rFonts w:eastAsiaTheme="minorEastAsia"/>
          <w:noProof/>
          <w:sz w:val="22"/>
          <w:lang w:val="en-US" w:eastAsia="en-US" w:bidi="ar-SA"/>
        </w:rPr>
      </w:pPr>
      <w:hyperlink w:anchor="_Toc419455373" w:history="1">
        <w:r w:rsidR="00903C5B" w:rsidRPr="002C0382">
          <w:rPr>
            <w:rStyle w:val="Hyperlink"/>
            <w:noProof/>
          </w:rPr>
          <w:t>Azure Active Directory Basic</w:t>
        </w:r>
        <w:r w:rsidR="00903C5B">
          <w:rPr>
            <w:noProof/>
            <w:webHidden/>
          </w:rPr>
          <w:tab/>
        </w:r>
        <w:r w:rsidR="00903C5B">
          <w:rPr>
            <w:noProof/>
            <w:webHidden/>
          </w:rPr>
          <w:fldChar w:fldCharType="begin"/>
        </w:r>
        <w:r w:rsidR="00903C5B">
          <w:rPr>
            <w:noProof/>
            <w:webHidden/>
          </w:rPr>
          <w:instrText xml:space="preserve"> PAGEREF _Toc419455373 \h </w:instrText>
        </w:r>
        <w:r w:rsidR="00903C5B">
          <w:rPr>
            <w:noProof/>
            <w:webHidden/>
          </w:rPr>
        </w:r>
        <w:r w:rsidR="00903C5B">
          <w:rPr>
            <w:noProof/>
            <w:webHidden/>
          </w:rPr>
          <w:fldChar w:fldCharType="separate"/>
        </w:r>
        <w:r w:rsidR="0097508D">
          <w:rPr>
            <w:noProof/>
            <w:webHidden/>
          </w:rPr>
          <w:t>48</w:t>
        </w:r>
        <w:r w:rsidR="00903C5B">
          <w:rPr>
            <w:noProof/>
            <w:webHidden/>
          </w:rPr>
          <w:fldChar w:fldCharType="end"/>
        </w:r>
      </w:hyperlink>
    </w:p>
    <w:p w14:paraId="4DCE938D" w14:textId="77777777" w:rsidR="00903C5B" w:rsidRDefault="00672E27">
      <w:pPr>
        <w:pStyle w:val="TOC6"/>
        <w:tabs>
          <w:tab w:val="right" w:leader="dot" w:pos="5030"/>
        </w:tabs>
        <w:rPr>
          <w:rFonts w:eastAsiaTheme="minorEastAsia"/>
          <w:noProof/>
          <w:sz w:val="22"/>
          <w:lang w:val="en-US" w:eastAsia="en-US" w:bidi="ar-SA"/>
        </w:rPr>
      </w:pPr>
      <w:hyperlink w:anchor="_Toc419455374" w:history="1">
        <w:r w:rsidR="00903C5B" w:rsidRPr="002C0382">
          <w:rPr>
            <w:rStyle w:val="Hyperlink"/>
            <w:noProof/>
          </w:rPr>
          <w:t>Azure Active Directory Premium</w:t>
        </w:r>
        <w:r w:rsidR="00903C5B">
          <w:rPr>
            <w:noProof/>
            <w:webHidden/>
          </w:rPr>
          <w:tab/>
        </w:r>
        <w:r w:rsidR="00903C5B">
          <w:rPr>
            <w:noProof/>
            <w:webHidden/>
          </w:rPr>
          <w:fldChar w:fldCharType="begin"/>
        </w:r>
        <w:r w:rsidR="00903C5B">
          <w:rPr>
            <w:noProof/>
            <w:webHidden/>
          </w:rPr>
          <w:instrText xml:space="preserve"> PAGEREF _Toc419455374 \h </w:instrText>
        </w:r>
        <w:r w:rsidR="00903C5B">
          <w:rPr>
            <w:noProof/>
            <w:webHidden/>
          </w:rPr>
        </w:r>
        <w:r w:rsidR="00903C5B">
          <w:rPr>
            <w:noProof/>
            <w:webHidden/>
          </w:rPr>
          <w:fldChar w:fldCharType="separate"/>
        </w:r>
        <w:r w:rsidR="0097508D">
          <w:rPr>
            <w:noProof/>
            <w:webHidden/>
          </w:rPr>
          <w:t>48</w:t>
        </w:r>
        <w:r w:rsidR="00903C5B">
          <w:rPr>
            <w:noProof/>
            <w:webHidden/>
          </w:rPr>
          <w:fldChar w:fldCharType="end"/>
        </w:r>
      </w:hyperlink>
    </w:p>
    <w:p w14:paraId="08FF5BEC"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75" w:history="1">
        <w:r w:rsidR="00903C5B" w:rsidRPr="002C0382">
          <w:rPr>
            <w:rStyle w:val="Hyperlink"/>
            <w:noProof/>
          </w:rPr>
          <w:t>Azure Rights Management Service (Piano)</w:t>
        </w:r>
        <w:r w:rsidR="00903C5B">
          <w:rPr>
            <w:noProof/>
            <w:webHidden/>
          </w:rPr>
          <w:tab/>
        </w:r>
        <w:r w:rsidR="00903C5B">
          <w:rPr>
            <w:noProof/>
            <w:webHidden/>
          </w:rPr>
          <w:fldChar w:fldCharType="begin"/>
        </w:r>
        <w:r w:rsidR="00903C5B">
          <w:rPr>
            <w:noProof/>
            <w:webHidden/>
          </w:rPr>
          <w:instrText xml:space="preserve"> PAGEREF _Toc419455375 \h </w:instrText>
        </w:r>
        <w:r w:rsidR="00903C5B">
          <w:rPr>
            <w:noProof/>
            <w:webHidden/>
          </w:rPr>
        </w:r>
        <w:r w:rsidR="00903C5B">
          <w:rPr>
            <w:noProof/>
            <w:webHidden/>
          </w:rPr>
          <w:fldChar w:fldCharType="separate"/>
        </w:r>
        <w:r w:rsidR="0097508D">
          <w:rPr>
            <w:noProof/>
            <w:webHidden/>
          </w:rPr>
          <w:t>48</w:t>
        </w:r>
        <w:r w:rsidR="00903C5B">
          <w:rPr>
            <w:noProof/>
            <w:webHidden/>
          </w:rPr>
          <w:fldChar w:fldCharType="end"/>
        </w:r>
      </w:hyperlink>
    </w:p>
    <w:p w14:paraId="47761C17" w14:textId="77777777" w:rsidR="00903C5B" w:rsidRDefault="00672E27">
      <w:pPr>
        <w:pStyle w:val="TOC6"/>
        <w:tabs>
          <w:tab w:val="right" w:leader="dot" w:pos="5030"/>
        </w:tabs>
        <w:rPr>
          <w:rFonts w:eastAsiaTheme="minorEastAsia"/>
          <w:noProof/>
          <w:sz w:val="22"/>
          <w:lang w:val="en-US" w:eastAsia="en-US" w:bidi="ar-SA"/>
        </w:rPr>
      </w:pPr>
      <w:hyperlink w:anchor="_Toc419455376" w:history="1">
        <w:r w:rsidR="00903C5B" w:rsidRPr="002C0382">
          <w:rPr>
            <w:rStyle w:val="Hyperlink"/>
            <w:noProof/>
          </w:rPr>
          <w:t>Azure Rights Management (SL per Utente)</w:t>
        </w:r>
        <w:r w:rsidR="00903C5B">
          <w:rPr>
            <w:noProof/>
            <w:webHidden/>
          </w:rPr>
          <w:tab/>
        </w:r>
        <w:r w:rsidR="00903C5B">
          <w:rPr>
            <w:noProof/>
            <w:webHidden/>
          </w:rPr>
          <w:fldChar w:fldCharType="begin"/>
        </w:r>
        <w:r w:rsidR="00903C5B">
          <w:rPr>
            <w:noProof/>
            <w:webHidden/>
          </w:rPr>
          <w:instrText xml:space="preserve"> PAGEREF _Toc419455376 \h </w:instrText>
        </w:r>
        <w:r w:rsidR="00903C5B">
          <w:rPr>
            <w:noProof/>
            <w:webHidden/>
          </w:rPr>
        </w:r>
        <w:r w:rsidR="00903C5B">
          <w:rPr>
            <w:noProof/>
            <w:webHidden/>
          </w:rPr>
          <w:fldChar w:fldCharType="separate"/>
        </w:r>
        <w:r w:rsidR="0097508D">
          <w:rPr>
            <w:noProof/>
            <w:webHidden/>
          </w:rPr>
          <w:t>48</w:t>
        </w:r>
        <w:r w:rsidR="00903C5B">
          <w:rPr>
            <w:noProof/>
            <w:webHidden/>
          </w:rPr>
          <w:fldChar w:fldCharType="end"/>
        </w:r>
      </w:hyperlink>
    </w:p>
    <w:p w14:paraId="19207068" w14:textId="77777777" w:rsidR="00903C5B" w:rsidRDefault="00672E27">
      <w:pPr>
        <w:pStyle w:val="TOC6"/>
        <w:tabs>
          <w:tab w:val="right" w:leader="dot" w:pos="5030"/>
        </w:tabs>
        <w:rPr>
          <w:rFonts w:eastAsiaTheme="minorEastAsia"/>
          <w:noProof/>
          <w:sz w:val="22"/>
          <w:lang w:val="en-US" w:eastAsia="en-US" w:bidi="ar-SA"/>
        </w:rPr>
      </w:pPr>
      <w:hyperlink w:anchor="_Toc419455377" w:history="1">
        <w:r w:rsidR="00903C5B" w:rsidRPr="002C0382">
          <w:rPr>
            <w:rStyle w:val="Hyperlink"/>
            <w:noProof/>
          </w:rPr>
          <w:t>Azure Rights Management A (SL per Utente)</w:t>
        </w:r>
        <w:r w:rsidR="00903C5B">
          <w:rPr>
            <w:noProof/>
            <w:webHidden/>
          </w:rPr>
          <w:tab/>
        </w:r>
        <w:r w:rsidR="00903C5B">
          <w:rPr>
            <w:noProof/>
            <w:webHidden/>
          </w:rPr>
          <w:fldChar w:fldCharType="begin"/>
        </w:r>
        <w:r w:rsidR="00903C5B">
          <w:rPr>
            <w:noProof/>
            <w:webHidden/>
          </w:rPr>
          <w:instrText xml:space="preserve"> PAGEREF _Toc419455377 \h </w:instrText>
        </w:r>
        <w:r w:rsidR="00903C5B">
          <w:rPr>
            <w:noProof/>
            <w:webHidden/>
          </w:rPr>
        </w:r>
        <w:r w:rsidR="00903C5B">
          <w:rPr>
            <w:noProof/>
            <w:webHidden/>
          </w:rPr>
          <w:fldChar w:fldCharType="separate"/>
        </w:r>
        <w:r w:rsidR="0097508D">
          <w:rPr>
            <w:noProof/>
            <w:webHidden/>
          </w:rPr>
          <w:t>48</w:t>
        </w:r>
        <w:r w:rsidR="00903C5B">
          <w:rPr>
            <w:noProof/>
            <w:webHidden/>
          </w:rPr>
          <w:fldChar w:fldCharType="end"/>
        </w:r>
      </w:hyperlink>
    </w:p>
    <w:p w14:paraId="0C84F54A" w14:textId="083FF2C6" w:rsidR="00903C5B" w:rsidRDefault="00672E27">
      <w:pPr>
        <w:pStyle w:val="TOC6"/>
        <w:tabs>
          <w:tab w:val="right" w:leader="dot" w:pos="5030"/>
        </w:tabs>
        <w:rPr>
          <w:rFonts w:eastAsiaTheme="minorEastAsia"/>
          <w:noProof/>
          <w:sz w:val="22"/>
          <w:lang w:val="en-US" w:eastAsia="en-US" w:bidi="ar-SA"/>
        </w:rPr>
      </w:pPr>
      <w:hyperlink w:anchor="_Toc419455378" w:history="1">
        <w:r w:rsidR="00903C5B" w:rsidRPr="002C0382">
          <w:rPr>
            <w:rStyle w:val="Hyperlink"/>
            <w:noProof/>
          </w:rPr>
          <w:t xml:space="preserve">Componente Aggiuntivo di Azure Rights Management </w:t>
        </w:r>
        <w:r w:rsidR="0000581C">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_Toc419455378 \h </w:instrText>
        </w:r>
        <w:r w:rsidR="00903C5B">
          <w:rPr>
            <w:noProof/>
            <w:webHidden/>
          </w:rPr>
        </w:r>
        <w:r w:rsidR="00903C5B">
          <w:rPr>
            <w:noProof/>
            <w:webHidden/>
          </w:rPr>
          <w:fldChar w:fldCharType="separate"/>
        </w:r>
        <w:r w:rsidR="0097508D">
          <w:rPr>
            <w:noProof/>
            <w:webHidden/>
          </w:rPr>
          <w:t>48</w:t>
        </w:r>
        <w:r w:rsidR="00903C5B">
          <w:rPr>
            <w:noProof/>
            <w:webHidden/>
          </w:rPr>
          <w:fldChar w:fldCharType="end"/>
        </w:r>
      </w:hyperlink>
    </w:p>
    <w:p w14:paraId="63C2D180"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79" w:history="1">
        <w:r w:rsidR="00903C5B" w:rsidRPr="002C0382">
          <w:rPr>
            <w:rStyle w:val="Hyperlink"/>
            <w:noProof/>
          </w:rPr>
          <w:t>RemoteApp di Azure (Piano)</w:t>
        </w:r>
        <w:r w:rsidR="00903C5B">
          <w:rPr>
            <w:noProof/>
            <w:webHidden/>
          </w:rPr>
          <w:tab/>
        </w:r>
        <w:r w:rsidR="00903C5B">
          <w:rPr>
            <w:noProof/>
            <w:webHidden/>
          </w:rPr>
          <w:fldChar w:fldCharType="begin"/>
        </w:r>
        <w:r w:rsidR="00903C5B">
          <w:rPr>
            <w:noProof/>
            <w:webHidden/>
          </w:rPr>
          <w:instrText xml:space="preserve"> PAGEREF _Toc419455379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43EC0F7D" w14:textId="77777777" w:rsidR="00903C5B" w:rsidRDefault="00672E27">
      <w:pPr>
        <w:pStyle w:val="TOC6"/>
        <w:tabs>
          <w:tab w:val="right" w:leader="dot" w:pos="5030"/>
        </w:tabs>
        <w:rPr>
          <w:rFonts w:eastAsiaTheme="minorEastAsia"/>
          <w:noProof/>
          <w:sz w:val="22"/>
          <w:lang w:val="en-US" w:eastAsia="en-US" w:bidi="ar-SA"/>
        </w:rPr>
      </w:pPr>
      <w:hyperlink w:anchor="_Toc419455380" w:history="1">
        <w:r w:rsidR="00903C5B" w:rsidRPr="002C0382">
          <w:rPr>
            <w:rStyle w:val="Hyperlink"/>
            <w:noProof/>
          </w:rPr>
          <w:t>RemoteApp di Azure (SL per Utente)</w:t>
        </w:r>
        <w:r w:rsidR="00903C5B">
          <w:rPr>
            <w:noProof/>
            <w:webHidden/>
          </w:rPr>
          <w:tab/>
        </w:r>
        <w:r w:rsidR="00903C5B">
          <w:rPr>
            <w:noProof/>
            <w:webHidden/>
          </w:rPr>
          <w:fldChar w:fldCharType="begin"/>
        </w:r>
        <w:r w:rsidR="00903C5B">
          <w:rPr>
            <w:noProof/>
            <w:webHidden/>
          </w:rPr>
          <w:instrText xml:space="preserve"> PAGEREF _Toc419455380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521B0F24"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381" w:history="1">
        <w:r w:rsidR="00903C5B" w:rsidRPr="002C0382">
          <w:rPr>
            <w:rStyle w:val="Hyperlink"/>
            <w:noProof/>
          </w:rPr>
          <w:t>Enterprise Cloud Suite</w:t>
        </w:r>
        <w:r w:rsidR="00903C5B">
          <w:rPr>
            <w:noProof/>
            <w:webHidden/>
          </w:rPr>
          <w:tab/>
        </w:r>
        <w:r w:rsidR="00903C5B">
          <w:rPr>
            <w:noProof/>
            <w:webHidden/>
          </w:rPr>
          <w:fldChar w:fldCharType="begin"/>
        </w:r>
        <w:r w:rsidR="00903C5B">
          <w:rPr>
            <w:noProof/>
            <w:webHidden/>
          </w:rPr>
          <w:instrText xml:space="preserve"> PAGEREF _Toc419455381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7320C505" w14:textId="77777777" w:rsidR="00903C5B" w:rsidRDefault="00672E27">
      <w:pPr>
        <w:pStyle w:val="TOC5"/>
        <w:tabs>
          <w:tab w:val="right" w:leader="dot" w:pos="5030"/>
        </w:tabs>
        <w:rPr>
          <w:rFonts w:eastAsiaTheme="minorEastAsia"/>
          <w:noProof/>
          <w:sz w:val="22"/>
          <w:lang w:val="en-US" w:eastAsia="en-US" w:bidi="ar-SA"/>
        </w:rPr>
      </w:pPr>
      <w:hyperlink w:anchor="_Toc419455382" w:history="1">
        <w:r w:rsidR="00903C5B" w:rsidRPr="002C0382">
          <w:rPr>
            <w:rStyle w:val="Hyperlink"/>
            <w:noProof/>
          </w:rPr>
          <w:t>Enterprise Cloud Suite</w:t>
        </w:r>
        <w:r w:rsidR="00903C5B">
          <w:rPr>
            <w:noProof/>
            <w:webHidden/>
          </w:rPr>
          <w:tab/>
        </w:r>
        <w:r w:rsidR="00903C5B">
          <w:rPr>
            <w:noProof/>
            <w:webHidden/>
          </w:rPr>
          <w:fldChar w:fldCharType="begin"/>
        </w:r>
        <w:r w:rsidR="00903C5B">
          <w:rPr>
            <w:noProof/>
            <w:webHidden/>
          </w:rPr>
          <w:instrText xml:space="preserve"> PAGEREF _Toc419455382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4B335511" w14:textId="77777777" w:rsidR="00903C5B" w:rsidRDefault="00672E27">
      <w:pPr>
        <w:pStyle w:val="TOC5"/>
        <w:tabs>
          <w:tab w:val="right" w:leader="dot" w:pos="5030"/>
        </w:tabs>
        <w:rPr>
          <w:rFonts w:eastAsiaTheme="minorEastAsia"/>
          <w:noProof/>
          <w:sz w:val="22"/>
          <w:lang w:val="en-US" w:eastAsia="en-US" w:bidi="ar-SA"/>
        </w:rPr>
      </w:pPr>
      <w:hyperlink w:anchor="_Toc419455383" w:history="1">
        <w:r w:rsidR="00903C5B" w:rsidRPr="002C0382">
          <w:rPr>
            <w:rStyle w:val="Hyperlink"/>
            <w:noProof/>
          </w:rPr>
          <w:t>Componente Aggiuntivo di Enterprise Cloud Suite</w:t>
        </w:r>
        <w:r w:rsidR="00903C5B">
          <w:rPr>
            <w:noProof/>
            <w:webHidden/>
          </w:rPr>
          <w:tab/>
        </w:r>
        <w:r w:rsidR="00903C5B">
          <w:rPr>
            <w:noProof/>
            <w:webHidden/>
          </w:rPr>
          <w:fldChar w:fldCharType="begin"/>
        </w:r>
        <w:r w:rsidR="00903C5B">
          <w:rPr>
            <w:noProof/>
            <w:webHidden/>
          </w:rPr>
          <w:instrText xml:space="preserve"> PAGEREF _Toc419455383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0B533795" w14:textId="77777777" w:rsidR="00903C5B" w:rsidRDefault="00672E27">
      <w:pPr>
        <w:pStyle w:val="TOC5"/>
        <w:tabs>
          <w:tab w:val="right" w:leader="dot" w:pos="5030"/>
        </w:tabs>
        <w:rPr>
          <w:rFonts w:eastAsiaTheme="minorEastAsia"/>
          <w:noProof/>
          <w:sz w:val="22"/>
          <w:lang w:val="en-US" w:eastAsia="en-US" w:bidi="ar-SA"/>
        </w:rPr>
      </w:pPr>
      <w:hyperlink w:anchor="_Toc419455384" w:history="1">
        <w:r w:rsidR="00903C5B" w:rsidRPr="002C0382">
          <w:rPr>
            <w:rStyle w:val="Hyperlink"/>
            <w:noProof/>
          </w:rPr>
          <w:t>Enterprise Cloud Suite da SA</w:t>
        </w:r>
        <w:r w:rsidR="00903C5B">
          <w:rPr>
            <w:noProof/>
            <w:webHidden/>
          </w:rPr>
          <w:tab/>
        </w:r>
        <w:r w:rsidR="00903C5B">
          <w:rPr>
            <w:noProof/>
            <w:webHidden/>
          </w:rPr>
          <w:fldChar w:fldCharType="begin"/>
        </w:r>
        <w:r w:rsidR="00903C5B">
          <w:rPr>
            <w:noProof/>
            <w:webHidden/>
          </w:rPr>
          <w:instrText xml:space="preserve"> PAGEREF _Toc419455384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128810C5" w14:textId="77777777" w:rsidR="00903C5B" w:rsidRDefault="00672E27">
      <w:pPr>
        <w:pStyle w:val="TOC5"/>
        <w:tabs>
          <w:tab w:val="right" w:leader="dot" w:pos="5030"/>
        </w:tabs>
        <w:rPr>
          <w:rFonts w:eastAsiaTheme="minorEastAsia"/>
          <w:noProof/>
          <w:sz w:val="22"/>
          <w:lang w:val="en-US" w:eastAsia="en-US" w:bidi="ar-SA"/>
        </w:rPr>
      </w:pPr>
      <w:hyperlink w:anchor="_Toc419455385" w:history="1">
        <w:r w:rsidR="00903C5B" w:rsidRPr="002C0382">
          <w:rPr>
            <w:rStyle w:val="Hyperlink"/>
            <w:noProof/>
          </w:rPr>
          <w:t>Enterprise Cloud Suite per Enti Pubblici</w:t>
        </w:r>
        <w:r w:rsidR="00903C5B">
          <w:rPr>
            <w:noProof/>
            <w:webHidden/>
          </w:rPr>
          <w:tab/>
        </w:r>
        <w:r w:rsidR="00903C5B">
          <w:rPr>
            <w:noProof/>
            <w:webHidden/>
          </w:rPr>
          <w:fldChar w:fldCharType="begin"/>
        </w:r>
        <w:r w:rsidR="00903C5B">
          <w:rPr>
            <w:noProof/>
            <w:webHidden/>
          </w:rPr>
          <w:instrText xml:space="preserve"> PAGEREF _Toc419455385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08F80D8B" w14:textId="77777777" w:rsidR="00903C5B" w:rsidRDefault="00672E27">
      <w:pPr>
        <w:pStyle w:val="TOC5"/>
        <w:tabs>
          <w:tab w:val="right" w:leader="dot" w:pos="5030"/>
        </w:tabs>
        <w:rPr>
          <w:rFonts w:eastAsiaTheme="minorEastAsia"/>
          <w:noProof/>
          <w:sz w:val="22"/>
          <w:lang w:val="en-US" w:eastAsia="en-US" w:bidi="ar-SA"/>
        </w:rPr>
      </w:pPr>
      <w:hyperlink w:anchor="_Toc419455386" w:history="1">
        <w:r w:rsidR="00903C5B" w:rsidRPr="002C0382">
          <w:rPr>
            <w:rStyle w:val="Hyperlink"/>
            <w:noProof/>
          </w:rPr>
          <w:t>Componente Aggiuntivo di Enterprise Cloud Suite per Enti Pubblici</w:t>
        </w:r>
        <w:r w:rsidR="00903C5B">
          <w:rPr>
            <w:noProof/>
            <w:webHidden/>
          </w:rPr>
          <w:tab/>
        </w:r>
        <w:r w:rsidR="00903C5B">
          <w:rPr>
            <w:noProof/>
            <w:webHidden/>
          </w:rPr>
          <w:fldChar w:fldCharType="begin"/>
        </w:r>
        <w:r w:rsidR="00903C5B">
          <w:rPr>
            <w:noProof/>
            <w:webHidden/>
          </w:rPr>
          <w:instrText xml:space="preserve"> PAGEREF _Toc419455386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2F2C34E9" w14:textId="77777777" w:rsidR="00903C5B" w:rsidRDefault="00672E27">
      <w:pPr>
        <w:pStyle w:val="TOC5"/>
        <w:tabs>
          <w:tab w:val="right" w:leader="dot" w:pos="5030"/>
        </w:tabs>
        <w:rPr>
          <w:rFonts w:eastAsiaTheme="minorEastAsia"/>
          <w:noProof/>
          <w:sz w:val="22"/>
          <w:lang w:val="en-US" w:eastAsia="en-US" w:bidi="ar-SA"/>
        </w:rPr>
      </w:pPr>
      <w:hyperlink w:anchor="_Toc419455387" w:history="1">
        <w:r w:rsidR="00903C5B" w:rsidRPr="002C0382">
          <w:rPr>
            <w:rStyle w:val="Hyperlink"/>
            <w:noProof/>
          </w:rPr>
          <w:t>Enterprise Cloud Suite da Enti Pubblici con SA</w:t>
        </w:r>
        <w:r w:rsidR="00903C5B">
          <w:rPr>
            <w:noProof/>
            <w:webHidden/>
          </w:rPr>
          <w:tab/>
        </w:r>
        <w:r w:rsidR="00903C5B">
          <w:rPr>
            <w:noProof/>
            <w:webHidden/>
          </w:rPr>
          <w:fldChar w:fldCharType="begin"/>
        </w:r>
        <w:r w:rsidR="00903C5B">
          <w:rPr>
            <w:noProof/>
            <w:webHidden/>
          </w:rPr>
          <w:instrText xml:space="preserve"> PAGEREF _Toc419455387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4DF696F3" w14:textId="77777777" w:rsidR="00903C5B" w:rsidRDefault="00672E27">
      <w:pPr>
        <w:pStyle w:val="TOC5"/>
        <w:tabs>
          <w:tab w:val="right" w:leader="dot" w:pos="5030"/>
        </w:tabs>
        <w:rPr>
          <w:rFonts w:eastAsiaTheme="minorEastAsia"/>
          <w:noProof/>
          <w:sz w:val="22"/>
          <w:lang w:val="en-US" w:eastAsia="en-US" w:bidi="ar-SA"/>
        </w:rPr>
      </w:pPr>
      <w:hyperlink w:anchor="_Toc419455388" w:history="1">
        <w:r w:rsidR="00903C5B" w:rsidRPr="002C0382">
          <w:rPr>
            <w:rStyle w:val="Hyperlink"/>
            <w:noProof/>
          </w:rPr>
          <w:t>Componente aggiuntivo di Lync Voice per Enterprise Cloud Suite</w:t>
        </w:r>
        <w:r w:rsidR="00903C5B">
          <w:rPr>
            <w:noProof/>
            <w:webHidden/>
          </w:rPr>
          <w:tab/>
        </w:r>
        <w:r w:rsidR="00903C5B">
          <w:rPr>
            <w:noProof/>
            <w:webHidden/>
          </w:rPr>
          <w:fldChar w:fldCharType="begin"/>
        </w:r>
        <w:r w:rsidR="00903C5B">
          <w:rPr>
            <w:noProof/>
            <w:webHidden/>
          </w:rPr>
          <w:instrText xml:space="preserve"> PAGEREF _Toc419455388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0809CCFC"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389" w:history="1">
        <w:r w:rsidR="00903C5B" w:rsidRPr="002C0382">
          <w:rPr>
            <w:rStyle w:val="Hyperlink"/>
            <w:noProof/>
          </w:rPr>
          <w:t>Microsoft Intune</w:t>
        </w:r>
        <w:r w:rsidR="00903C5B">
          <w:rPr>
            <w:noProof/>
            <w:webHidden/>
          </w:rPr>
          <w:tab/>
        </w:r>
        <w:r w:rsidR="00903C5B">
          <w:rPr>
            <w:noProof/>
            <w:webHidden/>
          </w:rPr>
          <w:fldChar w:fldCharType="begin"/>
        </w:r>
        <w:r w:rsidR="00903C5B">
          <w:rPr>
            <w:noProof/>
            <w:webHidden/>
          </w:rPr>
          <w:instrText xml:space="preserve"> PAGEREF _Toc419455389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7B0997D1" w14:textId="77777777" w:rsidR="00903C5B" w:rsidRDefault="00672E27">
      <w:pPr>
        <w:pStyle w:val="TOC5"/>
        <w:tabs>
          <w:tab w:val="right" w:leader="dot" w:pos="5030"/>
        </w:tabs>
        <w:rPr>
          <w:rFonts w:eastAsiaTheme="minorEastAsia"/>
          <w:noProof/>
          <w:sz w:val="22"/>
          <w:lang w:val="en-US" w:eastAsia="en-US" w:bidi="ar-SA"/>
        </w:rPr>
      </w:pPr>
      <w:hyperlink w:anchor="_Toc419455390" w:history="1">
        <w:r w:rsidR="00903C5B" w:rsidRPr="002C0382">
          <w:rPr>
            <w:rStyle w:val="Hyperlink"/>
            <w:noProof/>
          </w:rPr>
          <w:t>Microsoft Intune (SL per Utente)</w:t>
        </w:r>
        <w:r w:rsidR="00903C5B">
          <w:rPr>
            <w:noProof/>
            <w:webHidden/>
          </w:rPr>
          <w:tab/>
        </w:r>
        <w:r w:rsidR="00903C5B">
          <w:rPr>
            <w:noProof/>
            <w:webHidden/>
          </w:rPr>
          <w:fldChar w:fldCharType="begin"/>
        </w:r>
        <w:r w:rsidR="00903C5B">
          <w:rPr>
            <w:noProof/>
            <w:webHidden/>
          </w:rPr>
          <w:instrText xml:space="preserve"> PAGEREF _Toc419455390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3A121693" w14:textId="77777777" w:rsidR="00903C5B" w:rsidRDefault="00672E27">
      <w:pPr>
        <w:pStyle w:val="TOC5"/>
        <w:tabs>
          <w:tab w:val="right" w:leader="dot" w:pos="5030"/>
        </w:tabs>
        <w:rPr>
          <w:rFonts w:eastAsiaTheme="minorEastAsia"/>
          <w:noProof/>
          <w:sz w:val="22"/>
          <w:lang w:val="en-US" w:eastAsia="en-US" w:bidi="ar-SA"/>
        </w:rPr>
      </w:pPr>
      <w:hyperlink w:anchor="_Toc419455391" w:history="1">
        <w:r w:rsidR="00903C5B" w:rsidRPr="002C0382">
          <w:rPr>
            <w:rStyle w:val="Hyperlink"/>
            <w:noProof/>
          </w:rPr>
          <w:t>Componente Aggiuntivo di Microsoft Intune (SL per Utente)</w:t>
        </w:r>
        <w:r w:rsidR="00903C5B">
          <w:rPr>
            <w:noProof/>
            <w:webHidden/>
          </w:rPr>
          <w:tab/>
        </w:r>
        <w:r w:rsidR="00903C5B">
          <w:rPr>
            <w:noProof/>
            <w:webHidden/>
          </w:rPr>
          <w:fldChar w:fldCharType="begin"/>
        </w:r>
        <w:r w:rsidR="00903C5B">
          <w:rPr>
            <w:noProof/>
            <w:webHidden/>
          </w:rPr>
          <w:instrText xml:space="preserve"> PAGEREF _Toc419455391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62F8E396" w14:textId="7CC83D33" w:rsidR="00903C5B" w:rsidRDefault="00672E27">
      <w:pPr>
        <w:pStyle w:val="TOC5"/>
        <w:tabs>
          <w:tab w:val="right" w:leader="dot" w:pos="5030"/>
        </w:tabs>
        <w:rPr>
          <w:rFonts w:eastAsiaTheme="minorEastAsia"/>
          <w:noProof/>
          <w:sz w:val="22"/>
          <w:lang w:val="en-US" w:eastAsia="en-US" w:bidi="ar-SA"/>
        </w:rPr>
      </w:pPr>
      <w:hyperlink w:anchor="_Toc419455392" w:history="1">
        <w:r w:rsidR="00903C5B" w:rsidRPr="002C0382">
          <w:rPr>
            <w:rStyle w:val="Hyperlink"/>
            <w:noProof/>
          </w:rPr>
          <w:t xml:space="preserve">Microsoft Intune per System Center Configuration Manager </w:t>
        </w:r>
        <w:r w:rsidR="0000581C">
          <w:rPr>
            <w:rStyle w:val="Hyperlink"/>
            <w:noProof/>
          </w:rPr>
          <w:br/>
        </w:r>
        <w:r w:rsidR="00903C5B" w:rsidRPr="002C0382">
          <w:rPr>
            <w:rStyle w:val="Hyperlink"/>
            <w:noProof/>
          </w:rPr>
          <w:t>e System Center Endpoint Protection (SL per Utente)</w:t>
        </w:r>
        <w:r w:rsidR="00903C5B">
          <w:rPr>
            <w:noProof/>
            <w:webHidden/>
          </w:rPr>
          <w:tab/>
        </w:r>
        <w:r w:rsidR="00903C5B">
          <w:rPr>
            <w:noProof/>
            <w:webHidden/>
          </w:rPr>
          <w:fldChar w:fldCharType="begin"/>
        </w:r>
        <w:r w:rsidR="00903C5B">
          <w:rPr>
            <w:noProof/>
            <w:webHidden/>
          </w:rPr>
          <w:instrText xml:space="preserve"> PAGEREF _Toc419455392 \h </w:instrText>
        </w:r>
        <w:r w:rsidR="00903C5B">
          <w:rPr>
            <w:noProof/>
            <w:webHidden/>
          </w:rPr>
        </w:r>
        <w:r w:rsidR="00903C5B">
          <w:rPr>
            <w:noProof/>
            <w:webHidden/>
          </w:rPr>
          <w:fldChar w:fldCharType="separate"/>
        </w:r>
        <w:r w:rsidR="0097508D">
          <w:rPr>
            <w:noProof/>
            <w:webHidden/>
          </w:rPr>
          <w:t>49</w:t>
        </w:r>
        <w:r w:rsidR="00903C5B">
          <w:rPr>
            <w:noProof/>
            <w:webHidden/>
          </w:rPr>
          <w:fldChar w:fldCharType="end"/>
        </w:r>
      </w:hyperlink>
    </w:p>
    <w:p w14:paraId="013FD7B3" w14:textId="77777777" w:rsidR="00903C5B" w:rsidRDefault="00672E27">
      <w:pPr>
        <w:pStyle w:val="TOC5"/>
        <w:tabs>
          <w:tab w:val="right" w:leader="dot" w:pos="5030"/>
        </w:tabs>
        <w:rPr>
          <w:rFonts w:eastAsiaTheme="minorEastAsia"/>
          <w:noProof/>
          <w:sz w:val="22"/>
          <w:lang w:val="en-US" w:eastAsia="en-US" w:bidi="ar-SA"/>
        </w:rPr>
      </w:pPr>
      <w:hyperlink w:anchor="_Toc419455393" w:history="1">
        <w:r w:rsidR="00903C5B" w:rsidRPr="002C0382">
          <w:rPr>
            <w:rStyle w:val="Hyperlink"/>
            <w:noProof/>
          </w:rPr>
          <w:t>Componente Aggiuntivo del Servizio Online Microsoft Intune</w:t>
        </w:r>
        <w:r w:rsidR="00903C5B">
          <w:rPr>
            <w:noProof/>
            <w:webHidden/>
          </w:rPr>
          <w:tab/>
        </w:r>
        <w:r w:rsidR="00903C5B">
          <w:rPr>
            <w:noProof/>
            <w:webHidden/>
          </w:rPr>
          <w:fldChar w:fldCharType="begin"/>
        </w:r>
        <w:r w:rsidR="00903C5B">
          <w:rPr>
            <w:noProof/>
            <w:webHidden/>
          </w:rPr>
          <w:instrText xml:space="preserve"> PAGEREF _Toc419455393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09429837" w14:textId="77777777" w:rsidR="00903C5B" w:rsidRDefault="00672E27">
      <w:pPr>
        <w:pStyle w:val="TOC5"/>
        <w:tabs>
          <w:tab w:val="right" w:leader="dot" w:pos="5030"/>
        </w:tabs>
        <w:rPr>
          <w:rFonts w:eastAsiaTheme="minorEastAsia"/>
          <w:noProof/>
          <w:sz w:val="22"/>
          <w:lang w:val="en-US" w:eastAsia="en-US" w:bidi="ar-SA"/>
        </w:rPr>
      </w:pPr>
      <w:hyperlink w:anchor="_Toc419455394" w:history="1">
        <w:r w:rsidR="00903C5B" w:rsidRPr="002C0382">
          <w:rPr>
            <w:rStyle w:val="Hyperlink"/>
            <w:noProof/>
          </w:rPr>
          <w:t>USL Add-on per Microsoft Intune Extra Storage 1 GB</w:t>
        </w:r>
        <w:r w:rsidR="00903C5B">
          <w:rPr>
            <w:noProof/>
            <w:webHidden/>
          </w:rPr>
          <w:tab/>
        </w:r>
        <w:r w:rsidR="00903C5B">
          <w:rPr>
            <w:noProof/>
            <w:webHidden/>
          </w:rPr>
          <w:fldChar w:fldCharType="begin"/>
        </w:r>
        <w:r w:rsidR="00903C5B">
          <w:rPr>
            <w:noProof/>
            <w:webHidden/>
          </w:rPr>
          <w:instrText xml:space="preserve"> PAGEREF _Toc419455394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5AD63392" w14:textId="77777777" w:rsidR="00903C5B" w:rsidRDefault="00672E27">
      <w:pPr>
        <w:pStyle w:val="TOC2"/>
        <w:tabs>
          <w:tab w:val="right" w:leader="dot" w:pos="5030"/>
        </w:tabs>
        <w:rPr>
          <w:rFonts w:eastAsiaTheme="minorEastAsia"/>
          <w:b w:val="0"/>
          <w:smallCaps w:val="0"/>
          <w:noProof/>
          <w:sz w:val="22"/>
          <w:lang w:val="en-US" w:eastAsia="en-US" w:bidi="ar-SA"/>
        </w:rPr>
      </w:pPr>
      <w:hyperlink w:anchor="_Toc419455395" w:history="1">
        <w:r w:rsidR="00903C5B" w:rsidRPr="002C0382">
          <w:rPr>
            <w:rStyle w:val="Hyperlink"/>
            <w:noProof/>
          </w:rPr>
          <w:t>Servizi Online Microsoft Dynamics</w:t>
        </w:r>
        <w:r w:rsidR="00903C5B">
          <w:rPr>
            <w:noProof/>
            <w:webHidden/>
          </w:rPr>
          <w:tab/>
        </w:r>
        <w:r w:rsidR="00903C5B">
          <w:rPr>
            <w:noProof/>
            <w:webHidden/>
          </w:rPr>
          <w:fldChar w:fldCharType="begin"/>
        </w:r>
        <w:r w:rsidR="00903C5B">
          <w:rPr>
            <w:noProof/>
            <w:webHidden/>
          </w:rPr>
          <w:instrText xml:space="preserve"> PAGEREF _Toc419455395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66855937"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396" w:history="1">
        <w:r w:rsidR="00903C5B" w:rsidRPr="002C0382">
          <w:rPr>
            <w:rStyle w:val="Hyperlink"/>
            <w:noProof/>
          </w:rPr>
          <w:t>Microsoft Dynamics CRM Online</w:t>
        </w:r>
        <w:r w:rsidR="00903C5B">
          <w:rPr>
            <w:noProof/>
            <w:webHidden/>
          </w:rPr>
          <w:tab/>
        </w:r>
        <w:r w:rsidR="00903C5B">
          <w:rPr>
            <w:noProof/>
            <w:webHidden/>
          </w:rPr>
          <w:fldChar w:fldCharType="begin"/>
        </w:r>
        <w:r w:rsidR="00903C5B">
          <w:rPr>
            <w:noProof/>
            <w:webHidden/>
          </w:rPr>
          <w:instrText xml:space="preserve"> PAGEREF _Toc419455396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24BC8E2A" w14:textId="77777777" w:rsidR="00903C5B" w:rsidRDefault="00672E27">
      <w:pPr>
        <w:pStyle w:val="TOC6"/>
        <w:tabs>
          <w:tab w:val="right" w:leader="dot" w:pos="5030"/>
        </w:tabs>
        <w:rPr>
          <w:rFonts w:eastAsiaTheme="minorEastAsia"/>
          <w:noProof/>
          <w:sz w:val="22"/>
          <w:lang w:val="en-US" w:eastAsia="en-US" w:bidi="ar-SA"/>
        </w:rPr>
      </w:pPr>
      <w:hyperlink w:anchor="_Toc419455397" w:history="1">
        <w:r w:rsidR="00903C5B" w:rsidRPr="002C0382">
          <w:rPr>
            <w:rStyle w:val="Hyperlink"/>
            <w:noProof/>
          </w:rPr>
          <w:t>Microsoft Dynamics CRM Online Basic (SL per Utente)</w:t>
        </w:r>
        <w:r w:rsidR="00903C5B">
          <w:rPr>
            <w:noProof/>
            <w:webHidden/>
          </w:rPr>
          <w:tab/>
        </w:r>
        <w:r w:rsidR="00903C5B">
          <w:rPr>
            <w:noProof/>
            <w:webHidden/>
          </w:rPr>
          <w:fldChar w:fldCharType="begin"/>
        </w:r>
        <w:r w:rsidR="00903C5B">
          <w:rPr>
            <w:noProof/>
            <w:webHidden/>
          </w:rPr>
          <w:instrText xml:space="preserve"> PAGEREF _Toc419455397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70A6AC69" w14:textId="77777777" w:rsidR="00903C5B" w:rsidRDefault="00672E27">
      <w:pPr>
        <w:pStyle w:val="TOC6"/>
        <w:tabs>
          <w:tab w:val="right" w:leader="dot" w:pos="5030"/>
        </w:tabs>
        <w:rPr>
          <w:rFonts w:eastAsiaTheme="minorEastAsia"/>
          <w:noProof/>
          <w:sz w:val="22"/>
          <w:lang w:val="en-US" w:eastAsia="en-US" w:bidi="ar-SA"/>
        </w:rPr>
      </w:pPr>
      <w:hyperlink w:anchor="_Toc419455398" w:history="1">
        <w:r w:rsidR="00903C5B" w:rsidRPr="002C0382">
          <w:rPr>
            <w:rStyle w:val="Hyperlink"/>
            <w:noProof/>
          </w:rPr>
          <w:t>Microsoft Dynamics CRM Online Basic per SA (SL per Utente)</w:t>
        </w:r>
        <w:r w:rsidR="00903C5B">
          <w:rPr>
            <w:noProof/>
            <w:webHidden/>
          </w:rPr>
          <w:tab/>
        </w:r>
        <w:r w:rsidR="00903C5B">
          <w:rPr>
            <w:noProof/>
            <w:webHidden/>
          </w:rPr>
          <w:fldChar w:fldCharType="begin"/>
        </w:r>
        <w:r w:rsidR="00903C5B">
          <w:rPr>
            <w:noProof/>
            <w:webHidden/>
          </w:rPr>
          <w:instrText xml:space="preserve"> PAGEREF _Toc419455398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4531191A" w14:textId="77777777" w:rsidR="00903C5B" w:rsidRDefault="00672E27">
      <w:pPr>
        <w:pStyle w:val="TOC6"/>
        <w:tabs>
          <w:tab w:val="right" w:leader="dot" w:pos="5030"/>
        </w:tabs>
        <w:rPr>
          <w:rFonts w:eastAsiaTheme="minorEastAsia"/>
          <w:noProof/>
          <w:sz w:val="22"/>
          <w:lang w:val="en-US" w:eastAsia="en-US" w:bidi="ar-SA"/>
        </w:rPr>
      </w:pPr>
      <w:hyperlink w:anchor="_Toc419455399" w:history="1">
        <w:r w:rsidR="00903C5B" w:rsidRPr="002C0382">
          <w:rPr>
            <w:rStyle w:val="Hyperlink"/>
            <w:noProof/>
          </w:rPr>
          <w:t>Microsoft Dynamics CRM Online Enhanced Support</w:t>
        </w:r>
        <w:r w:rsidR="00903C5B">
          <w:rPr>
            <w:noProof/>
            <w:webHidden/>
          </w:rPr>
          <w:tab/>
        </w:r>
        <w:r w:rsidR="00903C5B">
          <w:rPr>
            <w:noProof/>
            <w:webHidden/>
          </w:rPr>
          <w:fldChar w:fldCharType="begin"/>
        </w:r>
        <w:r w:rsidR="00903C5B">
          <w:rPr>
            <w:noProof/>
            <w:webHidden/>
          </w:rPr>
          <w:instrText xml:space="preserve"> PAGEREF _Toc419455399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079CD5F0" w14:textId="77777777" w:rsidR="00903C5B" w:rsidRDefault="00672E27">
      <w:pPr>
        <w:pStyle w:val="TOC6"/>
        <w:tabs>
          <w:tab w:val="right" w:leader="dot" w:pos="5030"/>
        </w:tabs>
        <w:rPr>
          <w:rFonts w:eastAsiaTheme="minorEastAsia"/>
          <w:noProof/>
          <w:sz w:val="22"/>
          <w:lang w:val="en-US" w:eastAsia="en-US" w:bidi="ar-SA"/>
        </w:rPr>
      </w:pPr>
      <w:hyperlink w:anchor="_Toc419455400" w:history="1">
        <w:r w:rsidR="00903C5B" w:rsidRPr="002C0382">
          <w:rPr>
            <w:rStyle w:val="Hyperlink"/>
            <w:noProof/>
          </w:rPr>
          <w:t>Microsoft Dynamics CRM Online Enterprise (SL per Utente)</w:t>
        </w:r>
        <w:r w:rsidR="00903C5B">
          <w:rPr>
            <w:noProof/>
            <w:webHidden/>
          </w:rPr>
          <w:tab/>
        </w:r>
        <w:r w:rsidR="00903C5B">
          <w:rPr>
            <w:noProof/>
            <w:webHidden/>
          </w:rPr>
          <w:fldChar w:fldCharType="begin"/>
        </w:r>
        <w:r w:rsidR="00903C5B">
          <w:rPr>
            <w:noProof/>
            <w:webHidden/>
          </w:rPr>
          <w:instrText xml:space="preserve"> PAGEREF _Toc419455400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26C80359" w14:textId="4A95E4C6" w:rsidR="00903C5B" w:rsidRDefault="00672E27">
      <w:pPr>
        <w:pStyle w:val="TOC6"/>
        <w:tabs>
          <w:tab w:val="right" w:leader="dot" w:pos="5030"/>
        </w:tabs>
        <w:rPr>
          <w:rFonts w:eastAsiaTheme="minorEastAsia"/>
          <w:noProof/>
          <w:sz w:val="22"/>
          <w:lang w:val="en-US" w:eastAsia="en-US" w:bidi="ar-SA"/>
        </w:rPr>
      </w:pPr>
      <w:hyperlink w:anchor="_Toc419455401" w:history="1">
        <w:r w:rsidR="00903C5B" w:rsidRPr="002C0382">
          <w:rPr>
            <w:rStyle w:val="Hyperlink"/>
            <w:noProof/>
          </w:rPr>
          <w:t xml:space="preserve">Microsoft Dynamics CRM Online Enterprise per SA </w:t>
        </w:r>
        <w:r w:rsidR="00A62E80">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_Toc419455401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623538C8" w14:textId="77777777" w:rsidR="00903C5B" w:rsidRDefault="00672E27">
      <w:pPr>
        <w:pStyle w:val="TOC6"/>
        <w:tabs>
          <w:tab w:val="right" w:leader="dot" w:pos="5030"/>
        </w:tabs>
        <w:rPr>
          <w:rFonts w:eastAsiaTheme="minorEastAsia"/>
          <w:noProof/>
          <w:sz w:val="22"/>
          <w:lang w:val="en-US" w:eastAsia="en-US" w:bidi="ar-SA"/>
        </w:rPr>
      </w:pPr>
      <w:hyperlink w:anchor="_Toc419455402" w:history="1">
        <w:r w:rsidR="00903C5B" w:rsidRPr="002C0382">
          <w:rPr>
            <w:rStyle w:val="Hyperlink"/>
            <w:noProof/>
          </w:rPr>
          <w:t>Microsoft Dynamics CRM Online Essential (SL per Utente)</w:t>
        </w:r>
        <w:r w:rsidR="00903C5B">
          <w:rPr>
            <w:noProof/>
            <w:webHidden/>
          </w:rPr>
          <w:tab/>
        </w:r>
        <w:r w:rsidR="00903C5B">
          <w:rPr>
            <w:noProof/>
            <w:webHidden/>
          </w:rPr>
          <w:fldChar w:fldCharType="begin"/>
        </w:r>
        <w:r w:rsidR="00903C5B">
          <w:rPr>
            <w:noProof/>
            <w:webHidden/>
          </w:rPr>
          <w:instrText xml:space="preserve"> PAGEREF _Toc419455402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2ED04D7D" w14:textId="77777777" w:rsidR="00903C5B" w:rsidRDefault="00672E27">
      <w:pPr>
        <w:pStyle w:val="TOC6"/>
        <w:tabs>
          <w:tab w:val="right" w:leader="dot" w:pos="5030"/>
        </w:tabs>
        <w:rPr>
          <w:rFonts w:eastAsiaTheme="minorEastAsia"/>
          <w:noProof/>
          <w:sz w:val="22"/>
          <w:lang w:val="en-US" w:eastAsia="en-US" w:bidi="ar-SA"/>
        </w:rPr>
      </w:pPr>
      <w:hyperlink w:anchor="_Toc419455403" w:history="1">
        <w:r w:rsidR="00903C5B" w:rsidRPr="002C0382">
          <w:rPr>
            <w:rStyle w:val="Hyperlink"/>
            <w:noProof/>
          </w:rPr>
          <w:t>Microsoft Dynamics CRM Online Essential per SA (SL per Utente)</w:t>
        </w:r>
        <w:r w:rsidR="00903C5B">
          <w:rPr>
            <w:noProof/>
            <w:webHidden/>
          </w:rPr>
          <w:tab/>
        </w:r>
        <w:r w:rsidR="00903C5B">
          <w:rPr>
            <w:noProof/>
            <w:webHidden/>
          </w:rPr>
          <w:fldChar w:fldCharType="begin"/>
        </w:r>
        <w:r w:rsidR="00903C5B">
          <w:rPr>
            <w:noProof/>
            <w:webHidden/>
          </w:rPr>
          <w:instrText xml:space="preserve"> PAGEREF _Toc419455403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08397F6B" w14:textId="2FD3530E" w:rsidR="00903C5B" w:rsidRDefault="00672E27">
      <w:pPr>
        <w:pStyle w:val="TOC6"/>
        <w:tabs>
          <w:tab w:val="right" w:leader="dot" w:pos="5030"/>
        </w:tabs>
        <w:rPr>
          <w:rFonts w:eastAsiaTheme="minorEastAsia"/>
          <w:noProof/>
          <w:sz w:val="22"/>
          <w:lang w:val="en-US" w:eastAsia="en-US" w:bidi="ar-SA"/>
        </w:rPr>
      </w:pPr>
      <w:hyperlink w:anchor="_Toc419455404" w:history="1">
        <w:r w:rsidR="00903C5B" w:rsidRPr="002C0382">
          <w:rPr>
            <w:rStyle w:val="Hyperlink"/>
            <w:noProof/>
          </w:rPr>
          <w:t xml:space="preserve">Microsoft Dynamics CRM Online Additional Non-Production </w:t>
        </w:r>
        <w:r w:rsidR="00A62E80">
          <w:rPr>
            <w:rStyle w:val="Hyperlink"/>
            <w:noProof/>
          </w:rPr>
          <w:br/>
        </w:r>
        <w:r w:rsidR="00903C5B" w:rsidRPr="002C0382">
          <w:rPr>
            <w:rStyle w:val="Hyperlink"/>
            <w:noProof/>
          </w:rPr>
          <w:t>Instance (SL Add-on)</w:t>
        </w:r>
        <w:r w:rsidR="00903C5B">
          <w:rPr>
            <w:noProof/>
            <w:webHidden/>
          </w:rPr>
          <w:tab/>
        </w:r>
        <w:r w:rsidR="00903C5B">
          <w:rPr>
            <w:noProof/>
            <w:webHidden/>
          </w:rPr>
          <w:fldChar w:fldCharType="begin"/>
        </w:r>
        <w:r w:rsidR="00903C5B">
          <w:rPr>
            <w:noProof/>
            <w:webHidden/>
          </w:rPr>
          <w:instrText xml:space="preserve"> PAGEREF _Toc419455404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20D9D888" w14:textId="4F6433E5" w:rsidR="00903C5B" w:rsidRDefault="00672E27">
      <w:pPr>
        <w:pStyle w:val="TOC6"/>
        <w:tabs>
          <w:tab w:val="right" w:leader="dot" w:pos="5030"/>
        </w:tabs>
        <w:rPr>
          <w:rFonts w:eastAsiaTheme="minorEastAsia"/>
          <w:noProof/>
          <w:sz w:val="22"/>
          <w:lang w:val="en-US" w:eastAsia="en-US" w:bidi="ar-SA"/>
        </w:rPr>
      </w:pPr>
      <w:hyperlink w:anchor="_Toc419455405" w:history="1">
        <w:r w:rsidR="00903C5B" w:rsidRPr="002C0382">
          <w:rPr>
            <w:rStyle w:val="Hyperlink"/>
            <w:noProof/>
          </w:rPr>
          <w:t xml:space="preserve">Microsoft Dynamics CRM Online Additional Production </w:t>
        </w:r>
        <w:r w:rsidR="00A62E80">
          <w:rPr>
            <w:rStyle w:val="Hyperlink"/>
            <w:noProof/>
          </w:rPr>
          <w:br/>
        </w:r>
        <w:r w:rsidR="00903C5B" w:rsidRPr="002C0382">
          <w:rPr>
            <w:rStyle w:val="Hyperlink"/>
            <w:noProof/>
          </w:rPr>
          <w:t>Instance (SL Add-on)</w:t>
        </w:r>
        <w:r w:rsidR="00903C5B">
          <w:rPr>
            <w:noProof/>
            <w:webHidden/>
          </w:rPr>
          <w:tab/>
        </w:r>
        <w:r w:rsidR="00903C5B">
          <w:rPr>
            <w:noProof/>
            <w:webHidden/>
          </w:rPr>
          <w:fldChar w:fldCharType="begin"/>
        </w:r>
        <w:r w:rsidR="00903C5B">
          <w:rPr>
            <w:noProof/>
            <w:webHidden/>
          </w:rPr>
          <w:instrText xml:space="preserve"> PAGEREF _Toc419455405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605496C5" w14:textId="77777777" w:rsidR="00903C5B" w:rsidRDefault="00672E27">
      <w:pPr>
        <w:pStyle w:val="TOC6"/>
        <w:tabs>
          <w:tab w:val="right" w:leader="dot" w:pos="5030"/>
        </w:tabs>
        <w:rPr>
          <w:rFonts w:eastAsiaTheme="minorEastAsia"/>
          <w:noProof/>
          <w:sz w:val="22"/>
          <w:lang w:val="en-US" w:eastAsia="en-US" w:bidi="ar-SA"/>
        </w:rPr>
      </w:pPr>
      <w:hyperlink w:anchor="_Toc419455406" w:history="1">
        <w:r w:rsidR="00903C5B" w:rsidRPr="002C0382">
          <w:rPr>
            <w:rStyle w:val="Hyperlink"/>
            <w:noProof/>
          </w:rPr>
          <w:t>Microsoft Dynamics CRM Online Professional (SL per Utente)</w:t>
        </w:r>
        <w:r w:rsidR="00903C5B">
          <w:rPr>
            <w:noProof/>
            <w:webHidden/>
          </w:rPr>
          <w:tab/>
        </w:r>
        <w:r w:rsidR="00903C5B">
          <w:rPr>
            <w:noProof/>
            <w:webHidden/>
          </w:rPr>
          <w:fldChar w:fldCharType="begin"/>
        </w:r>
        <w:r w:rsidR="00903C5B">
          <w:rPr>
            <w:noProof/>
            <w:webHidden/>
          </w:rPr>
          <w:instrText xml:space="preserve"> PAGEREF _Toc419455406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2828FAB4" w14:textId="7720923D" w:rsidR="00903C5B" w:rsidRDefault="00672E27">
      <w:pPr>
        <w:pStyle w:val="TOC6"/>
        <w:tabs>
          <w:tab w:val="right" w:leader="dot" w:pos="5030"/>
        </w:tabs>
        <w:rPr>
          <w:rFonts w:eastAsiaTheme="minorEastAsia"/>
          <w:noProof/>
          <w:sz w:val="22"/>
          <w:lang w:val="en-US" w:eastAsia="en-US" w:bidi="ar-SA"/>
        </w:rPr>
      </w:pPr>
      <w:hyperlink w:anchor="_Toc419455407" w:history="1">
        <w:r w:rsidR="00903C5B" w:rsidRPr="002C0382">
          <w:rPr>
            <w:rStyle w:val="Hyperlink"/>
            <w:noProof/>
          </w:rPr>
          <w:t xml:space="preserve">Microsoft Dynamics CRM Online Government Professional </w:t>
        </w:r>
        <w:r w:rsidR="00A62E80">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_Toc419455407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47269DE3" w14:textId="59FAF077" w:rsidR="00903C5B" w:rsidRDefault="00672E27">
      <w:pPr>
        <w:pStyle w:val="TOC6"/>
        <w:tabs>
          <w:tab w:val="right" w:leader="dot" w:pos="5030"/>
        </w:tabs>
        <w:rPr>
          <w:rFonts w:eastAsiaTheme="minorEastAsia"/>
          <w:noProof/>
          <w:sz w:val="22"/>
          <w:lang w:val="en-US" w:eastAsia="en-US" w:bidi="ar-SA"/>
        </w:rPr>
      </w:pPr>
      <w:hyperlink w:anchor="_Toc419455408" w:history="1">
        <w:r w:rsidR="00903C5B" w:rsidRPr="002C0382">
          <w:rPr>
            <w:rStyle w:val="Hyperlink"/>
            <w:noProof/>
          </w:rPr>
          <w:t xml:space="preserve">Microsoft Dynamics CRM Online Professional per SA </w:t>
        </w:r>
        <w:r w:rsidR="004F3122">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_Toc419455408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2F83E6C8" w14:textId="77777777" w:rsidR="00903C5B" w:rsidRDefault="00672E27">
      <w:pPr>
        <w:pStyle w:val="TOC6"/>
        <w:tabs>
          <w:tab w:val="right" w:leader="dot" w:pos="5030"/>
        </w:tabs>
        <w:rPr>
          <w:rFonts w:eastAsiaTheme="minorEastAsia"/>
          <w:noProof/>
          <w:sz w:val="22"/>
          <w:lang w:val="en-US" w:eastAsia="en-US" w:bidi="ar-SA"/>
        </w:rPr>
      </w:pPr>
      <w:hyperlink w:anchor="_Toc419455409" w:history="1">
        <w:r w:rsidR="00903C5B" w:rsidRPr="002C0382">
          <w:rPr>
            <w:rStyle w:val="Hyperlink"/>
            <w:noProof/>
          </w:rPr>
          <w:t>Microsoft Dynamics CRM Online Professional Direct Support</w:t>
        </w:r>
        <w:r w:rsidR="00903C5B">
          <w:rPr>
            <w:noProof/>
            <w:webHidden/>
          </w:rPr>
          <w:tab/>
        </w:r>
        <w:r w:rsidR="00903C5B">
          <w:rPr>
            <w:noProof/>
            <w:webHidden/>
          </w:rPr>
          <w:fldChar w:fldCharType="begin"/>
        </w:r>
        <w:r w:rsidR="00903C5B">
          <w:rPr>
            <w:noProof/>
            <w:webHidden/>
          </w:rPr>
          <w:instrText xml:space="preserve"> PAGEREF _Toc419455409 \h </w:instrText>
        </w:r>
        <w:r w:rsidR="00903C5B">
          <w:rPr>
            <w:noProof/>
            <w:webHidden/>
          </w:rPr>
        </w:r>
        <w:r w:rsidR="00903C5B">
          <w:rPr>
            <w:noProof/>
            <w:webHidden/>
          </w:rPr>
          <w:fldChar w:fldCharType="separate"/>
        </w:r>
        <w:r w:rsidR="0097508D">
          <w:rPr>
            <w:noProof/>
            <w:webHidden/>
          </w:rPr>
          <w:t>50</w:t>
        </w:r>
        <w:r w:rsidR="00903C5B">
          <w:rPr>
            <w:noProof/>
            <w:webHidden/>
          </w:rPr>
          <w:fldChar w:fldCharType="end"/>
        </w:r>
      </w:hyperlink>
    </w:p>
    <w:p w14:paraId="72394DE9" w14:textId="77777777" w:rsidR="00903C5B" w:rsidRDefault="00672E27">
      <w:pPr>
        <w:pStyle w:val="TOC6"/>
        <w:tabs>
          <w:tab w:val="right" w:leader="dot" w:pos="5030"/>
        </w:tabs>
        <w:rPr>
          <w:rFonts w:eastAsiaTheme="minorEastAsia"/>
          <w:noProof/>
          <w:sz w:val="22"/>
          <w:lang w:val="en-US" w:eastAsia="en-US" w:bidi="ar-SA"/>
        </w:rPr>
      </w:pPr>
      <w:hyperlink w:anchor="_Toc419455410" w:history="1">
        <w:r w:rsidR="00903C5B" w:rsidRPr="002C0382">
          <w:rPr>
            <w:rStyle w:val="Hyperlink"/>
            <w:noProof/>
          </w:rPr>
          <w:t>Microsoft Dynamics CRM Online Additional Storage (SL Add-on)</w:t>
        </w:r>
        <w:r w:rsidR="00903C5B">
          <w:rPr>
            <w:noProof/>
            <w:webHidden/>
          </w:rPr>
          <w:tab/>
        </w:r>
        <w:r w:rsidR="00903C5B">
          <w:rPr>
            <w:noProof/>
            <w:webHidden/>
          </w:rPr>
          <w:fldChar w:fldCharType="begin"/>
        </w:r>
        <w:r w:rsidR="00903C5B">
          <w:rPr>
            <w:noProof/>
            <w:webHidden/>
          </w:rPr>
          <w:instrText xml:space="preserve"> PAGEREF _Toc419455410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1B6ED9E2" w14:textId="77777777" w:rsidR="00903C5B" w:rsidRDefault="00672E27">
      <w:pPr>
        <w:pStyle w:val="TOC6"/>
        <w:tabs>
          <w:tab w:val="right" w:leader="dot" w:pos="5030"/>
        </w:tabs>
        <w:rPr>
          <w:rFonts w:eastAsiaTheme="minorEastAsia"/>
          <w:noProof/>
          <w:sz w:val="22"/>
          <w:lang w:val="en-US" w:eastAsia="en-US" w:bidi="ar-SA"/>
        </w:rPr>
      </w:pPr>
      <w:hyperlink w:anchor="_Toc419455411" w:history="1">
        <w:r w:rsidR="00903C5B" w:rsidRPr="002C0382">
          <w:rPr>
            <w:rStyle w:val="Hyperlink"/>
            <w:noProof/>
          </w:rPr>
          <w:t>Microsoft Dynamics CRM Online Basic EDU (SL per Utente)</w:t>
        </w:r>
        <w:r w:rsidR="00903C5B">
          <w:rPr>
            <w:noProof/>
            <w:webHidden/>
          </w:rPr>
          <w:tab/>
        </w:r>
        <w:r w:rsidR="00903C5B">
          <w:rPr>
            <w:noProof/>
            <w:webHidden/>
          </w:rPr>
          <w:fldChar w:fldCharType="begin"/>
        </w:r>
        <w:r w:rsidR="00903C5B">
          <w:rPr>
            <w:noProof/>
            <w:webHidden/>
          </w:rPr>
          <w:instrText xml:space="preserve"> PAGEREF _Toc419455411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06A97EB5" w14:textId="77777777" w:rsidR="00903C5B" w:rsidRDefault="00672E27">
      <w:pPr>
        <w:pStyle w:val="TOC6"/>
        <w:tabs>
          <w:tab w:val="right" w:leader="dot" w:pos="5030"/>
        </w:tabs>
        <w:rPr>
          <w:rFonts w:eastAsiaTheme="minorEastAsia"/>
          <w:noProof/>
          <w:sz w:val="22"/>
          <w:lang w:val="en-US" w:eastAsia="en-US" w:bidi="ar-SA"/>
        </w:rPr>
      </w:pPr>
      <w:hyperlink w:anchor="_Toc419455412" w:history="1">
        <w:r w:rsidR="00903C5B" w:rsidRPr="002C0382">
          <w:rPr>
            <w:rStyle w:val="Hyperlink"/>
            <w:noProof/>
          </w:rPr>
          <w:t>Microsoft Dynamics CRM Online Essential EDU (SL per Utente)</w:t>
        </w:r>
        <w:r w:rsidR="00903C5B">
          <w:rPr>
            <w:noProof/>
            <w:webHidden/>
          </w:rPr>
          <w:tab/>
        </w:r>
        <w:r w:rsidR="00903C5B">
          <w:rPr>
            <w:noProof/>
            <w:webHidden/>
          </w:rPr>
          <w:fldChar w:fldCharType="begin"/>
        </w:r>
        <w:r w:rsidR="00903C5B">
          <w:rPr>
            <w:noProof/>
            <w:webHidden/>
          </w:rPr>
          <w:instrText xml:space="preserve"> PAGEREF _Toc419455412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2F6EA3CC" w14:textId="04422671" w:rsidR="00903C5B" w:rsidRDefault="00672E27">
      <w:pPr>
        <w:pStyle w:val="TOC6"/>
        <w:tabs>
          <w:tab w:val="right" w:leader="dot" w:pos="5030"/>
        </w:tabs>
        <w:rPr>
          <w:rFonts w:eastAsiaTheme="minorEastAsia"/>
          <w:noProof/>
          <w:sz w:val="22"/>
          <w:lang w:val="en-US" w:eastAsia="en-US" w:bidi="ar-SA"/>
        </w:rPr>
      </w:pPr>
      <w:hyperlink w:anchor="_Toc419455413" w:history="1">
        <w:r w:rsidR="00903C5B" w:rsidRPr="002C0382">
          <w:rPr>
            <w:rStyle w:val="Hyperlink"/>
            <w:noProof/>
          </w:rPr>
          <w:t xml:space="preserve">Microsoft Dynamics CRM Online Professional EDU </w:t>
        </w:r>
        <w:r w:rsidR="004F3122">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_Toc419455413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428E8BDF" w14:textId="77777777" w:rsidR="00903C5B" w:rsidRDefault="00672E27">
      <w:pPr>
        <w:pStyle w:val="TOC6"/>
        <w:tabs>
          <w:tab w:val="right" w:leader="dot" w:pos="5030"/>
        </w:tabs>
        <w:rPr>
          <w:rFonts w:eastAsiaTheme="minorEastAsia"/>
          <w:noProof/>
          <w:sz w:val="22"/>
          <w:lang w:val="en-US" w:eastAsia="en-US" w:bidi="ar-SA"/>
        </w:rPr>
      </w:pPr>
      <w:hyperlink w:anchor="_Toc419455414" w:history="1">
        <w:r w:rsidR="00903C5B" w:rsidRPr="002C0382">
          <w:rPr>
            <w:rStyle w:val="Hyperlink"/>
            <w:noProof/>
          </w:rPr>
          <w:t>Microsoft Dynamics CRM Online Enterprise EDU (SL per Utente)</w:t>
        </w:r>
        <w:r w:rsidR="00903C5B">
          <w:rPr>
            <w:noProof/>
            <w:webHidden/>
          </w:rPr>
          <w:tab/>
        </w:r>
        <w:r w:rsidR="00903C5B">
          <w:rPr>
            <w:noProof/>
            <w:webHidden/>
          </w:rPr>
          <w:fldChar w:fldCharType="begin"/>
        </w:r>
        <w:r w:rsidR="00903C5B">
          <w:rPr>
            <w:noProof/>
            <w:webHidden/>
          </w:rPr>
          <w:instrText xml:space="preserve"> PAGEREF _Toc419455414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7198BDC7" w14:textId="16EC1DA6" w:rsidR="00903C5B" w:rsidRDefault="00672E27">
      <w:pPr>
        <w:pStyle w:val="TOC6"/>
        <w:tabs>
          <w:tab w:val="right" w:leader="dot" w:pos="5030"/>
        </w:tabs>
        <w:rPr>
          <w:rFonts w:eastAsiaTheme="minorEastAsia"/>
          <w:noProof/>
          <w:sz w:val="22"/>
          <w:lang w:val="en-US" w:eastAsia="en-US" w:bidi="ar-SA"/>
        </w:rPr>
      </w:pPr>
      <w:hyperlink w:anchor="_Toc419455415" w:history="1">
        <w:r w:rsidR="00903C5B" w:rsidRPr="002C0382">
          <w:rPr>
            <w:rStyle w:val="Hyperlink"/>
            <w:noProof/>
          </w:rPr>
          <w:t xml:space="preserve">Microsoft Dynamics CRM Online Additional Storage EDU </w:t>
        </w:r>
        <w:r w:rsidR="004F3122">
          <w:rPr>
            <w:rStyle w:val="Hyperlink"/>
            <w:noProof/>
          </w:rPr>
          <w:br/>
        </w:r>
        <w:r w:rsidR="00903C5B" w:rsidRPr="002C0382">
          <w:rPr>
            <w:rStyle w:val="Hyperlink"/>
            <w:noProof/>
          </w:rPr>
          <w:t>(SL Add-on)</w:t>
        </w:r>
        <w:r w:rsidR="00903C5B">
          <w:rPr>
            <w:noProof/>
            <w:webHidden/>
          </w:rPr>
          <w:tab/>
        </w:r>
        <w:r w:rsidR="00903C5B">
          <w:rPr>
            <w:noProof/>
            <w:webHidden/>
          </w:rPr>
          <w:fldChar w:fldCharType="begin"/>
        </w:r>
        <w:r w:rsidR="00903C5B">
          <w:rPr>
            <w:noProof/>
            <w:webHidden/>
          </w:rPr>
          <w:instrText xml:space="preserve"> PAGEREF _Toc419455415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0BB57E59" w14:textId="7D8EC423" w:rsidR="00903C5B" w:rsidRDefault="00672E27">
      <w:pPr>
        <w:pStyle w:val="TOC6"/>
        <w:tabs>
          <w:tab w:val="right" w:leader="dot" w:pos="5030"/>
        </w:tabs>
        <w:rPr>
          <w:rFonts w:eastAsiaTheme="minorEastAsia"/>
          <w:noProof/>
          <w:sz w:val="22"/>
          <w:lang w:val="en-US" w:eastAsia="en-US" w:bidi="ar-SA"/>
        </w:rPr>
      </w:pPr>
      <w:hyperlink w:anchor="_Toc419455416" w:history="1">
        <w:r w:rsidR="00903C5B" w:rsidRPr="002C0382">
          <w:rPr>
            <w:rStyle w:val="Hyperlink"/>
            <w:noProof/>
          </w:rPr>
          <w:t xml:space="preserve">Microsoft Dynamics CRM Online Additional Non-Production </w:t>
        </w:r>
        <w:r w:rsidR="000E4554">
          <w:rPr>
            <w:rStyle w:val="Hyperlink"/>
            <w:noProof/>
          </w:rPr>
          <w:br/>
        </w:r>
        <w:r w:rsidR="00903C5B" w:rsidRPr="002C0382">
          <w:rPr>
            <w:rStyle w:val="Hyperlink"/>
            <w:noProof/>
          </w:rPr>
          <w:t>Instance EDU (SL Add-on)</w:t>
        </w:r>
        <w:r w:rsidR="00903C5B">
          <w:rPr>
            <w:noProof/>
            <w:webHidden/>
          </w:rPr>
          <w:tab/>
        </w:r>
        <w:r w:rsidR="00903C5B">
          <w:rPr>
            <w:noProof/>
            <w:webHidden/>
          </w:rPr>
          <w:fldChar w:fldCharType="begin"/>
        </w:r>
        <w:r w:rsidR="00903C5B">
          <w:rPr>
            <w:noProof/>
            <w:webHidden/>
          </w:rPr>
          <w:instrText xml:space="preserve"> PAGEREF _Toc419455416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4CBCC3F8" w14:textId="50C0A1C1" w:rsidR="00903C5B" w:rsidRDefault="00672E27">
      <w:pPr>
        <w:pStyle w:val="TOC6"/>
        <w:tabs>
          <w:tab w:val="right" w:leader="dot" w:pos="5030"/>
        </w:tabs>
        <w:rPr>
          <w:rFonts w:eastAsiaTheme="minorEastAsia"/>
          <w:noProof/>
          <w:sz w:val="22"/>
          <w:lang w:val="en-US" w:eastAsia="en-US" w:bidi="ar-SA"/>
        </w:rPr>
      </w:pPr>
      <w:hyperlink w:anchor="_Toc419455417" w:history="1">
        <w:r w:rsidR="00903C5B" w:rsidRPr="002C0382">
          <w:rPr>
            <w:rStyle w:val="Hyperlink"/>
            <w:noProof/>
          </w:rPr>
          <w:t xml:space="preserve">Microsoft Dynamics CRM Online Additional Production </w:t>
        </w:r>
        <w:r w:rsidR="000E4554">
          <w:rPr>
            <w:rStyle w:val="Hyperlink"/>
            <w:noProof/>
          </w:rPr>
          <w:br/>
        </w:r>
        <w:r w:rsidR="00903C5B" w:rsidRPr="002C0382">
          <w:rPr>
            <w:rStyle w:val="Hyperlink"/>
            <w:noProof/>
          </w:rPr>
          <w:t>Instance EDU (SL Add-on)</w:t>
        </w:r>
        <w:r w:rsidR="00903C5B">
          <w:rPr>
            <w:noProof/>
            <w:webHidden/>
          </w:rPr>
          <w:tab/>
        </w:r>
        <w:r w:rsidR="00903C5B">
          <w:rPr>
            <w:noProof/>
            <w:webHidden/>
          </w:rPr>
          <w:fldChar w:fldCharType="begin"/>
        </w:r>
        <w:r w:rsidR="00903C5B">
          <w:rPr>
            <w:noProof/>
            <w:webHidden/>
          </w:rPr>
          <w:instrText xml:space="preserve"> PAGEREF _Toc419455417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00B6DE4F" w14:textId="77777777" w:rsidR="00903C5B" w:rsidRDefault="00672E27">
      <w:pPr>
        <w:pStyle w:val="TOC6"/>
        <w:tabs>
          <w:tab w:val="right" w:leader="dot" w:pos="5030"/>
        </w:tabs>
        <w:rPr>
          <w:rFonts w:eastAsiaTheme="minorEastAsia"/>
          <w:noProof/>
          <w:sz w:val="22"/>
          <w:lang w:val="en-US" w:eastAsia="en-US" w:bidi="ar-SA"/>
        </w:rPr>
      </w:pPr>
      <w:hyperlink w:anchor="_Toc419455418" w:history="1">
        <w:r w:rsidR="00903C5B" w:rsidRPr="002C0382">
          <w:rPr>
            <w:rStyle w:val="Hyperlink"/>
            <w:noProof/>
          </w:rPr>
          <w:t>Microsoft Dynamics CRM Online Enhanced Support EDU</w:t>
        </w:r>
        <w:r w:rsidR="00903C5B">
          <w:rPr>
            <w:noProof/>
            <w:webHidden/>
          </w:rPr>
          <w:tab/>
        </w:r>
        <w:r w:rsidR="00903C5B">
          <w:rPr>
            <w:noProof/>
            <w:webHidden/>
          </w:rPr>
          <w:fldChar w:fldCharType="begin"/>
        </w:r>
        <w:r w:rsidR="00903C5B">
          <w:rPr>
            <w:noProof/>
            <w:webHidden/>
          </w:rPr>
          <w:instrText xml:space="preserve"> PAGEREF _Toc419455418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027B2EAE" w14:textId="0FB0441D" w:rsidR="00903C5B" w:rsidRDefault="00672E27">
      <w:pPr>
        <w:pStyle w:val="TOC6"/>
        <w:tabs>
          <w:tab w:val="right" w:leader="dot" w:pos="5030"/>
        </w:tabs>
        <w:rPr>
          <w:rFonts w:eastAsiaTheme="minorEastAsia"/>
          <w:noProof/>
          <w:sz w:val="22"/>
          <w:lang w:val="en-US" w:eastAsia="en-US" w:bidi="ar-SA"/>
        </w:rPr>
      </w:pPr>
      <w:hyperlink w:anchor="_Toc419455419" w:history="1">
        <w:r w:rsidR="00903C5B" w:rsidRPr="002C0382">
          <w:rPr>
            <w:rStyle w:val="Hyperlink"/>
            <w:noProof/>
          </w:rPr>
          <w:t xml:space="preserve">Microsoft Dynamics CRM Online Professional Direct </w:t>
        </w:r>
        <w:r w:rsidR="00A93546">
          <w:rPr>
            <w:rStyle w:val="Hyperlink"/>
            <w:noProof/>
          </w:rPr>
          <w:br/>
        </w:r>
        <w:r w:rsidR="00903C5B" w:rsidRPr="002C0382">
          <w:rPr>
            <w:rStyle w:val="Hyperlink"/>
            <w:noProof/>
          </w:rPr>
          <w:t>Support EDU</w:t>
        </w:r>
        <w:r w:rsidR="00903C5B">
          <w:rPr>
            <w:noProof/>
            <w:webHidden/>
          </w:rPr>
          <w:tab/>
        </w:r>
        <w:r w:rsidR="00903C5B">
          <w:rPr>
            <w:noProof/>
            <w:webHidden/>
          </w:rPr>
          <w:fldChar w:fldCharType="begin"/>
        </w:r>
        <w:r w:rsidR="00903C5B">
          <w:rPr>
            <w:noProof/>
            <w:webHidden/>
          </w:rPr>
          <w:instrText xml:space="preserve"> PAGEREF _Toc419455419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4ABA829B" w14:textId="4D96A446" w:rsidR="00903C5B" w:rsidRDefault="00672E27">
      <w:pPr>
        <w:pStyle w:val="TOC6"/>
        <w:tabs>
          <w:tab w:val="right" w:leader="dot" w:pos="5030"/>
        </w:tabs>
        <w:rPr>
          <w:rFonts w:eastAsiaTheme="minorEastAsia"/>
          <w:noProof/>
          <w:sz w:val="22"/>
          <w:lang w:val="en-US" w:eastAsia="en-US" w:bidi="ar-SA"/>
        </w:rPr>
      </w:pPr>
      <w:hyperlink w:anchor="_Toc419455420" w:history="1">
        <w:r w:rsidR="00903C5B" w:rsidRPr="002C0382">
          <w:rPr>
            <w:rStyle w:val="Hyperlink"/>
            <w:noProof/>
          </w:rPr>
          <w:t xml:space="preserve">Microsoft Dynamics CRM Online Government Professional </w:t>
        </w:r>
        <w:r w:rsidR="00841CA8">
          <w:rPr>
            <w:rStyle w:val="Hyperlink"/>
            <w:noProof/>
          </w:rPr>
          <w:br/>
        </w:r>
        <w:r w:rsidR="00903C5B" w:rsidRPr="002C0382">
          <w:rPr>
            <w:rStyle w:val="Hyperlink"/>
            <w:noProof/>
          </w:rPr>
          <w:t>per SA (SL per Utente)</w:t>
        </w:r>
        <w:r w:rsidR="00903C5B">
          <w:rPr>
            <w:noProof/>
            <w:webHidden/>
          </w:rPr>
          <w:tab/>
        </w:r>
        <w:r w:rsidR="00903C5B">
          <w:rPr>
            <w:noProof/>
            <w:webHidden/>
          </w:rPr>
          <w:fldChar w:fldCharType="begin"/>
        </w:r>
        <w:r w:rsidR="00903C5B">
          <w:rPr>
            <w:noProof/>
            <w:webHidden/>
          </w:rPr>
          <w:instrText xml:space="preserve"> PAGEREF _Toc419455420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70315EE4" w14:textId="3DD92211" w:rsidR="00903C5B" w:rsidRDefault="00672E27">
      <w:pPr>
        <w:pStyle w:val="TOC6"/>
        <w:tabs>
          <w:tab w:val="right" w:leader="dot" w:pos="5030"/>
        </w:tabs>
        <w:rPr>
          <w:rFonts w:eastAsiaTheme="minorEastAsia"/>
          <w:noProof/>
          <w:sz w:val="22"/>
          <w:lang w:val="en-US" w:eastAsia="en-US" w:bidi="ar-SA"/>
        </w:rPr>
      </w:pPr>
      <w:hyperlink w:anchor="_Toc419455421" w:history="1">
        <w:r w:rsidR="00903C5B" w:rsidRPr="002C0382">
          <w:rPr>
            <w:rStyle w:val="Hyperlink"/>
            <w:noProof/>
          </w:rPr>
          <w:t xml:space="preserve">Microsoft Dynamics CRM Online Government Additional </w:t>
        </w:r>
        <w:r w:rsidR="00A360DC">
          <w:rPr>
            <w:rStyle w:val="Hyperlink"/>
            <w:noProof/>
          </w:rPr>
          <w:br/>
        </w:r>
        <w:r w:rsidR="00903C5B" w:rsidRPr="002C0382">
          <w:rPr>
            <w:rStyle w:val="Hyperlink"/>
            <w:noProof/>
          </w:rPr>
          <w:t>Storage (SL Add-on)</w:t>
        </w:r>
        <w:r w:rsidR="00903C5B">
          <w:rPr>
            <w:noProof/>
            <w:webHidden/>
          </w:rPr>
          <w:tab/>
        </w:r>
        <w:r w:rsidR="00903C5B">
          <w:rPr>
            <w:noProof/>
            <w:webHidden/>
          </w:rPr>
          <w:fldChar w:fldCharType="begin"/>
        </w:r>
        <w:r w:rsidR="00903C5B">
          <w:rPr>
            <w:noProof/>
            <w:webHidden/>
          </w:rPr>
          <w:instrText xml:space="preserve"> PAGEREF _Toc419455421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3112359C" w14:textId="77777777" w:rsidR="00903C5B" w:rsidRDefault="00672E27">
      <w:pPr>
        <w:pStyle w:val="TOC6"/>
        <w:tabs>
          <w:tab w:val="right" w:leader="dot" w:pos="5030"/>
        </w:tabs>
        <w:rPr>
          <w:rFonts w:eastAsiaTheme="minorEastAsia"/>
          <w:noProof/>
          <w:sz w:val="22"/>
          <w:lang w:val="en-US" w:eastAsia="en-US" w:bidi="ar-SA"/>
        </w:rPr>
      </w:pPr>
      <w:hyperlink w:anchor="_Toc419455422" w:history="1">
        <w:r w:rsidR="00903C5B" w:rsidRPr="002C0382">
          <w:rPr>
            <w:rStyle w:val="Hyperlink"/>
            <w:noProof/>
          </w:rPr>
          <w:t>Microsoft Dynamics CRM Online Government Additional Non-Production Instance (SL Add-on)</w:t>
        </w:r>
        <w:r w:rsidR="00903C5B">
          <w:rPr>
            <w:noProof/>
            <w:webHidden/>
          </w:rPr>
          <w:tab/>
        </w:r>
        <w:r w:rsidR="00903C5B">
          <w:rPr>
            <w:noProof/>
            <w:webHidden/>
          </w:rPr>
          <w:fldChar w:fldCharType="begin"/>
        </w:r>
        <w:r w:rsidR="00903C5B">
          <w:rPr>
            <w:noProof/>
            <w:webHidden/>
          </w:rPr>
          <w:instrText xml:space="preserve"> PAGEREF _Toc419455422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229F60FD" w14:textId="32B5EF7A" w:rsidR="00903C5B" w:rsidRDefault="00672E27">
      <w:pPr>
        <w:pStyle w:val="TOC6"/>
        <w:tabs>
          <w:tab w:val="right" w:leader="dot" w:pos="5030"/>
        </w:tabs>
        <w:rPr>
          <w:rFonts w:eastAsiaTheme="minorEastAsia"/>
          <w:noProof/>
          <w:sz w:val="22"/>
          <w:lang w:val="en-US" w:eastAsia="en-US" w:bidi="ar-SA"/>
        </w:rPr>
      </w:pPr>
      <w:hyperlink w:anchor="_Toc419455423" w:history="1">
        <w:r w:rsidR="00903C5B" w:rsidRPr="002C0382">
          <w:rPr>
            <w:rStyle w:val="Hyperlink"/>
            <w:noProof/>
          </w:rPr>
          <w:t xml:space="preserve">Microsoft Dynamics CRM Online Government Additional </w:t>
        </w:r>
        <w:r w:rsidR="000E2CA7">
          <w:rPr>
            <w:rStyle w:val="Hyperlink"/>
            <w:noProof/>
          </w:rPr>
          <w:br/>
        </w:r>
        <w:r w:rsidR="00903C5B" w:rsidRPr="002C0382">
          <w:rPr>
            <w:rStyle w:val="Hyperlink"/>
            <w:noProof/>
          </w:rPr>
          <w:t>Production Instance (SL Add-on)</w:t>
        </w:r>
        <w:r w:rsidR="00903C5B">
          <w:rPr>
            <w:noProof/>
            <w:webHidden/>
          </w:rPr>
          <w:tab/>
        </w:r>
        <w:r w:rsidR="00903C5B">
          <w:rPr>
            <w:noProof/>
            <w:webHidden/>
          </w:rPr>
          <w:fldChar w:fldCharType="begin"/>
        </w:r>
        <w:r w:rsidR="00903C5B">
          <w:rPr>
            <w:noProof/>
            <w:webHidden/>
          </w:rPr>
          <w:instrText xml:space="preserve"> PAGEREF _Toc419455423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5758900B" w14:textId="77777777" w:rsidR="00903C5B" w:rsidRDefault="00672E27">
      <w:pPr>
        <w:pStyle w:val="TOC6"/>
        <w:tabs>
          <w:tab w:val="right" w:leader="dot" w:pos="5030"/>
        </w:tabs>
        <w:rPr>
          <w:rFonts w:eastAsiaTheme="minorEastAsia"/>
          <w:noProof/>
          <w:sz w:val="22"/>
          <w:lang w:val="en-US" w:eastAsia="en-US" w:bidi="ar-SA"/>
        </w:rPr>
      </w:pPr>
      <w:hyperlink w:anchor="_Toc419455424" w:history="1">
        <w:r w:rsidR="00903C5B" w:rsidRPr="002C0382">
          <w:rPr>
            <w:rStyle w:val="Hyperlink"/>
            <w:noProof/>
          </w:rPr>
          <w:t>Microsoft Dynamics CRM Online Government Enhanced Support</w:t>
        </w:r>
        <w:r w:rsidR="00903C5B">
          <w:rPr>
            <w:noProof/>
            <w:webHidden/>
          </w:rPr>
          <w:tab/>
        </w:r>
        <w:r w:rsidR="00903C5B">
          <w:rPr>
            <w:noProof/>
            <w:webHidden/>
          </w:rPr>
          <w:fldChar w:fldCharType="begin"/>
        </w:r>
        <w:r w:rsidR="00903C5B">
          <w:rPr>
            <w:noProof/>
            <w:webHidden/>
          </w:rPr>
          <w:instrText xml:space="preserve"> PAGEREF _Toc419455424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7B9AD06E" w14:textId="43B21772" w:rsidR="00903C5B" w:rsidRDefault="00672E27">
      <w:pPr>
        <w:pStyle w:val="TOC6"/>
        <w:tabs>
          <w:tab w:val="right" w:leader="dot" w:pos="5030"/>
        </w:tabs>
        <w:rPr>
          <w:rFonts w:eastAsiaTheme="minorEastAsia"/>
          <w:noProof/>
          <w:sz w:val="22"/>
          <w:lang w:val="en-US" w:eastAsia="en-US" w:bidi="ar-SA"/>
        </w:rPr>
      </w:pPr>
      <w:hyperlink w:anchor="_Toc419455425" w:history="1">
        <w:r w:rsidR="00903C5B" w:rsidRPr="002C0382">
          <w:rPr>
            <w:rStyle w:val="Hyperlink"/>
            <w:noProof/>
          </w:rPr>
          <w:t xml:space="preserve">Microsoft Dynamics CRM Online Government Professional </w:t>
        </w:r>
        <w:r w:rsidR="009B77C7">
          <w:rPr>
            <w:rStyle w:val="Hyperlink"/>
            <w:noProof/>
          </w:rPr>
          <w:br/>
        </w:r>
        <w:r w:rsidR="00903C5B" w:rsidRPr="002C0382">
          <w:rPr>
            <w:rStyle w:val="Hyperlink"/>
            <w:noProof/>
          </w:rPr>
          <w:t>Direct Support</w:t>
        </w:r>
        <w:r w:rsidR="00903C5B">
          <w:rPr>
            <w:noProof/>
            <w:webHidden/>
          </w:rPr>
          <w:tab/>
        </w:r>
        <w:r w:rsidR="00903C5B">
          <w:rPr>
            <w:noProof/>
            <w:webHidden/>
          </w:rPr>
          <w:fldChar w:fldCharType="begin"/>
        </w:r>
        <w:r w:rsidR="00903C5B">
          <w:rPr>
            <w:noProof/>
            <w:webHidden/>
          </w:rPr>
          <w:instrText xml:space="preserve"> PAGEREF _Toc419455425 \h </w:instrText>
        </w:r>
        <w:r w:rsidR="00903C5B">
          <w:rPr>
            <w:noProof/>
            <w:webHidden/>
          </w:rPr>
        </w:r>
        <w:r w:rsidR="00903C5B">
          <w:rPr>
            <w:noProof/>
            <w:webHidden/>
          </w:rPr>
          <w:fldChar w:fldCharType="separate"/>
        </w:r>
        <w:r w:rsidR="0097508D">
          <w:rPr>
            <w:noProof/>
            <w:webHidden/>
          </w:rPr>
          <w:t>51</w:t>
        </w:r>
        <w:r w:rsidR="00903C5B">
          <w:rPr>
            <w:noProof/>
            <w:webHidden/>
          </w:rPr>
          <w:fldChar w:fldCharType="end"/>
        </w:r>
      </w:hyperlink>
    </w:p>
    <w:p w14:paraId="7D3B1560"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426" w:history="1">
        <w:r w:rsidR="00903C5B" w:rsidRPr="002C0382">
          <w:rPr>
            <w:rStyle w:val="Hyperlink"/>
            <w:noProof/>
          </w:rPr>
          <w:t>Microsoft Dynamics Marketing</w:t>
        </w:r>
        <w:r w:rsidR="00903C5B">
          <w:rPr>
            <w:noProof/>
            <w:webHidden/>
          </w:rPr>
          <w:tab/>
        </w:r>
        <w:r w:rsidR="00903C5B">
          <w:rPr>
            <w:noProof/>
            <w:webHidden/>
          </w:rPr>
          <w:fldChar w:fldCharType="begin"/>
        </w:r>
        <w:r w:rsidR="00903C5B">
          <w:rPr>
            <w:noProof/>
            <w:webHidden/>
          </w:rPr>
          <w:instrText xml:space="preserve"> PAGEREF _Toc419455426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5EB00905" w14:textId="77777777" w:rsidR="00903C5B" w:rsidRDefault="00672E27">
      <w:pPr>
        <w:pStyle w:val="TOC6"/>
        <w:tabs>
          <w:tab w:val="right" w:leader="dot" w:pos="5030"/>
        </w:tabs>
        <w:rPr>
          <w:rFonts w:eastAsiaTheme="minorEastAsia"/>
          <w:noProof/>
          <w:sz w:val="22"/>
          <w:lang w:val="en-US" w:eastAsia="en-US" w:bidi="ar-SA"/>
        </w:rPr>
      </w:pPr>
      <w:hyperlink w:anchor="_Toc419455427" w:history="1">
        <w:r w:rsidR="00903C5B" w:rsidRPr="002C0382">
          <w:rPr>
            <w:rStyle w:val="Hyperlink"/>
            <w:noProof/>
          </w:rPr>
          <w:t>Microsoft Dynamics Marketing Enterprise (SL per Utente)</w:t>
        </w:r>
        <w:r w:rsidR="00903C5B">
          <w:rPr>
            <w:noProof/>
            <w:webHidden/>
          </w:rPr>
          <w:tab/>
        </w:r>
        <w:r w:rsidR="00903C5B">
          <w:rPr>
            <w:noProof/>
            <w:webHidden/>
          </w:rPr>
          <w:fldChar w:fldCharType="begin"/>
        </w:r>
        <w:r w:rsidR="00903C5B">
          <w:rPr>
            <w:noProof/>
            <w:webHidden/>
          </w:rPr>
          <w:instrText xml:space="preserve"> PAGEREF _Toc419455427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2256FC7B" w14:textId="16224310" w:rsidR="00903C5B" w:rsidRDefault="00672E27">
      <w:pPr>
        <w:pStyle w:val="TOC6"/>
        <w:tabs>
          <w:tab w:val="right" w:leader="dot" w:pos="5030"/>
        </w:tabs>
        <w:rPr>
          <w:rFonts w:eastAsiaTheme="minorEastAsia"/>
          <w:noProof/>
          <w:sz w:val="22"/>
          <w:lang w:val="en-US" w:eastAsia="en-US" w:bidi="ar-SA"/>
        </w:rPr>
      </w:pPr>
      <w:hyperlink w:anchor="_Toc419455428" w:history="1">
        <w:r w:rsidR="00903C5B" w:rsidRPr="002C0382">
          <w:rPr>
            <w:rStyle w:val="Hyperlink"/>
            <w:noProof/>
          </w:rPr>
          <w:t xml:space="preserve">Messaggi Extra per Microsoft Dynamics Marketing Enterprise </w:t>
        </w:r>
        <w:r w:rsidR="009B77C7">
          <w:rPr>
            <w:rStyle w:val="Hyperlink"/>
            <w:noProof/>
          </w:rPr>
          <w:br/>
        </w:r>
        <w:r w:rsidR="00903C5B" w:rsidRPr="002C0382">
          <w:rPr>
            <w:rStyle w:val="Hyperlink"/>
            <w:noProof/>
          </w:rPr>
          <w:t>(SL Add-on)</w:t>
        </w:r>
        <w:r w:rsidR="00903C5B">
          <w:rPr>
            <w:noProof/>
            <w:webHidden/>
          </w:rPr>
          <w:tab/>
        </w:r>
        <w:r w:rsidR="00903C5B">
          <w:rPr>
            <w:noProof/>
            <w:webHidden/>
          </w:rPr>
          <w:fldChar w:fldCharType="begin"/>
        </w:r>
        <w:r w:rsidR="00903C5B">
          <w:rPr>
            <w:noProof/>
            <w:webHidden/>
          </w:rPr>
          <w:instrText xml:space="preserve"> PAGEREF _Toc419455428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7E20B13A" w14:textId="4B0D0526" w:rsidR="00903C5B" w:rsidRDefault="00672E27">
      <w:pPr>
        <w:pStyle w:val="TOC6"/>
        <w:tabs>
          <w:tab w:val="right" w:leader="dot" w:pos="5030"/>
        </w:tabs>
        <w:rPr>
          <w:rFonts w:eastAsiaTheme="minorEastAsia"/>
          <w:noProof/>
          <w:sz w:val="22"/>
          <w:lang w:val="en-US" w:eastAsia="en-US" w:bidi="ar-SA"/>
        </w:rPr>
      </w:pPr>
      <w:hyperlink w:anchor="_Toc419455429" w:history="1">
        <w:r w:rsidR="00903C5B" w:rsidRPr="002C0382">
          <w:rPr>
            <w:rStyle w:val="Hyperlink"/>
            <w:noProof/>
          </w:rPr>
          <w:t xml:space="preserve">Microsoft Dynamics Marketing Enterprise Extra Storage </w:t>
        </w:r>
        <w:r w:rsidR="005E57E9">
          <w:rPr>
            <w:rStyle w:val="Hyperlink"/>
            <w:noProof/>
          </w:rPr>
          <w:br/>
        </w:r>
        <w:r w:rsidR="00903C5B" w:rsidRPr="002C0382">
          <w:rPr>
            <w:rStyle w:val="Hyperlink"/>
            <w:noProof/>
          </w:rPr>
          <w:t>(SL Add-on)</w:t>
        </w:r>
        <w:r w:rsidR="00903C5B">
          <w:rPr>
            <w:noProof/>
            <w:webHidden/>
          </w:rPr>
          <w:tab/>
        </w:r>
        <w:r w:rsidR="00903C5B">
          <w:rPr>
            <w:noProof/>
            <w:webHidden/>
          </w:rPr>
          <w:fldChar w:fldCharType="begin"/>
        </w:r>
        <w:r w:rsidR="00903C5B">
          <w:rPr>
            <w:noProof/>
            <w:webHidden/>
          </w:rPr>
          <w:instrText xml:space="preserve"> PAGEREF _Toc419455429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473C0744" w14:textId="77777777" w:rsidR="00903C5B" w:rsidRDefault="00672E27">
      <w:pPr>
        <w:pStyle w:val="TOC6"/>
        <w:tabs>
          <w:tab w:val="right" w:leader="dot" w:pos="5030"/>
        </w:tabs>
        <w:rPr>
          <w:rFonts w:eastAsiaTheme="minorEastAsia"/>
          <w:noProof/>
          <w:sz w:val="22"/>
          <w:lang w:val="en-US" w:eastAsia="en-US" w:bidi="ar-SA"/>
        </w:rPr>
      </w:pPr>
      <w:hyperlink w:anchor="_Toc419455430" w:history="1">
        <w:r w:rsidR="00903C5B" w:rsidRPr="002C0382">
          <w:rPr>
            <w:rStyle w:val="Hyperlink"/>
            <w:noProof/>
          </w:rPr>
          <w:t>Microsoft Dynamics Marketing Enterprise EDU (SL per Utente)</w:t>
        </w:r>
        <w:r w:rsidR="00903C5B">
          <w:rPr>
            <w:noProof/>
            <w:webHidden/>
          </w:rPr>
          <w:tab/>
        </w:r>
        <w:r w:rsidR="00903C5B">
          <w:rPr>
            <w:noProof/>
            <w:webHidden/>
          </w:rPr>
          <w:fldChar w:fldCharType="begin"/>
        </w:r>
        <w:r w:rsidR="00903C5B">
          <w:rPr>
            <w:noProof/>
            <w:webHidden/>
          </w:rPr>
          <w:instrText xml:space="preserve"> PAGEREF _Toc419455430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64EF85A8" w14:textId="63E857E3" w:rsidR="00903C5B" w:rsidRDefault="00672E27">
      <w:pPr>
        <w:pStyle w:val="TOC6"/>
        <w:tabs>
          <w:tab w:val="right" w:leader="dot" w:pos="5030"/>
        </w:tabs>
        <w:rPr>
          <w:rFonts w:eastAsiaTheme="minorEastAsia"/>
          <w:noProof/>
          <w:sz w:val="22"/>
          <w:lang w:val="en-US" w:eastAsia="en-US" w:bidi="ar-SA"/>
        </w:rPr>
      </w:pPr>
      <w:hyperlink w:anchor="_Toc419455431" w:history="1">
        <w:r w:rsidR="00903C5B" w:rsidRPr="002C0382">
          <w:rPr>
            <w:rStyle w:val="Hyperlink"/>
            <w:noProof/>
          </w:rPr>
          <w:t xml:space="preserve">Microsoft Dynamics Marketing Enterprise EDU Extra Messages </w:t>
        </w:r>
        <w:r w:rsidR="006528BD">
          <w:rPr>
            <w:rStyle w:val="Hyperlink"/>
            <w:noProof/>
          </w:rPr>
          <w:br/>
        </w:r>
        <w:r w:rsidR="00903C5B" w:rsidRPr="002C0382">
          <w:rPr>
            <w:rStyle w:val="Hyperlink"/>
            <w:noProof/>
          </w:rPr>
          <w:t>(SL Add-on)</w:t>
        </w:r>
        <w:r w:rsidR="00903C5B">
          <w:rPr>
            <w:noProof/>
            <w:webHidden/>
          </w:rPr>
          <w:tab/>
        </w:r>
        <w:r w:rsidR="00903C5B">
          <w:rPr>
            <w:noProof/>
            <w:webHidden/>
          </w:rPr>
          <w:fldChar w:fldCharType="begin"/>
        </w:r>
        <w:r w:rsidR="00903C5B">
          <w:rPr>
            <w:noProof/>
            <w:webHidden/>
          </w:rPr>
          <w:instrText xml:space="preserve"> PAGEREF _Toc419455431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53E76296" w14:textId="77777777" w:rsidR="00903C5B" w:rsidRDefault="00672E27">
      <w:pPr>
        <w:pStyle w:val="TOC6"/>
        <w:tabs>
          <w:tab w:val="right" w:leader="dot" w:pos="5030"/>
        </w:tabs>
        <w:rPr>
          <w:rFonts w:eastAsiaTheme="minorEastAsia"/>
          <w:noProof/>
          <w:sz w:val="22"/>
          <w:lang w:val="en-US" w:eastAsia="en-US" w:bidi="ar-SA"/>
        </w:rPr>
      </w:pPr>
      <w:hyperlink w:anchor="_Toc419455432" w:history="1">
        <w:r w:rsidR="00903C5B" w:rsidRPr="002C0382">
          <w:rPr>
            <w:rStyle w:val="Hyperlink"/>
            <w:noProof/>
          </w:rPr>
          <w:t>Supporto Avanzato per Microsoft Dynamics Marketing</w:t>
        </w:r>
        <w:r w:rsidR="00903C5B">
          <w:rPr>
            <w:noProof/>
            <w:webHidden/>
          </w:rPr>
          <w:tab/>
        </w:r>
        <w:r w:rsidR="00903C5B">
          <w:rPr>
            <w:noProof/>
            <w:webHidden/>
          </w:rPr>
          <w:fldChar w:fldCharType="begin"/>
        </w:r>
        <w:r w:rsidR="00903C5B">
          <w:rPr>
            <w:noProof/>
            <w:webHidden/>
          </w:rPr>
          <w:instrText xml:space="preserve"> PAGEREF _Toc419455432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6EBDE530" w14:textId="1B293A85" w:rsidR="00903C5B" w:rsidRDefault="00672E27">
      <w:pPr>
        <w:pStyle w:val="TOC6"/>
        <w:tabs>
          <w:tab w:val="right" w:leader="dot" w:pos="5030"/>
        </w:tabs>
        <w:rPr>
          <w:rFonts w:eastAsiaTheme="minorEastAsia"/>
          <w:noProof/>
          <w:sz w:val="22"/>
          <w:lang w:val="en-US" w:eastAsia="en-US" w:bidi="ar-SA"/>
        </w:rPr>
      </w:pPr>
      <w:hyperlink w:anchor="_Toc419455433" w:history="1">
        <w:r w:rsidR="00903C5B" w:rsidRPr="002C0382">
          <w:rPr>
            <w:rStyle w:val="Hyperlink"/>
            <w:noProof/>
          </w:rPr>
          <w:t xml:space="preserve">Supporto Professionale Diretto per Microsoft Dynamics </w:t>
        </w:r>
        <w:r w:rsidR="006528BD">
          <w:rPr>
            <w:rStyle w:val="Hyperlink"/>
            <w:noProof/>
          </w:rPr>
          <w:br/>
        </w:r>
        <w:r w:rsidR="00903C5B" w:rsidRPr="002C0382">
          <w:rPr>
            <w:rStyle w:val="Hyperlink"/>
            <w:noProof/>
          </w:rPr>
          <w:t>Marketing</w:t>
        </w:r>
        <w:r w:rsidR="00903C5B">
          <w:rPr>
            <w:noProof/>
            <w:webHidden/>
          </w:rPr>
          <w:tab/>
        </w:r>
        <w:r w:rsidR="00903C5B">
          <w:rPr>
            <w:noProof/>
            <w:webHidden/>
          </w:rPr>
          <w:fldChar w:fldCharType="begin"/>
        </w:r>
        <w:r w:rsidR="00903C5B">
          <w:rPr>
            <w:noProof/>
            <w:webHidden/>
          </w:rPr>
          <w:instrText xml:space="preserve"> PAGEREF _Toc419455433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060E5455" w14:textId="77777777" w:rsidR="00903C5B" w:rsidRDefault="00672E27">
      <w:pPr>
        <w:pStyle w:val="TOC6"/>
        <w:tabs>
          <w:tab w:val="right" w:leader="dot" w:pos="5030"/>
        </w:tabs>
        <w:rPr>
          <w:rFonts w:eastAsiaTheme="minorEastAsia"/>
          <w:noProof/>
          <w:sz w:val="22"/>
          <w:lang w:val="en-US" w:eastAsia="en-US" w:bidi="ar-SA"/>
        </w:rPr>
      </w:pPr>
      <w:hyperlink w:anchor="_Toc419455434" w:history="1">
        <w:r w:rsidR="00903C5B" w:rsidRPr="002C0382">
          <w:rPr>
            <w:rStyle w:val="Hyperlink"/>
            <w:noProof/>
          </w:rPr>
          <w:t>Supporto Avanzato per Microsoft Dynamics Marketing EDU</w:t>
        </w:r>
        <w:r w:rsidR="00903C5B">
          <w:rPr>
            <w:noProof/>
            <w:webHidden/>
          </w:rPr>
          <w:tab/>
        </w:r>
        <w:r w:rsidR="00903C5B">
          <w:rPr>
            <w:noProof/>
            <w:webHidden/>
          </w:rPr>
          <w:fldChar w:fldCharType="begin"/>
        </w:r>
        <w:r w:rsidR="00903C5B">
          <w:rPr>
            <w:noProof/>
            <w:webHidden/>
          </w:rPr>
          <w:instrText xml:space="preserve"> PAGEREF _Toc419455434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6EC5F7F3" w14:textId="6398758A" w:rsidR="00903C5B" w:rsidRDefault="00672E27">
      <w:pPr>
        <w:pStyle w:val="TOC6"/>
        <w:tabs>
          <w:tab w:val="right" w:leader="dot" w:pos="5030"/>
        </w:tabs>
        <w:rPr>
          <w:rFonts w:eastAsiaTheme="minorEastAsia"/>
          <w:noProof/>
          <w:sz w:val="22"/>
          <w:lang w:val="en-US" w:eastAsia="en-US" w:bidi="ar-SA"/>
        </w:rPr>
      </w:pPr>
      <w:hyperlink w:anchor="_Toc419455435" w:history="1">
        <w:r w:rsidR="00903C5B" w:rsidRPr="002C0382">
          <w:rPr>
            <w:rStyle w:val="Hyperlink"/>
            <w:noProof/>
          </w:rPr>
          <w:t xml:space="preserve">Supporto Diretto Professionale per Microsoft Dynamics </w:t>
        </w:r>
        <w:r w:rsidR="006528BD">
          <w:rPr>
            <w:rStyle w:val="Hyperlink"/>
            <w:noProof/>
          </w:rPr>
          <w:br/>
        </w:r>
        <w:r w:rsidR="00903C5B" w:rsidRPr="002C0382">
          <w:rPr>
            <w:rStyle w:val="Hyperlink"/>
            <w:noProof/>
          </w:rPr>
          <w:t>Marketing EDU</w:t>
        </w:r>
        <w:r w:rsidR="00903C5B">
          <w:rPr>
            <w:noProof/>
            <w:webHidden/>
          </w:rPr>
          <w:tab/>
        </w:r>
        <w:r w:rsidR="00903C5B">
          <w:rPr>
            <w:noProof/>
            <w:webHidden/>
          </w:rPr>
          <w:fldChar w:fldCharType="begin"/>
        </w:r>
        <w:r w:rsidR="00903C5B">
          <w:rPr>
            <w:noProof/>
            <w:webHidden/>
          </w:rPr>
          <w:instrText xml:space="preserve"> PAGEREF _Toc419455435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3BC61286" w14:textId="77777777" w:rsidR="00903C5B" w:rsidRDefault="00672E27">
      <w:pPr>
        <w:pStyle w:val="TOC6"/>
        <w:tabs>
          <w:tab w:val="right" w:leader="dot" w:pos="5030"/>
        </w:tabs>
        <w:rPr>
          <w:rFonts w:eastAsiaTheme="minorEastAsia"/>
          <w:noProof/>
          <w:sz w:val="22"/>
          <w:lang w:val="en-US" w:eastAsia="en-US" w:bidi="ar-SA"/>
        </w:rPr>
      </w:pPr>
      <w:hyperlink w:anchor="_Toc419455436" w:history="1">
        <w:r w:rsidR="00903C5B" w:rsidRPr="002C0382">
          <w:rPr>
            <w:rStyle w:val="Hyperlink"/>
            <w:noProof/>
          </w:rPr>
          <w:t>Microsoft Dynamics Marketing Sales Collaboration</w:t>
        </w:r>
        <w:r w:rsidR="00903C5B">
          <w:rPr>
            <w:noProof/>
            <w:webHidden/>
          </w:rPr>
          <w:tab/>
        </w:r>
        <w:r w:rsidR="00903C5B">
          <w:rPr>
            <w:noProof/>
            <w:webHidden/>
          </w:rPr>
          <w:fldChar w:fldCharType="begin"/>
        </w:r>
        <w:r w:rsidR="00903C5B">
          <w:rPr>
            <w:noProof/>
            <w:webHidden/>
          </w:rPr>
          <w:instrText xml:space="preserve"> PAGEREF _Toc419455436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38C17213" w14:textId="77777777" w:rsidR="00903C5B" w:rsidRDefault="00672E27">
      <w:pPr>
        <w:pStyle w:val="TOC6"/>
        <w:tabs>
          <w:tab w:val="right" w:leader="dot" w:pos="5030"/>
        </w:tabs>
        <w:rPr>
          <w:rFonts w:eastAsiaTheme="minorEastAsia"/>
          <w:noProof/>
          <w:sz w:val="22"/>
          <w:lang w:val="en-US" w:eastAsia="en-US" w:bidi="ar-SA"/>
        </w:rPr>
      </w:pPr>
      <w:hyperlink w:anchor="_Toc419455437" w:history="1">
        <w:r w:rsidR="00903C5B" w:rsidRPr="002C0382">
          <w:rPr>
            <w:rStyle w:val="Hyperlink"/>
            <w:noProof/>
          </w:rPr>
          <w:t>Microsoft Dynamics Marketing Sales Collaboration EDU</w:t>
        </w:r>
        <w:r w:rsidR="00903C5B">
          <w:rPr>
            <w:noProof/>
            <w:webHidden/>
          </w:rPr>
          <w:tab/>
        </w:r>
        <w:r w:rsidR="00903C5B">
          <w:rPr>
            <w:noProof/>
            <w:webHidden/>
          </w:rPr>
          <w:fldChar w:fldCharType="begin"/>
        </w:r>
        <w:r w:rsidR="00903C5B">
          <w:rPr>
            <w:noProof/>
            <w:webHidden/>
          </w:rPr>
          <w:instrText xml:space="preserve"> PAGEREF _Toc419455437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7042231C"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438" w:history="1">
        <w:r w:rsidR="00903C5B" w:rsidRPr="002C0382">
          <w:rPr>
            <w:rStyle w:val="Hyperlink"/>
            <w:noProof/>
          </w:rPr>
          <w:t>Microsoft Social Engagement</w:t>
        </w:r>
        <w:r w:rsidR="00903C5B">
          <w:rPr>
            <w:noProof/>
            <w:webHidden/>
          </w:rPr>
          <w:tab/>
        </w:r>
        <w:r w:rsidR="00903C5B">
          <w:rPr>
            <w:noProof/>
            <w:webHidden/>
          </w:rPr>
          <w:fldChar w:fldCharType="begin"/>
        </w:r>
        <w:r w:rsidR="00903C5B">
          <w:rPr>
            <w:noProof/>
            <w:webHidden/>
          </w:rPr>
          <w:instrText xml:space="preserve"> PAGEREF _Toc419455438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3449CBB4" w14:textId="77777777" w:rsidR="00903C5B" w:rsidRDefault="00672E27">
      <w:pPr>
        <w:pStyle w:val="TOC6"/>
        <w:tabs>
          <w:tab w:val="right" w:leader="dot" w:pos="5030"/>
        </w:tabs>
        <w:rPr>
          <w:rFonts w:eastAsiaTheme="minorEastAsia"/>
          <w:noProof/>
          <w:sz w:val="22"/>
          <w:lang w:val="en-US" w:eastAsia="en-US" w:bidi="ar-SA"/>
        </w:rPr>
      </w:pPr>
      <w:hyperlink w:anchor="_Toc419455439" w:history="1">
        <w:r w:rsidR="00903C5B" w:rsidRPr="002C0382">
          <w:rPr>
            <w:rStyle w:val="Hyperlink"/>
            <w:noProof/>
          </w:rPr>
          <w:t>Microsoft Social Engagement Professional (SL per Utente)</w:t>
        </w:r>
        <w:r w:rsidR="00903C5B">
          <w:rPr>
            <w:noProof/>
            <w:webHidden/>
          </w:rPr>
          <w:tab/>
        </w:r>
        <w:r w:rsidR="00903C5B">
          <w:rPr>
            <w:noProof/>
            <w:webHidden/>
          </w:rPr>
          <w:fldChar w:fldCharType="begin"/>
        </w:r>
        <w:r w:rsidR="00903C5B">
          <w:rPr>
            <w:noProof/>
            <w:webHidden/>
          </w:rPr>
          <w:instrText xml:space="preserve"> PAGEREF _Toc419455439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0E188CD7" w14:textId="77777777" w:rsidR="00903C5B" w:rsidRDefault="00672E27">
      <w:pPr>
        <w:pStyle w:val="TOC6"/>
        <w:tabs>
          <w:tab w:val="right" w:leader="dot" w:pos="5030"/>
        </w:tabs>
        <w:rPr>
          <w:rFonts w:eastAsiaTheme="minorEastAsia"/>
          <w:noProof/>
          <w:sz w:val="22"/>
          <w:lang w:val="en-US" w:eastAsia="en-US" w:bidi="ar-SA"/>
        </w:rPr>
      </w:pPr>
      <w:hyperlink w:anchor="_Toc419455440" w:history="1">
        <w:r w:rsidR="00903C5B" w:rsidRPr="002C0382">
          <w:rPr>
            <w:rStyle w:val="Hyperlink"/>
            <w:noProof/>
          </w:rPr>
          <w:t>Microsoft Social Engagement Enterprise (SL per Utente)</w:t>
        </w:r>
        <w:r w:rsidR="00903C5B">
          <w:rPr>
            <w:noProof/>
            <w:webHidden/>
          </w:rPr>
          <w:tab/>
        </w:r>
        <w:r w:rsidR="00903C5B">
          <w:rPr>
            <w:noProof/>
            <w:webHidden/>
          </w:rPr>
          <w:fldChar w:fldCharType="begin"/>
        </w:r>
        <w:r w:rsidR="00903C5B">
          <w:rPr>
            <w:noProof/>
            <w:webHidden/>
          </w:rPr>
          <w:instrText xml:space="preserve"> PAGEREF _Toc419455440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5EDFBC6A" w14:textId="77777777" w:rsidR="00903C5B" w:rsidRDefault="00672E27">
      <w:pPr>
        <w:pStyle w:val="TOC6"/>
        <w:tabs>
          <w:tab w:val="right" w:leader="dot" w:pos="5030"/>
        </w:tabs>
        <w:rPr>
          <w:rFonts w:eastAsiaTheme="minorEastAsia"/>
          <w:noProof/>
          <w:sz w:val="22"/>
          <w:lang w:val="en-US" w:eastAsia="en-US" w:bidi="ar-SA"/>
        </w:rPr>
      </w:pPr>
      <w:hyperlink w:anchor="_Toc419455441" w:history="1">
        <w:r w:rsidR="00903C5B" w:rsidRPr="002C0382">
          <w:rPr>
            <w:rStyle w:val="Hyperlink"/>
            <w:noProof/>
          </w:rPr>
          <w:t>Post Aggiuntivi di Microsoft Social Engagement (SL Add-on)</w:t>
        </w:r>
        <w:r w:rsidR="00903C5B">
          <w:rPr>
            <w:noProof/>
            <w:webHidden/>
          </w:rPr>
          <w:tab/>
        </w:r>
        <w:r w:rsidR="00903C5B">
          <w:rPr>
            <w:noProof/>
            <w:webHidden/>
          </w:rPr>
          <w:fldChar w:fldCharType="begin"/>
        </w:r>
        <w:r w:rsidR="00903C5B">
          <w:rPr>
            <w:noProof/>
            <w:webHidden/>
          </w:rPr>
          <w:instrText xml:space="preserve"> PAGEREF _Toc419455441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484C2412" w14:textId="77777777" w:rsidR="00903C5B" w:rsidRDefault="00672E27">
      <w:pPr>
        <w:pStyle w:val="TOC6"/>
        <w:tabs>
          <w:tab w:val="right" w:leader="dot" w:pos="5030"/>
        </w:tabs>
        <w:rPr>
          <w:rFonts w:eastAsiaTheme="minorEastAsia"/>
          <w:noProof/>
          <w:sz w:val="22"/>
          <w:lang w:val="en-US" w:eastAsia="en-US" w:bidi="ar-SA"/>
        </w:rPr>
      </w:pPr>
      <w:hyperlink w:anchor="_Toc419455442" w:history="1">
        <w:r w:rsidR="00903C5B" w:rsidRPr="002C0382">
          <w:rPr>
            <w:rStyle w:val="Hyperlink"/>
            <w:noProof/>
          </w:rPr>
          <w:t>Microsoft Social Engagement Professional EDU (SL per Utente)</w:t>
        </w:r>
        <w:r w:rsidR="00903C5B">
          <w:rPr>
            <w:noProof/>
            <w:webHidden/>
          </w:rPr>
          <w:tab/>
        </w:r>
        <w:r w:rsidR="00903C5B">
          <w:rPr>
            <w:noProof/>
            <w:webHidden/>
          </w:rPr>
          <w:fldChar w:fldCharType="begin"/>
        </w:r>
        <w:r w:rsidR="00903C5B">
          <w:rPr>
            <w:noProof/>
            <w:webHidden/>
          </w:rPr>
          <w:instrText xml:space="preserve"> PAGEREF _Toc419455442 \h </w:instrText>
        </w:r>
        <w:r w:rsidR="00903C5B">
          <w:rPr>
            <w:noProof/>
            <w:webHidden/>
          </w:rPr>
        </w:r>
        <w:r w:rsidR="00903C5B">
          <w:rPr>
            <w:noProof/>
            <w:webHidden/>
          </w:rPr>
          <w:fldChar w:fldCharType="separate"/>
        </w:r>
        <w:r w:rsidR="0097508D">
          <w:rPr>
            <w:noProof/>
            <w:webHidden/>
          </w:rPr>
          <w:t>52</w:t>
        </w:r>
        <w:r w:rsidR="00903C5B">
          <w:rPr>
            <w:noProof/>
            <w:webHidden/>
          </w:rPr>
          <w:fldChar w:fldCharType="end"/>
        </w:r>
      </w:hyperlink>
    </w:p>
    <w:p w14:paraId="2C10A028" w14:textId="77777777" w:rsidR="00903C5B" w:rsidRDefault="00672E27">
      <w:pPr>
        <w:pStyle w:val="TOC6"/>
        <w:tabs>
          <w:tab w:val="right" w:leader="dot" w:pos="5030"/>
        </w:tabs>
        <w:rPr>
          <w:rFonts w:eastAsiaTheme="minorEastAsia"/>
          <w:noProof/>
          <w:sz w:val="22"/>
          <w:lang w:val="en-US" w:eastAsia="en-US" w:bidi="ar-SA"/>
        </w:rPr>
      </w:pPr>
      <w:hyperlink w:anchor="_Toc419455443" w:history="1">
        <w:r w:rsidR="00903C5B" w:rsidRPr="002C0382">
          <w:rPr>
            <w:rStyle w:val="Hyperlink"/>
            <w:noProof/>
          </w:rPr>
          <w:t>Microsoft Social Engagement Enterprise EDU (SL per Utente)</w:t>
        </w:r>
        <w:r w:rsidR="00903C5B">
          <w:rPr>
            <w:noProof/>
            <w:webHidden/>
          </w:rPr>
          <w:tab/>
        </w:r>
        <w:r w:rsidR="00903C5B">
          <w:rPr>
            <w:noProof/>
            <w:webHidden/>
          </w:rPr>
          <w:fldChar w:fldCharType="begin"/>
        </w:r>
        <w:r w:rsidR="00903C5B">
          <w:rPr>
            <w:noProof/>
            <w:webHidden/>
          </w:rPr>
          <w:instrText xml:space="preserve"> PAGEREF _Toc419455443 \h </w:instrText>
        </w:r>
        <w:r w:rsidR="00903C5B">
          <w:rPr>
            <w:noProof/>
            <w:webHidden/>
          </w:rPr>
        </w:r>
        <w:r w:rsidR="00903C5B">
          <w:rPr>
            <w:noProof/>
            <w:webHidden/>
          </w:rPr>
          <w:fldChar w:fldCharType="separate"/>
        </w:r>
        <w:r w:rsidR="0097508D">
          <w:rPr>
            <w:noProof/>
            <w:webHidden/>
          </w:rPr>
          <w:t>53</w:t>
        </w:r>
        <w:r w:rsidR="00903C5B">
          <w:rPr>
            <w:noProof/>
            <w:webHidden/>
          </w:rPr>
          <w:fldChar w:fldCharType="end"/>
        </w:r>
      </w:hyperlink>
    </w:p>
    <w:p w14:paraId="14DCDB4D" w14:textId="213FDE31" w:rsidR="00903C5B" w:rsidRDefault="00672E27">
      <w:pPr>
        <w:pStyle w:val="TOC6"/>
        <w:tabs>
          <w:tab w:val="right" w:leader="dot" w:pos="5030"/>
        </w:tabs>
        <w:rPr>
          <w:rFonts w:eastAsiaTheme="minorEastAsia"/>
          <w:noProof/>
          <w:sz w:val="22"/>
          <w:lang w:val="en-US" w:eastAsia="en-US" w:bidi="ar-SA"/>
        </w:rPr>
      </w:pPr>
      <w:hyperlink w:anchor="_Toc419455444" w:history="1">
        <w:r w:rsidR="00903C5B" w:rsidRPr="002C0382">
          <w:rPr>
            <w:rStyle w:val="Hyperlink"/>
            <w:noProof/>
          </w:rPr>
          <w:t xml:space="preserve">Add-on di Microsoft Social Engagement Professional EDU </w:t>
        </w:r>
        <w:r w:rsidR="0064770C">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_Toc419455444 \h </w:instrText>
        </w:r>
        <w:r w:rsidR="00903C5B">
          <w:rPr>
            <w:noProof/>
            <w:webHidden/>
          </w:rPr>
        </w:r>
        <w:r w:rsidR="00903C5B">
          <w:rPr>
            <w:noProof/>
            <w:webHidden/>
          </w:rPr>
          <w:fldChar w:fldCharType="separate"/>
        </w:r>
        <w:r w:rsidR="0097508D">
          <w:rPr>
            <w:noProof/>
            <w:webHidden/>
          </w:rPr>
          <w:t>53</w:t>
        </w:r>
        <w:r w:rsidR="00903C5B">
          <w:rPr>
            <w:noProof/>
            <w:webHidden/>
          </w:rPr>
          <w:fldChar w:fldCharType="end"/>
        </w:r>
      </w:hyperlink>
    </w:p>
    <w:p w14:paraId="77D5D85C" w14:textId="77777777" w:rsidR="00903C5B" w:rsidRDefault="00672E27">
      <w:pPr>
        <w:pStyle w:val="TOC6"/>
        <w:tabs>
          <w:tab w:val="right" w:leader="dot" w:pos="5030"/>
        </w:tabs>
        <w:rPr>
          <w:rFonts w:eastAsiaTheme="minorEastAsia"/>
          <w:noProof/>
          <w:sz w:val="22"/>
          <w:lang w:val="en-US" w:eastAsia="en-US" w:bidi="ar-SA"/>
        </w:rPr>
      </w:pPr>
      <w:hyperlink w:anchor="_Toc419455445" w:history="1">
        <w:r w:rsidR="00903C5B" w:rsidRPr="002C0382">
          <w:rPr>
            <w:rStyle w:val="Hyperlink"/>
            <w:noProof/>
          </w:rPr>
          <w:t>Post Aggiuntivi di Microsoft Social Engagement EDU (SL Add-on)</w:t>
        </w:r>
        <w:r w:rsidR="00903C5B">
          <w:rPr>
            <w:noProof/>
            <w:webHidden/>
          </w:rPr>
          <w:tab/>
        </w:r>
        <w:r w:rsidR="00903C5B">
          <w:rPr>
            <w:noProof/>
            <w:webHidden/>
          </w:rPr>
          <w:fldChar w:fldCharType="begin"/>
        </w:r>
        <w:r w:rsidR="00903C5B">
          <w:rPr>
            <w:noProof/>
            <w:webHidden/>
          </w:rPr>
          <w:instrText xml:space="preserve"> PAGEREF _Toc419455445 \h </w:instrText>
        </w:r>
        <w:r w:rsidR="00903C5B">
          <w:rPr>
            <w:noProof/>
            <w:webHidden/>
          </w:rPr>
        </w:r>
        <w:r w:rsidR="00903C5B">
          <w:rPr>
            <w:noProof/>
            <w:webHidden/>
          </w:rPr>
          <w:fldChar w:fldCharType="separate"/>
        </w:r>
        <w:r w:rsidR="0097508D">
          <w:rPr>
            <w:noProof/>
            <w:webHidden/>
          </w:rPr>
          <w:t>53</w:t>
        </w:r>
        <w:r w:rsidR="00903C5B">
          <w:rPr>
            <w:noProof/>
            <w:webHidden/>
          </w:rPr>
          <w:fldChar w:fldCharType="end"/>
        </w:r>
      </w:hyperlink>
    </w:p>
    <w:p w14:paraId="61DA34E2" w14:textId="77777777" w:rsidR="00903C5B" w:rsidRDefault="00672E27">
      <w:pPr>
        <w:pStyle w:val="TOC6"/>
        <w:tabs>
          <w:tab w:val="right" w:leader="dot" w:pos="5030"/>
        </w:tabs>
        <w:rPr>
          <w:rFonts w:eastAsiaTheme="minorEastAsia"/>
          <w:noProof/>
          <w:sz w:val="22"/>
          <w:lang w:val="en-US" w:eastAsia="en-US" w:bidi="ar-SA"/>
        </w:rPr>
      </w:pPr>
      <w:hyperlink w:anchor="_Toc419455446" w:history="1">
        <w:r w:rsidR="00903C5B" w:rsidRPr="002C0382">
          <w:rPr>
            <w:rStyle w:val="Hyperlink"/>
            <w:noProof/>
          </w:rPr>
          <w:t>Supporto Avanzato per Microsoft Social Engagement</w:t>
        </w:r>
        <w:r w:rsidR="00903C5B">
          <w:rPr>
            <w:noProof/>
            <w:webHidden/>
          </w:rPr>
          <w:tab/>
        </w:r>
        <w:r w:rsidR="00903C5B">
          <w:rPr>
            <w:noProof/>
            <w:webHidden/>
          </w:rPr>
          <w:fldChar w:fldCharType="begin"/>
        </w:r>
        <w:r w:rsidR="00903C5B">
          <w:rPr>
            <w:noProof/>
            <w:webHidden/>
          </w:rPr>
          <w:instrText xml:space="preserve"> PAGEREF _Toc419455446 \h </w:instrText>
        </w:r>
        <w:r w:rsidR="00903C5B">
          <w:rPr>
            <w:noProof/>
            <w:webHidden/>
          </w:rPr>
        </w:r>
        <w:r w:rsidR="00903C5B">
          <w:rPr>
            <w:noProof/>
            <w:webHidden/>
          </w:rPr>
          <w:fldChar w:fldCharType="separate"/>
        </w:r>
        <w:r w:rsidR="0097508D">
          <w:rPr>
            <w:noProof/>
            <w:webHidden/>
          </w:rPr>
          <w:t>53</w:t>
        </w:r>
        <w:r w:rsidR="00903C5B">
          <w:rPr>
            <w:noProof/>
            <w:webHidden/>
          </w:rPr>
          <w:fldChar w:fldCharType="end"/>
        </w:r>
      </w:hyperlink>
    </w:p>
    <w:p w14:paraId="0B2BBEDC" w14:textId="77777777" w:rsidR="00903C5B" w:rsidRDefault="00672E27">
      <w:pPr>
        <w:pStyle w:val="TOC6"/>
        <w:tabs>
          <w:tab w:val="right" w:leader="dot" w:pos="5030"/>
        </w:tabs>
        <w:rPr>
          <w:rFonts w:eastAsiaTheme="minorEastAsia"/>
          <w:noProof/>
          <w:sz w:val="22"/>
          <w:lang w:val="en-US" w:eastAsia="en-US" w:bidi="ar-SA"/>
        </w:rPr>
      </w:pPr>
      <w:hyperlink w:anchor="_Toc419455447" w:history="1">
        <w:r w:rsidR="00903C5B" w:rsidRPr="002C0382">
          <w:rPr>
            <w:rStyle w:val="Hyperlink"/>
            <w:noProof/>
          </w:rPr>
          <w:t>Supporto Professionale Diretto per Microsoft Social Engagement</w:t>
        </w:r>
        <w:r w:rsidR="00903C5B">
          <w:rPr>
            <w:noProof/>
            <w:webHidden/>
          </w:rPr>
          <w:tab/>
        </w:r>
        <w:r w:rsidR="00903C5B">
          <w:rPr>
            <w:noProof/>
            <w:webHidden/>
          </w:rPr>
          <w:fldChar w:fldCharType="begin"/>
        </w:r>
        <w:r w:rsidR="00903C5B">
          <w:rPr>
            <w:noProof/>
            <w:webHidden/>
          </w:rPr>
          <w:instrText xml:space="preserve"> PAGEREF _Toc419455447 \h </w:instrText>
        </w:r>
        <w:r w:rsidR="00903C5B">
          <w:rPr>
            <w:noProof/>
            <w:webHidden/>
          </w:rPr>
        </w:r>
        <w:r w:rsidR="00903C5B">
          <w:rPr>
            <w:noProof/>
            <w:webHidden/>
          </w:rPr>
          <w:fldChar w:fldCharType="separate"/>
        </w:r>
        <w:r w:rsidR="0097508D">
          <w:rPr>
            <w:noProof/>
            <w:webHidden/>
          </w:rPr>
          <w:t>53</w:t>
        </w:r>
        <w:r w:rsidR="00903C5B">
          <w:rPr>
            <w:noProof/>
            <w:webHidden/>
          </w:rPr>
          <w:fldChar w:fldCharType="end"/>
        </w:r>
      </w:hyperlink>
    </w:p>
    <w:p w14:paraId="2845C1F5" w14:textId="77777777" w:rsidR="00903C5B" w:rsidRDefault="00672E27">
      <w:pPr>
        <w:pStyle w:val="TOC6"/>
        <w:tabs>
          <w:tab w:val="right" w:leader="dot" w:pos="5030"/>
        </w:tabs>
        <w:rPr>
          <w:rFonts w:eastAsiaTheme="minorEastAsia"/>
          <w:noProof/>
          <w:sz w:val="22"/>
          <w:lang w:val="en-US" w:eastAsia="en-US" w:bidi="ar-SA"/>
        </w:rPr>
      </w:pPr>
      <w:hyperlink w:anchor="_Toc419455448" w:history="1">
        <w:r w:rsidR="00903C5B" w:rsidRPr="002C0382">
          <w:rPr>
            <w:rStyle w:val="Hyperlink"/>
            <w:noProof/>
          </w:rPr>
          <w:t>Supporto Avanzato per Microsoft Social Engagement EDU</w:t>
        </w:r>
        <w:r w:rsidR="00903C5B">
          <w:rPr>
            <w:noProof/>
            <w:webHidden/>
          </w:rPr>
          <w:tab/>
        </w:r>
        <w:r w:rsidR="00903C5B">
          <w:rPr>
            <w:noProof/>
            <w:webHidden/>
          </w:rPr>
          <w:fldChar w:fldCharType="begin"/>
        </w:r>
        <w:r w:rsidR="00903C5B">
          <w:rPr>
            <w:noProof/>
            <w:webHidden/>
          </w:rPr>
          <w:instrText xml:space="preserve"> PAGEREF _Toc419455448 \h </w:instrText>
        </w:r>
        <w:r w:rsidR="00903C5B">
          <w:rPr>
            <w:noProof/>
            <w:webHidden/>
          </w:rPr>
        </w:r>
        <w:r w:rsidR="00903C5B">
          <w:rPr>
            <w:noProof/>
            <w:webHidden/>
          </w:rPr>
          <w:fldChar w:fldCharType="separate"/>
        </w:r>
        <w:r w:rsidR="0097508D">
          <w:rPr>
            <w:noProof/>
            <w:webHidden/>
          </w:rPr>
          <w:t>53</w:t>
        </w:r>
        <w:r w:rsidR="00903C5B">
          <w:rPr>
            <w:noProof/>
            <w:webHidden/>
          </w:rPr>
          <w:fldChar w:fldCharType="end"/>
        </w:r>
      </w:hyperlink>
    </w:p>
    <w:p w14:paraId="172EAB26" w14:textId="278AABF2" w:rsidR="00903C5B" w:rsidRDefault="00672E27">
      <w:pPr>
        <w:pStyle w:val="TOC6"/>
        <w:tabs>
          <w:tab w:val="right" w:leader="dot" w:pos="5030"/>
        </w:tabs>
        <w:rPr>
          <w:rFonts w:eastAsiaTheme="minorEastAsia"/>
          <w:noProof/>
          <w:sz w:val="22"/>
          <w:lang w:val="en-US" w:eastAsia="en-US" w:bidi="ar-SA"/>
        </w:rPr>
      </w:pPr>
      <w:hyperlink w:anchor="_Toc419455449" w:history="1">
        <w:r w:rsidR="00903C5B" w:rsidRPr="002C0382">
          <w:rPr>
            <w:rStyle w:val="Hyperlink"/>
            <w:noProof/>
          </w:rPr>
          <w:t xml:space="preserve">Supporto Professionale Diretto per Microsoft Social </w:t>
        </w:r>
        <w:r w:rsidR="0064770C">
          <w:rPr>
            <w:rStyle w:val="Hyperlink"/>
            <w:noProof/>
          </w:rPr>
          <w:br/>
        </w:r>
        <w:r w:rsidR="00903C5B" w:rsidRPr="002C0382">
          <w:rPr>
            <w:rStyle w:val="Hyperlink"/>
            <w:noProof/>
          </w:rPr>
          <w:t>Engagement EDU</w:t>
        </w:r>
        <w:r w:rsidR="00903C5B">
          <w:rPr>
            <w:noProof/>
            <w:webHidden/>
          </w:rPr>
          <w:tab/>
        </w:r>
        <w:r w:rsidR="00903C5B">
          <w:rPr>
            <w:noProof/>
            <w:webHidden/>
          </w:rPr>
          <w:fldChar w:fldCharType="begin"/>
        </w:r>
        <w:r w:rsidR="00903C5B">
          <w:rPr>
            <w:noProof/>
            <w:webHidden/>
          </w:rPr>
          <w:instrText xml:space="preserve"> PAGEREF _Toc419455449 \h </w:instrText>
        </w:r>
        <w:r w:rsidR="00903C5B">
          <w:rPr>
            <w:noProof/>
            <w:webHidden/>
          </w:rPr>
        </w:r>
        <w:r w:rsidR="00903C5B">
          <w:rPr>
            <w:noProof/>
            <w:webHidden/>
          </w:rPr>
          <w:fldChar w:fldCharType="separate"/>
        </w:r>
        <w:r w:rsidR="0097508D">
          <w:rPr>
            <w:noProof/>
            <w:webHidden/>
          </w:rPr>
          <w:t>53</w:t>
        </w:r>
        <w:r w:rsidR="00903C5B">
          <w:rPr>
            <w:noProof/>
            <w:webHidden/>
          </w:rPr>
          <w:fldChar w:fldCharType="end"/>
        </w:r>
      </w:hyperlink>
    </w:p>
    <w:p w14:paraId="74688DCB"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450" w:history="1">
        <w:r w:rsidR="00903C5B" w:rsidRPr="002C0382">
          <w:rPr>
            <w:rStyle w:val="Hyperlink"/>
            <w:noProof/>
          </w:rPr>
          <w:t>Parature, di Microsoft</w:t>
        </w:r>
        <w:r w:rsidR="00903C5B">
          <w:rPr>
            <w:noProof/>
            <w:webHidden/>
          </w:rPr>
          <w:tab/>
        </w:r>
        <w:r w:rsidR="00903C5B">
          <w:rPr>
            <w:noProof/>
            <w:webHidden/>
          </w:rPr>
          <w:fldChar w:fldCharType="begin"/>
        </w:r>
        <w:r w:rsidR="00903C5B">
          <w:rPr>
            <w:noProof/>
            <w:webHidden/>
          </w:rPr>
          <w:instrText xml:space="preserve"> PAGEREF _Toc419455450 \h </w:instrText>
        </w:r>
        <w:r w:rsidR="00903C5B">
          <w:rPr>
            <w:noProof/>
            <w:webHidden/>
          </w:rPr>
        </w:r>
        <w:r w:rsidR="00903C5B">
          <w:rPr>
            <w:noProof/>
            <w:webHidden/>
          </w:rPr>
          <w:fldChar w:fldCharType="separate"/>
        </w:r>
        <w:r w:rsidR="0097508D">
          <w:rPr>
            <w:noProof/>
            <w:webHidden/>
          </w:rPr>
          <w:t>53</w:t>
        </w:r>
        <w:r w:rsidR="00903C5B">
          <w:rPr>
            <w:noProof/>
            <w:webHidden/>
          </w:rPr>
          <w:fldChar w:fldCharType="end"/>
        </w:r>
      </w:hyperlink>
    </w:p>
    <w:p w14:paraId="6A149F67" w14:textId="77777777" w:rsidR="00903C5B" w:rsidRDefault="00672E27">
      <w:pPr>
        <w:pStyle w:val="TOC6"/>
        <w:tabs>
          <w:tab w:val="right" w:leader="dot" w:pos="5030"/>
        </w:tabs>
        <w:rPr>
          <w:rFonts w:eastAsiaTheme="minorEastAsia"/>
          <w:noProof/>
          <w:sz w:val="22"/>
          <w:lang w:val="en-US" w:eastAsia="en-US" w:bidi="ar-SA"/>
        </w:rPr>
      </w:pPr>
      <w:hyperlink w:anchor="_Toc419455451" w:history="1">
        <w:r w:rsidR="00903C5B" w:rsidRPr="002C0382">
          <w:rPr>
            <w:rStyle w:val="Hyperlink"/>
            <w:noProof/>
          </w:rPr>
          <w:t>Parature Enterprise (SL per Utente)</w:t>
        </w:r>
        <w:r w:rsidR="00903C5B">
          <w:rPr>
            <w:noProof/>
            <w:webHidden/>
          </w:rPr>
          <w:tab/>
        </w:r>
        <w:r w:rsidR="00903C5B">
          <w:rPr>
            <w:noProof/>
            <w:webHidden/>
          </w:rPr>
          <w:fldChar w:fldCharType="begin"/>
        </w:r>
        <w:r w:rsidR="00903C5B">
          <w:rPr>
            <w:noProof/>
            <w:webHidden/>
          </w:rPr>
          <w:instrText xml:space="preserve"> PAGEREF _Toc419455451 \h </w:instrText>
        </w:r>
        <w:r w:rsidR="00903C5B">
          <w:rPr>
            <w:noProof/>
            <w:webHidden/>
          </w:rPr>
        </w:r>
        <w:r w:rsidR="00903C5B">
          <w:rPr>
            <w:noProof/>
            <w:webHidden/>
          </w:rPr>
          <w:fldChar w:fldCharType="separate"/>
        </w:r>
        <w:r w:rsidR="0097508D">
          <w:rPr>
            <w:noProof/>
            <w:webHidden/>
          </w:rPr>
          <w:t>53</w:t>
        </w:r>
        <w:r w:rsidR="00903C5B">
          <w:rPr>
            <w:noProof/>
            <w:webHidden/>
          </w:rPr>
          <w:fldChar w:fldCharType="end"/>
        </w:r>
      </w:hyperlink>
    </w:p>
    <w:p w14:paraId="34341998" w14:textId="77777777" w:rsidR="00903C5B" w:rsidRDefault="00672E27">
      <w:pPr>
        <w:pStyle w:val="TOC6"/>
        <w:tabs>
          <w:tab w:val="right" w:leader="dot" w:pos="5030"/>
        </w:tabs>
        <w:rPr>
          <w:rFonts w:eastAsiaTheme="minorEastAsia"/>
          <w:noProof/>
          <w:sz w:val="22"/>
          <w:lang w:val="en-US" w:eastAsia="en-US" w:bidi="ar-SA"/>
        </w:rPr>
      </w:pPr>
      <w:hyperlink w:anchor="_Toc419455452" w:history="1">
        <w:r w:rsidR="00903C5B" w:rsidRPr="002C0382">
          <w:rPr>
            <w:rStyle w:val="Hyperlink"/>
            <w:noProof/>
          </w:rPr>
          <w:t>Record Aggiuntivi di Parature Enterprise (SL Add-on)</w:t>
        </w:r>
        <w:r w:rsidR="00903C5B">
          <w:rPr>
            <w:noProof/>
            <w:webHidden/>
          </w:rPr>
          <w:tab/>
        </w:r>
        <w:r w:rsidR="00903C5B">
          <w:rPr>
            <w:noProof/>
            <w:webHidden/>
          </w:rPr>
          <w:fldChar w:fldCharType="begin"/>
        </w:r>
        <w:r w:rsidR="00903C5B">
          <w:rPr>
            <w:noProof/>
            <w:webHidden/>
          </w:rPr>
          <w:instrText xml:space="preserve"> PAGEREF _Toc419455452 \h </w:instrText>
        </w:r>
        <w:r w:rsidR="00903C5B">
          <w:rPr>
            <w:noProof/>
            <w:webHidden/>
          </w:rPr>
        </w:r>
        <w:r w:rsidR="00903C5B">
          <w:rPr>
            <w:noProof/>
            <w:webHidden/>
          </w:rPr>
          <w:fldChar w:fldCharType="separate"/>
        </w:r>
        <w:r w:rsidR="0097508D">
          <w:rPr>
            <w:noProof/>
            <w:webHidden/>
          </w:rPr>
          <w:t>53</w:t>
        </w:r>
        <w:r w:rsidR="00903C5B">
          <w:rPr>
            <w:noProof/>
            <w:webHidden/>
          </w:rPr>
          <w:fldChar w:fldCharType="end"/>
        </w:r>
      </w:hyperlink>
    </w:p>
    <w:p w14:paraId="4DC6BAA1" w14:textId="34093D21" w:rsidR="00903C5B" w:rsidRDefault="00672E27">
      <w:pPr>
        <w:pStyle w:val="TOC6"/>
        <w:tabs>
          <w:tab w:val="right" w:leader="dot" w:pos="5030"/>
        </w:tabs>
        <w:rPr>
          <w:rFonts w:eastAsiaTheme="minorEastAsia"/>
          <w:noProof/>
          <w:sz w:val="22"/>
          <w:lang w:val="en-US" w:eastAsia="en-US" w:bidi="ar-SA"/>
        </w:rPr>
      </w:pPr>
      <w:hyperlink w:anchor="_Toc419455453" w:history="1">
        <w:r w:rsidR="00903C5B" w:rsidRPr="002C0382">
          <w:rPr>
            <w:rStyle w:val="Hyperlink"/>
            <w:noProof/>
          </w:rPr>
          <w:t xml:space="preserve">Visualizzazioni di Pagina Aggiuntive di Parature Enterprise </w:t>
        </w:r>
        <w:r w:rsidR="00823567">
          <w:rPr>
            <w:rStyle w:val="Hyperlink"/>
            <w:noProof/>
          </w:rPr>
          <w:br/>
        </w:r>
        <w:r w:rsidR="00903C5B" w:rsidRPr="002C0382">
          <w:rPr>
            <w:rStyle w:val="Hyperlink"/>
            <w:noProof/>
          </w:rPr>
          <w:t>(SL Add-on)</w:t>
        </w:r>
        <w:r w:rsidR="00903C5B">
          <w:rPr>
            <w:noProof/>
            <w:webHidden/>
          </w:rPr>
          <w:tab/>
        </w:r>
        <w:r w:rsidR="00903C5B">
          <w:rPr>
            <w:noProof/>
            <w:webHidden/>
          </w:rPr>
          <w:fldChar w:fldCharType="begin"/>
        </w:r>
        <w:r w:rsidR="00903C5B">
          <w:rPr>
            <w:noProof/>
            <w:webHidden/>
          </w:rPr>
          <w:instrText xml:space="preserve"> PAGEREF _Toc419455453 \h </w:instrText>
        </w:r>
        <w:r w:rsidR="00903C5B">
          <w:rPr>
            <w:noProof/>
            <w:webHidden/>
          </w:rPr>
        </w:r>
        <w:r w:rsidR="00903C5B">
          <w:rPr>
            <w:noProof/>
            <w:webHidden/>
          </w:rPr>
          <w:fldChar w:fldCharType="separate"/>
        </w:r>
        <w:r w:rsidR="0097508D">
          <w:rPr>
            <w:noProof/>
            <w:webHidden/>
          </w:rPr>
          <w:t>53</w:t>
        </w:r>
        <w:r w:rsidR="00903C5B">
          <w:rPr>
            <w:noProof/>
            <w:webHidden/>
          </w:rPr>
          <w:fldChar w:fldCharType="end"/>
        </w:r>
      </w:hyperlink>
    </w:p>
    <w:p w14:paraId="5BF2873B" w14:textId="77777777" w:rsidR="00903C5B" w:rsidRDefault="00672E27">
      <w:pPr>
        <w:pStyle w:val="TOC6"/>
        <w:tabs>
          <w:tab w:val="right" w:leader="dot" w:pos="5030"/>
        </w:tabs>
        <w:rPr>
          <w:rFonts w:eastAsiaTheme="minorEastAsia"/>
          <w:noProof/>
          <w:sz w:val="22"/>
          <w:lang w:val="en-US" w:eastAsia="en-US" w:bidi="ar-SA"/>
        </w:rPr>
      </w:pPr>
      <w:hyperlink w:anchor="_Toc419455454" w:history="1">
        <w:r w:rsidR="00903C5B" w:rsidRPr="002C0382">
          <w:rPr>
            <w:rStyle w:val="Hyperlink"/>
            <w:noProof/>
          </w:rPr>
          <w:t>Reparti Aggiuntivi di Parature Enterprise (SL Add-on)</w:t>
        </w:r>
        <w:r w:rsidR="00903C5B">
          <w:rPr>
            <w:noProof/>
            <w:webHidden/>
          </w:rPr>
          <w:tab/>
        </w:r>
        <w:r w:rsidR="00903C5B">
          <w:rPr>
            <w:noProof/>
            <w:webHidden/>
          </w:rPr>
          <w:fldChar w:fldCharType="begin"/>
        </w:r>
        <w:r w:rsidR="00903C5B">
          <w:rPr>
            <w:noProof/>
            <w:webHidden/>
          </w:rPr>
          <w:instrText xml:space="preserve"> PAGEREF _Toc419455454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023ACCFC" w14:textId="77777777" w:rsidR="00903C5B" w:rsidRDefault="00672E27">
      <w:pPr>
        <w:pStyle w:val="TOC6"/>
        <w:tabs>
          <w:tab w:val="right" w:leader="dot" w:pos="5030"/>
        </w:tabs>
        <w:rPr>
          <w:rFonts w:eastAsiaTheme="minorEastAsia"/>
          <w:noProof/>
          <w:sz w:val="22"/>
          <w:lang w:val="en-US" w:eastAsia="en-US" w:bidi="ar-SA"/>
        </w:rPr>
      </w:pPr>
      <w:hyperlink w:anchor="_Toc419455455" w:history="1">
        <w:r w:rsidR="00903C5B" w:rsidRPr="002C0382">
          <w:rPr>
            <w:rStyle w:val="Hyperlink"/>
            <w:noProof/>
          </w:rPr>
          <w:t>Archiviazione file aggiuntiva di Parature Enterprise (SL Add-on)</w:t>
        </w:r>
        <w:r w:rsidR="00903C5B">
          <w:rPr>
            <w:noProof/>
            <w:webHidden/>
          </w:rPr>
          <w:tab/>
        </w:r>
        <w:r w:rsidR="00903C5B">
          <w:rPr>
            <w:noProof/>
            <w:webHidden/>
          </w:rPr>
          <w:fldChar w:fldCharType="begin"/>
        </w:r>
        <w:r w:rsidR="00903C5B">
          <w:rPr>
            <w:noProof/>
            <w:webHidden/>
          </w:rPr>
          <w:instrText xml:space="preserve"> PAGEREF _Toc419455455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24D69E44" w14:textId="77777777" w:rsidR="00903C5B" w:rsidRDefault="00672E27">
      <w:pPr>
        <w:pStyle w:val="TOC6"/>
        <w:tabs>
          <w:tab w:val="right" w:leader="dot" w:pos="5030"/>
        </w:tabs>
        <w:rPr>
          <w:rFonts w:eastAsiaTheme="minorEastAsia"/>
          <w:noProof/>
          <w:sz w:val="22"/>
          <w:lang w:val="en-US" w:eastAsia="en-US" w:bidi="ar-SA"/>
        </w:rPr>
      </w:pPr>
      <w:hyperlink w:anchor="_Toc419455456" w:history="1">
        <w:r w:rsidR="00903C5B" w:rsidRPr="002C0382">
          <w:rPr>
            <w:rStyle w:val="Hyperlink"/>
            <w:noProof/>
          </w:rPr>
          <w:t>Parature Enterprise EDU (SL per Utente)</w:t>
        </w:r>
        <w:r w:rsidR="00903C5B">
          <w:rPr>
            <w:noProof/>
            <w:webHidden/>
          </w:rPr>
          <w:tab/>
        </w:r>
        <w:r w:rsidR="00903C5B">
          <w:rPr>
            <w:noProof/>
            <w:webHidden/>
          </w:rPr>
          <w:fldChar w:fldCharType="begin"/>
        </w:r>
        <w:r w:rsidR="00903C5B">
          <w:rPr>
            <w:noProof/>
            <w:webHidden/>
          </w:rPr>
          <w:instrText xml:space="preserve"> PAGEREF _Toc419455456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58824B74" w14:textId="77777777" w:rsidR="00903C5B" w:rsidRDefault="00672E27">
      <w:pPr>
        <w:pStyle w:val="TOC6"/>
        <w:tabs>
          <w:tab w:val="right" w:leader="dot" w:pos="5030"/>
        </w:tabs>
        <w:rPr>
          <w:rFonts w:eastAsiaTheme="minorEastAsia"/>
          <w:noProof/>
          <w:sz w:val="22"/>
          <w:lang w:val="en-US" w:eastAsia="en-US" w:bidi="ar-SA"/>
        </w:rPr>
      </w:pPr>
      <w:hyperlink w:anchor="_Toc419455457" w:history="1">
        <w:r w:rsidR="00903C5B" w:rsidRPr="002C0382">
          <w:rPr>
            <w:rStyle w:val="Hyperlink"/>
            <w:noProof/>
          </w:rPr>
          <w:t>Record Aggiuntivi di Parature Enterprise EDU (SL Add-on)</w:t>
        </w:r>
        <w:r w:rsidR="00903C5B">
          <w:rPr>
            <w:noProof/>
            <w:webHidden/>
          </w:rPr>
          <w:tab/>
        </w:r>
        <w:r w:rsidR="00903C5B">
          <w:rPr>
            <w:noProof/>
            <w:webHidden/>
          </w:rPr>
          <w:fldChar w:fldCharType="begin"/>
        </w:r>
        <w:r w:rsidR="00903C5B">
          <w:rPr>
            <w:noProof/>
            <w:webHidden/>
          </w:rPr>
          <w:instrText xml:space="preserve"> PAGEREF _Toc419455457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19958D31" w14:textId="221FC440" w:rsidR="00903C5B" w:rsidRDefault="00672E27">
      <w:pPr>
        <w:pStyle w:val="TOC6"/>
        <w:tabs>
          <w:tab w:val="right" w:leader="dot" w:pos="5030"/>
        </w:tabs>
        <w:rPr>
          <w:rFonts w:eastAsiaTheme="minorEastAsia"/>
          <w:noProof/>
          <w:sz w:val="22"/>
          <w:lang w:val="en-US" w:eastAsia="en-US" w:bidi="ar-SA"/>
        </w:rPr>
      </w:pPr>
      <w:hyperlink w:anchor="_Toc419455458" w:history="1">
        <w:r w:rsidR="00903C5B" w:rsidRPr="002C0382">
          <w:rPr>
            <w:rStyle w:val="Hyperlink"/>
            <w:noProof/>
          </w:rPr>
          <w:t xml:space="preserve">Visualizzazioni di Pagina Aggiuntive di Parature </w:t>
        </w:r>
        <w:r w:rsidR="00A43E32">
          <w:rPr>
            <w:rStyle w:val="Hyperlink"/>
            <w:noProof/>
          </w:rPr>
          <w:br/>
        </w:r>
        <w:r w:rsidR="00903C5B" w:rsidRPr="002C0382">
          <w:rPr>
            <w:rStyle w:val="Hyperlink"/>
            <w:noProof/>
          </w:rPr>
          <w:t>Enterprise EDU (SL Add-on)</w:t>
        </w:r>
        <w:r w:rsidR="00903C5B">
          <w:rPr>
            <w:noProof/>
            <w:webHidden/>
          </w:rPr>
          <w:tab/>
        </w:r>
        <w:r w:rsidR="00903C5B">
          <w:rPr>
            <w:noProof/>
            <w:webHidden/>
          </w:rPr>
          <w:fldChar w:fldCharType="begin"/>
        </w:r>
        <w:r w:rsidR="00903C5B">
          <w:rPr>
            <w:noProof/>
            <w:webHidden/>
          </w:rPr>
          <w:instrText xml:space="preserve"> PAGEREF _Toc419455458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1956416F" w14:textId="77777777" w:rsidR="00903C5B" w:rsidRDefault="00672E27">
      <w:pPr>
        <w:pStyle w:val="TOC6"/>
        <w:tabs>
          <w:tab w:val="right" w:leader="dot" w:pos="5030"/>
        </w:tabs>
        <w:rPr>
          <w:rFonts w:eastAsiaTheme="minorEastAsia"/>
          <w:noProof/>
          <w:sz w:val="22"/>
          <w:lang w:val="en-US" w:eastAsia="en-US" w:bidi="ar-SA"/>
        </w:rPr>
      </w:pPr>
      <w:hyperlink w:anchor="_Toc419455459" w:history="1">
        <w:r w:rsidR="00903C5B" w:rsidRPr="002C0382">
          <w:rPr>
            <w:rStyle w:val="Hyperlink"/>
            <w:noProof/>
          </w:rPr>
          <w:t>Reparti Aggiuntivi di Parature Enterprise EDU (SL Add-on)</w:t>
        </w:r>
        <w:r w:rsidR="00903C5B">
          <w:rPr>
            <w:noProof/>
            <w:webHidden/>
          </w:rPr>
          <w:tab/>
        </w:r>
        <w:r w:rsidR="00903C5B">
          <w:rPr>
            <w:noProof/>
            <w:webHidden/>
          </w:rPr>
          <w:fldChar w:fldCharType="begin"/>
        </w:r>
        <w:r w:rsidR="00903C5B">
          <w:rPr>
            <w:noProof/>
            <w:webHidden/>
          </w:rPr>
          <w:instrText xml:space="preserve"> PAGEREF _Toc419455459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1D18EE62" w14:textId="65C278F3" w:rsidR="00903C5B" w:rsidRDefault="00672E27">
      <w:pPr>
        <w:pStyle w:val="TOC6"/>
        <w:tabs>
          <w:tab w:val="right" w:leader="dot" w:pos="5030"/>
        </w:tabs>
        <w:rPr>
          <w:rFonts w:eastAsiaTheme="minorEastAsia"/>
          <w:noProof/>
          <w:sz w:val="22"/>
          <w:lang w:val="en-US" w:eastAsia="en-US" w:bidi="ar-SA"/>
        </w:rPr>
      </w:pPr>
      <w:hyperlink w:anchor="_Toc419455460" w:history="1">
        <w:r w:rsidR="00903C5B" w:rsidRPr="002C0382">
          <w:rPr>
            <w:rStyle w:val="Hyperlink"/>
            <w:noProof/>
          </w:rPr>
          <w:t xml:space="preserve">Archiviazione file aggiuntiva di Parature Enterprise EDU </w:t>
        </w:r>
        <w:r w:rsidR="00A43E32">
          <w:rPr>
            <w:rStyle w:val="Hyperlink"/>
            <w:noProof/>
          </w:rPr>
          <w:br/>
        </w:r>
        <w:r w:rsidR="00903C5B" w:rsidRPr="002C0382">
          <w:rPr>
            <w:rStyle w:val="Hyperlink"/>
            <w:noProof/>
          </w:rPr>
          <w:t>(SL Add-on)</w:t>
        </w:r>
        <w:r w:rsidR="00903C5B">
          <w:rPr>
            <w:noProof/>
            <w:webHidden/>
          </w:rPr>
          <w:tab/>
        </w:r>
        <w:r w:rsidR="00903C5B">
          <w:rPr>
            <w:noProof/>
            <w:webHidden/>
          </w:rPr>
          <w:fldChar w:fldCharType="begin"/>
        </w:r>
        <w:r w:rsidR="00903C5B">
          <w:rPr>
            <w:noProof/>
            <w:webHidden/>
          </w:rPr>
          <w:instrText xml:space="preserve"> PAGEREF _Toc419455460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607DDBC6" w14:textId="77777777" w:rsidR="00903C5B" w:rsidRDefault="00672E27">
      <w:pPr>
        <w:pStyle w:val="TOC6"/>
        <w:tabs>
          <w:tab w:val="right" w:leader="dot" w:pos="5030"/>
        </w:tabs>
        <w:rPr>
          <w:rFonts w:eastAsiaTheme="minorEastAsia"/>
          <w:noProof/>
          <w:sz w:val="22"/>
          <w:lang w:val="en-US" w:eastAsia="en-US" w:bidi="ar-SA"/>
        </w:rPr>
      </w:pPr>
      <w:hyperlink w:anchor="_Toc419455461" w:history="1">
        <w:r w:rsidR="00903C5B" w:rsidRPr="002C0382">
          <w:rPr>
            <w:rStyle w:val="Hyperlink"/>
            <w:noProof/>
          </w:rPr>
          <w:t>Supporto Avanzato per Parature</w:t>
        </w:r>
        <w:r w:rsidR="00903C5B">
          <w:rPr>
            <w:noProof/>
            <w:webHidden/>
          </w:rPr>
          <w:tab/>
        </w:r>
        <w:r w:rsidR="00903C5B">
          <w:rPr>
            <w:noProof/>
            <w:webHidden/>
          </w:rPr>
          <w:fldChar w:fldCharType="begin"/>
        </w:r>
        <w:r w:rsidR="00903C5B">
          <w:rPr>
            <w:noProof/>
            <w:webHidden/>
          </w:rPr>
          <w:instrText xml:space="preserve"> PAGEREF _Toc419455461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57652148" w14:textId="77777777" w:rsidR="00903C5B" w:rsidRDefault="00672E27">
      <w:pPr>
        <w:pStyle w:val="TOC6"/>
        <w:tabs>
          <w:tab w:val="right" w:leader="dot" w:pos="5030"/>
        </w:tabs>
        <w:rPr>
          <w:rFonts w:eastAsiaTheme="minorEastAsia"/>
          <w:noProof/>
          <w:sz w:val="22"/>
          <w:lang w:val="en-US" w:eastAsia="en-US" w:bidi="ar-SA"/>
        </w:rPr>
      </w:pPr>
      <w:hyperlink w:anchor="_Toc419455462" w:history="1">
        <w:r w:rsidR="00903C5B" w:rsidRPr="002C0382">
          <w:rPr>
            <w:rStyle w:val="Hyperlink"/>
            <w:noProof/>
          </w:rPr>
          <w:t>Supporto Diretto Professionale per Parature</w:t>
        </w:r>
        <w:r w:rsidR="00903C5B">
          <w:rPr>
            <w:noProof/>
            <w:webHidden/>
          </w:rPr>
          <w:tab/>
        </w:r>
        <w:r w:rsidR="00903C5B">
          <w:rPr>
            <w:noProof/>
            <w:webHidden/>
          </w:rPr>
          <w:fldChar w:fldCharType="begin"/>
        </w:r>
        <w:r w:rsidR="00903C5B">
          <w:rPr>
            <w:noProof/>
            <w:webHidden/>
          </w:rPr>
          <w:instrText xml:space="preserve"> PAGEREF _Toc419455462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5DBAA5A4" w14:textId="77777777" w:rsidR="00903C5B" w:rsidRDefault="00672E27">
      <w:pPr>
        <w:pStyle w:val="TOC6"/>
        <w:tabs>
          <w:tab w:val="right" w:leader="dot" w:pos="5030"/>
        </w:tabs>
        <w:rPr>
          <w:rFonts w:eastAsiaTheme="minorEastAsia"/>
          <w:noProof/>
          <w:sz w:val="22"/>
          <w:lang w:val="en-US" w:eastAsia="en-US" w:bidi="ar-SA"/>
        </w:rPr>
      </w:pPr>
      <w:hyperlink w:anchor="_Toc419455463" w:history="1">
        <w:r w:rsidR="00903C5B" w:rsidRPr="002C0382">
          <w:rPr>
            <w:rStyle w:val="Hyperlink"/>
            <w:noProof/>
          </w:rPr>
          <w:t>Supporto Avanzato per Parature EDU</w:t>
        </w:r>
        <w:r w:rsidR="00903C5B">
          <w:rPr>
            <w:noProof/>
            <w:webHidden/>
          </w:rPr>
          <w:tab/>
        </w:r>
        <w:r w:rsidR="00903C5B">
          <w:rPr>
            <w:noProof/>
            <w:webHidden/>
          </w:rPr>
          <w:fldChar w:fldCharType="begin"/>
        </w:r>
        <w:r w:rsidR="00903C5B">
          <w:rPr>
            <w:noProof/>
            <w:webHidden/>
          </w:rPr>
          <w:instrText xml:space="preserve"> PAGEREF _Toc419455463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5C71604A" w14:textId="77777777" w:rsidR="00903C5B" w:rsidRDefault="00672E27">
      <w:pPr>
        <w:pStyle w:val="TOC6"/>
        <w:tabs>
          <w:tab w:val="right" w:leader="dot" w:pos="5030"/>
        </w:tabs>
        <w:rPr>
          <w:rFonts w:eastAsiaTheme="minorEastAsia"/>
          <w:noProof/>
          <w:sz w:val="22"/>
          <w:lang w:val="en-US" w:eastAsia="en-US" w:bidi="ar-SA"/>
        </w:rPr>
      </w:pPr>
      <w:hyperlink w:anchor="_Toc419455464" w:history="1">
        <w:r w:rsidR="00903C5B" w:rsidRPr="002C0382">
          <w:rPr>
            <w:rStyle w:val="Hyperlink"/>
            <w:noProof/>
          </w:rPr>
          <w:t>Supporto Diretto Professionale per Parature EDU</w:t>
        </w:r>
        <w:r w:rsidR="00903C5B">
          <w:rPr>
            <w:noProof/>
            <w:webHidden/>
          </w:rPr>
          <w:tab/>
        </w:r>
        <w:r w:rsidR="00903C5B">
          <w:rPr>
            <w:noProof/>
            <w:webHidden/>
          </w:rPr>
          <w:fldChar w:fldCharType="begin"/>
        </w:r>
        <w:r w:rsidR="00903C5B">
          <w:rPr>
            <w:noProof/>
            <w:webHidden/>
          </w:rPr>
          <w:instrText xml:space="preserve"> PAGEREF _Toc419455464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0487DD50" w14:textId="77777777" w:rsidR="00903C5B" w:rsidRDefault="00672E27">
      <w:pPr>
        <w:pStyle w:val="TOC2"/>
        <w:tabs>
          <w:tab w:val="right" w:leader="dot" w:pos="5030"/>
        </w:tabs>
        <w:rPr>
          <w:rFonts w:eastAsiaTheme="minorEastAsia"/>
          <w:b w:val="0"/>
          <w:smallCaps w:val="0"/>
          <w:noProof/>
          <w:sz w:val="22"/>
          <w:lang w:val="en-US" w:eastAsia="en-US" w:bidi="ar-SA"/>
        </w:rPr>
      </w:pPr>
      <w:hyperlink w:anchor="_Toc419455465" w:history="1">
        <w:r w:rsidR="00903C5B" w:rsidRPr="002C0382">
          <w:rPr>
            <w:rStyle w:val="Hyperlink"/>
            <w:noProof/>
          </w:rPr>
          <w:t>Servizi Office 365</w:t>
        </w:r>
        <w:r w:rsidR="00903C5B">
          <w:rPr>
            <w:noProof/>
            <w:webHidden/>
          </w:rPr>
          <w:tab/>
        </w:r>
        <w:r w:rsidR="00903C5B">
          <w:rPr>
            <w:noProof/>
            <w:webHidden/>
          </w:rPr>
          <w:fldChar w:fldCharType="begin"/>
        </w:r>
        <w:r w:rsidR="00903C5B">
          <w:rPr>
            <w:noProof/>
            <w:webHidden/>
          </w:rPr>
          <w:instrText xml:space="preserve"> PAGEREF _Toc419455465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6B420526"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466" w:history="1">
        <w:r w:rsidR="00903C5B" w:rsidRPr="002C0382">
          <w:rPr>
            <w:rStyle w:val="Hyperlink"/>
            <w:noProof/>
          </w:rPr>
          <w:t>Exchange Online</w:t>
        </w:r>
        <w:r w:rsidR="00903C5B">
          <w:rPr>
            <w:noProof/>
            <w:webHidden/>
          </w:rPr>
          <w:tab/>
        </w:r>
        <w:r w:rsidR="00903C5B">
          <w:rPr>
            <w:noProof/>
            <w:webHidden/>
          </w:rPr>
          <w:fldChar w:fldCharType="begin"/>
        </w:r>
        <w:r w:rsidR="00903C5B">
          <w:rPr>
            <w:noProof/>
            <w:webHidden/>
          </w:rPr>
          <w:instrText xml:space="preserve"> PAGEREF _Toc419455466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5ECC80C2" w14:textId="14552927" w:rsidR="00903C5B" w:rsidRDefault="00672E27">
      <w:pPr>
        <w:pStyle w:val="TOC6"/>
        <w:tabs>
          <w:tab w:val="right" w:leader="dot" w:pos="5030"/>
        </w:tabs>
        <w:rPr>
          <w:rFonts w:eastAsiaTheme="minorEastAsia"/>
          <w:noProof/>
          <w:sz w:val="22"/>
          <w:lang w:val="en-US" w:eastAsia="en-US" w:bidi="ar-SA"/>
        </w:rPr>
      </w:pPr>
      <w:hyperlink w:anchor="_Toc419455467" w:history="1">
        <w:r w:rsidR="00903C5B" w:rsidRPr="002C0382">
          <w:rPr>
            <w:rStyle w:val="Hyperlink"/>
            <w:noProof/>
          </w:rPr>
          <w:t xml:space="preserve">Archiviazione Exchange Online per Exchange Online </w:t>
        </w:r>
        <w:r w:rsidR="00A43E32">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_Toc419455467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6674795A" w14:textId="5C133A53" w:rsidR="00903C5B" w:rsidRDefault="00672E27">
      <w:pPr>
        <w:pStyle w:val="TOC6"/>
        <w:tabs>
          <w:tab w:val="right" w:leader="dot" w:pos="5030"/>
        </w:tabs>
        <w:rPr>
          <w:rFonts w:eastAsiaTheme="minorEastAsia"/>
          <w:noProof/>
          <w:sz w:val="22"/>
          <w:lang w:val="en-US" w:eastAsia="en-US" w:bidi="ar-SA"/>
        </w:rPr>
      </w:pPr>
      <w:hyperlink w:anchor="_Toc419455468" w:history="1">
        <w:r w:rsidR="00903C5B" w:rsidRPr="002C0382">
          <w:rPr>
            <w:rStyle w:val="Hyperlink"/>
            <w:noProof/>
          </w:rPr>
          <w:t xml:space="preserve">Archiviazione Exchange Online per Exchange Online A </w:t>
        </w:r>
        <w:r w:rsidR="00A43E32">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_Toc419455468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1D605A99" w14:textId="6EFBC17C" w:rsidR="00903C5B" w:rsidRDefault="00672E27">
      <w:pPr>
        <w:pStyle w:val="TOC6"/>
        <w:tabs>
          <w:tab w:val="right" w:leader="dot" w:pos="5030"/>
        </w:tabs>
        <w:rPr>
          <w:rFonts w:eastAsiaTheme="minorEastAsia"/>
          <w:noProof/>
          <w:sz w:val="22"/>
          <w:lang w:val="en-US" w:eastAsia="en-US" w:bidi="ar-SA"/>
        </w:rPr>
      </w:pPr>
      <w:hyperlink w:anchor="_Toc419455469" w:history="1">
        <w:r w:rsidR="00903C5B" w:rsidRPr="002C0382">
          <w:rPr>
            <w:rStyle w:val="Hyperlink"/>
            <w:noProof/>
          </w:rPr>
          <w:t xml:space="preserve">Archiviazione Exchange Online per Exchange Online G </w:t>
        </w:r>
        <w:r w:rsidR="00A43E32">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_Toc419455469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14805E73" w14:textId="6D103821" w:rsidR="00903C5B" w:rsidRDefault="00672E27">
      <w:pPr>
        <w:pStyle w:val="TOC6"/>
        <w:tabs>
          <w:tab w:val="right" w:leader="dot" w:pos="5030"/>
        </w:tabs>
        <w:rPr>
          <w:rFonts w:eastAsiaTheme="minorEastAsia"/>
          <w:noProof/>
          <w:sz w:val="22"/>
          <w:lang w:val="en-US" w:eastAsia="en-US" w:bidi="ar-SA"/>
        </w:rPr>
      </w:pPr>
      <w:hyperlink w:anchor="_Toc419455470" w:history="1">
        <w:r w:rsidR="00903C5B" w:rsidRPr="002C0382">
          <w:rPr>
            <w:rStyle w:val="Hyperlink"/>
            <w:noProof/>
          </w:rPr>
          <w:t xml:space="preserve">Archiviazione Exchange Online per Exchange Server </w:t>
        </w:r>
        <w:r w:rsidR="00333D78">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_Toc419455470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1BB42477" w14:textId="2CA42973" w:rsidR="00903C5B" w:rsidRDefault="00672E27">
      <w:pPr>
        <w:pStyle w:val="TOC6"/>
        <w:tabs>
          <w:tab w:val="right" w:leader="dot" w:pos="5030"/>
        </w:tabs>
        <w:rPr>
          <w:rFonts w:eastAsiaTheme="minorEastAsia"/>
          <w:noProof/>
          <w:sz w:val="22"/>
          <w:lang w:val="en-US" w:eastAsia="en-US" w:bidi="ar-SA"/>
        </w:rPr>
      </w:pPr>
      <w:hyperlink w:anchor="_Toc419455471" w:history="1">
        <w:r w:rsidR="00903C5B" w:rsidRPr="002C0382">
          <w:rPr>
            <w:rStyle w:val="Hyperlink"/>
            <w:noProof/>
          </w:rPr>
          <w:t xml:space="preserve">Archiviazione Exchange Online per Exchange Server A </w:t>
        </w:r>
        <w:r w:rsidR="000963C1">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_Toc419455471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68E7B608" w14:textId="7FD2B2BE" w:rsidR="00903C5B" w:rsidRDefault="00672E27">
      <w:pPr>
        <w:pStyle w:val="TOC6"/>
        <w:tabs>
          <w:tab w:val="right" w:leader="dot" w:pos="5030"/>
        </w:tabs>
        <w:rPr>
          <w:rFonts w:eastAsiaTheme="minorEastAsia"/>
          <w:noProof/>
          <w:sz w:val="22"/>
          <w:lang w:val="en-US" w:eastAsia="en-US" w:bidi="ar-SA"/>
        </w:rPr>
      </w:pPr>
      <w:hyperlink w:anchor="_Toc419455472" w:history="1">
        <w:r w:rsidR="00903C5B" w:rsidRPr="002C0382">
          <w:rPr>
            <w:rStyle w:val="Hyperlink"/>
            <w:noProof/>
          </w:rPr>
          <w:t xml:space="preserve">Archiviazione Exchange Online per Exchange Server G </w:t>
        </w:r>
        <w:r w:rsidR="000963C1">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_Toc419455472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1C3F31B7" w14:textId="77777777" w:rsidR="00903C5B" w:rsidRDefault="00672E27">
      <w:pPr>
        <w:pStyle w:val="TOC6"/>
        <w:tabs>
          <w:tab w:val="right" w:leader="dot" w:pos="5030"/>
        </w:tabs>
        <w:rPr>
          <w:rFonts w:eastAsiaTheme="minorEastAsia"/>
          <w:noProof/>
          <w:sz w:val="22"/>
          <w:lang w:val="en-US" w:eastAsia="en-US" w:bidi="ar-SA"/>
        </w:rPr>
      </w:pPr>
      <w:hyperlink w:anchor="_Toc419455473" w:history="1">
        <w:r w:rsidR="00903C5B" w:rsidRPr="002C0382">
          <w:rPr>
            <w:rStyle w:val="Hyperlink"/>
            <w:noProof/>
          </w:rPr>
          <w:t>Chiosco Exchange Online (SL per Utente)</w:t>
        </w:r>
        <w:r w:rsidR="00903C5B">
          <w:rPr>
            <w:noProof/>
            <w:webHidden/>
          </w:rPr>
          <w:tab/>
        </w:r>
        <w:r w:rsidR="00903C5B">
          <w:rPr>
            <w:noProof/>
            <w:webHidden/>
          </w:rPr>
          <w:fldChar w:fldCharType="begin"/>
        </w:r>
        <w:r w:rsidR="00903C5B">
          <w:rPr>
            <w:noProof/>
            <w:webHidden/>
          </w:rPr>
          <w:instrText xml:space="preserve"> PAGEREF _Toc419455473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3F630708" w14:textId="77777777" w:rsidR="00903C5B" w:rsidRDefault="00672E27">
      <w:pPr>
        <w:pStyle w:val="TOC6"/>
        <w:tabs>
          <w:tab w:val="right" w:leader="dot" w:pos="5030"/>
        </w:tabs>
        <w:rPr>
          <w:rFonts w:eastAsiaTheme="minorEastAsia"/>
          <w:noProof/>
          <w:sz w:val="22"/>
          <w:lang w:val="en-US" w:eastAsia="en-US" w:bidi="ar-SA"/>
        </w:rPr>
      </w:pPr>
      <w:hyperlink w:anchor="_Toc419455474" w:history="1">
        <w:r w:rsidR="00903C5B" w:rsidRPr="002C0382">
          <w:rPr>
            <w:rStyle w:val="Hyperlink"/>
            <w:noProof/>
          </w:rPr>
          <w:t>Chiosco Exchange Online G (SL per Utente)</w:t>
        </w:r>
        <w:r w:rsidR="00903C5B">
          <w:rPr>
            <w:noProof/>
            <w:webHidden/>
          </w:rPr>
          <w:tab/>
        </w:r>
        <w:r w:rsidR="00903C5B">
          <w:rPr>
            <w:noProof/>
            <w:webHidden/>
          </w:rPr>
          <w:fldChar w:fldCharType="begin"/>
        </w:r>
        <w:r w:rsidR="00903C5B">
          <w:rPr>
            <w:noProof/>
            <w:webHidden/>
          </w:rPr>
          <w:instrText xml:space="preserve"> PAGEREF _Toc419455474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551197AB" w14:textId="77777777" w:rsidR="00903C5B" w:rsidRDefault="00672E27">
      <w:pPr>
        <w:pStyle w:val="TOC6"/>
        <w:tabs>
          <w:tab w:val="right" w:leader="dot" w:pos="5030"/>
        </w:tabs>
        <w:rPr>
          <w:rFonts w:eastAsiaTheme="minorEastAsia"/>
          <w:noProof/>
          <w:sz w:val="22"/>
          <w:lang w:val="en-US" w:eastAsia="en-US" w:bidi="ar-SA"/>
        </w:rPr>
      </w:pPr>
      <w:hyperlink w:anchor="_Toc419455475" w:history="1">
        <w:r w:rsidR="00903C5B" w:rsidRPr="002C0382">
          <w:rPr>
            <w:rStyle w:val="Hyperlink"/>
            <w:noProof/>
          </w:rPr>
          <w:t>Exchange Online Piano 1 (SL per Utente)</w:t>
        </w:r>
        <w:r w:rsidR="00903C5B">
          <w:rPr>
            <w:noProof/>
            <w:webHidden/>
          </w:rPr>
          <w:tab/>
        </w:r>
        <w:r w:rsidR="00903C5B">
          <w:rPr>
            <w:noProof/>
            <w:webHidden/>
          </w:rPr>
          <w:fldChar w:fldCharType="begin"/>
        </w:r>
        <w:r w:rsidR="00903C5B">
          <w:rPr>
            <w:noProof/>
            <w:webHidden/>
          </w:rPr>
          <w:instrText xml:space="preserve"> PAGEREF _Toc419455475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1EF46C31" w14:textId="508928F2" w:rsidR="00903C5B" w:rsidRDefault="00672E27">
      <w:pPr>
        <w:pStyle w:val="TOC6"/>
        <w:tabs>
          <w:tab w:val="right" w:leader="dot" w:pos="5030"/>
        </w:tabs>
        <w:rPr>
          <w:rFonts w:eastAsiaTheme="minorEastAsia"/>
          <w:noProof/>
          <w:sz w:val="22"/>
          <w:lang w:val="en-US" w:eastAsia="en-US" w:bidi="ar-SA"/>
        </w:rPr>
      </w:pPr>
      <w:hyperlink w:anchor="_Toc419455476" w:history="1">
        <w:r w:rsidR="00903C5B" w:rsidRPr="002C0382">
          <w:rPr>
            <w:rStyle w:val="Hyperlink"/>
            <w:noProof/>
          </w:rPr>
          <w:t xml:space="preserve">Componente Aggiuntivo di Exchange Online Piano 1 </w:t>
        </w:r>
        <w:r w:rsidR="00630299">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_Toc419455476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21E74AF3" w14:textId="77777777" w:rsidR="00903C5B" w:rsidRDefault="00672E27">
      <w:pPr>
        <w:pStyle w:val="TOC6"/>
        <w:tabs>
          <w:tab w:val="right" w:leader="dot" w:pos="5030"/>
        </w:tabs>
        <w:rPr>
          <w:rFonts w:eastAsiaTheme="minorEastAsia"/>
          <w:noProof/>
          <w:sz w:val="22"/>
          <w:lang w:val="en-US" w:eastAsia="en-US" w:bidi="ar-SA"/>
        </w:rPr>
      </w:pPr>
      <w:hyperlink w:anchor="_Toc419455477" w:history="1">
        <w:r w:rsidR="00903C5B" w:rsidRPr="002C0382">
          <w:rPr>
            <w:rStyle w:val="Hyperlink"/>
            <w:noProof/>
          </w:rPr>
          <w:t>Exchange Online Piano 1 A per Ex Allievi (SL per Utente)</w:t>
        </w:r>
        <w:r w:rsidR="00903C5B">
          <w:rPr>
            <w:noProof/>
            <w:webHidden/>
          </w:rPr>
          <w:tab/>
        </w:r>
        <w:r w:rsidR="00903C5B">
          <w:rPr>
            <w:noProof/>
            <w:webHidden/>
          </w:rPr>
          <w:fldChar w:fldCharType="begin"/>
        </w:r>
        <w:r w:rsidR="00903C5B">
          <w:rPr>
            <w:noProof/>
            <w:webHidden/>
          </w:rPr>
          <w:instrText xml:space="preserve"> PAGEREF _Toc419455477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41331A21" w14:textId="77777777" w:rsidR="00903C5B" w:rsidRDefault="00672E27">
      <w:pPr>
        <w:pStyle w:val="TOC6"/>
        <w:tabs>
          <w:tab w:val="right" w:leader="dot" w:pos="5030"/>
        </w:tabs>
        <w:rPr>
          <w:rFonts w:eastAsiaTheme="minorEastAsia"/>
          <w:noProof/>
          <w:sz w:val="22"/>
          <w:lang w:val="en-US" w:eastAsia="en-US" w:bidi="ar-SA"/>
        </w:rPr>
      </w:pPr>
      <w:hyperlink w:anchor="_Toc419455478" w:history="1">
        <w:r w:rsidR="00903C5B" w:rsidRPr="002C0382">
          <w:rPr>
            <w:rStyle w:val="Hyperlink"/>
            <w:noProof/>
          </w:rPr>
          <w:t>Exchange Online Piano 1G (SL per Utente)</w:t>
        </w:r>
        <w:r w:rsidR="00903C5B">
          <w:rPr>
            <w:noProof/>
            <w:webHidden/>
          </w:rPr>
          <w:tab/>
        </w:r>
        <w:r w:rsidR="00903C5B">
          <w:rPr>
            <w:noProof/>
            <w:webHidden/>
          </w:rPr>
          <w:fldChar w:fldCharType="begin"/>
        </w:r>
        <w:r w:rsidR="00903C5B">
          <w:rPr>
            <w:noProof/>
            <w:webHidden/>
          </w:rPr>
          <w:instrText xml:space="preserve"> PAGEREF _Toc419455478 \h </w:instrText>
        </w:r>
        <w:r w:rsidR="00903C5B">
          <w:rPr>
            <w:noProof/>
            <w:webHidden/>
          </w:rPr>
        </w:r>
        <w:r w:rsidR="00903C5B">
          <w:rPr>
            <w:noProof/>
            <w:webHidden/>
          </w:rPr>
          <w:fldChar w:fldCharType="separate"/>
        </w:r>
        <w:r w:rsidR="0097508D">
          <w:rPr>
            <w:noProof/>
            <w:webHidden/>
          </w:rPr>
          <w:t>54</w:t>
        </w:r>
        <w:r w:rsidR="00903C5B">
          <w:rPr>
            <w:noProof/>
            <w:webHidden/>
          </w:rPr>
          <w:fldChar w:fldCharType="end"/>
        </w:r>
      </w:hyperlink>
    </w:p>
    <w:p w14:paraId="607E3343" w14:textId="77777777" w:rsidR="00903C5B" w:rsidRDefault="00672E27">
      <w:pPr>
        <w:pStyle w:val="TOC6"/>
        <w:tabs>
          <w:tab w:val="right" w:leader="dot" w:pos="5030"/>
        </w:tabs>
        <w:rPr>
          <w:rFonts w:eastAsiaTheme="minorEastAsia"/>
          <w:noProof/>
          <w:sz w:val="22"/>
          <w:lang w:val="en-US" w:eastAsia="en-US" w:bidi="ar-SA"/>
        </w:rPr>
      </w:pPr>
      <w:hyperlink w:anchor="_Toc419455479" w:history="1">
        <w:r w:rsidR="00903C5B" w:rsidRPr="002C0382">
          <w:rPr>
            <w:rStyle w:val="Hyperlink"/>
            <w:noProof/>
          </w:rPr>
          <w:t>Exchange Online Piano 2 (SL per Utente)</w:t>
        </w:r>
        <w:r w:rsidR="00903C5B">
          <w:rPr>
            <w:noProof/>
            <w:webHidden/>
          </w:rPr>
          <w:tab/>
        </w:r>
        <w:r w:rsidR="00903C5B">
          <w:rPr>
            <w:noProof/>
            <w:webHidden/>
          </w:rPr>
          <w:fldChar w:fldCharType="begin"/>
        </w:r>
        <w:r w:rsidR="00903C5B">
          <w:rPr>
            <w:noProof/>
            <w:webHidden/>
          </w:rPr>
          <w:instrText xml:space="preserve"> PAGEREF _Toc419455479 \h </w:instrText>
        </w:r>
        <w:r w:rsidR="00903C5B">
          <w:rPr>
            <w:noProof/>
            <w:webHidden/>
          </w:rPr>
        </w:r>
        <w:r w:rsidR="00903C5B">
          <w:rPr>
            <w:noProof/>
            <w:webHidden/>
          </w:rPr>
          <w:fldChar w:fldCharType="separate"/>
        </w:r>
        <w:r w:rsidR="0097508D">
          <w:rPr>
            <w:noProof/>
            <w:webHidden/>
          </w:rPr>
          <w:t>55</w:t>
        </w:r>
        <w:r w:rsidR="00903C5B">
          <w:rPr>
            <w:noProof/>
            <w:webHidden/>
          </w:rPr>
          <w:fldChar w:fldCharType="end"/>
        </w:r>
      </w:hyperlink>
    </w:p>
    <w:p w14:paraId="648171EC" w14:textId="77777777" w:rsidR="00903C5B" w:rsidRDefault="00672E27">
      <w:pPr>
        <w:pStyle w:val="TOC6"/>
        <w:tabs>
          <w:tab w:val="right" w:leader="dot" w:pos="5030"/>
        </w:tabs>
        <w:rPr>
          <w:rFonts w:eastAsiaTheme="minorEastAsia"/>
          <w:noProof/>
          <w:sz w:val="22"/>
          <w:lang w:val="en-US" w:eastAsia="en-US" w:bidi="ar-SA"/>
        </w:rPr>
      </w:pPr>
      <w:hyperlink w:anchor="_Toc419455480" w:history="1">
        <w:r w:rsidR="00903C5B" w:rsidRPr="002C0382">
          <w:rPr>
            <w:rStyle w:val="Hyperlink"/>
            <w:noProof/>
          </w:rPr>
          <w:t>Exchange Online Piano 2A (SL per Utente)</w:t>
        </w:r>
        <w:r w:rsidR="00903C5B">
          <w:rPr>
            <w:noProof/>
            <w:webHidden/>
          </w:rPr>
          <w:tab/>
        </w:r>
        <w:r w:rsidR="00903C5B">
          <w:rPr>
            <w:noProof/>
            <w:webHidden/>
          </w:rPr>
          <w:fldChar w:fldCharType="begin"/>
        </w:r>
        <w:r w:rsidR="00903C5B">
          <w:rPr>
            <w:noProof/>
            <w:webHidden/>
          </w:rPr>
          <w:instrText xml:space="preserve"> PAGEREF _Toc419455480 \h </w:instrText>
        </w:r>
        <w:r w:rsidR="00903C5B">
          <w:rPr>
            <w:noProof/>
            <w:webHidden/>
          </w:rPr>
        </w:r>
        <w:r w:rsidR="00903C5B">
          <w:rPr>
            <w:noProof/>
            <w:webHidden/>
          </w:rPr>
          <w:fldChar w:fldCharType="separate"/>
        </w:r>
        <w:r w:rsidR="0097508D">
          <w:rPr>
            <w:noProof/>
            <w:webHidden/>
          </w:rPr>
          <w:t>55</w:t>
        </w:r>
        <w:r w:rsidR="00903C5B">
          <w:rPr>
            <w:noProof/>
            <w:webHidden/>
          </w:rPr>
          <w:fldChar w:fldCharType="end"/>
        </w:r>
      </w:hyperlink>
    </w:p>
    <w:p w14:paraId="54FC49BE" w14:textId="77777777" w:rsidR="00903C5B" w:rsidRDefault="00672E27">
      <w:pPr>
        <w:pStyle w:val="TOC6"/>
        <w:tabs>
          <w:tab w:val="right" w:leader="dot" w:pos="5030"/>
        </w:tabs>
        <w:rPr>
          <w:rFonts w:eastAsiaTheme="minorEastAsia"/>
          <w:noProof/>
          <w:sz w:val="22"/>
          <w:lang w:val="en-US" w:eastAsia="en-US" w:bidi="ar-SA"/>
        </w:rPr>
      </w:pPr>
      <w:hyperlink w:anchor="_Toc419455481" w:history="1">
        <w:r w:rsidR="00903C5B" w:rsidRPr="002C0382">
          <w:rPr>
            <w:rStyle w:val="Hyperlink"/>
            <w:noProof/>
          </w:rPr>
          <w:t>Exchange Online Piano 2G (SL per Utente)</w:t>
        </w:r>
        <w:r w:rsidR="00903C5B">
          <w:rPr>
            <w:noProof/>
            <w:webHidden/>
          </w:rPr>
          <w:tab/>
        </w:r>
        <w:r w:rsidR="00903C5B">
          <w:rPr>
            <w:noProof/>
            <w:webHidden/>
          </w:rPr>
          <w:fldChar w:fldCharType="begin"/>
        </w:r>
        <w:r w:rsidR="00903C5B">
          <w:rPr>
            <w:noProof/>
            <w:webHidden/>
          </w:rPr>
          <w:instrText xml:space="preserve"> PAGEREF _Toc419455481 \h </w:instrText>
        </w:r>
        <w:r w:rsidR="00903C5B">
          <w:rPr>
            <w:noProof/>
            <w:webHidden/>
          </w:rPr>
        </w:r>
        <w:r w:rsidR="00903C5B">
          <w:rPr>
            <w:noProof/>
            <w:webHidden/>
          </w:rPr>
          <w:fldChar w:fldCharType="separate"/>
        </w:r>
        <w:r w:rsidR="0097508D">
          <w:rPr>
            <w:noProof/>
            <w:webHidden/>
          </w:rPr>
          <w:t>55</w:t>
        </w:r>
        <w:r w:rsidR="00903C5B">
          <w:rPr>
            <w:noProof/>
            <w:webHidden/>
          </w:rPr>
          <w:fldChar w:fldCharType="end"/>
        </w:r>
      </w:hyperlink>
    </w:p>
    <w:p w14:paraId="6DA5E426" w14:textId="77777777" w:rsidR="00903C5B" w:rsidRDefault="00672E27">
      <w:pPr>
        <w:pStyle w:val="TOC6"/>
        <w:tabs>
          <w:tab w:val="right" w:leader="dot" w:pos="5030"/>
        </w:tabs>
        <w:rPr>
          <w:rFonts w:eastAsiaTheme="minorEastAsia"/>
          <w:noProof/>
          <w:sz w:val="22"/>
          <w:lang w:val="en-US" w:eastAsia="en-US" w:bidi="ar-SA"/>
        </w:rPr>
      </w:pPr>
      <w:hyperlink w:anchor="_Toc419455482" w:history="1">
        <w:r w:rsidR="00903C5B" w:rsidRPr="002C0382">
          <w:rPr>
            <w:rStyle w:val="Hyperlink"/>
            <w:noProof/>
          </w:rPr>
          <w:t>Exchange Online Protection (SL per Utente)</w:t>
        </w:r>
        <w:r w:rsidR="00903C5B">
          <w:rPr>
            <w:noProof/>
            <w:webHidden/>
          </w:rPr>
          <w:tab/>
        </w:r>
        <w:r w:rsidR="00903C5B">
          <w:rPr>
            <w:noProof/>
            <w:webHidden/>
          </w:rPr>
          <w:fldChar w:fldCharType="begin"/>
        </w:r>
        <w:r w:rsidR="00903C5B">
          <w:rPr>
            <w:noProof/>
            <w:webHidden/>
          </w:rPr>
          <w:instrText xml:space="preserve"> PAGEREF _Toc419455482 \h </w:instrText>
        </w:r>
        <w:r w:rsidR="00903C5B">
          <w:rPr>
            <w:noProof/>
            <w:webHidden/>
          </w:rPr>
        </w:r>
        <w:r w:rsidR="00903C5B">
          <w:rPr>
            <w:noProof/>
            <w:webHidden/>
          </w:rPr>
          <w:fldChar w:fldCharType="separate"/>
        </w:r>
        <w:r w:rsidR="0097508D">
          <w:rPr>
            <w:noProof/>
            <w:webHidden/>
          </w:rPr>
          <w:t>55</w:t>
        </w:r>
        <w:r w:rsidR="00903C5B">
          <w:rPr>
            <w:noProof/>
            <w:webHidden/>
          </w:rPr>
          <w:fldChar w:fldCharType="end"/>
        </w:r>
      </w:hyperlink>
    </w:p>
    <w:p w14:paraId="102E75C0" w14:textId="77777777" w:rsidR="00903C5B" w:rsidRDefault="00672E27">
      <w:pPr>
        <w:pStyle w:val="TOC6"/>
        <w:tabs>
          <w:tab w:val="right" w:leader="dot" w:pos="5030"/>
        </w:tabs>
        <w:rPr>
          <w:rFonts w:eastAsiaTheme="minorEastAsia"/>
          <w:noProof/>
          <w:sz w:val="22"/>
          <w:lang w:val="en-US" w:eastAsia="en-US" w:bidi="ar-SA"/>
        </w:rPr>
      </w:pPr>
      <w:hyperlink w:anchor="_Toc419455483" w:history="1">
        <w:r w:rsidR="00903C5B" w:rsidRPr="002C0382">
          <w:rPr>
            <w:rStyle w:val="Hyperlink"/>
            <w:noProof/>
          </w:rPr>
          <w:t>Exchange Online Protection A (SL per Utente)</w:t>
        </w:r>
        <w:r w:rsidR="00903C5B">
          <w:rPr>
            <w:noProof/>
            <w:webHidden/>
          </w:rPr>
          <w:tab/>
        </w:r>
        <w:r w:rsidR="00903C5B">
          <w:rPr>
            <w:noProof/>
            <w:webHidden/>
          </w:rPr>
          <w:fldChar w:fldCharType="begin"/>
        </w:r>
        <w:r w:rsidR="00903C5B">
          <w:rPr>
            <w:noProof/>
            <w:webHidden/>
          </w:rPr>
          <w:instrText xml:space="preserve"> PAGEREF _Toc419455483 \h </w:instrText>
        </w:r>
        <w:r w:rsidR="00903C5B">
          <w:rPr>
            <w:noProof/>
            <w:webHidden/>
          </w:rPr>
        </w:r>
        <w:r w:rsidR="00903C5B">
          <w:rPr>
            <w:noProof/>
            <w:webHidden/>
          </w:rPr>
          <w:fldChar w:fldCharType="separate"/>
        </w:r>
        <w:r w:rsidR="0097508D">
          <w:rPr>
            <w:noProof/>
            <w:webHidden/>
          </w:rPr>
          <w:t>55</w:t>
        </w:r>
        <w:r w:rsidR="00903C5B">
          <w:rPr>
            <w:noProof/>
            <w:webHidden/>
          </w:rPr>
          <w:fldChar w:fldCharType="end"/>
        </w:r>
      </w:hyperlink>
    </w:p>
    <w:p w14:paraId="61680876" w14:textId="77777777" w:rsidR="00903C5B" w:rsidRDefault="00672E27">
      <w:pPr>
        <w:pStyle w:val="TOC6"/>
        <w:tabs>
          <w:tab w:val="right" w:leader="dot" w:pos="5030"/>
        </w:tabs>
        <w:rPr>
          <w:rFonts w:eastAsiaTheme="minorEastAsia"/>
          <w:noProof/>
          <w:sz w:val="22"/>
          <w:lang w:val="en-US" w:eastAsia="en-US" w:bidi="ar-SA"/>
        </w:rPr>
      </w:pPr>
      <w:hyperlink w:anchor="_Toc419455484" w:history="1">
        <w:r w:rsidR="00903C5B" w:rsidRPr="002C0382">
          <w:rPr>
            <w:rStyle w:val="Hyperlink"/>
            <w:noProof/>
          </w:rPr>
          <w:t>Exchange Online Protection G (SL per Utente)</w:t>
        </w:r>
        <w:r w:rsidR="00903C5B">
          <w:rPr>
            <w:noProof/>
            <w:webHidden/>
          </w:rPr>
          <w:tab/>
        </w:r>
        <w:r w:rsidR="00903C5B">
          <w:rPr>
            <w:noProof/>
            <w:webHidden/>
          </w:rPr>
          <w:fldChar w:fldCharType="begin"/>
        </w:r>
        <w:r w:rsidR="00903C5B">
          <w:rPr>
            <w:noProof/>
            <w:webHidden/>
          </w:rPr>
          <w:instrText xml:space="preserve"> PAGEREF _Toc419455484 \h </w:instrText>
        </w:r>
        <w:r w:rsidR="00903C5B">
          <w:rPr>
            <w:noProof/>
            <w:webHidden/>
          </w:rPr>
        </w:r>
        <w:r w:rsidR="00903C5B">
          <w:rPr>
            <w:noProof/>
            <w:webHidden/>
          </w:rPr>
          <w:fldChar w:fldCharType="separate"/>
        </w:r>
        <w:r w:rsidR="0097508D">
          <w:rPr>
            <w:noProof/>
            <w:webHidden/>
          </w:rPr>
          <w:t>55</w:t>
        </w:r>
        <w:r w:rsidR="00903C5B">
          <w:rPr>
            <w:noProof/>
            <w:webHidden/>
          </w:rPr>
          <w:fldChar w:fldCharType="end"/>
        </w:r>
      </w:hyperlink>
    </w:p>
    <w:p w14:paraId="6F197C2B"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485" w:history="1">
        <w:r w:rsidR="00903C5B" w:rsidRPr="002C0382">
          <w:rPr>
            <w:rStyle w:val="Hyperlink"/>
            <w:noProof/>
          </w:rPr>
          <w:t>Applicazioni Office 365</w:t>
        </w:r>
        <w:r w:rsidR="00903C5B">
          <w:rPr>
            <w:noProof/>
            <w:webHidden/>
          </w:rPr>
          <w:tab/>
        </w:r>
        <w:r w:rsidR="00903C5B">
          <w:rPr>
            <w:noProof/>
            <w:webHidden/>
          </w:rPr>
          <w:fldChar w:fldCharType="begin"/>
        </w:r>
        <w:r w:rsidR="00903C5B">
          <w:rPr>
            <w:noProof/>
            <w:webHidden/>
          </w:rPr>
          <w:instrText xml:space="preserve"> PAGEREF _Toc419455485 \h </w:instrText>
        </w:r>
        <w:r w:rsidR="00903C5B">
          <w:rPr>
            <w:noProof/>
            <w:webHidden/>
          </w:rPr>
        </w:r>
        <w:r w:rsidR="00903C5B">
          <w:rPr>
            <w:noProof/>
            <w:webHidden/>
          </w:rPr>
          <w:fldChar w:fldCharType="separate"/>
        </w:r>
        <w:r w:rsidR="0097508D">
          <w:rPr>
            <w:noProof/>
            <w:webHidden/>
          </w:rPr>
          <w:t>55</w:t>
        </w:r>
        <w:r w:rsidR="00903C5B">
          <w:rPr>
            <w:noProof/>
            <w:webHidden/>
          </w:rPr>
          <w:fldChar w:fldCharType="end"/>
        </w:r>
      </w:hyperlink>
    </w:p>
    <w:p w14:paraId="3FBD6DA4" w14:textId="77777777" w:rsidR="00903C5B" w:rsidRDefault="00672E27">
      <w:pPr>
        <w:pStyle w:val="TOC6"/>
        <w:tabs>
          <w:tab w:val="right" w:leader="dot" w:pos="5030"/>
        </w:tabs>
        <w:rPr>
          <w:rFonts w:eastAsiaTheme="minorEastAsia"/>
          <w:noProof/>
          <w:sz w:val="22"/>
          <w:lang w:val="en-US" w:eastAsia="en-US" w:bidi="ar-SA"/>
        </w:rPr>
      </w:pPr>
      <w:hyperlink w:anchor="_Toc419455486" w:history="1">
        <w:r w:rsidR="00903C5B" w:rsidRPr="002C0382">
          <w:rPr>
            <w:rStyle w:val="Hyperlink"/>
            <w:noProof/>
          </w:rPr>
          <w:t>Office 365 Business</w:t>
        </w:r>
        <w:r w:rsidR="00903C5B">
          <w:rPr>
            <w:noProof/>
            <w:webHidden/>
          </w:rPr>
          <w:tab/>
        </w:r>
        <w:r w:rsidR="00903C5B">
          <w:rPr>
            <w:noProof/>
            <w:webHidden/>
          </w:rPr>
          <w:fldChar w:fldCharType="begin"/>
        </w:r>
        <w:r w:rsidR="00903C5B">
          <w:rPr>
            <w:noProof/>
            <w:webHidden/>
          </w:rPr>
          <w:instrText xml:space="preserve"> PAGEREF _Toc419455486 \h </w:instrText>
        </w:r>
        <w:r w:rsidR="00903C5B">
          <w:rPr>
            <w:noProof/>
            <w:webHidden/>
          </w:rPr>
        </w:r>
        <w:r w:rsidR="00903C5B">
          <w:rPr>
            <w:noProof/>
            <w:webHidden/>
          </w:rPr>
          <w:fldChar w:fldCharType="separate"/>
        </w:r>
        <w:r w:rsidR="0097508D">
          <w:rPr>
            <w:noProof/>
            <w:webHidden/>
          </w:rPr>
          <w:t>55</w:t>
        </w:r>
        <w:r w:rsidR="00903C5B">
          <w:rPr>
            <w:noProof/>
            <w:webHidden/>
          </w:rPr>
          <w:fldChar w:fldCharType="end"/>
        </w:r>
      </w:hyperlink>
    </w:p>
    <w:p w14:paraId="6123F555" w14:textId="77777777" w:rsidR="00903C5B" w:rsidRDefault="00672E27">
      <w:pPr>
        <w:pStyle w:val="TOC6"/>
        <w:tabs>
          <w:tab w:val="right" w:leader="dot" w:pos="5030"/>
        </w:tabs>
        <w:rPr>
          <w:rFonts w:eastAsiaTheme="minorEastAsia"/>
          <w:noProof/>
          <w:sz w:val="22"/>
          <w:lang w:val="en-US" w:eastAsia="en-US" w:bidi="ar-SA"/>
        </w:rPr>
      </w:pPr>
      <w:hyperlink w:anchor="_Toc419455487" w:history="1">
        <w:r w:rsidR="00903C5B" w:rsidRPr="002C0382">
          <w:rPr>
            <w:rStyle w:val="Hyperlink"/>
            <w:noProof/>
          </w:rPr>
          <w:t>Office 365 ProPlus (SL per Utente)</w:t>
        </w:r>
        <w:r w:rsidR="00903C5B">
          <w:rPr>
            <w:noProof/>
            <w:webHidden/>
          </w:rPr>
          <w:tab/>
        </w:r>
        <w:r w:rsidR="00903C5B">
          <w:rPr>
            <w:noProof/>
            <w:webHidden/>
          </w:rPr>
          <w:fldChar w:fldCharType="begin"/>
        </w:r>
        <w:r w:rsidR="00903C5B">
          <w:rPr>
            <w:noProof/>
            <w:webHidden/>
          </w:rPr>
          <w:instrText xml:space="preserve"> PAGEREF _Toc419455487 \h </w:instrText>
        </w:r>
        <w:r w:rsidR="00903C5B">
          <w:rPr>
            <w:noProof/>
            <w:webHidden/>
          </w:rPr>
        </w:r>
        <w:r w:rsidR="00903C5B">
          <w:rPr>
            <w:noProof/>
            <w:webHidden/>
          </w:rPr>
          <w:fldChar w:fldCharType="separate"/>
        </w:r>
        <w:r w:rsidR="0097508D">
          <w:rPr>
            <w:noProof/>
            <w:webHidden/>
          </w:rPr>
          <w:t>55</w:t>
        </w:r>
        <w:r w:rsidR="00903C5B">
          <w:rPr>
            <w:noProof/>
            <w:webHidden/>
          </w:rPr>
          <w:fldChar w:fldCharType="end"/>
        </w:r>
      </w:hyperlink>
    </w:p>
    <w:p w14:paraId="3B87A608" w14:textId="77777777" w:rsidR="00903C5B" w:rsidRDefault="00672E27">
      <w:pPr>
        <w:pStyle w:val="TOC6"/>
        <w:tabs>
          <w:tab w:val="right" w:leader="dot" w:pos="5030"/>
        </w:tabs>
        <w:rPr>
          <w:rFonts w:eastAsiaTheme="minorEastAsia"/>
          <w:noProof/>
          <w:sz w:val="22"/>
          <w:lang w:val="en-US" w:eastAsia="en-US" w:bidi="ar-SA"/>
        </w:rPr>
      </w:pPr>
      <w:hyperlink w:anchor="_Toc419455488" w:history="1">
        <w:r w:rsidR="00903C5B" w:rsidRPr="002C0382">
          <w:rPr>
            <w:rStyle w:val="Hyperlink"/>
            <w:noProof/>
          </w:rPr>
          <w:t>Office 365 ProPlus A (SL per Utente)</w:t>
        </w:r>
        <w:r w:rsidR="00903C5B">
          <w:rPr>
            <w:noProof/>
            <w:webHidden/>
          </w:rPr>
          <w:tab/>
        </w:r>
        <w:r w:rsidR="00903C5B">
          <w:rPr>
            <w:noProof/>
            <w:webHidden/>
          </w:rPr>
          <w:fldChar w:fldCharType="begin"/>
        </w:r>
        <w:r w:rsidR="00903C5B">
          <w:rPr>
            <w:noProof/>
            <w:webHidden/>
          </w:rPr>
          <w:instrText xml:space="preserve"> PAGEREF _Toc419455488 \h </w:instrText>
        </w:r>
        <w:r w:rsidR="00903C5B">
          <w:rPr>
            <w:noProof/>
            <w:webHidden/>
          </w:rPr>
        </w:r>
        <w:r w:rsidR="00903C5B">
          <w:rPr>
            <w:noProof/>
            <w:webHidden/>
          </w:rPr>
          <w:fldChar w:fldCharType="separate"/>
        </w:r>
        <w:r w:rsidR="0097508D">
          <w:rPr>
            <w:noProof/>
            <w:webHidden/>
          </w:rPr>
          <w:t>55</w:t>
        </w:r>
        <w:r w:rsidR="00903C5B">
          <w:rPr>
            <w:noProof/>
            <w:webHidden/>
          </w:rPr>
          <w:fldChar w:fldCharType="end"/>
        </w:r>
      </w:hyperlink>
    </w:p>
    <w:p w14:paraId="5DF946D0" w14:textId="77777777" w:rsidR="00903C5B" w:rsidRDefault="00672E27">
      <w:pPr>
        <w:pStyle w:val="TOC6"/>
        <w:tabs>
          <w:tab w:val="right" w:leader="dot" w:pos="5030"/>
        </w:tabs>
        <w:rPr>
          <w:rFonts w:eastAsiaTheme="minorEastAsia"/>
          <w:noProof/>
          <w:sz w:val="22"/>
          <w:lang w:val="en-US" w:eastAsia="en-US" w:bidi="ar-SA"/>
        </w:rPr>
      </w:pPr>
      <w:hyperlink w:anchor="_Toc419455489" w:history="1">
        <w:r w:rsidR="00903C5B" w:rsidRPr="002C0382">
          <w:rPr>
            <w:rStyle w:val="Hyperlink"/>
            <w:noProof/>
          </w:rPr>
          <w:t>Office 365 ProPlus for Education (SL per Utente)</w:t>
        </w:r>
        <w:r w:rsidR="00903C5B">
          <w:rPr>
            <w:noProof/>
            <w:webHidden/>
          </w:rPr>
          <w:tab/>
        </w:r>
        <w:r w:rsidR="00903C5B">
          <w:rPr>
            <w:noProof/>
            <w:webHidden/>
          </w:rPr>
          <w:fldChar w:fldCharType="begin"/>
        </w:r>
        <w:r w:rsidR="00903C5B">
          <w:rPr>
            <w:noProof/>
            <w:webHidden/>
          </w:rPr>
          <w:instrText xml:space="preserve"> PAGEREF _Toc419455489 \h </w:instrText>
        </w:r>
        <w:r w:rsidR="00903C5B">
          <w:rPr>
            <w:noProof/>
            <w:webHidden/>
          </w:rPr>
        </w:r>
        <w:r w:rsidR="00903C5B">
          <w:rPr>
            <w:noProof/>
            <w:webHidden/>
          </w:rPr>
          <w:fldChar w:fldCharType="separate"/>
        </w:r>
        <w:r w:rsidR="0097508D">
          <w:rPr>
            <w:noProof/>
            <w:webHidden/>
          </w:rPr>
          <w:t>55</w:t>
        </w:r>
        <w:r w:rsidR="00903C5B">
          <w:rPr>
            <w:noProof/>
            <w:webHidden/>
          </w:rPr>
          <w:fldChar w:fldCharType="end"/>
        </w:r>
      </w:hyperlink>
    </w:p>
    <w:p w14:paraId="3F1E8576" w14:textId="77777777" w:rsidR="00903C5B" w:rsidRDefault="00672E27">
      <w:pPr>
        <w:pStyle w:val="TOC6"/>
        <w:tabs>
          <w:tab w:val="right" w:leader="dot" w:pos="5030"/>
        </w:tabs>
        <w:rPr>
          <w:rFonts w:eastAsiaTheme="minorEastAsia"/>
          <w:noProof/>
          <w:sz w:val="22"/>
          <w:lang w:val="en-US" w:eastAsia="en-US" w:bidi="ar-SA"/>
        </w:rPr>
      </w:pPr>
      <w:hyperlink w:anchor="_Toc419455490" w:history="1">
        <w:r w:rsidR="00903C5B" w:rsidRPr="002C0382">
          <w:rPr>
            <w:rStyle w:val="Hyperlink"/>
            <w:noProof/>
          </w:rPr>
          <w:t>Office 365 ProPlus Government G (SL per Utente)</w:t>
        </w:r>
        <w:r w:rsidR="00903C5B">
          <w:rPr>
            <w:noProof/>
            <w:webHidden/>
          </w:rPr>
          <w:tab/>
        </w:r>
        <w:r w:rsidR="00903C5B">
          <w:rPr>
            <w:noProof/>
            <w:webHidden/>
          </w:rPr>
          <w:fldChar w:fldCharType="begin"/>
        </w:r>
        <w:r w:rsidR="00903C5B">
          <w:rPr>
            <w:noProof/>
            <w:webHidden/>
          </w:rPr>
          <w:instrText xml:space="preserve"> PAGEREF _Toc419455490 \h </w:instrText>
        </w:r>
        <w:r w:rsidR="00903C5B">
          <w:rPr>
            <w:noProof/>
            <w:webHidden/>
          </w:rPr>
        </w:r>
        <w:r w:rsidR="00903C5B">
          <w:rPr>
            <w:noProof/>
            <w:webHidden/>
          </w:rPr>
          <w:fldChar w:fldCharType="separate"/>
        </w:r>
        <w:r w:rsidR="0097508D">
          <w:rPr>
            <w:noProof/>
            <w:webHidden/>
          </w:rPr>
          <w:t>55</w:t>
        </w:r>
        <w:r w:rsidR="00903C5B">
          <w:rPr>
            <w:noProof/>
            <w:webHidden/>
          </w:rPr>
          <w:fldChar w:fldCharType="end"/>
        </w:r>
      </w:hyperlink>
    </w:p>
    <w:p w14:paraId="10F2C8ED" w14:textId="77777777" w:rsidR="00903C5B" w:rsidRDefault="00672E27">
      <w:pPr>
        <w:pStyle w:val="TOC6"/>
        <w:tabs>
          <w:tab w:val="right" w:leader="dot" w:pos="5030"/>
        </w:tabs>
        <w:rPr>
          <w:rFonts w:eastAsiaTheme="minorEastAsia"/>
          <w:noProof/>
          <w:sz w:val="22"/>
          <w:lang w:val="en-US" w:eastAsia="en-US" w:bidi="ar-SA"/>
        </w:rPr>
      </w:pPr>
      <w:hyperlink w:anchor="_Toc419455491" w:history="1">
        <w:r w:rsidR="00903C5B" w:rsidRPr="002C0382">
          <w:rPr>
            <w:rStyle w:val="Hyperlink"/>
            <w:noProof/>
          </w:rPr>
          <w:t>Office 365 ProPlus da SA (SL per Utente)</w:t>
        </w:r>
        <w:r w:rsidR="00903C5B">
          <w:rPr>
            <w:noProof/>
            <w:webHidden/>
          </w:rPr>
          <w:tab/>
        </w:r>
        <w:r w:rsidR="00903C5B">
          <w:rPr>
            <w:noProof/>
            <w:webHidden/>
          </w:rPr>
          <w:fldChar w:fldCharType="begin"/>
        </w:r>
        <w:r w:rsidR="00903C5B">
          <w:rPr>
            <w:noProof/>
            <w:webHidden/>
          </w:rPr>
          <w:instrText xml:space="preserve"> PAGEREF _Toc419455491 \h </w:instrText>
        </w:r>
        <w:r w:rsidR="00903C5B">
          <w:rPr>
            <w:noProof/>
            <w:webHidden/>
          </w:rPr>
        </w:r>
        <w:r w:rsidR="00903C5B">
          <w:rPr>
            <w:noProof/>
            <w:webHidden/>
          </w:rPr>
          <w:fldChar w:fldCharType="separate"/>
        </w:r>
        <w:r w:rsidR="0097508D">
          <w:rPr>
            <w:noProof/>
            <w:webHidden/>
          </w:rPr>
          <w:t>56</w:t>
        </w:r>
        <w:r w:rsidR="00903C5B">
          <w:rPr>
            <w:noProof/>
            <w:webHidden/>
          </w:rPr>
          <w:fldChar w:fldCharType="end"/>
        </w:r>
      </w:hyperlink>
    </w:p>
    <w:p w14:paraId="4D12E365" w14:textId="77777777" w:rsidR="00903C5B" w:rsidRDefault="00672E27">
      <w:pPr>
        <w:pStyle w:val="TOC6"/>
        <w:tabs>
          <w:tab w:val="right" w:leader="dot" w:pos="5030"/>
        </w:tabs>
        <w:rPr>
          <w:rFonts w:eastAsiaTheme="minorEastAsia"/>
          <w:noProof/>
          <w:sz w:val="22"/>
          <w:lang w:val="en-US" w:eastAsia="en-US" w:bidi="ar-SA"/>
        </w:rPr>
      </w:pPr>
      <w:hyperlink w:anchor="_Toc419455492" w:history="1">
        <w:r w:rsidR="00903C5B" w:rsidRPr="002C0382">
          <w:rPr>
            <w:rStyle w:val="Hyperlink"/>
            <w:noProof/>
          </w:rPr>
          <w:t>Project Online con Project Pro per Office 365 (SL per Utente)</w:t>
        </w:r>
        <w:r w:rsidR="00903C5B">
          <w:rPr>
            <w:noProof/>
            <w:webHidden/>
          </w:rPr>
          <w:tab/>
        </w:r>
        <w:r w:rsidR="00903C5B">
          <w:rPr>
            <w:noProof/>
            <w:webHidden/>
          </w:rPr>
          <w:fldChar w:fldCharType="begin"/>
        </w:r>
        <w:r w:rsidR="00903C5B">
          <w:rPr>
            <w:noProof/>
            <w:webHidden/>
          </w:rPr>
          <w:instrText xml:space="preserve"> PAGEREF _Toc419455492 \h </w:instrText>
        </w:r>
        <w:r w:rsidR="00903C5B">
          <w:rPr>
            <w:noProof/>
            <w:webHidden/>
          </w:rPr>
        </w:r>
        <w:r w:rsidR="00903C5B">
          <w:rPr>
            <w:noProof/>
            <w:webHidden/>
          </w:rPr>
          <w:fldChar w:fldCharType="separate"/>
        </w:r>
        <w:r w:rsidR="0097508D">
          <w:rPr>
            <w:noProof/>
            <w:webHidden/>
          </w:rPr>
          <w:t>56</w:t>
        </w:r>
        <w:r w:rsidR="00903C5B">
          <w:rPr>
            <w:noProof/>
            <w:webHidden/>
          </w:rPr>
          <w:fldChar w:fldCharType="end"/>
        </w:r>
      </w:hyperlink>
    </w:p>
    <w:p w14:paraId="68AA757A" w14:textId="2B66B7DD" w:rsidR="00903C5B" w:rsidRDefault="00672E27">
      <w:pPr>
        <w:pStyle w:val="TOC6"/>
        <w:tabs>
          <w:tab w:val="right" w:leader="dot" w:pos="5030"/>
        </w:tabs>
        <w:rPr>
          <w:rFonts w:eastAsiaTheme="minorEastAsia"/>
          <w:noProof/>
          <w:sz w:val="22"/>
          <w:lang w:val="en-US" w:eastAsia="en-US" w:bidi="ar-SA"/>
        </w:rPr>
      </w:pPr>
      <w:hyperlink w:anchor="_Toc419455493" w:history="1">
        <w:r w:rsidR="00903C5B" w:rsidRPr="002C0382">
          <w:rPr>
            <w:rStyle w:val="Hyperlink"/>
            <w:noProof/>
          </w:rPr>
          <w:t>Project Online con Project Pro per Office 365 da SA</w:t>
        </w:r>
        <w:r w:rsidR="00A25D14">
          <w:rPr>
            <w:rStyle w:val="Hyperlink"/>
            <w:noProof/>
          </w:rPr>
          <w:t xml:space="preserve"> </w:t>
        </w:r>
        <w:r w:rsidR="00A214EA">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_Toc419455493 \h </w:instrText>
        </w:r>
        <w:r w:rsidR="00903C5B">
          <w:rPr>
            <w:noProof/>
            <w:webHidden/>
          </w:rPr>
        </w:r>
        <w:r w:rsidR="00903C5B">
          <w:rPr>
            <w:noProof/>
            <w:webHidden/>
          </w:rPr>
          <w:fldChar w:fldCharType="separate"/>
        </w:r>
        <w:r w:rsidR="0097508D">
          <w:rPr>
            <w:noProof/>
            <w:webHidden/>
          </w:rPr>
          <w:t>56</w:t>
        </w:r>
        <w:r w:rsidR="00903C5B">
          <w:rPr>
            <w:noProof/>
            <w:webHidden/>
          </w:rPr>
          <w:fldChar w:fldCharType="end"/>
        </w:r>
      </w:hyperlink>
    </w:p>
    <w:p w14:paraId="6E69B6B7" w14:textId="77777777" w:rsidR="00903C5B" w:rsidRDefault="00672E27">
      <w:pPr>
        <w:pStyle w:val="TOC6"/>
        <w:tabs>
          <w:tab w:val="right" w:leader="dot" w:pos="5030"/>
        </w:tabs>
        <w:rPr>
          <w:rFonts w:eastAsiaTheme="minorEastAsia"/>
          <w:noProof/>
          <w:sz w:val="22"/>
          <w:lang w:val="en-US" w:eastAsia="en-US" w:bidi="ar-SA"/>
        </w:rPr>
      </w:pPr>
      <w:hyperlink w:anchor="_Toc419455494" w:history="1">
        <w:r w:rsidR="00903C5B" w:rsidRPr="002C0382">
          <w:rPr>
            <w:rStyle w:val="Hyperlink"/>
            <w:noProof/>
          </w:rPr>
          <w:t>Project Pro per Office 365</w:t>
        </w:r>
        <w:r w:rsidR="00903C5B">
          <w:rPr>
            <w:noProof/>
            <w:webHidden/>
          </w:rPr>
          <w:tab/>
        </w:r>
        <w:r w:rsidR="00903C5B">
          <w:rPr>
            <w:noProof/>
            <w:webHidden/>
          </w:rPr>
          <w:fldChar w:fldCharType="begin"/>
        </w:r>
        <w:r w:rsidR="00903C5B">
          <w:rPr>
            <w:noProof/>
            <w:webHidden/>
          </w:rPr>
          <w:instrText xml:space="preserve"> PAGEREF _Toc419455494 \h </w:instrText>
        </w:r>
        <w:r w:rsidR="00903C5B">
          <w:rPr>
            <w:noProof/>
            <w:webHidden/>
          </w:rPr>
        </w:r>
        <w:r w:rsidR="00903C5B">
          <w:rPr>
            <w:noProof/>
            <w:webHidden/>
          </w:rPr>
          <w:fldChar w:fldCharType="separate"/>
        </w:r>
        <w:r w:rsidR="0097508D">
          <w:rPr>
            <w:noProof/>
            <w:webHidden/>
          </w:rPr>
          <w:t>56</w:t>
        </w:r>
        <w:r w:rsidR="00903C5B">
          <w:rPr>
            <w:noProof/>
            <w:webHidden/>
          </w:rPr>
          <w:fldChar w:fldCharType="end"/>
        </w:r>
      </w:hyperlink>
    </w:p>
    <w:p w14:paraId="68936BCF" w14:textId="77777777" w:rsidR="00903C5B" w:rsidRDefault="00672E27">
      <w:pPr>
        <w:pStyle w:val="TOC6"/>
        <w:tabs>
          <w:tab w:val="right" w:leader="dot" w:pos="5030"/>
        </w:tabs>
        <w:rPr>
          <w:rFonts w:eastAsiaTheme="minorEastAsia"/>
          <w:noProof/>
          <w:sz w:val="22"/>
          <w:lang w:val="en-US" w:eastAsia="en-US" w:bidi="ar-SA"/>
        </w:rPr>
      </w:pPr>
      <w:hyperlink w:anchor="_Toc419455495" w:history="1">
        <w:r w:rsidR="00903C5B" w:rsidRPr="002C0382">
          <w:rPr>
            <w:rStyle w:val="Hyperlink"/>
            <w:noProof/>
          </w:rPr>
          <w:t>Project Pro per Office 365 Government</w:t>
        </w:r>
        <w:r w:rsidR="00903C5B">
          <w:rPr>
            <w:noProof/>
            <w:webHidden/>
          </w:rPr>
          <w:tab/>
        </w:r>
        <w:r w:rsidR="00903C5B">
          <w:rPr>
            <w:noProof/>
            <w:webHidden/>
          </w:rPr>
          <w:fldChar w:fldCharType="begin"/>
        </w:r>
        <w:r w:rsidR="00903C5B">
          <w:rPr>
            <w:noProof/>
            <w:webHidden/>
          </w:rPr>
          <w:instrText xml:space="preserve"> PAGEREF _Toc419455495 \h </w:instrText>
        </w:r>
        <w:r w:rsidR="00903C5B">
          <w:rPr>
            <w:noProof/>
            <w:webHidden/>
          </w:rPr>
        </w:r>
        <w:r w:rsidR="00903C5B">
          <w:rPr>
            <w:noProof/>
            <w:webHidden/>
          </w:rPr>
          <w:fldChar w:fldCharType="separate"/>
        </w:r>
        <w:r w:rsidR="0097508D">
          <w:rPr>
            <w:noProof/>
            <w:webHidden/>
          </w:rPr>
          <w:t>56</w:t>
        </w:r>
        <w:r w:rsidR="00903C5B">
          <w:rPr>
            <w:noProof/>
            <w:webHidden/>
          </w:rPr>
          <w:fldChar w:fldCharType="end"/>
        </w:r>
      </w:hyperlink>
    </w:p>
    <w:p w14:paraId="7A9BE29A" w14:textId="77777777" w:rsidR="00903C5B" w:rsidRDefault="00672E27">
      <w:pPr>
        <w:pStyle w:val="TOC6"/>
        <w:tabs>
          <w:tab w:val="right" w:leader="dot" w:pos="5030"/>
        </w:tabs>
        <w:rPr>
          <w:rFonts w:eastAsiaTheme="minorEastAsia"/>
          <w:noProof/>
          <w:sz w:val="22"/>
          <w:lang w:val="en-US" w:eastAsia="en-US" w:bidi="ar-SA"/>
        </w:rPr>
      </w:pPr>
      <w:hyperlink w:anchor="_Toc419455496" w:history="1">
        <w:r w:rsidR="00903C5B" w:rsidRPr="002C0382">
          <w:rPr>
            <w:rStyle w:val="Hyperlink"/>
            <w:noProof/>
          </w:rPr>
          <w:t>Project Pro per Office 365 A</w:t>
        </w:r>
        <w:r w:rsidR="00903C5B">
          <w:rPr>
            <w:noProof/>
            <w:webHidden/>
          </w:rPr>
          <w:tab/>
        </w:r>
        <w:r w:rsidR="00903C5B">
          <w:rPr>
            <w:noProof/>
            <w:webHidden/>
          </w:rPr>
          <w:fldChar w:fldCharType="begin"/>
        </w:r>
        <w:r w:rsidR="00903C5B">
          <w:rPr>
            <w:noProof/>
            <w:webHidden/>
          </w:rPr>
          <w:instrText xml:space="preserve"> PAGEREF _Toc419455496 \h </w:instrText>
        </w:r>
        <w:r w:rsidR="00903C5B">
          <w:rPr>
            <w:noProof/>
            <w:webHidden/>
          </w:rPr>
        </w:r>
        <w:r w:rsidR="00903C5B">
          <w:rPr>
            <w:noProof/>
            <w:webHidden/>
          </w:rPr>
          <w:fldChar w:fldCharType="separate"/>
        </w:r>
        <w:r w:rsidR="0097508D">
          <w:rPr>
            <w:noProof/>
            <w:webHidden/>
          </w:rPr>
          <w:t>56</w:t>
        </w:r>
        <w:r w:rsidR="00903C5B">
          <w:rPr>
            <w:noProof/>
            <w:webHidden/>
          </w:rPr>
          <w:fldChar w:fldCharType="end"/>
        </w:r>
      </w:hyperlink>
    </w:p>
    <w:p w14:paraId="49511832" w14:textId="77777777" w:rsidR="00903C5B" w:rsidRDefault="00672E27">
      <w:pPr>
        <w:pStyle w:val="TOC6"/>
        <w:tabs>
          <w:tab w:val="right" w:leader="dot" w:pos="5030"/>
        </w:tabs>
        <w:rPr>
          <w:rFonts w:eastAsiaTheme="minorEastAsia"/>
          <w:noProof/>
          <w:sz w:val="22"/>
          <w:lang w:val="en-US" w:eastAsia="en-US" w:bidi="ar-SA"/>
        </w:rPr>
      </w:pPr>
      <w:hyperlink w:anchor="_Toc419455497" w:history="1">
        <w:r w:rsidR="00903C5B" w:rsidRPr="002C0382">
          <w:rPr>
            <w:rStyle w:val="Hyperlink"/>
            <w:noProof/>
          </w:rPr>
          <w:t>Project Pro per Office 365 da SA</w:t>
        </w:r>
        <w:r w:rsidR="00903C5B">
          <w:rPr>
            <w:noProof/>
            <w:webHidden/>
          </w:rPr>
          <w:tab/>
        </w:r>
        <w:r w:rsidR="00903C5B">
          <w:rPr>
            <w:noProof/>
            <w:webHidden/>
          </w:rPr>
          <w:fldChar w:fldCharType="begin"/>
        </w:r>
        <w:r w:rsidR="00903C5B">
          <w:rPr>
            <w:noProof/>
            <w:webHidden/>
          </w:rPr>
          <w:instrText xml:space="preserve"> PAGEREF _Toc419455497 \h </w:instrText>
        </w:r>
        <w:r w:rsidR="00903C5B">
          <w:rPr>
            <w:noProof/>
            <w:webHidden/>
          </w:rPr>
        </w:r>
        <w:r w:rsidR="00903C5B">
          <w:rPr>
            <w:noProof/>
            <w:webHidden/>
          </w:rPr>
          <w:fldChar w:fldCharType="separate"/>
        </w:r>
        <w:r w:rsidR="0097508D">
          <w:rPr>
            <w:noProof/>
            <w:webHidden/>
          </w:rPr>
          <w:t>56</w:t>
        </w:r>
        <w:r w:rsidR="00903C5B">
          <w:rPr>
            <w:noProof/>
            <w:webHidden/>
          </w:rPr>
          <w:fldChar w:fldCharType="end"/>
        </w:r>
      </w:hyperlink>
    </w:p>
    <w:p w14:paraId="4719FF5E" w14:textId="77777777" w:rsidR="00903C5B" w:rsidRDefault="00672E27">
      <w:pPr>
        <w:pStyle w:val="TOC6"/>
        <w:tabs>
          <w:tab w:val="right" w:leader="dot" w:pos="5030"/>
        </w:tabs>
        <w:rPr>
          <w:rFonts w:eastAsiaTheme="minorEastAsia"/>
          <w:noProof/>
          <w:sz w:val="22"/>
          <w:lang w:val="en-US" w:eastAsia="en-US" w:bidi="ar-SA"/>
        </w:rPr>
      </w:pPr>
      <w:hyperlink w:anchor="_Toc419455498" w:history="1">
        <w:r w:rsidR="00903C5B" w:rsidRPr="002C0382">
          <w:rPr>
            <w:rStyle w:val="Hyperlink"/>
            <w:noProof/>
          </w:rPr>
          <w:t>Visio Pro per Office 365</w:t>
        </w:r>
        <w:r w:rsidR="00903C5B">
          <w:rPr>
            <w:noProof/>
            <w:webHidden/>
          </w:rPr>
          <w:tab/>
        </w:r>
        <w:r w:rsidR="00903C5B">
          <w:rPr>
            <w:noProof/>
            <w:webHidden/>
          </w:rPr>
          <w:fldChar w:fldCharType="begin"/>
        </w:r>
        <w:r w:rsidR="00903C5B">
          <w:rPr>
            <w:noProof/>
            <w:webHidden/>
          </w:rPr>
          <w:instrText xml:space="preserve"> PAGEREF _Toc419455498 \h </w:instrText>
        </w:r>
        <w:r w:rsidR="00903C5B">
          <w:rPr>
            <w:noProof/>
            <w:webHidden/>
          </w:rPr>
        </w:r>
        <w:r w:rsidR="00903C5B">
          <w:rPr>
            <w:noProof/>
            <w:webHidden/>
          </w:rPr>
          <w:fldChar w:fldCharType="separate"/>
        </w:r>
        <w:r w:rsidR="0097508D">
          <w:rPr>
            <w:noProof/>
            <w:webHidden/>
          </w:rPr>
          <w:t>56</w:t>
        </w:r>
        <w:r w:rsidR="00903C5B">
          <w:rPr>
            <w:noProof/>
            <w:webHidden/>
          </w:rPr>
          <w:fldChar w:fldCharType="end"/>
        </w:r>
      </w:hyperlink>
    </w:p>
    <w:p w14:paraId="4B66A4BF" w14:textId="77777777" w:rsidR="00903C5B" w:rsidRDefault="00672E27">
      <w:pPr>
        <w:pStyle w:val="TOC6"/>
        <w:tabs>
          <w:tab w:val="right" w:leader="dot" w:pos="5030"/>
        </w:tabs>
        <w:rPr>
          <w:rFonts w:eastAsiaTheme="minorEastAsia"/>
          <w:noProof/>
          <w:sz w:val="22"/>
          <w:lang w:val="en-US" w:eastAsia="en-US" w:bidi="ar-SA"/>
        </w:rPr>
      </w:pPr>
      <w:hyperlink w:anchor="_Toc419455499" w:history="1">
        <w:r w:rsidR="00903C5B" w:rsidRPr="002C0382">
          <w:rPr>
            <w:rStyle w:val="Hyperlink"/>
            <w:noProof/>
          </w:rPr>
          <w:t>Visio Pro per Office 365 Government</w:t>
        </w:r>
        <w:r w:rsidR="00903C5B">
          <w:rPr>
            <w:noProof/>
            <w:webHidden/>
          </w:rPr>
          <w:tab/>
        </w:r>
        <w:r w:rsidR="00903C5B">
          <w:rPr>
            <w:noProof/>
            <w:webHidden/>
          </w:rPr>
          <w:fldChar w:fldCharType="begin"/>
        </w:r>
        <w:r w:rsidR="00903C5B">
          <w:rPr>
            <w:noProof/>
            <w:webHidden/>
          </w:rPr>
          <w:instrText xml:space="preserve"> PAGEREF _Toc419455499 \h </w:instrText>
        </w:r>
        <w:r w:rsidR="00903C5B">
          <w:rPr>
            <w:noProof/>
            <w:webHidden/>
          </w:rPr>
        </w:r>
        <w:r w:rsidR="00903C5B">
          <w:rPr>
            <w:noProof/>
            <w:webHidden/>
          </w:rPr>
          <w:fldChar w:fldCharType="separate"/>
        </w:r>
        <w:r w:rsidR="0097508D">
          <w:rPr>
            <w:noProof/>
            <w:webHidden/>
          </w:rPr>
          <w:t>56</w:t>
        </w:r>
        <w:r w:rsidR="00903C5B">
          <w:rPr>
            <w:noProof/>
            <w:webHidden/>
          </w:rPr>
          <w:fldChar w:fldCharType="end"/>
        </w:r>
      </w:hyperlink>
    </w:p>
    <w:p w14:paraId="3BCB06EF" w14:textId="77777777" w:rsidR="00903C5B" w:rsidRDefault="00672E27">
      <w:pPr>
        <w:pStyle w:val="TOC6"/>
        <w:tabs>
          <w:tab w:val="right" w:leader="dot" w:pos="5030"/>
        </w:tabs>
        <w:rPr>
          <w:rFonts w:eastAsiaTheme="minorEastAsia"/>
          <w:noProof/>
          <w:sz w:val="22"/>
          <w:lang w:val="en-US" w:eastAsia="en-US" w:bidi="ar-SA"/>
        </w:rPr>
      </w:pPr>
      <w:hyperlink w:anchor="_Toc419455500" w:history="1">
        <w:r w:rsidR="00903C5B" w:rsidRPr="002C0382">
          <w:rPr>
            <w:rStyle w:val="Hyperlink"/>
            <w:noProof/>
          </w:rPr>
          <w:t>Visio Pro per Office 365 A</w:t>
        </w:r>
        <w:r w:rsidR="00903C5B">
          <w:rPr>
            <w:noProof/>
            <w:webHidden/>
          </w:rPr>
          <w:tab/>
        </w:r>
        <w:r w:rsidR="00903C5B">
          <w:rPr>
            <w:noProof/>
            <w:webHidden/>
          </w:rPr>
          <w:fldChar w:fldCharType="begin"/>
        </w:r>
        <w:r w:rsidR="00903C5B">
          <w:rPr>
            <w:noProof/>
            <w:webHidden/>
          </w:rPr>
          <w:instrText xml:space="preserve"> PAGEREF _Toc419455500 \h </w:instrText>
        </w:r>
        <w:r w:rsidR="00903C5B">
          <w:rPr>
            <w:noProof/>
            <w:webHidden/>
          </w:rPr>
        </w:r>
        <w:r w:rsidR="00903C5B">
          <w:rPr>
            <w:noProof/>
            <w:webHidden/>
          </w:rPr>
          <w:fldChar w:fldCharType="separate"/>
        </w:r>
        <w:r w:rsidR="0097508D">
          <w:rPr>
            <w:noProof/>
            <w:webHidden/>
          </w:rPr>
          <w:t>56</w:t>
        </w:r>
        <w:r w:rsidR="00903C5B">
          <w:rPr>
            <w:noProof/>
            <w:webHidden/>
          </w:rPr>
          <w:fldChar w:fldCharType="end"/>
        </w:r>
      </w:hyperlink>
    </w:p>
    <w:p w14:paraId="76D5C69A" w14:textId="77777777" w:rsidR="00903C5B" w:rsidRDefault="00672E27">
      <w:pPr>
        <w:pStyle w:val="TOC6"/>
        <w:tabs>
          <w:tab w:val="right" w:leader="dot" w:pos="5030"/>
        </w:tabs>
        <w:rPr>
          <w:rFonts w:eastAsiaTheme="minorEastAsia"/>
          <w:noProof/>
          <w:sz w:val="22"/>
          <w:lang w:val="en-US" w:eastAsia="en-US" w:bidi="ar-SA"/>
        </w:rPr>
      </w:pPr>
      <w:hyperlink w:anchor="_Toc419455501" w:history="1">
        <w:r w:rsidR="00903C5B" w:rsidRPr="002C0382">
          <w:rPr>
            <w:rStyle w:val="Hyperlink"/>
            <w:noProof/>
          </w:rPr>
          <w:t>Visio Pro per Office 365 da SA</w:t>
        </w:r>
        <w:r w:rsidR="00903C5B">
          <w:rPr>
            <w:noProof/>
            <w:webHidden/>
          </w:rPr>
          <w:tab/>
        </w:r>
        <w:r w:rsidR="00903C5B">
          <w:rPr>
            <w:noProof/>
            <w:webHidden/>
          </w:rPr>
          <w:fldChar w:fldCharType="begin"/>
        </w:r>
        <w:r w:rsidR="00903C5B">
          <w:rPr>
            <w:noProof/>
            <w:webHidden/>
          </w:rPr>
          <w:instrText xml:space="preserve"> PAGEREF _Toc419455501 \h </w:instrText>
        </w:r>
        <w:r w:rsidR="00903C5B">
          <w:rPr>
            <w:noProof/>
            <w:webHidden/>
          </w:rPr>
        </w:r>
        <w:r w:rsidR="00903C5B">
          <w:rPr>
            <w:noProof/>
            <w:webHidden/>
          </w:rPr>
          <w:fldChar w:fldCharType="separate"/>
        </w:r>
        <w:r w:rsidR="0097508D">
          <w:rPr>
            <w:noProof/>
            <w:webHidden/>
          </w:rPr>
          <w:t>56</w:t>
        </w:r>
        <w:r w:rsidR="00903C5B">
          <w:rPr>
            <w:noProof/>
            <w:webHidden/>
          </w:rPr>
          <w:fldChar w:fldCharType="end"/>
        </w:r>
      </w:hyperlink>
    </w:p>
    <w:p w14:paraId="0231029A"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502" w:history="1">
        <w:r w:rsidR="00903C5B" w:rsidRPr="002C0382">
          <w:rPr>
            <w:rStyle w:val="Hyperlink"/>
            <w:noProof/>
          </w:rPr>
          <w:t>Office 365 Suite</w:t>
        </w:r>
        <w:r w:rsidR="00903C5B">
          <w:rPr>
            <w:noProof/>
            <w:webHidden/>
          </w:rPr>
          <w:tab/>
        </w:r>
        <w:r w:rsidR="00903C5B">
          <w:rPr>
            <w:noProof/>
            <w:webHidden/>
          </w:rPr>
          <w:fldChar w:fldCharType="begin"/>
        </w:r>
        <w:r w:rsidR="00903C5B">
          <w:rPr>
            <w:noProof/>
            <w:webHidden/>
          </w:rPr>
          <w:instrText xml:space="preserve"> PAGEREF _Toc419455502 \h </w:instrText>
        </w:r>
        <w:r w:rsidR="00903C5B">
          <w:rPr>
            <w:noProof/>
            <w:webHidden/>
          </w:rPr>
        </w:r>
        <w:r w:rsidR="00903C5B">
          <w:rPr>
            <w:noProof/>
            <w:webHidden/>
          </w:rPr>
          <w:fldChar w:fldCharType="separate"/>
        </w:r>
        <w:r w:rsidR="0097508D">
          <w:rPr>
            <w:noProof/>
            <w:webHidden/>
          </w:rPr>
          <w:t>57</w:t>
        </w:r>
        <w:r w:rsidR="00903C5B">
          <w:rPr>
            <w:noProof/>
            <w:webHidden/>
          </w:rPr>
          <w:fldChar w:fldCharType="end"/>
        </w:r>
      </w:hyperlink>
    </w:p>
    <w:p w14:paraId="2D3D7CC7" w14:textId="77777777" w:rsidR="00903C5B" w:rsidRDefault="00672E27">
      <w:pPr>
        <w:pStyle w:val="TOC6"/>
        <w:tabs>
          <w:tab w:val="right" w:leader="dot" w:pos="5030"/>
        </w:tabs>
        <w:rPr>
          <w:rFonts w:eastAsiaTheme="minorEastAsia"/>
          <w:noProof/>
          <w:sz w:val="22"/>
          <w:lang w:val="en-US" w:eastAsia="en-US" w:bidi="ar-SA"/>
        </w:rPr>
      </w:pPr>
      <w:hyperlink w:anchor="_Toc419455503" w:history="1">
        <w:r w:rsidR="00903C5B" w:rsidRPr="002C0382">
          <w:rPr>
            <w:rStyle w:val="Hyperlink"/>
            <w:noProof/>
          </w:rPr>
          <w:t>Office 365 Business Essentials</w:t>
        </w:r>
        <w:r w:rsidR="00903C5B">
          <w:rPr>
            <w:noProof/>
            <w:webHidden/>
          </w:rPr>
          <w:tab/>
        </w:r>
        <w:r w:rsidR="00903C5B">
          <w:rPr>
            <w:noProof/>
            <w:webHidden/>
          </w:rPr>
          <w:fldChar w:fldCharType="begin"/>
        </w:r>
        <w:r w:rsidR="00903C5B">
          <w:rPr>
            <w:noProof/>
            <w:webHidden/>
          </w:rPr>
          <w:instrText xml:space="preserve"> PAGEREF _Toc419455503 \h </w:instrText>
        </w:r>
        <w:r w:rsidR="00903C5B">
          <w:rPr>
            <w:noProof/>
            <w:webHidden/>
          </w:rPr>
        </w:r>
        <w:r w:rsidR="00903C5B">
          <w:rPr>
            <w:noProof/>
            <w:webHidden/>
          </w:rPr>
          <w:fldChar w:fldCharType="separate"/>
        </w:r>
        <w:r w:rsidR="0097508D">
          <w:rPr>
            <w:noProof/>
            <w:webHidden/>
          </w:rPr>
          <w:t>57</w:t>
        </w:r>
        <w:r w:rsidR="00903C5B">
          <w:rPr>
            <w:noProof/>
            <w:webHidden/>
          </w:rPr>
          <w:fldChar w:fldCharType="end"/>
        </w:r>
      </w:hyperlink>
    </w:p>
    <w:p w14:paraId="2AE8A5EE" w14:textId="77777777" w:rsidR="00903C5B" w:rsidRDefault="00672E27">
      <w:pPr>
        <w:pStyle w:val="TOC6"/>
        <w:tabs>
          <w:tab w:val="right" w:leader="dot" w:pos="5030"/>
        </w:tabs>
        <w:rPr>
          <w:rFonts w:eastAsiaTheme="minorEastAsia"/>
          <w:noProof/>
          <w:sz w:val="22"/>
          <w:lang w:val="en-US" w:eastAsia="en-US" w:bidi="ar-SA"/>
        </w:rPr>
      </w:pPr>
      <w:hyperlink w:anchor="_Toc419455504" w:history="1">
        <w:r w:rsidR="00903C5B" w:rsidRPr="002C0382">
          <w:rPr>
            <w:rStyle w:val="Hyperlink"/>
            <w:noProof/>
          </w:rPr>
          <w:t>Office 365 Business Premium</w:t>
        </w:r>
        <w:r w:rsidR="00903C5B">
          <w:rPr>
            <w:noProof/>
            <w:webHidden/>
          </w:rPr>
          <w:tab/>
        </w:r>
        <w:r w:rsidR="00903C5B">
          <w:rPr>
            <w:noProof/>
            <w:webHidden/>
          </w:rPr>
          <w:fldChar w:fldCharType="begin"/>
        </w:r>
        <w:r w:rsidR="00903C5B">
          <w:rPr>
            <w:noProof/>
            <w:webHidden/>
          </w:rPr>
          <w:instrText xml:space="preserve"> PAGEREF _Toc419455504 \h </w:instrText>
        </w:r>
        <w:r w:rsidR="00903C5B">
          <w:rPr>
            <w:noProof/>
            <w:webHidden/>
          </w:rPr>
        </w:r>
        <w:r w:rsidR="00903C5B">
          <w:rPr>
            <w:noProof/>
            <w:webHidden/>
          </w:rPr>
          <w:fldChar w:fldCharType="separate"/>
        </w:r>
        <w:r w:rsidR="0097508D">
          <w:rPr>
            <w:noProof/>
            <w:webHidden/>
          </w:rPr>
          <w:t>57</w:t>
        </w:r>
        <w:r w:rsidR="00903C5B">
          <w:rPr>
            <w:noProof/>
            <w:webHidden/>
          </w:rPr>
          <w:fldChar w:fldCharType="end"/>
        </w:r>
      </w:hyperlink>
    </w:p>
    <w:p w14:paraId="3A325874" w14:textId="77777777" w:rsidR="00903C5B" w:rsidRDefault="00672E27">
      <w:pPr>
        <w:pStyle w:val="TOC6"/>
        <w:tabs>
          <w:tab w:val="right" w:leader="dot" w:pos="5030"/>
        </w:tabs>
        <w:rPr>
          <w:rFonts w:eastAsiaTheme="minorEastAsia"/>
          <w:noProof/>
          <w:sz w:val="22"/>
          <w:lang w:val="en-US" w:eastAsia="en-US" w:bidi="ar-SA"/>
        </w:rPr>
      </w:pPr>
      <w:hyperlink w:anchor="_Toc419455505" w:history="1">
        <w:r w:rsidR="00903C5B" w:rsidRPr="002C0382">
          <w:rPr>
            <w:rStyle w:val="Hyperlink"/>
            <w:noProof/>
          </w:rPr>
          <w:t>Office 365 Education E1 (SL per Utente)</w:t>
        </w:r>
        <w:r w:rsidR="00903C5B">
          <w:rPr>
            <w:noProof/>
            <w:webHidden/>
          </w:rPr>
          <w:tab/>
        </w:r>
        <w:r w:rsidR="00903C5B">
          <w:rPr>
            <w:noProof/>
            <w:webHidden/>
          </w:rPr>
          <w:fldChar w:fldCharType="begin"/>
        </w:r>
        <w:r w:rsidR="00903C5B">
          <w:rPr>
            <w:noProof/>
            <w:webHidden/>
          </w:rPr>
          <w:instrText xml:space="preserve"> PAGEREF _Toc419455505 \h </w:instrText>
        </w:r>
        <w:r w:rsidR="00903C5B">
          <w:rPr>
            <w:noProof/>
            <w:webHidden/>
          </w:rPr>
        </w:r>
        <w:r w:rsidR="00903C5B">
          <w:rPr>
            <w:noProof/>
            <w:webHidden/>
          </w:rPr>
          <w:fldChar w:fldCharType="separate"/>
        </w:r>
        <w:r w:rsidR="0097508D">
          <w:rPr>
            <w:noProof/>
            <w:webHidden/>
          </w:rPr>
          <w:t>57</w:t>
        </w:r>
        <w:r w:rsidR="00903C5B">
          <w:rPr>
            <w:noProof/>
            <w:webHidden/>
          </w:rPr>
          <w:fldChar w:fldCharType="end"/>
        </w:r>
      </w:hyperlink>
    </w:p>
    <w:p w14:paraId="38782E70" w14:textId="77777777" w:rsidR="00903C5B" w:rsidRDefault="00672E27">
      <w:pPr>
        <w:pStyle w:val="TOC6"/>
        <w:tabs>
          <w:tab w:val="right" w:leader="dot" w:pos="5030"/>
        </w:tabs>
        <w:rPr>
          <w:rFonts w:eastAsiaTheme="minorEastAsia"/>
          <w:noProof/>
          <w:sz w:val="22"/>
          <w:lang w:val="en-US" w:eastAsia="en-US" w:bidi="ar-SA"/>
        </w:rPr>
      </w:pPr>
      <w:hyperlink w:anchor="_Toc419455506" w:history="1">
        <w:r w:rsidR="00903C5B" w:rsidRPr="002C0382">
          <w:rPr>
            <w:rStyle w:val="Hyperlink"/>
            <w:noProof/>
          </w:rPr>
          <w:t>Office 365 Education E3 (SL per Utente)</w:t>
        </w:r>
        <w:r w:rsidR="00903C5B">
          <w:rPr>
            <w:noProof/>
            <w:webHidden/>
          </w:rPr>
          <w:tab/>
        </w:r>
        <w:r w:rsidR="00903C5B">
          <w:rPr>
            <w:noProof/>
            <w:webHidden/>
          </w:rPr>
          <w:fldChar w:fldCharType="begin"/>
        </w:r>
        <w:r w:rsidR="00903C5B">
          <w:rPr>
            <w:noProof/>
            <w:webHidden/>
          </w:rPr>
          <w:instrText xml:space="preserve"> PAGEREF _Toc419455506 \h </w:instrText>
        </w:r>
        <w:r w:rsidR="00903C5B">
          <w:rPr>
            <w:noProof/>
            <w:webHidden/>
          </w:rPr>
        </w:r>
        <w:r w:rsidR="00903C5B">
          <w:rPr>
            <w:noProof/>
            <w:webHidden/>
          </w:rPr>
          <w:fldChar w:fldCharType="separate"/>
        </w:r>
        <w:r w:rsidR="0097508D">
          <w:rPr>
            <w:noProof/>
            <w:webHidden/>
          </w:rPr>
          <w:t>57</w:t>
        </w:r>
        <w:r w:rsidR="00903C5B">
          <w:rPr>
            <w:noProof/>
            <w:webHidden/>
          </w:rPr>
          <w:fldChar w:fldCharType="end"/>
        </w:r>
      </w:hyperlink>
    </w:p>
    <w:p w14:paraId="759A3F6C" w14:textId="77777777" w:rsidR="00903C5B" w:rsidRDefault="00672E27">
      <w:pPr>
        <w:pStyle w:val="TOC6"/>
        <w:tabs>
          <w:tab w:val="right" w:leader="dot" w:pos="5030"/>
        </w:tabs>
        <w:rPr>
          <w:rFonts w:eastAsiaTheme="minorEastAsia"/>
          <w:noProof/>
          <w:sz w:val="22"/>
          <w:lang w:val="en-US" w:eastAsia="en-US" w:bidi="ar-SA"/>
        </w:rPr>
      </w:pPr>
      <w:hyperlink w:anchor="_Toc419455507" w:history="1">
        <w:r w:rsidR="00903C5B" w:rsidRPr="002C0382">
          <w:rPr>
            <w:rStyle w:val="Hyperlink"/>
            <w:noProof/>
          </w:rPr>
          <w:t>Office 365 Education E4 (SL per Utente)</w:t>
        </w:r>
        <w:r w:rsidR="00903C5B">
          <w:rPr>
            <w:noProof/>
            <w:webHidden/>
          </w:rPr>
          <w:tab/>
        </w:r>
        <w:r w:rsidR="00903C5B">
          <w:rPr>
            <w:noProof/>
            <w:webHidden/>
          </w:rPr>
          <w:fldChar w:fldCharType="begin"/>
        </w:r>
        <w:r w:rsidR="00903C5B">
          <w:rPr>
            <w:noProof/>
            <w:webHidden/>
          </w:rPr>
          <w:instrText xml:space="preserve"> PAGEREF _Toc419455507 \h </w:instrText>
        </w:r>
        <w:r w:rsidR="00903C5B">
          <w:rPr>
            <w:noProof/>
            <w:webHidden/>
          </w:rPr>
        </w:r>
        <w:r w:rsidR="00903C5B">
          <w:rPr>
            <w:noProof/>
            <w:webHidden/>
          </w:rPr>
          <w:fldChar w:fldCharType="separate"/>
        </w:r>
        <w:r w:rsidR="0097508D">
          <w:rPr>
            <w:noProof/>
            <w:webHidden/>
          </w:rPr>
          <w:t>57</w:t>
        </w:r>
        <w:r w:rsidR="00903C5B">
          <w:rPr>
            <w:noProof/>
            <w:webHidden/>
          </w:rPr>
          <w:fldChar w:fldCharType="end"/>
        </w:r>
      </w:hyperlink>
    </w:p>
    <w:p w14:paraId="3980100A" w14:textId="7D8BFEAC" w:rsidR="00903C5B" w:rsidRDefault="00672E27">
      <w:pPr>
        <w:pStyle w:val="TOC6"/>
        <w:tabs>
          <w:tab w:val="right" w:leader="dot" w:pos="5030"/>
        </w:tabs>
        <w:rPr>
          <w:rFonts w:eastAsiaTheme="minorEastAsia"/>
          <w:noProof/>
          <w:sz w:val="22"/>
          <w:lang w:val="en-US" w:eastAsia="en-US" w:bidi="ar-SA"/>
        </w:rPr>
      </w:pPr>
      <w:hyperlink w:anchor="_Toc419455508" w:history="1">
        <w:r w:rsidR="00903C5B" w:rsidRPr="002C0382">
          <w:rPr>
            <w:rStyle w:val="Hyperlink"/>
            <w:noProof/>
          </w:rPr>
          <w:t xml:space="preserve">Componente Aggiuntivo di Office 365 Education E3, E4 </w:t>
        </w:r>
        <w:r w:rsidR="00A214EA">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_Toc419455508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00F42894" w14:textId="7AB21559" w:rsidR="00903C5B" w:rsidRDefault="00672E27">
      <w:pPr>
        <w:pStyle w:val="TOC6"/>
        <w:tabs>
          <w:tab w:val="right" w:leader="dot" w:pos="5030"/>
        </w:tabs>
        <w:rPr>
          <w:rFonts w:eastAsiaTheme="minorEastAsia"/>
          <w:noProof/>
          <w:sz w:val="22"/>
          <w:lang w:val="en-US" w:eastAsia="en-US" w:bidi="ar-SA"/>
        </w:rPr>
      </w:pPr>
      <w:hyperlink w:anchor="_Toc419455509" w:history="1">
        <w:r w:rsidR="00903C5B" w:rsidRPr="002C0382">
          <w:rPr>
            <w:rStyle w:val="Hyperlink"/>
            <w:noProof/>
          </w:rPr>
          <w:t xml:space="preserve">Componente Aggiuntivo di Office 365 Education E3 e E4 </w:t>
        </w:r>
        <w:r w:rsidR="00A214EA">
          <w:rPr>
            <w:rStyle w:val="Hyperlink"/>
            <w:noProof/>
          </w:rPr>
          <w:br/>
        </w:r>
        <w:r w:rsidR="00903C5B" w:rsidRPr="002C0382">
          <w:rPr>
            <w:rStyle w:val="Hyperlink"/>
            <w:noProof/>
          </w:rPr>
          <w:t>senza ProPlus (SL per Utente)</w:t>
        </w:r>
        <w:r w:rsidR="00903C5B">
          <w:rPr>
            <w:noProof/>
            <w:webHidden/>
          </w:rPr>
          <w:tab/>
        </w:r>
        <w:r w:rsidR="00903C5B">
          <w:rPr>
            <w:noProof/>
            <w:webHidden/>
          </w:rPr>
          <w:fldChar w:fldCharType="begin"/>
        </w:r>
        <w:r w:rsidR="00903C5B">
          <w:rPr>
            <w:noProof/>
            <w:webHidden/>
          </w:rPr>
          <w:instrText xml:space="preserve"> PAGEREF _Toc419455509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31C55A2F" w14:textId="77777777" w:rsidR="00903C5B" w:rsidRDefault="00672E27">
      <w:pPr>
        <w:pStyle w:val="TOC6"/>
        <w:tabs>
          <w:tab w:val="right" w:leader="dot" w:pos="5030"/>
        </w:tabs>
        <w:rPr>
          <w:rFonts w:eastAsiaTheme="minorEastAsia"/>
          <w:noProof/>
          <w:sz w:val="22"/>
          <w:lang w:val="en-US" w:eastAsia="en-US" w:bidi="ar-SA"/>
        </w:rPr>
      </w:pPr>
      <w:hyperlink w:anchor="_Toc419455510" w:history="1">
        <w:r w:rsidR="00903C5B" w:rsidRPr="002C0382">
          <w:rPr>
            <w:rStyle w:val="Hyperlink"/>
            <w:noProof/>
          </w:rPr>
          <w:t>Office 365 Enterprise E1 (SL per Utente)</w:t>
        </w:r>
        <w:r w:rsidR="00903C5B">
          <w:rPr>
            <w:noProof/>
            <w:webHidden/>
          </w:rPr>
          <w:tab/>
        </w:r>
        <w:r w:rsidR="00903C5B">
          <w:rPr>
            <w:noProof/>
            <w:webHidden/>
          </w:rPr>
          <w:fldChar w:fldCharType="begin"/>
        </w:r>
        <w:r w:rsidR="00903C5B">
          <w:rPr>
            <w:noProof/>
            <w:webHidden/>
          </w:rPr>
          <w:instrText xml:space="preserve"> PAGEREF _Toc419455510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7B217B30" w14:textId="77777777" w:rsidR="00903C5B" w:rsidRDefault="00672E27">
      <w:pPr>
        <w:pStyle w:val="TOC6"/>
        <w:tabs>
          <w:tab w:val="right" w:leader="dot" w:pos="5030"/>
        </w:tabs>
        <w:rPr>
          <w:rFonts w:eastAsiaTheme="minorEastAsia"/>
          <w:noProof/>
          <w:sz w:val="22"/>
          <w:lang w:val="en-US" w:eastAsia="en-US" w:bidi="ar-SA"/>
        </w:rPr>
      </w:pPr>
      <w:hyperlink w:anchor="_Toc419455511" w:history="1">
        <w:r w:rsidR="00903C5B" w:rsidRPr="002C0382">
          <w:rPr>
            <w:rStyle w:val="Hyperlink"/>
            <w:noProof/>
          </w:rPr>
          <w:t>Office 365 Enterprise E1 da SA (SL per Utente)</w:t>
        </w:r>
        <w:r w:rsidR="00903C5B">
          <w:rPr>
            <w:noProof/>
            <w:webHidden/>
          </w:rPr>
          <w:tab/>
        </w:r>
        <w:r w:rsidR="00903C5B">
          <w:rPr>
            <w:noProof/>
            <w:webHidden/>
          </w:rPr>
          <w:fldChar w:fldCharType="begin"/>
        </w:r>
        <w:r w:rsidR="00903C5B">
          <w:rPr>
            <w:noProof/>
            <w:webHidden/>
          </w:rPr>
          <w:instrText xml:space="preserve"> PAGEREF _Toc419455511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4E7FDC08" w14:textId="77777777" w:rsidR="00903C5B" w:rsidRDefault="00672E27">
      <w:pPr>
        <w:pStyle w:val="TOC6"/>
        <w:tabs>
          <w:tab w:val="right" w:leader="dot" w:pos="5030"/>
        </w:tabs>
        <w:rPr>
          <w:rFonts w:eastAsiaTheme="minorEastAsia"/>
          <w:noProof/>
          <w:sz w:val="22"/>
          <w:lang w:val="en-US" w:eastAsia="en-US" w:bidi="ar-SA"/>
        </w:rPr>
      </w:pPr>
      <w:hyperlink w:anchor="_Toc419455512" w:history="1">
        <w:r w:rsidR="00903C5B" w:rsidRPr="002C0382">
          <w:rPr>
            <w:rStyle w:val="Hyperlink"/>
            <w:noProof/>
          </w:rPr>
          <w:t>Office 365 Enterprise E3 (SL per Utente)</w:t>
        </w:r>
        <w:r w:rsidR="00903C5B">
          <w:rPr>
            <w:noProof/>
            <w:webHidden/>
          </w:rPr>
          <w:tab/>
        </w:r>
        <w:r w:rsidR="00903C5B">
          <w:rPr>
            <w:noProof/>
            <w:webHidden/>
          </w:rPr>
          <w:fldChar w:fldCharType="begin"/>
        </w:r>
        <w:r w:rsidR="00903C5B">
          <w:rPr>
            <w:noProof/>
            <w:webHidden/>
          </w:rPr>
          <w:instrText xml:space="preserve"> PAGEREF _Toc419455512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1A28FD3E" w14:textId="77777777" w:rsidR="00903C5B" w:rsidRDefault="00672E27">
      <w:pPr>
        <w:pStyle w:val="TOC6"/>
        <w:tabs>
          <w:tab w:val="right" w:leader="dot" w:pos="5030"/>
        </w:tabs>
        <w:rPr>
          <w:rFonts w:eastAsiaTheme="minorEastAsia"/>
          <w:noProof/>
          <w:sz w:val="22"/>
          <w:lang w:val="en-US" w:eastAsia="en-US" w:bidi="ar-SA"/>
        </w:rPr>
      </w:pPr>
      <w:hyperlink w:anchor="_Toc419455513" w:history="1">
        <w:r w:rsidR="00903C5B" w:rsidRPr="002C0382">
          <w:rPr>
            <w:rStyle w:val="Hyperlink"/>
            <w:noProof/>
          </w:rPr>
          <w:t>Office 365 Enterprise E3 da SA (SL per Utente)</w:t>
        </w:r>
        <w:r w:rsidR="00903C5B">
          <w:rPr>
            <w:noProof/>
            <w:webHidden/>
          </w:rPr>
          <w:tab/>
        </w:r>
        <w:r w:rsidR="00903C5B">
          <w:rPr>
            <w:noProof/>
            <w:webHidden/>
          </w:rPr>
          <w:fldChar w:fldCharType="begin"/>
        </w:r>
        <w:r w:rsidR="00903C5B">
          <w:rPr>
            <w:noProof/>
            <w:webHidden/>
          </w:rPr>
          <w:instrText xml:space="preserve"> PAGEREF _Toc419455513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3188014D" w14:textId="77777777" w:rsidR="00903C5B" w:rsidRDefault="00672E27">
      <w:pPr>
        <w:pStyle w:val="TOC6"/>
        <w:tabs>
          <w:tab w:val="right" w:leader="dot" w:pos="5030"/>
        </w:tabs>
        <w:rPr>
          <w:rFonts w:eastAsiaTheme="minorEastAsia"/>
          <w:noProof/>
          <w:sz w:val="22"/>
          <w:lang w:val="en-US" w:eastAsia="en-US" w:bidi="ar-SA"/>
        </w:rPr>
      </w:pPr>
      <w:hyperlink w:anchor="_Toc419455514" w:history="1">
        <w:r w:rsidR="00903C5B" w:rsidRPr="002C0382">
          <w:rPr>
            <w:rStyle w:val="Hyperlink"/>
            <w:noProof/>
          </w:rPr>
          <w:t>Office 365 Enterprise E4 (SL per Utente)</w:t>
        </w:r>
        <w:r w:rsidR="00903C5B">
          <w:rPr>
            <w:noProof/>
            <w:webHidden/>
          </w:rPr>
          <w:tab/>
        </w:r>
        <w:r w:rsidR="00903C5B">
          <w:rPr>
            <w:noProof/>
            <w:webHidden/>
          </w:rPr>
          <w:fldChar w:fldCharType="begin"/>
        </w:r>
        <w:r w:rsidR="00903C5B">
          <w:rPr>
            <w:noProof/>
            <w:webHidden/>
          </w:rPr>
          <w:instrText xml:space="preserve"> PAGEREF _Toc419455514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49A6AF47" w14:textId="77777777" w:rsidR="00903C5B" w:rsidRDefault="00672E27">
      <w:pPr>
        <w:pStyle w:val="TOC6"/>
        <w:tabs>
          <w:tab w:val="right" w:leader="dot" w:pos="5030"/>
        </w:tabs>
        <w:rPr>
          <w:rFonts w:eastAsiaTheme="minorEastAsia"/>
          <w:noProof/>
          <w:sz w:val="22"/>
          <w:lang w:val="en-US" w:eastAsia="en-US" w:bidi="ar-SA"/>
        </w:rPr>
      </w:pPr>
      <w:hyperlink w:anchor="_Toc419455515" w:history="1">
        <w:r w:rsidR="00903C5B" w:rsidRPr="002C0382">
          <w:rPr>
            <w:rStyle w:val="Hyperlink"/>
            <w:noProof/>
          </w:rPr>
          <w:t>Office 365 Enterprise E4 da SA (SL per Utente)</w:t>
        </w:r>
        <w:r w:rsidR="00903C5B">
          <w:rPr>
            <w:noProof/>
            <w:webHidden/>
          </w:rPr>
          <w:tab/>
        </w:r>
        <w:r w:rsidR="00903C5B">
          <w:rPr>
            <w:noProof/>
            <w:webHidden/>
          </w:rPr>
          <w:fldChar w:fldCharType="begin"/>
        </w:r>
        <w:r w:rsidR="00903C5B">
          <w:rPr>
            <w:noProof/>
            <w:webHidden/>
          </w:rPr>
          <w:instrText xml:space="preserve"> PAGEREF _Toc419455515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1A9F1B80" w14:textId="44C56B7A" w:rsidR="00903C5B" w:rsidRDefault="00672E27">
      <w:pPr>
        <w:pStyle w:val="TOC6"/>
        <w:tabs>
          <w:tab w:val="right" w:leader="dot" w:pos="5030"/>
        </w:tabs>
        <w:rPr>
          <w:rFonts w:eastAsiaTheme="minorEastAsia"/>
          <w:noProof/>
          <w:sz w:val="22"/>
          <w:lang w:val="en-US" w:eastAsia="en-US" w:bidi="ar-SA"/>
        </w:rPr>
      </w:pPr>
      <w:hyperlink w:anchor="_Toc419455516" w:history="1">
        <w:r w:rsidR="00903C5B" w:rsidRPr="002C0382">
          <w:rPr>
            <w:rStyle w:val="Hyperlink"/>
            <w:noProof/>
          </w:rPr>
          <w:t xml:space="preserve">Componente Aggiuntivo di Office 365 Enterprise E1 ed E3 </w:t>
        </w:r>
        <w:r w:rsidR="00027D96">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_Toc419455516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64EEB5C5" w14:textId="17D4179D" w:rsidR="00903C5B" w:rsidRDefault="00672E27">
      <w:pPr>
        <w:pStyle w:val="TOC6"/>
        <w:tabs>
          <w:tab w:val="right" w:leader="dot" w:pos="5030"/>
        </w:tabs>
        <w:rPr>
          <w:rFonts w:eastAsiaTheme="minorEastAsia"/>
          <w:noProof/>
          <w:sz w:val="22"/>
          <w:lang w:val="en-US" w:eastAsia="en-US" w:bidi="ar-SA"/>
        </w:rPr>
      </w:pPr>
      <w:hyperlink w:anchor="_Toc419455517" w:history="1">
        <w:r w:rsidR="00903C5B" w:rsidRPr="002C0382">
          <w:rPr>
            <w:rStyle w:val="Hyperlink"/>
            <w:noProof/>
          </w:rPr>
          <w:t xml:space="preserve">Componente Aggiuntivo di Office 365 Enterprise E4 </w:t>
        </w:r>
        <w:r w:rsidR="00027D96">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_Toc419455517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34C03037" w14:textId="3AE5F762" w:rsidR="00903C5B" w:rsidRDefault="00672E27">
      <w:pPr>
        <w:pStyle w:val="TOC6"/>
        <w:tabs>
          <w:tab w:val="right" w:leader="dot" w:pos="5030"/>
        </w:tabs>
        <w:rPr>
          <w:rFonts w:eastAsiaTheme="minorEastAsia"/>
          <w:noProof/>
          <w:sz w:val="22"/>
          <w:lang w:val="en-US" w:eastAsia="en-US" w:bidi="ar-SA"/>
        </w:rPr>
      </w:pPr>
      <w:hyperlink w:anchor="_Toc419455518" w:history="1">
        <w:r w:rsidR="00903C5B" w:rsidRPr="002C0382">
          <w:rPr>
            <w:rStyle w:val="Hyperlink"/>
            <w:noProof/>
          </w:rPr>
          <w:t>Componente Aggiuntivo di Office 365 Enterprise</w:t>
        </w:r>
        <w:r w:rsidR="00A25D14">
          <w:rPr>
            <w:rStyle w:val="Hyperlink"/>
            <w:noProof/>
          </w:rPr>
          <w:t xml:space="preserve"> </w:t>
        </w:r>
        <w:r w:rsidR="00903C5B" w:rsidRPr="002C0382">
          <w:rPr>
            <w:rStyle w:val="Hyperlink"/>
            <w:noProof/>
          </w:rPr>
          <w:t xml:space="preserve">E3 </w:t>
        </w:r>
        <w:r w:rsidR="00E15F89">
          <w:rPr>
            <w:rStyle w:val="Hyperlink"/>
            <w:noProof/>
          </w:rPr>
          <w:br/>
        </w:r>
        <w:r w:rsidR="00903C5B" w:rsidRPr="002C0382">
          <w:rPr>
            <w:rStyle w:val="Hyperlink"/>
            <w:noProof/>
          </w:rPr>
          <w:t>ed E4 senza ProPlus (SL per Utente)</w:t>
        </w:r>
        <w:r w:rsidR="00903C5B">
          <w:rPr>
            <w:noProof/>
            <w:webHidden/>
          </w:rPr>
          <w:tab/>
        </w:r>
        <w:r w:rsidR="00903C5B">
          <w:rPr>
            <w:noProof/>
            <w:webHidden/>
          </w:rPr>
          <w:fldChar w:fldCharType="begin"/>
        </w:r>
        <w:r w:rsidR="00903C5B">
          <w:rPr>
            <w:noProof/>
            <w:webHidden/>
          </w:rPr>
          <w:instrText xml:space="preserve"> PAGEREF _Toc419455518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4C068C2A" w14:textId="77777777" w:rsidR="00903C5B" w:rsidRDefault="00672E27">
      <w:pPr>
        <w:pStyle w:val="TOC6"/>
        <w:tabs>
          <w:tab w:val="right" w:leader="dot" w:pos="5030"/>
        </w:tabs>
        <w:rPr>
          <w:rFonts w:eastAsiaTheme="minorEastAsia"/>
          <w:noProof/>
          <w:sz w:val="22"/>
          <w:lang w:val="en-US" w:eastAsia="en-US" w:bidi="ar-SA"/>
        </w:rPr>
      </w:pPr>
      <w:hyperlink w:anchor="_Toc419455519" w:history="1">
        <w:r w:rsidR="00903C5B" w:rsidRPr="002C0382">
          <w:rPr>
            <w:rStyle w:val="Hyperlink"/>
            <w:noProof/>
          </w:rPr>
          <w:t>Office 365 Enterprise K1 (SL per Utente)</w:t>
        </w:r>
        <w:r w:rsidR="00903C5B">
          <w:rPr>
            <w:noProof/>
            <w:webHidden/>
          </w:rPr>
          <w:tab/>
        </w:r>
        <w:r w:rsidR="00903C5B">
          <w:rPr>
            <w:noProof/>
            <w:webHidden/>
          </w:rPr>
          <w:fldChar w:fldCharType="begin"/>
        </w:r>
        <w:r w:rsidR="00903C5B">
          <w:rPr>
            <w:noProof/>
            <w:webHidden/>
          </w:rPr>
          <w:instrText xml:space="preserve"> PAGEREF _Toc419455519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323C0D76" w14:textId="77777777" w:rsidR="00903C5B" w:rsidRDefault="00672E27">
      <w:pPr>
        <w:pStyle w:val="TOC6"/>
        <w:tabs>
          <w:tab w:val="right" w:leader="dot" w:pos="5030"/>
        </w:tabs>
        <w:rPr>
          <w:rFonts w:eastAsiaTheme="minorEastAsia"/>
          <w:noProof/>
          <w:sz w:val="22"/>
          <w:lang w:val="en-US" w:eastAsia="en-US" w:bidi="ar-SA"/>
        </w:rPr>
      </w:pPr>
      <w:hyperlink w:anchor="_Toc419455520" w:history="1">
        <w:r w:rsidR="00903C5B" w:rsidRPr="002C0382">
          <w:rPr>
            <w:rStyle w:val="Hyperlink"/>
            <w:noProof/>
          </w:rPr>
          <w:t>Office 365 Government E1, E3, E4 (SL per Utente)</w:t>
        </w:r>
        <w:r w:rsidR="00903C5B">
          <w:rPr>
            <w:noProof/>
            <w:webHidden/>
          </w:rPr>
          <w:tab/>
        </w:r>
        <w:r w:rsidR="00903C5B">
          <w:rPr>
            <w:noProof/>
            <w:webHidden/>
          </w:rPr>
          <w:fldChar w:fldCharType="begin"/>
        </w:r>
        <w:r w:rsidR="00903C5B">
          <w:rPr>
            <w:noProof/>
            <w:webHidden/>
          </w:rPr>
          <w:instrText xml:space="preserve"> PAGEREF _Toc419455520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44DD386A" w14:textId="77777777" w:rsidR="00903C5B" w:rsidRDefault="00672E27">
      <w:pPr>
        <w:pStyle w:val="TOC6"/>
        <w:tabs>
          <w:tab w:val="right" w:leader="dot" w:pos="5030"/>
        </w:tabs>
        <w:rPr>
          <w:rFonts w:eastAsiaTheme="minorEastAsia"/>
          <w:noProof/>
          <w:sz w:val="22"/>
          <w:lang w:val="en-US" w:eastAsia="en-US" w:bidi="ar-SA"/>
        </w:rPr>
      </w:pPr>
      <w:hyperlink w:anchor="_Toc419455521" w:history="1">
        <w:r w:rsidR="00903C5B" w:rsidRPr="002C0382">
          <w:rPr>
            <w:rStyle w:val="Hyperlink"/>
            <w:noProof/>
          </w:rPr>
          <w:t>Office 365 Government E1, E3, E4 da SA (SL per Utente)</w:t>
        </w:r>
        <w:r w:rsidR="00903C5B">
          <w:rPr>
            <w:noProof/>
            <w:webHidden/>
          </w:rPr>
          <w:tab/>
        </w:r>
        <w:r w:rsidR="00903C5B">
          <w:rPr>
            <w:noProof/>
            <w:webHidden/>
          </w:rPr>
          <w:fldChar w:fldCharType="begin"/>
        </w:r>
        <w:r w:rsidR="00903C5B">
          <w:rPr>
            <w:noProof/>
            <w:webHidden/>
          </w:rPr>
          <w:instrText xml:space="preserve"> PAGEREF _Toc419455521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75CA1E76" w14:textId="40794C4B" w:rsidR="00903C5B" w:rsidRDefault="00672E27">
      <w:pPr>
        <w:pStyle w:val="TOC6"/>
        <w:tabs>
          <w:tab w:val="right" w:leader="dot" w:pos="5030"/>
        </w:tabs>
        <w:rPr>
          <w:rFonts w:eastAsiaTheme="minorEastAsia"/>
          <w:noProof/>
          <w:sz w:val="22"/>
          <w:lang w:val="en-US" w:eastAsia="en-US" w:bidi="ar-SA"/>
        </w:rPr>
      </w:pPr>
      <w:hyperlink w:anchor="_Toc419455522" w:history="1">
        <w:r w:rsidR="00903C5B" w:rsidRPr="002C0382">
          <w:rPr>
            <w:rStyle w:val="Hyperlink"/>
            <w:noProof/>
          </w:rPr>
          <w:t xml:space="preserve">Componente Aggiuntivo di Office 365 Government E1, E3, E4 </w:t>
        </w:r>
        <w:r w:rsidR="004F48AF">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_Toc419455522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65FF7A8B" w14:textId="0B6B3EB6" w:rsidR="00903C5B" w:rsidRDefault="00672E27">
      <w:pPr>
        <w:pStyle w:val="TOC6"/>
        <w:tabs>
          <w:tab w:val="right" w:leader="dot" w:pos="5030"/>
        </w:tabs>
        <w:rPr>
          <w:rFonts w:eastAsiaTheme="minorEastAsia"/>
          <w:noProof/>
          <w:sz w:val="22"/>
          <w:lang w:val="en-US" w:eastAsia="en-US" w:bidi="ar-SA"/>
        </w:rPr>
      </w:pPr>
      <w:hyperlink w:anchor="_Toc419455523" w:history="1">
        <w:r w:rsidR="00903C5B" w:rsidRPr="002C0382">
          <w:rPr>
            <w:rStyle w:val="Hyperlink"/>
            <w:noProof/>
          </w:rPr>
          <w:t xml:space="preserve">Componente Aggiuntivo di Office 365 Government E3 </w:t>
        </w:r>
        <w:r w:rsidR="004F48AF">
          <w:rPr>
            <w:rStyle w:val="Hyperlink"/>
            <w:noProof/>
          </w:rPr>
          <w:br/>
        </w:r>
        <w:r w:rsidR="00903C5B" w:rsidRPr="002C0382">
          <w:rPr>
            <w:rStyle w:val="Hyperlink"/>
            <w:noProof/>
          </w:rPr>
          <w:t>e E4 senza ProPlus (SL per Utente)</w:t>
        </w:r>
        <w:r w:rsidR="00903C5B">
          <w:rPr>
            <w:noProof/>
            <w:webHidden/>
          </w:rPr>
          <w:tab/>
        </w:r>
        <w:r w:rsidR="00903C5B">
          <w:rPr>
            <w:noProof/>
            <w:webHidden/>
          </w:rPr>
          <w:fldChar w:fldCharType="begin"/>
        </w:r>
        <w:r w:rsidR="00903C5B">
          <w:rPr>
            <w:noProof/>
            <w:webHidden/>
          </w:rPr>
          <w:instrText xml:space="preserve"> PAGEREF _Toc419455523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150D1312" w14:textId="77777777" w:rsidR="00903C5B" w:rsidRDefault="00672E27">
      <w:pPr>
        <w:pStyle w:val="TOC6"/>
        <w:tabs>
          <w:tab w:val="right" w:leader="dot" w:pos="5030"/>
        </w:tabs>
        <w:rPr>
          <w:rFonts w:eastAsiaTheme="minorEastAsia"/>
          <w:noProof/>
          <w:sz w:val="22"/>
          <w:lang w:val="en-US" w:eastAsia="en-US" w:bidi="ar-SA"/>
        </w:rPr>
      </w:pPr>
      <w:hyperlink w:anchor="_Toc419455524" w:history="1">
        <w:r w:rsidR="00903C5B" w:rsidRPr="002C0382">
          <w:rPr>
            <w:rStyle w:val="Hyperlink"/>
            <w:noProof/>
          </w:rPr>
          <w:t>Office 365 Midsize Business (SL per Utente)</w:t>
        </w:r>
        <w:r w:rsidR="00903C5B">
          <w:rPr>
            <w:noProof/>
            <w:webHidden/>
          </w:rPr>
          <w:tab/>
        </w:r>
        <w:r w:rsidR="00903C5B">
          <w:rPr>
            <w:noProof/>
            <w:webHidden/>
          </w:rPr>
          <w:fldChar w:fldCharType="begin"/>
        </w:r>
        <w:r w:rsidR="00903C5B">
          <w:rPr>
            <w:noProof/>
            <w:webHidden/>
          </w:rPr>
          <w:instrText xml:space="preserve"> PAGEREF _Toc419455524 \h </w:instrText>
        </w:r>
        <w:r w:rsidR="00903C5B">
          <w:rPr>
            <w:noProof/>
            <w:webHidden/>
          </w:rPr>
        </w:r>
        <w:r w:rsidR="00903C5B">
          <w:rPr>
            <w:noProof/>
            <w:webHidden/>
          </w:rPr>
          <w:fldChar w:fldCharType="separate"/>
        </w:r>
        <w:r w:rsidR="0097508D">
          <w:rPr>
            <w:noProof/>
            <w:webHidden/>
          </w:rPr>
          <w:t>58</w:t>
        </w:r>
        <w:r w:rsidR="00903C5B">
          <w:rPr>
            <w:noProof/>
            <w:webHidden/>
          </w:rPr>
          <w:fldChar w:fldCharType="end"/>
        </w:r>
      </w:hyperlink>
    </w:p>
    <w:p w14:paraId="31A15495"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525" w:history="1">
        <w:r w:rsidR="00903C5B" w:rsidRPr="002C0382">
          <w:rPr>
            <w:rStyle w:val="Hyperlink"/>
            <w:noProof/>
          </w:rPr>
          <w:t>OneDrive for Business</w:t>
        </w:r>
        <w:r w:rsidR="00903C5B">
          <w:rPr>
            <w:noProof/>
            <w:webHidden/>
          </w:rPr>
          <w:tab/>
        </w:r>
        <w:r w:rsidR="00903C5B">
          <w:rPr>
            <w:noProof/>
            <w:webHidden/>
          </w:rPr>
          <w:fldChar w:fldCharType="begin"/>
        </w:r>
        <w:r w:rsidR="00903C5B">
          <w:rPr>
            <w:noProof/>
            <w:webHidden/>
          </w:rPr>
          <w:instrText xml:space="preserve"> PAGEREF _Toc419455525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1536B711" w14:textId="77777777" w:rsidR="00903C5B" w:rsidRDefault="00672E27">
      <w:pPr>
        <w:pStyle w:val="TOC6"/>
        <w:tabs>
          <w:tab w:val="right" w:leader="dot" w:pos="5030"/>
        </w:tabs>
        <w:rPr>
          <w:rFonts w:eastAsiaTheme="minorEastAsia"/>
          <w:noProof/>
          <w:sz w:val="22"/>
          <w:lang w:val="en-US" w:eastAsia="en-US" w:bidi="ar-SA"/>
        </w:rPr>
      </w:pPr>
      <w:hyperlink w:anchor="_Toc419455526" w:history="1">
        <w:r w:rsidR="00903C5B" w:rsidRPr="002C0382">
          <w:rPr>
            <w:rStyle w:val="Hyperlink"/>
            <w:noProof/>
          </w:rPr>
          <w:t>OneDrive for Business con Office Online (SL per Utente)</w:t>
        </w:r>
        <w:r w:rsidR="00903C5B">
          <w:rPr>
            <w:noProof/>
            <w:webHidden/>
          </w:rPr>
          <w:tab/>
        </w:r>
        <w:r w:rsidR="00903C5B">
          <w:rPr>
            <w:noProof/>
            <w:webHidden/>
          </w:rPr>
          <w:fldChar w:fldCharType="begin"/>
        </w:r>
        <w:r w:rsidR="00903C5B">
          <w:rPr>
            <w:noProof/>
            <w:webHidden/>
          </w:rPr>
          <w:instrText xml:space="preserve"> PAGEREF _Toc419455526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6F19BFF8" w14:textId="77777777" w:rsidR="00903C5B" w:rsidRDefault="00672E27">
      <w:pPr>
        <w:pStyle w:val="TOC6"/>
        <w:tabs>
          <w:tab w:val="right" w:leader="dot" w:pos="5030"/>
        </w:tabs>
        <w:rPr>
          <w:rFonts w:eastAsiaTheme="minorEastAsia"/>
          <w:noProof/>
          <w:sz w:val="22"/>
          <w:lang w:val="en-US" w:eastAsia="en-US" w:bidi="ar-SA"/>
        </w:rPr>
      </w:pPr>
      <w:hyperlink w:anchor="_Toc419455527" w:history="1">
        <w:r w:rsidR="00903C5B" w:rsidRPr="002C0382">
          <w:rPr>
            <w:rStyle w:val="Hyperlink"/>
            <w:noProof/>
          </w:rPr>
          <w:t>OneDrive for Business con Office Online G (SL per Utente)</w:t>
        </w:r>
        <w:r w:rsidR="00903C5B">
          <w:rPr>
            <w:noProof/>
            <w:webHidden/>
          </w:rPr>
          <w:tab/>
        </w:r>
        <w:r w:rsidR="00903C5B">
          <w:rPr>
            <w:noProof/>
            <w:webHidden/>
          </w:rPr>
          <w:fldChar w:fldCharType="begin"/>
        </w:r>
        <w:r w:rsidR="00903C5B">
          <w:rPr>
            <w:noProof/>
            <w:webHidden/>
          </w:rPr>
          <w:instrText xml:space="preserve"> PAGEREF _Toc419455527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49E68128"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528" w:history="1">
        <w:r w:rsidR="00903C5B" w:rsidRPr="002C0382">
          <w:rPr>
            <w:rStyle w:val="Hyperlink"/>
            <w:noProof/>
          </w:rPr>
          <w:t>Project Online</w:t>
        </w:r>
        <w:r w:rsidR="00903C5B">
          <w:rPr>
            <w:noProof/>
            <w:webHidden/>
          </w:rPr>
          <w:tab/>
        </w:r>
        <w:r w:rsidR="00903C5B">
          <w:rPr>
            <w:noProof/>
            <w:webHidden/>
          </w:rPr>
          <w:fldChar w:fldCharType="begin"/>
        </w:r>
        <w:r w:rsidR="00903C5B">
          <w:rPr>
            <w:noProof/>
            <w:webHidden/>
          </w:rPr>
          <w:instrText xml:space="preserve"> PAGEREF _Toc419455528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2AF5C34F" w14:textId="77777777" w:rsidR="00903C5B" w:rsidRDefault="00672E27">
      <w:pPr>
        <w:pStyle w:val="TOC6"/>
        <w:tabs>
          <w:tab w:val="right" w:leader="dot" w:pos="5030"/>
        </w:tabs>
        <w:rPr>
          <w:rFonts w:eastAsiaTheme="minorEastAsia"/>
          <w:noProof/>
          <w:sz w:val="22"/>
          <w:lang w:val="en-US" w:eastAsia="en-US" w:bidi="ar-SA"/>
        </w:rPr>
      </w:pPr>
      <w:hyperlink w:anchor="_Toc419455529" w:history="1">
        <w:r w:rsidR="00903C5B" w:rsidRPr="002C0382">
          <w:rPr>
            <w:rStyle w:val="Hyperlink"/>
            <w:noProof/>
          </w:rPr>
          <w:t>Project Online</w:t>
        </w:r>
        <w:r w:rsidR="00903C5B">
          <w:rPr>
            <w:noProof/>
            <w:webHidden/>
          </w:rPr>
          <w:tab/>
        </w:r>
        <w:r w:rsidR="00903C5B">
          <w:rPr>
            <w:noProof/>
            <w:webHidden/>
          </w:rPr>
          <w:fldChar w:fldCharType="begin"/>
        </w:r>
        <w:r w:rsidR="00903C5B">
          <w:rPr>
            <w:noProof/>
            <w:webHidden/>
          </w:rPr>
          <w:instrText xml:space="preserve"> PAGEREF _Toc419455529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31527721" w14:textId="77777777" w:rsidR="00903C5B" w:rsidRDefault="00672E27">
      <w:pPr>
        <w:pStyle w:val="TOC6"/>
        <w:tabs>
          <w:tab w:val="right" w:leader="dot" w:pos="5030"/>
        </w:tabs>
        <w:rPr>
          <w:rFonts w:eastAsiaTheme="minorEastAsia"/>
          <w:noProof/>
          <w:sz w:val="22"/>
          <w:lang w:val="en-US" w:eastAsia="en-US" w:bidi="ar-SA"/>
        </w:rPr>
      </w:pPr>
      <w:hyperlink w:anchor="_Toc419455530" w:history="1">
        <w:r w:rsidR="00903C5B" w:rsidRPr="002C0382">
          <w:rPr>
            <w:rStyle w:val="Hyperlink"/>
            <w:noProof/>
          </w:rPr>
          <w:t>Project Online G</w:t>
        </w:r>
        <w:r w:rsidR="00903C5B">
          <w:rPr>
            <w:noProof/>
            <w:webHidden/>
          </w:rPr>
          <w:tab/>
        </w:r>
        <w:r w:rsidR="00903C5B">
          <w:rPr>
            <w:noProof/>
            <w:webHidden/>
          </w:rPr>
          <w:fldChar w:fldCharType="begin"/>
        </w:r>
        <w:r w:rsidR="00903C5B">
          <w:rPr>
            <w:noProof/>
            <w:webHidden/>
          </w:rPr>
          <w:instrText xml:space="preserve"> PAGEREF _Toc419455530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43B10721" w14:textId="77777777" w:rsidR="00903C5B" w:rsidRDefault="00672E27">
      <w:pPr>
        <w:pStyle w:val="TOC6"/>
        <w:tabs>
          <w:tab w:val="right" w:leader="dot" w:pos="5030"/>
        </w:tabs>
        <w:rPr>
          <w:rFonts w:eastAsiaTheme="minorEastAsia"/>
          <w:noProof/>
          <w:sz w:val="22"/>
          <w:lang w:val="en-US" w:eastAsia="en-US" w:bidi="ar-SA"/>
        </w:rPr>
      </w:pPr>
      <w:hyperlink w:anchor="_Toc419455531" w:history="1">
        <w:r w:rsidR="00903C5B" w:rsidRPr="002C0382">
          <w:rPr>
            <w:rStyle w:val="Hyperlink"/>
            <w:noProof/>
          </w:rPr>
          <w:t>Project Online A</w:t>
        </w:r>
        <w:r w:rsidR="00903C5B">
          <w:rPr>
            <w:noProof/>
            <w:webHidden/>
          </w:rPr>
          <w:tab/>
        </w:r>
        <w:r w:rsidR="00903C5B">
          <w:rPr>
            <w:noProof/>
            <w:webHidden/>
          </w:rPr>
          <w:fldChar w:fldCharType="begin"/>
        </w:r>
        <w:r w:rsidR="00903C5B">
          <w:rPr>
            <w:noProof/>
            <w:webHidden/>
          </w:rPr>
          <w:instrText xml:space="preserve"> PAGEREF _Toc419455531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796B442B" w14:textId="77777777" w:rsidR="00903C5B" w:rsidRDefault="00672E27">
      <w:pPr>
        <w:pStyle w:val="TOC6"/>
        <w:tabs>
          <w:tab w:val="right" w:leader="dot" w:pos="5030"/>
        </w:tabs>
        <w:rPr>
          <w:rFonts w:eastAsiaTheme="minorEastAsia"/>
          <w:noProof/>
          <w:sz w:val="22"/>
          <w:lang w:val="en-US" w:eastAsia="en-US" w:bidi="ar-SA"/>
        </w:rPr>
      </w:pPr>
      <w:hyperlink w:anchor="_Toc419455532" w:history="1">
        <w:r w:rsidR="00903C5B" w:rsidRPr="002C0382">
          <w:rPr>
            <w:rStyle w:val="Hyperlink"/>
            <w:noProof/>
          </w:rPr>
          <w:t>Project Lite</w:t>
        </w:r>
        <w:r w:rsidR="00903C5B">
          <w:rPr>
            <w:noProof/>
            <w:webHidden/>
          </w:rPr>
          <w:tab/>
        </w:r>
        <w:r w:rsidR="00903C5B">
          <w:rPr>
            <w:noProof/>
            <w:webHidden/>
          </w:rPr>
          <w:fldChar w:fldCharType="begin"/>
        </w:r>
        <w:r w:rsidR="00903C5B">
          <w:rPr>
            <w:noProof/>
            <w:webHidden/>
          </w:rPr>
          <w:instrText xml:space="preserve"> PAGEREF _Toc419455532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232314E4" w14:textId="77777777" w:rsidR="00903C5B" w:rsidRDefault="00672E27">
      <w:pPr>
        <w:pStyle w:val="TOC6"/>
        <w:tabs>
          <w:tab w:val="right" w:leader="dot" w:pos="5030"/>
        </w:tabs>
        <w:rPr>
          <w:rFonts w:eastAsiaTheme="minorEastAsia"/>
          <w:noProof/>
          <w:sz w:val="22"/>
          <w:lang w:val="en-US" w:eastAsia="en-US" w:bidi="ar-SA"/>
        </w:rPr>
      </w:pPr>
      <w:hyperlink w:anchor="_Toc419455533" w:history="1">
        <w:r w:rsidR="00903C5B" w:rsidRPr="002C0382">
          <w:rPr>
            <w:rStyle w:val="Hyperlink"/>
            <w:noProof/>
          </w:rPr>
          <w:t>Project Lite G</w:t>
        </w:r>
        <w:r w:rsidR="00903C5B">
          <w:rPr>
            <w:noProof/>
            <w:webHidden/>
          </w:rPr>
          <w:tab/>
        </w:r>
        <w:r w:rsidR="00903C5B">
          <w:rPr>
            <w:noProof/>
            <w:webHidden/>
          </w:rPr>
          <w:fldChar w:fldCharType="begin"/>
        </w:r>
        <w:r w:rsidR="00903C5B">
          <w:rPr>
            <w:noProof/>
            <w:webHidden/>
          </w:rPr>
          <w:instrText xml:space="preserve"> PAGEREF _Toc419455533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13E53EA1"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534" w:history="1">
        <w:r w:rsidR="00903C5B" w:rsidRPr="002C0382">
          <w:rPr>
            <w:rStyle w:val="Hyperlink"/>
            <w:noProof/>
          </w:rPr>
          <w:t>SharePoint Online</w:t>
        </w:r>
        <w:r w:rsidR="00903C5B">
          <w:rPr>
            <w:noProof/>
            <w:webHidden/>
          </w:rPr>
          <w:tab/>
        </w:r>
        <w:r w:rsidR="00903C5B">
          <w:rPr>
            <w:noProof/>
            <w:webHidden/>
          </w:rPr>
          <w:fldChar w:fldCharType="begin"/>
        </w:r>
        <w:r w:rsidR="00903C5B">
          <w:rPr>
            <w:noProof/>
            <w:webHidden/>
          </w:rPr>
          <w:instrText xml:space="preserve"> PAGEREF _Toc419455534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5CA06B1F" w14:textId="77777777" w:rsidR="00903C5B" w:rsidRDefault="00672E27">
      <w:pPr>
        <w:pStyle w:val="TOC6"/>
        <w:tabs>
          <w:tab w:val="right" w:leader="dot" w:pos="5030"/>
        </w:tabs>
        <w:rPr>
          <w:rFonts w:eastAsiaTheme="minorEastAsia"/>
          <w:noProof/>
          <w:sz w:val="22"/>
          <w:lang w:val="en-US" w:eastAsia="en-US" w:bidi="ar-SA"/>
        </w:rPr>
      </w:pPr>
      <w:hyperlink w:anchor="_Toc419455535" w:history="1">
        <w:r w:rsidR="00903C5B" w:rsidRPr="002C0382">
          <w:rPr>
            <w:rStyle w:val="Hyperlink"/>
            <w:noProof/>
          </w:rPr>
          <w:t>Office 365 Extra File Storage 1 GB (SL Add-on)</w:t>
        </w:r>
        <w:r w:rsidR="00903C5B">
          <w:rPr>
            <w:noProof/>
            <w:webHidden/>
          </w:rPr>
          <w:tab/>
        </w:r>
        <w:r w:rsidR="00903C5B">
          <w:rPr>
            <w:noProof/>
            <w:webHidden/>
          </w:rPr>
          <w:fldChar w:fldCharType="begin"/>
        </w:r>
        <w:r w:rsidR="00903C5B">
          <w:rPr>
            <w:noProof/>
            <w:webHidden/>
          </w:rPr>
          <w:instrText xml:space="preserve"> PAGEREF _Toc419455535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113A6CCA" w14:textId="77777777" w:rsidR="00903C5B" w:rsidRDefault="00672E27">
      <w:pPr>
        <w:pStyle w:val="TOC6"/>
        <w:tabs>
          <w:tab w:val="right" w:leader="dot" w:pos="5030"/>
        </w:tabs>
        <w:rPr>
          <w:rFonts w:eastAsiaTheme="minorEastAsia"/>
          <w:noProof/>
          <w:sz w:val="22"/>
          <w:lang w:val="en-US" w:eastAsia="en-US" w:bidi="ar-SA"/>
        </w:rPr>
      </w:pPr>
      <w:hyperlink w:anchor="_Toc419455536" w:history="1">
        <w:r w:rsidR="00903C5B" w:rsidRPr="002C0382">
          <w:rPr>
            <w:rStyle w:val="Hyperlink"/>
            <w:noProof/>
          </w:rPr>
          <w:t>Office 365 Extra File Storage 1 GB A (SL Add-on)</w:t>
        </w:r>
        <w:r w:rsidR="00903C5B">
          <w:rPr>
            <w:noProof/>
            <w:webHidden/>
          </w:rPr>
          <w:tab/>
        </w:r>
        <w:r w:rsidR="00903C5B">
          <w:rPr>
            <w:noProof/>
            <w:webHidden/>
          </w:rPr>
          <w:fldChar w:fldCharType="begin"/>
        </w:r>
        <w:r w:rsidR="00903C5B">
          <w:rPr>
            <w:noProof/>
            <w:webHidden/>
          </w:rPr>
          <w:instrText xml:space="preserve"> PAGEREF _Toc419455536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096C43C6" w14:textId="77777777" w:rsidR="00903C5B" w:rsidRDefault="00672E27">
      <w:pPr>
        <w:pStyle w:val="TOC6"/>
        <w:tabs>
          <w:tab w:val="right" w:leader="dot" w:pos="5030"/>
        </w:tabs>
        <w:rPr>
          <w:rFonts w:eastAsiaTheme="minorEastAsia"/>
          <w:noProof/>
          <w:sz w:val="22"/>
          <w:lang w:val="en-US" w:eastAsia="en-US" w:bidi="ar-SA"/>
        </w:rPr>
      </w:pPr>
      <w:hyperlink w:anchor="_Toc419455537" w:history="1">
        <w:r w:rsidR="00903C5B" w:rsidRPr="002C0382">
          <w:rPr>
            <w:rStyle w:val="Hyperlink"/>
            <w:noProof/>
          </w:rPr>
          <w:t>Office 365 Extra File Storage 1 GB G (SL Add-on)</w:t>
        </w:r>
        <w:r w:rsidR="00903C5B">
          <w:rPr>
            <w:noProof/>
            <w:webHidden/>
          </w:rPr>
          <w:tab/>
        </w:r>
        <w:r w:rsidR="00903C5B">
          <w:rPr>
            <w:noProof/>
            <w:webHidden/>
          </w:rPr>
          <w:fldChar w:fldCharType="begin"/>
        </w:r>
        <w:r w:rsidR="00903C5B">
          <w:rPr>
            <w:noProof/>
            <w:webHidden/>
          </w:rPr>
          <w:instrText xml:space="preserve"> PAGEREF _Toc419455537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1970B3DC" w14:textId="77777777" w:rsidR="00903C5B" w:rsidRDefault="00672E27">
      <w:pPr>
        <w:pStyle w:val="TOC6"/>
        <w:tabs>
          <w:tab w:val="right" w:leader="dot" w:pos="5030"/>
        </w:tabs>
        <w:rPr>
          <w:rFonts w:eastAsiaTheme="minorEastAsia"/>
          <w:noProof/>
          <w:sz w:val="22"/>
          <w:lang w:val="en-US" w:eastAsia="en-US" w:bidi="ar-SA"/>
        </w:rPr>
      </w:pPr>
      <w:hyperlink w:anchor="_Toc419455538" w:history="1">
        <w:r w:rsidR="00903C5B" w:rsidRPr="002C0382">
          <w:rPr>
            <w:rStyle w:val="Hyperlink"/>
            <w:noProof/>
          </w:rPr>
          <w:t>SharePoint Online Piano 1 (SL per Utente)</w:t>
        </w:r>
        <w:r w:rsidR="00903C5B">
          <w:rPr>
            <w:noProof/>
            <w:webHidden/>
          </w:rPr>
          <w:tab/>
        </w:r>
        <w:r w:rsidR="00903C5B">
          <w:rPr>
            <w:noProof/>
            <w:webHidden/>
          </w:rPr>
          <w:fldChar w:fldCharType="begin"/>
        </w:r>
        <w:r w:rsidR="00903C5B">
          <w:rPr>
            <w:noProof/>
            <w:webHidden/>
          </w:rPr>
          <w:instrText xml:space="preserve"> PAGEREF _Toc419455538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13B0C9DA" w14:textId="69F09DD6" w:rsidR="00903C5B" w:rsidRDefault="00672E27">
      <w:pPr>
        <w:pStyle w:val="TOC6"/>
        <w:tabs>
          <w:tab w:val="right" w:leader="dot" w:pos="5030"/>
        </w:tabs>
        <w:rPr>
          <w:rFonts w:eastAsiaTheme="minorEastAsia"/>
          <w:noProof/>
          <w:sz w:val="22"/>
          <w:lang w:val="en-US" w:eastAsia="en-US" w:bidi="ar-SA"/>
        </w:rPr>
      </w:pPr>
      <w:hyperlink w:anchor="_Toc419455539" w:history="1">
        <w:r w:rsidR="00903C5B" w:rsidRPr="002C0382">
          <w:rPr>
            <w:rStyle w:val="Hyperlink"/>
            <w:noProof/>
          </w:rPr>
          <w:t xml:space="preserve">Componente Aggiuntivo di SharePoint Online Piano 1 </w:t>
        </w:r>
        <w:r w:rsidR="004F48AF">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_Toc419455539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003C7C40" w14:textId="77777777" w:rsidR="00903C5B" w:rsidRDefault="00672E27">
      <w:pPr>
        <w:pStyle w:val="TOC6"/>
        <w:tabs>
          <w:tab w:val="right" w:leader="dot" w:pos="5030"/>
        </w:tabs>
        <w:rPr>
          <w:rFonts w:eastAsiaTheme="minorEastAsia"/>
          <w:noProof/>
          <w:sz w:val="22"/>
          <w:lang w:val="en-US" w:eastAsia="en-US" w:bidi="ar-SA"/>
        </w:rPr>
      </w:pPr>
      <w:hyperlink w:anchor="_Toc419455540" w:history="1">
        <w:r w:rsidR="00903C5B" w:rsidRPr="002C0382">
          <w:rPr>
            <w:rStyle w:val="Hyperlink"/>
            <w:noProof/>
          </w:rPr>
          <w:t>SharePoint Online Piano 1G (SL per Utente)</w:t>
        </w:r>
        <w:r w:rsidR="00903C5B">
          <w:rPr>
            <w:noProof/>
            <w:webHidden/>
          </w:rPr>
          <w:tab/>
        </w:r>
        <w:r w:rsidR="00903C5B">
          <w:rPr>
            <w:noProof/>
            <w:webHidden/>
          </w:rPr>
          <w:fldChar w:fldCharType="begin"/>
        </w:r>
        <w:r w:rsidR="00903C5B">
          <w:rPr>
            <w:noProof/>
            <w:webHidden/>
          </w:rPr>
          <w:instrText xml:space="preserve"> PAGEREF _Toc419455540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2B7764BD" w14:textId="77777777" w:rsidR="00903C5B" w:rsidRDefault="00672E27">
      <w:pPr>
        <w:pStyle w:val="TOC6"/>
        <w:tabs>
          <w:tab w:val="right" w:leader="dot" w:pos="5030"/>
        </w:tabs>
        <w:rPr>
          <w:rFonts w:eastAsiaTheme="minorEastAsia"/>
          <w:noProof/>
          <w:sz w:val="22"/>
          <w:lang w:val="en-US" w:eastAsia="en-US" w:bidi="ar-SA"/>
        </w:rPr>
      </w:pPr>
      <w:hyperlink w:anchor="_Toc419455541" w:history="1">
        <w:r w:rsidR="00903C5B" w:rsidRPr="002C0382">
          <w:rPr>
            <w:rStyle w:val="Hyperlink"/>
            <w:noProof/>
          </w:rPr>
          <w:t>SharePoint Online Piano 2 (SL per Utente)</w:t>
        </w:r>
        <w:r w:rsidR="00903C5B">
          <w:rPr>
            <w:noProof/>
            <w:webHidden/>
          </w:rPr>
          <w:tab/>
        </w:r>
        <w:r w:rsidR="00903C5B">
          <w:rPr>
            <w:noProof/>
            <w:webHidden/>
          </w:rPr>
          <w:fldChar w:fldCharType="begin"/>
        </w:r>
        <w:r w:rsidR="00903C5B">
          <w:rPr>
            <w:noProof/>
            <w:webHidden/>
          </w:rPr>
          <w:instrText xml:space="preserve"> PAGEREF _Toc419455541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1E607710" w14:textId="77777777" w:rsidR="00903C5B" w:rsidRDefault="00672E27">
      <w:pPr>
        <w:pStyle w:val="TOC6"/>
        <w:tabs>
          <w:tab w:val="right" w:leader="dot" w:pos="5030"/>
        </w:tabs>
        <w:rPr>
          <w:rFonts w:eastAsiaTheme="minorEastAsia"/>
          <w:noProof/>
          <w:sz w:val="22"/>
          <w:lang w:val="en-US" w:eastAsia="en-US" w:bidi="ar-SA"/>
        </w:rPr>
      </w:pPr>
      <w:hyperlink w:anchor="_Toc419455542" w:history="1">
        <w:r w:rsidR="00903C5B" w:rsidRPr="002C0382">
          <w:rPr>
            <w:rStyle w:val="Hyperlink"/>
            <w:noProof/>
          </w:rPr>
          <w:t>SharePoint Online Piano 2G (SL per Utente)</w:t>
        </w:r>
        <w:r w:rsidR="00903C5B">
          <w:rPr>
            <w:noProof/>
            <w:webHidden/>
          </w:rPr>
          <w:tab/>
        </w:r>
        <w:r w:rsidR="00903C5B">
          <w:rPr>
            <w:noProof/>
            <w:webHidden/>
          </w:rPr>
          <w:fldChar w:fldCharType="begin"/>
        </w:r>
        <w:r w:rsidR="00903C5B">
          <w:rPr>
            <w:noProof/>
            <w:webHidden/>
          </w:rPr>
          <w:instrText xml:space="preserve"> PAGEREF _Toc419455542 \h </w:instrText>
        </w:r>
        <w:r w:rsidR="00903C5B">
          <w:rPr>
            <w:noProof/>
            <w:webHidden/>
          </w:rPr>
        </w:r>
        <w:r w:rsidR="00903C5B">
          <w:rPr>
            <w:noProof/>
            <w:webHidden/>
          </w:rPr>
          <w:fldChar w:fldCharType="separate"/>
        </w:r>
        <w:r w:rsidR="0097508D">
          <w:rPr>
            <w:noProof/>
            <w:webHidden/>
          </w:rPr>
          <w:t>62</w:t>
        </w:r>
        <w:r w:rsidR="00903C5B">
          <w:rPr>
            <w:noProof/>
            <w:webHidden/>
          </w:rPr>
          <w:fldChar w:fldCharType="end"/>
        </w:r>
      </w:hyperlink>
    </w:p>
    <w:p w14:paraId="75C45EDA"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543" w:history="1">
        <w:r w:rsidR="00903C5B" w:rsidRPr="002C0382">
          <w:rPr>
            <w:rStyle w:val="Hyperlink"/>
            <w:noProof/>
          </w:rPr>
          <w:t>Skype for Business Online</w:t>
        </w:r>
        <w:r w:rsidR="00903C5B">
          <w:rPr>
            <w:noProof/>
            <w:webHidden/>
          </w:rPr>
          <w:tab/>
        </w:r>
        <w:r w:rsidR="00903C5B">
          <w:rPr>
            <w:noProof/>
            <w:webHidden/>
          </w:rPr>
          <w:fldChar w:fldCharType="begin"/>
        </w:r>
        <w:r w:rsidR="00903C5B">
          <w:rPr>
            <w:noProof/>
            <w:webHidden/>
          </w:rPr>
          <w:instrText xml:space="preserve"> PAGEREF _Toc419455543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0977BA53" w14:textId="77777777" w:rsidR="00903C5B" w:rsidRDefault="00672E27">
      <w:pPr>
        <w:pStyle w:val="TOC6"/>
        <w:tabs>
          <w:tab w:val="right" w:leader="dot" w:pos="5030"/>
        </w:tabs>
        <w:rPr>
          <w:rFonts w:eastAsiaTheme="minorEastAsia"/>
          <w:noProof/>
          <w:sz w:val="22"/>
          <w:lang w:val="en-US" w:eastAsia="en-US" w:bidi="ar-SA"/>
        </w:rPr>
      </w:pPr>
      <w:hyperlink w:anchor="_Toc419455544" w:history="1">
        <w:r w:rsidR="00903C5B" w:rsidRPr="002C0382">
          <w:rPr>
            <w:rStyle w:val="Hyperlink"/>
            <w:noProof/>
          </w:rPr>
          <w:t>Skype for Business Online Piano 1 (SL per Utente)</w:t>
        </w:r>
        <w:r w:rsidR="00903C5B">
          <w:rPr>
            <w:noProof/>
            <w:webHidden/>
          </w:rPr>
          <w:tab/>
        </w:r>
        <w:r w:rsidR="00903C5B">
          <w:rPr>
            <w:noProof/>
            <w:webHidden/>
          </w:rPr>
          <w:fldChar w:fldCharType="begin"/>
        </w:r>
        <w:r w:rsidR="00903C5B">
          <w:rPr>
            <w:noProof/>
            <w:webHidden/>
          </w:rPr>
          <w:instrText xml:space="preserve"> PAGEREF _Toc419455544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5133AFA2" w14:textId="31BB0860" w:rsidR="00903C5B" w:rsidRDefault="00672E27">
      <w:pPr>
        <w:pStyle w:val="TOC6"/>
        <w:tabs>
          <w:tab w:val="right" w:leader="dot" w:pos="5030"/>
        </w:tabs>
        <w:rPr>
          <w:rFonts w:eastAsiaTheme="minorEastAsia"/>
          <w:noProof/>
          <w:sz w:val="22"/>
          <w:lang w:val="en-US" w:eastAsia="en-US" w:bidi="ar-SA"/>
        </w:rPr>
      </w:pPr>
      <w:hyperlink w:anchor="_Toc419455545" w:history="1">
        <w:r w:rsidR="00903C5B" w:rsidRPr="002C0382">
          <w:rPr>
            <w:rStyle w:val="Hyperlink"/>
            <w:noProof/>
          </w:rPr>
          <w:t xml:space="preserve">Componente Aggiuntivo di Skype per Business Online Piano 1 </w:t>
        </w:r>
        <w:r w:rsidR="004F48AF">
          <w:rPr>
            <w:rStyle w:val="Hyperlink"/>
            <w:noProof/>
          </w:rPr>
          <w:br/>
        </w:r>
        <w:r w:rsidR="00903C5B" w:rsidRPr="002C0382">
          <w:rPr>
            <w:rStyle w:val="Hyperlink"/>
            <w:noProof/>
          </w:rPr>
          <w:t>(SL per Utente)</w:t>
        </w:r>
        <w:r w:rsidR="00903C5B">
          <w:rPr>
            <w:noProof/>
            <w:webHidden/>
          </w:rPr>
          <w:tab/>
        </w:r>
        <w:r w:rsidR="00903C5B">
          <w:rPr>
            <w:noProof/>
            <w:webHidden/>
          </w:rPr>
          <w:fldChar w:fldCharType="begin"/>
        </w:r>
        <w:r w:rsidR="00903C5B">
          <w:rPr>
            <w:noProof/>
            <w:webHidden/>
          </w:rPr>
          <w:instrText xml:space="preserve"> PAGEREF _Toc419455545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46E5BD82" w14:textId="77777777" w:rsidR="00903C5B" w:rsidRDefault="00672E27">
      <w:pPr>
        <w:pStyle w:val="TOC6"/>
        <w:tabs>
          <w:tab w:val="right" w:leader="dot" w:pos="5030"/>
        </w:tabs>
        <w:rPr>
          <w:rFonts w:eastAsiaTheme="minorEastAsia"/>
          <w:noProof/>
          <w:sz w:val="22"/>
          <w:lang w:val="en-US" w:eastAsia="en-US" w:bidi="ar-SA"/>
        </w:rPr>
      </w:pPr>
      <w:hyperlink w:anchor="_Toc419455546" w:history="1">
        <w:r w:rsidR="00903C5B" w:rsidRPr="002C0382">
          <w:rPr>
            <w:rStyle w:val="Hyperlink"/>
            <w:noProof/>
          </w:rPr>
          <w:t>Skype for Business Online Piano 1G (SL per Utente)</w:t>
        </w:r>
        <w:r w:rsidR="00903C5B">
          <w:rPr>
            <w:noProof/>
            <w:webHidden/>
          </w:rPr>
          <w:tab/>
        </w:r>
        <w:r w:rsidR="00903C5B">
          <w:rPr>
            <w:noProof/>
            <w:webHidden/>
          </w:rPr>
          <w:fldChar w:fldCharType="begin"/>
        </w:r>
        <w:r w:rsidR="00903C5B">
          <w:rPr>
            <w:noProof/>
            <w:webHidden/>
          </w:rPr>
          <w:instrText xml:space="preserve"> PAGEREF _Toc419455546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76A3EE07" w14:textId="77777777" w:rsidR="00903C5B" w:rsidRDefault="00672E27">
      <w:pPr>
        <w:pStyle w:val="TOC6"/>
        <w:tabs>
          <w:tab w:val="right" w:leader="dot" w:pos="5030"/>
        </w:tabs>
        <w:rPr>
          <w:rFonts w:eastAsiaTheme="minorEastAsia"/>
          <w:noProof/>
          <w:sz w:val="22"/>
          <w:lang w:val="en-US" w:eastAsia="en-US" w:bidi="ar-SA"/>
        </w:rPr>
      </w:pPr>
      <w:hyperlink w:anchor="_Toc419455547" w:history="1">
        <w:r w:rsidR="00903C5B" w:rsidRPr="002C0382">
          <w:rPr>
            <w:rStyle w:val="Hyperlink"/>
            <w:noProof/>
          </w:rPr>
          <w:t>Skype for Business Online Piano 2 (SL per Utente)</w:t>
        </w:r>
        <w:r w:rsidR="00903C5B">
          <w:rPr>
            <w:noProof/>
            <w:webHidden/>
          </w:rPr>
          <w:tab/>
        </w:r>
        <w:r w:rsidR="00903C5B">
          <w:rPr>
            <w:noProof/>
            <w:webHidden/>
          </w:rPr>
          <w:fldChar w:fldCharType="begin"/>
        </w:r>
        <w:r w:rsidR="00903C5B">
          <w:rPr>
            <w:noProof/>
            <w:webHidden/>
          </w:rPr>
          <w:instrText xml:space="preserve"> PAGEREF _Toc419455547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09EF7F87" w14:textId="77777777" w:rsidR="00903C5B" w:rsidRDefault="00672E27">
      <w:pPr>
        <w:pStyle w:val="TOC6"/>
        <w:tabs>
          <w:tab w:val="right" w:leader="dot" w:pos="5030"/>
        </w:tabs>
        <w:rPr>
          <w:rFonts w:eastAsiaTheme="minorEastAsia"/>
          <w:noProof/>
          <w:sz w:val="22"/>
          <w:lang w:val="en-US" w:eastAsia="en-US" w:bidi="ar-SA"/>
        </w:rPr>
      </w:pPr>
      <w:hyperlink w:anchor="_Toc419455548" w:history="1">
        <w:r w:rsidR="00903C5B" w:rsidRPr="002C0382">
          <w:rPr>
            <w:rStyle w:val="Hyperlink"/>
            <w:noProof/>
          </w:rPr>
          <w:t>Skype for Business Online Piano 2G (SL per Utente)</w:t>
        </w:r>
        <w:r w:rsidR="00903C5B">
          <w:rPr>
            <w:noProof/>
            <w:webHidden/>
          </w:rPr>
          <w:tab/>
        </w:r>
        <w:r w:rsidR="00903C5B">
          <w:rPr>
            <w:noProof/>
            <w:webHidden/>
          </w:rPr>
          <w:fldChar w:fldCharType="begin"/>
        </w:r>
        <w:r w:rsidR="00903C5B">
          <w:rPr>
            <w:noProof/>
            <w:webHidden/>
          </w:rPr>
          <w:instrText xml:space="preserve"> PAGEREF _Toc419455548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43FC109F" w14:textId="77777777" w:rsidR="00903C5B" w:rsidRDefault="00672E27">
      <w:pPr>
        <w:pStyle w:val="TOC2"/>
        <w:tabs>
          <w:tab w:val="right" w:leader="dot" w:pos="5030"/>
        </w:tabs>
        <w:rPr>
          <w:rFonts w:eastAsiaTheme="minorEastAsia"/>
          <w:b w:val="0"/>
          <w:smallCaps w:val="0"/>
          <w:noProof/>
          <w:sz w:val="22"/>
          <w:lang w:val="en-US" w:eastAsia="en-US" w:bidi="ar-SA"/>
        </w:rPr>
      </w:pPr>
      <w:hyperlink w:anchor="_Toc419455549" w:history="1">
        <w:r w:rsidR="00903C5B" w:rsidRPr="002C0382">
          <w:rPr>
            <w:rStyle w:val="Hyperlink"/>
            <w:noProof/>
          </w:rPr>
          <w:t>Altri Servizi Online</w:t>
        </w:r>
        <w:r w:rsidR="00903C5B">
          <w:rPr>
            <w:noProof/>
            <w:webHidden/>
          </w:rPr>
          <w:tab/>
        </w:r>
        <w:r w:rsidR="00903C5B">
          <w:rPr>
            <w:noProof/>
            <w:webHidden/>
          </w:rPr>
          <w:fldChar w:fldCharType="begin"/>
        </w:r>
        <w:r w:rsidR="00903C5B">
          <w:rPr>
            <w:noProof/>
            <w:webHidden/>
          </w:rPr>
          <w:instrText xml:space="preserve"> PAGEREF _Toc419455549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38166E8A"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550" w:history="1">
        <w:r w:rsidR="00903C5B" w:rsidRPr="002C0382">
          <w:rPr>
            <w:rStyle w:val="Hyperlink"/>
            <w:noProof/>
          </w:rPr>
          <w:t>Bing Maps</w:t>
        </w:r>
        <w:r w:rsidR="00903C5B">
          <w:rPr>
            <w:noProof/>
            <w:webHidden/>
          </w:rPr>
          <w:tab/>
        </w:r>
        <w:r w:rsidR="00903C5B">
          <w:rPr>
            <w:noProof/>
            <w:webHidden/>
          </w:rPr>
          <w:fldChar w:fldCharType="begin"/>
        </w:r>
        <w:r w:rsidR="00903C5B">
          <w:rPr>
            <w:noProof/>
            <w:webHidden/>
          </w:rPr>
          <w:instrText xml:space="preserve"> PAGEREF _Toc419455550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4F9B889C" w14:textId="3321DC0F" w:rsidR="00903C5B" w:rsidRDefault="00672E27">
      <w:pPr>
        <w:pStyle w:val="TOC6"/>
        <w:tabs>
          <w:tab w:val="right" w:leader="dot" w:pos="5030"/>
        </w:tabs>
        <w:rPr>
          <w:rFonts w:eastAsiaTheme="minorEastAsia"/>
          <w:noProof/>
          <w:sz w:val="22"/>
          <w:lang w:val="en-US" w:eastAsia="en-US" w:bidi="ar-SA"/>
        </w:rPr>
      </w:pPr>
      <w:hyperlink w:anchor="_Toc419455551" w:history="1">
        <w:r w:rsidR="00903C5B" w:rsidRPr="002C0382">
          <w:rPr>
            <w:rStyle w:val="Hyperlink"/>
            <w:noProof/>
          </w:rPr>
          <w:t xml:space="preserve">Sottoscrizione Mensile di Bing Maps Consumer Tracked </w:t>
        </w:r>
        <w:r w:rsidR="00892E1D">
          <w:rPr>
            <w:rStyle w:val="Hyperlink"/>
            <w:noProof/>
          </w:rPr>
          <w:br/>
        </w:r>
        <w:r w:rsidR="00903C5B" w:rsidRPr="002C0382">
          <w:rPr>
            <w:rStyle w:val="Hyperlink"/>
            <w:noProof/>
          </w:rPr>
          <w:t>Per Asset</w:t>
        </w:r>
        <w:r w:rsidR="00903C5B">
          <w:rPr>
            <w:noProof/>
            <w:webHidden/>
          </w:rPr>
          <w:tab/>
        </w:r>
        <w:r w:rsidR="00903C5B">
          <w:rPr>
            <w:noProof/>
            <w:webHidden/>
          </w:rPr>
          <w:fldChar w:fldCharType="begin"/>
        </w:r>
        <w:r w:rsidR="00903C5B">
          <w:rPr>
            <w:noProof/>
            <w:webHidden/>
          </w:rPr>
          <w:instrText xml:space="preserve"> PAGEREF _Toc419455551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1CD4B8C4" w14:textId="3F7A2E8B" w:rsidR="00903C5B" w:rsidRDefault="00672E27">
      <w:pPr>
        <w:pStyle w:val="TOC6"/>
        <w:tabs>
          <w:tab w:val="right" w:leader="dot" w:pos="5030"/>
        </w:tabs>
        <w:rPr>
          <w:rFonts w:eastAsiaTheme="minorEastAsia"/>
          <w:noProof/>
          <w:sz w:val="22"/>
          <w:lang w:val="en-US" w:eastAsia="en-US" w:bidi="ar-SA"/>
        </w:rPr>
      </w:pPr>
      <w:hyperlink w:anchor="_Toc419455552" w:history="1">
        <w:r w:rsidR="00903C5B" w:rsidRPr="002C0382">
          <w:rPr>
            <w:rStyle w:val="Hyperlink"/>
            <w:noProof/>
          </w:rPr>
          <w:t xml:space="preserve">Sottoscrizione Mensile della Commissione per Bing Maps </w:t>
        </w:r>
        <w:r w:rsidR="00892E1D">
          <w:rPr>
            <w:rStyle w:val="Hyperlink"/>
            <w:noProof/>
          </w:rPr>
          <w:br/>
        </w:r>
        <w:r w:rsidR="00903C5B" w:rsidRPr="002C0382">
          <w:rPr>
            <w:rStyle w:val="Hyperlink"/>
            <w:noProof/>
          </w:rPr>
          <w:t>Enterprise</w:t>
        </w:r>
        <w:r w:rsidR="00903C5B">
          <w:rPr>
            <w:noProof/>
            <w:webHidden/>
          </w:rPr>
          <w:tab/>
        </w:r>
        <w:r w:rsidR="00903C5B">
          <w:rPr>
            <w:noProof/>
            <w:webHidden/>
          </w:rPr>
          <w:fldChar w:fldCharType="begin"/>
        </w:r>
        <w:r w:rsidR="00903C5B">
          <w:rPr>
            <w:noProof/>
            <w:webHidden/>
          </w:rPr>
          <w:instrText xml:space="preserve"> PAGEREF _Toc419455552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27C106DB" w14:textId="5FA3E6FD" w:rsidR="00903C5B" w:rsidRDefault="00672E27">
      <w:pPr>
        <w:pStyle w:val="TOC6"/>
        <w:tabs>
          <w:tab w:val="right" w:leader="dot" w:pos="5030"/>
        </w:tabs>
        <w:rPr>
          <w:rFonts w:eastAsiaTheme="minorEastAsia"/>
          <w:noProof/>
          <w:sz w:val="22"/>
          <w:lang w:val="en-US" w:eastAsia="en-US" w:bidi="ar-SA"/>
        </w:rPr>
      </w:pPr>
      <w:hyperlink w:anchor="_Toc419455553" w:history="1">
        <w:r w:rsidR="00903C5B" w:rsidRPr="002C0382">
          <w:rPr>
            <w:rStyle w:val="Hyperlink"/>
            <w:noProof/>
          </w:rPr>
          <w:t xml:space="preserve">Sottoscrizione Mensile di 100.000 Transazioni per l’Utilizzo </w:t>
        </w:r>
        <w:r w:rsidR="00892E1D">
          <w:rPr>
            <w:rStyle w:val="Hyperlink"/>
            <w:noProof/>
          </w:rPr>
          <w:br/>
        </w:r>
        <w:r w:rsidR="00903C5B" w:rsidRPr="002C0382">
          <w:rPr>
            <w:rStyle w:val="Hyperlink"/>
            <w:noProof/>
          </w:rPr>
          <w:t>del Sito Web Interno di Bing Maps</w:t>
        </w:r>
        <w:r w:rsidR="00903C5B">
          <w:rPr>
            <w:noProof/>
            <w:webHidden/>
          </w:rPr>
          <w:tab/>
        </w:r>
        <w:r w:rsidR="00903C5B">
          <w:rPr>
            <w:noProof/>
            <w:webHidden/>
          </w:rPr>
          <w:fldChar w:fldCharType="begin"/>
        </w:r>
        <w:r w:rsidR="00903C5B">
          <w:rPr>
            <w:noProof/>
            <w:webHidden/>
          </w:rPr>
          <w:instrText xml:space="preserve"> PAGEREF _Toc419455553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3330B642" w14:textId="766EA24E" w:rsidR="00903C5B" w:rsidRDefault="00672E27">
      <w:pPr>
        <w:pStyle w:val="TOC6"/>
        <w:tabs>
          <w:tab w:val="right" w:leader="dot" w:pos="5030"/>
        </w:tabs>
        <w:rPr>
          <w:rFonts w:eastAsiaTheme="minorEastAsia"/>
          <w:noProof/>
          <w:sz w:val="22"/>
          <w:lang w:val="en-US" w:eastAsia="en-US" w:bidi="ar-SA"/>
        </w:rPr>
      </w:pPr>
      <w:hyperlink w:anchor="_Toc419455554" w:history="1">
        <w:r w:rsidR="00903C5B" w:rsidRPr="002C0382">
          <w:rPr>
            <w:rStyle w:val="Hyperlink"/>
            <w:noProof/>
          </w:rPr>
          <w:t xml:space="preserve">Sottoscrizione Mensile di 250.000 Transazioni (o quantità </w:t>
        </w:r>
        <w:r w:rsidR="00892E1D">
          <w:rPr>
            <w:rStyle w:val="Hyperlink"/>
            <w:noProof/>
          </w:rPr>
          <w:br/>
        </w:r>
        <w:r w:rsidR="00903C5B" w:rsidRPr="002C0382">
          <w:rPr>
            <w:rStyle w:val="Hyperlink"/>
            <w:noProof/>
          </w:rPr>
          <w:t>superiore) per l’Utilizzo del Sito Web Interno di Bing Maps</w:t>
        </w:r>
        <w:r w:rsidR="00903C5B">
          <w:rPr>
            <w:noProof/>
            <w:webHidden/>
          </w:rPr>
          <w:tab/>
        </w:r>
        <w:r w:rsidR="00903C5B">
          <w:rPr>
            <w:noProof/>
            <w:webHidden/>
          </w:rPr>
          <w:fldChar w:fldCharType="begin"/>
        </w:r>
        <w:r w:rsidR="00903C5B">
          <w:rPr>
            <w:noProof/>
            <w:webHidden/>
          </w:rPr>
          <w:instrText xml:space="preserve"> PAGEREF _Toc419455554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6ECCCC61" w14:textId="48BAEEE1" w:rsidR="00903C5B" w:rsidRDefault="00672E27">
      <w:pPr>
        <w:pStyle w:val="TOC6"/>
        <w:tabs>
          <w:tab w:val="right" w:leader="dot" w:pos="5030"/>
        </w:tabs>
        <w:rPr>
          <w:rFonts w:eastAsiaTheme="minorEastAsia"/>
          <w:noProof/>
          <w:sz w:val="22"/>
          <w:lang w:val="en-US" w:eastAsia="en-US" w:bidi="ar-SA"/>
        </w:rPr>
      </w:pPr>
      <w:hyperlink w:anchor="_Toc419455555" w:history="1">
        <w:r w:rsidR="00903C5B" w:rsidRPr="002C0382">
          <w:rPr>
            <w:rStyle w:val="Hyperlink"/>
            <w:noProof/>
          </w:rPr>
          <w:t xml:space="preserve">Sottoscrizione Mensile della Licenza Per Utente Conosciuto </w:t>
        </w:r>
        <w:r w:rsidR="00001344">
          <w:rPr>
            <w:rStyle w:val="Hyperlink"/>
            <w:noProof/>
          </w:rPr>
          <w:br/>
        </w:r>
        <w:r w:rsidR="00903C5B" w:rsidRPr="002C0382">
          <w:rPr>
            <w:rStyle w:val="Hyperlink"/>
            <w:noProof/>
          </w:rPr>
          <w:t>per Bing Maps</w:t>
        </w:r>
        <w:r w:rsidR="00903C5B">
          <w:rPr>
            <w:noProof/>
            <w:webHidden/>
          </w:rPr>
          <w:tab/>
        </w:r>
        <w:r w:rsidR="00903C5B">
          <w:rPr>
            <w:noProof/>
            <w:webHidden/>
          </w:rPr>
          <w:fldChar w:fldCharType="begin"/>
        </w:r>
        <w:r w:rsidR="00903C5B">
          <w:rPr>
            <w:noProof/>
            <w:webHidden/>
          </w:rPr>
          <w:instrText xml:space="preserve"> PAGEREF _Toc419455555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41C98D3D" w14:textId="3361EAC0" w:rsidR="00903C5B" w:rsidRDefault="00672E27">
      <w:pPr>
        <w:pStyle w:val="TOC6"/>
        <w:tabs>
          <w:tab w:val="right" w:leader="dot" w:pos="5030"/>
        </w:tabs>
        <w:rPr>
          <w:rFonts w:eastAsiaTheme="minorEastAsia"/>
          <w:noProof/>
          <w:sz w:val="22"/>
          <w:lang w:val="en-US" w:eastAsia="en-US" w:bidi="ar-SA"/>
        </w:rPr>
      </w:pPr>
      <w:hyperlink w:anchor="_Toc419455556" w:history="1">
        <w:r w:rsidR="00903C5B" w:rsidRPr="002C0382">
          <w:rPr>
            <w:rStyle w:val="Hyperlink"/>
            <w:noProof/>
          </w:rPr>
          <w:t xml:space="preserve">Sottoscrizione Mensile della Licenza Per Utente Conosciuto </w:t>
        </w:r>
        <w:r w:rsidR="00FC2A77">
          <w:rPr>
            <w:rStyle w:val="Hyperlink"/>
            <w:noProof/>
          </w:rPr>
          <w:br/>
        </w:r>
        <w:r w:rsidR="00903C5B" w:rsidRPr="002C0382">
          <w:rPr>
            <w:rStyle w:val="Hyperlink"/>
            <w:noProof/>
          </w:rPr>
          <w:t>per Bing Maps (5.000)</w:t>
        </w:r>
        <w:r w:rsidR="00903C5B">
          <w:rPr>
            <w:noProof/>
            <w:webHidden/>
          </w:rPr>
          <w:tab/>
        </w:r>
        <w:r w:rsidR="00903C5B">
          <w:rPr>
            <w:noProof/>
            <w:webHidden/>
          </w:rPr>
          <w:fldChar w:fldCharType="begin"/>
        </w:r>
        <w:r w:rsidR="00903C5B">
          <w:rPr>
            <w:noProof/>
            <w:webHidden/>
          </w:rPr>
          <w:instrText xml:space="preserve"> PAGEREF _Toc419455556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6C3C3B7E" w14:textId="38273B38" w:rsidR="00903C5B" w:rsidRDefault="00672E27">
      <w:pPr>
        <w:pStyle w:val="TOC6"/>
        <w:tabs>
          <w:tab w:val="right" w:leader="dot" w:pos="5030"/>
        </w:tabs>
        <w:rPr>
          <w:rFonts w:eastAsiaTheme="minorEastAsia"/>
          <w:noProof/>
          <w:sz w:val="22"/>
          <w:lang w:val="en-US" w:eastAsia="en-US" w:bidi="ar-SA"/>
        </w:rPr>
      </w:pPr>
      <w:hyperlink w:anchor="_Toc419455557" w:history="1">
        <w:r w:rsidR="00903C5B" w:rsidRPr="002C0382">
          <w:rPr>
            <w:rStyle w:val="Hyperlink"/>
            <w:noProof/>
          </w:rPr>
          <w:t xml:space="preserve">Sottoscrizione Mensile della Licenza Per Utente Conosciuto </w:t>
        </w:r>
        <w:r w:rsidR="00FC2A77">
          <w:rPr>
            <w:rStyle w:val="Hyperlink"/>
            <w:noProof/>
          </w:rPr>
          <w:br/>
        </w:r>
        <w:r w:rsidR="00903C5B" w:rsidRPr="002C0382">
          <w:rPr>
            <w:rStyle w:val="Hyperlink"/>
            <w:noProof/>
          </w:rPr>
          <w:t>per Bing Maps Light</w:t>
        </w:r>
        <w:r w:rsidR="00903C5B">
          <w:rPr>
            <w:noProof/>
            <w:webHidden/>
          </w:rPr>
          <w:tab/>
        </w:r>
        <w:r w:rsidR="00903C5B">
          <w:rPr>
            <w:noProof/>
            <w:webHidden/>
          </w:rPr>
          <w:fldChar w:fldCharType="begin"/>
        </w:r>
        <w:r w:rsidR="00903C5B">
          <w:rPr>
            <w:noProof/>
            <w:webHidden/>
          </w:rPr>
          <w:instrText xml:space="preserve"> PAGEREF _Toc419455557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5DC344E9" w14:textId="14C2CB5F" w:rsidR="00903C5B" w:rsidRDefault="00672E27">
      <w:pPr>
        <w:pStyle w:val="TOC6"/>
        <w:tabs>
          <w:tab w:val="right" w:leader="dot" w:pos="5030"/>
        </w:tabs>
        <w:rPr>
          <w:rFonts w:eastAsiaTheme="minorEastAsia"/>
          <w:noProof/>
          <w:sz w:val="22"/>
          <w:lang w:val="en-US" w:eastAsia="en-US" w:bidi="ar-SA"/>
        </w:rPr>
      </w:pPr>
      <w:hyperlink w:anchor="_Toc419455558" w:history="1">
        <w:r w:rsidR="00903C5B" w:rsidRPr="002C0382">
          <w:rPr>
            <w:rStyle w:val="Hyperlink"/>
            <w:noProof/>
          </w:rPr>
          <w:t xml:space="preserve">Sottoscrizione Mensile della Licenza Per Utente Conosciuto </w:t>
        </w:r>
        <w:r w:rsidR="00FC2A77">
          <w:rPr>
            <w:rStyle w:val="Hyperlink"/>
            <w:noProof/>
          </w:rPr>
          <w:br/>
        </w:r>
        <w:r w:rsidR="00903C5B" w:rsidRPr="002C0382">
          <w:rPr>
            <w:rStyle w:val="Hyperlink"/>
            <w:noProof/>
          </w:rPr>
          <w:t>per Bing Maps Light (5.000)</w:t>
        </w:r>
        <w:r w:rsidR="00903C5B">
          <w:rPr>
            <w:noProof/>
            <w:webHidden/>
          </w:rPr>
          <w:tab/>
        </w:r>
        <w:r w:rsidR="00903C5B">
          <w:rPr>
            <w:noProof/>
            <w:webHidden/>
          </w:rPr>
          <w:fldChar w:fldCharType="begin"/>
        </w:r>
        <w:r w:rsidR="00903C5B">
          <w:rPr>
            <w:noProof/>
            <w:webHidden/>
          </w:rPr>
          <w:instrText xml:space="preserve"> PAGEREF _Toc419455558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27378D51" w14:textId="631178BF" w:rsidR="00903C5B" w:rsidRDefault="00672E27">
      <w:pPr>
        <w:pStyle w:val="TOC6"/>
        <w:tabs>
          <w:tab w:val="right" w:leader="dot" w:pos="5030"/>
        </w:tabs>
        <w:rPr>
          <w:rFonts w:eastAsiaTheme="minorEastAsia"/>
          <w:noProof/>
          <w:sz w:val="22"/>
          <w:lang w:val="en-US" w:eastAsia="en-US" w:bidi="ar-SA"/>
        </w:rPr>
      </w:pPr>
      <w:hyperlink w:anchor="_Toc419455559" w:history="1">
        <w:r w:rsidR="00903C5B" w:rsidRPr="002C0382">
          <w:rPr>
            <w:rStyle w:val="Hyperlink"/>
            <w:noProof/>
          </w:rPr>
          <w:t xml:space="preserve">Bing Maps Asset Management per Windows Europa </w:t>
        </w:r>
        <w:r w:rsidR="00FC2A77">
          <w:rPr>
            <w:rStyle w:val="Hyperlink"/>
            <w:noProof/>
          </w:rPr>
          <w:br/>
        </w:r>
        <w:r w:rsidR="00903C5B" w:rsidRPr="002C0382">
          <w:rPr>
            <w:rStyle w:val="Hyperlink"/>
            <w:noProof/>
          </w:rPr>
          <w:t>o Nord America</w:t>
        </w:r>
        <w:r w:rsidR="00903C5B">
          <w:rPr>
            <w:noProof/>
            <w:webHidden/>
          </w:rPr>
          <w:tab/>
        </w:r>
        <w:r w:rsidR="00903C5B">
          <w:rPr>
            <w:noProof/>
            <w:webHidden/>
          </w:rPr>
          <w:fldChar w:fldCharType="begin"/>
        </w:r>
        <w:r w:rsidR="00903C5B">
          <w:rPr>
            <w:noProof/>
            <w:webHidden/>
          </w:rPr>
          <w:instrText xml:space="preserve"> PAGEREF _Toc419455559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19351AC5" w14:textId="77777777" w:rsidR="00903C5B" w:rsidRDefault="00672E27">
      <w:pPr>
        <w:pStyle w:val="TOC6"/>
        <w:tabs>
          <w:tab w:val="right" w:leader="dot" w:pos="5030"/>
        </w:tabs>
        <w:rPr>
          <w:rFonts w:eastAsiaTheme="minorEastAsia"/>
          <w:noProof/>
          <w:sz w:val="22"/>
          <w:lang w:val="en-US" w:eastAsia="en-US" w:bidi="ar-SA"/>
        </w:rPr>
      </w:pPr>
      <w:hyperlink w:anchor="_Toc419455560" w:history="1">
        <w:r w:rsidR="00903C5B" w:rsidRPr="002C0382">
          <w:rPr>
            <w:rStyle w:val="Hyperlink"/>
            <w:noProof/>
          </w:rPr>
          <w:t>Sottoscrizione Mensile della Commissione per Bing Maps Asset Management for Windows Platform</w:t>
        </w:r>
        <w:r w:rsidR="00903C5B">
          <w:rPr>
            <w:noProof/>
            <w:webHidden/>
          </w:rPr>
          <w:tab/>
        </w:r>
        <w:r w:rsidR="00903C5B">
          <w:rPr>
            <w:noProof/>
            <w:webHidden/>
          </w:rPr>
          <w:fldChar w:fldCharType="begin"/>
        </w:r>
        <w:r w:rsidR="00903C5B">
          <w:rPr>
            <w:noProof/>
            <w:webHidden/>
          </w:rPr>
          <w:instrText xml:space="preserve"> PAGEREF _Toc419455560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2550AFD7" w14:textId="254A1EC4" w:rsidR="00903C5B" w:rsidRDefault="00672E27">
      <w:pPr>
        <w:pStyle w:val="TOC6"/>
        <w:tabs>
          <w:tab w:val="right" w:leader="dot" w:pos="5030"/>
        </w:tabs>
        <w:rPr>
          <w:rFonts w:eastAsiaTheme="minorEastAsia"/>
          <w:noProof/>
          <w:sz w:val="22"/>
          <w:lang w:val="en-US" w:eastAsia="en-US" w:bidi="ar-SA"/>
        </w:rPr>
      </w:pPr>
      <w:hyperlink w:anchor="_Toc419455561" w:history="1">
        <w:r w:rsidR="00903C5B" w:rsidRPr="002C0382">
          <w:rPr>
            <w:rStyle w:val="Hyperlink"/>
            <w:noProof/>
          </w:rPr>
          <w:t xml:space="preserve">Sottoscrizione Mensile di 100.000 Transazioni per l’Utilizzo </w:t>
        </w:r>
        <w:r w:rsidR="007B6D73">
          <w:rPr>
            <w:rStyle w:val="Hyperlink"/>
            <w:noProof/>
          </w:rPr>
          <w:br/>
        </w:r>
        <w:r w:rsidR="00903C5B" w:rsidRPr="002C0382">
          <w:rPr>
            <w:rStyle w:val="Hyperlink"/>
            <w:noProof/>
          </w:rPr>
          <w:t>del Sito Web Pubblico di Bing Maps</w:t>
        </w:r>
        <w:r w:rsidR="00903C5B">
          <w:rPr>
            <w:noProof/>
            <w:webHidden/>
          </w:rPr>
          <w:tab/>
        </w:r>
        <w:r w:rsidR="00903C5B">
          <w:rPr>
            <w:noProof/>
            <w:webHidden/>
          </w:rPr>
          <w:fldChar w:fldCharType="begin"/>
        </w:r>
        <w:r w:rsidR="00903C5B">
          <w:rPr>
            <w:noProof/>
            <w:webHidden/>
          </w:rPr>
          <w:instrText xml:space="preserve"> PAGEREF _Toc419455561 \h </w:instrText>
        </w:r>
        <w:r w:rsidR="00903C5B">
          <w:rPr>
            <w:noProof/>
            <w:webHidden/>
          </w:rPr>
        </w:r>
        <w:r w:rsidR="00903C5B">
          <w:rPr>
            <w:noProof/>
            <w:webHidden/>
          </w:rPr>
          <w:fldChar w:fldCharType="separate"/>
        </w:r>
        <w:r w:rsidR="0097508D">
          <w:rPr>
            <w:noProof/>
            <w:webHidden/>
          </w:rPr>
          <w:t>63</w:t>
        </w:r>
        <w:r w:rsidR="00903C5B">
          <w:rPr>
            <w:noProof/>
            <w:webHidden/>
          </w:rPr>
          <w:fldChar w:fldCharType="end"/>
        </w:r>
      </w:hyperlink>
    </w:p>
    <w:p w14:paraId="23768E65" w14:textId="23CEF050" w:rsidR="00903C5B" w:rsidRDefault="00672E27">
      <w:pPr>
        <w:pStyle w:val="TOC6"/>
        <w:tabs>
          <w:tab w:val="right" w:leader="dot" w:pos="5030"/>
        </w:tabs>
        <w:rPr>
          <w:rFonts w:eastAsiaTheme="minorEastAsia"/>
          <w:noProof/>
          <w:sz w:val="22"/>
          <w:lang w:val="en-US" w:eastAsia="en-US" w:bidi="ar-SA"/>
        </w:rPr>
      </w:pPr>
      <w:hyperlink w:anchor="_Toc419455562" w:history="1">
        <w:r w:rsidR="00903C5B" w:rsidRPr="002C0382">
          <w:rPr>
            <w:rStyle w:val="Hyperlink"/>
            <w:noProof/>
          </w:rPr>
          <w:t xml:space="preserve">Sottoscrizione Mensile di 420.000 Transazioni (e quantità </w:t>
        </w:r>
        <w:r w:rsidR="00A571C1">
          <w:rPr>
            <w:rStyle w:val="Hyperlink"/>
            <w:noProof/>
          </w:rPr>
          <w:br/>
        </w:r>
        <w:r w:rsidR="00903C5B" w:rsidRPr="002C0382">
          <w:rPr>
            <w:rStyle w:val="Hyperlink"/>
            <w:noProof/>
          </w:rPr>
          <w:t>superiore) per l’Utilizzo del Sito Web Pubblico di Bing Maps</w:t>
        </w:r>
        <w:r w:rsidR="00903C5B">
          <w:rPr>
            <w:noProof/>
            <w:webHidden/>
          </w:rPr>
          <w:tab/>
        </w:r>
        <w:r w:rsidR="00903C5B">
          <w:rPr>
            <w:noProof/>
            <w:webHidden/>
          </w:rPr>
          <w:fldChar w:fldCharType="begin"/>
        </w:r>
        <w:r w:rsidR="00903C5B">
          <w:rPr>
            <w:noProof/>
            <w:webHidden/>
          </w:rPr>
          <w:instrText xml:space="preserve"> PAGEREF _Toc419455562 \h </w:instrText>
        </w:r>
        <w:r w:rsidR="00903C5B">
          <w:rPr>
            <w:noProof/>
            <w:webHidden/>
          </w:rPr>
        </w:r>
        <w:r w:rsidR="00903C5B">
          <w:rPr>
            <w:noProof/>
            <w:webHidden/>
          </w:rPr>
          <w:fldChar w:fldCharType="separate"/>
        </w:r>
        <w:r w:rsidR="0097508D">
          <w:rPr>
            <w:noProof/>
            <w:webHidden/>
          </w:rPr>
          <w:t>64</w:t>
        </w:r>
        <w:r w:rsidR="00903C5B">
          <w:rPr>
            <w:noProof/>
            <w:webHidden/>
          </w:rPr>
          <w:fldChar w:fldCharType="end"/>
        </w:r>
      </w:hyperlink>
    </w:p>
    <w:p w14:paraId="16417084"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563" w:history="1">
        <w:r w:rsidR="00903C5B" w:rsidRPr="002C0382">
          <w:rPr>
            <w:rStyle w:val="Hyperlink"/>
            <w:noProof/>
          </w:rPr>
          <w:t>Forefront Online</w:t>
        </w:r>
        <w:r w:rsidR="00903C5B">
          <w:rPr>
            <w:noProof/>
            <w:webHidden/>
          </w:rPr>
          <w:tab/>
        </w:r>
        <w:r w:rsidR="00903C5B">
          <w:rPr>
            <w:noProof/>
            <w:webHidden/>
          </w:rPr>
          <w:fldChar w:fldCharType="begin"/>
        </w:r>
        <w:r w:rsidR="00903C5B">
          <w:rPr>
            <w:noProof/>
            <w:webHidden/>
          </w:rPr>
          <w:instrText xml:space="preserve"> PAGEREF _Toc419455563 \h </w:instrText>
        </w:r>
        <w:r w:rsidR="00903C5B">
          <w:rPr>
            <w:noProof/>
            <w:webHidden/>
          </w:rPr>
        </w:r>
        <w:r w:rsidR="00903C5B">
          <w:rPr>
            <w:noProof/>
            <w:webHidden/>
          </w:rPr>
          <w:fldChar w:fldCharType="separate"/>
        </w:r>
        <w:r w:rsidR="0097508D">
          <w:rPr>
            <w:noProof/>
            <w:webHidden/>
          </w:rPr>
          <w:t>64</w:t>
        </w:r>
        <w:r w:rsidR="00903C5B">
          <w:rPr>
            <w:noProof/>
            <w:webHidden/>
          </w:rPr>
          <w:fldChar w:fldCharType="end"/>
        </w:r>
      </w:hyperlink>
    </w:p>
    <w:p w14:paraId="678637CA" w14:textId="4858B7CF" w:rsidR="00903C5B" w:rsidRDefault="00672E27">
      <w:pPr>
        <w:pStyle w:val="TOC6"/>
        <w:tabs>
          <w:tab w:val="right" w:leader="dot" w:pos="5030"/>
        </w:tabs>
        <w:rPr>
          <w:rFonts w:eastAsiaTheme="minorEastAsia"/>
          <w:noProof/>
          <w:sz w:val="22"/>
          <w:lang w:val="en-US" w:eastAsia="en-US" w:bidi="ar-SA"/>
        </w:rPr>
      </w:pPr>
      <w:hyperlink w:anchor="_Toc419455564" w:history="1">
        <w:r w:rsidR="00903C5B" w:rsidRPr="002C0382">
          <w:rPr>
            <w:rStyle w:val="Hyperlink"/>
            <w:noProof/>
          </w:rPr>
          <w:t xml:space="preserve">Forefront Protection 2010 per SharePoint per Siti Internet </w:t>
        </w:r>
        <w:r w:rsidR="00A571C1">
          <w:rPr>
            <w:rStyle w:val="Hyperlink"/>
            <w:noProof/>
          </w:rPr>
          <w:br/>
        </w:r>
        <w:r w:rsidR="00903C5B" w:rsidRPr="002C0382">
          <w:rPr>
            <w:rStyle w:val="Hyperlink"/>
            <w:noProof/>
          </w:rPr>
          <w:t>(SL Add-on)</w:t>
        </w:r>
        <w:r w:rsidR="00903C5B">
          <w:rPr>
            <w:noProof/>
            <w:webHidden/>
          </w:rPr>
          <w:tab/>
        </w:r>
        <w:r w:rsidR="00903C5B">
          <w:rPr>
            <w:noProof/>
            <w:webHidden/>
          </w:rPr>
          <w:fldChar w:fldCharType="begin"/>
        </w:r>
        <w:r w:rsidR="00903C5B">
          <w:rPr>
            <w:noProof/>
            <w:webHidden/>
          </w:rPr>
          <w:instrText xml:space="preserve"> PAGEREF _Toc419455564 \h </w:instrText>
        </w:r>
        <w:r w:rsidR="00903C5B">
          <w:rPr>
            <w:noProof/>
            <w:webHidden/>
          </w:rPr>
        </w:r>
        <w:r w:rsidR="00903C5B">
          <w:rPr>
            <w:noProof/>
            <w:webHidden/>
          </w:rPr>
          <w:fldChar w:fldCharType="separate"/>
        </w:r>
        <w:r w:rsidR="0097508D">
          <w:rPr>
            <w:noProof/>
            <w:webHidden/>
          </w:rPr>
          <w:t>64</w:t>
        </w:r>
        <w:r w:rsidR="00903C5B">
          <w:rPr>
            <w:noProof/>
            <w:webHidden/>
          </w:rPr>
          <w:fldChar w:fldCharType="end"/>
        </w:r>
      </w:hyperlink>
    </w:p>
    <w:p w14:paraId="2317374C"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565" w:history="1">
        <w:r w:rsidR="00903C5B" w:rsidRPr="002C0382">
          <w:rPr>
            <w:rStyle w:val="Hyperlink"/>
            <w:noProof/>
          </w:rPr>
          <w:t>Microsoft Learning</w:t>
        </w:r>
        <w:r w:rsidR="00903C5B">
          <w:rPr>
            <w:noProof/>
            <w:webHidden/>
          </w:rPr>
          <w:tab/>
        </w:r>
        <w:r w:rsidR="00903C5B">
          <w:rPr>
            <w:noProof/>
            <w:webHidden/>
          </w:rPr>
          <w:fldChar w:fldCharType="begin"/>
        </w:r>
        <w:r w:rsidR="00903C5B">
          <w:rPr>
            <w:noProof/>
            <w:webHidden/>
          </w:rPr>
          <w:instrText xml:space="preserve"> PAGEREF _Toc419455565 \h </w:instrText>
        </w:r>
        <w:r w:rsidR="00903C5B">
          <w:rPr>
            <w:noProof/>
            <w:webHidden/>
          </w:rPr>
        </w:r>
        <w:r w:rsidR="00903C5B">
          <w:rPr>
            <w:noProof/>
            <w:webHidden/>
          </w:rPr>
          <w:fldChar w:fldCharType="separate"/>
        </w:r>
        <w:r w:rsidR="0097508D">
          <w:rPr>
            <w:noProof/>
            <w:webHidden/>
          </w:rPr>
          <w:t>64</w:t>
        </w:r>
        <w:r w:rsidR="00903C5B">
          <w:rPr>
            <w:noProof/>
            <w:webHidden/>
          </w:rPr>
          <w:fldChar w:fldCharType="end"/>
        </w:r>
      </w:hyperlink>
    </w:p>
    <w:p w14:paraId="4CB11C33" w14:textId="77777777" w:rsidR="00903C5B" w:rsidRDefault="00672E27">
      <w:pPr>
        <w:pStyle w:val="TOC6"/>
        <w:tabs>
          <w:tab w:val="right" w:leader="dot" w:pos="5030"/>
        </w:tabs>
        <w:rPr>
          <w:rFonts w:eastAsiaTheme="minorEastAsia"/>
          <w:noProof/>
          <w:sz w:val="22"/>
          <w:lang w:val="en-US" w:eastAsia="en-US" w:bidi="ar-SA"/>
        </w:rPr>
      </w:pPr>
      <w:hyperlink w:anchor="_Toc419455566" w:history="1">
        <w:r w:rsidR="00903C5B" w:rsidRPr="002C0382">
          <w:rPr>
            <w:rStyle w:val="Hyperlink"/>
            <w:noProof/>
          </w:rPr>
          <w:t>Microsoft Learning E-Reference Library (SL per Utente)</w:t>
        </w:r>
        <w:r w:rsidR="00903C5B">
          <w:rPr>
            <w:noProof/>
            <w:webHidden/>
          </w:rPr>
          <w:tab/>
        </w:r>
        <w:r w:rsidR="00903C5B">
          <w:rPr>
            <w:noProof/>
            <w:webHidden/>
          </w:rPr>
          <w:fldChar w:fldCharType="begin"/>
        </w:r>
        <w:r w:rsidR="00903C5B">
          <w:rPr>
            <w:noProof/>
            <w:webHidden/>
          </w:rPr>
          <w:instrText xml:space="preserve"> PAGEREF _Toc419455566 \h </w:instrText>
        </w:r>
        <w:r w:rsidR="00903C5B">
          <w:rPr>
            <w:noProof/>
            <w:webHidden/>
          </w:rPr>
        </w:r>
        <w:r w:rsidR="00903C5B">
          <w:rPr>
            <w:noProof/>
            <w:webHidden/>
          </w:rPr>
          <w:fldChar w:fldCharType="separate"/>
        </w:r>
        <w:r w:rsidR="0097508D">
          <w:rPr>
            <w:noProof/>
            <w:webHidden/>
          </w:rPr>
          <w:t>64</w:t>
        </w:r>
        <w:r w:rsidR="00903C5B">
          <w:rPr>
            <w:noProof/>
            <w:webHidden/>
          </w:rPr>
          <w:fldChar w:fldCharType="end"/>
        </w:r>
      </w:hyperlink>
    </w:p>
    <w:p w14:paraId="4193B635" w14:textId="77777777" w:rsidR="00903C5B" w:rsidRDefault="00672E27">
      <w:pPr>
        <w:pStyle w:val="TOC6"/>
        <w:tabs>
          <w:tab w:val="right" w:leader="dot" w:pos="5030"/>
        </w:tabs>
        <w:rPr>
          <w:rFonts w:eastAsiaTheme="minorEastAsia"/>
          <w:noProof/>
          <w:sz w:val="22"/>
          <w:lang w:val="en-US" w:eastAsia="en-US" w:bidi="ar-SA"/>
        </w:rPr>
      </w:pPr>
      <w:hyperlink w:anchor="_Toc419455567" w:history="1">
        <w:r w:rsidR="00903C5B" w:rsidRPr="002C0382">
          <w:rPr>
            <w:rStyle w:val="Hyperlink"/>
            <w:noProof/>
          </w:rPr>
          <w:t>Microsoft Learning IT Academy (SL per Utente)</w:t>
        </w:r>
        <w:r w:rsidR="00903C5B">
          <w:rPr>
            <w:noProof/>
            <w:webHidden/>
          </w:rPr>
          <w:tab/>
        </w:r>
        <w:r w:rsidR="00903C5B">
          <w:rPr>
            <w:noProof/>
            <w:webHidden/>
          </w:rPr>
          <w:fldChar w:fldCharType="begin"/>
        </w:r>
        <w:r w:rsidR="00903C5B">
          <w:rPr>
            <w:noProof/>
            <w:webHidden/>
          </w:rPr>
          <w:instrText xml:space="preserve"> PAGEREF _Toc419455567 \h </w:instrText>
        </w:r>
        <w:r w:rsidR="00903C5B">
          <w:rPr>
            <w:noProof/>
            <w:webHidden/>
          </w:rPr>
        </w:r>
        <w:r w:rsidR="00903C5B">
          <w:rPr>
            <w:noProof/>
            <w:webHidden/>
          </w:rPr>
          <w:fldChar w:fldCharType="separate"/>
        </w:r>
        <w:r w:rsidR="0097508D">
          <w:rPr>
            <w:noProof/>
            <w:webHidden/>
          </w:rPr>
          <w:t>64</w:t>
        </w:r>
        <w:r w:rsidR="00903C5B">
          <w:rPr>
            <w:noProof/>
            <w:webHidden/>
          </w:rPr>
          <w:fldChar w:fldCharType="end"/>
        </w:r>
      </w:hyperlink>
    </w:p>
    <w:p w14:paraId="5AC1D563" w14:textId="77777777" w:rsidR="00903C5B" w:rsidRDefault="00672E27">
      <w:pPr>
        <w:pStyle w:val="TOC6"/>
        <w:tabs>
          <w:tab w:val="right" w:leader="dot" w:pos="5030"/>
        </w:tabs>
        <w:rPr>
          <w:rFonts w:eastAsiaTheme="minorEastAsia"/>
          <w:noProof/>
          <w:sz w:val="22"/>
          <w:lang w:val="en-US" w:eastAsia="en-US" w:bidi="ar-SA"/>
        </w:rPr>
      </w:pPr>
      <w:hyperlink w:anchor="_Toc419455568" w:history="1">
        <w:r w:rsidR="00903C5B" w:rsidRPr="002C0382">
          <w:rPr>
            <w:rStyle w:val="Hyperlink"/>
            <w:noProof/>
          </w:rPr>
          <w:t>Microsoft Learning MCP 1 Exam Vouchers (SL Servizi)</w:t>
        </w:r>
        <w:r w:rsidR="00903C5B">
          <w:rPr>
            <w:noProof/>
            <w:webHidden/>
          </w:rPr>
          <w:tab/>
        </w:r>
        <w:r w:rsidR="00903C5B">
          <w:rPr>
            <w:noProof/>
            <w:webHidden/>
          </w:rPr>
          <w:fldChar w:fldCharType="begin"/>
        </w:r>
        <w:r w:rsidR="00903C5B">
          <w:rPr>
            <w:noProof/>
            <w:webHidden/>
          </w:rPr>
          <w:instrText xml:space="preserve"> PAGEREF _Toc419455568 \h </w:instrText>
        </w:r>
        <w:r w:rsidR="00903C5B">
          <w:rPr>
            <w:noProof/>
            <w:webHidden/>
          </w:rPr>
        </w:r>
        <w:r w:rsidR="00903C5B">
          <w:rPr>
            <w:noProof/>
            <w:webHidden/>
          </w:rPr>
          <w:fldChar w:fldCharType="separate"/>
        </w:r>
        <w:r w:rsidR="0097508D">
          <w:rPr>
            <w:noProof/>
            <w:webHidden/>
          </w:rPr>
          <w:t>64</w:t>
        </w:r>
        <w:r w:rsidR="00903C5B">
          <w:rPr>
            <w:noProof/>
            <w:webHidden/>
          </w:rPr>
          <w:fldChar w:fldCharType="end"/>
        </w:r>
      </w:hyperlink>
    </w:p>
    <w:p w14:paraId="59241167" w14:textId="77777777" w:rsidR="00903C5B" w:rsidRDefault="00672E27">
      <w:pPr>
        <w:pStyle w:val="TOC6"/>
        <w:tabs>
          <w:tab w:val="right" w:leader="dot" w:pos="5030"/>
        </w:tabs>
        <w:rPr>
          <w:rFonts w:eastAsiaTheme="minorEastAsia"/>
          <w:noProof/>
          <w:sz w:val="22"/>
          <w:lang w:val="en-US" w:eastAsia="en-US" w:bidi="ar-SA"/>
        </w:rPr>
      </w:pPr>
      <w:hyperlink w:anchor="_Toc419455569" w:history="1">
        <w:r w:rsidR="00903C5B" w:rsidRPr="002C0382">
          <w:rPr>
            <w:rStyle w:val="Hyperlink"/>
            <w:noProof/>
          </w:rPr>
          <w:t>Microsoft Learning MCP 30 Exam Vouchers (SL per Utente)</w:t>
        </w:r>
        <w:r w:rsidR="00903C5B">
          <w:rPr>
            <w:noProof/>
            <w:webHidden/>
          </w:rPr>
          <w:tab/>
        </w:r>
        <w:r w:rsidR="00903C5B">
          <w:rPr>
            <w:noProof/>
            <w:webHidden/>
          </w:rPr>
          <w:fldChar w:fldCharType="begin"/>
        </w:r>
        <w:r w:rsidR="00903C5B">
          <w:rPr>
            <w:noProof/>
            <w:webHidden/>
          </w:rPr>
          <w:instrText xml:space="preserve"> PAGEREF _Toc419455569 \h </w:instrText>
        </w:r>
        <w:r w:rsidR="00903C5B">
          <w:rPr>
            <w:noProof/>
            <w:webHidden/>
          </w:rPr>
        </w:r>
        <w:r w:rsidR="00903C5B">
          <w:rPr>
            <w:noProof/>
            <w:webHidden/>
          </w:rPr>
          <w:fldChar w:fldCharType="separate"/>
        </w:r>
        <w:r w:rsidR="0097508D">
          <w:rPr>
            <w:noProof/>
            <w:webHidden/>
          </w:rPr>
          <w:t>64</w:t>
        </w:r>
        <w:r w:rsidR="00903C5B">
          <w:rPr>
            <w:noProof/>
            <w:webHidden/>
          </w:rPr>
          <w:fldChar w:fldCharType="end"/>
        </w:r>
      </w:hyperlink>
    </w:p>
    <w:p w14:paraId="57BC7F79" w14:textId="77777777" w:rsidR="00903C5B" w:rsidRDefault="00672E27">
      <w:pPr>
        <w:pStyle w:val="TOC6"/>
        <w:tabs>
          <w:tab w:val="right" w:leader="dot" w:pos="5030"/>
        </w:tabs>
        <w:rPr>
          <w:rFonts w:eastAsiaTheme="minorEastAsia"/>
          <w:noProof/>
          <w:sz w:val="22"/>
          <w:lang w:val="en-US" w:eastAsia="en-US" w:bidi="ar-SA"/>
        </w:rPr>
      </w:pPr>
      <w:hyperlink w:anchor="_Toc419455570" w:history="1">
        <w:r w:rsidR="00903C5B" w:rsidRPr="002C0382">
          <w:rPr>
            <w:rStyle w:val="Hyperlink"/>
            <w:noProof/>
          </w:rPr>
          <w:t>Microsoft Learning MOS 500 Exam Site License (SL Servizi)</w:t>
        </w:r>
        <w:r w:rsidR="00903C5B">
          <w:rPr>
            <w:noProof/>
            <w:webHidden/>
          </w:rPr>
          <w:tab/>
        </w:r>
        <w:r w:rsidR="00903C5B">
          <w:rPr>
            <w:noProof/>
            <w:webHidden/>
          </w:rPr>
          <w:fldChar w:fldCharType="begin"/>
        </w:r>
        <w:r w:rsidR="00903C5B">
          <w:rPr>
            <w:noProof/>
            <w:webHidden/>
          </w:rPr>
          <w:instrText xml:space="preserve"> PAGEREF _Toc419455570 \h </w:instrText>
        </w:r>
        <w:r w:rsidR="00903C5B">
          <w:rPr>
            <w:noProof/>
            <w:webHidden/>
          </w:rPr>
        </w:r>
        <w:r w:rsidR="00903C5B">
          <w:rPr>
            <w:noProof/>
            <w:webHidden/>
          </w:rPr>
          <w:fldChar w:fldCharType="separate"/>
        </w:r>
        <w:r w:rsidR="0097508D">
          <w:rPr>
            <w:noProof/>
            <w:webHidden/>
          </w:rPr>
          <w:t>64</w:t>
        </w:r>
        <w:r w:rsidR="00903C5B">
          <w:rPr>
            <w:noProof/>
            <w:webHidden/>
          </w:rPr>
          <w:fldChar w:fldCharType="end"/>
        </w:r>
      </w:hyperlink>
    </w:p>
    <w:p w14:paraId="757323BD" w14:textId="77777777" w:rsidR="00903C5B" w:rsidRDefault="00672E27">
      <w:pPr>
        <w:pStyle w:val="TOC6"/>
        <w:tabs>
          <w:tab w:val="right" w:leader="dot" w:pos="5030"/>
        </w:tabs>
        <w:rPr>
          <w:rFonts w:eastAsiaTheme="minorEastAsia"/>
          <w:noProof/>
          <w:sz w:val="22"/>
          <w:lang w:val="en-US" w:eastAsia="en-US" w:bidi="ar-SA"/>
        </w:rPr>
      </w:pPr>
      <w:hyperlink w:anchor="_Toc419455571" w:history="1">
        <w:r w:rsidR="00903C5B" w:rsidRPr="002C0382">
          <w:rPr>
            <w:rStyle w:val="Hyperlink"/>
            <w:noProof/>
          </w:rPr>
          <w:t>Microsoft Learning MTA 250 Exam Site License (SL Servizi)</w:t>
        </w:r>
        <w:r w:rsidR="00903C5B">
          <w:rPr>
            <w:noProof/>
            <w:webHidden/>
          </w:rPr>
          <w:tab/>
        </w:r>
        <w:r w:rsidR="00903C5B">
          <w:rPr>
            <w:noProof/>
            <w:webHidden/>
          </w:rPr>
          <w:fldChar w:fldCharType="begin"/>
        </w:r>
        <w:r w:rsidR="00903C5B">
          <w:rPr>
            <w:noProof/>
            <w:webHidden/>
          </w:rPr>
          <w:instrText xml:space="preserve"> PAGEREF _Toc419455571 \h </w:instrText>
        </w:r>
        <w:r w:rsidR="00903C5B">
          <w:rPr>
            <w:noProof/>
            <w:webHidden/>
          </w:rPr>
        </w:r>
        <w:r w:rsidR="00903C5B">
          <w:rPr>
            <w:noProof/>
            <w:webHidden/>
          </w:rPr>
          <w:fldChar w:fldCharType="separate"/>
        </w:r>
        <w:r w:rsidR="0097508D">
          <w:rPr>
            <w:noProof/>
            <w:webHidden/>
          </w:rPr>
          <w:t>64</w:t>
        </w:r>
        <w:r w:rsidR="00903C5B">
          <w:rPr>
            <w:noProof/>
            <w:webHidden/>
          </w:rPr>
          <w:fldChar w:fldCharType="end"/>
        </w:r>
      </w:hyperlink>
    </w:p>
    <w:p w14:paraId="5D2F013F"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572" w:history="1">
        <w:r w:rsidR="00903C5B" w:rsidRPr="002C0382">
          <w:rPr>
            <w:rStyle w:val="Hyperlink"/>
            <w:noProof/>
          </w:rPr>
          <w:t>Microsoft Translator</w:t>
        </w:r>
        <w:r w:rsidR="00903C5B">
          <w:rPr>
            <w:noProof/>
            <w:webHidden/>
          </w:rPr>
          <w:tab/>
        </w:r>
        <w:r w:rsidR="00903C5B">
          <w:rPr>
            <w:noProof/>
            <w:webHidden/>
          </w:rPr>
          <w:fldChar w:fldCharType="begin"/>
        </w:r>
        <w:r w:rsidR="00903C5B">
          <w:rPr>
            <w:noProof/>
            <w:webHidden/>
          </w:rPr>
          <w:instrText xml:space="preserve"> PAGEREF _Toc419455572 \h </w:instrText>
        </w:r>
        <w:r w:rsidR="00903C5B">
          <w:rPr>
            <w:noProof/>
            <w:webHidden/>
          </w:rPr>
        </w:r>
        <w:r w:rsidR="00903C5B">
          <w:rPr>
            <w:noProof/>
            <w:webHidden/>
          </w:rPr>
          <w:fldChar w:fldCharType="separate"/>
        </w:r>
        <w:r w:rsidR="0097508D">
          <w:rPr>
            <w:noProof/>
            <w:webHidden/>
          </w:rPr>
          <w:t>65</w:t>
        </w:r>
        <w:r w:rsidR="00903C5B">
          <w:rPr>
            <w:noProof/>
            <w:webHidden/>
          </w:rPr>
          <w:fldChar w:fldCharType="end"/>
        </w:r>
      </w:hyperlink>
    </w:p>
    <w:p w14:paraId="6F4FA3D4" w14:textId="77777777" w:rsidR="00903C5B" w:rsidRDefault="00672E27">
      <w:pPr>
        <w:pStyle w:val="TOC6"/>
        <w:tabs>
          <w:tab w:val="right" w:leader="dot" w:pos="5030"/>
        </w:tabs>
        <w:rPr>
          <w:rFonts w:eastAsiaTheme="minorEastAsia"/>
          <w:noProof/>
          <w:sz w:val="22"/>
          <w:lang w:val="en-US" w:eastAsia="en-US" w:bidi="ar-SA"/>
        </w:rPr>
      </w:pPr>
      <w:hyperlink w:anchor="_Toc419455573" w:history="1">
        <w:r w:rsidR="00903C5B" w:rsidRPr="002C0382">
          <w:rPr>
            <w:rStyle w:val="Hyperlink"/>
            <w:noProof/>
          </w:rPr>
          <w:t>Microsoft Translator API</w:t>
        </w:r>
        <w:r w:rsidR="00903C5B">
          <w:rPr>
            <w:noProof/>
            <w:webHidden/>
          </w:rPr>
          <w:tab/>
        </w:r>
        <w:r w:rsidR="00903C5B">
          <w:rPr>
            <w:noProof/>
            <w:webHidden/>
          </w:rPr>
          <w:fldChar w:fldCharType="begin"/>
        </w:r>
        <w:r w:rsidR="00903C5B">
          <w:rPr>
            <w:noProof/>
            <w:webHidden/>
          </w:rPr>
          <w:instrText xml:space="preserve"> PAGEREF _Toc419455573 \h </w:instrText>
        </w:r>
        <w:r w:rsidR="00903C5B">
          <w:rPr>
            <w:noProof/>
            <w:webHidden/>
          </w:rPr>
        </w:r>
        <w:r w:rsidR="00903C5B">
          <w:rPr>
            <w:noProof/>
            <w:webHidden/>
          </w:rPr>
          <w:fldChar w:fldCharType="separate"/>
        </w:r>
        <w:r w:rsidR="0097508D">
          <w:rPr>
            <w:noProof/>
            <w:webHidden/>
          </w:rPr>
          <w:t>65</w:t>
        </w:r>
        <w:r w:rsidR="00903C5B">
          <w:rPr>
            <w:noProof/>
            <w:webHidden/>
          </w:rPr>
          <w:fldChar w:fldCharType="end"/>
        </w:r>
      </w:hyperlink>
    </w:p>
    <w:p w14:paraId="5D4CE2F7"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574" w:history="1">
        <w:r w:rsidR="00903C5B" w:rsidRPr="002C0382">
          <w:rPr>
            <w:rStyle w:val="Hyperlink"/>
            <w:noProof/>
          </w:rPr>
          <w:t>Power BI per Office 365</w:t>
        </w:r>
        <w:r w:rsidR="00903C5B">
          <w:rPr>
            <w:noProof/>
            <w:webHidden/>
          </w:rPr>
          <w:tab/>
        </w:r>
        <w:r w:rsidR="00903C5B">
          <w:rPr>
            <w:noProof/>
            <w:webHidden/>
          </w:rPr>
          <w:fldChar w:fldCharType="begin"/>
        </w:r>
        <w:r w:rsidR="00903C5B">
          <w:rPr>
            <w:noProof/>
            <w:webHidden/>
          </w:rPr>
          <w:instrText xml:space="preserve"> PAGEREF _Toc419455574 \h </w:instrText>
        </w:r>
        <w:r w:rsidR="00903C5B">
          <w:rPr>
            <w:noProof/>
            <w:webHidden/>
          </w:rPr>
        </w:r>
        <w:r w:rsidR="00903C5B">
          <w:rPr>
            <w:noProof/>
            <w:webHidden/>
          </w:rPr>
          <w:fldChar w:fldCharType="separate"/>
        </w:r>
        <w:r w:rsidR="0097508D">
          <w:rPr>
            <w:noProof/>
            <w:webHidden/>
          </w:rPr>
          <w:t>65</w:t>
        </w:r>
        <w:r w:rsidR="00903C5B">
          <w:rPr>
            <w:noProof/>
            <w:webHidden/>
          </w:rPr>
          <w:fldChar w:fldCharType="end"/>
        </w:r>
      </w:hyperlink>
    </w:p>
    <w:p w14:paraId="69AC0D99" w14:textId="77777777" w:rsidR="00903C5B" w:rsidRDefault="00672E27">
      <w:pPr>
        <w:pStyle w:val="TOC6"/>
        <w:tabs>
          <w:tab w:val="right" w:leader="dot" w:pos="5030"/>
        </w:tabs>
        <w:rPr>
          <w:rFonts w:eastAsiaTheme="minorEastAsia"/>
          <w:noProof/>
          <w:sz w:val="22"/>
          <w:lang w:val="en-US" w:eastAsia="en-US" w:bidi="ar-SA"/>
        </w:rPr>
      </w:pPr>
      <w:hyperlink w:anchor="_Toc419455575" w:history="1">
        <w:r w:rsidR="00903C5B" w:rsidRPr="002C0382">
          <w:rPr>
            <w:rStyle w:val="Hyperlink"/>
            <w:noProof/>
          </w:rPr>
          <w:t>Power BI per Office 365</w:t>
        </w:r>
        <w:r w:rsidR="00903C5B">
          <w:rPr>
            <w:noProof/>
            <w:webHidden/>
          </w:rPr>
          <w:tab/>
        </w:r>
        <w:r w:rsidR="00903C5B">
          <w:rPr>
            <w:noProof/>
            <w:webHidden/>
          </w:rPr>
          <w:fldChar w:fldCharType="begin"/>
        </w:r>
        <w:r w:rsidR="00903C5B">
          <w:rPr>
            <w:noProof/>
            <w:webHidden/>
          </w:rPr>
          <w:instrText xml:space="preserve"> PAGEREF _Toc419455575 \h </w:instrText>
        </w:r>
        <w:r w:rsidR="00903C5B">
          <w:rPr>
            <w:noProof/>
            <w:webHidden/>
          </w:rPr>
        </w:r>
        <w:r w:rsidR="00903C5B">
          <w:rPr>
            <w:noProof/>
            <w:webHidden/>
          </w:rPr>
          <w:fldChar w:fldCharType="separate"/>
        </w:r>
        <w:r w:rsidR="0097508D">
          <w:rPr>
            <w:noProof/>
            <w:webHidden/>
          </w:rPr>
          <w:t>65</w:t>
        </w:r>
        <w:r w:rsidR="00903C5B">
          <w:rPr>
            <w:noProof/>
            <w:webHidden/>
          </w:rPr>
          <w:fldChar w:fldCharType="end"/>
        </w:r>
      </w:hyperlink>
    </w:p>
    <w:p w14:paraId="089287B1" w14:textId="77777777" w:rsidR="00903C5B" w:rsidRDefault="00672E27">
      <w:pPr>
        <w:pStyle w:val="TOC6"/>
        <w:tabs>
          <w:tab w:val="right" w:leader="dot" w:pos="5030"/>
        </w:tabs>
        <w:rPr>
          <w:rFonts w:eastAsiaTheme="minorEastAsia"/>
          <w:noProof/>
          <w:sz w:val="22"/>
          <w:lang w:val="en-US" w:eastAsia="en-US" w:bidi="ar-SA"/>
        </w:rPr>
      </w:pPr>
      <w:hyperlink w:anchor="_Toc419455576" w:history="1">
        <w:r w:rsidR="00903C5B" w:rsidRPr="002C0382">
          <w:rPr>
            <w:rStyle w:val="Hyperlink"/>
            <w:noProof/>
          </w:rPr>
          <w:t>Power BI per Office 365 A</w:t>
        </w:r>
        <w:r w:rsidR="00903C5B">
          <w:rPr>
            <w:noProof/>
            <w:webHidden/>
          </w:rPr>
          <w:tab/>
        </w:r>
        <w:r w:rsidR="00903C5B">
          <w:rPr>
            <w:noProof/>
            <w:webHidden/>
          </w:rPr>
          <w:fldChar w:fldCharType="begin"/>
        </w:r>
        <w:r w:rsidR="00903C5B">
          <w:rPr>
            <w:noProof/>
            <w:webHidden/>
          </w:rPr>
          <w:instrText xml:space="preserve"> PAGEREF _Toc419455576 \h </w:instrText>
        </w:r>
        <w:r w:rsidR="00903C5B">
          <w:rPr>
            <w:noProof/>
            <w:webHidden/>
          </w:rPr>
        </w:r>
        <w:r w:rsidR="00903C5B">
          <w:rPr>
            <w:noProof/>
            <w:webHidden/>
          </w:rPr>
          <w:fldChar w:fldCharType="separate"/>
        </w:r>
        <w:r w:rsidR="0097508D">
          <w:rPr>
            <w:noProof/>
            <w:webHidden/>
          </w:rPr>
          <w:t>65</w:t>
        </w:r>
        <w:r w:rsidR="00903C5B">
          <w:rPr>
            <w:noProof/>
            <w:webHidden/>
          </w:rPr>
          <w:fldChar w:fldCharType="end"/>
        </w:r>
      </w:hyperlink>
    </w:p>
    <w:p w14:paraId="786C545C"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577" w:history="1">
        <w:r w:rsidR="00903C5B" w:rsidRPr="002C0382">
          <w:rPr>
            <w:rStyle w:val="Hyperlink"/>
            <w:noProof/>
          </w:rPr>
          <w:t>System Center Endpoint Protection</w:t>
        </w:r>
        <w:r w:rsidR="00903C5B">
          <w:rPr>
            <w:noProof/>
            <w:webHidden/>
          </w:rPr>
          <w:tab/>
        </w:r>
        <w:r w:rsidR="00903C5B">
          <w:rPr>
            <w:noProof/>
            <w:webHidden/>
          </w:rPr>
          <w:fldChar w:fldCharType="begin"/>
        </w:r>
        <w:r w:rsidR="00903C5B">
          <w:rPr>
            <w:noProof/>
            <w:webHidden/>
          </w:rPr>
          <w:instrText xml:space="preserve"> PAGEREF _Toc419455577 \h </w:instrText>
        </w:r>
        <w:r w:rsidR="00903C5B">
          <w:rPr>
            <w:noProof/>
            <w:webHidden/>
          </w:rPr>
        </w:r>
        <w:r w:rsidR="00903C5B">
          <w:rPr>
            <w:noProof/>
            <w:webHidden/>
          </w:rPr>
          <w:fldChar w:fldCharType="separate"/>
        </w:r>
        <w:r w:rsidR="0097508D">
          <w:rPr>
            <w:noProof/>
            <w:webHidden/>
          </w:rPr>
          <w:t>65</w:t>
        </w:r>
        <w:r w:rsidR="00903C5B">
          <w:rPr>
            <w:noProof/>
            <w:webHidden/>
          </w:rPr>
          <w:fldChar w:fldCharType="end"/>
        </w:r>
      </w:hyperlink>
    </w:p>
    <w:p w14:paraId="6EED3D10" w14:textId="74A7B87C" w:rsidR="00903C5B" w:rsidRDefault="00672E27">
      <w:pPr>
        <w:pStyle w:val="TOC6"/>
        <w:tabs>
          <w:tab w:val="right" w:leader="dot" w:pos="5030"/>
        </w:tabs>
        <w:rPr>
          <w:rFonts w:eastAsiaTheme="minorEastAsia"/>
          <w:noProof/>
          <w:sz w:val="22"/>
          <w:lang w:val="en-US" w:eastAsia="en-US" w:bidi="ar-SA"/>
        </w:rPr>
      </w:pPr>
      <w:hyperlink w:anchor="_Toc419455578" w:history="1">
        <w:r w:rsidR="00903C5B" w:rsidRPr="002C0382">
          <w:rPr>
            <w:rStyle w:val="Hyperlink"/>
            <w:noProof/>
          </w:rPr>
          <w:t xml:space="preserve">System Center 2012 R2 Endpoint Protection (SL per Dispositivo </w:t>
        </w:r>
        <w:r w:rsidR="00A571C1">
          <w:rPr>
            <w:rStyle w:val="Hyperlink"/>
            <w:noProof/>
          </w:rPr>
          <w:br/>
        </w:r>
        <w:r w:rsidR="00903C5B" w:rsidRPr="002C0382">
          <w:rPr>
            <w:rStyle w:val="Hyperlink"/>
            <w:noProof/>
          </w:rPr>
          <w:t>o Utente)</w:t>
        </w:r>
        <w:r w:rsidR="00903C5B">
          <w:rPr>
            <w:noProof/>
            <w:webHidden/>
          </w:rPr>
          <w:tab/>
        </w:r>
        <w:r w:rsidR="00903C5B">
          <w:rPr>
            <w:noProof/>
            <w:webHidden/>
          </w:rPr>
          <w:fldChar w:fldCharType="begin"/>
        </w:r>
        <w:r w:rsidR="00903C5B">
          <w:rPr>
            <w:noProof/>
            <w:webHidden/>
          </w:rPr>
          <w:instrText xml:space="preserve"> PAGEREF _Toc419455578 \h </w:instrText>
        </w:r>
        <w:r w:rsidR="00903C5B">
          <w:rPr>
            <w:noProof/>
            <w:webHidden/>
          </w:rPr>
        </w:r>
        <w:r w:rsidR="00903C5B">
          <w:rPr>
            <w:noProof/>
            <w:webHidden/>
          </w:rPr>
          <w:fldChar w:fldCharType="separate"/>
        </w:r>
        <w:r w:rsidR="0097508D">
          <w:rPr>
            <w:noProof/>
            <w:webHidden/>
          </w:rPr>
          <w:t>65</w:t>
        </w:r>
        <w:r w:rsidR="00903C5B">
          <w:rPr>
            <w:noProof/>
            <w:webHidden/>
          </w:rPr>
          <w:fldChar w:fldCharType="end"/>
        </w:r>
      </w:hyperlink>
    </w:p>
    <w:p w14:paraId="1E4C8161" w14:textId="77777777" w:rsidR="00903C5B" w:rsidRDefault="00672E27">
      <w:pPr>
        <w:pStyle w:val="TOC4"/>
        <w:tabs>
          <w:tab w:val="right" w:leader="dot" w:pos="5030"/>
        </w:tabs>
        <w:rPr>
          <w:rFonts w:eastAsiaTheme="minorEastAsia"/>
          <w:smallCaps w:val="0"/>
          <w:noProof/>
          <w:sz w:val="22"/>
          <w:lang w:val="en-US" w:eastAsia="en-US" w:bidi="ar-SA"/>
        </w:rPr>
      </w:pPr>
      <w:hyperlink w:anchor="_Toc419455579" w:history="1">
        <w:r w:rsidR="00903C5B" w:rsidRPr="002C0382">
          <w:rPr>
            <w:rStyle w:val="Hyperlink"/>
            <w:noProof/>
          </w:rPr>
          <w:t>Yammer Enterprise</w:t>
        </w:r>
        <w:r w:rsidR="00903C5B">
          <w:rPr>
            <w:noProof/>
            <w:webHidden/>
          </w:rPr>
          <w:tab/>
        </w:r>
        <w:r w:rsidR="00903C5B">
          <w:rPr>
            <w:noProof/>
            <w:webHidden/>
          </w:rPr>
          <w:fldChar w:fldCharType="begin"/>
        </w:r>
        <w:r w:rsidR="00903C5B">
          <w:rPr>
            <w:noProof/>
            <w:webHidden/>
          </w:rPr>
          <w:instrText xml:space="preserve"> PAGEREF _Toc419455579 \h </w:instrText>
        </w:r>
        <w:r w:rsidR="00903C5B">
          <w:rPr>
            <w:noProof/>
            <w:webHidden/>
          </w:rPr>
        </w:r>
        <w:r w:rsidR="00903C5B">
          <w:rPr>
            <w:noProof/>
            <w:webHidden/>
          </w:rPr>
          <w:fldChar w:fldCharType="separate"/>
        </w:r>
        <w:r w:rsidR="0097508D">
          <w:rPr>
            <w:noProof/>
            <w:webHidden/>
          </w:rPr>
          <w:t>66</w:t>
        </w:r>
        <w:r w:rsidR="00903C5B">
          <w:rPr>
            <w:noProof/>
            <w:webHidden/>
          </w:rPr>
          <w:fldChar w:fldCharType="end"/>
        </w:r>
      </w:hyperlink>
    </w:p>
    <w:p w14:paraId="780C35BC" w14:textId="77777777" w:rsidR="00903C5B" w:rsidRDefault="00672E27">
      <w:pPr>
        <w:pStyle w:val="TOC6"/>
        <w:tabs>
          <w:tab w:val="right" w:leader="dot" w:pos="5030"/>
        </w:tabs>
        <w:rPr>
          <w:rFonts w:eastAsiaTheme="minorEastAsia"/>
          <w:noProof/>
          <w:sz w:val="22"/>
          <w:lang w:val="en-US" w:eastAsia="en-US" w:bidi="ar-SA"/>
        </w:rPr>
      </w:pPr>
      <w:hyperlink w:anchor="_Toc419455580" w:history="1">
        <w:r w:rsidR="00903C5B" w:rsidRPr="002C0382">
          <w:rPr>
            <w:rStyle w:val="Hyperlink"/>
            <w:noProof/>
          </w:rPr>
          <w:t>Yammer Enterprise</w:t>
        </w:r>
        <w:r w:rsidR="00903C5B">
          <w:rPr>
            <w:noProof/>
            <w:webHidden/>
          </w:rPr>
          <w:tab/>
        </w:r>
        <w:r w:rsidR="00903C5B">
          <w:rPr>
            <w:noProof/>
            <w:webHidden/>
          </w:rPr>
          <w:fldChar w:fldCharType="begin"/>
        </w:r>
        <w:r w:rsidR="00903C5B">
          <w:rPr>
            <w:noProof/>
            <w:webHidden/>
          </w:rPr>
          <w:instrText xml:space="preserve"> PAGEREF _Toc419455580 \h </w:instrText>
        </w:r>
        <w:r w:rsidR="00903C5B">
          <w:rPr>
            <w:noProof/>
            <w:webHidden/>
          </w:rPr>
        </w:r>
        <w:r w:rsidR="00903C5B">
          <w:rPr>
            <w:noProof/>
            <w:webHidden/>
          </w:rPr>
          <w:fldChar w:fldCharType="separate"/>
        </w:r>
        <w:r w:rsidR="0097508D">
          <w:rPr>
            <w:noProof/>
            <w:webHidden/>
          </w:rPr>
          <w:t>66</w:t>
        </w:r>
        <w:r w:rsidR="00903C5B">
          <w:rPr>
            <w:noProof/>
            <w:webHidden/>
          </w:rPr>
          <w:fldChar w:fldCharType="end"/>
        </w:r>
      </w:hyperlink>
    </w:p>
    <w:p w14:paraId="077662CA" w14:textId="77777777" w:rsidR="00903C5B" w:rsidRDefault="00672E27">
      <w:pPr>
        <w:pStyle w:val="TOC1"/>
        <w:tabs>
          <w:tab w:val="right" w:leader="dot" w:pos="5030"/>
        </w:tabs>
        <w:rPr>
          <w:rFonts w:eastAsiaTheme="minorEastAsia"/>
          <w:b w:val="0"/>
          <w:caps w:val="0"/>
          <w:noProof/>
          <w:sz w:val="22"/>
          <w:lang w:val="en-US" w:eastAsia="en-US" w:bidi="ar-SA"/>
        </w:rPr>
      </w:pPr>
      <w:hyperlink w:anchor="_Toc419455581" w:history="1">
        <w:r w:rsidR="00903C5B" w:rsidRPr="002C0382">
          <w:rPr>
            <w:rStyle w:val="Hyperlink"/>
            <w:noProof/>
          </w:rPr>
          <w:t>Software Assurance</w:t>
        </w:r>
        <w:r w:rsidR="00903C5B">
          <w:rPr>
            <w:noProof/>
            <w:webHidden/>
          </w:rPr>
          <w:tab/>
        </w:r>
        <w:r w:rsidR="00903C5B">
          <w:rPr>
            <w:noProof/>
            <w:webHidden/>
          </w:rPr>
          <w:fldChar w:fldCharType="begin"/>
        </w:r>
        <w:r w:rsidR="00903C5B">
          <w:rPr>
            <w:noProof/>
            <w:webHidden/>
          </w:rPr>
          <w:instrText xml:space="preserve"> PAGEREF _Toc419455581 \h </w:instrText>
        </w:r>
        <w:r w:rsidR="00903C5B">
          <w:rPr>
            <w:noProof/>
            <w:webHidden/>
          </w:rPr>
        </w:r>
        <w:r w:rsidR="00903C5B">
          <w:rPr>
            <w:noProof/>
            <w:webHidden/>
          </w:rPr>
          <w:fldChar w:fldCharType="separate"/>
        </w:r>
        <w:r w:rsidR="0097508D">
          <w:rPr>
            <w:noProof/>
            <w:webHidden/>
          </w:rPr>
          <w:t>67</w:t>
        </w:r>
        <w:r w:rsidR="00903C5B">
          <w:rPr>
            <w:noProof/>
            <w:webHidden/>
          </w:rPr>
          <w:fldChar w:fldCharType="end"/>
        </w:r>
      </w:hyperlink>
    </w:p>
    <w:p w14:paraId="63B88BAA"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582" w:history="1">
        <w:r w:rsidR="00903C5B" w:rsidRPr="002C0382">
          <w:rPr>
            <w:rStyle w:val="Hyperlink"/>
            <w:noProof/>
          </w:rPr>
          <w:t>Acquisto di Software Assurance</w:t>
        </w:r>
        <w:r w:rsidR="00903C5B">
          <w:rPr>
            <w:noProof/>
            <w:webHidden/>
          </w:rPr>
          <w:tab/>
        </w:r>
        <w:r w:rsidR="00903C5B">
          <w:rPr>
            <w:noProof/>
            <w:webHidden/>
          </w:rPr>
          <w:fldChar w:fldCharType="begin"/>
        </w:r>
        <w:r w:rsidR="00903C5B">
          <w:rPr>
            <w:noProof/>
            <w:webHidden/>
          </w:rPr>
          <w:instrText xml:space="preserve"> PAGEREF _Toc419455582 \h </w:instrText>
        </w:r>
        <w:r w:rsidR="00903C5B">
          <w:rPr>
            <w:noProof/>
            <w:webHidden/>
          </w:rPr>
        </w:r>
        <w:r w:rsidR="00903C5B">
          <w:rPr>
            <w:noProof/>
            <w:webHidden/>
          </w:rPr>
          <w:fldChar w:fldCharType="separate"/>
        </w:r>
        <w:r w:rsidR="0097508D">
          <w:rPr>
            <w:noProof/>
            <w:webHidden/>
          </w:rPr>
          <w:t>67</w:t>
        </w:r>
        <w:r w:rsidR="00903C5B">
          <w:rPr>
            <w:noProof/>
            <w:webHidden/>
          </w:rPr>
          <w:fldChar w:fldCharType="end"/>
        </w:r>
      </w:hyperlink>
    </w:p>
    <w:p w14:paraId="39D2E002"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583" w:history="1">
        <w:r w:rsidR="00903C5B" w:rsidRPr="002C0382">
          <w:rPr>
            <w:rStyle w:val="Hyperlink"/>
            <w:noProof/>
          </w:rPr>
          <w:t>Rinnovo di Software Assurance</w:t>
        </w:r>
        <w:r w:rsidR="00903C5B">
          <w:rPr>
            <w:noProof/>
            <w:webHidden/>
          </w:rPr>
          <w:tab/>
        </w:r>
        <w:r w:rsidR="00903C5B">
          <w:rPr>
            <w:noProof/>
            <w:webHidden/>
          </w:rPr>
          <w:fldChar w:fldCharType="begin"/>
        </w:r>
        <w:r w:rsidR="00903C5B">
          <w:rPr>
            <w:noProof/>
            <w:webHidden/>
          </w:rPr>
          <w:instrText xml:space="preserve"> PAGEREF _Toc419455583 \h </w:instrText>
        </w:r>
        <w:r w:rsidR="00903C5B">
          <w:rPr>
            <w:noProof/>
            <w:webHidden/>
          </w:rPr>
        </w:r>
        <w:r w:rsidR="00903C5B">
          <w:rPr>
            <w:noProof/>
            <w:webHidden/>
          </w:rPr>
          <w:fldChar w:fldCharType="separate"/>
        </w:r>
        <w:r w:rsidR="0097508D">
          <w:rPr>
            <w:noProof/>
            <w:webHidden/>
          </w:rPr>
          <w:t>67</w:t>
        </w:r>
        <w:r w:rsidR="00903C5B">
          <w:rPr>
            <w:noProof/>
            <w:webHidden/>
          </w:rPr>
          <w:fldChar w:fldCharType="end"/>
        </w:r>
      </w:hyperlink>
    </w:p>
    <w:p w14:paraId="69E8921A"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584" w:history="1">
        <w:r w:rsidR="00903C5B" w:rsidRPr="002C0382">
          <w:rPr>
            <w:rStyle w:val="Hyperlink"/>
            <w:noProof/>
          </w:rPr>
          <w:t>Licenze di Migrazione per Prodotti Interrotti o End-of-Life</w:t>
        </w:r>
        <w:r w:rsidR="00903C5B">
          <w:rPr>
            <w:noProof/>
            <w:webHidden/>
          </w:rPr>
          <w:tab/>
        </w:r>
        <w:r w:rsidR="00903C5B">
          <w:rPr>
            <w:noProof/>
            <w:webHidden/>
          </w:rPr>
          <w:fldChar w:fldCharType="begin"/>
        </w:r>
        <w:r w:rsidR="00903C5B">
          <w:rPr>
            <w:noProof/>
            <w:webHidden/>
          </w:rPr>
          <w:instrText xml:space="preserve"> PAGEREF _Toc419455584 \h </w:instrText>
        </w:r>
        <w:r w:rsidR="00903C5B">
          <w:rPr>
            <w:noProof/>
            <w:webHidden/>
          </w:rPr>
        </w:r>
        <w:r w:rsidR="00903C5B">
          <w:rPr>
            <w:noProof/>
            <w:webHidden/>
          </w:rPr>
          <w:fldChar w:fldCharType="separate"/>
        </w:r>
        <w:r w:rsidR="0097508D">
          <w:rPr>
            <w:noProof/>
            <w:webHidden/>
          </w:rPr>
          <w:t>68</w:t>
        </w:r>
        <w:r w:rsidR="00903C5B">
          <w:rPr>
            <w:noProof/>
            <w:webHidden/>
          </w:rPr>
          <w:fldChar w:fldCharType="end"/>
        </w:r>
      </w:hyperlink>
    </w:p>
    <w:p w14:paraId="1A39E66F"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585" w:history="1">
        <w:r w:rsidR="00903C5B" w:rsidRPr="002C0382">
          <w:rPr>
            <w:rStyle w:val="Hyperlink"/>
            <w:noProof/>
          </w:rPr>
          <w:t>Vantaggi di Software Assurance</w:t>
        </w:r>
        <w:r w:rsidR="00903C5B">
          <w:rPr>
            <w:noProof/>
            <w:webHidden/>
          </w:rPr>
          <w:tab/>
        </w:r>
        <w:r w:rsidR="00903C5B">
          <w:rPr>
            <w:noProof/>
            <w:webHidden/>
          </w:rPr>
          <w:fldChar w:fldCharType="begin"/>
        </w:r>
        <w:r w:rsidR="00903C5B">
          <w:rPr>
            <w:noProof/>
            <w:webHidden/>
          </w:rPr>
          <w:instrText xml:space="preserve"> PAGEREF _Toc419455585 \h </w:instrText>
        </w:r>
        <w:r w:rsidR="00903C5B">
          <w:rPr>
            <w:noProof/>
            <w:webHidden/>
          </w:rPr>
        </w:r>
        <w:r w:rsidR="00903C5B">
          <w:rPr>
            <w:noProof/>
            <w:webHidden/>
          </w:rPr>
          <w:fldChar w:fldCharType="separate"/>
        </w:r>
        <w:r w:rsidR="0097508D">
          <w:rPr>
            <w:noProof/>
            <w:webHidden/>
          </w:rPr>
          <w:t>69</w:t>
        </w:r>
        <w:r w:rsidR="00903C5B">
          <w:rPr>
            <w:noProof/>
            <w:webHidden/>
          </w:rPr>
          <w:fldChar w:fldCharType="end"/>
        </w:r>
      </w:hyperlink>
    </w:p>
    <w:p w14:paraId="3A49F4E2"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586" w:history="1">
        <w:r w:rsidR="00903C5B" w:rsidRPr="00037558">
          <w:rPr>
            <w:rStyle w:val="Hyperlink"/>
            <w:noProof/>
          </w:rPr>
          <w:t>Diritti su Versioni Nuove</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_Toc419455586 \h </w:instrText>
        </w:r>
        <w:r w:rsidR="00903C5B" w:rsidRPr="00037558">
          <w:rPr>
            <w:noProof/>
            <w:webHidden/>
          </w:rPr>
        </w:r>
        <w:r w:rsidR="00903C5B" w:rsidRPr="00037558">
          <w:rPr>
            <w:noProof/>
            <w:webHidden/>
          </w:rPr>
          <w:fldChar w:fldCharType="separate"/>
        </w:r>
        <w:r w:rsidR="0097508D">
          <w:rPr>
            <w:noProof/>
            <w:webHidden/>
          </w:rPr>
          <w:t>70</w:t>
        </w:r>
        <w:r w:rsidR="00903C5B" w:rsidRPr="00037558">
          <w:rPr>
            <w:noProof/>
            <w:webHidden/>
          </w:rPr>
          <w:fldChar w:fldCharType="end"/>
        </w:r>
      </w:hyperlink>
    </w:p>
    <w:p w14:paraId="424463A9"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587" w:history="1">
        <w:r w:rsidR="00903C5B" w:rsidRPr="00037558">
          <w:rPr>
            <w:rStyle w:val="Hyperlink"/>
            <w:noProof/>
          </w:rPr>
          <w:t>Office Multi Language Pack</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_Toc419455587 \h </w:instrText>
        </w:r>
        <w:r w:rsidR="00903C5B" w:rsidRPr="00037558">
          <w:rPr>
            <w:noProof/>
            <w:webHidden/>
          </w:rPr>
        </w:r>
        <w:r w:rsidR="00903C5B" w:rsidRPr="00037558">
          <w:rPr>
            <w:noProof/>
            <w:webHidden/>
          </w:rPr>
          <w:fldChar w:fldCharType="separate"/>
        </w:r>
        <w:r w:rsidR="0097508D">
          <w:rPr>
            <w:noProof/>
            <w:webHidden/>
          </w:rPr>
          <w:t>70</w:t>
        </w:r>
        <w:r w:rsidR="00903C5B" w:rsidRPr="00037558">
          <w:rPr>
            <w:noProof/>
            <w:webHidden/>
          </w:rPr>
          <w:fldChar w:fldCharType="end"/>
        </w:r>
      </w:hyperlink>
    </w:p>
    <w:p w14:paraId="54B010E7"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588" w:history="1">
        <w:r w:rsidR="00903C5B" w:rsidRPr="00037558">
          <w:rPr>
            <w:rStyle w:val="Hyperlink"/>
            <w:noProof/>
          </w:rPr>
          <w:t>Office Online</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_Toc419455588 \h </w:instrText>
        </w:r>
        <w:r w:rsidR="00903C5B" w:rsidRPr="00037558">
          <w:rPr>
            <w:noProof/>
            <w:webHidden/>
          </w:rPr>
        </w:r>
        <w:r w:rsidR="00903C5B" w:rsidRPr="00037558">
          <w:rPr>
            <w:noProof/>
            <w:webHidden/>
          </w:rPr>
          <w:fldChar w:fldCharType="separate"/>
        </w:r>
        <w:r w:rsidR="0097508D">
          <w:rPr>
            <w:noProof/>
            <w:webHidden/>
          </w:rPr>
          <w:t>70</w:t>
        </w:r>
        <w:r w:rsidR="00903C5B" w:rsidRPr="00037558">
          <w:rPr>
            <w:noProof/>
            <w:webHidden/>
          </w:rPr>
          <w:fldChar w:fldCharType="end"/>
        </w:r>
      </w:hyperlink>
    </w:p>
    <w:p w14:paraId="018544D7"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589" w:history="1">
        <w:r w:rsidR="00903C5B" w:rsidRPr="00037558">
          <w:rPr>
            <w:rStyle w:val="Hyperlink"/>
            <w:noProof/>
          </w:rPr>
          <w:t>Planning Services</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_Toc419455589 \h </w:instrText>
        </w:r>
        <w:r w:rsidR="00903C5B" w:rsidRPr="00037558">
          <w:rPr>
            <w:noProof/>
            <w:webHidden/>
          </w:rPr>
        </w:r>
        <w:r w:rsidR="00903C5B" w:rsidRPr="00037558">
          <w:rPr>
            <w:noProof/>
            <w:webHidden/>
          </w:rPr>
          <w:fldChar w:fldCharType="separate"/>
        </w:r>
        <w:r w:rsidR="0097508D">
          <w:rPr>
            <w:noProof/>
            <w:webHidden/>
          </w:rPr>
          <w:t>70</w:t>
        </w:r>
        <w:r w:rsidR="00903C5B" w:rsidRPr="00037558">
          <w:rPr>
            <w:noProof/>
            <w:webHidden/>
          </w:rPr>
          <w:fldChar w:fldCharType="end"/>
        </w:r>
      </w:hyperlink>
    </w:p>
    <w:p w14:paraId="70AE9431"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590" w:history="1">
        <w:r w:rsidR="00903C5B" w:rsidRPr="00037558">
          <w:rPr>
            <w:rStyle w:val="Hyperlink"/>
            <w:noProof/>
          </w:rPr>
          <w:t>Vantaggi delle Edizioni Enhanced: Windows e Windows Embedded</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_Toc419455590 \h </w:instrText>
        </w:r>
        <w:r w:rsidR="00903C5B" w:rsidRPr="00037558">
          <w:rPr>
            <w:noProof/>
            <w:webHidden/>
          </w:rPr>
        </w:r>
        <w:r w:rsidR="00903C5B" w:rsidRPr="00037558">
          <w:rPr>
            <w:noProof/>
            <w:webHidden/>
          </w:rPr>
          <w:fldChar w:fldCharType="separate"/>
        </w:r>
        <w:r w:rsidR="0097508D">
          <w:rPr>
            <w:noProof/>
            <w:webHidden/>
          </w:rPr>
          <w:t>73</w:t>
        </w:r>
        <w:r w:rsidR="00903C5B" w:rsidRPr="00037558">
          <w:rPr>
            <w:noProof/>
            <w:webHidden/>
          </w:rPr>
          <w:fldChar w:fldCharType="end"/>
        </w:r>
      </w:hyperlink>
    </w:p>
    <w:p w14:paraId="7477FC75"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591" w:history="1">
        <w:r w:rsidR="00903C5B" w:rsidRPr="00037558">
          <w:rPr>
            <w:rStyle w:val="Hyperlink"/>
            <w:noProof/>
          </w:rPr>
          <w:t>Enterprise Sideloading</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_Toc419455591 \h </w:instrText>
        </w:r>
        <w:r w:rsidR="00903C5B" w:rsidRPr="00037558">
          <w:rPr>
            <w:noProof/>
            <w:webHidden/>
          </w:rPr>
        </w:r>
        <w:r w:rsidR="00903C5B" w:rsidRPr="00037558">
          <w:rPr>
            <w:noProof/>
            <w:webHidden/>
          </w:rPr>
          <w:fldChar w:fldCharType="separate"/>
        </w:r>
        <w:r w:rsidR="0097508D">
          <w:rPr>
            <w:noProof/>
            <w:webHidden/>
          </w:rPr>
          <w:t>73</w:t>
        </w:r>
        <w:r w:rsidR="00903C5B" w:rsidRPr="00037558">
          <w:rPr>
            <w:noProof/>
            <w:webHidden/>
          </w:rPr>
          <w:fldChar w:fldCharType="end"/>
        </w:r>
      </w:hyperlink>
    </w:p>
    <w:p w14:paraId="3A1D0605" w14:textId="33AB2F25" w:rsidR="00903C5B" w:rsidRPr="00037558" w:rsidRDefault="00672E27">
      <w:pPr>
        <w:pStyle w:val="TOC5"/>
        <w:tabs>
          <w:tab w:val="right" w:leader="dot" w:pos="5030"/>
        </w:tabs>
        <w:rPr>
          <w:rFonts w:eastAsiaTheme="minorEastAsia"/>
          <w:noProof/>
          <w:sz w:val="22"/>
          <w:lang w:val="en-US" w:eastAsia="en-US" w:bidi="ar-SA"/>
        </w:rPr>
      </w:pPr>
      <w:hyperlink w:anchor="_Toc419455592" w:history="1">
        <w:r w:rsidR="00903C5B" w:rsidRPr="00037558">
          <w:rPr>
            <w:rStyle w:val="Hyperlink"/>
            <w:noProof/>
          </w:rPr>
          <w:t xml:space="preserve">Diritti di Acquisto del Componente Aggiuntivo di </w:t>
        </w:r>
        <w:r w:rsidR="00037558">
          <w:rPr>
            <w:rStyle w:val="Hyperlink"/>
            <w:noProof/>
          </w:rPr>
          <w:br/>
        </w:r>
        <w:r w:rsidR="00903C5B" w:rsidRPr="00037558">
          <w:rPr>
            <w:rStyle w:val="Hyperlink"/>
            <w:noProof/>
          </w:rPr>
          <w:t>Windows Software Assurance per Utente</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_Toc419455592 \h </w:instrText>
        </w:r>
        <w:r w:rsidR="00903C5B" w:rsidRPr="00037558">
          <w:rPr>
            <w:noProof/>
            <w:webHidden/>
          </w:rPr>
        </w:r>
        <w:r w:rsidR="00903C5B" w:rsidRPr="00037558">
          <w:rPr>
            <w:noProof/>
            <w:webHidden/>
          </w:rPr>
          <w:fldChar w:fldCharType="separate"/>
        </w:r>
        <w:r w:rsidR="0097508D">
          <w:rPr>
            <w:noProof/>
            <w:webHidden/>
          </w:rPr>
          <w:t>73</w:t>
        </w:r>
        <w:r w:rsidR="00903C5B" w:rsidRPr="00037558">
          <w:rPr>
            <w:noProof/>
            <w:webHidden/>
          </w:rPr>
          <w:fldChar w:fldCharType="end"/>
        </w:r>
      </w:hyperlink>
    </w:p>
    <w:p w14:paraId="067CCEDA"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593" w:history="1">
        <w:r w:rsidR="00903C5B" w:rsidRPr="00037558">
          <w:rPr>
            <w:rStyle w:val="Hyperlink"/>
            <w:noProof/>
          </w:rPr>
          <w:t>Voucher Corsi</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_Toc419455593 \h </w:instrText>
        </w:r>
        <w:r w:rsidR="00903C5B" w:rsidRPr="00037558">
          <w:rPr>
            <w:noProof/>
            <w:webHidden/>
          </w:rPr>
        </w:r>
        <w:r w:rsidR="00903C5B" w:rsidRPr="00037558">
          <w:rPr>
            <w:noProof/>
            <w:webHidden/>
          </w:rPr>
          <w:fldChar w:fldCharType="separate"/>
        </w:r>
        <w:r w:rsidR="0097508D">
          <w:rPr>
            <w:noProof/>
            <w:webHidden/>
          </w:rPr>
          <w:t>73</w:t>
        </w:r>
        <w:r w:rsidR="00903C5B" w:rsidRPr="00037558">
          <w:rPr>
            <w:noProof/>
            <w:webHidden/>
          </w:rPr>
          <w:fldChar w:fldCharType="end"/>
        </w:r>
      </w:hyperlink>
    </w:p>
    <w:p w14:paraId="7D183D49"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594" w:history="1">
        <w:r w:rsidR="00903C5B" w:rsidRPr="00037558">
          <w:rPr>
            <w:rStyle w:val="Hyperlink"/>
            <w:noProof/>
          </w:rPr>
          <w:t>E-Learning</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_Toc419455594 \h </w:instrText>
        </w:r>
        <w:r w:rsidR="00903C5B" w:rsidRPr="00037558">
          <w:rPr>
            <w:noProof/>
            <w:webHidden/>
          </w:rPr>
        </w:r>
        <w:r w:rsidR="00903C5B" w:rsidRPr="00037558">
          <w:rPr>
            <w:noProof/>
            <w:webHidden/>
          </w:rPr>
          <w:fldChar w:fldCharType="separate"/>
        </w:r>
        <w:r w:rsidR="0097508D">
          <w:rPr>
            <w:noProof/>
            <w:webHidden/>
          </w:rPr>
          <w:t>74</w:t>
        </w:r>
        <w:r w:rsidR="00903C5B" w:rsidRPr="00037558">
          <w:rPr>
            <w:noProof/>
            <w:webHidden/>
          </w:rPr>
          <w:fldChar w:fldCharType="end"/>
        </w:r>
      </w:hyperlink>
    </w:p>
    <w:p w14:paraId="25F40D49"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595" w:history="1">
        <w:r w:rsidR="00903C5B" w:rsidRPr="00037558">
          <w:rPr>
            <w:rStyle w:val="Hyperlink"/>
            <w:noProof/>
          </w:rPr>
          <w:t>Home Use Program</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_Toc419455595 \h </w:instrText>
        </w:r>
        <w:r w:rsidR="00903C5B" w:rsidRPr="00037558">
          <w:rPr>
            <w:noProof/>
            <w:webHidden/>
          </w:rPr>
        </w:r>
        <w:r w:rsidR="00903C5B" w:rsidRPr="00037558">
          <w:rPr>
            <w:noProof/>
            <w:webHidden/>
          </w:rPr>
          <w:fldChar w:fldCharType="separate"/>
        </w:r>
        <w:r w:rsidR="0097508D">
          <w:rPr>
            <w:noProof/>
            <w:webHidden/>
          </w:rPr>
          <w:t>75</w:t>
        </w:r>
        <w:r w:rsidR="00903C5B" w:rsidRPr="00037558">
          <w:rPr>
            <w:noProof/>
            <w:webHidden/>
          </w:rPr>
          <w:fldChar w:fldCharType="end"/>
        </w:r>
      </w:hyperlink>
    </w:p>
    <w:p w14:paraId="1EAE756D"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596" w:history="1">
        <w:r w:rsidR="00903C5B" w:rsidRPr="00037558">
          <w:rPr>
            <w:rStyle w:val="Hyperlink"/>
            <w:noProof/>
          </w:rPr>
          <w:t>Enterprise Source Licensing Program</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_Toc419455596 \h </w:instrText>
        </w:r>
        <w:r w:rsidR="00903C5B" w:rsidRPr="00037558">
          <w:rPr>
            <w:noProof/>
            <w:webHidden/>
          </w:rPr>
        </w:r>
        <w:r w:rsidR="00903C5B" w:rsidRPr="00037558">
          <w:rPr>
            <w:noProof/>
            <w:webHidden/>
          </w:rPr>
          <w:fldChar w:fldCharType="separate"/>
        </w:r>
        <w:r w:rsidR="0097508D">
          <w:rPr>
            <w:noProof/>
            <w:webHidden/>
          </w:rPr>
          <w:t>76</w:t>
        </w:r>
        <w:r w:rsidR="00903C5B" w:rsidRPr="00037558">
          <w:rPr>
            <w:noProof/>
            <w:webHidden/>
          </w:rPr>
          <w:fldChar w:fldCharType="end"/>
        </w:r>
      </w:hyperlink>
    </w:p>
    <w:p w14:paraId="25DB8A26"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597" w:history="1">
        <w:r w:rsidR="00903C5B" w:rsidRPr="00037558">
          <w:rPr>
            <w:rStyle w:val="Hyperlink"/>
            <w:noProof/>
          </w:rPr>
          <w:t>Supporto per la Risoluzione dei Problemi 24x7</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_Toc419455597 \h </w:instrText>
        </w:r>
        <w:r w:rsidR="00903C5B" w:rsidRPr="00037558">
          <w:rPr>
            <w:noProof/>
            <w:webHidden/>
          </w:rPr>
        </w:r>
        <w:r w:rsidR="00903C5B" w:rsidRPr="00037558">
          <w:rPr>
            <w:noProof/>
            <w:webHidden/>
          </w:rPr>
          <w:fldChar w:fldCharType="separate"/>
        </w:r>
        <w:r w:rsidR="0097508D">
          <w:rPr>
            <w:noProof/>
            <w:webHidden/>
          </w:rPr>
          <w:t>76</w:t>
        </w:r>
        <w:r w:rsidR="00903C5B" w:rsidRPr="00037558">
          <w:rPr>
            <w:noProof/>
            <w:webHidden/>
          </w:rPr>
          <w:fldChar w:fldCharType="end"/>
        </w:r>
      </w:hyperlink>
    </w:p>
    <w:p w14:paraId="724FAC71"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598" w:history="1">
        <w:r w:rsidR="00903C5B" w:rsidRPr="00037558">
          <w:rPr>
            <w:rStyle w:val="Hyperlink"/>
            <w:noProof/>
          </w:rPr>
          <w:t>System Center Global Service Monitor</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_Toc419455598 \h </w:instrText>
        </w:r>
        <w:r w:rsidR="00903C5B" w:rsidRPr="00037558">
          <w:rPr>
            <w:noProof/>
            <w:webHidden/>
          </w:rPr>
        </w:r>
        <w:r w:rsidR="00903C5B" w:rsidRPr="00037558">
          <w:rPr>
            <w:noProof/>
            <w:webHidden/>
          </w:rPr>
          <w:fldChar w:fldCharType="separate"/>
        </w:r>
        <w:r w:rsidR="0097508D">
          <w:rPr>
            <w:noProof/>
            <w:webHidden/>
          </w:rPr>
          <w:t>81</w:t>
        </w:r>
        <w:r w:rsidR="00903C5B" w:rsidRPr="00037558">
          <w:rPr>
            <w:noProof/>
            <w:webHidden/>
          </w:rPr>
          <w:fldChar w:fldCharType="end"/>
        </w:r>
      </w:hyperlink>
    </w:p>
    <w:p w14:paraId="759766AE"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599" w:history="1">
        <w:r w:rsidR="00903C5B" w:rsidRPr="00037558">
          <w:rPr>
            <w:rStyle w:val="Hyperlink"/>
            <w:noProof/>
          </w:rPr>
          <w:t>Back-up per Ripristino di Emergenza</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_Toc419455599 \h </w:instrText>
        </w:r>
        <w:r w:rsidR="00903C5B" w:rsidRPr="00037558">
          <w:rPr>
            <w:noProof/>
            <w:webHidden/>
          </w:rPr>
        </w:r>
        <w:r w:rsidR="00903C5B" w:rsidRPr="00037558">
          <w:rPr>
            <w:noProof/>
            <w:webHidden/>
          </w:rPr>
          <w:fldChar w:fldCharType="separate"/>
        </w:r>
        <w:r w:rsidR="0097508D">
          <w:rPr>
            <w:noProof/>
            <w:webHidden/>
          </w:rPr>
          <w:t>81</w:t>
        </w:r>
        <w:r w:rsidR="00903C5B" w:rsidRPr="00037558">
          <w:rPr>
            <w:noProof/>
            <w:webHidden/>
          </w:rPr>
          <w:fldChar w:fldCharType="end"/>
        </w:r>
      </w:hyperlink>
    </w:p>
    <w:p w14:paraId="4C4B162C"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600" w:history="1">
        <w:r w:rsidR="00903C5B" w:rsidRPr="00037558">
          <w:rPr>
            <w:rStyle w:val="Hyperlink"/>
            <w:noProof/>
          </w:rPr>
          <w:t>Servizi in Abbonamento TechNet SA</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_Toc419455600 \h </w:instrText>
        </w:r>
        <w:r w:rsidR="00903C5B" w:rsidRPr="00037558">
          <w:rPr>
            <w:noProof/>
            <w:webHidden/>
          </w:rPr>
        </w:r>
        <w:r w:rsidR="00903C5B" w:rsidRPr="00037558">
          <w:rPr>
            <w:noProof/>
            <w:webHidden/>
          </w:rPr>
          <w:fldChar w:fldCharType="separate"/>
        </w:r>
        <w:r w:rsidR="0097508D">
          <w:rPr>
            <w:noProof/>
            <w:webHidden/>
          </w:rPr>
          <w:t>81</w:t>
        </w:r>
        <w:r w:rsidR="00903C5B" w:rsidRPr="00037558">
          <w:rPr>
            <w:noProof/>
            <w:webHidden/>
          </w:rPr>
          <w:fldChar w:fldCharType="end"/>
        </w:r>
      </w:hyperlink>
    </w:p>
    <w:p w14:paraId="779E84A7"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601" w:history="1">
        <w:r w:rsidR="00903C5B" w:rsidRPr="00037558">
          <w:rPr>
            <w:rStyle w:val="Hyperlink"/>
            <w:noProof/>
          </w:rPr>
          <w:t>Windows Thin PC</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_Toc419455601 \h </w:instrText>
        </w:r>
        <w:r w:rsidR="00903C5B" w:rsidRPr="00037558">
          <w:rPr>
            <w:noProof/>
            <w:webHidden/>
          </w:rPr>
        </w:r>
        <w:r w:rsidR="00903C5B" w:rsidRPr="00037558">
          <w:rPr>
            <w:noProof/>
            <w:webHidden/>
          </w:rPr>
          <w:fldChar w:fldCharType="separate"/>
        </w:r>
        <w:r w:rsidR="0097508D">
          <w:rPr>
            <w:noProof/>
            <w:webHidden/>
          </w:rPr>
          <w:t>82</w:t>
        </w:r>
        <w:r w:rsidR="00903C5B" w:rsidRPr="00037558">
          <w:rPr>
            <w:noProof/>
            <w:webHidden/>
          </w:rPr>
          <w:fldChar w:fldCharType="end"/>
        </w:r>
      </w:hyperlink>
    </w:p>
    <w:p w14:paraId="1753DF60"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602" w:history="1">
        <w:r w:rsidR="00903C5B" w:rsidRPr="00037558">
          <w:rPr>
            <w:rStyle w:val="Hyperlink"/>
            <w:noProof/>
          </w:rPr>
          <w:t>Supporto Hotfix Esteso</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_Toc419455602 \h </w:instrText>
        </w:r>
        <w:r w:rsidR="00903C5B" w:rsidRPr="00037558">
          <w:rPr>
            <w:noProof/>
            <w:webHidden/>
          </w:rPr>
        </w:r>
        <w:r w:rsidR="00903C5B" w:rsidRPr="00037558">
          <w:rPr>
            <w:noProof/>
            <w:webHidden/>
          </w:rPr>
          <w:fldChar w:fldCharType="separate"/>
        </w:r>
        <w:r w:rsidR="0097508D">
          <w:rPr>
            <w:noProof/>
            <w:webHidden/>
          </w:rPr>
          <w:t>82</w:t>
        </w:r>
        <w:r w:rsidR="00903C5B" w:rsidRPr="00037558">
          <w:rPr>
            <w:noProof/>
            <w:webHidden/>
          </w:rPr>
          <w:fldChar w:fldCharType="end"/>
        </w:r>
      </w:hyperlink>
    </w:p>
    <w:p w14:paraId="07AD1E26"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603" w:history="1">
        <w:r w:rsidR="00903C5B" w:rsidRPr="00037558">
          <w:rPr>
            <w:rStyle w:val="Hyperlink"/>
            <w:noProof/>
          </w:rPr>
          <w:t>Microsoft Dynamics CustomerSource</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_Toc419455603 \h </w:instrText>
        </w:r>
        <w:r w:rsidR="00903C5B" w:rsidRPr="00037558">
          <w:rPr>
            <w:noProof/>
            <w:webHidden/>
          </w:rPr>
        </w:r>
        <w:r w:rsidR="00903C5B" w:rsidRPr="00037558">
          <w:rPr>
            <w:noProof/>
            <w:webHidden/>
          </w:rPr>
          <w:fldChar w:fldCharType="separate"/>
        </w:r>
        <w:r w:rsidR="0097508D">
          <w:rPr>
            <w:noProof/>
            <w:webHidden/>
          </w:rPr>
          <w:t>82</w:t>
        </w:r>
        <w:r w:rsidR="00903C5B" w:rsidRPr="00037558">
          <w:rPr>
            <w:noProof/>
            <w:webHidden/>
          </w:rPr>
          <w:fldChar w:fldCharType="end"/>
        </w:r>
      </w:hyperlink>
    </w:p>
    <w:p w14:paraId="176A5B18"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604" w:history="1">
        <w:r w:rsidR="00903C5B" w:rsidRPr="00037558">
          <w:rPr>
            <w:rStyle w:val="Hyperlink"/>
            <w:noProof/>
          </w:rPr>
          <w:t>Microsoft Desktop Optimization Pack per Software Assurance</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_Toc419455604 \h </w:instrText>
        </w:r>
        <w:r w:rsidR="00903C5B" w:rsidRPr="00037558">
          <w:rPr>
            <w:noProof/>
            <w:webHidden/>
          </w:rPr>
        </w:r>
        <w:r w:rsidR="00903C5B" w:rsidRPr="00037558">
          <w:rPr>
            <w:noProof/>
            <w:webHidden/>
          </w:rPr>
          <w:fldChar w:fldCharType="separate"/>
        </w:r>
        <w:r w:rsidR="0097508D">
          <w:rPr>
            <w:noProof/>
            <w:webHidden/>
          </w:rPr>
          <w:t>82</w:t>
        </w:r>
        <w:r w:rsidR="00903C5B" w:rsidRPr="00037558">
          <w:rPr>
            <w:noProof/>
            <w:webHidden/>
          </w:rPr>
          <w:fldChar w:fldCharType="end"/>
        </w:r>
      </w:hyperlink>
    </w:p>
    <w:p w14:paraId="66355F8A" w14:textId="2B651091" w:rsidR="00903C5B" w:rsidRPr="00037558" w:rsidRDefault="00672E27">
      <w:pPr>
        <w:pStyle w:val="TOC5"/>
        <w:tabs>
          <w:tab w:val="right" w:leader="dot" w:pos="5030"/>
        </w:tabs>
        <w:rPr>
          <w:rFonts w:eastAsiaTheme="minorEastAsia"/>
          <w:noProof/>
          <w:sz w:val="22"/>
          <w:lang w:val="en-US" w:eastAsia="en-US" w:bidi="ar-SA"/>
        </w:rPr>
      </w:pPr>
      <w:hyperlink w:anchor="_Toc419455605" w:history="1">
        <w:r w:rsidR="00903C5B" w:rsidRPr="00037558">
          <w:rPr>
            <w:rStyle w:val="Hyperlink"/>
            <w:noProof/>
          </w:rPr>
          <w:t xml:space="preserve">Diritti di Virtualizzazione per i Desktop con Licenza per Windows </w:t>
        </w:r>
        <w:r w:rsidR="00037558">
          <w:rPr>
            <w:rStyle w:val="Hyperlink"/>
            <w:noProof/>
          </w:rPr>
          <w:br/>
        </w:r>
        <w:r w:rsidR="00903C5B" w:rsidRPr="00037558">
          <w:rPr>
            <w:rStyle w:val="Hyperlink"/>
            <w:noProof/>
          </w:rPr>
          <w:t>e Windows Embedded</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_Toc419455605 \h </w:instrText>
        </w:r>
        <w:r w:rsidR="00903C5B" w:rsidRPr="00037558">
          <w:rPr>
            <w:noProof/>
            <w:webHidden/>
          </w:rPr>
        </w:r>
        <w:r w:rsidR="00903C5B" w:rsidRPr="00037558">
          <w:rPr>
            <w:noProof/>
            <w:webHidden/>
          </w:rPr>
          <w:fldChar w:fldCharType="separate"/>
        </w:r>
        <w:r w:rsidR="0097508D">
          <w:rPr>
            <w:noProof/>
            <w:webHidden/>
          </w:rPr>
          <w:t>82</w:t>
        </w:r>
        <w:r w:rsidR="00903C5B" w:rsidRPr="00037558">
          <w:rPr>
            <w:noProof/>
            <w:webHidden/>
          </w:rPr>
          <w:fldChar w:fldCharType="end"/>
        </w:r>
      </w:hyperlink>
    </w:p>
    <w:p w14:paraId="289F1756"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606" w:history="1">
        <w:r w:rsidR="00903C5B" w:rsidRPr="00037558">
          <w:rPr>
            <w:rStyle w:val="Hyperlink"/>
            <w:noProof/>
          </w:rPr>
          <w:t>Diritti per Windows Virtual Desktop Access</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_Toc419455606 \h </w:instrText>
        </w:r>
        <w:r w:rsidR="00903C5B" w:rsidRPr="00037558">
          <w:rPr>
            <w:noProof/>
            <w:webHidden/>
          </w:rPr>
        </w:r>
        <w:r w:rsidR="00903C5B" w:rsidRPr="00037558">
          <w:rPr>
            <w:noProof/>
            <w:webHidden/>
          </w:rPr>
          <w:fldChar w:fldCharType="separate"/>
        </w:r>
        <w:r w:rsidR="0097508D">
          <w:rPr>
            <w:noProof/>
            <w:webHidden/>
          </w:rPr>
          <w:t>82</w:t>
        </w:r>
        <w:r w:rsidR="00903C5B" w:rsidRPr="00037558">
          <w:rPr>
            <w:noProof/>
            <w:webHidden/>
          </w:rPr>
          <w:fldChar w:fldCharType="end"/>
        </w:r>
      </w:hyperlink>
    </w:p>
    <w:p w14:paraId="7A4F0EC9" w14:textId="77777777" w:rsidR="00903C5B" w:rsidRPr="00037558" w:rsidRDefault="00672E27">
      <w:pPr>
        <w:pStyle w:val="TOC5"/>
        <w:tabs>
          <w:tab w:val="right" w:leader="dot" w:pos="5030"/>
        </w:tabs>
        <w:rPr>
          <w:rFonts w:eastAsiaTheme="minorEastAsia"/>
          <w:noProof/>
          <w:sz w:val="22"/>
          <w:lang w:val="en-US" w:eastAsia="en-US" w:bidi="ar-SA"/>
        </w:rPr>
      </w:pPr>
      <w:hyperlink w:anchor="_Toc419455607" w:history="1">
        <w:r w:rsidR="00903C5B" w:rsidRPr="00037558">
          <w:rPr>
            <w:rStyle w:val="Hyperlink"/>
            <w:noProof/>
          </w:rPr>
          <w:t>Disponibilità di Licenze Step-Up</w:t>
        </w:r>
        <w:r w:rsidR="00903C5B" w:rsidRPr="00037558">
          <w:rPr>
            <w:noProof/>
            <w:webHidden/>
          </w:rPr>
          <w:tab/>
        </w:r>
        <w:r w:rsidR="00903C5B" w:rsidRPr="00037558">
          <w:rPr>
            <w:noProof/>
            <w:webHidden/>
          </w:rPr>
          <w:fldChar w:fldCharType="begin"/>
        </w:r>
        <w:r w:rsidR="00903C5B" w:rsidRPr="00037558">
          <w:rPr>
            <w:noProof/>
            <w:webHidden/>
          </w:rPr>
          <w:instrText xml:space="preserve"> PAGEREF _Toc419455607 \h </w:instrText>
        </w:r>
        <w:r w:rsidR="00903C5B" w:rsidRPr="00037558">
          <w:rPr>
            <w:noProof/>
            <w:webHidden/>
          </w:rPr>
        </w:r>
        <w:r w:rsidR="00903C5B" w:rsidRPr="00037558">
          <w:rPr>
            <w:noProof/>
            <w:webHidden/>
          </w:rPr>
          <w:fldChar w:fldCharType="separate"/>
        </w:r>
        <w:r w:rsidR="0097508D">
          <w:rPr>
            <w:noProof/>
            <w:webHidden/>
          </w:rPr>
          <w:t>83</w:t>
        </w:r>
        <w:r w:rsidR="00903C5B" w:rsidRPr="00037558">
          <w:rPr>
            <w:noProof/>
            <w:webHidden/>
          </w:rPr>
          <w:fldChar w:fldCharType="end"/>
        </w:r>
      </w:hyperlink>
    </w:p>
    <w:p w14:paraId="45F73F56" w14:textId="77777777" w:rsidR="00903C5B" w:rsidRDefault="00672E27">
      <w:pPr>
        <w:pStyle w:val="TOC1"/>
        <w:tabs>
          <w:tab w:val="right" w:leader="dot" w:pos="5030"/>
        </w:tabs>
        <w:rPr>
          <w:rFonts w:eastAsiaTheme="minorEastAsia"/>
          <w:b w:val="0"/>
          <w:caps w:val="0"/>
          <w:noProof/>
          <w:sz w:val="22"/>
          <w:lang w:val="en-US" w:eastAsia="en-US" w:bidi="ar-SA"/>
        </w:rPr>
      </w:pPr>
      <w:hyperlink w:anchor="_Toc419455608" w:history="1">
        <w:r w:rsidR="00903C5B" w:rsidRPr="002C0382">
          <w:rPr>
            <w:rStyle w:val="Hyperlink"/>
            <w:noProof/>
          </w:rPr>
          <w:t>Servizi</w:t>
        </w:r>
        <w:r w:rsidR="00903C5B">
          <w:rPr>
            <w:noProof/>
            <w:webHidden/>
          </w:rPr>
          <w:tab/>
        </w:r>
        <w:r w:rsidR="00903C5B">
          <w:rPr>
            <w:noProof/>
            <w:webHidden/>
          </w:rPr>
          <w:fldChar w:fldCharType="begin"/>
        </w:r>
        <w:r w:rsidR="00903C5B">
          <w:rPr>
            <w:noProof/>
            <w:webHidden/>
          </w:rPr>
          <w:instrText xml:space="preserve"> PAGEREF _Toc419455608 \h </w:instrText>
        </w:r>
        <w:r w:rsidR="00903C5B">
          <w:rPr>
            <w:noProof/>
            <w:webHidden/>
          </w:rPr>
        </w:r>
        <w:r w:rsidR="00903C5B">
          <w:rPr>
            <w:noProof/>
            <w:webHidden/>
          </w:rPr>
          <w:fldChar w:fldCharType="separate"/>
        </w:r>
        <w:r w:rsidR="0097508D">
          <w:rPr>
            <w:noProof/>
            <w:webHidden/>
          </w:rPr>
          <w:t>84</w:t>
        </w:r>
        <w:r w:rsidR="00903C5B">
          <w:rPr>
            <w:noProof/>
            <w:webHidden/>
          </w:rPr>
          <w:fldChar w:fldCharType="end"/>
        </w:r>
      </w:hyperlink>
    </w:p>
    <w:p w14:paraId="3945ABEC"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609" w:history="1">
        <w:r w:rsidR="00903C5B" w:rsidRPr="002C0382">
          <w:rPr>
            <w:rStyle w:val="Hyperlink"/>
            <w:noProof/>
          </w:rPr>
          <w:t>Offerte di Supporto Tecnico Microsoft Premier</w:t>
        </w:r>
        <w:r w:rsidR="00903C5B">
          <w:rPr>
            <w:noProof/>
            <w:webHidden/>
          </w:rPr>
          <w:tab/>
        </w:r>
        <w:r w:rsidR="00903C5B">
          <w:rPr>
            <w:noProof/>
            <w:webHidden/>
          </w:rPr>
          <w:fldChar w:fldCharType="begin"/>
        </w:r>
        <w:r w:rsidR="00903C5B">
          <w:rPr>
            <w:noProof/>
            <w:webHidden/>
          </w:rPr>
          <w:instrText xml:space="preserve"> PAGEREF _Toc419455609 \h </w:instrText>
        </w:r>
        <w:r w:rsidR="00903C5B">
          <w:rPr>
            <w:noProof/>
            <w:webHidden/>
          </w:rPr>
        </w:r>
        <w:r w:rsidR="00903C5B">
          <w:rPr>
            <w:noProof/>
            <w:webHidden/>
          </w:rPr>
          <w:fldChar w:fldCharType="separate"/>
        </w:r>
        <w:r w:rsidR="0097508D">
          <w:rPr>
            <w:noProof/>
            <w:webHidden/>
          </w:rPr>
          <w:t>84</w:t>
        </w:r>
        <w:r w:rsidR="00903C5B">
          <w:rPr>
            <w:noProof/>
            <w:webHidden/>
          </w:rPr>
          <w:fldChar w:fldCharType="end"/>
        </w:r>
      </w:hyperlink>
    </w:p>
    <w:p w14:paraId="40E142DE"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610" w:history="1">
        <w:r w:rsidR="00903C5B" w:rsidRPr="002C0382">
          <w:rPr>
            <w:rStyle w:val="Hyperlink"/>
            <w:noProof/>
          </w:rPr>
          <w:t>Offerte per il Programma Microsoft Enterprise Strategy</w:t>
        </w:r>
        <w:r w:rsidR="00903C5B">
          <w:rPr>
            <w:noProof/>
            <w:webHidden/>
          </w:rPr>
          <w:tab/>
        </w:r>
        <w:r w:rsidR="00903C5B">
          <w:rPr>
            <w:noProof/>
            <w:webHidden/>
          </w:rPr>
          <w:fldChar w:fldCharType="begin"/>
        </w:r>
        <w:r w:rsidR="00903C5B">
          <w:rPr>
            <w:noProof/>
            <w:webHidden/>
          </w:rPr>
          <w:instrText xml:space="preserve"> PAGEREF _Toc419455610 \h </w:instrText>
        </w:r>
        <w:r w:rsidR="00903C5B">
          <w:rPr>
            <w:noProof/>
            <w:webHidden/>
          </w:rPr>
        </w:r>
        <w:r w:rsidR="00903C5B">
          <w:rPr>
            <w:noProof/>
            <w:webHidden/>
          </w:rPr>
          <w:fldChar w:fldCharType="separate"/>
        </w:r>
        <w:r w:rsidR="0097508D">
          <w:rPr>
            <w:noProof/>
            <w:webHidden/>
          </w:rPr>
          <w:t>85</w:t>
        </w:r>
        <w:r w:rsidR="00903C5B">
          <w:rPr>
            <w:noProof/>
            <w:webHidden/>
          </w:rPr>
          <w:fldChar w:fldCharType="end"/>
        </w:r>
      </w:hyperlink>
    </w:p>
    <w:p w14:paraId="1CCF1917"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611" w:history="1">
        <w:r w:rsidR="00903C5B" w:rsidRPr="002C0382">
          <w:rPr>
            <w:rStyle w:val="Hyperlink"/>
            <w:noProof/>
          </w:rPr>
          <w:t>Offerte Sales Productivity Accelerator</w:t>
        </w:r>
        <w:r w:rsidR="00903C5B">
          <w:rPr>
            <w:noProof/>
            <w:webHidden/>
          </w:rPr>
          <w:tab/>
        </w:r>
        <w:r w:rsidR="00903C5B">
          <w:rPr>
            <w:noProof/>
            <w:webHidden/>
          </w:rPr>
          <w:fldChar w:fldCharType="begin"/>
        </w:r>
        <w:r w:rsidR="00903C5B">
          <w:rPr>
            <w:noProof/>
            <w:webHidden/>
          </w:rPr>
          <w:instrText xml:space="preserve"> PAGEREF _Toc419455611 \h </w:instrText>
        </w:r>
        <w:r w:rsidR="00903C5B">
          <w:rPr>
            <w:noProof/>
            <w:webHidden/>
          </w:rPr>
        </w:r>
        <w:r w:rsidR="00903C5B">
          <w:rPr>
            <w:noProof/>
            <w:webHidden/>
          </w:rPr>
          <w:fldChar w:fldCharType="separate"/>
        </w:r>
        <w:r w:rsidR="0097508D">
          <w:rPr>
            <w:noProof/>
            <w:webHidden/>
          </w:rPr>
          <w:t>87</w:t>
        </w:r>
        <w:r w:rsidR="00903C5B">
          <w:rPr>
            <w:noProof/>
            <w:webHidden/>
          </w:rPr>
          <w:fldChar w:fldCharType="end"/>
        </w:r>
      </w:hyperlink>
    </w:p>
    <w:p w14:paraId="5002440C" w14:textId="77777777" w:rsidR="00903C5B" w:rsidRDefault="00672E27">
      <w:pPr>
        <w:pStyle w:val="TOC1"/>
        <w:tabs>
          <w:tab w:val="right" w:leader="dot" w:pos="5030"/>
        </w:tabs>
        <w:rPr>
          <w:rFonts w:eastAsiaTheme="minorEastAsia"/>
          <w:b w:val="0"/>
          <w:caps w:val="0"/>
          <w:noProof/>
          <w:sz w:val="22"/>
          <w:lang w:val="en-US" w:eastAsia="en-US" w:bidi="ar-SA"/>
        </w:rPr>
      </w:pPr>
      <w:hyperlink w:anchor="_Toc419455612" w:history="1">
        <w:r w:rsidR="00903C5B" w:rsidRPr="002C0382">
          <w:rPr>
            <w:rStyle w:val="Hyperlink"/>
            <w:noProof/>
          </w:rPr>
          <w:t>Appendice A: Condizioni Supplementari del Contratto relativo al Programma</w:t>
        </w:r>
        <w:r w:rsidR="00903C5B">
          <w:rPr>
            <w:noProof/>
            <w:webHidden/>
          </w:rPr>
          <w:tab/>
        </w:r>
        <w:r w:rsidR="00903C5B">
          <w:rPr>
            <w:noProof/>
            <w:webHidden/>
          </w:rPr>
          <w:fldChar w:fldCharType="begin"/>
        </w:r>
        <w:r w:rsidR="00903C5B">
          <w:rPr>
            <w:noProof/>
            <w:webHidden/>
          </w:rPr>
          <w:instrText xml:space="preserve"> PAGEREF _Toc419455612 \h </w:instrText>
        </w:r>
        <w:r w:rsidR="00903C5B">
          <w:rPr>
            <w:noProof/>
            <w:webHidden/>
          </w:rPr>
        </w:r>
        <w:r w:rsidR="00903C5B">
          <w:rPr>
            <w:noProof/>
            <w:webHidden/>
          </w:rPr>
          <w:fldChar w:fldCharType="separate"/>
        </w:r>
        <w:r w:rsidR="0097508D">
          <w:rPr>
            <w:noProof/>
            <w:webHidden/>
          </w:rPr>
          <w:t>89</w:t>
        </w:r>
        <w:r w:rsidR="00903C5B">
          <w:rPr>
            <w:noProof/>
            <w:webHidden/>
          </w:rPr>
          <w:fldChar w:fldCharType="end"/>
        </w:r>
      </w:hyperlink>
    </w:p>
    <w:p w14:paraId="01F95F26"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613" w:history="1">
        <w:r w:rsidR="00903C5B" w:rsidRPr="002C0382">
          <w:rPr>
            <w:rStyle w:val="Hyperlink"/>
            <w:noProof/>
          </w:rPr>
          <w:t>Condizioni Supplementari per il Programma Select Plus</w:t>
        </w:r>
        <w:r w:rsidR="00903C5B">
          <w:rPr>
            <w:noProof/>
            <w:webHidden/>
          </w:rPr>
          <w:tab/>
        </w:r>
        <w:r w:rsidR="00903C5B">
          <w:rPr>
            <w:noProof/>
            <w:webHidden/>
          </w:rPr>
          <w:fldChar w:fldCharType="begin"/>
        </w:r>
        <w:r w:rsidR="00903C5B">
          <w:rPr>
            <w:noProof/>
            <w:webHidden/>
          </w:rPr>
          <w:instrText xml:space="preserve"> PAGEREF _Toc419455613 \h </w:instrText>
        </w:r>
        <w:r w:rsidR="00903C5B">
          <w:rPr>
            <w:noProof/>
            <w:webHidden/>
          </w:rPr>
        </w:r>
        <w:r w:rsidR="00903C5B">
          <w:rPr>
            <w:noProof/>
            <w:webHidden/>
          </w:rPr>
          <w:fldChar w:fldCharType="separate"/>
        </w:r>
        <w:r w:rsidR="0097508D">
          <w:rPr>
            <w:noProof/>
            <w:webHidden/>
          </w:rPr>
          <w:t>89</w:t>
        </w:r>
        <w:r w:rsidR="00903C5B">
          <w:rPr>
            <w:noProof/>
            <w:webHidden/>
          </w:rPr>
          <w:fldChar w:fldCharType="end"/>
        </w:r>
      </w:hyperlink>
    </w:p>
    <w:p w14:paraId="56C3DFAA"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614" w:history="1">
        <w:r w:rsidR="00903C5B" w:rsidRPr="002C0382">
          <w:rPr>
            <w:rStyle w:val="Hyperlink"/>
            <w:noProof/>
          </w:rPr>
          <w:t>Definizione di Gestione per i Dispositivi Qualificati</w:t>
        </w:r>
        <w:r w:rsidR="00903C5B">
          <w:rPr>
            <w:noProof/>
            <w:webHidden/>
          </w:rPr>
          <w:tab/>
        </w:r>
        <w:r w:rsidR="00903C5B">
          <w:rPr>
            <w:noProof/>
            <w:webHidden/>
          </w:rPr>
          <w:fldChar w:fldCharType="begin"/>
        </w:r>
        <w:r w:rsidR="00903C5B">
          <w:rPr>
            <w:noProof/>
            <w:webHidden/>
          </w:rPr>
          <w:instrText xml:space="preserve"> PAGEREF _Toc419455614 \h </w:instrText>
        </w:r>
        <w:r w:rsidR="00903C5B">
          <w:rPr>
            <w:noProof/>
            <w:webHidden/>
          </w:rPr>
        </w:r>
        <w:r w:rsidR="00903C5B">
          <w:rPr>
            <w:noProof/>
            <w:webHidden/>
          </w:rPr>
          <w:fldChar w:fldCharType="separate"/>
        </w:r>
        <w:r w:rsidR="0097508D">
          <w:rPr>
            <w:noProof/>
            <w:webHidden/>
          </w:rPr>
          <w:t>89</w:t>
        </w:r>
        <w:r w:rsidR="00903C5B">
          <w:rPr>
            <w:noProof/>
            <w:webHidden/>
          </w:rPr>
          <w:fldChar w:fldCharType="end"/>
        </w:r>
      </w:hyperlink>
    </w:p>
    <w:p w14:paraId="336852B4"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615" w:history="1">
        <w:r w:rsidR="00903C5B" w:rsidRPr="002C0382">
          <w:rPr>
            <w:rStyle w:val="Hyperlink"/>
            <w:noProof/>
          </w:rPr>
          <w:t>Condizioni Supplementari per i Contratti di Servizi Professionali - Legacy</w:t>
        </w:r>
        <w:r w:rsidR="00903C5B">
          <w:rPr>
            <w:noProof/>
            <w:webHidden/>
          </w:rPr>
          <w:tab/>
        </w:r>
        <w:r w:rsidR="00903C5B">
          <w:rPr>
            <w:noProof/>
            <w:webHidden/>
          </w:rPr>
          <w:fldChar w:fldCharType="begin"/>
        </w:r>
        <w:r w:rsidR="00903C5B">
          <w:rPr>
            <w:noProof/>
            <w:webHidden/>
          </w:rPr>
          <w:instrText xml:space="preserve"> PAGEREF _Toc419455615 \h </w:instrText>
        </w:r>
        <w:r w:rsidR="00903C5B">
          <w:rPr>
            <w:noProof/>
            <w:webHidden/>
          </w:rPr>
        </w:r>
        <w:r w:rsidR="00903C5B">
          <w:rPr>
            <w:noProof/>
            <w:webHidden/>
          </w:rPr>
          <w:fldChar w:fldCharType="separate"/>
        </w:r>
        <w:r w:rsidR="0097508D">
          <w:rPr>
            <w:noProof/>
            <w:webHidden/>
          </w:rPr>
          <w:t>89</w:t>
        </w:r>
        <w:r w:rsidR="00903C5B">
          <w:rPr>
            <w:noProof/>
            <w:webHidden/>
          </w:rPr>
          <w:fldChar w:fldCharType="end"/>
        </w:r>
      </w:hyperlink>
    </w:p>
    <w:p w14:paraId="44399AFB"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616" w:history="1">
        <w:r w:rsidR="00903C5B" w:rsidRPr="002C0382">
          <w:rPr>
            <w:rStyle w:val="Hyperlink"/>
            <w:noProof/>
          </w:rPr>
          <w:t>Condizioni Supplementari per i Servizi Online Utilizzate con Contratti per il Software - Legacy</w:t>
        </w:r>
        <w:r w:rsidR="00903C5B">
          <w:rPr>
            <w:noProof/>
            <w:webHidden/>
          </w:rPr>
          <w:tab/>
        </w:r>
        <w:r w:rsidR="00903C5B">
          <w:rPr>
            <w:noProof/>
            <w:webHidden/>
          </w:rPr>
          <w:fldChar w:fldCharType="begin"/>
        </w:r>
        <w:r w:rsidR="00903C5B">
          <w:rPr>
            <w:noProof/>
            <w:webHidden/>
          </w:rPr>
          <w:instrText xml:space="preserve"> PAGEREF _Toc419455616 \h </w:instrText>
        </w:r>
        <w:r w:rsidR="00903C5B">
          <w:rPr>
            <w:noProof/>
            <w:webHidden/>
          </w:rPr>
        </w:r>
        <w:r w:rsidR="00903C5B">
          <w:rPr>
            <w:noProof/>
            <w:webHidden/>
          </w:rPr>
          <w:fldChar w:fldCharType="separate"/>
        </w:r>
        <w:r w:rsidR="0097508D">
          <w:rPr>
            <w:noProof/>
            <w:webHidden/>
          </w:rPr>
          <w:t>90</w:t>
        </w:r>
        <w:r w:rsidR="00903C5B">
          <w:rPr>
            <w:noProof/>
            <w:webHidden/>
          </w:rPr>
          <w:fldChar w:fldCharType="end"/>
        </w:r>
      </w:hyperlink>
    </w:p>
    <w:p w14:paraId="3523BCA4" w14:textId="77777777" w:rsidR="00A35421" w:rsidRDefault="00A35421">
      <w:pPr>
        <w:pStyle w:val="TOC1"/>
        <w:tabs>
          <w:tab w:val="right" w:leader="dot" w:pos="5030"/>
        </w:tabs>
        <w:rPr>
          <w:noProof/>
        </w:rPr>
      </w:pPr>
    </w:p>
    <w:p w14:paraId="70FB75FC" w14:textId="77777777" w:rsidR="00903C5B" w:rsidRDefault="00672E27">
      <w:pPr>
        <w:pStyle w:val="TOC1"/>
        <w:tabs>
          <w:tab w:val="right" w:leader="dot" w:pos="5030"/>
        </w:tabs>
        <w:rPr>
          <w:rFonts w:eastAsiaTheme="minorEastAsia"/>
          <w:b w:val="0"/>
          <w:caps w:val="0"/>
          <w:noProof/>
          <w:sz w:val="22"/>
          <w:lang w:val="en-US" w:eastAsia="en-US" w:bidi="ar-SA"/>
        </w:rPr>
      </w:pPr>
      <w:hyperlink w:anchor="_Toc419455617" w:history="1">
        <w:r w:rsidR="00903C5B" w:rsidRPr="002C0382">
          <w:rPr>
            <w:rStyle w:val="Hyperlink"/>
            <w:noProof/>
          </w:rPr>
          <w:t>Appendice B - Promozioni di Prodotti</w:t>
        </w:r>
        <w:r w:rsidR="00903C5B">
          <w:rPr>
            <w:noProof/>
            <w:webHidden/>
          </w:rPr>
          <w:tab/>
        </w:r>
        <w:r w:rsidR="00903C5B">
          <w:rPr>
            <w:noProof/>
            <w:webHidden/>
          </w:rPr>
          <w:fldChar w:fldCharType="begin"/>
        </w:r>
        <w:r w:rsidR="00903C5B">
          <w:rPr>
            <w:noProof/>
            <w:webHidden/>
          </w:rPr>
          <w:instrText xml:space="preserve"> PAGEREF _Toc419455617 \h </w:instrText>
        </w:r>
        <w:r w:rsidR="00903C5B">
          <w:rPr>
            <w:noProof/>
            <w:webHidden/>
          </w:rPr>
        </w:r>
        <w:r w:rsidR="00903C5B">
          <w:rPr>
            <w:noProof/>
            <w:webHidden/>
          </w:rPr>
          <w:fldChar w:fldCharType="separate"/>
        </w:r>
        <w:r w:rsidR="0097508D">
          <w:rPr>
            <w:noProof/>
            <w:webHidden/>
          </w:rPr>
          <w:t>93</w:t>
        </w:r>
        <w:r w:rsidR="00903C5B">
          <w:rPr>
            <w:noProof/>
            <w:webHidden/>
          </w:rPr>
          <w:fldChar w:fldCharType="end"/>
        </w:r>
      </w:hyperlink>
    </w:p>
    <w:p w14:paraId="79EA267A" w14:textId="77777777" w:rsidR="00903C5B" w:rsidRDefault="00672E27">
      <w:pPr>
        <w:pStyle w:val="TOC3"/>
        <w:tabs>
          <w:tab w:val="right" w:leader="dot" w:pos="5030"/>
        </w:tabs>
        <w:rPr>
          <w:rFonts w:eastAsiaTheme="minorEastAsia"/>
          <w:smallCaps w:val="0"/>
          <w:noProof/>
          <w:sz w:val="22"/>
          <w:lang w:val="en-US" w:eastAsia="en-US" w:bidi="ar-SA"/>
        </w:rPr>
      </w:pPr>
      <w:hyperlink w:anchor="_Toc419455618" w:history="1">
        <w:r w:rsidR="00903C5B" w:rsidRPr="002C0382">
          <w:rPr>
            <w:rStyle w:val="Hyperlink"/>
            <w:noProof/>
          </w:rPr>
          <w:t>Promozione relativa al Provider di Servizi di Rete da 10 Mbps di Azure ExpressRoute</w:t>
        </w:r>
        <w:r w:rsidR="00903C5B">
          <w:rPr>
            <w:noProof/>
            <w:webHidden/>
          </w:rPr>
          <w:tab/>
        </w:r>
        <w:r w:rsidR="00903C5B">
          <w:rPr>
            <w:noProof/>
            <w:webHidden/>
          </w:rPr>
          <w:fldChar w:fldCharType="begin"/>
        </w:r>
        <w:r w:rsidR="00903C5B">
          <w:rPr>
            <w:noProof/>
            <w:webHidden/>
          </w:rPr>
          <w:instrText xml:space="preserve"> PAGEREF _Toc419455618 \h </w:instrText>
        </w:r>
        <w:r w:rsidR="00903C5B">
          <w:rPr>
            <w:noProof/>
            <w:webHidden/>
          </w:rPr>
        </w:r>
        <w:r w:rsidR="00903C5B">
          <w:rPr>
            <w:noProof/>
            <w:webHidden/>
          </w:rPr>
          <w:fldChar w:fldCharType="separate"/>
        </w:r>
        <w:r w:rsidR="0097508D">
          <w:rPr>
            <w:noProof/>
            <w:webHidden/>
          </w:rPr>
          <w:t>93</w:t>
        </w:r>
        <w:r w:rsidR="00903C5B">
          <w:rPr>
            <w:noProof/>
            <w:webHidden/>
          </w:rPr>
          <w:fldChar w:fldCharType="end"/>
        </w:r>
      </w:hyperlink>
    </w:p>
    <w:p w14:paraId="26D2FFBF" w14:textId="77777777" w:rsidR="00903C5B" w:rsidRDefault="00672E27">
      <w:pPr>
        <w:pStyle w:val="TOC1"/>
        <w:tabs>
          <w:tab w:val="right" w:leader="dot" w:pos="5030"/>
        </w:tabs>
        <w:rPr>
          <w:rFonts w:eastAsiaTheme="minorEastAsia"/>
          <w:b w:val="0"/>
          <w:caps w:val="0"/>
          <w:noProof/>
          <w:sz w:val="22"/>
          <w:lang w:val="en-US" w:eastAsia="en-US" w:bidi="ar-SA"/>
        </w:rPr>
      </w:pPr>
      <w:hyperlink w:anchor="_Toc419455619" w:history="1">
        <w:r w:rsidR="00903C5B" w:rsidRPr="002C0382">
          <w:rPr>
            <w:rStyle w:val="Hyperlink"/>
            <w:noProof/>
          </w:rPr>
          <w:t>Indice dei Prodotti</w:t>
        </w:r>
        <w:r w:rsidR="00903C5B">
          <w:rPr>
            <w:noProof/>
            <w:webHidden/>
          </w:rPr>
          <w:tab/>
        </w:r>
        <w:r w:rsidR="00903C5B">
          <w:rPr>
            <w:noProof/>
            <w:webHidden/>
          </w:rPr>
          <w:fldChar w:fldCharType="begin"/>
        </w:r>
        <w:r w:rsidR="00903C5B">
          <w:rPr>
            <w:noProof/>
            <w:webHidden/>
          </w:rPr>
          <w:instrText xml:space="preserve"> PAGEREF _Toc419455619 \h </w:instrText>
        </w:r>
        <w:r w:rsidR="00903C5B">
          <w:rPr>
            <w:noProof/>
            <w:webHidden/>
          </w:rPr>
        </w:r>
        <w:r w:rsidR="00903C5B">
          <w:rPr>
            <w:noProof/>
            <w:webHidden/>
          </w:rPr>
          <w:fldChar w:fldCharType="separate"/>
        </w:r>
        <w:r w:rsidR="0097508D">
          <w:rPr>
            <w:noProof/>
            <w:webHidden/>
          </w:rPr>
          <w:t>94</w:t>
        </w:r>
        <w:r w:rsidR="00903C5B">
          <w:rPr>
            <w:noProof/>
            <w:webHidden/>
          </w:rPr>
          <w:fldChar w:fldCharType="end"/>
        </w:r>
      </w:hyperlink>
    </w:p>
    <w:p w14:paraId="4FDCA90A" w14:textId="77777777" w:rsidR="009A0C93" w:rsidRPr="00C83987"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C83987"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9455143"/>
      <w:r>
        <w:t>Introduzione</w:t>
      </w:r>
      <w:bookmarkEnd w:id="3"/>
      <w:bookmarkEnd w:id="4"/>
      <w:bookmarkEnd w:id="5"/>
      <w:bookmarkEnd w:id="6"/>
      <w:bookmarkEnd w:id="7"/>
      <w:bookmarkEnd w:id="8"/>
      <w:bookmarkEnd w:id="9"/>
    </w:p>
    <w:p w14:paraId="4FDCA90D" w14:textId="77777777" w:rsidR="009A0C93" w:rsidRPr="00C83987"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9455144"/>
      <w:r>
        <w:t>Informazioni sul presente Documento</w:t>
      </w:r>
      <w:bookmarkEnd w:id="10"/>
      <w:bookmarkEnd w:id="11"/>
      <w:bookmarkEnd w:id="12"/>
      <w:bookmarkEnd w:id="13"/>
      <w:bookmarkEnd w:id="14"/>
      <w:bookmarkEnd w:id="15"/>
    </w:p>
    <w:p w14:paraId="4FDCA90E" w14:textId="1CCD6F00" w:rsidR="00ED3A2C" w:rsidRPr="00C83987" w:rsidRDefault="00ED3A2C" w:rsidP="00ED3A2C">
      <w:pPr>
        <w:pStyle w:val="ProductList-Body"/>
      </w:pPr>
      <w:r>
        <w:t>La Lista dei Prodotti per i Contratti Multilicenza Microsoft (Lista dei Prodotti) fornisce informazioni sui Prodotti Microsoft disponibili tramite i Programmi per i Contratti Multilicenza e informazioni specifiche su ciascun Prodotto.</w:t>
      </w:r>
      <w:r w:rsidR="007F3ED0">
        <w:t xml:space="preserve"> </w:t>
      </w:r>
      <w:r>
        <w:t>Le informazioni riportate nella Lista dei Prodotti includono:</w:t>
      </w:r>
    </w:p>
    <w:p w14:paraId="4FDCA910" w14:textId="3638D19C" w:rsidR="00ED3A2C" w:rsidRPr="00C83987" w:rsidRDefault="00ED3A2C" w:rsidP="002B207D">
      <w:pPr>
        <w:pStyle w:val="ProductList-Body"/>
        <w:numPr>
          <w:ilvl w:val="0"/>
          <w:numId w:val="43"/>
        </w:numPr>
        <w:ind w:left="450" w:hanging="270"/>
      </w:pPr>
      <w:r>
        <w:t>Disponibilità di Prodotti nuovi offerti tramite i Contratti Multilicenza Microsoft</w:t>
      </w:r>
    </w:p>
    <w:p w14:paraId="4FDCA911" w14:textId="4CEE1154" w:rsidR="00ED3A2C" w:rsidRPr="00C83987" w:rsidRDefault="00ED3A2C" w:rsidP="002B207D">
      <w:pPr>
        <w:pStyle w:val="ProductList-Body"/>
        <w:numPr>
          <w:ilvl w:val="0"/>
          <w:numId w:val="43"/>
        </w:numPr>
        <w:ind w:left="450" w:hanging="270"/>
      </w:pPr>
      <w:r>
        <w:t>Interruzione della fornitura di Prodotti offerti tramite i Contratti Multilicenza Microsoft</w:t>
      </w:r>
    </w:p>
    <w:p w14:paraId="4FDCA912" w14:textId="13DAAD70" w:rsidR="00ED3A2C" w:rsidRPr="00C83987" w:rsidRDefault="00056522" w:rsidP="002B207D">
      <w:pPr>
        <w:pStyle w:val="ProductList-Body"/>
        <w:numPr>
          <w:ilvl w:val="0"/>
          <w:numId w:val="43"/>
        </w:numPr>
        <w:ind w:left="450" w:hanging="270"/>
      </w:pPr>
      <w:r>
        <w:t xml:space="preserve">Classificazione dei Prodotti relativa al pool di Prodotti dei Contratti Multilicenza Microsoft </w:t>
      </w:r>
    </w:p>
    <w:p w14:paraId="4FDCA913" w14:textId="473C668C" w:rsidR="00ED3A2C" w:rsidRPr="00C83987" w:rsidRDefault="00ED3A2C" w:rsidP="002B207D">
      <w:pPr>
        <w:pStyle w:val="ProductList-Body"/>
        <w:numPr>
          <w:ilvl w:val="0"/>
          <w:numId w:val="43"/>
        </w:numPr>
        <w:ind w:left="450" w:hanging="270"/>
      </w:pPr>
      <w:r>
        <w:t>Valore di punti per ciascun Prodotto</w:t>
      </w:r>
    </w:p>
    <w:p w14:paraId="4FDCA914" w14:textId="77777777" w:rsidR="00ED3A2C" w:rsidRPr="00C83987" w:rsidRDefault="00ED3A2C" w:rsidP="002B207D">
      <w:pPr>
        <w:pStyle w:val="ProductList-Body"/>
        <w:numPr>
          <w:ilvl w:val="0"/>
          <w:numId w:val="43"/>
        </w:numPr>
        <w:ind w:left="450" w:hanging="270"/>
      </w:pPr>
      <w:r>
        <w:t>Promozioni disponibili</w:t>
      </w:r>
    </w:p>
    <w:p w14:paraId="4FDCA915" w14:textId="77777777" w:rsidR="00ED3A2C" w:rsidRPr="00C83987" w:rsidRDefault="00ED3A2C" w:rsidP="002B207D">
      <w:pPr>
        <w:pStyle w:val="ProductList-Body"/>
        <w:numPr>
          <w:ilvl w:val="0"/>
          <w:numId w:val="43"/>
        </w:numPr>
        <w:ind w:left="450" w:hanging="270"/>
      </w:pPr>
      <w:r>
        <w:t>Percorsi di migrazione da una versione di software a un’altra versione dello stesso software</w:t>
      </w:r>
    </w:p>
    <w:p w14:paraId="4FDCA916" w14:textId="7336DFEC" w:rsidR="00ED3A2C" w:rsidRPr="00C83987" w:rsidRDefault="00ED3A2C" w:rsidP="002B207D">
      <w:pPr>
        <w:pStyle w:val="ProductList-Body"/>
        <w:numPr>
          <w:ilvl w:val="0"/>
          <w:numId w:val="43"/>
        </w:numPr>
        <w:ind w:left="450" w:hanging="270"/>
      </w:pPr>
      <w:r>
        <w:t>Percorsi di migrazione da un software interrotto a un software nuovo</w:t>
      </w:r>
    </w:p>
    <w:p w14:paraId="4FDCA917" w14:textId="77777777" w:rsidR="00ED3A2C" w:rsidRPr="00C83987" w:rsidRDefault="00ED3A2C" w:rsidP="002B207D">
      <w:pPr>
        <w:pStyle w:val="ProductList-Body"/>
        <w:numPr>
          <w:ilvl w:val="0"/>
          <w:numId w:val="43"/>
        </w:numPr>
        <w:ind w:left="450" w:hanging="270"/>
      </w:pPr>
      <w:r>
        <w:t>Vantaggi di Software Assurance</w:t>
      </w:r>
    </w:p>
    <w:p w14:paraId="4FDCA918" w14:textId="1B39637D" w:rsidR="00ED3A2C" w:rsidRPr="00C83987" w:rsidRDefault="00ED3A2C" w:rsidP="002B207D">
      <w:pPr>
        <w:pStyle w:val="ProductList-Body"/>
        <w:numPr>
          <w:ilvl w:val="0"/>
          <w:numId w:val="43"/>
        </w:numPr>
        <w:ind w:left="450" w:hanging="270"/>
      </w:pPr>
      <w:r>
        <w:t>Altre Note e informazioni specifiche dei Prodotti</w:t>
      </w:r>
    </w:p>
    <w:p w14:paraId="7D69724E" w14:textId="77777777" w:rsidR="00F910AC" w:rsidRPr="00C83987" w:rsidRDefault="00F910AC" w:rsidP="00F910AC">
      <w:pPr>
        <w:pStyle w:val="ProductList-Body"/>
      </w:pPr>
    </w:p>
    <w:p w14:paraId="3B96CC6A" w14:textId="5052D154" w:rsidR="00F910AC" w:rsidRPr="00C83987" w:rsidRDefault="00F910AC" w:rsidP="00F910AC">
      <w:pPr>
        <w:pStyle w:val="ProductList-Body"/>
      </w:pPr>
      <w:r>
        <w:t>In linea con gli sforzi continui di Microsoft volti a semplificare la documentazione dei Contratti Multilicenza, il formato della Lista dei Prodotti è stato modificato.</w:t>
      </w:r>
      <w:r w:rsidR="007F3ED0">
        <w:t xml:space="preserve"> </w:t>
      </w:r>
      <w:r>
        <w:t>Il contenuto relativo a un determinato gruppo di Prodotti viene elencato in un’unica posizione, unitamente ai dettagli specifici del prodotto che sono riportati in Informazioni Aggiuntive.</w:t>
      </w:r>
      <w:r w:rsidR="007F3ED0">
        <w:t xml:space="preserve"> </w:t>
      </w:r>
      <w:r>
        <w:t>Nei casi in cui è possibile, le informazioni sono rappresentate in forma grafica.</w:t>
      </w:r>
    </w:p>
    <w:p w14:paraId="0AE3B600" w14:textId="77777777" w:rsidR="00125CBE" w:rsidRPr="00C83987" w:rsidRDefault="00125CBE" w:rsidP="00125CBE">
      <w:pPr>
        <w:pStyle w:val="ProductList-Body"/>
      </w:pPr>
    </w:p>
    <w:p w14:paraId="5CC9C39D" w14:textId="77777777" w:rsidR="00125CBE" w:rsidRPr="00C83987" w:rsidRDefault="00125CBE" w:rsidP="00125CBE">
      <w:pPr>
        <w:pStyle w:val="ProductList-Body"/>
      </w:pPr>
      <w:r>
        <w:t>La Lista dei Prodotti è organizzata in cinque sezioni, due Appendici e un Indice.</w:t>
      </w:r>
    </w:p>
    <w:p w14:paraId="43623EEB" w14:textId="4E4F7147" w:rsidR="00125CBE" w:rsidRPr="00C83987" w:rsidRDefault="00672E27" w:rsidP="002B207D">
      <w:pPr>
        <w:pStyle w:val="ProductList-Body"/>
        <w:numPr>
          <w:ilvl w:val="0"/>
          <w:numId w:val="44"/>
        </w:numPr>
        <w:ind w:left="450" w:hanging="270"/>
      </w:pPr>
      <w:hyperlink w:anchor="Introduction" w:history="1">
        <w:r w:rsidR="00951B6A">
          <w:rPr>
            <w:rStyle w:val="Hyperlink"/>
          </w:rPr>
          <w:t>Introduzione</w:t>
        </w:r>
      </w:hyperlink>
      <w:r w:rsidR="00951B6A" w:rsidRPr="00761341">
        <w:rPr>
          <w:rStyle w:val="Hyperlink"/>
          <w:color w:val="auto"/>
          <w:u w:val="none"/>
        </w:rPr>
        <w:t>:</w:t>
      </w:r>
      <w:r w:rsidR="00951B6A">
        <w:t xml:space="preserve"> vengono fornite informazioni su come utilizzare la Lista dei Prodotti, sulle definizioni e sulle modifiche apportate alla Lista dei Prodotti.</w:t>
      </w:r>
    </w:p>
    <w:p w14:paraId="2B1491E4" w14:textId="5B876CF5" w:rsidR="00125CBE" w:rsidRPr="00C83987" w:rsidRDefault="00672E27" w:rsidP="002B207D">
      <w:pPr>
        <w:pStyle w:val="ProductList-Body"/>
        <w:numPr>
          <w:ilvl w:val="0"/>
          <w:numId w:val="44"/>
        </w:numPr>
        <w:ind w:left="450" w:hanging="270"/>
      </w:pPr>
      <w:hyperlink w:anchor="SoftwareProducts" w:history="1">
        <w:r w:rsidR="00951B6A">
          <w:rPr>
            <w:rStyle w:val="Hyperlink"/>
          </w:rPr>
          <w:t>Software</w:t>
        </w:r>
      </w:hyperlink>
      <w:r w:rsidR="00951B6A" w:rsidRPr="00761341">
        <w:rPr>
          <w:rStyle w:val="Hyperlink"/>
          <w:color w:val="auto"/>
          <w:u w:val="none"/>
        </w:rPr>
        <w:t>:</w:t>
      </w:r>
      <w:r w:rsidR="00951B6A">
        <w:t xml:space="preserve"> viene riportato un elenco dei software offerti tramite i Contratti Multilicenza e vengono fornite informazioni specifiche su di essi.</w:t>
      </w:r>
    </w:p>
    <w:p w14:paraId="4F2DAD78" w14:textId="41B50A87" w:rsidR="00125CBE" w:rsidRPr="00C83987" w:rsidRDefault="00672E27" w:rsidP="002B207D">
      <w:pPr>
        <w:pStyle w:val="ProductList-Body"/>
        <w:numPr>
          <w:ilvl w:val="0"/>
          <w:numId w:val="44"/>
        </w:numPr>
        <w:ind w:left="450" w:hanging="270"/>
      </w:pPr>
      <w:hyperlink w:anchor="OnlineServices" w:history="1">
        <w:r w:rsidR="00951B6A">
          <w:rPr>
            <w:rStyle w:val="Hyperlink"/>
          </w:rPr>
          <w:t>Servizi Online</w:t>
        </w:r>
      </w:hyperlink>
      <w:r w:rsidR="00951B6A" w:rsidRPr="00761341">
        <w:rPr>
          <w:rStyle w:val="Hyperlink"/>
          <w:color w:val="auto"/>
          <w:u w:val="none"/>
        </w:rPr>
        <w:t>:</w:t>
      </w:r>
      <w:r w:rsidR="00951B6A">
        <w:t xml:space="preserve"> viene riportato un elenco dei servizi online offerti tramite i Contratti Multilicenza e vengono fornite informazioni specifiche su di essi.</w:t>
      </w:r>
    </w:p>
    <w:p w14:paraId="2664C609" w14:textId="3B46339E" w:rsidR="00125CBE" w:rsidRPr="00C83987" w:rsidRDefault="00672E27" w:rsidP="002B207D">
      <w:pPr>
        <w:pStyle w:val="ProductList-Body"/>
        <w:numPr>
          <w:ilvl w:val="0"/>
          <w:numId w:val="44"/>
        </w:numPr>
        <w:ind w:left="450" w:hanging="270"/>
      </w:pPr>
      <w:hyperlink w:anchor="SoftwareAssurance" w:history="1">
        <w:r w:rsidR="00951B6A">
          <w:rPr>
            <w:rStyle w:val="Hyperlink"/>
          </w:rPr>
          <w:t>Software Assurance</w:t>
        </w:r>
      </w:hyperlink>
      <w:r w:rsidR="00951B6A" w:rsidRPr="00761341">
        <w:rPr>
          <w:rStyle w:val="Hyperlink"/>
          <w:color w:val="auto"/>
          <w:u w:val="none"/>
        </w:rPr>
        <w:t>:</w:t>
      </w:r>
      <w:r w:rsidR="00951B6A">
        <w:t xml:space="preserve"> viene fornita la descrizione dei vantaggi di Software Assurance disponibili.</w:t>
      </w:r>
    </w:p>
    <w:p w14:paraId="030E2143" w14:textId="03DF1B6C" w:rsidR="00125CBE" w:rsidRPr="00C83987" w:rsidRDefault="00672E27" w:rsidP="002B207D">
      <w:pPr>
        <w:pStyle w:val="ProductList-Body"/>
        <w:numPr>
          <w:ilvl w:val="0"/>
          <w:numId w:val="44"/>
        </w:numPr>
        <w:ind w:left="450" w:hanging="270"/>
      </w:pPr>
      <w:hyperlink w:anchor="Services" w:history="1">
        <w:r w:rsidR="00951B6A">
          <w:rPr>
            <w:rStyle w:val="Hyperlink"/>
          </w:rPr>
          <w:t>Servizi</w:t>
        </w:r>
      </w:hyperlink>
      <w:r w:rsidR="00951B6A" w:rsidRPr="00761341">
        <w:rPr>
          <w:rStyle w:val="Hyperlink"/>
          <w:color w:val="auto"/>
          <w:u w:val="none"/>
        </w:rPr>
        <w:t>:</w:t>
      </w:r>
      <w:r w:rsidR="00951B6A">
        <w:t xml:space="preserve"> viene fornita la descrizione dei servizi offerti tramite i Contratti Multilicenza Microsoft.</w:t>
      </w:r>
    </w:p>
    <w:p w14:paraId="501EC096" w14:textId="0ED91878" w:rsidR="00125CBE" w:rsidRPr="00C83987" w:rsidRDefault="00672E27" w:rsidP="002B207D">
      <w:pPr>
        <w:pStyle w:val="ProductList-Body"/>
        <w:numPr>
          <w:ilvl w:val="0"/>
          <w:numId w:val="44"/>
        </w:numPr>
        <w:ind w:left="450" w:hanging="270"/>
      </w:pPr>
      <w:hyperlink w:anchor="AppendixA" w:history="1">
        <w:r w:rsidR="006A7B9C">
          <w:rPr>
            <w:rStyle w:val="Hyperlink"/>
          </w:rPr>
          <w:t>Appendice A – Condizioni Supplementari del Contratto relativo al Programma</w:t>
        </w:r>
      </w:hyperlink>
      <w:r w:rsidR="00951B6A" w:rsidRPr="00761341">
        <w:rPr>
          <w:rStyle w:val="Hyperlink"/>
          <w:color w:val="auto"/>
          <w:u w:val="none"/>
        </w:rPr>
        <w:t>:</w:t>
      </w:r>
      <w:r w:rsidR="00951B6A">
        <w:t xml:space="preserve"> vengono indicate le condizioni che integrano i Contratti del Programma di Contratti Multilicenza Microsoft. </w:t>
      </w:r>
    </w:p>
    <w:p w14:paraId="46CF0BA4" w14:textId="494627AF" w:rsidR="00125CBE" w:rsidRPr="00C83987" w:rsidRDefault="00672E27" w:rsidP="002B207D">
      <w:pPr>
        <w:pStyle w:val="ProductList-Body"/>
        <w:numPr>
          <w:ilvl w:val="0"/>
          <w:numId w:val="44"/>
        </w:numPr>
        <w:ind w:left="450" w:hanging="270"/>
      </w:pPr>
      <w:hyperlink w:anchor="AppendixB" w:history="1">
        <w:r w:rsidR="006A7B9C">
          <w:rPr>
            <w:rStyle w:val="Hyperlink"/>
          </w:rPr>
          <w:t>Appendice B – Promozioni di Prodotti</w:t>
        </w:r>
      </w:hyperlink>
      <w:r w:rsidR="00951B6A" w:rsidRPr="00761341">
        <w:rPr>
          <w:rStyle w:val="Hyperlink"/>
          <w:color w:val="auto"/>
          <w:u w:val="none"/>
        </w:rPr>
        <w:t>:</w:t>
      </w:r>
      <w:r w:rsidR="00951B6A">
        <w:t xml:space="preserve"> viene fornito l’elenco delle promozioni offerte tramite i Contratti Multilicenza Microsoft che altrimenti non si trovano sul Listino Prezzi.</w:t>
      </w:r>
    </w:p>
    <w:p w14:paraId="0FFE788F" w14:textId="59EA5E7A" w:rsidR="00125CBE" w:rsidRPr="00C83987" w:rsidRDefault="00672E27" w:rsidP="002B207D">
      <w:pPr>
        <w:pStyle w:val="ProductList-Body"/>
        <w:numPr>
          <w:ilvl w:val="0"/>
          <w:numId w:val="44"/>
        </w:numPr>
        <w:ind w:left="450" w:hanging="270"/>
      </w:pPr>
      <w:hyperlink w:anchor="Index" w:history="1">
        <w:r w:rsidR="00951B6A">
          <w:rPr>
            <w:rStyle w:val="Hyperlink"/>
          </w:rPr>
          <w:t>Indice</w:t>
        </w:r>
      </w:hyperlink>
      <w:r w:rsidR="00951B6A" w:rsidRPr="00761341">
        <w:rPr>
          <w:rStyle w:val="Hyperlink"/>
          <w:color w:val="auto"/>
          <w:u w:val="none"/>
        </w:rPr>
        <w:t>:</w:t>
      </w:r>
      <w:r w:rsidR="00951B6A">
        <w:t xml:space="preserve"> viene fornito l’elenco di tutti i Prodotti cui si fa riferimento nella Lista dei Prodotti e le relative pagine.</w:t>
      </w:r>
    </w:p>
    <w:p w14:paraId="6EB094D9" w14:textId="77777777" w:rsidR="00BD1863" w:rsidRPr="00C83987" w:rsidRDefault="00BD1863" w:rsidP="00ED3A2C">
      <w:pPr>
        <w:pStyle w:val="ProductList-Body"/>
      </w:pPr>
    </w:p>
    <w:p w14:paraId="4FDCA91A" w14:textId="63A5957D" w:rsidR="00ED3A2C" w:rsidRPr="00C83987" w:rsidRDefault="00ED3A2C" w:rsidP="00ED3A2C">
      <w:pPr>
        <w:pStyle w:val="ProductList-Body"/>
      </w:pPr>
      <w:r>
        <w:t>La disponibilità dei Prodotti può variare in base al paese. Le società dovranno contattare il loro rivenditore o l’Account Manager designato da Microsoft per informazioni relative alla disponibilità.</w:t>
      </w:r>
    </w:p>
    <w:p w14:paraId="4FDCA91B" w14:textId="77777777" w:rsidR="00ED3A2C" w:rsidRPr="00C83987" w:rsidRDefault="00ED3A2C" w:rsidP="00ED3A2C">
      <w:pPr>
        <w:pStyle w:val="ProductList-Body"/>
      </w:pPr>
    </w:p>
    <w:p w14:paraId="4FDCA91C" w14:textId="4FA50DA4" w:rsidR="009A0C93" w:rsidRPr="00C83987" w:rsidRDefault="0009588E" w:rsidP="00F415A1">
      <w:pPr>
        <w:pStyle w:val="ProductList-Body"/>
        <w:ind w:right="1080"/>
      </w:pPr>
      <w:r>
        <w:t xml:space="preserve">È possibile che una società desideri anche prendere visione del documento Diritti di Utilizzo del Prodotto (Product Use Rights o PUR) o del documento Condizioni per l’Utilizzo dei Servizi Online (Online Services Terms o OST). Entrambi i documenti vengono redatti trimestralmente. I diritti più recenti sull’utilizzo relativi al software Microsoft sono contenuti nel PUR disponibile all’indirizzo </w:t>
      </w:r>
      <w:hyperlink r:id="rId16" w:history="1">
        <w:r>
          <w:rPr>
            <w:rStyle w:val="Hyperlink"/>
          </w:rPr>
          <w:t>http://go.microsoft.com/?linkid=9839206</w:t>
        </w:r>
      </w:hyperlink>
      <w:r w:rsidRPr="00770824">
        <w:rPr>
          <w:rStyle w:val="Hyperlink"/>
          <w:color w:val="auto"/>
          <w:u w:val="none"/>
        </w:rPr>
        <w:t>.</w:t>
      </w:r>
      <w:r>
        <w:t xml:space="preserve"> Le Condizioni per l’Utilizzo dei Microsoft Online Services sono contenute nella documentazione disponibile all’indirizzo </w:t>
      </w:r>
      <w:hyperlink r:id="rId17" w:history="1">
        <w:r>
          <w:rPr>
            <w:rStyle w:val="Hyperlink"/>
          </w:rPr>
          <w:t>http://go.microsoft.com/?linkid=9840733</w:t>
        </w:r>
      </w:hyperlink>
      <w:r>
        <w:t>.</w:t>
      </w:r>
    </w:p>
    <w:p w14:paraId="4FDCA91D" w14:textId="77777777" w:rsidR="00407E60" w:rsidRPr="00C83987" w:rsidRDefault="00407E60" w:rsidP="004F3C6D">
      <w:pPr>
        <w:pStyle w:val="ProductList-Body"/>
      </w:pPr>
    </w:p>
    <w:p w14:paraId="4FDCA91E" w14:textId="77777777" w:rsidR="00407E60" w:rsidRPr="00C83987"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9455145"/>
      <w:r>
        <w:t>Utilizzo del presente Documento</w:t>
      </w:r>
      <w:bookmarkEnd w:id="16"/>
      <w:bookmarkEnd w:id="17"/>
      <w:bookmarkEnd w:id="18"/>
      <w:bookmarkEnd w:id="19"/>
      <w:bookmarkEnd w:id="20"/>
      <w:bookmarkEnd w:id="21"/>
    </w:p>
    <w:p w14:paraId="16FAD0E8" w14:textId="2218F1F1" w:rsidR="00F76E42" w:rsidRPr="00C83987" w:rsidRDefault="00F76E42" w:rsidP="00ED3A2C">
      <w:pPr>
        <w:pStyle w:val="ProductList-Body"/>
      </w:pPr>
      <w:r>
        <w:t>Risorse aggiuntive su come utilizzare la Lista dei Prodotti</w:t>
      </w:r>
      <w:r>
        <w:rPr>
          <w:b/>
        </w:rPr>
        <w:t xml:space="preserve"> </w:t>
      </w:r>
      <w:r>
        <w:t xml:space="preserve">sono disponibili all’indirizzo </w:t>
      </w:r>
      <w:hyperlink r:id="rId18" w:history="1">
        <w:r>
          <w:rPr>
            <w:rStyle w:val="Hyperlink"/>
          </w:rPr>
          <w:t>http://www.microsoftvolumelicensing.com</w:t>
        </w:r>
      </w:hyperlink>
      <w:r w:rsidRPr="00770824">
        <w:rPr>
          <w:rStyle w:val="Hyperlink"/>
          <w:color w:val="auto"/>
          <w:u w:val="none"/>
        </w:rPr>
        <w:t>.</w:t>
      </w:r>
    </w:p>
    <w:p w14:paraId="65330DD1" w14:textId="77777777" w:rsidR="00F76E42" w:rsidRPr="00C83987" w:rsidRDefault="00F76E42" w:rsidP="00ED3A2C">
      <w:pPr>
        <w:pStyle w:val="ProductList-Body"/>
      </w:pPr>
    </w:p>
    <w:p w14:paraId="5ED447A7" w14:textId="739EB9E1" w:rsidR="002F275E" w:rsidRPr="00C83987" w:rsidRDefault="00ED3A2C" w:rsidP="00ED3A2C">
      <w:pPr>
        <w:pStyle w:val="ProductList-Body"/>
      </w:pPr>
      <w:r>
        <w:rPr>
          <w:b/>
          <w:color w:val="00188F"/>
        </w:rPr>
        <w:t>Passaggio 1</w:t>
      </w:r>
    </w:p>
    <w:p w14:paraId="4FDCA91F" w14:textId="6264CFCC" w:rsidR="00ED3A2C" w:rsidRPr="00C83987" w:rsidRDefault="00ED3A2C" w:rsidP="00ED3A2C">
      <w:pPr>
        <w:pStyle w:val="ProductList-Body"/>
      </w:pPr>
      <w:r>
        <w:t>Le società dovranno individuare il Prodotto nel Sommario o nell’Indice e passare alla pagina appropriata.</w:t>
      </w:r>
    </w:p>
    <w:p w14:paraId="4FDCA920" w14:textId="77777777" w:rsidR="00ED3A2C" w:rsidRPr="00C83987" w:rsidRDefault="00ED3A2C" w:rsidP="00ED3A2C">
      <w:pPr>
        <w:pStyle w:val="ProductList-Body"/>
      </w:pPr>
    </w:p>
    <w:p w14:paraId="2A945FC5" w14:textId="0672163D" w:rsidR="002F275E" w:rsidRPr="00C83987" w:rsidRDefault="00ED3A2C" w:rsidP="00ED3A2C">
      <w:pPr>
        <w:pStyle w:val="ProductList-Body"/>
      </w:pPr>
      <w:r>
        <w:rPr>
          <w:b/>
          <w:color w:val="00188F"/>
        </w:rPr>
        <w:t>Passaggio 2</w:t>
      </w:r>
    </w:p>
    <w:p w14:paraId="4FDCA922" w14:textId="77BD12FC" w:rsidR="00ED3A2C" w:rsidRPr="00C83987" w:rsidRDefault="00ED3A2C" w:rsidP="00516278">
      <w:pPr>
        <w:pStyle w:val="ProductList-Body"/>
        <w:tabs>
          <w:tab w:val="clear" w:pos="158"/>
        </w:tabs>
      </w:pPr>
      <w:r>
        <w:t>Le società dovranno prendere visione della tabella con la disponibilità dei programmi, il tipo di Prodotti, ad esempio Prodotto Enterprise o Prodotto Aggiuntivo, e le informazioni relative ai punti.</w:t>
      </w:r>
      <w:r w:rsidR="007F3ED0">
        <w:t xml:space="preserve"> </w:t>
      </w:r>
      <w:r>
        <w:t xml:space="preserve">Qualora una cella sia ombreggiata in </w:t>
      </w:r>
      <w:r>
        <w:rPr>
          <w:shd w:val="clear" w:color="auto" w:fill="70AD47" w:themeFill="accent6"/>
        </w:rPr>
        <w:t>verde</w:t>
      </w:r>
      <w:r>
        <w:t>, il Prodotto sarà disponibile nel programma indicato nella colonna. Quando il documento è visualizzato in formato elettronico, passando con il mouse sopra le intestazioni delle colonne e altre celle appare il nome completo.</w:t>
      </w:r>
      <w:r w:rsidR="007F3ED0">
        <w:t xml:space="preserve"> </w:t>
      </w:r>
      <w:r>
        <w:t xml:space="preserve">Le società dovranno fare riferimento ai Codici Tabella per ulteriori informazioni riguardanti le intestazioni di colonna e i valori delle celle. </w:t>
      </w:r>
    </w:p>
    <w:p w14:paraId="4FDCA924" w14:textId="55B8BD1D" w:rsidR="00ED3A2C" w:rsidRPr="00C83987" w:rsidRDefault="00ED3A2C" w:rsidP="00ED3A2C">
      <w:pPr>
        <w:pStyle w:val="ProductList-Body"/>
      </w:pPr>
    </w:p>
    <w:p w14:paraId="4FDCA925" w14:textId="39ABECCA" w:rsidR="00ED3A2C" w:rsidRPr="00C83987" w:rsidRDefault="00F6778E"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4FDCCA47" wp14:editId="6FF94CB1">
                <wp:simplePos x="0" y="0"/>
                <wp:positionH relativeFrom="column">
                  <wp:posOffset>4465320</wp:posOffset>
                </wp:positionH>
                <wp:positionV relativeFrom="paragraph">
                  <wp:posOffset>132385</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D87FED3" id="Oval 10" o:spid="_x0000_s1026" style="position:absolute;margin-left:351.6pt;margin-top:10.4pt;width:34.3pt;height:30.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4144" behindDoc="0" locked="0" layoutInCell="1" allowOverlap="1" wp14:anchorId="4FDCCA49" wp14:editId="13A7C9B1">
                <wp:simplePos x="0" y="0"/>
                <wp:positionH relativeFrom="column">
                  <wp:posOffset>77140</wp:posOffset>
                </wp:positionH>
                <wp:positionV relativeFrom="paragraph">
                  <wp:posOffset>256540</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55BB47" id="Oval 9" o:spid="_x0000_s1026" style="position:absolute;margin-left:6.05pt;margin-top:20.2pt;width:58.6pt;height:24.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" filled="f" strokecolor="red" strokeweight="1.5pt">
                <v:stroke joinstyle="miter"/>
              </v:oval>
            </w:pict>
          </mc:Fallback>
        </mc:AlternateContent>
      </w:r>
      <w:r>
        <w:rPr>
          <w:noProof/>
          <w:lang w:val="en-US" w:eastAsia="en-US" w:bidi="ar-SA"/>
        </w:rPr>
        <w:drawing>
          <wp:inline distT="0" distB="0" distL="0" distR="0" wp14:anchorId="2467D4BB" wp14:editId="3E58D10A">
            <wp:extent cx="6254496" cy="1188720"/>
            <wp:effectExtent l="19050" t="19050" r="13335" b="1143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859" t="22873" r="12285" b="48739"/>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Pr="00C83987" w:rsidRDefault="00A35873" w:rsidP="00A35873">
      <w:pPr>
        <w:pStyle w:val="ProductList-Body"/>
        <w:ind w:left="180"/>
      </w:pPr>
      <w:r>
        <w:t xml:space="preserve">* </w:t>
      </w:r>
      <w:r>
        <w:rPr>
          <w:b/>
        </w:rPr>
        <w:t>Il valore di punti è uno all’anno</w:t>
      </w:r>
      <w:r w:rsidRPr="00234DF2">
        <w:rPr>
          <w:b/>
        </w:rPr>
        <w:t>.</w:t>
      </w:r>
      <w:r>
        <w:t xml:space="preserve"> Per informazioni sui punti di più anni o per altri dettali relativi ai punti, le società dovranno contattare il loro rivenditore o l’Account Manager designato da Microsoft.</w:t>
      </w:r>
    </w:p>
    <w:p w14:paraId="3E075535" w14:textId="77777777" w:rsidR="00ED3A2C" w:rsidRPr="00C83987" w:rsidRDefault="00ED3A2C" w:rsidP="00ED3A2C">
      <w:pPr>
        <w:pStyle w:val="ProductList-Body"/>
      </w:pPr>
    </w:p>
    <w:p w14:paraId="076EF721" w14:textId="2B3BD36F" w:rsidR="002F275E" w:rsidRPr="00C83987" w:rsidRDefault="00ED3A2C" w:rsidP="00A35873">
      <w:pPr>
        <w:pStyle w:val="ProductList-Body"/>
        <w:ind w:left="180" w:hanging="180"/>
      </w:pPr>
      <w:r>
        <w:rPr>
          <w:b/>
          <w:color w:val="00188F"/>
        </w:rPr>
        <w:t>Passaggio 3</w:t>
      </w:r>
    </w:p>
    <w:p w14:paraId="4FDCA927" w14:textId="0BED9FFF" w:rsidR="00ED3A2C" w:rsidRPr="00C83987" w:rsidRDefault="00ED3A2C" w:rsidP="00516278">
      <w:pPr>
        <w:pStyle w:val="ProductList-Body"/>
      </w:pPr>
      <w:r>
        <w:t>Le società dovranno esaminare gli attributi sottostanti la tabella per la categoria del Pool di Prodotti, la classificazione dei Vantaggi di Software Assurance, le Versioni Precedenti e altre informazioni. Una spiegazione degli attributi appare nei Codici Tabella riportati di seguito.</w:t>
      </w:r>
    </w:p>
    <w:p w14:paraId="4FDCA928" w14:textId="77777777" w:rsidR="00ED3A2C" w:rsidRPr="00C83987" w:rsidRDefault="00ED3A2C" w:rsidP="00ED3A2C">
      <w:pPr>
        <w:pStyle w:val="ProductList-Body"/>
      </w:pPr>
    </w:p>
    <w:p w14:paraId="4FDCA929" w14:textId="37D6EF3E" w:rsidR="00ED3A2C" w:rsidRPr="00C83987"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0288" behindDoc="0" locked="0" layoutInCell="1" allowOverlap="1" wp14:anchorId="4FDCCA4D" wp14:editId="313428C2">
                <wp:simplePos x="0" y="0"/>
                <wp:positionH relativeFrom="column">
                  <wp:posOffset>2203120</wp:posOffset>
                </wp:positionH>
                <wp:positionV relativeFrom="paragraph">
                  <wp:posOffset>290830</wp:posOffset>
                </wp:positionV>
                <wp:extent cx="1185063" cy="254975"/>
                <wp:effectExtent l="0" t="0" r="15240" b="12065"/>
                <wp:wrapNone/>
                <wp:docPr id="11" name="Oval 11"/>
                <wp:cNvGraphicFramePr/>
                <a:graphic xmlns:a="http://schemas.openxmlformats.org/drawingml/2006/main">
                  <a:graphicData uri="http://schemas.microsoft.com/office/word/2010/wordprocessingShape">
                    <wps:wsp>
                      <wps:cNvSpPr/>
                      <wps:spPr>
                        <a:xfrm>
                          <a:off x="0" y="0"/>
                          <a:ext cx="1185063"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3D7C22" id="Oval 11" o:spid="_x0000_s1026" style="position:absolute;margin-left:173.45pt;margin-top:22.9pt;width:93.3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" filled="f" strokecolor="red" strokeweight="1.5pt">
                <v:stroke joinstyle="miter"/>
              </v:oval>
            </w:pict>
          </mc:Fallback>
        </mc:AlternateContent>
      </w:r>
      <w:r>
        <w:t xml:space="preserve"> </w:t>
      </w:r>
      <w:r w:rsidR="00F6778E">
        <w:rPr>
          <w:noProof/>
          <w:lang w:val="en-US" w:eastAsia="en-US" w:bidi="ar-SA"/>
        </w:rPr>
        <w:drawing>
          <wp:inline distT="0" distB="0" distL="0" distR="0" wp14:anchorId="4BA4ED66" wp14:editId="11342DA9">
            <wp:extent cx="6300216" cy="804672"/>
            <wp:effectExtent l="19050" t="19050" r="24765" b="1460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859" t="45337" r="12629" b="35261"/>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C83987" w:rsidRDefault="00ED3A2C" w:rsidP="00ED3A2C">
      <w:pPr>
        <w:pStyle w:val="ProductList-Body"/>
      </w:pPr>
    </w:p>
    <w:p w14:paraId="6B1295AD" w14:textId="64424EFB" w:rsidR="002F275E" w:rsidRPr="00C83987" w:rsidRDefault="00ED3A2C" w:rsidP="00ED3A2C">
      <w:pPr>
        <w:pStyle w:val="ProductList-Body"/>
      </w:pPr>
      <w:r>
        <w:rPr>
          <w:b/>
          <w:color w:val="00188F"/>
        </w:rPr>
        <w:t>Passaggio 4</w:t>
      </w:r>
    </w:p>
    <w:p w14:paraId="4FDCA92B" w14:textId="5A28D211" w:rsidR="00ED3A2C" w:rsidRPr="00C83987" w:rsidRDefault="00ED3A2C" w:rsidP="00516278">
      <w:pPr>
        <w:pStyle w:val="ProductList-Body"/>
      </w:pPr>
      <w:r>
        <w:t>Alcuni Prodotti sono corredati di informazioni aggiuntive che possono includere criteri di idoneità, offerte di migrazione, disponibilità di licenze step-up, ecc.</w:t>
      </w:r>
    </w:p>
    <w:p w14:paraId="4FDCA92C" w14:textId="239E49A3" w:rsidR="009A0C93" w:rsidRPr="00C83987" w:rsidRDefault="00F6778E"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3360" behindDoc="0" locked="0" layoutInCell="1" allowOverlap="1" wp14:anchorId="4FDCCA51" wp14:editId="21441651">
                <wp:simplePos x="0" y="0"/>
                <wp:positionH relativeFrom="column">
                  <wp:posOffset>2845</wp:posOffset>
                </wp:positionH>
                <wp:positionV relativeFrom="paragraph">
                  <wp:posOffset>94615</wp:posOffset>
                </wp:positionV>
                <wp:extent cx="1141171" cy="297180"/>
                <wp:effectExtent l="0" t="0" r="20955" b="26670"/>
                <wp:wrapNone/>
                <wp:docPr id="14" name="Oval 14"/>
                <wp:cNvGraphicFramePr/>
                <a:graphic xmlns:a="http://schemas.openxmlformats.org/drawingml/2006/main">
                  <a:graphicData uri="http://schemas.microsoft.com/office/word/2010/wordprocessingShape">
                    <wps:wsp>
                      <wps:cNvSpPr/>
                      <wps:spPr>
                        <a:xfrm>
                          <a:off x="0" y="0"/>
                          <a:ext cx="1141171"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FD1BBD" id="Oval 14" o:spid="_x0000_s1026" style="position:absolute;margin-left:.2pt;margin-top:7.45pt;width:89.85pt;height:23.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" filled="f" strokecolor="red" strokeweight="1.5pt">
                <v:stroke joinstyle="miter"/>
              </v:oval>
            </w:pict>
          </mc:Fallback>
        </mc:AlternateContent>
      </w:r>
    </w:p>
    <w:p w14:paraId="4FDCA92D" w14:textId="3EF3A218" w:rsidR="00407E60" w:rsidRPr="00C83987" w:rsidRDefault="00F6778E" w:rsidP="004F3C6D">
      <w:pPr>
        <w:pStyle w:val="ProductList-Body"/>
      </w:pPr>
      <w:r>
        <w:rPr>
          <w:noProof/>
          <w:lang w:val="en-US" w:eastAsia="en-US" w:bidi="ar-SA"/>
        </w:rPr>
        <w:drawing>
          <wp:inline distT="0" distB="0" distL="0" distR="0" wp14:anchorId="2BBEEF26" wp14:editId="56E9544D">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2859" t="61267" r="12285" b="18106"/>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C83987" w:rsidRDefault="00E4293A" w:rsidP="00E4293A">
      <w:pPr>
        <w:pStyle w:val="ProductList-Body"/>
      </w:pPr>
      <w:bookmarkStart w:id="22" w:name="_Toc378147613"/>
      <w:bookmarkStart w:id="23" w:name="_Toc378151515"/>
    </w:p>
    <w:p w14:paraId="4FDCA92F" w14:textId="77777777" w:rsidR="00407E60" w:rsidRPr="00C83987" w:rsidRDefault="00407E60" w:rsidP="002E202B">
      <w:pPr>
        <w:pStyle w:val="ProductList-Offering1Heading"/>
        <w:outlineLvl w:val="1"/>
      </w:pPr>
      <w:bookmarkStart w:id="24" w:name="_Toc379797092"/>
      <w:bookmarkStart w:id="25" w:name="_Toc380513118"/>
      <w:bookmarkStart w:id="26" w:name="_Toc380655157"/>
      <w:bookmarkStart w:id="27" w:name="_Toc419455146"/>
      <w:bookmarkStart w:id="28" w:name="ChartKey"/>
      <w:r>
        <w:t>Codici Tabella</w:t>
      </w:r>
      <w:bookmarkEnd w:id="22"/>
      <w:bookmarkEnd w:id="23"/>
      <w:bookmarkEnd w:id="24"/>
      <w:bookmarkEnd w:id="25"/>
      <w:bookmarkEnd w:id="26"/>
      <w:bookmarkEnd w:id="27"/>
    </w:p>
    <w:bookmarkEnd w:id="28"/>
    <w:p w14:paraId="4FDCA930" w14:textId="77777777" w:rsidR="00C4636F" w:rsidRPr="00C83987" w:rsidRDefault="00C4636F" w:rsidP="00D450D0">
      <w:pPr>
        <w:pStyle w:val="ProductList-Body"/>
      </w:pPr>
      <w:r>
        <w:rPr>
          <w:b/>
          <w:color w:val="00188F"/>
        </w:rPr>
        <w:t>Intestazioni Colonne</w:t>
      </w:r>
    </w:p>
    <w:p w14:paraId="4FDCA931" w14:textId="010627D2" w:rsidR="00C4636F" w:rsidRPr="00C83987" w:rsidRDefault="000661BB" w:rsidP="00A50201">
      <w:pPr>
        <w:pStyle w:val="ProductList-Body"/>
        <w:tabs>
          <w:tab w:val="clear" w:pos="158"/>
          <w:tab w:val="left" w:pos="180"/>
        </w:tabs>
        <w:spacing w:after="20"/>
        <w:ind w:left="187"/>
      </w:pPr>
      <w:r w:rsidRPr="000661BB">
        <w:rPr>
          <w:b/>
          <w:color w:val="000000" w:themeColor="text1"/>
        </w:rPr>
        <w:fldChar w:fldCharType="begin"/>
      </w:r>
      <w:r w:rsidRPr="000661BB">
        <w:rPr>
          <w:b/>
          <w:color w:val="000000" w:themeColor="text1"/>
        </w:rPr>
        <w:instrText xml:space="preserve"> </w:instrText>
      </w:r>
      <w:r w:rsidRPr="000661BB">
        <w:rPr>
          <w:b/>
          <w:lang w:eastAsia="zh-CN"/>
        </w:rPr>
        <w:instrText>AutoTextList  \s NoStyle \t “</w:instrText>
      </w:r>
      <w:r w:rsidRPr="000661BB">
        <w:rPr>
          <w:b/>
          <w:color w:val="000000" w:themeColor="text1"/>
        </w:rPr>
        <w:instrText>Contratto Campus e School</w:instrText>
      </w:r>
      <w:r w:rsidRPr="000661BB">
        <w:rPr>
          <w:b/>
          <w:lang w:eastAsia="zh-CN"/>
        </w:rPr>
        <w:instrText>”</w:instrText>
      </w:r>
      <w:r w:rsidRPr="000661BB">
        <w:rPr>
          <w:b/>
          <w:color w:val="000000" w:themeColor="text1"/>
        </w:rPr>
        <w:instrText xml:space="preserve"> </w:instrText>
      </w:r>
      <w:r w:rsidRPr="000661BB">
        <w:rPr>
          <w:b/>
          <w:color w:val="000000" w:themeColor="text1"/>
        </w:rPr>
        <w:fldChar w:fldCharType="separate"/>
      </w:r>
      <w:r w:rsidRPr="000661BB">
        <w:rPr>
          <w:b/>
          <w:lang w:eastAsia="zh-CN"/>
        </w:rPr>
        <w:t>CA/SA</w:t>
      </w:r>
      <w:r w:rsidRPr="000661BB">
        <w:rPr>
          <w:b/>
          <w:color w:val="000000" w:themeColor="text1"/>
        </w:rPr>
        <w:fldChar w:fldCharType="end"/>
      </w:r>
      <w:r w:rsidR="00D450D0">
        <w:rPr>
          <w:color w:val="000000" w:themeColor="text1"/>
        </w:rPr>
        <w:t xml:space="preserve"> = </w:t>
      </w:r>
      <w:r w:rsidR="00D450D0">
        <w:rPr>
          <w:color w:val="000000" w:themeColor="text1"/>
          <w:u w:val="single"/>
        </w:rPr>
        <w:t>Contratto Campus e School</w:t>
      </w:r>
      <w:r w:rsidR="00D450D0">
        <w:rPr>
          <w:color w:val="000000" w:themeColor="text1"/>
        </w:rPr>
        <w:t>: i numeri visualizzati in questa colonna rappresentano le unità designate quando il software viene offerto attraverso l’Iscrizione School ai sensi del Contratto Campus e School.</w:t>
      </w:r>
    </w:p>
    <w:p w14:paraId="4FDCA932" w14:textId="12FDC57F" w:rsidR="00C4636F" w:rsidRPr="00C83987" w:rsidRDefault="000661BB" w:rsidP="00A50201">
      <w:pPr>
        <w:pStyle w:val="ProductList-Body"/>
        <w:spacing w:after="20"/>
        <w:ind w:left="187"/>
      </w:pPr>
      <w:r>
        <w:rPr>
          <w:b/>
          <w:color w:val="000000" w:themeColor="text1"/>
        </w:rPr>
        <w:fldChar w:fldCharType="begin"/>
      </w:r>
      <w:r>
        <w:rPr>
          <w:b/>
          <w:color w:val="000000" w:themeColor="text1"/>
        </w:rPr>
        <w:instrText xml:space="preserve"> </w:instrText>
      </w:r>
      <w:r w:rsidRPr="000661BB">
        <w:rPr>
          <w:b/>
          <w:color w:val="000000" w:themeColor="text1"/>
        </w:rPr>
        <w:instrText>AutoTextList  \s NoStyle \t “Data Disponibilità”</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Data Disponibilità</w:t>
      </w:r>
      <w:r w:rsidR="00C4636F">
        <w:rPr>
          <w:color w:val="000000" w:themeColor="text1"/>
        </w:rPr>
        <w:t>: data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14:paraId="4FDCA933" w14:textId="08FCE443" w:rsidR="00C4636F" w:rsidRPr="00C83987" w:rsidRDefault="000661BB" w:rsidP="00A50201">
      <w:pPr>
        <w:pStyle w:val="ProductList-Body"/>
        <w:spacing w:after="20"/>
        <w:ind w:left="187"/>
      </w:pPr>
      <w:r>
        <w:rPr>
          <w:b/>
          <w:color w:val="000000" w:themeColor="text1"/>
        </w:rPr>
        <w:fldChar w:fldCharType="begin"/>
      </w:r>
      <w:r>
        <w:rPr>
          <w:b/>
          <w:color w:val="000000" w:themeColor="text1"/>
        </w:rPr>
        <w:instrText xml:space="preserve"> </w:instrText>
      </w:r>
      <w:r w:rsidRPr="000661BB">
        <w:rPr>
          <w:b/>
          <w:color w:val="000000" w:themeColor="text1"/>
        </w:rPr>
        <w:instrText>AutoTextList  \s NoStyle \t “Contratto Enterprise e Contratto Enterprise Subscription”</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Contratto Enterprise e Contratto Enterprise Subscription</w:t>
      </w:r>
      <w:r w:rsidR="00D450D0">
        <w:rPr>
          <w:color w:val="000000" w:themeColor="text1"/>
        </w:rPr>
        <w:t>.</w:t>
      </w:r>
    </w:p>
    <w:p w14:paraId="4FDCA934" w14:textId="5BDFD1C3" w:rsidR="00C4636F" w:rsidRPr="00C83987" w:rsidRDefault="000661BB" w:rsidP="00A50201">
      <w:pPr>
        <w:pStyle w:val="ProductList-Body"/>
        <w:spacing w:after="20"/>
        <w:ind w:left="187"/>
      </w:pPr>
      <w:r>
        <w:rPr>
          <w:b/>
          <w:color w:val="000000" w:themeColor="text1"/>
        </w:rPr>
        <w:fldChar w:fldCharType="begin"/>
      </w:r>
      <w:r>
        <w:rPr>
          <w:b/>
          <w:color w:val="000000" w:themeColor="text1"/>
        </w:rPr>
        <w:instrText xml:space="preserve"> </w:instrText>
      </w:r>
      <w:r w:rsidRPr="000661BB">
        <w:rPr>
          <w:b/>
          <w:color w:val="000000" w:themeColor="text1"/>
        </w:rPr>
        <w:instrText>AutoTextList  \s NoStyle \t “Enrollment for Education Solutions”</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Enrollment for Education Solutions</w:t>
      </w:r>
      <w:r w:rsidR="00D450D0">
        <w:rPr>
          <w:color w:val="000000" w:themeColor="text1"/>
        </w:rPr>
        <w:t>: include Enrollment for Education Solutions e Open Value Subscription - Education Solutions</w:t>
      </w:r>
      <w:r w:rsidR="00D450D0">
        <w:t>.</w:t>
      </w:r>
    </w:p>
    <w:p w14:paraId="4FDCA935" w14:textId="658B4954" w:rsidR="00C4636F" w:rsidRPr="00C83987" w:rsidRDefault="00BA5130" w:rsidP="00A50201">
      <w:pPr>
        <w:pStyle w:val="ProductList-Body"/>
        <w:spacing w:after="20"/>
        <w:ind w:left="187"/>
      </w:pPr>
      <w:r>
        <w:rPr>
          <w:b/>
          <w:color w:val="000000" w:themeColor="text1"/>
        </w:rPr>
        <w:fldChar w:fldCharType="begin"/>
      </w:r>
      <w:r>
        <w:rPr>
          <w:b/>
          <w:color w:val="000000" w:themeColor="text1"/>
        </w:rPr>
        <w:instrText xml:space="preserve"> </w:instrText>
      </w:r>
      <w:r w:rsidRPr="00BA5130">
        <w:rPr>
          <w:b/>
          <w:color w:val="000000" w:themeColor="text1"/>
        </w:rPr>
        <w:instrText>AutoTextList  \s NoStyle \t “Licenza”</w:instrText>
      </w:r>
      <w:r>
        <w:rPr>
          <w:b/>
          <w:color w:val="000000" w:themeColor="text1"/>
        </w:rPr>
        <w:instrText xml:space="preserve"> </w:instrText>
      </w:r>
      <w:r>
        <w:rPr>
          <w:b/>
          <w:color w:val="000000" w:themeColor="text1"/>
        </w:rPr>
        <w:fldChar w:fldCharType="separate"/>
      </w:r>
      <w:r>
        <w:rPr>
          <w:b/>
          <w:color w:val="000000" w:themeColor="text1"/>
        </w:rPr>
        <w:t xml:space="preserve"> L </w:t>
      </w:r>
      <w:r>
        <w:rPr>
          <w:b/>
          <w:color w:val="000000" w:themeColor="text1"/>
        </w:rPr>
        <w:fldChar w:fldCharType="end"/>
      </w:r>
      <w:r w:rsidR="001A0977">
        <w:rPr>
          <w:color w:val="000000" w:themeColor="text1"/>
        </w:rPr>
        <w:t xml:space="preserve">= </w:t>
      </w:r>
      <w:r w:rsidR="001A0977">
        <w:rPr>
          <w:color w:val="000000" w:themeColor="text1"/>
          <w:u w:val="single"/>
        </w:rPr>
        <w:t>Licenza</w:t>
      </w:r>
      <w:r w:rsidR="001A0977">
        <w:rPr>
          <w:color w:val="000000" w:themeColor="text1"/>
        </w:rPr>
        <w:t>: valore di punti attribuito per il software indicato.</w:t>
      </w:r>
    </w:p>
    <w:p w14:paraId="4FDCA936" w14:textId="32228394" w:rsidR="00C4636F" w:rsidRPr="00C83987" w:rsidRDefault="000661BB" w:rsidP="00A50201">
      <w:pPr>
        <w:pStyle w:val="ProductList-Body"/>
        <w:spacing w:after="20"/>
        <w:ind w:left="187"/>
      </w:pPr>
      <w:r>
        <w:rPr>
          <w:b/>
          <w:color w:val="000000" w:themeColor="text1"/>
        </w:rPr>
        <w:fldChar w:fldCharType="begin"/>
      </w:r>
      <w:r>
        <w:rPr>
          <w:b/>
          <w:color w:val="000000" w:themeColor="text1"/>
        </w:rPr>
        <w:instrText xml:space="preserve"> </w:instrText>
      </w:r>
      <w:r w:rsidRPr="000661BB">
        <w:rPr>
          <w:b/>
          <w:color w:val="000000" w:themeColor="text1"/>
        </w:rPr>
        <w:instrText>AutoTextList  \s NoStyle \t “Licenza e Software Assurance (L&amp;SA)”</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Pr>
          <w:b/>
          <w:color w:val="000000" w:themeColor="text1"/>
        </w:rPr>
        <w:t xml:space="preserve"> </w:t>
      </w:r>
      <w:r w:rsidR="00D450D0">
        <w:rPr>
          <w:color w:val="000000" w:themeColor="text1"/>
        </w:rPr>
        <w:t xml:space="preserve">= </w:t>
      </w:r>
      <w:r w:rsidR="00D450D0">
        <w:rPr>
          <w:color w:val="000000" w:themeColor="text1"/>
          <w:u w:val="single"/>
        </w:rPr>
        <w:t>Licenza e Software Assurance (L&amp;SA)</w:t>
      </w:r>
      <w:r w:rsidR="00D450D0">
        <w:rPr>
          <w:color w:val="000000" w:themeColor="text1"/>
        </w:rPr>
        <w:t>: valore di punti attribuito quando Licenza e Software Assurance (L&amp;SA) viene offerta contemporaneamente per l’acquisto.</w:t>
      </w:r>
    </w:p>
    <w:p w14:paraId="4FDCA937" w14:textId="74E378BF" w:rsidR="00C4636F" w:rsidRPr="00C83987" w:rsidRDefault="000661BB" w:rsidP="00A50201">
      <w:pPr>
        <w:pStyle w:val="ProductList-Body"/>
        <w:spacing w:after="20"/>
        <w:ind w:left="187"/>
      </w:pPr>
      <w:r>
        <w:rPr>
          <w:b/>
          <w:color w:val="000000" w:themeColor="text1"/>
        </w:rPr>
        <w:fldChar w:fldCharType="begin"/>
      </w:r>
      <w:r>
        <w:rPr>
          <w:b/>
          <w:color w:val="000000" w:themeColor="text1"/>
        </w:rPr>
        <w:instrText xml:space="preserve"> </w:instrText>
      </w:r>
      <w:r w:rsidRPr="000661BB">
        <w:rPr>
          <w:b/>
          <w:color w:val="000000" w:themeColor="text1"/>
        </w:rPr>
        <w:instrText>AutoTextList  \s NoStyle \t “Contratto per i Prodotti e i Servizi Microsoft”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Contratto per i Prodotti e i Servizi Microsoft</w:t>
      </w:r>
      <w:r w:rsidR="00D450D0">
        <w:rPr>
          <w:color w:val="000000" w:themeColor="text1"/>
        </w:rPr>
        <w:t>.</w:t>
      </w:r>
    </w:p>
    <w:p w14:paraId="4FDCA938" w14:textId="4A2A5F5A" w:rsidR="00C4636F" w:rsidRPr="00C83987" w:rsidRDefault="000661BB" w:rsidP="00A50201">
      <w:pPr>
        <w:pStyle w:val="ProductList-Body"/>
        <w:spacing w:after="20"/>
        <w:ind w:left="187"/>
      </w:pPr>
      <w:r>
        <w:rPr>
          <w:b/>
          <w:color w:val="000000" w:themeColor="text1"/>
        </w:rPr>
        <w:fldChar w:fldCharType="begin"/>
      </w:r>
      <w:r>
        <w:rPr>
          <w:b/>
          <w:color w:val="000000" w:themeColor="text1"/>
        </w:rPr>
        <w:instrText xml:space="preserve"> </w:instrText>
      </w:r>
      <w:r w:rsidRPr="000661BB">
        <w:rPr>
          <w:b/>
          <w:color w:val="000000" w:themeColor="text1"/>
        </w:rPr>
        <w:instrText>AutoTextList  \s NoStyle \t “Open License”</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Open License</w:t>
      </w:r>
      <w:r w:rsidR="00D450D0">
        <w:rPr>
          <w:color w:val="000000" w:themeColor="text1"/>
        </w:rPr>
        <w:t>: l’unico componente Open License dei programmi Open. Open License include Open License, Open License for Academic, Open License for Government e Open License for Charity, ove disponibili.</w:t>
      </w:r>
    </w:p>
    <w:p w14:paraId="4FDCA939" w14:textId="7D1FD53B" w:rsidR="00C4636F" w:rsidRPr="00C83987" w:rsidRDefault="000661BB" w:rsidP="00A50201">
      <w:pPr>
        <w:pStyle w:val="ProductList-Body"/>
        <w:spacing w:after="20"/>
        <w:ind w:left="187"/>
      </w:pPr>
      <w:r>
        <w:rPr>
          <w:b/>
          <w:color w:val="000000" w:themeColor="text1"/>
        </w:rPr>
        <w:fldChar w:fldCharType="begin"/>
      </w:r>
      <w:r>
        <w:rPr>
          <w:b/>
          <w:color w:val="000000" w:themeColor="text1"/>
        </w:rPr>
        <w:instrText xml:space="preserve"> </w:instrText>
      </w:r>
      <w:r w:rsidRPr="000661BB">
        <w:rPr>
          <w:b/>
          <w:color w:val="000000" w:themeColor="text1"/>
        </w:rPr>
        <w:instrText>AutoTextList  \s NoStyle \t “Requisito minimo per i Programmi Open”</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Requisito minimo per i Programmi Open</w:t>
      </w:r>
      <w:r w:rsidR="00D450D0">
        <w:rPr>
          <w:color w:val="000000" w:themeColor="text1"/>
        </w:rPr>
        <w:t>: ogni Licenza conta esclusivamente come 5 Licenze ai fini del requisito minimo per l’ordine iniziale nei programmi Open License e/o Open Value. Il valore indica il programma per cui è in vigore.</w:t>
      </w:r>
    </w:p>
    <w:p w14:paraId="4FDCA93A" w14:textId="4842123E" w:rsidR="00477621" w:rsidRPr="00C83987" w:rsidRDefault="000661BB" w:rsidP="00A50201">
      <w:pPr>
        <w:pStyle w:val="ProductList-Body"/>
        <w:spacing w:after="20"/>
        <w:ind w:left="187"/>
      </w:pPr>
      <w:r>
        <w:rPr>
          <w:b/>
          <w:color w:val="000000" w:themeColor="text1"/>
        </w:rPr>
        <w:fldChar w:fldCharType="begin"/>
      </w:r>
      <w:r>
        <w:rPr>
          <w:b/>
          <w:color w:val="000000" w:themeColor="text1"/>
        </w:rPr>
        <w:instrText xml:space="preserve"> </w:instrText>
      </w:r>
      <w:r w:rsidRPr="000661BB">
        <w:rPr>
          <w:b/>
          <w:color w:val="000000" w:themeColor="text1"/>
        </w:rPr>
        <w:instrText>AutoTextList  \s NoStyle \t “Open Value”</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include Open Value e Open Value for Government. </w:t>
      </w:r>
    </w:p>
    <w:p w14:paraId="4FDCA93B" w14:textId="745EA680" w:rsidR="00C4636F" w:rsidRPr="00C83987" w:rsidRDefault="000661BB" w:rsidP="00A50201">
      <w:pPr>
        <w:pStyle w:val="ProductList-Body"/>
        <w:spacing w:after="20"/>
        <w:ind w:left="187"/>
      </w:pPr>
      <w:r>
        <w:rPr>
          <w:b/>
          <w:color w:val="000000" w:themeColor="text1"/>
        </w:rPr>
        <w:fldChar w:fldCharType="begin"/>
      </w:r>
      <w:r>
        <w:rPr>
          <w:b/>
          <w:color w:val="000000" w:themeColor="text1"/>
        </w:rPr>
        <w:instrText xml:space="preserve"> </w:instrText>
      </w:r>
      <w:r w:rsidRPr="000661BB">
        <w:rPr>
          <w:b/>
          <w:color w:val="000000" w:themeColor="text1"/>
        </w:rPr>
        <w:instrText>AutoTextList  \s NoStyle \t “</w:instrText>
      </w:r>
      <w:r w:rsidR="00BB2B19" w:rsidRPr="00BB2B19">
        <w:rPr>
          <w:b/>
          <w:color w:val="000000" w:themeColor="text1"/>
        </w:rPr>
        <w:instrText>Open Value e Open Value Subscription</w:instrText>
      </w:r>
      <w:r w:rsidRPr="000661BB">
        <w:rPr>
          <w:b/>
          <w:color w:val="000000" w:themeColor="text1"/>
        </w:rPr>
        <w:instrText>”</w:instrText>
      </w:r>
      <w:r>
        <w:rPr>
          <w:b/>
          <w:color w:val="000000" w:themeColor="text1"/>
        </w:rPr>
        <w:instrText xml:space="preserve"> </w:instrText>
      </w:r>
      <w:r>
        <w:rPr>
          <w:b/>
          <w:color w:val="000000" w:themeColor="text1"/>
        </w:rPr>
        <w:fldChar w:fldCharType="separate"/>
      </w:r>
      <w:r w:rsidR="00BB2B19">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e Open Value Subscription</w:t>
      </w:r>
      <w:r w:rsidR="00D450D0">
        <w:rPr>
          <w:color w:val="000000" w:themeColor="text1"/>
        </w:rPr>
        <w:t xml:space="preserve">: includono Open Value, Open Value Subscription, Open Value for Government e Open Value Subscription for Government. </w:t>
      </w:r>
    </w:p>
    <w:p w14:paraId="45C4D17C" w14:textId="38BC15A9" w:rsidR="00BE646A" w:rsidRPr="00C83987" w:rsidRDefault="00BE646A" w:rsidP="00A50201">
      <w:pPr>
        <w:pStyle w:val="ProductList-Body"/>
        <w:spacing w:after="20"/>
        <w:ind w:left="187"/>
      </w:pPr>
      <w:r>
        <w:rPr>
          <w:b/>
          <w:color w:val="000000" w:themeColor="text1"/>
        </w:rPr>
        <w:t>Punto</w:t>
      </w:r>
      <w:r>
        <w:rPr>
          <w:color w:val="000000" w:themeColor="text1"/>
        </w:rPr>
        <w:t xml:space="preserve"> = Il valore assegnato a un Prodotto utilizzato per calcolare il livello di prezzo per volume applicabile a un contratto di una società.</w:t>
      </w:r>
    </w:p>
    <w:p w14:paraId="4FDCA93C" w14:textId="58E2ACB1" w:rsidR="00C4636F" w:rsidRPr="00C83987" w:rsidRDefault="00BB2B19" w:rsidP="00A50201">
      <w:pPr>
        <w:pStyle w:val="ProductList-Body"/>
        <w:spacing w:after="20"/>
        <w:ind w:left="187"/>
      </w:pPr>
      <w:r>
        <w:rPr>
          <w:b/>
          <w:color w:val="000000" w:themeColor="text1"/>
        </w:rPr>
        <w:fldChar w:fldCharType="begin"/>
      </w:r>
      <w:r>
        <w:rPr>
          <w:b/>
          <w:color w:val="000000" w:themeColor="text1"/>
        </w:rPr>
        <w:instrText xml:space="preserve"> </w:instrText>
      </w:r>
      <w:r w:rsidRPr="00BB2B19">
        <w:rPr>
          <w:b/>
          <w:color w:val="000000" w:themeColor="text1"/>
        </w:rPr>
        <w:instrText>AutoTextList  \s NoStyle \t “Software Assurance”</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valore di punti attribuito quando per il software indicato viene offerta la copertura Software Assurance.</w:t>
      </w:r>
    </w:p>
    <w:p w14:paraId="4FDCA93D" w14:textId="3CC3DAC3" w:rsidR="00C4636F" w:rsidRPr="00C83987" w:rsidRDefault="00BB2B19" w:rsidP="00A50201">
      <w:pPr>
        <w:pStyle w:val="ProductList-Body"/>
        <w:spacing w:after="20"/>
        <w:ind w:left="187"/>
      </w:pPr>
      <w:r>
        <w:rPr>
          <w:b/>
          <w:color w:val="000000" w:themeColor="text1"/>
        </w:rPr>
        <w:fldChar w:fldCharType="begin"/>
      </w:r>
      <w:r>
        <w:rPr>
          <w:b/>
          <w:color w:val="000000" w:themeColor="text1"/>
        </w:rPr>
        <w:instrText xml:space="preserve"> </w:instrText>
      </w:r>
      <w:r w:rsidRPr="00BB2B19">
        <w:rPr>
          <w:b/>
          <w:color w:val="000000" w:themeColor="text1"/>
        </w:rPr>
        <w:instrText>AutoTextList  \s NoStyle \t “Iscrizione Server and Cloud”</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D450D0">
        <w:rPr>
          <w:color w:val="000000" w:themeColor="text1"/>
        </w:rPr>
        <w:t xml:space="preserve"> = </w:t>
      </w:r>
      <w:r w:rsidR="00D450D0">
        <w:rPr>
          <w:color w:val="000000" w:themeColor="text1"/>
          <w:u w:val="single"/>
        </w:rPr>
        <w:t>Iscrizione Server and Cloud</w:t>
      </w:r>
      <w:r w:rsidR="00D450D0">
        <w:rPr>
          <w:color w:val="000000" w:themeColor="text1"/>
        </w:rPr>
        <w:t>.</w:t>
      </w:r>
    </w:p>
    <w:p w14:paraId="4FDCA93E" w14:textId="0C680B35" w:rsidR="00407E60" w:rsidRPr="00C83987" w:rsidRDefault="00BB2B19" w:rsidP="00DC0385">
      <w:pPr>
        <w:pStyle w:val="ProductList-Body"/>
        <w:ind w:left="180"/>
      </w:pPr>
      <w:r>
        <w:rPr>
          <w:b/>
          <w:color w:val="000000" w:themeColor="text1"/>
        </w:rPr>
        <w:fldChar w:fldCharType="begin"/>
      </w:r>
      <w:r>
        <w:rPr>
          <w:b/>
          <w:color w:val="000000" w:themeColor="text1"/>
        </w:rPr>
        <w:instrText xml:space="preserve"> </w:instrText>
      </w:r>
      <w:r w:rsidRPr="00BB2B19">
        <w:rPr>
          <w:b/>
          <w:color w:val="000000" w:themeColor="text1"/>
        </w:rPr>
        <w:instrText>AutoTextList  \s NoStyle \t “Select e Select Plus”</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sidR="00614AB4">
        <w:rPr>
          <w:b/>
          <w:color w:val="000000" w:themeColor="text1"/>
        </w:rPr>
        <w:t xml:space="preserve"> </w:t>
      </w:r>
      <w:r w:rsidR="00D450D0">
        <w:rPr>
          <w:color w:val="000000" w:themeColor="text1"/>
        </w:rPr>
        <w:t xml:space="preserve">= </w:t>
      </w:r>
      <w:r w:rsidR="00D450D0">
        <w:rPr>
          <w:color w:val="000000" w:themeColor="text1"/>
          <w:u w:val="single"/>
        </w:rPr>
        <w:t>Select e Select Plus</w:t>
      </w:r>
      <w:r w:rsidR="00D450D0">
        <w:rPr>
          <w:color w:val="000000" w:themeColor="text1"/>
        </w:rPr>
        <w:t>: sono inclusi anche i Contratti Select for Academic, Select Plus for Academic, Select for Government e Select Plus for Government.</w:t>
      </w:r>
    </w:p>
    <w:p w14:paraId="4FDCA93F" w14:textId="77777777" w:rsidR="00407E60" w:rsidRPr="00C83987" w:rsidRDefault="00407E60" w:rsidP="004F3C6D">
      <w:pPr>
        <w:pStyle w:val="ProductList-Body"/>
      </w:pPr>
    </w:p>
    <w:p w14:paraId="4FDCA940" w14:textId="6A9583D2" w:rsidR="002E402E" w:rsidRPr="00C83987" w:rsidRDefault="002E402E" w:rsidP="002E402E">
      <w:pPr>
        <w:pStyle w:val="ProductList-Body"/>
      </w:pPr>
      <w:r>
        <w:rPr>
          <w:b/>
          <w:color w:val="00188F"/>
        </w:rPr>
        <w:t>Valori delle Celle</w:t>
      </w:r>
    </w:p>
    <w:p w14:paraId="4FDCA941" w14:textId="636C0A9E" w:rsidR="002E402E" w:rsidRPr="00C83987" w:rsidRDefault="009865D5" w:rsidP="00A50201">
      <w:pPr>
        <w:pStyle w:val="ProductList-Body"/>
        <w:spacing w:after="20"/>
        <w:ind w:left="187"/>
      </w:pPr>
      <w:r>
        <w:rPr>
          <w:b/>
        </w:rPr>
        <w:fldChar w:fldCharType="begin"/>
      </w:r>
      <w:r>
        <w:rPr>
          <w:b/>
        </w:rPr>
        <w:instrText xml:space="preserve"> </w:instrText>
      </w:r>
      <w:r w:rsidRPr="009865D5">
        <w:rPr>
          <w:b/>
        </w:rPr>
        <w:instrText>AutoTextList  \s NoStyle \t “Prodotto Aggiuntivo”</w:instrText>
      </w:r>
      <w:r>
        <w:rPr>
          <w:b/>
        </w:rPr>
        <w:instrText xml:space="preserve"> </w:instrText>
      </w:r>
      <w:r>
        <w:rPr>
          <w:b/>
        </w:rPr>
        <w:fldChar w:fldCharType="separate"/>
      </w:r>
      <w:r>
        <w:rPr>
          <w:b/>
        </w:rPr>
        <w:t xml:space="preserve"> A </w:t>
      </w:r>
      <w:r>
        <w:rPr>
          <w:b/>
        </w:rPr>
        <w:fldChar w:fldCharType="end"/>
      </w:r>
      <w:r w:rsidR="00156C1C">
        <w:t xml:space="preserve">= </w:t>
      </w:r>
      <w:r w:rsidR="00156C1C">
        <w:rPr>
          <w:u w:val="single"/>
        </w:rPr>
        <w:t>Prodotto Aggiuntivo</w:t>
      </w:r>
      <w:r w:rsidR="00156C1C">
        <w:t>: il Prodotto è offerto come prodotto aggiuntivo.</w:t>
      </w:r>
    </w:p>
    <w:p w14:paraId="4FDCA942" w14:textId="2FDE3CDA" w:rsidR="00DA5EB4" w:rsidRPr="00C83987" w:rsidRDefault="009865D5" w:rsidP="00A50201">
      <w:pPr>
        <w:pStyle w:val="ProductList-Body"/>
        <w:spacing w:after="20"/>
        <w:ind w:left="187"/>
      </w:pPr>
      <w:r>
        <w:rPr>
          <w:b/>
        </w:rPr>
        <w:fldChar w:fldCharType="begin"/>
      </w:r>
      <w:r>
        <w:rPr>
          <w:b/>
        </w:rPr>
        <w:instrText xml:space="preserve"> </w:instrText>
      </w:r>
      <w:r w:rsidRPr="009865D5">
        <w:rPr>
          <w:b/>
        </w:rPr>
        <w:instrText>AutoTextList  \s NoStyle \t “Prodotto Aggiuntivo Solo per EES”</w:instrText>
      </w:r>
      <w:r>
        <w:rPr>
          <w:b/>
        </w:rPr>
        <w:instrText xml:space="preserve"> </w:instrText>
      </w:r>
      <w:r>
        <w:rPr>
          <w:b/>
        </w:rPr>
        <w:fldChar w:fldCharType="separate"/>
      </w:r>
      <w:r>
        <w:rPr>
          <w:b/>
        </w:rPr>
        <w:t>AE</w:t>
      </w:r>
      <w:r>
        <w:rPr>
          <w:b/>
        </w:rPr>
        <w:fldChar w:fldCharType="end"/>
      </w:r>
      <w:r w:rsidR="00DA5EB4">
        <w:t xml:space="preserve"> = </w:t>
      </w:r>
      <w:r w:rsidR="00DA5EB4">
        <w:rPr>
          <w:u w:val="single"/>
        </w:rPr>
        <w:t>Prodotto Aggiuntivo Solo per EES</w:t>
      </w:r>
      <w:r w:rsidR="00DA5EB4">
        <w:t>: il Prodotto è offerto come Prodotto Aggiuntivo solo nell’</w:t>
      </w:r>
      <w:r w:rsidR="00DA5EB4">
        <w:rPr>
          <w:color w:val="000000" w:themeColor="text1"/>
        </w:rPr>
        <w:t>Enrollment for Education Solutions.</w:t>
      </w:r>
    </w:p>
    <w:p w14:paraId="4FDCA943" w14:textId="56DC9F23" w:rsidR="002E402E" w:rsidRPr="00C83987" w:rsidRDefault="009865D5" w:rsidP="00A50201">
      <w:pPr>
        <w:pStyle w:val="ProductList-Body"/>
        <w:spacing w:after="20"/>
        <w:ind w:left="187"/>
      </w:pPr>
      <w:r>
        <w:rPr>
          <w:b/>
        </w:rPr>
        <w:fldChar w:fldCharType="begin"/>
      </w:r>
      <w:r>
        <w:rPr>
          <w:b/>
        </w:rPr>
        <w:instrText xml:space="preserve"> </w:instrText>
      </w:r>
      <w:r w:rsidRPr="009865D5">
        <w:rPr>
          <w:b/>
        </w:rPr>
        <w:instrText>AutoTextList  \s NoStyle \t “Prodotto Aggiuntivo per l’Intera Organizzazione”</w:instrText>
      </w:r>
      <w:r>
        <w:rPr>
          <w:b/>
        </w:rPr>
        <w:instrText xml:space="preserve"> </w:instrText>
      </w:r>
      <w:r>
        <w:rPr>
          <w:b/>
        </w:rPr>
        <w:fldChar w:fldCharType="separate"/>
      </w:r>
      <w:r>
        <w:rPr>
          <w:b/>
        </w:rPr>
        <w:t>AO</w:t>
      </w:r>
      <w:r>
        <w:rPr>
          <w:b/>
        </w:rPr>
        <w:fldChar w:fldCharType="end"/>
      </w:r>
      <w:r w:rsidR="002E402E">
        <w:t xml:space="preserve"> = </w:t>
      </w:r>
      <w:r w:rsidR="002E402E">
        <w:rPr>
          <w:u w:val="single"/>
        </w:rPr>
        <w:t>Prodotto Aggiuntivo per l’Intera Organizzazione</w:t>
      </w:r>
      <w:r w:rsidR="002E402E">
        <w:t>: il Prodotto è offerto come Prodotto Aggiuntivo ordinabile per l’intera organizzazione.</w:t>
      </w:r>
    </w:p>
    <w:p w14:paraId="4FDCA944" w14:textId="3D0250E0" w:rsidR="003A35A1" w:rsidRPr="00C83987" w:rsidRDefault="009865D5" w:rsidP="00A50201">
      <w:pPr>
        <w:pStyle w:val="ProductList-Body"/>
        <w:spacing w:after="20"/>
        <w:ind w:left="187"/>
      </w:pPr>
      <w:r>
        <w:rPr>
          <w:b/>
        </w:rPr>
        <w:fldChar w:fldCharType="begin"/>
      </w:r>
      <w:r>
        <w:rPr>
          <w:b/>
        </w:rPr>
        <w:instrText xml:space="preserve"> </w:instrText>
      </w:r>
      <w:r w:rsidRPr="009865D5">
        <w:rPr>
          <w:b/>
        </w:rPr>
        <w:instrText>AutoTextList  \s NoStyle \t “</w:instrText>
      </w:r>
      <w:r w:rsidR="00447A07" w:rsidRPr="00447A07">
        <w:rPr>
          <w:b/>
        </w:rPr>
        <w:instrText>Prodotto della Piattaforma Applicativa</w:instrText>
      </w:r>
      <w:r w:rsidRPr="009865D5">
        <w:rPr>
          <w:b/>
        </w:rPr>
        <w:instrText>”</w:instrText>
      </w:r>
      <w:r>
        <w:rPr>
          <w:b/>
        </w:rPr>
        <w:instrText xml:space="preserve"> </w:instrText>
      </w:r>
      <w:r>
        <w:rPr>
          <w:b/>
        </w:rPr>
        <w:fldChar w:fldCharType="separate"/>
      </w:r>
      <w:r w:rsidR="00447A07">
        <w:rPr>
          <w:b/>
        </w:rPr>
        <w:t>AP</w:t>
      </w:r>
      <w:r>
        <w:rPr>
          <w:b/>
        </w:rPr>
        <w:fldChar w:fldCharType="end"/>
      </w:r>
      <w:r w:rsidR="003A35A1">
        <w:t xml:space="preserve"> = </w:t>
      </w:r>
      <w:r w:rsidR="003A35A1">
        <w:rPr>
          <w:u w:val="single"/>
        </w:rPr>
        <w:t>Prodotto della Piattaforma Applicativa</w:t>
      </w:r>
      <w:r w:rsidR="003A35A1">
        <w:t>: il Prodotto è offerto come prodotto della piattaforma applicativa.</w:t>
      </w:r>
    </w:p>
    <w:p w14:paraId="4FDCA945" w14:textId="68366709" w:rsidR="00CB2A13" w:rsidRPr="00C83987" w:rsidRDefault="00447A07" w:rsidP="00A50201">
      <w:pPr>
        <w:pStyle w:val="ProductList-Body"/>
        <w:spacing w:after="20"/>
        <w:ind w:left="187"/>
      </w:pPr>
      <w:r>
        <w:rPr>
          <w:b/>
        </w:rPr>
        <w:fldChar w:fldCharType="begin"/>
      </w:r>
      <w:r>
        <w:rPr>
          <w:b/>
        </w:rPr>
        <w:instrText xml:space="preserve"> </w:instrText>
      </w:r>
      <w:r w:rsidRPr="00447A07">
        <w:rPr>
          <w:b/>
        </w:rPr>
        <w:instrText>AutoTextList  \s NoStyle \t “Prodotto Aggiuntivo Solo per OVS-ES”</w:instrText>
      </w:r>
      <w:r>
        <w:rPr>
          <w:b/>
        </w:rPr>
        <w:instrText xml:space="preserve"> </w:instrText>
      </w:r>
      <w:r>
        <w:rPr>
          <w:b/>
        </w:rPr>
        <w:fldChar w:fldCharType="separate"/>
      </w:r>
      <w:r>
        <w:rPr>
          <w:b/>
        </w:rPr>
        <w:t>AV</w:t>
      </w:r>
      <w:r>
        <w:rPr>
          <w:b/>
        </w:rPr>
        <w:fldChar w:fldCharType="end"/>
      </w:r>
      <w:r w:rsidR="00D51A52">
        <w:t xml:space="preserve"> = </w:t>
      </w:r>
      <w:r w:rsidR="00D51A52">
        <w:rPr>
          <w:u w:val="single"/>
        </w:rPr>
        <w:t>Prodotto Aggiuntivo Solo per OVS-ES</w:t>
      </w:r>
      <w:r w:rsidR="00D51A52">
        <w:t>: il Prodotto è offerto come Prodotto Aggiuntivo solo nel contratto Open Value Subscription -</w:t>
      </w:r>
      <w:r w:rsidR="00D51A52">
        <w:rPr>
          <w:color w:val="000000" w:themeColor="text1"/>
        </w:rPr>
        <w:t xml:space="preserve"> Education Solutions.</w:t>
      </w:r>
    </w:p>
    <w:p w14:paraId="4FDCA946" w14:textId="1B19498E" w:rsidR="002E402E" w:rsidRPr="00C83987" w:rsidRDefault="00447A07" w:rsidP="00A50201">
      <w:pPr>
        <w:pStyle w:val="ProductList-Body"/>
        <w:spacing w:after="20"/>
        <w:ind w:left="187"/>
      </w:pPr>
      <w:r w:rsidRPr="00447A07">
        <w:rPr>
          <w:b/>
        </w:rPr>
        <w:fldChar w:fldCharType="begin"/>
      </w:r>
      <w:r w:rsidRPr="00447A07">
        <w:rPr>
          <w:b/>
        </w:rPr>
        <w:instrText xml:space="preserve"> AutoTextList  \s NoStyle \t “Core Infrastructure” </w:instrText>
      </w:r>
      <w:r w:rsidRPr="00447A07">
        <w:rPr>
          <w:b/>
        </w:rPr>
        <w:fldChar w:fldCharType="separate"/>
      </w:r>
      <w:r w:rsidRPr="00447A07">
        <w:rPr>
          <w:b/>
        </w:rPr>
        <w:t xml:space="preserve"> C </w:t>
      </w:r>
      <w:r w:rsidRPr="00447A07">
        <w:rPr>
          <w:b/>
        </w:rPr>
        <w:fldChar w:fldCharType="end"/>
      </w:r>
      <w:r w:rsidR="002E402E">
        <w:t xml:space="preserve">= </w:t>
      </w:r>
      <w:r w:rsidR="002E402E">
        <w:rPr>
          <w:u w:val="single"/>
        </w:rPr>
        <w:t>Core Infrastructure</w:t>
      </w:r>
      <w:r w:rsidR="002E402E">
        <w:t>: il Prodotto è offerto come prodotto per le infrastrutture di base.</w:t>
      </w:r>
    </w:p>
    <w:p w14:paraId="4FDCA947" w14:textId="2438C562" w:rsidR="002E402E" w:rsidRPr="00C83987" w:rsidRDefault="00447A07" w:rsidP="00A50201">
      <w:pPr>
        <w:pStyle w:val="ProductList-Body"/>
        <w:spacing w:after="20"/>
        <w:ind w:left="187"/>
      </w:pPr>
      <w:r>
        <w:rPr>
          <w:b/>
        </w:rPr>
        <w:fldChar w:fldCharType="begin"/>
      </w:r>
      <w:r>
        <w:rPr>
          <w:b/>
        </w:rPr>
        <w:instrText xml:space="preserve"> </w:instrText>
      </w:r>
      <w:r w:rsidRPr="00447A07">
        <w:rPr>
          <w:b/>
        </w:rPr>
        <w:instrText>AutoTextList  \s NoStyle \t “Desktop Platform Personalizzata”</w:instrText>
      </w:r>
      <w:r>
        <w:rPr>
          <w:b/>
        </w:rPr>
        <w:instrText xml:space="preserve"> </w:instrText>
      </w:r>
      <w:r>
        <w:rPr>
          <w:b/>
        </w:rPr>
        <w:fldChar w:fldCharType="separate"/>
      </w:r>
      <w:r>
        <w:rPr>
          <w:b/>
        </w:rPr>
        <w:t>CP</w:t>
      </w:r>
      <w:r>
        <w:rPr>
          <w:b/>
        </w:rPr>
        <w:fldChar w:fldCharType="end"/>
      </w:r>
      <w:r w:rsidR="003A35A1">
        <w:t xml:space="preserve"> = </w:t>
      </w:r>
      <w:r w:rsidR="003A35A1">
        <w:rPr>
          <w:u w:val="single"/>
        </w:rPr>
        <w:t>Desktop Platform Personalizzata</w:t>
      </w:r>
      <w:r w:rsidR="003A35A1">
        <w:t>: il Prodotto è offerto come prodotto desktop platform personalizzato ai sensi del contratto Open o Open Value. Subscription per le società commerciali o governative che scelgono l’opzione per l’intera Organizzazione/a livello aziendale.</w:t>
      </w:r>
    </w:p>
    <w:p w14:paraId="4FDCA948" w14:textId="2F732A10" w:rsidR="002E402E" w:rsidRPr="00C83987" w:rsidRDefault="00B110A1" w:rsidP="00A50201">
      <w:pPr>
        <w:pStyle w:val="ProductList-Body"/>
        <w:spacing w:after="20"/>
        <w:ind w:left="187"/>
      </w:pPr>
      <w:r>
        <w:rPr>
          <w:b/>
        </w:rPr>
        <w:fldChar w:fldCharType="begin"/>
      </w:r>
      <w:r>
        <w:rPr>
          <w:b/>
        </w:rPr>
        <w:instrText xml:space="preserve"> </w:instrText>
      </w:r>
      <w:r w:rsidRPr="00B110A1">
        <w:rPr>
          <w:b/>
        </w:rPr>
        <w:instrText>AutoTextList  \s NoStyle \t “Industry Device”</w:instrText>
      </w:r>
      <w:r>
        <w:rPr>
          <w:b/>
        </w:rPr>
        <w:instrText xml:space="preserve"> </w:instrText>
      </w:r>
      <w:r>
        <w:rPr>
          <w:b/>
        </w:rPr>
        <w:fldChar w:fldCharType="separate"/>
      </w:r>
      <w:r>
        <w:rPr>
          <w:b/>
        </w:rPr>
        <w:t>ID</w:t>
      </w:r>
      <w:r>
        <w:rPr>
          <w:b/>
        </w:rPr>
        <w:fldChar w:fldCharType="end"/>
      </w:r>
      <w:r w:rsidR="003A35A1">
        <w:t xml:space="preserve"> = </w:t>
      </w:r>
      <w:r w:rsidR="003A35A1">
        <w:rPr>
          <w:u w:val="single"/>
        </w:rPr>
        <w:t>Industry Device</w:t>
      </w:r>
      <w:r w:rsidR="003A35A1">
        <w:t>: il Prodotto è offerto come prodotto del programma Industry Device.</w:t>
      </w:r>
    </w:p>
    <w:p w14:paraId="4FDCA949" w14:textId="2B553BFC" w:rsidR="002E402E" w:rsidRPr="00C83987" w:rsidRDefault="00B110A1" w:rsidP="00A50201">
      <w:pPr>
        <w:pStyle w:val="ProductList-Body"/>
        <w:spacing w:after="20"/>
        <w:ind w:left="187"/>
      </w:pPr>
      <w:r w:rsidRPr="00B110A1">
        <w:rPr>
          <w:b/>
        </w:rPr>
        <w:fldChar w:fldCharType="begin"/>
      </w:r>
      <w:r w:rsidRPr="00B110A1">
        <w:rPr>
          <w:b/>
        </w:rPr>
        <w:instrText xml:space="preserve"> AutoTextList  \s NoStyle \t “Prodotto Enterprise” </w:instrText>
      </w:r>
      <w:r w:rsidRPr="00B110A1">
        <w:rPr>
          <w:b/>
        </w:rPr>
        <w:fldChar w:fldCharType="separate"/>
      </w:r>
      <w:r w:rsidRPr="00B110A1">
        <w:rPr>
          <w:b/>
        </w:rPr>
        <w:t xml:space="preserve"> E </w:t>
      </w:r>
      <w:r w:rsidRPr="00B110A1">
        <w:rPr>
          <w:b/>
        </w:rPr>
        <w:fldChar w:fldCharType="end"/>
      </w:r>
      <w:r w:rsidR="003A35A1">
        <w:t xml:space="preserve">= </w:t>
      </w:r>
      <w:r w:rsidR="003A35A1">
        <w:rPr>
          <w:u w:val="single"/>
        </w:rPr>
        <w:t>Prodotto Enterprise</w:t>
      </w:r>
      <w:r w:rsidR="003A35A1">
        <w:t>: il Prodotto è offerto come Prodotto Enterprise, ma non desktop.</w:t>
      </w:r>
    </w:p>
    <w:p w14:paraId="4FDCA94A" w14:textId="16271E85" w:rsidR="002E402E" w:rsidRPr="00C83987" w:rsidRDefault="00C653A0" w:rsidP="00A50201">
      <w:pPr>
        <w:pStyle w:val="ProductList-Body"/>
        <w:spacing w:after="20"/>
        <w:ind w:left="187"/>
      </w:pPr>
      <w:r>
        <w:rPr>
          <w:b/>
        </w:rPr>
        <w:fldChar w:fldCharType="begin"/>
      </w:r>
      <w:r>
        <w:rPr>
          <w:b/>
        </w:rPr>
        <w:instrText xml:space="preserve"> </w:instrText>
      </w:r>
      <w:r w:rsidRPr="00C653A0">
        <w:rPr>
          <w:b/>
        </w:rPr>
        <w:instrText>AutoTextList  \s NoStyle \t “Desktop Education”</w:instrText>
      </w:r>
      <w:r>
        <w:rPr>
          <w:b/>
        </w:rPr>
        <w:instrText xml:space="preserve"> </w:instrText>
      </w:r>
      <w:r>
        <w:rPr>
          <w:b/>
        </w:rPr>
        <w:fldChar w:fldCharType="separate"/>
      </w:r>
      <w:r>
        <w:rPr>
          <w:b/>
        </w:rPr>
        <w:t>ED</w:t>
      </w:r>
      <w:r>
        <w:rPr>
          <w:b/>
        </w:rPr>
        <w:fldChar w:fldCharType="end"/>
      </w:r>
      <w:r w:rsidR="003A35A1">
        <w:rPr>
          <w:b/>
        </w:rPr>
        <w:t xml:space="preserve"> </w:t>
      </w:r>
      <w:r w:rsidR="003A35A1">
        <w:t xml:space="preserve">= </w:t>
      </w:r>
      <w:r w:rsidR="003A35A1">
        <w:rPr>
          <w:u w:val="single"/>
        </w:rPr>
        <w:t>Desktop Education</w:t>
      </w:r>
      <w:r w:rsidR="003A35A1">
        <w:t>: il Prodotto è offerto come prodotto della piattaforma desktop education con Enterprise CAL Suite</w:t>
      </w:r>
      <w:r w:rsidR="003A35A1">
        <w:fldChar w:fldCharType="begin"/>
      </w:r>
      <w:r w:rsidR="003A35A1">
        <w:instrText>XE "Enterprise CAL Suite"</w:instrText>
      </w:r>
      <w:r w:rsidR="003A35A1">
        <w:fldChar w:fldCharType="end"/>
      </w:r>
      <w:r w:rsidR="003A35A1">
        <w:t xml:space="preserve"> o Core CAL Suite</w:t>
      </w:r>
      <w:r w:rsidR="003A35A1">
        <w:fldChar w:fldCharType="begin"/>
      </w:r>
      <w:r w:rsidR="003A35A1">
        <w:instrText>XE "Core CAL Suite"</w:instrText>
      </w:r>
      <w:r w:rsidR="003A35A1">
        <w:fldChar w:fldCharType="end"/>
      </w:r>
      <w:r w:rsidR="003A35A1">
        <w:t xml:space="preserve"> ai sensi di contratti Enrollment for Education Solutions e Open Value Subscription - Education Solutions.</w:t>
      </w:r>
    </w:p>
    <w:p w14:paraId="4FDCA94B" w14:textId="79578184" w:rsidR="00CB2A13" w:rsidRPr="00C83987" w:rsidRDefault="00C653A0" w:rsidP="00A50201">
      <w:pPr>
        <w:pStyle w:val="ProductList-Body"/>
        <w:spacing w:after="20"/>
        <w:ind w:left="187"/>
      </w:pPr>
      <w:r>
        <w:rPr>
          <w:b/>
        </w:rPr>
        <w:fldChar w:fldCharType="begin"/>
      </w:r>
      <w:r>
        <w:rPr>
          <w:b/>
        </w:rPr>
        <w:instrText xml:space="preserve"> </w:instrText>
      </w:r>
      <w:r w:rsidRPr="00C653A0">
        <w:rPr>
          <w:b/>
        </w:rPr>
        <w:instrText>AutoTextList  \s NoStyle \t “Servizio Online Enterprise Solo per EES”</w:instrText>
      </w:r>
      <w:r>
        <w:rPr>
          <w:b/>
        </w:rPr>
        <w:instrText xml:space="preserve"> </w:instrText>
      </w:r>
      <w:r>
        <w:rPr>
          <w:b/>
        </w:rPr>
        <w:fldChar w:fldCharType="separate"/>
      </w:r>
      <w:r>
        <w:rPr>
          <w:b/>
        </w:rPr>
        <w:t>EE</w:t>
      </w:r>
      <w:r>
        <w:rPr>
          <w:b/>
        </w:rPr>
        <w:fldChar w:fldCharType="end"/>
      </w:r>
      <w:r w:rsidR="00CB2A13">
        <w:t xml:space="preserve"> = </w:t>
      </w:r>
      <w:r w:rsidR="00CB2A13">
        <w:rPr>
          <w:u w:val="single"/>
        </w:rPr>
        <w:t>Servizio Online Enterprise Solo per EES</w:t>
      </w:r>
      <w:r w:rsidR="00CB2A13">
        <w:t xml:space="preserve">: il Servizio Online è offerto come Servizio Online enterprise o Servizio Online della piattaforma e soddisfa i requisiti dei Prodotti Enterprise, ma solo nel contratto </w:t>
      </w:r>
      <w:r w:rsidR="00CB2A13">
        <w:rPr>
          <w:color w:val="000000" w:themeColor="text1"/>
        </w:rPr>
        <w:t>Enrollment for Education Solutions</w:t>
      </w:r>
      <w:r w:rsidR="00CB2A13">
        <w:t>. Il servizio EE per le licenze Core CAL ed Enterprise CAL Suite</w:t>
      </w:r>
      <w:r w:rsidR="00CB2A13">
        <w:fldChar w:fldCharType="begin"/>
      </w:r>
      <w:r w:rsidR="00CB2A13">
        <w:instrText>XE "Enterprise CAL Suite"</w:instrText>
      </w:r>
      <w:r w:rsidR="00CB2A13">
        <w:fldChar w:fldCharType="end"/>
      </w:r>
      <w:r w:rsidR="00CB2A13">
        <w:t xml:space="preserve"> richiede la corrispondente licenza CAL Suite Bridge. </w:t>
      </w:r>
    </w:p>
    <w:p w14:paraId="4FDCA94C" w14:textId="21198452" w:rsidR="002E402E" w:rsidRPr="00C83987" w:rsidRDefault="00C653A0" w:rsidP="00A50201">
      <w:pPr>
        <w:pStyle w:val="ProductList-Body"/>
        <w:spacing w:after="20"/>
        <w:ind w:left="187"/>
      </w:pPr>
      <w:r>
        <w:rPr>
          <w:b/>
        </w:rPr>
        <w:fldChar w:fldCharType="begin"/>
      </w:r>
      <w:r>
        <w:rPr>
          <w:b/>
        </w:rPr>
        <w:instrText xml:space="preserve"> </w:instrText>
      </w:r>
      <w:r w:rsidRPr="00C653A0">
        <w:rPr>
          <w:b/>
        </w:rPr>
        <w:instrText>AutoTextList  \s NoStyle \t “Servizio Online Enterprise”</w:instrText>
      </w:r>
      <w:r>
        <w:rPr>
          <w:b/>
        </w:rPr>
        <w:instrText xml:space="preserve"> </w:instrText>
      </w:r>
      <w:r>
        <w:rPr>
          <w:b/>
        </w:rPr>
        <w:fldChar w:fldCharType="separate"/>
      </w:r>
      <w:r>
        <w:rPr>
          <w:b/>
        </w:rPr>
        <w:t>EO</w:t>
      </w:r>
      <w:r>
        <w:rPr>
          <w:b/>
        </w:rPr>
        <w:fldChar w:fldCharType="end"/>
      </w:r>
      <w:r w:rsidR="003A35A1">
        <w:t xml:space="preserve"> = </w:t>
      </w:r>
      <w:r w:rsidR="003A35A1">
        <w:rPr>
          <w:u w:val="single"/>
        </w:rPr>
        <w:t>Servizio Online Enterprise</w:t>
      </w:r>
      <w:r w:rsidR="003A35A1">
        <w:t>: il Servizio Online è offerto come Servizio Online enterprise o Servizio Online della piattaforma e soddisfa i requisiti dei Prodotti Enterprise. Il servizio EO per le licenze Core CAL ed Enterprise CAL Suite</w:t>
      </w:r>
      <w:r w:rsidR="003A35A1">
        <w:fldChar w:fldCharType="begin"/>
      </w:r>
      <w:r w:rsidR="003A35A1">
        <w:instrText>XE "Enterprise CAL Suite"</w:instrText>
      </w:r>
      <w:r w:rsidR="003A35A1">
        <w:fldChar w:fldCharType="end"/>
      </w:r>
      <w:r w:rsidR="003A35A1">
        <w:t xml:space="preserve"> richiede la corrispondente licenza CAL Suite Bridge. </w:t>
      </w:r>
    </w:p>
    <w:p w14:paraId="4FDCA94D" w14:textId="55C6E896" w:rsidR="002E402E" w:rsidRPr="00C83987" w:rsidRDefault="00C653A0" w:rsidP="00A50201">
      <w:pPr>
        <w:pStyle w:val="ProductList-Body"/>
        <w:spacing w:after="20"/>
        <w:ind w:left="187"/>
      </w:pPr>
      <w:r>
        <w:rPr>
          <w:b/>
        </w:rPr>
        <w:fldChar w:fldCharType="begin"/>
      </w:r>
      <w:r>
        <w:rPr>
          <w:b/>
        </w:rPr>
        <w:instrText xml:space="preserve"> </w:instrText>
      </w:r>
      <w:r w:rsidRPr="00C653A0">
        <w:rPr>
          <w:b/>
        </w:rPr>
        <w:instrText>AutoTextList  \s NoStyle \t “Prodotto della Piattaforma Enterprise Desktop”</w:instrText>
      </w:r>
      <w:r>
        <w:rPr>
          <w:b/>
        </w:rPr>
        <w:instrText xml:space="preserve"> </w:instrText>
      </w:r>
      <w:r>
        <w:rPr>
          <w:b/>
        </w:rPr>
        <w:fldChar w:fldCharType="separate"/>
      </w:r>
      <w:r>
        <w:rPr>
          <w:b/>
        </w:rPr>
        <w:t>EP</w:t>
      </w:r>
      <w:r>
        <w:rPr>
          <w:b/>
        </w:rPr>
        <w:fldChar w:fldCharType="end"/>
      </w:r>
      <w:r w:rsidR="003A35A1">
        <w:t xml:space="preserve"> = </w:t>
      </w:r>
      <w:r w:rsidR="003A35A1">
        <w:rPr>
          <w:u w:val="single"/>
        </w:rPr>
        <w:t>Prodotto della Piattaforma Enterprise Desktop</w:t>
      </w:r>
      <w:r w:rsidR="003A35A1">
        <w:t>: il Prodotto è offerto come Prodotto Enterprise che è anche un prodotto della piattaforma Enterprise Desktop. MDOP</w:t>
      </w:r>
      <w:r w:rsidR="003A35A1">
        <w:fldChar w:fldCharType="begin"/>
      </w:r>
      <w:r w:rsidR="003A35A1">
        <w:instrText>XE "MDOP"</w:instrText>
      </w:r>
      <w:r w:rsidR="003A35A1">
        <w:fldChar w:fldCharType="end"/>
      </w:r>
      <w:r w:rsidR="003A35A1">
        <w:t xml:space="preserve"> è un EP facoltativo.</w:t>
      </w:r>
    </w:p>
    <w:p w14:paraId="4FDCA94E" w14:textId="082EAEA2" w:rsidR="002E402E" w:rsidRPr="00C83987" w:rsidRDefault="00C653A0" w:rsidP="00A50201">
      <w:pPr>
        <w:pStyle w:val="ProductList-Body"/>
        <w:spacing w:after="20"/>
        <w:ind w:left="187"/>
      </w:pPr>
      <w:r>
        <w:rPr>
          <w:b/>
        </w:rPr>
        <w:fldChar w:fldCharType="begin"/>
      </w:r>
      <w:r>
        <w:rPr>
          <w:b/>
        </w:rPr>
        <w:instrText xml:space="preserve"> </w:instrText>
      </w:r>
      <w:r w:rsidRPr="00C653A0">
        <w:rPr>
          <w:b/>
        </w:rPr>
        <w:instrText>AutoTextList  \s NoStyle \t “Open License per SA e L/SA”</w:instrText>
      </w:r>
      <w:r>
        <w:rPr>
          <w:b/>
        </w:rPr>
        <w:instrText xml:space="preserve"> </w:instrText>
      </w:r>
      <w:r>
        <w:rPr>
          <w:b/>
        </w:rPr>
        <w:fldChar w:fldCharType="separate"/>
      </w:r>
      <w:r>
        <w:rPr>
          <w:b/>
        </w:rPr>
        <w:t>OA</w:t>
      </w:r>
      <w:r>
        <w:rPr>
          <w:b/>
        </w:rPr>
        <w:fldChar w:fldCharType="end"/>
      </w:r>
      <w:r w:rsidR="003A35A1">
        <w:t xml:space="preserve"> = </w:t>
      </w:r>
      <w:r w:rsidR="003A35A1">
        <w:rPr>
          <w:u w:val="single"/>
        </w:rPr>
        <w:t>Open License per SA e L/SA</w:t>
      </w:r>
      <w:r w:rsidR="003A35A1">
        <w:t>: disponibile esclusivamente nel programma Open License per L&amp;SA e SA.</w:t>
      </w:r>
    </w:p>
    <w:p w14:paraId="4FDCA94F" w14:textId="4134DC75" w:rsidR="005A0966" w:rsidRPr="00C83987" w:rsidRDefault="00C653A0" w:rsidP="00A50201">
      <w:pPr>
        <w:pStyle w:val="ProductList-Body"/>
        <w:spacing w:after="20"/>
        <w:ind w:left="187"/>
      </w:pPr>
      <w:r>
        <w:rPr>
          <w:b/>
        </w:rPr>
        <w:fldChar w:fldCharType="begin"/>
      </w:r>
      <w:r>
        <w:rPr>
          <w:b/>
        </w:rPr>
        <w:instrText xml:space="preserve"> </w:instrText>
      </w:r>
      <w:r w:rsidRPr="00C653A0">
        <w:rPr>
          <w:b/>
        </w:rPr>
        <w:instrText>AutoTextList  \s NoStyle \t “Open License e Open Value”</w:instrText>
      </w:r>
      <w:r>
        <w:rPr>
          <w:b/>
        </w:rPr>
        <w:instrText xml:space="preserve"> </w:instrText>
      </w:r>
      <w:r>
        <w:rPr>
          <w:b/>
        </w:rPr>
        <w:fldChar w:fldCharType="separate"/>
      </w:r>
      <w:r>
        <w:rPr>
          <w:b/>
        </w:rPr>
        <w:t>OF</w:t>
      </w:r>
      <w:r>
        <w:rPr>
          <w:b/>
        </w:rPr>
        <w:fldChar w:fldCharType="end"/>
      </w:r>
      <w:r w:rsidR="005A0966">
        <w:t xml:space="preserve"> = </w:t>
      </w:r>
      <w:r w:rsidR="005A0966">
        <w:rPr>
          <w:u w:val="single"/>
        </w:rPr>
        <w:t>Open License e Open Value</w:t>
      </w:r>
      <w:r w:rsidR="005A0966">
        <w:t>: disponibili esclusivamente nei programmi Open License e Open Value.</w:t>
      </w:r>
    </w:p>
    <w:p w14:paraId="4FDCA950" w14:textId="277ACF0B" w:rsidR="00F94EE1" w:rsidRPr="00C83987" w:rsidRDefault="00C653A0" w:rsidP="00A50201">
      <w:pPr>
        <w:pStyle w:val="ProductList-Body"/>
        <w:spacing w:after="20"/>
        <w:ind w:left="187"/>
      </w:pPr>
      <w:r>
        <w:rPr>
          <w:b/>
        </w:rPr>
        <w:fldChar w:fldCharType="begin"/>
      </w:r>
      <w:r>
        <w:rPr>
          <w:b/>
        </w:rPr>
        <w:instrText xml:space="preserve"> </w:instrText>
      </w:r>
      <w:r w:rsidRPr="00C653A0">
        <w:rPr>
          <w:b/>
        </w:rPr>
        <w:instrText>AutoTextList  \s NoStyle \t “Open License e Open Value per SA e L/SA”</w:instrText>
      </w:r>
      <w:r>
        <w:rPr>
          <w:b/>
        </w:rPr>
        <w:instrText xml:space="preserve"> </w:instrText>
      </w:r>
      <w:r>
        <w:rPr>
          <w:b/>
        </w:rPr>
        <w:fldChar w:fldCharType="separate"/>
      </w:r>
      <w:r>
        <w:rPr>
          <w:b/>
        </w:rPr>
        <w:t>OS</w:t>
      </w:r>
      <w:r>
        <w:rPr>
          <w:b/>
        </w:rPr>
        <w:fldChar w:fldCharType="end"/>
      </w:r>
      <w:r w:rsidR="00FB1ECC">
        <w:t xml:space="preserve"> = </w:t>
      </w:r>
      <w:r w:rsidR="00FB1ECC">
        <w:rPr>
          <w:u w:val="single"/>
        </w:rPr>
        <w:t>Open License e Open Value per SA e L/SA</w:t>
      </w:r>
      <w:r w:rsidR="00FB1ECC" w:rsidRPr="00C653A0">
        <w:t>:</w:t>
      </w:r>
      <w:r w:rsidR="00FB1ECC">
        <w:t xml:space="preserve"> disponibili esclusivamente nei programmi Open License e Open Value per L&amp;SA e SA.</w:t>
      </w:r>
    </w:p>
    <w:p w14:paraId="2B7B2CBC" w14:textId="661E08A4" w:rsidR="00F271E1" w:rsidRPr="00C83987" w:rsidRDefault="00C653A0" w:rsidP="00F271E1">
      <w:pPr>
        <w:pStyle w:val="ProductList-Body"/>
        <w:spacing w:after="20"/>
        <w:ind w:left="187"/>
      </w:pPr>
      <w:r>
        <w:rPr>
          <w:b/>
        </w:rPr>
        <w:fldChar w:fldCharType="begin"/>
      </w:r>
      <w:r>
        <w:rPr>
          <w:b/>
        </w:rPr>
        <w:instrText xml:space="preserve"> </w:instrText>
      </w:r>
      <w:r w:rsidRPr="00C653A0">
        <w:rPr>
          <w:b/>
        </w:rPr>
        <w:instrText>AutoTextList  \s NoStyle \t “Solo Open Value Subscription”</w:instrText>
      </w:r>
      <w:r>
        <w:rPr>
          <w:b/>
        </w:rPr>
        <w:instrText xml:space="preserve"> </w:instrText>
      </w:r>
      <w:r>
        <w:rPr>
          <w:b/>
        </w:rPr>
        <w:fldChar w:fldCharType="separate"/>
      </w:r>
      <w:r>
        <w:rPr>
          <w:b/>
        </w:rPr>
        <w:t>OVS</w:t>
      </w:r>
      <w:r>
        <w:rPr>
          <w:b/>
        </w:rPr>
        <w:fldChar w:fldCharType="end"/>
      </w:r>
      <w:r w:rsidR="00F271E1">
        <w:rPr>
          <w:b/>
        </w:rPr>
        <w:t xml:space="preserve"> </w:t>
      </w:r>
      <w:r w:rsidR="00F271E1">
        <w:t xml:space="preserve">= </w:t>
      </w:r>
      <w:r w:rsidR="00F271E1">
        <w:rPr>
          <w:u w:val="single"/>
        </w:rPr>
        <w:t>Solo Open Value Subscription</w:t>
      </w:r>
      <w:r w:rsidR="00F271E1">
        <w:t>: Disponibile solo nel programma Open Value Subscription.</w:t>
      </w:r>
    </w:p>
    <w:p w14:paraId="4FDCA951" w14:textId="65D45ADF" w:rsidR="004A6CAA" w:rsidRPr="00C83987" w:rsidRDefault="00C653A0" w:rsidP="00A50201">
      <w:pPr>
        <w:pStyle w:val="ProductList-Body"/>
        <w:spacing w:after="20"/>
        <w:ind w:left="187"/>
      </w:pPr>
      <w:r>
        <w:rPr>
          <w:b/>
        </w:rPr>
        <w:fldChar w:fldCharType="begin"/>
      </w:r>
      <w:r>
        <w:rPr>
          <w:b/>
        </w:rPr>
        <w:instrText xml:space="preserve"> </w:instrText>
      </w:r>
      <w:r w:rsidRPr="00C653A0">
        <w:rPr>
          <w:b/>
        </w:rPr>
        <w:instrText>AutoTextList  \s NoStyle \t “Intera Organizzazione”</w:instrText>
      </w:r>
      <w:r>
        <w:rPr>
          <w:b/>
        </w:rPr>
        <w:instrText xml:space="preserve"> </w:instrText>
      </w:r>
      <w:r>
        <w:rPr>
          <w:b/>
        </w:rPr>
        <w:fldChar w:fldCharType="separate"/>
      </w:r>
      <w:r>
        <w:rPr>
          <w:b/>
        </w:rPr>
        <w:t>OW</w:t>
      </w:r>
      <w:r>
        <w:rPr>
          <w:b/>
        </w:rPr>
        <w:fldChar w:fldCharType="end"/>
      </w:r>
      <w:r w:rsidR="00B20876">
        <w:t xml:space="preserve"> = </w:t>
      </w:r>
      <w:r w:rsidR="00B20876">
        <w:rPr>
          <w:u w:val="single"/>
        </w:rPr>
        <w:t>Intera Organizzazione</w:t>
      </w:r>
      <w:r w:rsidR="00B20876">
        <w:t>: disponibile qualora venga scelta l’opzione per l’intera organizzazione.</w:t>
      </w:r>
    </w:p>
    <w:p w14:paraId="4FDCA952" w14:textId="1A47F898" w:rsidR="002E402E" w:rsidRPr="00C83987" w:rsidRDefault="00C653A0" w:rsidP="00A50201">
      <w:pPr>
        <w:pStyle w:val="ProductList-Body"/>
        <w:spacing w:after="20"/>
        <w:ind w:left="187"/>
      </w:pPr>
      <w:r w:rsidRPr="00C653A0">
        <w:rPr>
          <w:b/>
        </w:rPr>
        <w:fldChar w:fldCharType="begin"/>
      </w:r>
      <w:r w:rsidRPr="00C653A0">
        <w:rPr>
          <w:b/>
        </w:rPr>
        <w:instrText xml:space="preserve"> AutoTextList  \s NoStyle \t “Non per l’Intera Organizzazione in Open Value” </w:instrText>
      </w:r>
      <w:r w:rsidRPr="00C653A0">
        <w:rPr>
          <w:b/>
        </w:rPr>
        <w:fldChar w:fldCharType="separate"/>
      </w:r>
      <w:r w:rsidRPr="00C653A0">
        <w:rPr>
          <w:b/>
        </w:rPr>
        <w:t xml:space="preserve"> P </w:t>
      </w:r>
      <w:r w:rsidRPr="00C653A0">
        <w:rPr>
          <w:b/>
        </w:rPr>
        <w:fldChar w:fldCharType="end"/>
      </w:r>
      <w:r w:rsidR="003A35A1">
        <w:t xml:space="preserve">= </w:t>
      </w:r>
      <w:r w:rsidR="003A35A1">
        <w:rPr>
          <w:u w:val="single"/>
        </w:rPr>
        <w:t>Non per l’Intera Organizzazione in Open Value</w:t>
      </w:r>
      <w:r w:rsidR="003A35A1">
        <w:t xml:space="preserve">: il Prodotto è offerto in un programma Open Value non per l’Intera Organizzazione. </w:t>
      </w:r>
    </w:p>
    <w:p w14:paraId="4FDCA953" w14:textId="086E8C95" w:rsidR="002E402E" w:rsidRPr="00C83987" w:rsidRDefault="00C653A0" w:rsidP="00A50201">
      <w:pPr>
        <w:pStyle w:val="ProductList-Body"/>
        <w:spacing w:after="20"/>
        <w:ind w:left="187"/>
      </w:pPr>
      <w:r w:rsidRPr="00C653A0">
        <w:rPr>
          <w:b/>
        </w:rPr>
        <w:fldChar w:fldCharType="begin"/>
      </w:r>
      <w:r w:rsidRPr="00C653A0">
        <w:rPr>
          <w:b/>
        </w:rPr>
        <w:instrText xml:space="preserve"> AutoTextList  \s NoStyle \t “Prodotto della Piattaforma Professional Desktop” </w:instrText>
      </w:r>
      <w:r w:rsidRPr="00C653A0">
        <w:rPr>
          <w:b/>
        </w:rPr>
        <w:fldChar w:fldCharType="separate"/>
      </w:r>
      <w:r w:rsidRPr="00C653A0">
        <w:rPr>
          <w:b/>
        </w:rPr>
        <w:t>PP</w:t>
      </w:r>
      <w:r w:rsidRPr="00C653A0">
        <w:rPr>
          <w:b/>
        </w:rPr>
        <w:fldChar w:fldCharType="end"/>
      </w:r>
      <w:r w:rsidR="003A35A1">
        <w:t xml:space="preserve"> = </w:t>
      </w:r>
      <w:r w:rsidR="003A35A1">
        <w:rPr>
          <w:u w:val="single"/>
        </w:rPr>
        <w:t>Prodotto della Piattaforma Professional Desktop</w:t>
      </w:r>
      <w:r w:rsidR="003A35A1">
        <w:t>: il Prodotto è offerto come Prodotto Enterprise che è anche un prodotto della piattaforma Professional Desktop. MDOP</w:t>
      </w:r>
      <w:r w:rsidR="003A35A1">
        <w:fldChar w:fldCharType="begin"/>
      </w:r>
      <w:r w:rsidR="003A35A1">
        <w:instrText>XE "MDOP"</w:instrText>
      </w:r>
      <w:r w:rsidR="003A35A1">
        <w:fldChar w:fldCharType="end"/>
      </w:r>
      <w:r w:rsidR="003A35A1">
        <w:t xml:space="preserve"> è un PP facoltativo.</w:t>
      </w:r>
    </w:p>
    <w:p w14:paraId="4FDCA954" w14:textId="5C9485FC" w:rsidR="002E402E" w:rsidRPr="00C83987" w:rsidRDefault="00C653A0" w:rsidP="00A50201">
      <w:pPr>
        <w:pStyle w:val="ProductList-Body"/>
        <w:spacing w:after="20"/>
        <w:ind w:left="187"/>
      </w:pPr>
      <w:r>
        <w:rPr>
          <w:b/>
        </w:rPr>
        <w:fldChar w:fldCharType="begin"/>
      </w:r>
      <w:r>
        <w:rPr>
          <w:b/>
        </w:rPr>
        <w:instrText xml:space="preserve"> </w:instrText>
      </w:r>
      <w:r w:rsidRPr="00C653A0">
        <w:rPr>
          <w:b/>
        </w:rPr>
        <w:instrText>AutoTextList  \s NoStyle \t “Prodotto della Piattaforma Desktop School”</w:instrText>
      </w:r>
      <w:r>
        <w:rPr>
          <w:b/>
        </w:rPr>
        <w:instrText xml:space="preserve"> </w:instrText>
      </w:r>
      <w:r>
        <w:rPr>
          <w:b/>
        </w:rPr>
        <w:fldChar w:fldCharType="separate"/>
      </w:r>
      <w:r>
        <w:rPr>
          <w:b/>
        </w:rPr>
        <w:t>SD</w:t>
      </w:r>
      <w:r>
        <w:rPr>
          <w:b/>
        </w:rPr>
        <w:fldChar w:fldCharType="end"/>
      </w:r>
      <w:r w:rsidR="003A35A1">
        <w:t xml:space="preserve"> = </w:t>
      </w:r>
      <w:r w:rsidR="003A35A1">
        <w:rPr>
          <w:u w:val="single"/>
        </w:rPr>
        <w:t>Prodotto della Piattaforma Desktop School</w:t>
      </w:r>
      <w:r w:rsidR="003A35A1">
        <w:t>: il Prodotto è offerto come prodotto della piattaforma desktop school con Enterprise CAL Suite</w:t>
      </w:r>
      <w:r w:rsidR="003A35A1">
        <w:fldChar w:fldCharType="begin"/>
      </w:r>
      <w:r w:rsidR="003A35A1">
        <w:instrText>XE "Enterprise CAL Suite"</w:instrText>
      </w:r>
      <w:r w:rsidR="003A35A1">
        <w:fldChar w:fldCharType="end"/>
      </w:r>
      <w:r w:rsidR="003A35A1">
        <w:t xml:space="preserve"> o Core CAL Suite</w:t>
      </w:r>
      <w:r w:rsidR="003A35A1">
        <w:fldChar w:fldCharType="begin"/>
      </w:r>
      <w:r w:rsidR="003A35A1">
        <w:instrText>XE "Core CAL Suite"</w:instrText>
      </w:r>
      <w:r w:rsidR="003A35A1">
        <w:fldChar w:fldCharType="end"/>
      </w:r>
      <w:r w:rsidR="003A35A1">
        <w:t xml:space="preserve"> ai sensi del Contratto Campus e School. Una piattaforma SD conta come tre unità.</w:t>
      </w:r>
    </w:p>
    <w:p w14:paraId="4FDCA955" w14:textId="767F719A" w:rsidR="004D0ACF" w:rsidRPr="00C83987" w:rsidRDefault="00C653A0" w:rsidP="00A50201">
      <w:pPr>
        <w:pStyle w:val="ProductList-Body"/>
        <w:spacing w:after="20"/>
        <w:ind w:left="187"/>
      </w:pPr>
      <w:r>
        <w:rPr>
          <w:b/>
        </w:rPr>
        <w:fldChar w:fldCharType="begin"/>
      </w:r>
      <w:r>
        <w:rPr>
          <w:b/>
        </w:rPr>
        <w:instrText xml:space="preserve"> </w:instrText>
      </w:r>
      <w:r w:rsidRPr="00C653A0">
        <w:rPr>
          <w:b/>
        </w:rPr>
        <w:instrText>AutoTextList  \s NoStyle \t “Offerta Studente Solo per EES”</w:instrText>
      </w:r>
      <w:r>
        <w:rPr>
          <w:b/>
        </w:rPr>
        <w:instrText xml:space="preserve"> </w:instrText>
      </w:r>
      <w:r>
        <w:rPr>
          <w:b/>
        </w:rPr>
        <w:fldChar w:fldCharType="separate"/>
      </w:r>
      <w:r>
        <w:rPr>
          <w:b/>
        </w:rPr>
        <w:t>SE</w:t>
      </w:r>
      <w:r>
        <w:rPr>
          <w:b/>
        </w:rPr>
        <w:fldChar w:fldCharType="end"/>
      </w:r>
      <w:r w:rsidR="004D0ACF">
        <w:t xml:space="preserve"> = </w:t>
      </w:r>
      <w:r w:rsidR="004D0ACF">
        <w:rPr>
          <w:u w:val="single"/>
        </w:rPr>
        <w:t>Offerta Studente Solo per EES</w:t>
      </w:r>
      <w:r w:rsidR="004D0ACF">
        <w:t xml:space="preserve">: il Prodotto è offerto come Offerta Studente, deve essere ordinato per l’intero Numero di Studenti e solo nel programma </w:t>
      </w:r>
      <w:r w:rsidR="004D0ACF">
        <w:rPr>
          <w:color w:val="000000" w:themeColor="text1"/>
        </w:rPr>
        <w:t>Enrollment for Education Solutions</w:t>
      </w:r>
      <w:r w:rsidR="004D0ACF">
        <w:t>.</w:t>
      </w:r>
    </w:p>
    <w:p w14:paraId="4FDCA956" w14:textId="29FE5BE0" w:rsidR="002E402E" w:rsidRPr="00C83987" w:rsidRDefault="00C653A0" w:rsidP="00A50201">
      <w:pPr>
        <w:pStyle w:val="ProductList-Body"/>
        <w:spacing w:after="20"/>
        <w:ind w:left="187"/>
      </w:pPr>
      <w:r>
        <w:rPr>
          <w:b/>
        </w:rPr>
        <w:fldChar w:fldCharType="begin"/>
      </w:r>
      <w:r>
        <w:rPr>
          <w:b/>
        </w:rPr>
        <w:instrText xml:space="preserve"> </w:instrText>
      </w:r>
      <w:r w:rsidRPr="00C653A0">
        <w:rPr>
          <w:b/>
        </w:rPr>
        <w:instrText>AutoTextList  \s NoStyle \t “Offerta Studente”</w:instrText>
      </w:r>
      <w:r>
        <w:rPr>
          <w:b/>
        </w:rPr>
        <w:instrText xml:space="preserve"> </w:instrText>
      </w:r>
      <w:r>
        <w:rPr>
          <w:b/>
        </w:rPr>
        <w:fldChar w:fldCharType="separate"/>
      </w:r>
      <w:r>
        <w:rPr>
          <w:b/>
        </w:rPr>
        <w:t>ST</w:t>
      </w:r>
      <w:r>
        <w:rPr>
          <w:b/>
        </w:rPr>
        <w:fldChar w:fldCharType="end"/>
      </w:r>
      <w:r w:rsidR="001C09BD">
        <w:t xml:space="preserve"> = </w:t>
      </w:r>
      <w:r w:rsidR="001C09BD">
        <w:rPr>
          <w:u w:val="single"/>
        </w:rPr>
        <w:t>Offerta Studente</w:t>
      </w:r>
      <w:r w:rsidR="001C09BD">
        <w:t>: il Prodotto è offerto come Offerta Studente e dovrà essere ordinato per l’intero Numero di Studenti.</w:t>
      </w:r>
    </w:p>
    <w:p w14:paraId="4FDCA957" w14:textId="1AE6608B" w:rsidR="002E402E" w:rsidRPr="00C83987" w:rsidRDefault="00C653A0" w:rsidP="00DC0385">
      <w:pPr>
        <w:pStyle w:val="ProductList-Body"/>
        <w:ind w:left="180"/>
      </w:pPr>
      <w:r>
        <w:rPr>
          <w:b/>
        </w:rPr>
        <w:fldChar w:fldCharType="begin"/>
      </w:r>
      <w:r>
        <w:rPr>
          <w:b/>
        </w:rPr>
        <w:instrText xml:space="preserve"> </w:instrText>
      </w:r>
      <w:r w:rsidRPr="00C653A0">
        <w:rPr>
          <w:b/>
        </w:rPr>
        <w:instrText>AutoTextList  \s NoStyle \t “Prodotto Server e Strumenti”</w:instrText>
      </w:r>
      <w:r>
        <w:rPr>
          <w:b/>
        </w:rPr>
        <w:instrText xml:space="preserve"> </w:instrText>
      </w:r>
      <w:r>
        <w:rPr>
          <w:b/>
        </w:rPr>
        <w:fldChar w:fldCharType="separate"/>
      </w:r>
      <w:r>
        <w:rPr>
          <w:b/>
        </w:rPr>
        <w:t>SP</w:t>
      </w:r>
      <w:r>
        <w:rPr>
          <w:b/>
        </w:rPr>
        <w:fldChar w:fldCharType="end"/>
      </w:r>
      <w:r w:rsidR="001C09BD">
        <w:t xml:space="preserve"> = </w:t>
      </w:r>
      <w:r w:rsidR="001C09BD">
        <w:rPr>
          <w:u w:val="single"/>
        </w:rPr>
        <w:t>Prodotto Server e Strumenti</w:t>
      </w:r>
      <w:r w:rsidR="001C09BD">
        <w:t>: il Prodotto è un prodotto server e strumenti offerto ai sensi dell’Iscrizione Server and Cloud.</w:t>
      </w:r>
      <w:bookmarkStart w:id="29" w:name="UC"/>
    </w:p>
    <w:p w14:paraId="2BECE9BA" w14:textId="6FE3F9B2" w:rsidR="00536B79" w:rsidRPr="00C83987" w:rsidRDefault="00C653A0" w:rsidP="00DC0385">
      <w:pPr>
        <w:pStyle w:val="ProductList-Body"/>
        <w:ind w:left="180"/>
      </w:pPr>
      <w:r>
        <w:rPr>
          <w:b/>
        </w:rPr>
        <w:fldChar w:fldCharType="begin"/>
      </w:r>
      <w:r>
        <w:rPr>
          <w:b/>
        </w:rPr>
        <w:instrText xml:space="preserve"> </w:instrText>
      </w:r>
      <w:r w:rsidRPr="00C653A0">
        <w:rPr>
          <w:b/>
        </w:rPr>
        <w:instrText>AutoTextList  \s NoStyle \t “Servizio di Community Cloud per gli Enti Pubblici degli Stati Uniti”</w:instrText>
      </w:r>
      <w:r>
        <w:rPr>
          <w:b/>
        </w:rPr>
        <w:instrText xml:space="preserve"> </w:instrText>
      </w:r>
      <w:r>
        <w:rPr>
          <w:b/>
        </w:rPr>
        <w:fldChar w:fldCharType="separate"/>
      </w:r>
      <w:r>
        <w:rPr>
          <w:b/>
        </w:rPr>
        <w:t>UC</w:t>
      </w:r>
      <w:r>
        <w:rPr>
          <w:b/>
        </w:rPr>
        <w:fldChar w:fldCharType="end"/>
      </w:r>
      <w:r w:rsidR="00536B79">
        <w:rPr>
          <w:b/>
        </w:rPr>
        <w:t xml:space="preserve"> </w:t>
      </w:r>
      <w:r w:rsidR="00536B79" w:rsidRPr="00234DF2">
        <w:t>=</w:t>
      </w:r>
      <w:r w:rsidR="00536B79">
        <w:rPr>
          <w:b/>
        </w:rPr>
        <w:t xml:space="preserve"> </w:t>
      </w:r>
      <w:r w:rsidR="00536B79">
        <w:rPr>
          <w:u w:val="single"/>
        </w:rPr>
        <w:t>Servizio di Community Cloud per gli Enti Pubblici degli Stati Uniti</w:t>
      </w:r>
      <w:r w:rsidR="00536B79" w:rsidRPr="00C653A0">
        <w:t xml:space="preserve">: </w:t>
      </w:r>
      <w:r w:rsidR="00536B79">
        <w:t>Il Servizio Online viene offerto come Servizio di Community Cloud per gli Enti Pubblici degli Stati Uniti.</w:t>
      </w:r>
      <w:bookmarkEnd w:id="29"/>
    </w:p>
    <w:p w14:paraId="4FDCA95A" w14:textId="0F331698" w:rsidR="00C4636F" w:rsidRPr="00C83987" w:rsidRDefault="00C4636F" w:rsidP="004F3C6D">
      <w:pPr>
        <w:pStyle w:val="ProductList-Body"/>
      </w:pPr>
    </w:p>
    <w:p w14:paraId="4FDCA95B" w14:textId="77777777" w:rsidR="001C09BD" w:rsidRPr="00C83987" w:rsidRDefault="001C09BD" w:rsidP="001C09BD">
      <w:pPr>
        <w:pStyle w:val="ProductList-Body"/>
      </w:pPr>
      <w:r>
        <w:rPr>
          <w:b/>
          <w:color w:val="00188F"/>
        </w:rPr>
        <w:t>Attributi del Prodotto</w:t>
      </w:r>
    </w:p>
    <w:p w14:paraId="55B601B7" w14:textId="072462AB" w:rsidR="007E7DB0" w:rsidRPr="00C83987" w:rsidRDefault="007E7DB0" w:rsidP="00A50201">
      <w:pPr>
        <w:pStyle w:val="ProductList-Body"/>
        <w:tabs>
          <w:tab w:val="clear" w:pos="158"/>
          <w:tab w:val="left" w:pos="180"/>
        </w:tabs>
        <w:spacing w:after="20"/>
        <w:ind w:left="187"/>
      </w:pPr>
      <w:r>
        <w:rPr>
          <w:b/>
        </w:rPr>
        <w:t>Applicazione</w:t>
      </w:r>
      <w:r>
        <w:t xml:space="preserve"> = Categoria del Pool di Prodotti per i prodotti applicativi.</w:t>
      </w:r>
    </w:p>
    <w:p w14:paraId="4FDCA95C" w14:textId="413D133D" w:rsidR="001C09BD" w:rsidRPr="00C83987" w:rsidRDefault="001C09BD" w:rsidP="00A50201">
      <w:pPr>
        <w:pStyle w:val="ProductList-Body"/>
        <w:tabs>
          <w:tab w:val="clear" w:pos="158"/>
          <w:tab w:val="left" w:pos="180"/>
        </w:tabs>
        <w:spacing w:after="20"/>
        <w:ind w:left="187"/>
      </w:pPr>
      <w:r>
        <w:rPr>
          <w:b/>
        </w:rPr>
        <w:t>Desktop</w:t>
      </w:r>
      <w:r>
        <w:t xml:space="preserve"> = Vantaggi di Software Assurance per le offerte di desktop. </w:t>
      </w:r>
    </w:p>
    <w:p w14:paraId="4FDCA95D" w14:textId="40EA9A1F" w:rsidR="00611E56" w:rsidRPr="00C83987" w:rsidRDefault="00611E56" w:rsidP="00A50201">
      <w:pPr>
        <w:pStyle w:val="ProductList-Body"/>
        <w:tabs>
          <w:tab w:val="clear" w:pos="158"/>
          <w:tab w:val="left" w:pos="180"/>
        </w:tabs>
        <w:spacing w:after="20"/>
        <w:ind w:left="187"/>
      </w:pPr>
      <w:r>
        <w:rPr>
          <w:b/>
        </w:rPr>
        <w:t>Idoneità alla Proroga del Periodo di Validità</w:t>
      </w:r>
      <w:r>
        <w:t xml:space="preserve"> =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14:paraId="0BDE3BC6" w14:textId="7748BA85" w:rsidR="009D06EB" w:rsidRPr="00C83987" w:rsidRDefault="009D06EB" w:rsidP="00A50201">
      <w:pPr>
        <w:pStyle w:val="ProductList-Body"/>
        <w:tabs>
          <w:tab w:val="clear" w:pos="158"/>
          <w:tab w:val="left" w:pos="180"/>
        </w:tabs>
        <w:spacing w:after="20"/>
        <w:ind w:left="187"/>
      </w:pPr>
      <w:r>
        <w:rPr>
          <w:b/>
        </w:rPr>
        <w:t>Eccedenza MC</w:t>
      </w:r>
      <w:r>
        <w:t xml:space="preserve"> = Indica che l’Impegno Monetario potrà essere utilizzato per pagare l’utilizzo di un Piano di Servizi Microsoft Azure che eccede la Quantità Iniziale di un piano idoneo.</w:t>
      </w:r>
    </w:p>
    <w:p w14:paraId="4FDCA95F" w14:textId="0A0DB5BF" w:rsidR="001C09BD" w:rsidRPr="00C83987" w:rsidRDefault="00BA09A6" w:rsidP="00A50201">
      <w:pPr>
        <w:pStyle w:val="ProductList-Body"/>
        <w:tabs>
          <w:tab w:val="clear" w:pos="158"/>
          <w:tab w:val="left" w:pos="180"/>
        </w:tabs>
        <w:spacing w:after="20"/>
        <w:ind w:left="187"/>
      </w:pPr>
      <w:r>
        <w:rPr>
          <w:b/>
        </w:rPr>
        <w:t xml:space="preserve">Pool di Prodotti </w:t>
      </w:r>
      <w:r w:rsidRPr="00FA0575">
        <w:t>=</w:t>
      </w:r>
      <w:r>
        <w:t xml:space="preserve"> Indica le offerte che potranno essere idonee per i vantaggi di software assurance associati a più pool di Prodotti. Non è necessario che una società scelga tra i vantaggi di pool diversi di Prodotti.</w:t>
      </w:r>
      <w:r w:rsidR="007F3ED0">
        <w:t xml:space="preserve"> </w:t>
      </w:r>
      <w:r>
        <w:t>Il pool di Prodotti è suddiviso in tre categorie: Applicazione, Server e Sistema.</w:t>
      </w:r>
    </w:p>
    <w:p w14:paraId="4FDCA960" w14:textId="7B319874" w:rsidR="001C09BD" w:rsidRPr="00C83987" w:rsidRDefault="00EB6212" w:rsidP="00A50201">
      <w:pPr>
        <w:pStyle w:val="ProductList-Body"/>
        <w:tabs>
          <w:tab w:val="clear" w:pos="158"/>
          <w:tab w:val="left" w:pos="180"/>
        </w:tabs>
        <w:spacing w:after="20"/>
        <w:ind w:left="187"/>
      </w:pPr>
      <w:r>
        <w:rPr>
          <w:b/>
        </w:rPr>
        <w:fldChar w:fldCharType="begin"/>
      </w:r>
      <w:r>
        <w:rPr>
          <w:b/>
        </w:rPr>
        <w:instrText xml:space="preserve"> </w:instrText>
      </w:r>
      <w:r w:rsidRPr="00EB6212">
        <w:rPr>
          <w:b/>
        </w:rPr>
        <w:instrText>AutoTextList  \s NoStyle \t “Programma Online Subscription”</w:instrText>
      </w:r>
      <w:r>
        <w:rPr>
          <w:b/>
        </w:rPr>
        <w:instrText xml:space="preserve"> </w:instrText>
      </w:r>
      <w:r>
        <w:rPr>
          <w:b/>
        </w:rPr>
        <w:fldChar w:fldCharType="separate"/>
      </w:r>
      <w:r>
        <w:rPr>
          <w:b/>
        </w:rPr>
        <w:t>OSP</w:t>
      </w:r>
      <w:r>
        <w:rPr>
          <w:b/>
        </w:rPr>
        <w:fldChar w:fldCharType="end"/>
      </w:r>
      <w:r w:rsidR="00287117">
        <w:t xml:space="preserve"> = </w:t>
      </w:r>
      <w:r w:rsidR="00287117">
        <w:rPr>
          <w:u w:val="single"/>
        </w:rPr>
        <w:t>Programma Online Subscription</w:t>
      </w:r>
      <w:r w:rsidR="00287117">
        <w:t>: disponibile in un programma Online Subscription.</w:t>
      </w:r>
    </w:p>
    <w:p w14:paraId="4FDCA961" w14:textId="2A5EEFD9" w:rsidR="001C09BD" w:rsidRPr="00C83987" w:rsidRDefault="001C09BD" w:rsidP="00A50201">
      <w:pPr>
        <w:pStyle w:val="ProductList-Body"/>
        <w:tabs>
          <w:tab w:val="clear" w:pos="158"/>
          <w:tab w:val="left" w:pos="180"/>
        </w:tabs>
        <w:spacing w:after="20"/>
        <w:ind w:left="187"/>
      </w:pPr>
      <w:r>
        <w:rPr>
          <w:b/>
        </w:rPr>
        <w:t>Indipendente dalla Piattaforma</w:t>
      </w:r>
      <w:r>
        <w:t xml:space="preserve"> = Licenza per il software disponibile per più piattaforme di computer, ad esempio PC, Macintosh. Ai sensi di una licenza indipendente dalla piattaforma una società potrà eseguire la versione ottenuta in licenza o una versione per piattaforma diversa, a condizione che la versione per piattaforma diversa sia precedente alla versione originale ottenuta in licenza, non successiva.</w:t>
      </w:r>
      <w:r w:rsidR="007F3ED0">
        <w:t xml:space="preserve"> </w:t>
      </w:r>
      <w:r>
        <w:t>Qualora i componenti di una famiglia di Prodotti varino in base alla versione della piattaforma, le società potranno utilizzare esclusivamente i componenti della famiglia che hanno scelto di distribuire; non potranno combinare i componenti di più versioni di piattaforme. Software Assurance attiva per 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14:paraId="4FDCA962" w14:textId="77777777" w:rsidR="001C09BD" w:rsidRPr="00C83987" w:rsidRDefault="001C09BD" w:rsidP="00A50201">
      <w:pPr>
        <w:pStyle w:val="ProductList-Body"/>
        <w:tabs>
          <w:tab w:val="clear" w:pos="158"/>
          <w:tab w:val="left" w:pos="180"/>
        </w:tabs>
        <w:spacing w:after="20"/>
        <w:ind w:left="187"/>
      </w:pPr>
      <w:r>
        <w:rPr>
          <w:b/>
        </w:rPr>
        <w:t>Promozioni e Migrazioni</w:t>
      </w:r>
      <w:r>
        <w:t xml:space="preserve"> = Disponibilità di una promozione o di una migrazione di software.</w:t>
      </w:r>
    </w:p>
    <w:p w14:paraId="4FDCA963" w14:textId="5D488211" w:rsidR="001C09BD" w:rsidRPr="00C83987" w:rsidRDefault="001C09BD" w:rsidP="00A50201">
      <w:pPr>
        <w:pStyle w:val="ProductList-Body"/>
        <w:tabs>
          <w:tab w:val="clear" w:pos="158"/>
          <w:tab w:val="left" w:pos="180"/>
        </w:tabs>
        <w:spacing w:after="20"/>
        <w:ind w:left="187"/>
      </w:pPr>
      <w:r>
        <w:rPr>
          <w:b/>
        </w:rPr>
        <w:t>Esenzione per gli Utenti Qualificati</w:t>
      </w:r>
      <w:r>
        <w:t xml:space="preserve"> = Esenzione applicabile agli utenti che accedono ai Prodotti esclusivamente ai sensi di una di tali licenze. Sono utenti esentati dall’essere conteggiati come Utenti Qualificati ai sensi di un contratto della società, nonostante eventuali disposizioni contrarie in tale contratto.</w:t>
      </w:r>
      <w:r w:rsidR="007F3ED0">
        <w:t xml:space="preserve"> </w:t>
      </w:r>
    </w:p>
    <w:p w14:paraId="4FDCA964" w14:textId="2314C8DF" w:rsidR="001C09BD" w:rsidRPr="00C83987" w:rsidRDefault="001C09BD" w:rsidP="00A50201">
      <w:pPr>
        <w:pStyle w:val="ProductList-Body"/>
        <w:tabs>
          <w:tab w:val="clear" w:pos="158"/>
          <w:tab w:val="left" w:pos="180"/>
        </w:tabs>
        <w:spacing w:after="20"/>
        <w:ind w:left="187"/>
      </w:pPr>
      <w:r>
        <w:rPr>
          <w:b/>
        </w:rPr>
        <w:t>Idoneità alla Riduzione</w:t>
      </w:r>
      <w:r>
        <w:t xml:space="preserve"> = Servizio online per il quale una società in possesso di un contratto Enterprise, Enterprise Subscription, Enterprise Microsoft Azure Enrollment o Enrollment for Education Solutions può ottenere una riduzione delle licenze o dell’Impegno Annuale Allocato.</w:t>
      </w:r>
    </w:p>
    <w:p w14:paraId="4FDCA965" w14:textId="3908EF60" w:rsidR="001C09BD" w:rsidRPr="00C83987" w:rsidRDefault="001C09BD" w:rsidP="00A50201">
      <w:pPr>
        <w:pStyle w:val="ProductList-Body"/>
        <w:tabs>
          <w:tab w:val="clear" w:pos="158"/>
          <w:tab w:val="left" w:pos="180"/>
        </w:tabs>
        <w:spacing w:after="20"/>
        <w:ind w:left="187"/>
      </w:pPr>
      <w:r>
        <w:rPr>
          <w:b/>
        </w:rPr>
        <w:t>Idoneo alla Riduzione (SCE)</w:t>
      </w:r>
      <w:r>
        <w:t xml:space="preserve"> = Prodotto per il quale una società in possesso di un’Iscrizione Server e Cloud può ottenere una riduzione delle licenze “subscription” o dell’Impegno Annuale Allocato dopo 12 mesi consecutivi.</w:t>
      </w:r>
    </w:p>
    <w:p w14:paraId="1A54B68B" w14:textId="2FB9792C" w:rsidR="007E7DB0" w:rsidRPr="00C83987" w:rsidRDefault="007E7DB0" w:rsidP="00A50201">
      <w:pPr>
        <w:pStyle w:val="ProductList-Body"/>
        <w:tabs>
          <w:tab w:val="clear" w:pos="158"/>
          <w:tab w:val="left" w:pos="180"/>
        </w:tabs>
        <w:spacing w:after="20"/>
        <w:ind w:left="187"/>
      </w:pPr>
      <w:r>
        <w:rPr>
          <w:b/>
        </w:rPr>
        <w:t>Server</w:t>
      </w:r>
      <w:r>
        <w:t xml:space="preserve"> = Vantaggi di Software Assurance per le offerte di pool di server e la categoria di pool di Prodotti per prodotti server.</w:t>
      </w:r>
    </w:p>
    <w:p w14:paraId="4FDCA966" w14:textId="620FB06D" w:rsidR="001C09BD" w:rsidRPr="00C83987" w:rsidRDefault="001C09BD" w:rsidP="00A50201">
      <w:pPr>
        <w:pStyle w:val="ProductList-Body"/>
        <w:tabs>
          <w:tab w:val="clear" w:pos="158"/>
          <w:tab w:val="left" w:pos="180"/>
        </w:tabs>
        <w:spacing w:after="20"/>
        <w:ind w:left="187"/>
      </w:pPr>
      <w:r>
        <w:rPr>
          <w:b/>
        </w:rPr>
        <w:t>Vantaggi di Software Assurance</w:t>
      </w:r>
      <w:r>
        <w:t xml:space="preserve"> = Disponibilità di Vantaggi di Software Assurance per le società idonee all’acquisto del software.</w:t>
      </w:r>
    </w:p>
    <w:p w14:paraId="4FDCA968" w14:textId="191B284F" w:rsidR="001C09BD" w:rsidRPr="00C83987" w:rsidRDefault="001C09BD" w:rsidP="00A50201">
      <w:pPr>
        <w:pStyle w:val="ProductList-Body"/>
        <w:tabs>
          <w:tab w:val="clear" w:pos="158"/>
          <w:tab w:val="left" w:pos="180"/>
        </w:tabs>
        <w:spacing w:after="20"/>
        <w:ind w:left="187"/>
      </w:pPr>
      <w:r>
        <w:rPr>
          <w:b/>
        </w:rPr>
        <w:t>Famiglia di Prodotti</w:t>
      </w:r>
      <w:r>
        <w:t xml:space="preserve"> = Prodotto composto da componenti che vengono concessi in licenza anche separatamente.</w:t>
      </w:r>
      <w:r w:rsidR="007F3ED0">
        <w:t xml:space="preserve"> </w:t>
      </w:r>
      <w:r>
        <w:t>Una famiglia di prodotti è concessa in licenza ai sensi di una licenza singola ceduta a un unico utente o dispositivo e consente l’utilizzo di tutti i relativi componenti su tale dispositivo o da parte di tale utente.</w:t>
      </w:r>
      <w:r w:rsidR="007F3ED0">
        <w:t xml:space="preserve"> </w:t>
      </w:r>
      <w:r>
        <w:t xml:space="preserve">Il Prodotto non potrà essere separato e utilizzato su dispositivi diversi o da utenti diversi. </w:t>
      </w:r>
    </w:p>
    <w:p w14:paraId="071B6A30" w14:textId="3316CC06" w:rsidR="00241FA0" w:rsidRPr="00C83987" w:rsidRDefault="00241FA0" w:rsidP="00A50201">
      <w:pPr>
        <w:pStyle w:val="ProductList-Body"/>
        <w:tabs>
          <w:tab w:val="clear" w:pos="158"/>
          <w:tab w:val="left" w:pos="180"/>
        </w:tabs>
        <w:spacing w:after="20"/>
        <w:ind w:left="187"/>
      </w:pPr>
      <w:r>
        <w:rPr>
          <w:b/>
        </w:rPr>
        <w:t>Sistema</w:t>
      </w:r>
      <w:r>
        <w:t xml:space="preserve"> = Categoria del Pool di Prodotti per i Prodotti del sistema operativo desktop.</w:t>
      </w:r>
    </w:p>
    <w:p w14:paraId="4FDCA969" w14:textId="016BE060" w:rsidR="001C09BD" w:rsidRPr="00C83987" w:rsidRDefault="001C09BD" w:rsidP="00A50201">
      <w:pPr>
        <w:pStyle w:val="ProductList-Body"/>
        <w:tabs>
          <w:tab w:val="clear" w:pos="158"/>
          <w:tab w:val="left" w:pos="180"/>
        </w:tabs>
        <w:spacing w:after="20"/>
        <w:ind w:left="187"/>
      </w:pPr>
      <w:r>
        <w:rPr>
          <w:b/>
        </w:rPr>
        <w:t>Idoneità alla Transizione</w:t>
      </w:r>
      <w:r>
        <w:t xml:space="preserve"> = Prodotto (interno o esterno alla desktop platform) per il quale una società in possesso di un contratto Enterprise o Enterprise Subscription può acquistare una licenza “Subscription”.</w:t>
      </w:r>
    </w:p>
    <w:p w14:paraId="4FDCA96A" w14:textId="796A5955" w:rsidR="001C09BD" w:rsidRPr="00C83987" w:rsidRDefault="001C09BD" w:rsidP="00A05267">
      <w:pPr>
        <w:pStyle w:val="ProductList-Body"/>
        <w:tabs>
          <w:tab w:val="clear" w:pos="158"/>
          <w:tab w:val="left" w:pos="180"/>
        </w:tabs>
        <w:spacing w:after="20"/>
        <w:ind w:left="187" w:right="90"/>
      </w:pPr>
      <w:r>
        <w:rPr>
          <w:b/>
        </w:rPr>
        <w:t>Idoneità alla Procedura di Ordine True-up:</w:t>
      </w:r>
      <w:r>
        <w:t xml:space="preserve"> = Licenza “subscription” per il Servizio Online che una società in possesso di un contratto Enterprise o Enterprise Subscription può ordinare tramite la procedura di ordine true-up o annuale, anziché mensile.</w:t>
      </w:r>
    </w:p>
    <w:p w14:paraId="4FDCA96B" w14:textId="44037C15" w:rsidR="001C09BD" w:rsidRPr="00C83987" w:rsidRDefault="00287117" w:rsidP="00A50201">
      <w:pPr>
        <w:pStyle w:val="ProductList-Body"/>
        <w:tabs>
          <w:tab w:val="clear" w:pos="158"/>
          <w:tab w:val="left" w:pos="180"/>
        </w:tabs>
        <w:spacing w:after="20"/>
        <w:ind w:left="187"/>
      </w:pPr>
      <w:r>
        <w:rPr>
          <w:b/>
        </w:rPr>
        <w:t>Sconto Up-to-Date</w:t>
      </w:r>
      <w: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14:paraId="4FDCA96C" w14:textId="77777777" w:rsidR="00C4636F" w:rsidRPr="00C83987" w:rsidRDefault="00C4636F" w:rsidP="004F3C6D">
      <w:pPr>
        <w:pStyle w:val="ProductList-Body"/>
      </w:pPr>
    </w:p>
    <w:p w14:paraId="4FDCA96D" w14:textId="77777777" w:rsidR="00407E60" w:rsidRPr="00C83987" w:rsidRDefault="00407E60" w:rsidP="002E202B">
      <w:pPr>
        <w:pStyle w:val="ProductList-Offering1Heading"/>
        <w:outlineLvl w:val="1"/>
      </w:pPr>
      <w:bookmarkStart w:id="30" w:name="_Toc378147614"/>
      <w:bookmarkStart w:id="31" w:name="_Toc378151516"/>
      <w:bookmarkStart w:id="32" w:name="_Toc379797093"/>
      <w:bookmarkStart w:id="33" w:name="_Toc380513119"/>
      <w:bookmarkStart w:id="34" w:name="_Toc380655158"/>
      <w:bookmarkStart w:id="35" w:name="_Toc419455147"/>
      <w:r>
        <w:t>Versioni Precedenti</w:t>
      </w:r>
      <w:bookmarkEnd w:id="30"/>
      <w:bookmarkEnd w:id="31"/>
      <w:bookmarkEnd w:id="32"/>
      <w:bookmarkEnd w:id="33"/>
      <w:bookmarkEnd w:id="34"/>
      <w:bookmarkEnd w:id="35"/>
    </w:p>
    <w:p w14:paraId="4FDCA96E" w14:textId="5BDD76B9" w:rsidR="00407E60" w:rsidRPr="00C83987" w:rsidRDefault="00AD6DB4" w:rsidP="004F3C6D">
      <w:pPr>
        <w:pStyle w:val="ProductList-Body"/>
      </w:pPr>
      <w:r>
        <w:t xml:space="preserve">La presente Lista dei Prodotti contiene informazioni sui Prodotti che sono al momento disponibili. Versioni precedenti del documento sono disponibili all’indirizzo </w:t>
      </w:r>
      <w:hyperlink r:id="rId20" w:history="1">
        <w:r>
          <w:rPr>
            <w:rStyle w:val="Hyperlink"/>
          </w:rPr>
          <w:t>http://go.microsoft.com/?linkid=9839207</w:t>
        </w:r>
      </w:hyperlink>
      <w:r>
        <w:t>. Per trovare la versione desiderata, una società potrà contattare il proprio rivenditore o Account Manager Designato da Microsoft.</w:t>
      </w:r>
    </w:p>
    <w:p w14:paraId="4FDCA96F" w14:textId="77777777" w:rsidR="00407E60" w:rsidRPr="00C83987" w:rsidRDefault="00407E60" w:rsidP="004F3C6D">
      <w:pPr>
        <w:pStyle w:val="ProductList-Body"/>
      </w:pPr>
    </w:p>
    <w:p w14:paraId="4FDCA970" w14:textId="77777777" w:rsidR="00407E60" w:rsidRPr="00C83987" w:rsidRDefault="00407E60" w:rsidP="002E202B">
      <w:pPr>
        <w:pStyle w:val="ProductList-Offering1Heading"/>
        <w:outlineLvl w:val="1"/>
      </w:pPr>
      <w:bookmarkStart w:id="36" w:name="_Toc378147615"/>
      <w:bookmarkStart w:id="37" w:name="_Toc378151517"/>
      <w:bookmarkStart w:id="38" w:name="_Toc379797094"/>
      <w:bookmarkStart w:id="39" w:name="_Toc380513120"/>
      <w:bookmarkStart w:id="40" w:name="_Toc380655159"/>
      <w:bookmarkStart w:id="41" w:name="_Toc419455148"/>
      <w:r>
        <w:t>Chiarimenti e Riepilogo delle Modifiche Apportate</w:t>
      </w:r>
      <w:bookmarkEnd w:id="36"/>
      <w:bookmarkEnd w:id="37"/>
      <w:bookmarkEnd w:id="38"/>
      <w:bookmarkEnd w:id="39"/>
      <w:bookmarkEnd w:id="40"/>
      <w:bookmarkEnd w:id="41"/>
    </w:p>
    <w:p w14:paraId="4FDCA971" w14:textId="4955911D" w:rsidR="009A0C93" w:rsidRPr="00C83987" w:rsidRDefault="00AD6DB4" w:rsidP="004F3C6D">
      <w:pPr>
        <w:pStyle w:val="ProductList-Body"/>
      </w:pPr>
      <w:r>
        <w:t xml:space="preserve">Di seguito sono riportati i prodotti aggiunti ed eliminati di recente, nonché altre modifiche apportate alla Lista dei Prodotti. Inoltre di seguito vengono illustrati i criteri di concessione delle licenze Microsoft a fronte di domande frequenti poste dalle società. Informazioni sui prodotti aggiunti, eliminati e su altre modifiche apportate alle versioni precedenti della Lista dei Prodotti sono disponibili all’indirizzo </w:t>
      </w:r>
      <w:hyperlink r:id="rId21" w:history="1">
        <w:r>
          <w:rPr>
            <w:rStyle w:val="Hyperlink"/>
          </w:rPr>
          <w:t>http://www.microsoftvolumelicensing.com</w:t>
        </w:r>
      </w:hyperlink>
      <w:r>
        <w:t>.</w:t>
      </w:r>
    </w:p>
    <w:p w14:paraId="333E7756" w14:textId="3C3DDBF5" w:rsidR="00CD6EAB" w:rsidRPr="00C83987" w:rsidRDefault="00CD6EAB" w:rsidP="00CD6EAB">
      <w:pPr>
        <w:pStyle w:val="ProductList-Body"/>
      </w:pPr>
    </w:p>
    <w:tbl>
      <w:tblPr>
        <w:tblStyle w:val="TableGrid"/>
        <w:tblW w:w="0" w:type="auto"/>
        <w:tblInd w:w="117" w:type="dxa"/>
        <w:tblLook w:val="04A0" w:firstRow="1" w:lastRow="0" w:firstColumn="1" w:lastColumn="0" w:noHBand="0" w:noVBand="1"/>
      </w:tblPr>
      <w:tblGrid>
        <w:gridCol w:w="5336"/>
        <w:gridCol w:w="5337"/>
      </w:tblGrid>
      <w:tr w:rsidR="00CD6EAB" w:rsidRPr="00AD6DB4" w14:paraId="73C32912" w14:textId="77777777" w:rsidTr="00C06424">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Prodotti Aggiunti</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Prodotti Eliminati</w:t>
            </w:r>
          </w:p>
        </w:tc>
      </w:tr>
      <w:tr w:rsidR="00317476" w:rsidRPr="00AD6DB4" w14:paraId="4664835D" w14:textId="77777777" w:rsidTr="00C06424">
        <w:trPr>
          <w:tblHeader/>
        </w:trPr>
        <w:tc>
          <w:tcPr>
            <w:tcW w:w="5395" w:type="dxa"/>
            <w:shd w:val="clear" w:color="auto" w:fill="auto"/>
          </w:tcPr>
          <w:p w14:paraId="1F2357C8" w14:textId="3300AB92" w:rsidR="00317476" w:rsidRPr="00500829" w:rsidRDefault="00317476" w:rsidP="00317476">
            <w:pPr>
              <w:pStyle w:val="ProductList-Body"/>
              <w:tabs>
                <w:tab w:val="left" w:pos="1691"/>
              </w:tabs>
              <w:spacing w:before="20" w:after="20"/>
              <w:rPr>
                <w:color w:val="000000" w:themeColor="text1"/>
              </w:rPr>
            </w:pPr>
          </w:p>
        </w:tc>
        <w:tc>
          <w:tcPr>
            <w:tcW w:w="5395" w:type="dxa"/>
            <w:shd w:val="clear" w:color="auto" w:fill="auto"/>
          </w:tcPr>
          <w:p w14:paraId="29EB63E8" w14:textId="3BAE9115" w:rsidR="00317476" w:rsidRPr="00500829" w:rsidRDefault="00317476" w:rsidP="00317476">
            <w:pPr>
              <w:pStyle w:val="ProductList-Body"/>
              <w:spacing w:before="20" w:after="20"/>
              <w:rPr>
                <w:color w:val="000000" w:themeColor="text1"/>
              </w:rPr>
            </w:pPr>
          </w:p>
        </w:tc>
      </w:tr>
    </w:tbl>
    <w:p w14:paraId="739D6595" w14:textId="77777777" w:rsidR="00E40100" w:rsidRPr="00C83987" w:rsidRDefault="00E40100" w:rsidP="00434B26">
      <w:pPr>
        <w:pStyle w:val="ProductList-Body"/>
      </w:pPr>
    </w:p>
    <w:p w14:paraId="603610D5" w14:textId="4A1D2A30" w:rsidR="00C76E42" w:rsidRPr="00C83987" w:rsidRDefault="00C76E42" w:rsidP="006B0297">
      <w:pPr>
        <w:pStyle w:val="ProductList-Body"/>
        <w:tabs>
          <w:tab w:val="clear" w:pos="158"/>
          <w:tab w:val="left" w:pos="450"/>
        </w:tabs>
        <w:spacing w:after="60"/>
        <w:ind w:left="187"/>
      </w:pPr>
    </w:p>
    <w:p w14:paraId="26292E90" w14:textId="77777777" w:rsidR="004B1F8C" w:rsidRDefault="004B1F8C" w:rsidP="007F2F44">
      <w:pPr>
        <w:pStyle w:val="ProductList-Body"/>
        <w:ind w:left="180"/>
        <w:sectPr w:rsidR="004B1F8C" w:rsidSect="00F20AFE">
          <w:footerReference w:type="default" r:id="rId22"/>
          <w:pgSz w:w="12240" w:h="15840"/>
          <w:pgMar w:top="1440" w:right="720" w:bottom="1440" w:left="720" w:header="720" w:footer="720" w:gutter="0"/>
          <w:cols w:space="720"/>
          <w:docGrid w:linePitch="360"/>
        </w:sectPr>
      </w:pPr>
    </w:p>
    <w:p w14:paraId="4FDCA986" w14:textId="6F228101" w:rsidR="009A0C93" w:rsidRPr="00C83987" w:rsidRDefault="009A0C93" w:rsidP="00661180">
      <w:pPr>
        <w:pStyle w:val="ProductList-SectionHeading"/>
        <w:outlineLvl w:val="0"/>
      </w:pPr>
      <w:bookmarkStart w:id="42" w:name="SoftwareProducts"/>
      <w:bookmarkStart w:id="43" w:name="_Toc378147616"/>
      <w:bookmarkStart w:id="44" w:name="_Toc378151518"/>
      <w:bookmarkStart w:id="45" w:name="_Toc379797095"/>
      <w:bookmarkStart w:id="46" w:name="_Toc380513121"/>
      <w:bookmarkStart w:id="47" w:name="_Toc380655160"/>
      <w:bookmarkStart w:id="48" w:name="_Toc419455149"/>
      <w:r>
        <w:t>Software</w:t>
      </w:r>
      <w:bookmarkEnd w:id="42"/>
      <w:bookmarkEnd w:id="43"/>
      <w:bookmarkEnd w:id="44"/>
      <w:bookmarkEnd w:id="45"/>
      <w:bookmarkEnd w:id="46"/>
      <w:bookmarkEnd w:id="47"/>
      <w:bookmarkEnd w:id="48"/>
    </w:p>
    <w:p w14:paraId="4FDCA9AF" w14:textId="77777777" w:rsidR="00407E60" w:rsidRPr="00C83987" w:rsidRDefault="00407E60" w:rsidP="00680B4D">
      <w:pPr>
        <w:pStyle w:val="ProductList-Offering1Heading"/>
        <w:outlineLvl w:val="1"/>
      </w:pPr>
      <w:bookmarkStart w:id="49" w:name="_Toc378147619"/>
      <w:bookmarkStart w:id="50" w:name="_Toc378151521"/>
      <w:bookmarkStart w:id="51" w:name="_Toc379797098"/>
      <w:bookmarkStart w:id="52" w:name="_Toc380513124"/>
      <w:bookmarkStart w:id="53" w:name="_Toc380655163"/>
      <w:bookmarkStart w:id="54" w:name="BizTalk"/>
      <w:bookmarkStart w:id="55" w:name="_Toc419455150"/>
      <w:r>
        <w:t>BizTalk Server</w:t>
      </w:r>
      <w:bookmarkEnd w:id="49"/>
      <w:bookmarkEnd w:id="50"/>
      <w:bookmarkEnd w:id="51"/>
      <w:bookmarkEnd w:id="52"/>
      <w:bookmarkEnd w:id="53"/>
      <w:bookmarkEnd w:id="54"/>
      <w:bookmarkEnd w:id="5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80"/>
        <w:gridCol w:w="630"/>
        <w:gridCol w:w="576"/>
        <w:gridCol w:w="596"/>
        <w:gridCol w:w="595"/>
        <w:gridCol w:w="595"/>
        <w:gridCol w:w="596"/>
        <w:gridCol w:w="595"/>
        <w:gridCol w:w="596"/>
      </w:tblGrid>
      <w:tr w:rsidR="00C05A53" w14:paraId="4FDCA9BE" w14:textId="77777777" w:rsidTr="00F6778E">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9B1" w14:textId="79E3C360" w:rsidR="00C05A53"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A9B2" w14:textId="4BC5D757" w:rsidR="00C05A53" w:rsidRPr="00BA5130" w:rsidRDefault="00C05A53" w:rsidP="00C05A53">
            <w:pPr>
              <w:pStyle w:val="ProductList-OfferingBody"/>
              <w:ind w:left="-113"/>
              <w:jc w:val="center"/>
              <w:rPr>
                <w:lang w:eastAsia="zh-CN"/>
              </w:rPr>
            </w:pPr>
            <w:r>
              <w:rPr>
                <w:lang w:eastAsia="zh-CN"/>
              </w:rPr>
              <w:fldChar w:fldCharType="begin"/>
            </w:r>
            <w:r w:rsidRPr="00BA5130">
              <w:rPr>
                <w:lang w:eastAsia="zh-CN"/>
              </w:rPr>
              <w:instrText xml:space="preserve"> AutoTextList  \sNoStyle\t “License”</w:instrText>
            </w:r>
            <w:r>
              <w:rPr>
                <w:lang w:eastAsia="zh-CN"/>
              </w:rPr>
              <w:fldChar w:fldCharType="separate"/>
            </w:r>
            <w:r w:rsidR="00BA5130" w:rsidRPr="00BA5130">
              <w:rPr>
                <w:lang w:eastAsia="zh-CN"/>
              </w:rPr>
              <w:fldChar w:fldCharType="begin"/>
            </w:r>
            <w:r w:rsidR="00BA5130" w:rsidRPr="00BA5130">
              <w:rPr>
                <w:lang w:eastAsia="zh-CN"/>
              </w:rPr>
              <w:instrText xml:space="preserve"> AutoTextList  \s NoStyle \t “Licenza” </w:instrText>
            </w:r>
            <w:r w:rsidR="00BA5130" w:rsidRPr="00BA5130">
              <w:rPr>
                <w:lang w:eastAsia="zh-CN"/>
              </w:rPr>
              <w:fldChar w:fldCharType="separate"/>
            </w:r>
            <w:r w:rsidR="00BA5130" w:rsidRPr="00BA5130">
              <w:rPr>
                <w:lang w:eastAsia="zh-CN"/>
              </w:rPr>
              <w:t xml:space="preserve"> L </w:t>
            </w:r>
            <w:r w:rsidR="00BA5130"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A9B3" w14:textId="70EB8983" w:rsidR="00C05A53" w:rsidRPr="00BA5130" w:rsidRDefault="00BA5130" w:rsidP="00C05A53">
            <w:pPr>
              <w:pStyle w:val="ProductList-OfferingBody"/>
              <w:ind w:left="-113"/>
              <w:jc w:val="center"/>
              <w:rPr>
                <w:lang w:eastAsia="zh-CN"/>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A9B4" w14:textId="38321579" w:rsidR="00C05A53" w:rsidRPr="00BA5130" w:rsidRDefault="00BA5130" w:rsidP="00C05A53">
            <w:pPr>
              <w:pStyle w:val="ProductList-OfferingBody"/>
              <w:ind w:left="-113"/>
              <w:jc w:val="center"/>
              <w:rPr>
                <w:lang w:eastAsia="zh-CN"/>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80" w:type="dxa"/>
            <w:tcBorders>
              <w:left w:val="single" w:sz="12" w:space="0" w:color="FFFFFF" w:themeColor="background1"/>
            </w:tcBorders>
            <w:shd w:val="clear" w:color="auto" w:fill="00188F"/>
            <w:vAlign w:val="center"/>
          </w:tcPr>
          <w:p w14:paraId="4FDCA9B5" w14:textId="002E9DE8" w:rsidR="00C05A53" w:rsidRPr="00BA5130" w:rsidRDefault="00BA5130"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630" w:type="dxa"/>
            <w:shd w:val="clear" w:color="auto" w:fill="00188F"/>
            <w:vAlign w:val="center"/>
          </w:tcPr>
          <w:p w14:paraId="4FDCA9B6" w14:textId="10ABE3B1" w:rsidR="00C05A53" w:rsidRPr="00BA5130" w:rsidRDefault="00BA5130" w:rsidP="00C05A53">
            <w:pPr>
              <w:pStyle w:val="ProductList-OfferingBody"/>
              <w:ind w:left="-113"/>
              <w:jc w:val="center"/>
              <w:rPr>
                <w:lang w:eastAsia="zh-CN"/>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76" w:type="dxa"/>
            <w:shd w:val="clear" w:color="auto" w:fill="00188F"/>
            <w:vAlign w:val="center"/>
          </w:tcPr>
          <w:p w14:paraId="4FDCA9B7" w14:textId="41D7B0AD" w:rsidR="00C05A53" w:rsidRPr="00BA5130" w:rsidRDefault="00BA5130" w:rsidP="00C05A53">
            <w:pPr>
              <w:pStyle w:val="ProductList-OfferingBody"/>
              <w:ind w:left="-113"/>
              <w:jc w:val="center"/>
              <w:rPr>
                <w:lang w:eastAsia="zh-CN"/>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A9B8" w14:textId="51D9D5C0" w:rsidR="00C05A53" w:rsidRPr="00BA5130" w:rsidRDefault="00BA5130" w:rsidP="00C05A53">
            <w:pPr>
              <w:pStyle w:val="ProductList-OfferingBody"/>
              <w:ind w:left="-113"/>
              <w:jc w:val="center"/>
              <w:rPr>
                <w:lang w:eastAsia="zh-CN"/>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A9B9" w14:textId="2A045DCF" w:rsidR="00C05A53" w:rsidRPr="00BA5130" w:rsidRDefault="00BA5130" w:rsidP="00D450D0">
            <w:pPr>
              <w:pStyle w:val="ProductList-OfferingBody"/>
              <w:ind w:left="-113"/>
              <w:jc w:val="center"/>
              <w:rPr>
                <w:lang w:eastAsia="zh-CN"/>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A9BA" w14:textId="08975F5E" w:rsidR="00C05A53" w:rsidRPr="00BA5130" w:rsidRDefault="00BA5130" w:rsidP="00C05A53">
            <w:pPr>
              <w:pStyle w:val="ProductList-OfferingBody"/>
              <w:ind w:left="-113"/>
              <w:jc w:val="center"/>
              <w:rPr>
                <w:lang w:eastAsia="zh-CN"/>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A9BB" w14:textId="3F076A04" w:rsidR="00C05A53" w:rsidRPr="00BA5130" w:rsidRDefault="00BA5130" w:rsidP="00C05A53">
            <w:pPr>
              <w:pStyle w:val="ProductList-OfferingBody"/>
              <w:ind w:left="-113"/>
              <w:jc w:val="center"/>
              <w:rPr>
                <w:lang w:eastAsia="zh-CN"/>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A9BC" w14:textId="68931766" w:rsidR="00C05A53" w:rsidRPr="00BA5130" w:rsidRDefault="00BA5130" w:rsidP="00D450D0">
            <w:pPr>
              <w:pStyle w:val="ProductList-OfferingBody"/>
              <w:ind w:left="-113"/>
              <w:jc w:val="center"/>
              <w:rPr>
                <w:lang w:eastAsia="zh-CN"/>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A9BD" w14:textId="1ECBB96B" w:rsidR="00C05A53" w:rsidRPr="00BA5130" w:rsidRDefault="00BA5130" w:rsidP="00C05A53">
            <w:pPr>
              <w:pStyle w:val="ProductList-OfferingBody"/>
              <w:ind w:left="-113"/>
              <w:jc w:val="center"/>
              <w:rPr>
                <w:lang w:eastAsia="zh-CN"/>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A9CD" w14:textId="77777777" w:rsidTr="00F6778E">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6" w:name="_Toc379797099"/>
            <w:bookmarkStart w:id="57" w:name="_Toc380513125"/>
            <w:bookmarkStart w:id="58" w:name="_Toc380655164"/>
            <w:bookmarkStart w:id="59" w:name="_Toc419455151"/>
            <w:r>
              <w:t>BizTalk Server 2013 R2 Branch Edition</w:t>
            </w:r>
            <w:bookmarkEnd w:id="56"/>
            <w:bookmarkEnd w:id="57"/>
            <w:bookmarkEnd w:id="58"/>
            <w:bookmarkEnd w:id="59"/>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80"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630" w:type="dxa"/>
            <w:shd w:val="clear" w:color="auto" w:fill="70AD47" w:themeFill="accent6"/>
            <w:vAlign w:val="center"/>
          </w:tcPr>
          <w:p w14:paraId="4FDCA9C5" w14:textId="2C7BD78D" w:rsidR="00C05A53" w:rsidRPr="00E530EC" w:rsidRDefault="00E530EC" w:rsidP="00614AB4">
            <w:pPr>
              <w:pStyle w:val="ProductList-OfferingBody"/>
              <w:ind w:left="-123"/>
              <w:jc w:val="center"/>
            </w:pPr>
            <w:r w:rsidRPr="00E530EC">
              <w:fldChar w:fldCharType="begin"/>
            </w:r>
            <w:r w:rsidRPr="00E530EC">
              <w:instrText xml:space="preserve"> AutoTextList  \s NoStyle \t “Prodotto Aggiuntivo” </w:instrText>
            </w:r>
            <w:r w:rsidRPr="00E530EC">
              <w:fldChar w:fldCharType="separate"/>
            </w:r>
            <w:r w:rsidRPr="00E530EC">
              <w:t>A,</w:t>
            </w:r>
            <w:r w:rsidRPr="00E530EC">
              <w:fldChar w:fldCharType="begin"/>
            </w:r>
            <w:r w:rsidRPr="00E530EC">
              <w:instrText xml:space="preserve"> AutoTextList  \s NoStyle \t “Prodotto della Piattaforma Applicativa” </w:instrText>
            </w:r>
            <w:r w:rsidRPr="00E530EC">
              <w:fldChar w:fldCharType="separate"/>
            </w:r>
            <w:r w:rsidRPr="00E530EC">
              <w:t>AP</w:t>
            </w:r>
            <w:r w:rsidRPr="00E530EC">
              <w:fldChar w:fldCharType="end"/>
            </w:r>
            <w:r w:rsidRPr="00E530EC">
              <w:t>,</w:t>
            </w:r>
            <w:r w:rsidRPr="00E530EC">
              <w:fldChar w:fldCharType="begin"/>
            </w:r>
            <w:r w:rsidRPr="00E530EC">
              <w:instrText xml:space="preserve"> AutoTextList  \s NoStyle \t “Industry Device” </w:instrText>
            </w:r>
            <w:r w:rsidRPr="00E530EC">
              <w:fldChar w:fldCharType="separate"/>
            </w:r>
            <w:r w:rsidRPr="00E530EC">
              <w:t>ID</w:t>
            </w:r>
            <w:r w:rsidRPr="00E530EC">
              <w:fldChar w:fldCharType="end"/>
            </w:r>
            <w:r w:rsidRPr="00E530EC">
              <w:t xml:space="preserve"> </w:t>
            </w:r>
            <w:r w:rsidRPr="00E530EC">
              <w:fldChar w:fldCharType="end"/>
            </w:r>
          </w:p>
        </w:tc>
        <w:tc>
          <w:tcPr>
            <w:tcW w:w="576" w:type="dxa"/>
            <w:shd w:val="clear" w:color="auto" w:fill="70AD47" w:themeFill="accent6"/>
            <w:vAlign w:val="center"/>
          </w:tcPr>
          <w:p w14:paraId="4FDCA9C6" w14:textId="5F9E0BEC" w:rsidR="00C05A53" w:rsidRPr="00E530EC" w:rsidRDefault="00E530EC" w:rsidP="00614AB4">
            <w:pPr>
              <w:pStyle w:val="ProductList-OfferingBody"/>
              <w:ind w:left="-123"/>
              <w:jc w:val="center"/>
            </w:pPr>
            <w:r w:rsidRPr="00E530EC">
              <w:fldChar w:fldCharType="begin"/>
            </w:r>
            <w:r w:rsidRPr="00E530EC">
              <w:instrText xml:space="preserve"> AutoTextList  \s NoStyle \t “Prodotto Aggiuntivo” </w:instrText>
            </w:r>
            <w:r w:rsidRPr="00E530EC">
              <w:fldChar w:fldCharType="separate"/>
            </w:r>
            <w:r w:rsidRPr="00E530EC">
              <w:t xml:space="preserve"> A </w:t>
            </w:r>
            <w:r w:rsidRPr="00E530EC">
              <w:fldChar w:fldCharType="end"/>
            </w:r>
          </w:p>
        </w:tc>
        <w:tc>
          <w:tcPr>
            <w:tcW w:w="596" w:type="dxa"/>
            <w:shd w:val="clear" w:color="auto" w:fill="70AD47" w:themeFill="accent6"/>
            <w:vAlign w:val="center"/>
          </w:tcPr>
          <w:p w14:paraId="4FDCA9C7" w14:textId="77777777" w:rsidR="00C05A53" w:rsidRPr="00E530EC" w:rsidRDefault="00C05A53" w:rsidP="00614AB4">
            <w:pPr>
              <w:pStyle w:val="ProductList-OfferingBody"/>
              <w:ind w:left="-123"/>
              <w:jc w:val="center"/>
            </w:pPr>
          </w:p>
        </w:tc>
        <w:tc>
          <w:tcPr>
            <w:tcW w:w="595" w:type="dxa"/>
            <w:shd w:val="clear" w:color="auto" w:fill="70AD47" w:themeFill="accent6"/>
            <w:vAlign w:val="center"/>
          </w:tcPr>
          <w:p w14:paraId="4FDCA9C8" w14:textId="77777777" w:rsidR="00C05A53" w:rsidRPr="00E530EC" w:rsidRDefault="00C05A53" w:rsidP="00614AB4">
            <w:pPr>
              <w:pStyle w:val="ProductList-OfferingBody"/>
              <w:ind w:left="-123"/>
              <w:jc w:val="center"/>
            </w:pPr>
          </w:p>
        </w:tc>
        <w:tc>
          <w:tcPr>
            <w:tcW w:w="595" w:type="dxa"/>
            <w:shd w:val="clear" w:color="auto" w:fill="70AD47" w:themeFill="accent6"/>
            <w:vAlign w:val="center"/>
          </w:tcPr>
          <w:p w14:paraId="4FDCA9C9" w14:textId="56BC2BE2" w:rsidR="00C05A53" w:rsidRPr="00E530EC" w:rsidRDefault="00E530EC" w:rsidP="00614AB4">
            <w:pPr>
              <w:pStyle w:val="ProductList-OfferingBody"/>
              <w:ind w:left="-123"/>
              <w:jc w:val="center"/>
            </w:pPr>
            <w:r w:rsidRPr="00E530EC">
              <w:fldChar w:fldCharType="begin"/>
            </w:r>
            <w:r w:rsidRPr="00E530EC">
              <w:instrText xml:space="preserve"> AutoTextList  \s NoStyle \t “Open License e Open Value” </w:instrText>
            </w:r>
            <w:r w:rsidRPr="00E530EC">
              <w:fldChar w:fldCharType="separate"/>
            </w:r>
            <w:r w:rsidRPr="00E530EC">
              <w:t>OF</w:t>
            </w:r>
            <w:r w:rsidRPr="00E530EC">
              <w:fldChar w:fldCharType="end"/>
            </w:r>
          </w:p>
        </w:tc>
        <w:tc>
          <w:tcPr>
            <w:tcW w:w="596" w:type="dxa"/>
            <w:shd w:val="clear" w:color="auto" w:fill="70AD47" w:themeFill="accent6"/>
            <w:vAlign w:val="center"/>
          </w:tcPr>
          <w:p w14:paraId="4FDCA9CA" w14:textId="20F9C1C0" w:rsidR="00C05A53" w:rsidRPr="00E530EC" w:rsidRDefault="00E530EC" w:rsidP="00614AB4">
            <w:pPr>
              <w:pStyle w:val="ProductList-OfferingBody"/>
              <w:ind w:left="-123"/>
              <w:jc w:val="center"/>
            </w:pPr>
            <w:r w:rsidRPr="00E530EC">
              <w:fldChar w:fldCharType="begin"/>
            </w:r>
            <w:r w:rsidRPr="00E530EC">
              <w:instrText xml:space="preserve"> AutoTextList  \s NoStyle \t “Non per l’Intera Organizzazione in Open Value” </w:instrText>
            </w:r>
            <w:r w:rsidRPr="00E530EC">
              <w:fldChar w:fldCharType="separate"/>
            </w:r>
            <w:r w:rsidRPr="00E530EC">
              <w:t xml:space="preserve"> P </w:t>
            </w:r>
            <w:r w:rsidRPr="00E530EC">
              <w:fldChar w:fldCharType="end"/>
            </w:r>
          </w:p>
        </w:tc>
        <w:tc>
          <w:tcPr>
            <w:tcW w:w="595" w:type="dxa"/>
            <w:shd w:val="clear" w:color="auto" w:fill="70AD47" w:themeFill="accent6"/>
            <w:vAlign w:val="center"/>
          </w:tcPr>
          <w:p w14:paraId="4FDCA9CB" w14:textId="77777777" w:rsidR="00C05A53" w:rsidRPr="00E530EC" w:rsidRDefault="00C05A53" w:rsidP="00614AB4">
            <w:pPr>
              <w:pStyle w:val="ProductList-OfferingBody"/>
              <w:ind w:left="-123"/>
              <w:jc w:val="center"/>
            </w:pPr>
          </w:p>
        </w:tc>
        <w:tc>
          <w:tcPr>
            <w:tcW w:w="596" w:type="dxa"/>
            <w:shd w:val="clear" w:color="auto" w:fill="70AD47" w:themeFill="accent6"/>
            <w:vAlign w:val="center"/>
          </w:tcPr>
          <w:p w14:paraId="4FDCA9CC" w14:textId="445F1C64" w:rsidR="00C05A53" w:rsidRPr="00E530EC" w:rsidRDefault="00E530EC" w:rsidP="00614AB4">
            <w:pPr>
              <w:pStyle w:val="ProductList-OfferingBody"/>
              <w:ind w:left="-123"/>
              <w:jc w:val="center"/>
            </w:pPr>
            <w:r w:rsidRPr="00E530EC">
              <w:fldChar w:fldCharType="begin"/>
            </w:r>
            <w:r w:rsidRPr="00E530EC">
              <w:instrText xml:space="preserve"> AutoTextList  \s NoStyle \t “Prodotto Server e Strumenti” </w:instrText>
            </w:r>
            <w:r w:rsidRPr="00E530EC">
              <w:fldChar w:fldCharType="separate"/>
            </w:r>
            <w:r w:rsidRPr="00E530EC">
              <w:t>SP</w:t>
            </w:r>
            <w:r w:rsidRPr="00E530EC">
              <w:fldChar w:fldCharType="end"/>
            </w:r>
          </w:p>
        </w:tc>
      </w:tr>
      <w:tr w:rsidR="00C05A53" w14:paraId="4FDCA9DC" w14:textId="77777777" w:rsidTr="00F677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0" w:name="_Toc379797100"/>
            <w:bookmarkStart w:id="61" w:name="_Toc380513126"/>
            <w:bookmarkStart w:id="62" w:name="_Toc380655165"/>
            <w:bookmarkStart w:id="63" w:name="_Toc419455152"/>
            <w:r>
              <w:t>BizTalk Server 2013 R2 Branch IDC</w:t>
            </w:r>
            <w:bookmarkEnd w:id="60"/>
            <w:bookmarkEnd w:id="61"/>
            <w:bookmarkEnd w:id="62"/>
            <w:bookmarkEnd w:id="63"/>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80"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630" w:type="dxa"/>
            <w:shd w:val="clear" w:color="auto" w:fill="70AD47" w:themeFill="accent6"/>
            <w:vAlign w:val="center"/>
          </w:tcPr>
          <w:p w14:paraId="4FDCA9D4" w14:textId="05C087EC" w:rsidR="00C05A53" w:rsidRPr="00E530EC" w:rsidRDefault="00E530EC" w:rsidP="00614AB4">
            <w:pPr>
              <w:pStyle w:val="ProductList-OfferingBody"/>
              <w:ind w:left="-123"/>
              <w:jc w:val="center"/>
            </w:pPr>
            <w:r w:rsidRPr="00E530EC">
              <w:fldChar w:fldCharType="begin"/>
            </w:r>
            <w:r w:rsidRPr="00E530EC">
              <w:instrText xml:space="preserve"> AutoTextList  \s NoStyle \t “Industry Device” </w:instrText>
            </w:r>
            <w:r w:rsidRPr="00E530EC">
              <w:fldChar w:fldCharType="separate"/>
            </w:r>
            <w:r w:rsidRPr="00E530EC">
              <w:t>ID</w:t>
            </w:r>
            <w:r w:rsidRPr="00E530EC">
              <w:fldChar w:fldCharType="end"/>
            </w:r>
          </w:p>
        </w:tc>
        <w:tc>
          <w:tcPr>
            <w:tcW w:w="576" w:type="dxa"/>
            <w:shd w:val="clear" w:color="auto" w:fill="BFBFBF" w:themeFill="background1" w:themeFillShade="BF"/>
            <w:vAlign w:val="center"/>
          </w:tcPr>
          <w:p w14:paraId="4FDCA9D5" w14:textId="77777777" w:rsidR="00C05A53" w:rsidRPr="00E530EC" w:rsidRDefault="00C05A53" w:rsidP="00614AB4">
            <w:pPr>
              <w:pStyle w:val="ProductList-OfferingBody"/>
              <w:ind w:left="-123"/>
              <w:jc w:val="center"/>
            </w:pPr>
          </w:p>
        </w:tc>
        <w:tc>
          <w:tcPr>
            <w:tcW w:w="596" w:type="dxa"/>
            <w:shd w:val="clear" w:color="auto" w:fill="BFBFBF" w:themeFill="background1" w:themeFillShade="BF"/>
            <w:vAlign w:val="center"/>
          </w:tcPr>
          <w:p w14:paraId="4FDCA9D6" w14:textId="77777777" w:rsidR="00C05A53" w:rsidRPr="00E530EC" w:rsidRDefault="00C05A53" w:rsidP="00614AB4">
            <w:pPr>
              <w:pStyle w:val="ProductList-OfferingBody"/>
              <w:ind w:left="-123"/>
              <w:jc w:val="center"/>
            </w:pPr>
          </w:p>
        </w:tc>
        <w:tc>
          <w:tcPr>
            <w:tcW w:w="595" w:type="dxa"/>
            <w:shd w:val="clear" w:color="auto" w:fill="BFBFBF" w:themeFill="background1" w:themeFillShade="BF"/>
            <w:vAlign w:val="center"/>
          </w:tcPr>
          <w:p w14:paraId="4FDCA9D7" w14:textId="77777777" w:rsidR="00C05A53" w:rsidRPr="00E530EC" w:rsidRDefault="00C05A53" w:rsidP="00614AB4">
            <w:pPr>
              <w:pStyle w:val="ProductList-OfferingBody"/>
              <w:ind w:left="-123"/>
              <w:jc w:val="center"/>
            </w:pPr>
          </w:p>
        </w:tc>
        <w:tc>
          <w:tcPr>
            <w:tcW w:w="595" w:type="dxa"/>
            <w:shd w:val="clear" w:color="auto" w:fill="BFBFBF" w:themeFill="background1" w:themeFillShade="BF"/>
            <w:vAlign w:val="center"/>
          </w:tcPr>
          <w:p w14:paraId="4FDCA9D8" w14:textId="77777777" w:rsidR="00C05A53" w:rsidRPr="00E530EC" w:rsidRDefault="00C05A53" w:rsidP="00614AB4">
            <w:pPr>
              <w:pStyle w:val="ProductList-OfferingBody"/>
              <w:ind w:left="-123"/>
              <w:jc w:val="center"/>
            </w:pPr>
          </w:p>
        </w:tc>
        <w:tc>
          <w:tcPr>
            <w:tcW w:w="596" w:type="dxa"/>
            <w:shd w:val="clear" w:color="auto" w:fill="BFBFBF" w:themeFill="background1" w:themeFillShade="BF"/>
            <w:vAlign w:val="center"/>
          </w:tcPr>
          <w:p w14:paraId="4FDCA9D9" w14:textId="77777777" w:rsidR="00C05A53" w:rsidRPr="00E530EC" w:rsidRDefault="00C05A53" w:rsidP="00614AB4">
            <w:pPr>
              <w:pStyle w:val="ProductList-OfferingBody"/>
              <w:ind w:left="-123"/>
              <w:jc w:val="center"/>
            </w:pPr>
          </w:p>
        </w:tc>
        <w:tc>
          <w:tcPr>
            <w:tcW w:w="595" w:type="dxa"/>
            <w:shd w:val="clear" w:color="auto" w:fill="BFBFBF" w:themeFill="background1" w:themeFillShade="BF"/>
            <w:vAlign w:val="center"/>
          </w:tcPr>
          <w:p w14:paraId="4FDCA9DA" w14:textId="77777777" w:rsidR="00C05A53" w:rsidRPr="00E530EC" w:rsidRDefault="00C05A53" w:rsidP="00614AB4">
            <w:pPr>
              <w:pStyle w:val="ProductList-OfferingBody"/>
              <w:ind w:left="-123"/>
              <w:jc w:val="center"/>
            </w:pPr>
          </w:p>
        </w:tc>
        <w:tc>
          <w:tcPr>
            <w:tcW w:w="596" w:type="dxa"/>
            <w:shd w:val="clear" w:color="auto" w:fill="BFBFBF" w:themeFill="background1" w:themeFillShade="BF"/>
            <w:vAlign w:val="center"/>
          </w:tcPr>
          <w:p w14:paraId="4FDCA9DB" w14:textId="77777777" w:rsidR="00C05A53" w:rsidRPr="00E530EC" w:rsidRDefault="00C05A53" w:rsidP="00614AB4">
            <w:pPr>
              <w:pStyle w:val="ProductList-OfferingBody"/>
              <w:ind w:left="-123"/>
              <w:jc w:val="center"/>
            </w:pPr>
          </w:p>
        </w:tc>
      </w:tr>
      <w:tr w:rsidR="00476830" w14:paraId="55796DEC" w14:textId="77777777" w:rsidTr="00F6778E">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4" w:name="_Toc419455153"/>
            <w:r>
              <w:t>BizTalk Server 2013 R2 Developer</w:t>
            </w:r>
            <w:bookmarkEnd w:id="64"/>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80"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630" w:type="dxa"/>
            <w:shd w:val="clear" w:color="auto" w:fill="70AD47" w:themeFill="accent6"/>
            <w:vAlign w:val="center"/>
          </w:tcPr>
          <w:p w14:paraId="04759CE1" w14:textId="7F59101D" w:rsidR="00476830" w:rsidRPr="00E530EC" w:rsidRDefault="00E530EC" w:rsidP="00614AB4">
            <w:pPr>
              <w:pStyle w:val="ProductList-OfferingBody"/>
              <w:ind w:left="-123"/>
              <w:jc w:val="center"/>
            </w:pPr>
            <w:r w:rsidRPr="00E530EC">
              <w:fldChar w:fldCharType="begin"/>
            </w:r>
            <w:r w:rsidRPr="00E530EC">
              <w:instrText xml:space="preserve"> AutoTextList  \s NoStyle \t “Industry Device” </w:instrText>
            </w:r>
            <w:r w:rsidRPr="00E530EC">
              <w:fldChar w:fldCharType="separate"/>
            </w:r>
            <w:r w:rsidRPr="00E530EC">
              <w:t>ID</w:t>
            </w:r>
            <w:r w:rsidRPr="00E530EC">
              <w:fldChar w:fldCharType="end"/>
            </w:r>
          </w:p>
        </w:tc>
        <w:tc>
          <w:tcPr>
            <w:tcW w:w="576" w:type="dxa"/>
            <w:shd w:val="clear" w:color="auto" w:fill="BFBFBF" w:themeFill="background1" w:themeFillShade="BF"/>
            <w:vAlign w:val="center"/>
          </w:tcPr>
          <w:p w14:paraId="2F1022E7" w14:textId="77777777" w:rsidR="00476830" w:rsidRPr="00E530EC" w:rsidRDefault="00476830" w:rsidP="00614AB4">
            <w:pPr>
              <w:pStyle w:val="ProductList-OfferingBody"/>
              <w:ind w:left="-123"/>
              <w:jc w:val="center"/>
            </w:pPr>
          </w:p>
        </w:tc>
        <w:tc>
          <w:tcPr>
            <w:tcW w:w="596" w:type="dxa"/>
            <w:shd w:val="clear" w:color="auto" w:fill="70AD47" w:themeFill="accent6"/>
            <w:vAlign w:val="center"/>
          </w:tcPr>
          <w:p w14:paraId="1917D67B" w14:textId="77777777" w:rsidR="00476830" w:rsidRPr="00E530EC" w:rsidRDefault="00476830" w:rsidP="00614AB4">
            <w:pPr>
              <w:pStyle w:val="ProductList-OfferingBody"/>
              <w:ind w:left="-123"/>
              <w:jc w:val="center"/>
            </w:pPr>
          </w:p>
        </w:tc>
        <w:tc>
          <w:tcPr>
            <w:tcW w:w="595" w:type="dxa"/>
            <w:shd w:val="clear" w:color="auto" w:fill="BFBFBF" w:themeFill="background1" w:themeFillShade="BF"/>
            <w:vAlign w:val="center"/>
          </w:tcPr>
          <w:p w14:paraId="428BE900" w14:textId="77777777" w:rsidR="00476830" w:rsidRPr="00E530EC" w:rsidRDefault="00476830" w:rsidP="00614AB4">
            <w:pPr>
              <w:pStyle w:val="ProductList-OfferingBody"/>
              <w:ind w:left="-123"/>
              <w:jc w:val="center"/>
            </w:pPr>
          </w:p>
        </w:tc>
        <w:tc>
          <w:tcPr>
            <w:tcW w:w="595" w:type="dxa"/>
            <w:shd w:val="clear" w:color="auto" w:fill="BFBFBF" w:themeFill="background1" w:themeFillShade="BF"/>
            <w:vAlign w:val="center"/>
          </w:tcPr>
          <w:p w14:paraId="0C76874F" w14:textId="77777777" w:rsidR="00476830" w:rsidRPr="00E530EC" w:rsidRDefault="00476830" w:rsidP="00614AB4">
            <w:pPr>
              <w:pStyle w:val="ProductList-OfferingBody"/>
              <w:ind w:left="-123"/>
              <w:jc w:val="center"/>
            </w:pPr>
          </w:p>
        </w:tc>
        <w:tc>
          <w:tcPr>
            <w:tcW w:w="596" w:type="dxa"/>
            <w:shd w:val="clear" w:color="auto" w:fill="BFBFBF" w:themeFill="background1" w:themeFillShade="BF"/>
            <w:vAlign w:val="center"/>
          </w:tcPr>
          <w:p w14:paraId="3A31A12A" w14:textId="77777777" w:rsidR="00476830" w:rsidRPr="00E530EC" w:rsidRDefault="00476830" w:rsidP="00614AB4">
            <w:pPr>
              <w:pStyle w:val="ProductList-OfferingBody"/>
              <w:ind w:left="-123"/>
              <w:jc w:val="center"/>
            </w:pPr>
          </w:p>
        </w:tc>
        <w:tc>
          <w:tcPr>
            <w:tcW w:w="595" w:type="dxa"/>
            <w:shd w:val="clear" w:color="auto" w:fill="BFBFBF" w:themeFill="background1" w:themeFillShade="BF"/>
            <w:vAlign w:val="center"/>
          </w:tcPr>
          <w:p w14:paraId="1D009C54" w14:textId="77777777" w:rsidR="00476830" w:rsidRPr="00E530EC" w:rsidRDefault="00476830" w:rsidP="00614AB4">
            <w:pPr>
              <w:pStyle w:val="ProductList-OfferingBody"/>
              <w:ind w:left="-123"/>
              <w:jc w:val="center"/>
            </w:pPr>
          </w:p>
        </w:tc>
        <w:tc>
          <w:tcPr>
            <w:tcW w:w="596" w:type="dxa"/>
            <w:shd w:val="clear" w:color="auto" w:fill="BFBFBF" w:themeFill="background1" w:themeFillShade="BF"/>
            <w:vAlign w:val="center"/>
          </w:tcPr>
          <w:p w14:paraId="3B7A14B6" w14:textId="77777777" w:rsidR="00476830" w:rsidRPr="00E530EC" w:rsidRDefault="00476830" w:rsidP="00614AB4">
            <w:pPr>
              <w:pStyle w:val="ProductList-OfferingBody"/>
              <w:ind w:left="-123"/>
              <w:jc w:val="center"/>
            </w:pPr>
          </w:p>
        </w:tc>
      </w:tr>
      <w:tr w:rsidR="00D424E3" w14:paraId="4FDCA9EB" w14:textId="77777777" w:rsidTr="00F677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D424E3" w:rsidRDefault="00D424E3" w:rsidP="00C05A53">
            <w:pPr>
              <w:pStyle w:val="ProductList-Offering1"/>
            </w:pPr>
            <w:bookmarkStart w:id="65" w:name="_Toc379797101"/>
            <w:bookmarkStart w:id="66" w:name="_Toc380513127"/>
            <w:bookmarkStart w:id="67" w:name="_Toc380655166"/>
            <w:bookmarkStart w:id="68" w:name="_Toc419455154"/>
            <w:r>
              <w:t>BizTalk Server 2013 R2 Enterprise Edition</w:t>
            </w:r>
            <w:bookmarkEnd w:id="65"/>
            <w:bookmarkEnd w:id="66"/>
            <w:bookmarkEnd w:id="67"/>
            <w:bookmarkEnd w:id="68"/>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D424E3" w:rsidRPr="005A0966" w:rsidRDefault="00D424E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D424E3" w:rsidRPr="005A0966" w:rsidRDefault="00D424E3"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D424E3" w:rsidRPr="005A0966" w:rsidRDefault="00D424E3"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D424E3" w:rsidRPr="005A0966" w:rsidRDefault="00D424E3" w:rsidP="005A0966">
            <w:pPr>
              <w:pStyle w:val="ProductList-OfferingBody"/>
              <w:jc w:val="center"/>
            </w:pPr>
            <w:r>
              <w:t>100</w:t>
            </w:r>
          </w:p>
        </w:tc>
        <w:tc>
          <w:tcPr>
            <w:tcW w:w="580" w:type="dxa"/>
            <w:tcBorders>
              <w:left w:val="single" w:sz="12" w:space="0" w:color="FFFFFF" w:themeColor="background1"/>
            </w:tcBorders>
            <w:shd w:val="clear" w:color="auto" w:fill="70AD47" w:themeFill="accent6"/>
            <w:vAlign w:val="center"/>
          </w:tcPr>
          <w:p w14:paraId="4FDCA9E2" w14:textId="5F512E8C" w:rsidR="00D424E3" w:rsidRPr="005A0966" w:rsidRDefault="00D424E3" w:rsidP="005A0966">
            <w:pPr>
              <w:pStyle w:val="ProductList-OfferingBody"/>
              <w:jc w:val="center"/>
            </w:pPr>
            <w:r>
              <w:t>200</w:t>
            </w:r>
          </w:p>
        </w:tc>
        <w:tc>
          <w:tcPr>
            <w:tcW w:w="630" w:type="dxa"/>
            <w:shd w:val="clear" w:color="auto" w:fill="70AD47" w:themeFill="accent6"/>
            <w:vAlign w:val="center"/>
          </w:tcPr>
          <w:p w14:paraId="4FDCA9E3" w14:textId="766AADE1" w:rsidR="00D424E3" w:rsidRPr="00E530EC" w:rsidRDefault="00D424E3" w:rsidP="00614AB4">
            <w:pPr>
              <w:pStyle w:val="ProductList-OfferingBody"/>
              <w:ind w:left="-123"/>
              <w:jc w:val="center"/>
            </w:pPr>
            <w:r w:rsidRPr="00E530EC">
              <w:fldChar w:fldCharType="begin"/>
            </w:r>
            <w:r w:rsidRPr="00E530EC">
              <w:instrText xml:space="preserve"> AutoTextList  \s NoStyle \t “Prodotto Aggiuntivo” </w:instrText>
            </w:r>
            <w:r w:rsidRPr="00E530EC">
              <w:fldChar w:fldCharType="separate"/>
            </w:r>
            <w:r w:rsidRPr="00E530EC">
              <w:t xml:space="preserve"> A,</w:t>
            </w:r>
            <w:r w:rsidRPr="00E530EC">
              <w:fldChar w:fldCharType="begin"/>
            </w:r>
            <w:r w:rsidRPr="00E530EC">
              <w:instrText xml:space="preserve"> AutoTextList  \s NoStyle \t “Prodotto della Piattaforma Applicativa” </w:instrText>
            </w:r>
            <w:r w:rsidRPr="00E530EC">
              <w:fldChar w:fldCharType="separate"/>
            </w:r>
            <w:r w:rsidRPr="00E530EC">
              <w:t>AP</w:t>
            </w:r>
            <w:r w:rsidRPr="00E530EC">
              <w:fldChar w:fldCharType="end"/>
            </w:r>
            <w:r w:rsidRPr="00E530EC">
              <w:fldChar w:fldCharType="end"/>
            </w:r>
          </w:p>
        </w:tc>
        <w:tc>
          <w:tcPr>
            <w:tcW w:w="576" w:type="dxa"/>
            <w:shd w:val="clear" w:color="auto" w:fill="70AD47" w:themeFill="accent6"/>
            <w:vAlign w:val="center"/>
          </w:tcPr>
          <w:p w14:paraId="4FDCA9E4" w14:textId="1CBB37E9" w:rsidR="00D424E3" w:rsidRPr="00E530EC" w:rsidRDefault="00D424E3" w:rsidP="00614AB4">
            <w:pPr>
              <w:pStyle w:val="ProductList-OfferingBody"/>
              <w:ind w:left="-123"/>
              <w:jc w:val="center"/>
            </w:pPr>
            <w:r w:rsidRPr="00E530EC">
              <w:fldChar w:fldCharType="begin"/>
            </w:r>
            <w:r w:rsidRPr="00E530EC">
              <w:instrText xml:space="preserve"> AutoTextList  \s NoStyle \t “Prodotto Aggiuntivo” </w:instrText>
            </w:r>
            <w:r w:rsidRPr="00E530EC">
              <w:fldChar w:fldCharType="separate"/>
            </w:r>
            <w:r w:rsidRPr="00E530EC">
              <w:t xml:space="preserve"> A </w:t>
            </w:r>
            <w:r w:rsidRPr="00E530EC">
              <w:fldChar w:fldCharType="end"/>
            </w:r>
          </w:p>
        </w:tc>
        <w:tc>
          <w:tcPr>
            <w:tcW w:w="596" w:type="dxa"/>
            <w:shd w:val="clear" w:color="auto" w:fill="70AD47" w:themeFill="accent6"/>
            <w:vAlign w:val="center"/>
          </w:tcPr>
          <w:p w14:paraId="4FDCA9E5" w14:textId="45136A17" w:rsidR="00D424E3" w:rsidRPr="00E530EC" w:rsidRDefault="00D424E3" w:rsidP="00614AB4">
            <w:pPr>
              <w:pStyle w:val="ProductList-OfferingBody"/>
              <w:ind w:left="-123"/>
              <w:jc w:val="center"/>
            </w:pPr>
            <w:r w:rsidRPr="00E530EC">
              <w:t xml:space="preserve"> </w:t>
            </w:r>
          </w:p>
        </w:tc>
        <w:tc>
          <w:tcPr>
            <w:tcW w:w="595" w:type="dxa"/>
            <w:shd w:val="clear" w:color="auto" w:fill="70AD47" w:themeFill="accent6"/>
            <w:vAlign w:val="center"/>
          </w:tcPr>
          <w:p w14:paraId="4FDCA9E6" w14:textId="77777777" w:rsidR="00D424E3" w:rsidRPr="00E530EC" w:rsidRDefault="00D424E3" w:rsidP="00614AB4">
            <w:pPr>
              <w:pStyle w:val="ProductList-OfferingBody"/>
              <w:ind w:left="-123"/>
              <w:jc w:val="center"/>
            </w:pPr>
          </w:p>
        </w:tc>
        <w:tc>
          <w:tcPr>
            <w:tcW w:w="595" w:type="dxa"/>
            <w:shd w:val="clear" w:color="auto" w:fill="70AD47" w:themeFill="accent6"/>
            <w:vAlign w:val="center"/>
          </w:tcPr>
          <w:p w14:paraId="4FDCA9E7" w14:textId="04920389" w:rsidR="00D424E3" w:rsidRPr="00E530EC" w:rsidRDefault="00D424E3" w:rsidP="00614AB4">
            <w:pPr>
              <w:pStyle w:val="ProductList-OfferingBody"/>
              <w:ind w:left="-123"/>
              <w:jc w:val="center"/>
            </w:pPr>
            <w:r w:rsidRPr="00E530EC">
              <w:fldChar w:fldCharType="begin"/>
            </w:r>
            <w:r w:rsidRPr="00E530EC">
              <w:instrText xml:space="preserve"> AutoTextList  \s NoStyle \t “Open License e Open Value” </w:instrText>
            </w:r>
            <w:r w:rsidRPr="00E530EC">
              <w:fldChar w:fldCharType="separate"/>
            </w:r>
            <w:r w:rsidRPr="00E530EC">
              <w:t>OF</w:t>
            </w:r>
            <w:r w:rsidRPr="00E530EC">
              <w:fldChar w:fldCharType="end"/>
            </w:r>
          </w:p>
        </w:tc>
        <w:tc>
          <w:tcPr>
            <w:tcW w:w="596" w:type="dxa"/>
            <w:shd w:val="clear" w:color="auto" w:fill="70AD47" w:themeFill="accent6"/>
            <w:vAlign w:val="center"/>
          </w:tcPr>
          <w:p w14:paraId="4FDCA9E8" w14:textId="04DA2BA8" w:rsidR="00D424E3" w:rsidRPr="00E530EC" w:rsidRDefault="00D424E3" w:rsidP="00614AB4">
            <w:pPr>
              <w:pStyle w:val="ProductList-OfferingBody"/>
              <w:ind w:left="-123"/>
              <w:jc w:val="center"/>
            </w:pPr>
            <w:r w:rsidRPr="00E530EC">
              <w:fldChar w:fldCharType="begin"/>
            </w:r>
            <w:r w:rsidRPr="00E530EC">
              <w:instrText xml:space="preserve"> AutoTextList  \s NoStyle \t “Non per l’Intera Organizzazione in Open Value” </w:instrText>
            </w:r>
            <w:r w:rsidRPr="00E530EC">
              <w:fldChar w:fldCharType="separate"/>
            </w:r>
            <w:r w:rsidRPr="00E530EC">
              <w:t xml:space="preserve"> P </w:t>
            </w:r>
            <w:r w:rsidRPr="00E530EC">
              <w:fldChar w:fldCharType="end"/>
            </w:r>
          </w:p>
        </w:tc>
        <w:tc>
          <w:tcPr>
            <w:tcW w:w="595" w:type="dxa"/>
            <w:shd w:val="clear" w:color="auto" w:fill="70AD47" w:themeFill="accent6"/>
            <w:vAlign w:val="center"/>
          </w:tcPr>
          <w:p w14:paraId="4FDCA9E9" w14:textId="77777777" w:rsidR="00D424E3" w:rsidRPr="00E530EC" w:rsidRDefault="00D424E3" w:rsidP="00614AB4">
            <w:pPr>
              <w:pStyle w:val="ProductList-OfferingBody"/>
              <w:ind w:left="-123"/>
              <w:jc w:val="center"/>
            </w:pPr>
          </w:p>
        </w:tc>
        <w:tc>
          <w:tcPr>
            <w:tcW w:w="596" w:type="dxa"/>
            <w:shd w:val="clear" w:color="auto" w:fill="70AD47" w:themeFill="accent6"/>
            <w:vAlign w:val="center"/>
          </w:tcPr>
          <w:p w14:paraId="4FDCA9EA" w14:textId="0E8C2020" w:rsidR="00D424E3" w:rsidRPr="00E530EC" w:rsidRDefault="00D424E3" w:rsidP="00614AB4">
            <w:pPr>
              <w:pStyle w:val="ProductList-OfferingBody"/>
              <w:ind w:left="-123"/>
              <w:jc w:val="center"/>
            </w:pPr>
            <w:r w:rsidRPr="00E530EC">
              <w:fldChar w:fldCharType="begin"/>
            </w:r>
            <w:r w:rsidRPr="00E530EC">
              <w:instrText xml:space="preserve"> AutoTextList  \s NoStyle \t “Prodotto Server e Strumenti” </w:instrText>
            </w:r>
            <w:r w:rsidRPr="00E530EC">
              <w:fldChar w:fldCharType="separate"/>
            </w:r>
            <w:r w:rsidRPr="00E530EC">
              <w:t>SP</w:t>
            </w:r>
            <w:r w:rsidRPr="00E530EC">
              <w:fldChar w:fldCharType="end"/>
            </w:r>
          </w:p>
        </w:tc>
      </w:tr>
      <w:tr w:rsidR="00D424E3" w14:paraId="4FDCA9FA" w14:textId="77777777" w:rsidTr="00F6778E">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D424E3" w:rsidRDefault="00D424E3" w:rsidP="00C05A53">
            <w:pPr>
              <w:pStyle w:val="ProductList-Offering1"/>
            </w:pPr>
            <w:bookmarkStart w:id="69" w:name="_Toc379797102"/>
            <w:bookmarkStart w:id="70" w:name="_Toc380513128"/>
            <w:bookmarkStart w:id="71" w:name="_Toc380655167"/>
            <w:bookmarkStart w:id="72" w:name="_Toc419455155"/>
            <w:r>
              <w:t>BizTalk Server 2013 R2 Standard Edition</w:t>
            </w:r>
            <w:bookmarkEnd w:id="69"/>
            <w:bookmarkEnd w:id="70"/>
            <w:bookmarkEnd w:id="71"/>
            <w:bookmarkEnd w:id="72"/>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D424E3" w:rsidRPr="005A0966" w:rsidRDefault="00D424E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D424E3" w:rsidRPr="005A0966" w:rsidRDefault="00D424E3"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D424E3" w:rsidRPr="005A0966" w:rsidRDefault="00D424E3"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D424E3" w:rsidRPr="005A0966" w:rsidRDefault="00D424E3" w:rsidP="005A0966">
            <w:pPr>
              <w:pStyle w:val="ProductList-OfferingBody"/>
              <w:jc w:val="center"/>
            </w:pPr>
            <w:r>
              <w:t>25</w:t>
            </w:r>
          </w:p>
        </w:tc>
        <w:tc>
          <w:tcPr>
            <w:tcW w:w="580" w:type="dxa"/>
            <w:tcBorders>
              <w:left w:val="single" w:sz="12" w:space="0" w:color="FFFFFF" w:themeColor="background1"/>
            </w:tcBorders>
            <w:shd w:val="clear" w:color="auto" w:fill="70AD47" w:themeFill="accent6"/>
            <w:vAlign w:val="center"/>
          </w:tcPr>
          <w:p w14:paraId="4FDCA9F1" w14:textId="77777777" w:rsidR="00D424E3" w:rsidRPr="005A0966" w:rsidRDefault="00D424E3" w:rsidP="005A0966">
            <w:pPr>
              <w:pStyle w:val="ProductList-OfferingBody"/>
              <w:jc w:val="center"/>
            </w:pPr>
            <w:r>
              <w:t>50</w:t>
            </w:r>
          </w:p>
        </w:tc>
        <w:tc>
          <w:tcPr>
            <w:tcW w:w="630" w:type="dxa"/>
            <w:shd w:val="clear" w:color="auto" w:fill="70AD47" w:themeFill="accent6"/>
            <w:vAlign w:val="center"/>
          </w:tcPr>
          <w:p w14:paraId="4FDCA9F2" w14:textId="41B33BBD" w:rsidR="00D424E3" w:rsidRPr="00E530EC" w:rsidRDefault="00D424E3" w:rsidP="00614AB4">
            <w:pPr>
              <w:pStyle w:val="ProductList-OfferingBody"/>
              <w:ind w:left="-123"/>
              <w:jc w:val="center"/>
            </w:pPr>
            <w:r w:rsidRPr="00E530EC">
              <w:fldChar w:fldCharType="begin"/>
            </w:r>
            <w:r w:rsidRPr="00E530EC">
              <w:instrText xml:space="preserve"> AutoTextList  \s NoStyle \t “Prodotto Aggiuntivo” </w:instrText>
            </w:r>
            <w:r w:rsidRPr="00E530EC">
              <w:fldChar w:fldCharType="separate"/>
            </w:r>
            <w:r w:rsidRPr="00E530EC">
              <w:t xml:space="preserve"> A,</w:t>
            </w:r>
            <w:r w:rsidRPr="00E530EC">
              <w:fldChar w:fldCharType="begin"/>
            </w:r>
            <w:r w:rsidRPr="00E530EC">
              <w:instrText xml:space="preserve"> AutoTextList  \s NoStyle \t “Prodotto della Piattaforma Applicativa” </w:instrText>
            </w:r>
            <w:r w:rsidRPr="00E530EC">
              <w:fldChar w:fldCharType="separate"/>
            </w:r>
            <w:r w:rsidRPr="00E530EC">
              <w:t>AP</w:t>
            </w:r>
            <w:r w:rsidRPr="00E530EC">
              <w:fldChar w:fldCharType="end"/>
            </w:r>
            <w:r w:rsidRPr="00E530EC">
              <w:fldChar w:fldCharType="end"/>
            </w:r>
          </w:p>
        </w:tc>
        <w:tc>
          <w:tcPr>
            <w:tcW w:w="576" w:type="dxa"/>
            <w:shd w:val="clear" w:color="auto" w:fill="70AD47" w:themeFill="accent6"/>
            <w:vAlign w:val="center"/>
          </w:tcPr>
          <w:p w14:paraId="4FDCA9F3" w14:textId="5CFDA556" w:rsidR="00D424E3" w:rsidRPr="00E530EC" w:rsidRDefault="00D424E3" w:rsidP="00614AB4">
            <w:pPr>
              <w:pStyle w:val="ProductList-OfferingBody"/>
              <w:ind w:left="-123"/>
              <w:jc w:val="center"/>
            </w:pPr>
            <w:r w:rsidRPr="00E530EC">
              <w:fldChar w:fldCharType="begin"/>
            </w:r>
            <w:r w:rsidRPr="00E530EC">
              <w:instrText xml:space="preserve"> AutoTextList  \s NoStyle \t “Prodotto Aggiuntivo” </w:instrText>
            </w:r>
            <w:r w:rsidRPr="00E530EC">
              <w:fldChar w:fldCharType="separate"/>
            </w:r>
            <w:r w:rsidRPr="00E530EC">
              <w:t xml:space="preserve"> A </w:t>
            </w:r>
            <w:r w:rsidRPr="00E530EC">
              <w:fldChar w:fldCharType="end"/>
            </w:r>
          </w:p>
        </w:tc>
        <w:tc>
          <w:tcPr>
            <w:tcW w:w="596" w:type="dxa"/>
            <w:shd w:val="clear" w:color="auto" w:fill="70AD47" w:themeFill="accent6"/>
            <w:vAlign w:val="center"/>
          </w:tcPr>
          <w:p w14:paraId="4FDCA9F4" w14:textId="77777777" w:rsidR="00D424E3" w:rsidRPr="00E530EC" w:rsidRDefault="00D424E3" w:rsidP="00614AB4">
            <w:pPr>
              <w:pStyle w:val="ProductList-OfferingBody"/>
              <w:ind w:left="-123"/>
              <w:jc w:val="center"/>
            </w:pPr>
          </w:p>
        </w:tc>
        <w:tc>
          <w:tcPr>
            <w:tcW w:w="595" w:type="dxa"/>
            <w:shd w:val="clear" w:color="auto" w:fill="70AD47" w:themeFill="accent6"/>
            <w:vAlign w:val="center"/>
          </w:tcPr>
          <w:p w14:paraId="4FDCA9F5" w14:textId="77777777" w:rsidR="00D424E3" w:rsidRPr="00E530EC" w:rsidRDefault="00D424E3" w:rsidP="00614AB4">
            <w:pPr>
              <w:pStyle w:val="ProductList-OfferingBody"/>
              <w:ind w:left="-123"/>
              <w:jc w:val="center"/>
            </w:pPr>
          </w:p>
        </w:tc>
        <w:tc>
          <w:tcPr>
            <w:tcW w:w="595" w:type="dxa"/>
            <w:shd w:val="clear" w:color="auto" w:fill="70AD47" w:themeFill="accent6"/>
            <w:vAlign w:val="center"/>
          </w:tcPr>
          <w:p w14:paraId="4FDCA9F6" w14:textId="483E81E0" w:rsidR="00D424E3" w:rsidRPr="00E530EC" w:rsidRDefault="00D424E3" w:rsidP="00614AB4">
            <w:pPr>
              <w:pStyle w:val="ProductList-OfferingBody"/>
              <w:ind w:left="-123"/>
              <w:jc w:val="center"/>
            </w:pPr>
            <w:r w:rsidRPr="00E530EC">
              <w:fldChar w:fldCharType="begin"/>
            </w:r>
            <w:r w:rsidRPr="00E530EC">
              <w:instrText xml:space="preserve"> AutoTextList  \s NoStyle \t “Open License e Open Value” </w:instrText>
            </w:r>
            <w:r w:rsidRPr="00E530EC">
              <w:fldChar w:fldCharType="separate"/>
            </w:r>
            <w:r w:rsidRPr="00E530EC">
              <w:t>OF</w:t>
            </w:r>
            <w:r w:rsidRPr="00E530EC">
              <w:fldChar w:fldCharType="end"/>
            </w:r>
          </w:p>
        </w:tc>
        <w:tc>
          <w:tcPr>
            <w:tcW w:w="596" w:type="dxa"/>
            <w:shd w:val="clear" w:color="auto" w:fill="70AD47" w:themeFill="accent6"/>
            <w:vAlign w:val="center"/>
          </w:tcPr>
          <w:p w14:paraId="4FDCA9F7" w14:textId="7EA25AF0" w:rsidR="00D424E3" w:rsidRPr="00E530EC" w:rsidRDefault="00D424E3" w:rsidP="00614AB4">
            <w:pPr>
              <w:pStyle w:val="ProductList-OfferingBody"/>
              <w:ind w:left="-123"/>
              <w:jc w:val="center"/>
            </w:pPr>
            <w:r w:rsidRPr="00E530EC">
              <w:fldChar w:fldCharType="begin"/>
            </w:r>
            <w:r w:rsidRPr="00E530EC">
              <w:instrText xml:space="preserve"> AutoTextList  \s NoStyle \t “Non per l’Intera Organizzazione in Open Value” </w:instrText>
            </w:r>
            <w:r w:rsidRPr="00E530EC">
              <w:fldChar w:fldCharType="separate"/>
            </w:r>
            <w:r w:rsidRPr="00E530EC">
              <w:t xml:space="preserve"> P </w:t>
            </w:r>
            <w:r w:rsidRPr="00E530EC">
              <w:fldChar w:fldCharType="end"/>
            </w:r>
          </w:p>
        </w:tc>
        <w:tc>
          <w:tcPr>
            <w:tcW w:w="595" w:type="dxa"/>
            <w:shd w:val="clear" w:color="auto" w:fill="70AD47" w:themeFill="accent6"/>
            <w:vAlign w:val="center"/>
          </w:tcPr>
          <w:p w14:paraId="4FDCA9F8" w14:textId="77777777" w:rsidR="00D424E3" w:rsidRPr="00E530EC" w:rsidRDefault="00D424E3" w:rsidP="00614AB4">
            <w:pPr>
              <w:pStyle w:val="ProductList-OfferingBody"/>
              <w:ind w:left="-123"/>
              <w:jc w:val="center"/>
            </w:pPr>
          </w:p>
        </w:tc>
        <w:tc>
          <w:tcPr>
            <w:tcW w:w="596" w:type="dxa"/>
            <w:shd w:val="clear" w:color="auto" w:fill="70AD47" w:themeFill="accent6"/>
            <w:vAlign w:val="center"/>
          </w:tcPr>
          <w:p w14:paraId="4FDCA9F9" w14:textId="314929C4" w:rsidR="00D424E3" w:rsidRPr="00E530EC" w:rsidRDefault="00D424E3" w:rsidP="00614AB4">
            <w:pPr>
              <w:pStyle w:val="ProductList-OfferingBody"/>
              <w:ind w:left="-123"/>
              <w:jc w:val="center"/>
            </w:pPr>
            <w:r w:rsidRPr="00E530EC">
              <w:fldChar w:fldCharType="begin"/>
            </w:r>
            <w:r w:rsidRPr="00E530EC">
              <w:instrText xml:space="preserve"> AutoTextList  \s NoStyle \t “Prodotto Server e Strumenti” </w:instrText>
            </w:r>
            <w:r w:rsidRPr="00E530EC">
              <w:fldChar w:fldCharType="separate"/>
            </w:r>
            <w:r w:rsidRPr="00E530EC">
              <w:t>SP</w:t>
            </w:r>
            <w:r w:rsidRPr="00E530EC">
              <w:fldChar w:fldCharType="end"/>
            </w:r>
          </w:p>
        </w:tc>
      </w:tr>
      <w:tr w:rsidR="00C05A53" w14:paraId="4FDCAA09" w14:textId="77777777" w:rsidTr="00F6778E">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73" w:name="_Toc379797103"/>
            <w:bookmarkStart w:id="74" w:name="_Toc380513129"/>
            <w:bookmarkStart w:id="75" w:name="_Toc380655168"/>
            <w:bookmarkStart w:id="76" w:name="_Toc419455156"/>
            <w:r>
              <w:t>BizTalk Server 2013 R2 Standard Edition</w:t>
            </w:r>
            <w:r>
              <w:fldChar w:fldCharType="begin"/>
            </w:r>
            <w:r>
              <w:instrText>XE "BizTalk Server 2013 R2 Standard Edition"</w:instrText>
            </w:r>
            <w:r>
              <w:fldChar w:fldCharType="end"/>
            </w:r>
            <w:r>
              <w:t xml:space="preserve"> IDC</w:t>
            </w:r>
            <w:bookmarkEnd w:id="73"/>
            <w:bookmarkEnd w:id="74"/>
            <w:bookmarkEnd w:id="75"/>
            <w:bookmarkEnd w:id="76"/>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80"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630" w:type="dxa"/>
            <w:shd w:val="clear" w:color="auto" w:fill="70AD47" w:themeFill="accent6"/>
            <w:vAlign w:val="center"/>
          </w:tcPr>
          <w:p w14:paraId="4FDCAA01" w14:textId="2F7D80D7" w:rsidR="00C05A53" w:rsidRPr="00E530EC" w:rsidRDefault="00E530EC" w:rsidP="00614AB4">
            <w:pPr>
              <w:pStyle w:val="ProductList-OfferingBody"/>
              <w:ind w:left="-123"/>
              <w:jc w:val="center"/>
            </w:pPr>
            <w:r w:rsidRPr="00E530EC">
              <w:fldChar w:fldCharType="begin"/>
            </w:r>
            <w:r w:rsidRPr="00E530EC">
              <w:instrText xml:space="preserve"> AutoTextList  \s NoStyle \t “Industry Device” </w:instrText>
            </w:r>
            <w:r w:rsidRPr="00E530EC">
              <w:fldChar w:fldCharType="separate"/>
            </w:r>
            <w:r w:rsidRPr="00E530EC">
              <w:t>ID</w:t>
            </w:r>
            <w:r w:rsidRPr="00E530EC">
              <w:fldChar w:fldCharType="end"/>
            </w:r>
          </w:p>
        </w:tc>
        <w:tc>
          <w:tcPr>
            <w:tcW w:w="576" w:type="dxa"/>
            <w:shd w:val="clear" w:color="auto" w:fill="BFBFBF" w:themeFill="background1" w:themeFillShade="BF"/>
            <w:vAlign w:val="center"/>
          </w:tcPr>
          <w:p w14:paraId="4FDCAA02" w14:textId="77777777" w:rsidR="00C05A53" w:rsidRPr="00E530EC"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E530EC"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E530EC"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E530EC" w:rsidRDefault="00C05A53" w:rsidP="005A0966">
            <w:pPr>
              <w:pStyle w:val="ProductList-OfferingBody"/>
              <w:jc w:val="center"/>
            </w:pPr>
          </w:p>
        </w:tc>
        <w:tc>
          <w:tcPr>
            <w:tcW w:w="596" w:type="dxa"/>
            <w:shd w:val="clear" w:color="auto" w:fill="BFBFBF" w:themeFill="background1" w:themeFillShade="BF"/>
            <w:vAlign w:val="center"/>
          </w:tcPr>
          <w:p w14:paraId="4FDCAA06" w14:textId="77777777" w:rsidR="00C05A53" w:rsidRPr="00E530EC"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E530EC"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E530EC" w:rsidRDefault="00C05A53" w:rsidP="005A0966">
            <w:pPr>
              <w:pStyle w:val="ProductList-OfferingBody"/>
              <w:jc w:val="center"/>
            </w:pPr>
          </w:p>
        </w:tc>
      </w:tr>
    </w:tbl>
    <w:p w14:paraId="4FDCAA0A" w14:textId="77777777" w:rsidR="00407E60" w:rsidRPr="00536846" w:rsidRDefault="00407E60" w:rsidP="004F3C6D">
      <w:pPr>
        <w:pStyle w:val="ProductList-Body"/>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2"/>
        <w:gridCol w:w="3300"/>
        <w:gridCol w:w="3561"/>
      </w:tblGrid>
      <w:tr w:rsidR="00782C7B" w14:paraId="4FDCAA0E" w14:textId="77777777" w:rsidTr="00F6778E">
        <w:tc>
          <w:tcPr>
            <w:tcW w:w="3861" w:type="dxa"/>
          </w:tcPr>
          <w:p w14:paraId="4FDCAA0B" w14:textId="0E6DD493" w:rsidR="00782C7B" w:rsidRDefault="005A0966" w:rsidP="00134DA1">
            <w:pPr>
              <w:pStyle w:val="ProductList-Body"/>
            </w:pPr>
            <w:r>
              <w:t xml:space="preserve">Versione Precedente: </w:t>
            </w:r>
            <w:r>
              <w:rPr>
                <w:b/>
              </w:rPr>
              <w:t>BizTalk Server 2013</w:t>
            </w:r>
            <w:r>
              <w:fldChar w:fldCharType="begin"/>
            </w:r>
            <w:r>
              <w:instrText>XE "BizTalk Server 2010"</w:instrText>
            </w:r>
            <w:r>
              <w:fldChar w:fldCharType="end"/>
            </w:r>
            <w:r>
              <w:rPr>
                <w:b/>
              </w:rPr>
              <w:t xml:space="preserve"> </w:t>
            </w:r>
            <w:r w:rsidRPr="00FA0575">
              <w:t>(3/13)</w:t>
            </w:r>
          </w:p>
        </w:tc>
        <w:tc>
          <w:tcPr>
            <w:tcW w:w="3332" w:type="dxa"/>
          </w:tcPr>
          <w:p w14:paraId="4FDCAA0C" w14:textId="77777777" w:rsidR="00782C7B" w:rsidRDefault="005A0966" w:rsidP="00C4636F">
            <w:pPr>
              <w:pStyle w:val="ProductList-Body"/>
            </w:pPr>
            <w:r>
              <w:t xml:space="preserve">Pool di Prodotti: </w:t>
            </w:r>
            <w:r>
              <w:rPr>
                <w:b/>
              </w:rPr>
              <w:t>Server</w:t>
            </w:r>
          </w:p>
        </w:tc>
        <w:tc>
          <w:tcPr>
            <w:tcW w:w="3597" w:type="dxa"/>
          </w:tcPr>
          <w:p w14:paraId="4FDCAA0D" w14:textId="77777777" w:rsidR="00782C7B" w:rsidRDefault="00AD224C" w:rsidP="00C4636F">
            <w:pPr>
              <w:pStyle w:val="ProductList-Body"/>
            </w:pPr>
            <w:r>
              <w:t>Idoneità alla Riduzione (SCE):</w:t>
            </w:r>
            <w:r>
              <w:rPr>
                <w:b/>
              </w:rPr>
              <w:t xml:space="preserve"> Tutti, tranne Branch IDC</w:t>
            </w:r>
          </w:p>
        </w:tc>
      </w:tr>
      <w:tr w:rsidR="00782C7B" w14:paraId="4FDCAA12" w14:textId="77777777" w:rsidTr="00F6778E">
        <w:tc>
          <w:tcPr>
            <w:tcW w:w="3861" w:type="dxa"/>
          </w:tcPr>
          <w:p w14:paraId="4FDCAA0F" w14:textId="77777777" w:rsidR="00782C7B" w:rsidRDefault="00782C7B" w:rsidP="00C4636F">
            <w:pPr>
              <w:pStyle w:val="ProductList-Body"/>
            </w:pPr>
          </w:p>
        </w:tc>
        <w:tc>
          <w:tcPr>
            <w:tcW w:w="3332" w:type="dxa"/>
          </w:tcPr>
          <w:p w14:paraId="4FDCAA10" w14:textId="77777777" w:rsidR="00782C7B" w:rsidRDefault="00672E27" w:rsidP="00C4636F">
            <w:pPr>
              <w:pStyle w:val="ProductList-Body"/>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4FDCAA11" w14:textId="52A2D16F" w:rsidR="00782C7B" w:rsidRDefault="00050BC6" w:rsidP="00C4636F">
            <w:pPr>
              <w:pStyle w:val="ProductList-Body"/>
            </w:pPr>
            <w:r>
              <w:t xml:space="preserve">Esenzione per gli Utenti Qualificati: </w:t>
            </w:r>
            <w:r>
              <w:rPr>
                <w:b/>
              </w:rPr>
              <w:t>Tutti</w:t>
            </w:r>
          </w:p>
        </w:tc>
      </w:tr>
    </w:tbl>
    <w:p w14:paraId="4FDCAA13"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37CA4C79" w14:textId="2A219033" w:rsidR="00CC2904" w:rsidRPr="00C83987" w:rsidRDefault="00CC2904" w:rsidP="00AD224C">
      <w:pPr>
        <w:pStyle w:val="ProductList-Body"/>
      </w:pPr>
      <w:r>
        <w:rPr>
          <w:b/>
          <w:color w:val="00188F"/>
        </w:rPr>
        <w:t>Diritti di Aggiornamento di Software Assurance per Versioni Precedenti di BizTalk Server</w:t>
      </w:r>
    </w:p>
    <w:p w14:paraId="6E0A286C" w14:textId="35710E2A" w:rsidR="00CC2904" w:rsidRPr="00C83987" w:rsidRDefault="00CC2904" w:rsidP="00CC2904">
      <w:pPr>
        <w:pStyle w:val="ProductList-Body"/>
      </w:pPr>
      <w:r>
        <w:t>Le società in possesso della copertura SA per i Prodotti BizTalk Server in data 1° aprile 2013 possono essere idonee a eseguire l’aggiornamento alla versione 2013 ai sensi di condizioni speciali.</w:t>
      </w:r>
      <w:r w:rsidR="007F3ED0">
        <w:t xml:space="preserve"> </w:t>
      </w:r>
      <w:r>
        <w:t xml:space="preserve">Per ulteriori informazioni, le società potranno fare riferimento alla Lista dei Prodotti del mese di dicembre 2014 disponibile all’indirizzo </w:t>
      </w:r>
      <w:hyperlink r:id="rId23" w:history="1">
        <w:r>
          <w:rPr>
            <w:rStyle w:val="Hyperlink"/>
          </w:rPr>
          <w:t>http://go.microsoft.com/?linkid=9839207</w:t>
        </w:r>
      </w:hyperlink>
      <w:r>
        <w:t>. Le società con copertura SA attiva in data 1° giugno 2014 o successiva possono inoltre essere idonee a eseguire l’aggiornamento a BizTalk Server 2013 R2 alle stesse condizioni speciali, purché abbiano la copertura in via continuativa dal 1° aprile 2013 o da una data precedente. Le società che hanno rinnovato la copertura per BizTalk Server il 1° aprile 2013 o in data successiva potranno effettuare l’aggiornamento solo in base al loro inventario corrente di licenze core con copertura Software Assurance attiva.</w:t>
      </w:r>
    </w:p>
    <w:bookmarkStart w:id="77" w:name="_Toc378147621"/>
    <w:bookmarkStart w:id="78" w:name="_Toc378151523"/>
    <w:p w14:paraId="4FDCAA2C" w14:textId="77777777" w:rsidR="00585A48" w:rsidRPr="00A6591D" w:rsidRDefault="00585A48" w:rsidP="00585A48">
      <w:pPr>
        <w:pStyle w:val="ProductList-Body"/>
        <w:shd w:val="clear" w:color="auto" w:fill="A6A6A6" w:themeFill="background1" w:themeFillShade="A6"/>
        <w:spacing w:before="120" w:after="240"/>
        <w:jc w:val="right"/>
        <w:rPr>
          <w:sz w:val="16"/>
          <w:szCs w:val="16"/>
        </w:rPr>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4FDCAA2D" w14:textId="6472A461" w:rsidR="00407E60" w:rsidRPr="00C83987" w:rsidRDefault="00407E60" w:rsidP="00680B4D">
      <w:pPr>
        <w:pStyle w:val="ProductList-Offering1Heading"/>
        <w:outlineLvl w:val="1"/>
      </w:pPr>
      <w:bookmarkStart w:id="79" w:name="_Toc379797104"/>
      <w:bookmarkStart w:id="80" w:name="_Toc380513130"/>
      <w:bookmarkStart w:id="81" w:name="_Toc380655169"/>
      <w:bookmarkStart w:id="82" w:name="_Toc419455157"/>
      <w:r>
        <w:t>Core Infrastructure Server</w:t>
      </w:r>
      <w:bookmarkEnd w:id="77"/>
      <w:bookmarkEnd w:id="78"/>
      <w:bookmarkEnd w:id="79"/>
      <w:bookmarkEnd w:id="80"/>
      <w:r>
        <w:t xml:space="preserve"> Suite</w:t>
      </w:r>
      <w:bookmarkEnd w:id="81"/>
      <w:bookmarkEnd w:id="8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A5130" w14:paraId="4FDCAA3C" w14:textId="77777777" w:rsidTr="00536846">
        <w:trPr>
          <w:tblHeader/>
        </w:trPr>
        <w:tc>
          <w:tcPr>
            <w:tcW w:w="3060" w:type="dxa"/>
            <w:tcBorders>
              <w:bottom w:val="nil"/>
            </w:tcBorders>
            <w:shd w:val="clear" w:color="auto" w:fill="00188F"/>
          </w:tcPr>
          <w:p w14:paraId="4FDCAA2E" w14:textId="77777777" w:rsidR="00BA5130" w:rsidRPr="00EE0836" w:rsidRDefault="00BA513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A2F" w14:textId="67EA95EF"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AA30" w14:textId="4D1480A0" w:rsidR="00BA5130" w:rsidRPr="00EE0836" w:rsidRDefault="00BA5130"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AA31" w14:textId="06B2FF83"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AA32" w14:textId="69B592D0"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AA33" w14:textId="033C2E84" w:rsidR="00BA5130" w:rsidRPr="00EE0836" w:rsidRDefault="00BA5130"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AA34" w14:textId="13818DB5"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AA35" w14:textId="09CCEF53"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AA36" w14:textId="0090B09C"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AA37" w14:textId="64684638"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AA38" w14:textId="279D1571"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AA39" w14:textId="1C95D7E0"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AA3A" w14:textId="56BF39F9"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AA3B" w14:textId="41BA3645"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237299" w14:paraId="4FDCAA4B" w14:textId="77777777" w:rsidTr="00536846">
        <w:tc>
          <w:tcPr>
            <w:tcW w:w="3060" w:type="dxa"/>
            <w:tcBorders>
              <w:top w:val="nil"/>
              <w:left w:val="nil"/>
              <w:bottom w:val="dashSmallGap" w:sz="4" w:space="0" w:color="BFBFBF" w:themeColor="background1" w:themeShade="BF"/>
              <w:right w:val="nil"/>
            </w:tcBorders>
          </w:tcPr>
          <w:p w14:paraId="4FDCAA3D" w14:textId="08BBF714" w:rsidR="00237299" w:rsidRDefault="00237299" w:rsidP="00237299">
            <w:pPr>
              <w:pStyle w:val="ProductList-Offering1"/>
            </w:pPr>
            <w:bookmarkStart w:id="83" w:name="_Toc379797105"/>
            <w:bookmarkStart w:id="84" w:name="_Toc380513131"/>
            <w:bookmarkStart w:id="85" w:name="_Toc380655170"/>
            <w:bookmarkStart w:id="86" w:name="_Toc419455158"/>
            <w:r>
              <w:t>Core Infrastructure Server Suite Datacenter</w:t>
            </w:r>
            <w:bookmarkEnd w:id="83"/>
            <w:bookmarkEnd w:id="84"/>
            <w:bookmarkEnd w:id="85"/>
            <w:bookmarkEnd w:id="86"/>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358D532D" w:rsidR="00237299" w:rsidRPr="00180EC4" w:rsidRDefault="00180EC4" w:rsidP="00237299">
            <w:pPr>
              <w:pStyle w:val="ProductList-OfferingBody"/>
              <w:ind w:left="-113"/>
              <w:jc w:val="center"/>
            </w:pPr>
            <w:r w:rsidRPr="00180EC4">
              <w:fldChar w:fldCharType="begin"/>
            </w:r>
            <w:r w:rsidRPr="00180EC4">
              <w:instrText xml:space="preserve"> AutoTextList  \s NoStyle \t “Core Infrastructure” </w:instrText>
            </w:r>
            <w:r w:rsidRPr="00180EC4">
              <w:fldChar w:fldCharType="separate"/>
            </w:r>
            <w:r w:rsidRPr="00180EC4">
              <w:t xml:space="preserve"> C </w:t>
            </w:r>
            <w:r w:rsidRPr="00180EC4">
              <w:fldChar w:fldCharType="end"/>
            </w:r>
          </w:p>
        </w:tc>
        <w:tc>
          <w:tcPr>
            <w:tcW w:w="595" w:type="dxa"/>
            <w:shd w:val="clear" w:color="auto" w:fill="BFBFBF" w:themeFill="background1" w:themeFillShade="BF"/>
            <w:vAlign w:val="center"/>
          </w:tcPr>
          <w:p w14:paraId="4FDCAA44" w14:textId="77777777" w:rsidR="00237299" w:rsidRPr="00180EC4"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Pr="00180EC4"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Pr="00180EC4" w:rsidRDefault="00237299" w:rsidP="00237299">
            <w:pPr>
              <w:pStyle w:val="ProductList-OfferingBody"/>
              <w:ind w:left="-113"/>
              <w:jc w:val="center"/>
            </w:pPr>
          </w:p>
        </w:tc>
        <w:tc>
          <w:tcPr>
            <w:tcW w:w="595" w:type="dxa"/>
            <w:shd w:val="clear" w:color="auto" w:fill="70AD47" w:themeFill="accent6"/>
            <w:vAlign w:val="center"/>
          </w:tcPr>
          <w:p w14:paraId="4FDCAA47" w14:textId="29E99D84" w:rsidR="00237299" w:rsidRPr="00180EC4" w:rsidRDefault="00180EC4" w:rsidP="00237299">
            <w:pPr>
              <w:pStyle w:val="ProductList-OfferingBody"/>
              <w:ind w:left="-113"/>
              <w:jc w:val="center"/>
            </w:pPr>
            <w:r w:rsidRPr="00180EC4">
              <w:fldChar w:fldCharType="begin"/>
            </w:r>
            <w:r w:rsidRPr="00180EC4">
              <w:instrText xml:space="preserve"> AutoTextList  \s NoStyle \t “Open License e Open Value” </w:instrText>
            </w:r>
            <w:r w:rsidRPr="00180EC4">
              <w:fldChar w:fldCharType="separate"/>
            </w:r>
            <w:r w:rsidRPr="00180EC4">
              <w:t>OF</w:t>
            </w:r>
            <w:r w:rsidRPr="00180EC4">
              <w:fldChar w:fldCharType="end"/>
            </w:r>
          </w:p>
        </w:tc>
        <w:tc>
          <w:tcPr>
            <w:tcW w:w="596" w:type="dxa"/>
            <w:shd w:val="clear" w:color="auto" w:fill="70AD47" w:themeFill="accent6"/>
            <w:vAlign w:val="center"/>
          </w:tcPr>
          <w:p w14:paraId="4FDCAA48" w14:textId="0E7AD250" w:rsidR="00237299" w:rsidRPr="00180EC4" w:rsidRDefault="00180EC4" w:rsidP="00237299">
            <w:pPr>
              <w:pStyle w:val="ProductList-OfferingBody"/>
              <w:ind w:left="-113"/>
              <w:jc w:val="center"/>
            </w:pPr>
            <w:r w:rsidRPr="00180EC4">
              <w:fldChar w:fldCharType="begin"/>
            </w:r>
            <w:r w:rsidRPr="00180EC4">
              <w:instrText xml:space="preserve"> AutoTextList  \s NoStyle \t “Non per l’Intera Organizzazione in Open Value” </w:instrText>
            </w:r>
            <w:r w:rsidRPr="00180EC4">
              <w:fldChar w:fldCharType="separate"/>
            </w:r>
            <w:r w:rsidRPr="00180EC4">
              <w:t xml:space="preserve"> P </w:t>
            </w:r>
            <w:r w:rsidRPr="00180EC4">
              <w:fldChar w:fldCharType="end"/>
            </w:r>
          </w:p>
        </w:tc>
        <w:tc>
          <w:tcPr>
            <w:tcW w:w="595" w:type="dxa"/>
            <w:shd w:val="clear" w:color="auto" w:fill="70AD47" w:themeFill="accent6"/>
            <w:vAlign w:val="center"/>
          </w:tcPr>
          <w:p w14:paraId="4FDCAA49" w14:textId="77777777" w:rsidR="00237299" w:rsidRPr="00180EC4" w:rsidRDefault="00237299" w:rsidP="00237299">
            <w:pPr>
              <w:pStyle w:val="ProductList-OfferingBody"/>
              <w:ind w:left="-113"/>
              <w:jc w:val="center"/>
            </w:pPr>
          </w:p>
        </w:tc>
        <w:tc>
          <w:tcPr>
            <w:tcW w:w="596" w:type="dxa"/>
            <w:shd w:val="clear" w:color="auto" w:fill="70AD47" w:themeFill="accent6"/>
            <w:vAlign w:val="center"/>
          </w:tcPr>
          <w:p w14:paraId="4FDCAA4A" w14:textId="1D9D3624" w:rsidR="00237299" w:rsidRPr="00180EC4" w:rsidRDefault="00180EC4" w:rsidP="00237299">
            <w:pPr>
              <w:pStyle w:val="ProductList-OfferingBody"/>
              <w:ind w:left="-113"/>
              <w:jc w:val="center"/>
            </w:pPr>
            <w:r w:rsidRPr="00180EC4">
              <w:fldChar w:fldCharType="begin"/>
            </w:r>
            <w:r w:rsidRPr="00180EC4">
              <w:instrText xml:space="preserve"> AutoTextList  \s NoStyle \t “Prodotto Server e Strumenti” </w:instrText>
            </w:r>
            <w:r w:rsidRPr="00180EC4">
              <w:fldChar w:fldCharType="separate"/>
            </w:r>
            <w:r w:rsidRPr="00180EC4">
              <w:t>SP</w:t>
            </w:r>
            <w:r w:rsidRPr="00180EC4">
              <w:fldChar w:fldCharType="end"/>
            </w:r>
          </w:p>
        </w:tc>
      </w:tr>
      <w:tr w:rsidR="00C05A53" w14:paraId="4FDCAA5A" w14:textId="77777777" w:rsidTr="0053684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7" w:name="_Toc379797106"/>
            <w:bookmarkStart w:id="88" w:name="_Toc380513132"/>
            <w:bookmarkStart w:id="89" w:name="_Toc380655171"/>
            <w:bookmarkStart w:id="90" w:name="_Toc419455159"/>
            <w:r>
              <w:t>Core Infrastructure Server Suite Enterprise</w:t>
            </w:r>
            <w:bookmarkEnd w:id="87"/>
            <w:bookmarkEnd w:id="88"/>
            <w:bookmarkEnd w:id="89"/>
            <w:bookmarkEnd w:id="90"/>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Pr="00180EC4"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Pr="00180EC4"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Pr="00180EC4"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Pr="00180EC4"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Pr="00180EC4"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Pr="00180EC4"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Pr="00180EC4"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180EC4" w:rsidRDefault="00C05A53" w:rsidP="00A12C31">
            <w:pPr>
              <w:pStyle w:val="ProductList-OfferingBody"/>
              <w:ind w:left="-113"/>
              <w:jc w:val="center"/>
            </w:pPr>
          </w:p>
        </w:tc>
      </w:tr>
      <w:tr w:rsidR="00237299" w14:paraId="4FDCAA69" w14:textId="77777777" w:rsidTr="00536846">
        <w:tc>
          <w:tcPr>
            <w:tcW w:w="3060" w:type="dxa"/>
            <w:tcBorders>
              <w:top w:val="dashSmallGap" w:sz="4" w:space="0" w:color="BFBFBF" w:themeColor="background1" w:themeShade="BF"/>
              <w:left w:val="nil"/>
              <w:bottom w:val="nil"/>
              <w:right w:val="nil"/>
            </w:tcBorders>
          </w:tcPr>
          <w:p w14:paraId="4FDCAA5B" w14:textId="24953F6E" w:rsidR="00237299" w:rsidRDefault="00237299" w:rsidP="00237299">
            <w:pPr>
              <w:pStyle w:val="ProductList-Offering1"/>
            </w:pPr>
            <w:bookmarkStart w:id="91" w:name="_Toc379797107"/>
            <w:bookmarkStart w:id="92" w:name="_Toc380513133"/>
            <w:bookmarkStart w:id="93" w:name="_Toc380655172"/>
            <w:bookmarkStart w:id="94" w:name="_Toc419455160"/>
            <w:r>
              <w:t>Core Infrastructure Server Suite Standard</w:t>
            </w:r>
            <w:bookmarkEnd w:id="91"/>
            <w:bookmarkEnd w:id="92"/>
            <w:bookmarkEnd w:id="93"/>
            <w:bookmarkEnd w:id="94"/>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237299" w:rsidRDefault="00237299"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237299" w:rsidRDefault="00237299"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237299" w:rsidRDefault="00237299"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237299" w:rsidRDefault="00237299"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237299" w:rsidRDefault="00237299" w:rsidP="00237299">
            <w:pPr>
              <w:pStyle w:val="ProductList-OfferingBody"/>
              <w:ind w:left="-113"/>
              <w:jc w:val="center"/>
            </w:pPr>
            <w:r>
              <w:t>25</w:t>
            </w:r>
          </w:p>
        </w:tc>
        <w:tc>
          <w:tcPr>
            <w:tcW w:w="596" w:type="dxa"/>
            <w:shd w:val="clear" w:color="auto" w:fill="70AD47" w:themeFill="accent6"/>
            <w:vAlign w:val="center"/>
          </w:tcPr>
          <w:p w14:paraId="4FDCAA61" w14:textId="251CD2DC" w:rsidR="00237299" w:rsidRPr="00180EC4" w:rsidRDefault="00180EC4" w:rsidP="00237299">
            <w:pPr>
              <w:pStyle w:val="ProductList-OfferingBody"/>
              <w:ind w:left="-113"/>
              <w:jc w:val="center"/>
            </w:pPr>
            <w:r w:rsidRPr="00180EC4">
              <w:fldChar w:fldCharType="begin"/>
            </w:r>
            <w:r w:rsidRPr="00180EC4">
              <w:instrText xml:space="preserve"> AutoTextList  \s NoStyle \t “Core Infrastructure” </w:instrText>
            </w:r>
            <w:r w:rsidRPr="00180EC4">
              <w:fldChar w:fldCharType="separate"/>
            </w:r>
            <w:r w:rsidRPr="00180EC4">
              <w:t xml:space="preserve"> C </w:t>
            </w:r>
            <w:r w:rsidRPr="00180EC4">
              <w:fldChar w:fldCharType="end"/>
            </w:r>
          </w:p>
        </w:tc>
        <w:tc>
          <w:tcPr>
            <w:tcW w:w="595" w:type="dxa"/>
            <w:shd w:val="clear" w:color="auto" w:fill="BFBFBF" w:themeFill="background1" w:themeFillShade="BF"/>
            <w:vAlign w:val="center"/>
          </w:tcPr>
          <w:p w14:paraId="4FDCAA62" w14:textId="77777777" w:rsidR="00237299" w:rsidRPr="00180EC4" w:rsidRDefault="00237299" w:rsidP="00237299">
            <w:pPr>
              <w:pStyle w:val="ProductList-OfferingBody"/>
              <w:ind w:left="-113"/>
              <w:jc w:val="center"/>
            </w:pPr>
          </w:p>
        </w:tc>
        <w:tc>
          <w:tcPr>
            <w:tcW w:w="596" w:type="dxa"/>
            <w:shd w:val="clear" w:color="auto" w:fill="70AD47" w:themeFill="accent6"/>
            <w:vAlign w:val="center"/>
          </w:tcPr>
          <w:p w14:paraId="4FDCAA63" w14:textId="77777777" w:rsidR="00237299" w:rsidRPr="00180EC4" w:rsidRDefault="00237299" w:rsidP="00237299">
            <w:pPr>
              <w:pStyle w:val="ProductList-OfferingBody"/>
              <w:ind w:left="-113"/>
              <w:jc w:val="center"/>
            </w:pPr>
          </w:p>
        </w:tc>
        <w:tc>
          <w:tcPr>
            <w:tcW w:w="595" w:type="dxa"/>
            <w:shd w:val="clear" w:color="auto" w:fill="70AD47" w:themeFill="accent6"/>
            <w:vAlign w:val="center"/>
          </w:tcPr>
          <w:p w14:paraId="4FDCAA64" w14:textId="77777777" w:rsidR="00237299" w:rsidRPr="00180EC4" w:rsidRDefault="00237299" w:rsidP="00237299">
            <w:pPr>
              <w:pStyle w:val="ProductList-OfferingBody"/>
              <w:ind w:left="-113"/>
              <w:jc w:val="center"/>
            </w:pPr>
          </w:p>
        </w:tc>
        <w:tc>
          <w:tcPr>
            <w:tcW w:w="595" w:type="dxa"/>
            <w:shd w:val="clear" w:color="auto" w:fill="70AD47" w:themeFill="accent6"/>
            <w:vAlign w:val="center"/>
          </w:tcPr>
          <w:p w14:paraId="4FDCAA65" w14:textId="4EDCE679" w:rsidR="00237299" w:rsidRPr="00180EC4" w:rsidRDefault="00180EC4" w:rsidP="00237299">
            <w:pPr>
              <w:pStyle w:val="ProductList-OfferingBody"/>
              <w:ind w:left="-113"/>
              <w:jc w:val="center"/>
            </w:pPr>
            <w:r w:rsidRPr="00180EC4">
              <w:fldChar w:fldCharType="begin"/>
            </w:r>
            <w:r w:rsidRPr="00180EC4">
              <w:instrText xml:space="preserve"> AutoTextList  \s NoStyle \t “Open License e Open Value” </w:instrText>
            </w:r>
            <w:r w:rsidRPr="00180EC4">
              <w:fldChar w:fldCharType="separate"/>
            </w:r>
            <w:r w:rsidRPr="00180EC4">
              <w:t>OF</w:t>
            </w:r>
            <w:r w:rsidRPr="00180EC4">
              <w:fldChar w:fldCharType="end"/>
            </w:r>
          </w:p>
        </w:tc>
        <w:tc>
          <w:tcPr>
            <w:tcW w:w="596" w:type="dxa"/>
            <w:shd w:val="clear" w:color="auto" w:fill="70AD47" w:themeFill="accent6"/>
            <w:vAlign w:val="center"/>
          </w:tcPr>
          <w:p w14:paraId="4FDCAA66" w14:textId="56B531AD" w:rsidR="00237299" w:rsidRPr="00180EC4" w:rsidRDefault="00180EC4" w:rsidP="00237299">
            <w:pPr>
              <w:pStyle w:val="ProductList-OfferingBody"/>
              <w:ind w:left="-113"/>
              <w:jc w:val="center"/>
            </w:pPr>
            <w:r w:rsidRPr="00180EC4">
              <w:fldChar w:fldCharType="begin"/>
            </w:r>
            <w:r w:rsidRPr="00180EC4">
              <w:instrText xml:space="preserve"> AutoTextList  \s NoStyle \t “Non per l’Intera Organizzazione in Open Value” </w:instrText>
            </w:r>
            <w:r w:rsidRPr="00180EC4">
              <w:fldChar w:fldCharType="separate"/>
            </w:r>
            <w:r w:rsidRPr="00180EC4">
              <w:t xml:space="preserve"> P </w:t>
            </w:r>
            <w:r w:rsidRPr="00180EC4">
              <w:fldChar w:fldCharType="end"/>
            </w:r>
          </w:p>
        </w:tc>
        <w:tc>
          <w:tcPr>
            <w:tcW w:w="595" w:type="dxa"/>
            <w:shd w:val="clear" w:color="auto" w:fill="70AD47" w:themeFill="accent6"/>
            <w:vAlign w:val="center"/>
          </w:tcPr>
          <w:p w14:paraId="4FDCAA67" w14:textId="77777777" w:rsidR="00237299" w:rsidRPr="00180EC4" w:rsidRDefault="00237299" w:rsidP="00237299">
            <w:pPr>
              <w:pStyle w:val="ProductList-OfferingBody"/>
              <w:ind w:left="-113"/>
              <w:jc w:val="center"/>
            </w:pPr>
          </w:p>
        </w:tc>
        <w:tc>
          <w:tcPr>
            <w:tcW w:w="596" w:type="dxa"/>
            <w:shd w:val="clear" w:color="auto" w:fill="70AD47" w:themeFill="accent6"/>
            <w:vAlign w:val="center"/>
          </w:tcPr>
          <w:p w14:paraId="4FDCAA68" w14:textId="3FF344D2" w:rsidR="00237299" w:rsidRPr="00180EC4" w:rsidRDefault="00180EC4" w:rsidP="00237299">
            <w:pPr>
              <w:pStyle w:val="ProductList-OfferingBody"/>
              <w:ind w:left="-113"/>
              <w:jc w:val="center"/>
            </w:pPr>
            <w:r w:rsidRPr="00180EC4">
              <w:fldChar w:fldCharType="begin"/>
            </w:r>
            <w:r w:rsidRPr="00180EC4">
              <w:instrText xml:space="preserve"> AutoTextList  \s NoStyle \t “Prodotto Server e Strumenti” </w:instrText>
            </w:r>
            <w:r w:rsidRPr="00180EC4">
              <w:fldChar w:fldCharType="separate"/>
            </w:r>
            <w:r w:rsidRPr="00180EC4">
              <w:t>SP</w:t>
            </w:r>
            <w:r w:rsidRPr="00180EC4">
              <w:fldChar w:fldCharType="end"/>
            </w:r>
          </w:p>
        </w:tc>
      </w:tr>
    </w:tbl>
    <w:p w14:paraId="4FDCAA6A" w14:textId="77777777" w:rsidR="00407E60" w:rsidRPr="00C83987" w:rsidRDefault="00407E60"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536846">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Pool di Prodotti: </w:t>
            </w:r>
            <w:r>
              <w:rPr>
                <w:b/>
              </w:rPr>
              <w:t>Server</w:t>
            </w:r>
          </w:p>
        </w:tc>
        <w:tc>
          <w:tcPr>
            <w:tcW w:w="3600" w:type="dxa"/>
          </w:tcPr>
          <w:p w14:paraId="4FDCAA6D" w14:textId="77777777" w:rsidR="000C0ACA" w:rsidRPr="00A13C12" w:rsidRDefault="000C0ACA" w:rsidP="005E2606">
            <w:pPr>
              <w:pStyle w:val="ProductList-Body"/>
              <w:rPr>
                <w:b/>
              </w:rPr>
            </w:pPr>
            <w:r>
              <w:t xml:space="preserve">Idoneità alla Riduzione (SCE): </w:t>
            </w:r>
            <w:r>
              <w:rPr>
                <w:b/>
              </w:rPr>
              <w:t>Tutti</w:t>
            </w:r>
          </w:p>
        </w:tc>
      </w:tr>
      <w:tr w:rsidR="000C0ACA" w14:paraId="4FDCAA74" w14:textId="77777777" w:rsidTr="00536846">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672E27" w:rsidP="005E2606">
            <w:pPr>
              <w:pStyle w:val="ProductList-Body"/>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600" w:type="dxa"/>
          </w:tcPr>
          <w:p w14:paraId="4FDCAA72" w14:textId="77777777" w:rsidR="000C0ACA" w:rsidRDefault="000C0ACA" w:rsidP="005E2606">
            <w:pPr>
              <w:pStyle w:val="ProductList-Body"/>
            </w:pPr>
          </w:p>
        </w:tc>
      </w:tr>
    </w:tbl>
    <w:p w14:paraId="4FDCAA75"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AA76" w14:textId="4E315B42" w:rsidR="001F2DDF" w:rsidRPr="00C83987" w:rsidRDefault="001F2DDF" w:rsidP="001F2DDF">
      <w:pPr>
        <w:pStyle w:val="ProductList-Body"/>
      </w:pPr>
      <w:r>
        <w:rPr>
          <w:b/>
          <w:color w:val="00188F"/>
        </w:rPr>
        <w:t>Core Infrastructure Server Suite (Standard o Datacenter)</w:t>
      </w:r>
      <w:r>
        <w:fldChar w:fldCharType="begin"/>
      </w:r>
      <w:r>
        <w:instrText>XE "Core Infrastructure Server Suite Standard"</w:instrText>
      </w:r>
      <w:r>
        <w:fldChar w:fldCharType="end"/>
      </w:r>
    </w:p>
    <w:p w14:paraId="4FDCAA78" w14:textId="77777777" w:rsidR="001F2DDF" w:rsidRPr="00C83987" w:rsidRDefault="001F2DDF" w:rsidP="00516278">
      <w:pPr>
        <w:pStyle w:val="ProductList-Body"/>
        <w:ind w:left="180"/>
      </w:pPr>
      <w:r>
        <w:rPr>
          <w:b/>
          <w:color w:val="00188F"/>
        </w:rPr>
        <w:t>Migrazione al Nuovo Modello di Licenza</w:t>
      </w:r>
    </w:p>
    <w:p w14:paraId="4FDCAA79" w14:textId="79C495AC" w:rsidR="001F2DDF" w:rsidRPr="00C83987" w:rsidRDefault="001F2DDF" w:rsidP="00516278">
      <w:pPr>
        <w:pStyle w:val="ProductList-Body"/>
        <w:ind w:left="180"/>
      </w:pPr>
      <w:r>
        <w:t>In data 1° aprile 2012 il modello di licenza per Core Infrastructure Server (“CIS”) è cambiato. Le licenze acquistate ai sensi di nuove iscrizioni in vigore dopo il 1° aprile 2012 possono coprire fino a due processori fisici.</w:t>
      </w:r>
    </w:p>
    <w:p w14:paraId="4FDCAA7A" w14:textId="77777777" w:rsidR="001F2DDF" w:rsidRPr="00536846" w:rsidRDefault="001F2DDF" w:rsidP="00516278">
      <w:pPr>
        <w:pStyle w:val="ProductList-Body"/>
        <w:ind w:left="180"/>
        <w:rPr>
          <w:sz w:val="14"/>
        </w:rPr>
      </w:pPr>
    </w:p>
    <w:p w14:paraId="4FDCAA7B" w14:textId="679B2F22" w:rsidR="001F2DDF" w:rsidRPr="00C83987" w:rsidRDefault="001F2DDF" w:rsidP="00516278">
      <w:pPr>
        <w:pStyle w:val="ProductList-Body"/>
        <w:ind w:left="180"/>
      </w:pPr>
      <w: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14:paraId="3E3EC5AE" w14:textId="45E69DBC" w:rsidR="00EF171D" w:rsidRPr="00536846" w:rsidRDefault="00EF171D" w:rsidP="00516278">
      <w:pPr>
        <w:pStyle w:val="ProductList-Body"/>
        <w:ind w:left="180"/>
        <w:rPr>
          <w:sz w:val="14"/>
        </w:rPr>
      </w:pPr>
    </w:p>
    <w:p w14:paraId="511FA415" w14:textId="3530273D" w:rsidR="00EF171D" w:rsidRPr="00C83987" w:rsidRDefault="00EF171D" w:rsidP="00516278">
      <w:pPr>
        <w:pStyle w:val="ProductList-Body"/>
        <w:ind w:left="180"/>
      </w:pPr>
      <w:r>
        <w:rPr>
          <w:b/>
          <w:color w:val="00188F"/>
        </w:rPr>
        <w:t>Core Infrastructure Suite</w:t>
      </w:r>
    </w:p>
    <w:p w14:paraId="19235301" w14:textId="19F56D99" w:rsidR="00EF171D" w:rsidRPr="00C83987" w:rsidRDefault="001F2DDF" w:rsidP="00516278">
      <w:pPr>
        <w:pStyle w:val="ProductList-Body"/>
        <w:ind w:left="180"/>
      </w:pPr>
      <w:r>
        <w:t>Per la durata dell’iscrizione in essere le licenze nuove ed esistenti delle società, acquistate ai sensi del modello precedente, saranno considerate equivalenti alle licenze previste dal nuovo modello nel seguente rapporto:</w:t>
      </w:r>
    </w:p>
    <w:p w14:paraId="485889E6" w14:textId="77777777" w:rsidR="00EF171D" w:rsidRPr="00C83987" w:rsidRDefault="00EF171D" w:rsidP="002B207D">
      <w:pPr>
        <w:pStyle w:val="ProductList-Body"/>
        <w:numPr>
          <w:ilvl w:val="0"/>
          <w:numId w:val="35"/>
        </w:numPr>
        <w:ind w:hanging="270"/>
      </w:pPr>
      <w:r>
        <w:t xml:space="preserve">rapporto di 1:1 di Core Infrastructure Suite Standard e </w:t>
      </w:r>
    </w:p>
    <w:p w14:paraId="07AF2A2E" w14:textId="77777777" w:rsidR="00EF171D" w:rsidRPr="00C83987" w:rsidRDefault="00EF171D" w:rsidP="002B207D">
      <w:pPr>
        <w:pStyle w:val="ProductList-Body"/>
        <w:numPr>
          <w:ilvl w:val="0"/>
          <w:numId w:val="35"/>
        </w:numPr>
        <w:ind w:hanging="270"/>
      </w:pPr>
      <w:r>
        <w:t>rapporto di 2:1 di Core Infrastructure Suite Datacenter. Due licenze in base al modello precedente saranno equivalenti a una licenza in base al nuovo modello.</w:t>
      </w:r>
    </w:p>
    <w:p w14:paraId="06B77D8F" w14:textId="77777777" w:rsidR="00EF171D" w:rsidRPr="00536846" w:rsidRDefault="00EF171D" w:rsidP="00516278">
      <w:pPr>
        <w:pStyle w:val="ProductList-Body"/>
        <w:ind w:left="180"/>
        <w:rPr>
          <w:sz w:val="14"/>
        </w:rPr>
      </w:pPr>
    </w:p>
    <w:p w14:paraId="4FDCAA7D" w14:textId="21A05D3B" w:rsidR="001F2DDF" w:rsidRPr="00C83987" w:rsidRDefault="001F2DDF" w:rsidP="00516278">
      <w:pPr>
        <w:pStyle w:val="ProductList-Body"/>
        <w:ind w:left="180"/>
      </w:pPr>
      <w:r>
        <w:t xml:space="preserve"> In occasione del rinnovo le società possono rinnovare la copertura SA trasferendola alle licenze del nuovo modello.</w:t>
      </w:r>
    </w:p>
    <w:p w14:paraId="4FDCAA7E" w14:textId="08179CEB" w:rsidR="001F2DDF" w:rsidRPr="00C83987" w:rsidRDefault="001F2DDF" w:rsidP="00516278">
      <w:pPr>
        <w:pStyle w:val="ProductList-Body"/>
        <w:ind w:left="180"/>
      </w:pPr>
      <w:r>
        <w:rPr>
          <w:b/>
          <w:color w:val="00188F"/>
        </w:rPr>
        <w:t>Rilascio di una Nuova Versione di Windows Server</w:t>
      </w:r>
    </w:p>
    <w:p w14:paraId="4FDCAA7F" w14:textId="239FED55" w:rsidR="001F2DDF" w:rsidRPr="00C83987" w:rsidRDefault="001F2DDF" w:rsidP="00516278">
      <w:pPr>
        <w:pStyle w:val="ProductList-Body"/>
        <w:ind w:left="180"/>
      </w:pPr>
      <w:r>
        <w:t>Le società titolari di licenze per Core Infrastructure Server Suite (Standard o Datacenter)</w:t>
      </w:r>
      <w:r>
        <w:fldChar w:fldCharType="begin"/>
      </w:r>
      <w:r>
        <w:instrText>XE "Core Infrastructure Server Suite Standard"</w:instrText>
      </w:r>
      <w:r>
        <w:fldChar w:fldCharType="end"/>
      </w:r>
      <w:r>
        <w:t xml:space="preserve"> con copertura SA attiva a decorrere dal 1° settembre 2012 avranno il diritto di utilizzare i seguenti Prodotti in conformità ai diritti sull’utilizzo del prodotto per Core Infrastructure Server Suite (Standard o Datacenter):</w:t>
      </w:r>
    </w:p>
    <w:p w14:paraId="4FDCAA80" w14:textId="5D15781A" w:rsidR="001F2DDF" w:rsidRPr="00C83987"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C83987" w:rsidRDefault="001F2DDF" w:rsidP="00846616">
      <w:pPr>
        <w:pStyle w:val="ProductList-Body"/>
        <w:numPr>
          <w:ilvl w:val="0"/>
          <w:numId w:val="1"/>
        </w:numPr>
        <w:ind w:hanging="270"/>
      </w:pPr>
      <w:r>
        <w:t>System Center 2012 R2 Standard (Core Infrastructure Suite Standard)</w:t>
      </w:r>
    </w:p>
    <w:p w14:paraId="7527A16C" w14:textId="4E79E84F" w:rsidR="00846616" w:rsidRPr="00C83987"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C83987"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C83987" w:rsidRDefault="001F2DDF" w:rsidP="001F2DDF">
      <w:pPr>
        <w:pStyle w:val="ProductList-Body"/>
      </w:pPr>
    </w:p>
    <w:p w14:paraId="4FDCAA83" w14:textId="2FAEAD3C" w:rsidR="001F2DDF" w:rsidRPr="00C83987" w:rsidRDefault="001F2DDF" w:rsidP="00516278">
      <w:pPr>
        <w:pStyle w:val="ProductList-Body"/>
        <w:ind w:left="180"/>
      </w:pPr>
      <w:r>
        <w:t>Per i server che dispongono di una licenza valida per Core Infrastructure Server Suite Standard</w:t>
      </w:r>
      <w:r>
        <w:fldChar w:fldCharType="begin"/>
      </w:r>
      <w:r>
        <w:instrText>XE "Core Infrastructure Server Suite Standard"</w:instrText>
      </w:r>
      <w:r>
        <w:fldChar w:fldCharType="end"/>
      </w:r>
      <w:r>
        <w:t xml:space="preserve"> le società potranno eseguire un’istanza di Windows Server 2008 R2</w:t>
      </w:r>
      <w:r>
        <w:fldChar w:fldCharType="begin"/>
      </w:r>
      <w:r>
        <w:instrText>XE "R2 per Windows Server 2008"</w:instrText>
      </w:r>
      <w:r>
        <w:fldChar w:fldCharType="end"/>
      </w:r>
      <w:r>
        <w:t xml:space="preserve"> Enterprise anziché di Windows Server Standard.</w:t>
      </w:r>
    </w:p>
    <w:p w14:paraId="4FDCAA84" w14:textId="77777777" w:rsidR="001F2DDF" w:rsidRPr="00C83987" w:rsidRDefault="001F2DDF" w:rsidP="00516278">
      <w:pPr>
        <w:pStyle w:val="ProductList-Body"/>
        <w:ind w:left="180"/>
      </w:pPr>
    </w:p>
    <w:p w14:paraId="6655A1B8" w14:textId="46F39367" w:rsidR="00846616" w:rsidRPr="00C83987" w:rsidRDefault="001F2DDF" w:rsidP="00516278">
      <w:pPr>
        <w:pStyle w:val="ProductList-Body"/>
        <w:ind w:left="180"/>
      </w:pPr>
      <w:r>
        <w:rPr>
          <w:b/>
          <w:color w:val="00188F"/>
        </w:rPr>
        <w:t>Offerta di Rinnovo di Software Assurance per Windows Server e System Center</w:t>
      </w:r>
      <w:r>
        <w:t xml:space="preserve"> </w:t>
      </w:r>
    </w:p>
    <w:p w14:paraId="4FDCAA85" w14:textId="7C1353F4" w:rsidR="00782C7B" w:rsidRPr="00C83987" w:rsidRDefault="001F2DDF" w:rsidP="00516278">
      <w:pPr>
        <w:pStyle w:val="ProductList-Body"/>
        <w:ind w:left="180"/>
      </w:pPr>
      <w:r>
        <w:t>Le società titolari di licenze con copertura SA attiva per i Prodotti indicati nella colonna A della tabella che segue potranno, alla scadenza di tale copertura, acquistare SA per il corrispondente prodotto Core Infrastructure Server Suite nella colonna B</w:t>
      </w:r>
      <w:r>
        <w:fldChar w:fldCharType="begin"/>
      </w:r>
      <w:r>
        <w:instrText>XE "Core Infrastructure Server Suite Standard"</w:instrText>
      </w:r>
      <w:r>
        <w:fldChar w:fldCharType="end"/>
      </w:r>
      <w:r>
        <w:t xml:space="preserve"> senza dover acquistare la sottostante licenza per Core Infrastructure Server Suite.</w:t>
      </w:r>
    </w:p>
    <w:p w14:paraId="4FDCAA86" w14:textId="77777777" w:rsidR="001F2DDF" w:rsidRPr="00C83987"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14:paraId="4FDCAA8A" w14:textId="63EE617A" w:rsidTr="00733083">
        <w:tc>
          <w:tcPr>
            <w:tcW w:w="4140" w:type="dxa"/>
          </w:tcPr>
          <w:p w14:paraId="372248B8" w14:textId="77777777" w:rsidR="00846616" w:rsidRPr="00C83987"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C83987"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C83987" w:rsidRDefault="001F2DDF" w:rsidP="001F2DDF">
      <w:pPr>
        <w:pStyle w:val="ProductList-Body"/>
      </w:pPr>
    </w:p>
    <w:p w14:paraId="4FDCAA8E" w14:textId="44FB50D3" w:rsidR="001F2DDF" w:rsidRPr="00C83987" w:rsidRDefault="001F2DDF" w:rsidP="00516278">
      <w:pPr>
        <w:pStyle w:val="ProductList-Body"/>
        <w:ind w:left="180"/>
      </w:pPr>
      <w:r>
        <w:t>Per ogni gruppo composto da una di ciascuna delle licenze qualificanti della tabella precedente, le società potranno acquistare SA per una licenza di Core Infrastructure Server Suite</w:t>
      </w:r>
      <w:r>
        <w:fldChar w:fldCharType="begin"/>
      </w:r>
      <w:r>
        <w:instrText>XE "Core Infrastructure Server Suite Standard"</w:instrText>
      </w:r>
      <w:r>
        <w:fldChar w:fldCharType="end"/>
      </w:r>
      <w:r>
        <w:t xml:space="preserve">. </w:t>
      </w:r>
    </w:p>
    <w:p w14:paraId="4FDCAA8F" w14:textId="77777777" w:rsidR="001F2DDF" w:rsidRPr="00C83987" w:rsidRDefault="001F2DDF" w:rsidP="00516278">
      <w:pPr>
        <w:pStyle w:val="ProductList-Body"/>
        <w:ind w:left="180"/>
      </w:pPr>
    </w:p>
    <w:p w14:paraId="4FDCAA90" w14:textId="7642A969" w:rsidR="001F2DDF" w:rsidRPr="00C83987" w:rsidRDefault="001F2DDF" w:rsidP="00516278">
      <w:pPr>
        <w:pStyle w:val="ProductList-Body"/>
        <w:ind w:left="180"/>
      </w:pPr>
      <w:r>
        <w:t>Le società che ricevono in licenza e utilizzano Core Infrastructure Server Suite (Standard o Datacenter)</w:t>
      </w:r>
      <w:r>
        <w:fldChar w:fldCharType="begin"/>
      </w:r>
      <w:r>
        <w:instrText>XE "Core Infrastructure Server Suite Standard"</w:instrText>
      </w:r>
      <w:r>
        <w:fldChar w:fldCharType="end"/>
      </w:r>
      <w:r>
        <w:t xml:space="preserve"> in base alla presente offerta non potranno più utilizzare il software ai sensi delle relative licenze qualificanti. Le licenze e SA acquistate nell’ambito di un contratto “subscription” non si qualificano ai fini di questa offerta.</w:t>
      </w:r>
    </w:p>
    <w:p w14:paraId="4FDCAA91" w14:textId="77777777" w:rsidR="001F2DDF" w:rsidRPr="00C83987" w:rsidRDefault="001F2DDF" w:rsidP="00516278">
      <w:pPr>
        <w:pStyle w:val="ProductList-Body"/>
        <w:ind w:left="180"/>
      </w:pPr>
    </w:p>
    <w:p w14:paraId="4FDCAA92" w14:textId="275AE2BB" w:rsidR="001F2DDF" w:rsidRPr="00C83987" w:rsidRDefault="001F2DDF" w:rsidP="00516278">
      <w:pPr>
        <w:pStyle w:val="ProductList-Body"/>
        <w:ind w:left="180"/>
      </w:pPr>
      <w:r>
        <w:rPr>
          <w:b/>
          <w:color w:val="00188F"/>
        </w:rPr>
        <w:t>Step-Up da Windows Server o System Center a Core Infrastructure Server Suite</w:t>
      </w:r>
      <w:r w:rsidR="007F3ED0">
        <w:rPr>
          <w:b/>
          <w:color w:val="00188F"/>
        </w:rPr>
        <w:t xml:space="preserve"> </w:t>
      </w:r>
      <w:r>
        <w:fldChar w:fldCharType="begin"/>
      </w:r>
      <w:r>
        <w:instrText>XE "Core Infrastructure Server Suite Standard"</w:instrText>
      </w:r>
      <w:r>
        <w:fldChar w:fldCharType="end"/>
      </w:r>
    </w:p>
    <w:p w14:paraId="4FDCAA93" w14:textId="658C044D" w:rsidR="001F2DDF" w:rsidRPr="00C83987" w:rsidRDefault="001F2DDF" w:rsidP="00516278">
      <w:pPr>
        <w:pStyle w:val="ProductList-Body"/>
        <w:ind w:left="180"/>
      </w:pPr>
      <w:r>
        <w:t>Le società potranno eseguire lo step-up da Windows Server o System Center a Core Infrastructure Server Suite</w:t>
      </w:r>
      <w:r>
        <w:fldChar w:fldCharType="begin"/>
      </w:r>
      <w:r>
        <w:instrText>XE "Core Infrastructure Server Suite Standard"</w:instrText>
      </w:r>
      <w:r>
        <w:fldChar w:fldCharType="end"/>
      </w:r>
      <w:r>
        <w:t xml:space="preserve"> acquistando la licenza Step-Up appropriata per Core Infrastructure Server Suite.</w:t>
      </w:r>
      <w:r w:rsidR="007F3ED0">
        <w:t xml:space="preserve"> </w:t>
      </w:r>
      <w:r>
        <w:t>Le società dovranno disporre di una copertura SA attiva per la loro licenza per Windows Server o System Center al fine di acquistare la licenza Step-Up.</w:t>
      </w:r>
      <w:r w:rsidR="007F3ED0">
        <w:t xml:space="preserve"> </w:t>
      </w:r>
    </w:p>
    <w:p w14:paraId="4FDCAA98" w14:textId="77777777" w:rsidR="001F2DDF" w:rsidRPr="00C83987" w:rsidRDefault="001F2DDF" w:rsidP="00516278">
      <w:pPr>
        <w:pStyle w:val="ProductList-Body"/>
        <w:ind w:left="180"/>
      </w:pPr>
    </w:p>
    <w:p w14:paraId="4FDCAA99" w14:textId="27F6343A" w:rsidR="001F2DDF" w:rsidRPr="00C83987" w:rsidRDefault="001F2DDF" w:rsidP="00516278">
      <w:pPr>
        <w:pStyle w:val="ProductList-Body"/>
        <w:ind w:left="180"/>
      </w:pPr>
      <w:r>
        <w:t>Il diritto delle società di utilizzare il software ai sensi della licenza per Core Infrastructure Server Suite</w:t>
      </w:r>
      <w:r>
        <w:fldChar w:fldCharType="begin"/>
      </w:r>
      <w:r>
        <w:instrText>XE "Core Infrastructure Server Suite Standard"</w:instrText>
      </w:r>
      <w:r>
        <w:fldChar w:fldCharType="end"/>
      </w:r>
      <w:r>
        <w:t xml:space="preserve"> è condizionato dall’adempimento da parte delle società delle obbligazioni di pagamento residue della licenza per il prodotto qualificante.</w:t>
      </w:r>
      <w:r w:rsidR="007F3ED0">
        <w:t xml:space="preserve"> </w:t>
      </w:r>
      <w:r>
        <w:t>La licenza per Core Infrastructure Server Suite delle società prevale e sostituisce la licenza sottostante per il prodotto qualificante.</w:t>
      </w:r>
    </w:p>
    <w:p w14:paraId="4FDCAA9A" w14:textId="77777777" w:rsidR="001F2DDF" w:rsidRPr="00C83987"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C83987" w:rsidRDefault="001F2DDF" w:rsidP="001F2DDF">
      <w:pPr>
        <w:pStyle w:val="ProductList-Body"/>
      </w:pPr>
    </w:p>
    <w:p w14:paraId="4FDCAAA5" w14:textId="08224C44" w:rsidR="001F2DDF" w:rsidRPr="00C83987" w:rsidRDefault="001F2DDF" w:rsidP="001F2DDF">
      <w:pPr>
        <w:pStyle w:val="ProductList-Body"/>
      </w:pPr>
      <w:r>
        <w:rPr>
          <w:b/>
          <w:color w:val="00188F"/>
        </w:rPr>
        <w:t>Core Infrastructure Server Suite Enterprise</w:t>
      </w:r>
      <w:r>
        <w:fldChar w:fldCharType="begin"/>
      </w:r>
      <w:r>
        <w:instrText>XE "Core Infrastructure Server Suite Enterprise"</w:instrText>
      </w:r>
      <w:r>
        <w:fldChar w:fldCharType="end"/>
      </w:r>
    </w:p>
    <w:p w14:paraId="4FDCAAA6" w14:textId="21681A32" w:rsidR="001F2DDF" w:rsidRPr="00C83987" w:rsidRDefault="001F2DDF" w:rsidP="001F2DDF">
      <w:pPr>
        <w:pStyle w:val="ProductList-Body"/>
      </w:pPr>
      <w:r>
        <w:t xml:space="preserve">A decorrere dal </w:t>
      </w:r>
      <w:r w:rsidR="00460937" w:rsidRPr="00460937">
        <w:t>1° aprile</w:t>
      </w:r>
      <w:r>
        <w:t xml:space="preserve"> 2012 Microsoft interromperà l’offerta di Core Infrastructure Server Suite Enterprise</w:t>
      </w:r>
      <w:r>
        <w:fldChar w:fldCharType="begin"/>
      </w:r>
      <w:r>
        <w:instrText>XE "Core Infrastructure Server Suite Enterprise"</w:instrText>
      </w:r>
      <w:r>
        <w:fldChar w:fldCharType="end"/>
      </w:r>
      <w:r>
        <w:t>. Le società titolari di licenze per Core Infrastructure Server Suite Enterprise con copertura SA attiva a decorrere dal 1° aprile 2012 saranno idonee a ricevere una licenza per Core Infrastructure Server Standard per ciascuna licenza per Core Infrastructure Server Suite Enterprise con SA in loro possesso a partire da quella data.</w:t>
      </w:r>
      <w:r w:rsidR="007F3ED0">
        <w:t xml:space="preserve"> </w:t>
      </w:r>
      <w:r>
        <w:t>Le licenze per Core Infrastructure Server Suite Standard</w:t>
      </w:r>
      <w:r>
        <w:fldChar w:fldCharType="begin"/>
      </w:r>
      <w:r>
        <w:instrText>XE "Core Infrastructure Server Suite Standard"</w:instrText>
      </w:r>
      <w:r>
        <w:fldChar w:fldCharType="end"/>
      </w:r>
      <w: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7F3ED0">
        <w:t xml:space="preserve"> </w:t>
      </w:r>
      <w:r>
        <w:t>La nota relativa al prodotto e la documentazione delle licenze qualificanti della società attestano il diritto della società di utilizzare Core Infrastructure Server Suite Standard in base alla presente offerta.</w:t>
      </w:r>
      <w:r w:rsidR="007F3ED0">
        <w:t xml:space="preserve"> </w:t>
      </w:r>
      <w:r>
        <w:t>Tale diritto cesserà alla scadenza delle licenze qualificanti.</w:t>
      </w:r>
    </w:p>
    <w:bookmarkStart w:id="95" w:name="_Toc378147622"/>
    <w:bookmarkStart w:id="96" w:name="_Toc378151524"/>
    <w:p w14:paraId="4FDCAAD4" w14:textId="49FECF0E" w:rsidR="00585A48" w:rsidRPr="00C83987" w:rsidRDefault="005A14C3"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0C8D47B8" w14:textId="77777777" w:rsidR="005E208E" w:rsidRPr="00C83987" w:rsidRDefault="005E208E">
      <w:bookmarkStart w:id="97" w:name="_Toc379797108"/>
      <w:bookmarkStart w:id="98" w:name="_Toc380513134"/>
      <w:bookmarkStart w:id="99" w:name="_Toc380655173"/>
      <w:r>
        <w:br w:type="page"/>
      </w:r>
    </w:p>
    <w:p w14:paraId="4FDCAAD5" w14:textId="5D61D09F" w:rsidR="00407E60" w:rsidRPr="00C83987" w:rsidRDefault="00407E60" w:rsidP="00680B4D">
      <w:pPr>
        <w:pStyle w:val="ProductList-Offering1Heading"/>
        <w:outlineLvl w:val="1"/>
      </w:pPr>
      <w:bookmarkStart w:id="100" w:name="_Toc419455161"/>
      <w:bookmarkStart w:id="101" w:name="CALSuiteHeading"/>
      <w:r>
        <w:t>CAL Suite</w:t>
      </w:r>
      <w:bookmarkEnd w:id="95"/>
      <w:bookmarkEnd w:id="96"/>
      <w:bookmarkEnd w:id="97"/>
      <w:bookmarkEnd w:id="98"/>
      <w:bookmarkEnd w:id="99"/>
      <w:bookmarkEnd w:id="10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A5130" w14:paraId="4FDCAAE4" w14:textId="77777777" w:rsidTr="001E35D3">
        <w:trPr>
          <w:tblHeader/>
        </w:trPr>
        <w:tc>
          <w:tcPr>
            <w:tcW w:w="3060" w:type="dxa"/>
            <w:tcBorders>
              <w:bottom w:val="nil"/>
            </w:tcBorders>
            <w:shd w:val="clear" w:color="auto" w:fill="00188F"/>
          </w:tcPr>
          <w:bookmarkEnd w:id="101"/>
          <w:p w14:paraId="4FDCAAD6" w14:textId="77777777" w:rsidR="00BA5130" w:rsidRPr="00EE0836" w:rsidRDefault="00BA5130"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AD7" w14:textId="2CB150E0"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AAD8" w14:textId="147D536D" w:rsidR="00BA5130" w:rsidRPr="00EE0836" w:rsidRDefault="00BA5130"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AAD9" w14:textId="0AB19ED9"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AADA" w14:textId="1AEE02FE"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AADB" w14:textId="62F99CFC" w:rsidR="00BA5130" w:rsidRPr="00EE0836" w:rsidRDefault="00BA5130"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AADC" w14:textId="652487E8"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AADD" w14:textId="29EDFC1F"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AADE" w14:textId="29A8D316"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AADF" w14:textId="1C2795B1"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AAE0" w14:textId="4B14C908"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AAE1" w14:textId="492CCDC3"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AAE2" w14:textId="353C45E1"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AAE3" w14:textId="2B38950B" w:rsidR="00BA5130" w:rsidRPr="00EE0836" w:rsidRDefault="00BA5130"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AAF3" w14:textId="77777777" w:rsidTr="001E35D3">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2" w:name="_Toc379797109"/>
            <w:bookmarkStart w:id="103" w:name="_Toc380513135"/>
            <w:bookmarkStart w:id="104" w:name="_Toc380655174"/>
            <w:bookmarkStart w:id="105" w:name="_Toc419455162"/>
            <w:r>
              <w:t>Core CAL Suite</w:t>
            </w:r>
            <w:r>
              <w:fldChar w:fldCharType="begin"/>
            </w:r>
            <w:r>
              <w:instrText>XE "Core CAL Suite"</w:instrText>
            </w:r>
            <w:r>
              <w:fldChar w:fldCharType="end"/>
            </w:r>
            <w:r>
              <w:t xml:space="preserve"> (Dispositivo e Utente)</w:t>
            </w:r>
            <w:bookmarkEnd w:id="102"/>
            <w:bookmarkEnd w:id="103"/>
            <w:bookmarkEnd w:id="104"/>
            <w:bookmarkEnd w:id="105"/>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19B7104D" w:rsidR="00C05A53" w:rsidRDefault="008940CA" w:rsidP="00BE0BF1">
            <w:pPr>
              <w:pStyle w:val="ProductList-OfferingBody"/>
              <w:ind w:left="-113"/>
              <w:jc w:val="center"/>
            </w:pPr>
            <w:r>
              <w:t>1,</w:t>
            </w:r>
            <w:r w:rsidR="00BE0BF1" w:rsidRPr="00BE0BF1">
              <w:fldChar w:fldCharType="begin"/>
            </w:r>
            <w:r w:rsidR="00BE0BF1" w:rsidRPr="00BE0BF1">
              <w:instrText xml:space="preserve"> AutoTextList  \s NoStyle \t “Prodotto della Piattaforma Desktop School” </w:instrText>
            </w:r>
            <w:r w:rsidR="00BE0BF1" w:rsidRPr="00BE0BF1">
              <w:fldChar w:fldCharType="separate"/>
            </w:r>
            <w:r w:rsidR="00BE0BF1" w:rsidRPr="00BE0BF1">
              <w:t>SD</w:t>
            </w:r>
            <w:r w:rsidR="00BE0BF1" w:rsidRPr="00BE0BF1">
              <w:fldChar w:fldCharType="end"/>
            </w:r>
          </w:p>
        </w:tc>
        <w:tc>
          <w:tcPr>
            <w:tcW w:w="596" w:type="dxa"/>
            <w:shd w:val="clear" w:color="auto" w:fill="70AD47" w:themeFill="accent6"/>
            <w:vAlign w:val="center"/>
          </w:tcPr>
          <w:p w14:paraId="4FDCAAEB" w14:textId="2B9EEE8F" w:rsidR="00C05A53" w:rsidRPr="00BE0BF1" w:rsidRDefault="00BE0BF1" w:rsidP="00C05A53">
            <w:pPr>
              <w:pStyle w:val="ProductList-OfferingBody"/>
              <w:ind w:left="-113"/>
              <w:jc w:val="center"/>
            </w:pPr>
            <w:r w:rsidRPr="00BE0BF1">
              <w:fldChar w:fldCharType="begin"/>
            </w:r>
            <w:r w:rsidRPr="00BE0BF1">
              <w:instrText xml:space="preserve"> AutoTextList  \s NoStyle \t “Prodotto della Piattaforma Professional Desktop” </w:instrText>
            </w:r>
            <w:r w:rsidRPr="00BE0BF1">
              <w:fldChar w:fldCharType="separate"/>
            </w:r>
            <w:r w:rsidRPr="00BE0BF1">
              <w:t>PP</w:t>
            </w:r>
            <w:r w:rsidRPr="00BE0BF1">
              <w:fldChar w:fldCharType="end"/>
            </w:r>
          </w:p>
        </w:tc>
        <w:tc>
          <w:tcPr>
            <w:tcW w:w="595" w:type="dxa"/>
            <w:shd w:val="clear" w:color="auto" w:fill="70AD47" w:themeFill="accent6"/>
            <w:vAlign w:val="center"/>
          </w:tcPr>
          <w:p w14:paraId="4FDCAAEC" w14:textId="1005039D" w:rsidR="00C05A53" w:rsidRPr="00BE0BF1" w:rsidRDefault="00BE0BF1" w:rsidP="00BE0BF1">
            <w:pPr>
              <w:pStyle w:val="ProductList-OfferingBody"/>
              <w:ind w:left="-113"/>
              <w:jc w:val="center"/>
            </w:pPr>
            <w:r w:rsidRPr="00BE0BF1">
              <w:fldChar w:fldCharType="begin"/>
            </w:r>
            <w:r w:rsidRPr="00BE0BF1">
              <w:instrText xml:space="preserve"> AutoTextList  \s NoStyle \t “Desktop Education” </w:instrText>
            </w:r>
            <w:r w:rsidRPr="00BE0BF1">
              <w:fldChar w:fldCharType="separate"/>
            </w:r>
            <w:r w:rsidRPr="00BE0BF1">
              <w:t>ED</w:t>
            </w:r>
            <w:r w:rsidRPr="00BE0BF1">
              <w:fldChar w:fldCharType="end"/>
            </w:r>
            <w:r w:rsidRPr="00BE0BF1">
              <w:t>,</w:t>
            </w:r>
            <w:r w:rsidRPr="00BE0BF1">
              <w:fldChar w:fldCharType="begin"/>
            </w:r>
            <w:r w:rsidRPr="00BE0BF1">
              <w:instrText xml:space="preserve"> AutoTextList  \s NoStyle \t “Offerta Studente” </w:instrText>
            </w:r>
            <w:r w:rsidRPr="00BE0BF1">
              <w:fldChar w:fldCharType="separate"/>
            </w:r>
            <w:r w:rsidRPr="00BE0BF1">
              <w:t>ST</w:t>
            </w:r>
            <w:r w:rsidRPr="00BE0BF1">
              <w:fldChar w:fldCharType="end"/>
            </w:r>
          </w:p>
        </w:tc>
        <w:tc>
          <w:tcPr>
            <w:tcW w:w="596" w:type="dxa"/>
            <w:shd w:val="clear" w:color="auto" w:fill="70AD47" w:themeFill="accent6"/>
            <w:vAlign w:val="center"/>
          </w:tcPr>
          <w:p w14:paraId="4FDCAAED" w14:textId="77777777" w:rsidR="00C05A53" w:rsidRPr="00BE0BF1"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Pr="00BE0BF1"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Pr="00BE0BF1" w:rsidRDefault="00C05A53" w:rsidP="00C05A53">
            <w:pPr>
              <w:pStyle w:val="ProductList-OfferingBody"/>
              <w:ind w:left="-113"/>
              <w:jc w:val="center"/>
            </w:pPr>
          </w:p>
        </w:tc>
        <w:tc>
          <w:tcPr>
            <w:tcW w:w="596" w:type="dxa"/>
            <w:shd w:val="clear" w:color="auto" w:fill="70AD47" w:themeFill="accent6"/>
            <w:vAlign w:val="center"/>
          </w:tcPr>
          <w:p w14:paraId="4FDCAAF0" w14:textId="76CE92BE" w:rsidR="00C05A53" w:rsidRPr="00BE0BF1" w:rsidRDefault="00BE0BF1" w:rsidP="00BE0BF1">
            <w:pPr>
              <w:pStyle w:val="ProductList-OfferingBody"/>
              <w:ind w:left="-113"/>
              <w:jc w:val="center"/>
            </w:pPr>
            <w:r w:rsidRPr="00BE0BF1">
              <w:fldChar w:fldCharType="begin"/>
            </w:r>
            <w:r w:rsidRPr="00BE0BF1">
              <w:instrText xml:space="preserve"> AutoTextList  \s NoStyle \t “Prodotto Enterprise” </w:instrText>
            </w:r>
            <w:r w:rsidRPr="00BE0BF1">
              <w:fldChar w:fldCharType="separate"/>
            </w:r>
            <w:r w:rsidRPr="00BE0BF1">
              <w:t xml:space="preserve"> E,</w:t>
            </w:r>
            <w:r w:rsidRPr="00BE0BF1">
              <w:fldChar w:fldCharType="begin"/>
            </w:r>
            <w:r w:rsidRPr="00BE0BF1">
              <w:instrText xml:space="preserve"> AutoTextList  \s NoStyle \t “Non per l’Intera Organizzazione in Open Value” </w:instrText>
            </w:r>
            <w:r w:rsidRPr="00BE0BF1">
              <w:fldChar w:fldCharType="separate"/>
            </w:r>
            <w:r w:rsidRPr="00BE0BF1">
              <w:t xml:space="preserve">P </w:t>
            </w:r>
            <w:r w:rsidRPr="00BE0BF1">
              <w:fldChar w:fldCharType="end"/>
            </w:r>
            <w:r w:rsidRPr="00BE0BF1">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D424E3" w14:paraId="4FDCAB02" w14:textId="77777777" w:rsidTr="001E35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D424E3" w:rsidRDefault="00D424E3" w:rsidP="00305488">
            <w:pPr>
              <w:pStyle w:val="ProductList-Offering1"/>
            </w:pPr>
            <w:bookmarkStart w:id="106" w:name="_Toc379797110"/>
            <w:bookmarkStart w:id="107" w:name="_Toc380513136"/>
            <w:bookmarkStart w:id="108" w:name="_Toc380655175"/>
            <w:bookmarkStart w:id="109" w:name="_Toc419455163"/>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(Dispositivo e Utente)</w:t>
            </w:r>
            <w:bookmarkEnd w:id="106"/>
            <w:bookmarkEnd w:id="107"/>
            <w:bookmarkEnd w:id="108"/>
            <w:bookmarkEnd w:id="1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D424E3" w:rsidRDefault="00D424E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D424E3" w:rsidRDefault="00D424E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D424E3" w:rsidRDefault="00D424E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D424E3" w:rsidRDefault="00D424E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AAFA" w14:textId="114153B8" w:rsidR="00D424E3" w:rsidRPr="00BE0BF1" w:rsidRDefault="00D424E3" w:rsidP="00C05A53">
            <w:pPr>
              <w:pStyle w:val="ProductList-OfferingBody"/>
              <w:ind w:left="-113"/>
              <w:jc w:val="center"/>
            </w:pPr>
            <w:r w:rsidRPr="00BE0BF1">
              <w:fldChar w:fldCharType="begin"/>
            </w:r>
            <w:r w:rsidRPr="00BE0BF1">
              <w:instrText xml:space="preserve"> AutoTextList  \s NoStyle \t “Prodotto Enterprise” </w:instrText>
            </w:r>
            <w:r w:rsidRPr="00BE0BF1">
              <w:fldChar w:fldCharType="separate"/>
            </w:r>
            <w:r w:rsidRPr="00BE0BF1">
              <w:t xml:space="preserve"> E </w:t>
            </w:r>
            <w:r w:rsidRPr="00BE0BF1">
              <w:fldChar w:fldCharType="end"/>
            </w:r>
          </w:p>
        </w:tc>
        <w:tc>
          <w:tcPr>
            <w:tcW w:w="595" w:type="dxa"/>
            <w:shd w:val="clear" w:color="auto" w:fill="BFBFBF" w:themeFill="background1" w:themeFillShade="BF"/>
            <w:vAlign w:val="center"/>
          </w:tcPr>
          <w:p w14:paraId="4FDCAAFB" w14:textId="22D4A712" w:rsidR="00D424E3" w:rsidRPr="00BE0BF1" w:rsidRDefault="00D424E3" w:rsidP="00C05A53">
            <w:pPr>
              <w:pStyle w:val="ProductList-OfferingBody"/>
              <w:ind w:left="-113"/>
              <w:jc w:val="center"/>
            </w:pPr>
          </w:p>
        </w:tc>
        <w:tc>
          <w:tcPr>
            <w:tcW w:w="596" w:type="dxa"/>
            <w:shd w:val="clear" w:color="auto" w:fill="BFBFBF" w:themeFill="background1" w:themeFillShade="BF"/>
            <w:vAlign w:val="center"/>
          </w:tcPr>
          <w:p w14:paraId="4FDCAAFC"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AFD"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AFE" w14:textId="77777777" w:rsidR="00D424E3" w:rsidRPr="00BE0BF1" w:rsidRDefault="00D424E3" w:rsidP="00C05A53">
            <w:pPr>
              <w:pStyle w:val="ProductList-OfferingBody"/>
              <w:ind w:left="-113"/>
              <w:jc w:val="center"/>
            </w:pPr>
          </w:p>
        </w:tc>
        <w:tc>
          <w:tcPr>
            <w:tcW w:w="596" w:type="dxa"/>
            <w:shd w:val="clear" w:color="auto" w:fill="BFBFBF" w:themeFill="background1" w:themeFillShade="BF"/>
            <w:vAlign w:val="center"/>
          </w:tcPr>
          <w:p w14:paraId="4FDCAAFF"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00"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AB01" w14:textId="77777777" w:rsidR="00D424E3" w:rsidRDefault="00D424E3" w:rsidP="00C05A53">
            <w:pPr>
              <w:pStyle w:val="ProductList-OfferingBody"/>
              <w:ind w:left="-113"/>
              <w:jc w:val="center"/>
            </w:pPr>
          </w:p>
        </w:tc>
      </w:tr>
      <w:tr w:rsidR="00D424E3" w14:paraId="4FDCAB11" w14:textId="77777777" w:rsidTr="001E35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D424E3" w:rsidRDefault="00D424E3" w:rsidP="00C05A53">
            <w:pPr>
              <w:pStyle w:val="ProductList-Offering1"/>
            </w:pPr>
            <w:bookmarkStart w:id="110" w:name="_Toc379797111"/>
            <w:bookmarkStart w:id="111" w:name="_Toc380513137"/>
            <w:bookmarkStart w:id="112" w:name="_Toc380655176"/>
            <w:bookmarkStart w:id="113" w:name="_Toc419455164"/>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Microsoft Intune</w:t>
            </w:r>
            <w:r>
              <w:fldChar w:fldCharType="begin"/>
            </w:r>
            <w:r>
              <w:instrText>XE "Core CAL Suite Bridge per Office 365 e Microsoft Intune"</w:instrText>
            </w:r>
            <w:r>
              <w:fldChar w:fldCharType="end"/>
            </w:r>
            <w:r>
              <w:t xml:space="preserve"> (Dispositivo e Utente)</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D424E3" w:rsidRDefault="00D424E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D424E3" w:rsidRDefault="00D424E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D424E3" w:rsidRDefault="00D424E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D424E3" w:rsidRDefault="00D424E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AB09" w14:textId="25FD7C7B" w:rsidR="00D424E3" w:rsidRPr="00BE0BF1" w:rsidRDefault="00D424E3" w:rsidP="00C05A53">
            <w:pPr>
              <w:pStyle w:val="ProductList-OfferingBody"/>
              <w:ind w:left="-113"/>
              <w:jc w:val="center"/>
            </w:pPr>
            <w:r w:rsidRPr="00BE0BF1">
              <w:fldChar w:fldCharType="begin"/>
            </w:r>
            <w:r w:rsidRPr="00BE0BF1">
              <w:instrText xml:space="preserve"> AutoTextList  \s NoStyle \t “Prodotto Enterprise” </w:instrText>
            </w:r>
            <w:r w:rsidRPr="00BE0BF1">
              <w:fldChar w:fldCharType="separate"/>
            </w:r>
            <w:r w:rsidRPr="00BE0BF1">
              <w:t xml:space="preserve"> E </w:t>
            </w:r>
            <w:r w:rsidRPr="00BE0BF1">
              <w:fldChar w:fldCharType="end"/>
            </w:r>
          </w:p>
        </w:tc>
        <w:tc>
          <w:tcPr>
            <w:tcW w:w="595" w:type="dxa"/>
            <w:shd w:val="clear" w:color="auto" w:fill="BFBFBF" w:themeFill="background1" w:themeFillShade="BF"/>
            <w:vAlign w:val="center"/>
          </w:tcPr>
          <w:p w14:paraId="4FDCAB0A" w14:textId="0ABD21D3" w:rsidR="00D424E3" w:rsidRPr="00BE0BF1" w:rsidRDefault="00D424E3" w:rsidP="00C05A53">
            <w:pPr>
              <w:pStyle w:val="ProductList-OfferingBody"/>
              <w:ind w:left="-113"/>
              <w:jc w:val="center"/>
            </w:pPr>
          </w:p>
        </w:tc>
        <w:tc>
          <w:tcPr>
            <w:tcW w:w="596" w:type="dxa"/>
            <w:shd w:val="clear" w:color="auto" w:fill="BFBFBF" w:themeFill="background1" w:themeFillShade="BF"/>
            <w:vAlign w:val="center"/>
          </w:tcPr>
          <w:p w14:paraId="4FDCAB0B"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0C"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0D" w14:textId="77777777" w:rsidR="00D424E3" w:rsidRPr="00BE0BF1" w:rsidRDefault="00D424E3" w:rsidP="00C05A53">
            <w:pPr>
              <w:pStyle w:val="ProductList-OfferingBody"/>
              <w:ind w:left="-113"/>
              <w:jc w:val="center"/>
            </w:pPr>
          </w:p>
        </w:tc>
        <w:tc>
          <w:tcPr>
            <w:tcW w:w="596" w:type="dxa"/>
            <w:shd w:val="clear" w:color="auto" w:fill="BFBFBF" w:themeFill="background1" w:themeFillShade="BF"/>
            <w:vAlign w:val="center"/>
          </w:tcPr>
          <w:p w14:paraId="4FDCAB0E"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0F"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AB10" w14:textId="77777777" w:rsidR="00D424E3" w:rsidRDefault="00D424E3" w:rsidP="00C05A53">
            <w:pPr>
              <w:pStyle w:val="ProductList-OfferingBody"/>
              <w:ind w:left="-113"/>
              <w:jc w:val="center"/>
            </w:pPr>
          </w:p>
        </w:tc>
      </w:tr>
      <w:tr w:rsidR="00D424E3" w14:paraId="4FDCAB20" w14:textId="77777777" w:rsidTr="001E35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D424E3" w:rsidRDefault="00D424E3" w:rsidP="005D065A">
            <w:pPr>
              <w:pStyle w:val="ProductList-Offering1"/>
            </w:pPr>
            <w:bookmarkStart w:id="114" w:name="_Toc379797112"/>
            <w:bookmarkStart w:id="115" w:name="_Toc380513138"/>
            <w:bookmarkStart w:id="116" w:name="_Toc380655177"/>
            <w:bookmarkStart w:id="117" w:name="_Toc419455165"/>
            <w:r>
              <w:t>Core CAL Suite</w:t>
            </w:r>
            <w:r>
              <w:fldChar w:fldCharType="begin"/>
            </w:r>
            <w:r>
              <w:instrText>XE "Core CAL Suite"</w:instrText>
            </w:r>
            <w:r>
              <w:fldChar w:fldCharType="end"/>
            </w:r>
            <w:r>
              <w:t xml:space="preserve"> per Microsoft Intune</w:t>
            </w:r>
            <w:r>
              <w:fldChar w:fldCharType="begin"/>
            </w:r>
            <w:r>
              <w:instrText>XE "Core CAL Suite per Microsoft Intune"</w:instrText>
            </w:r>
            <w:r>
              <w:fldChar w:fldCharType="end"/>
            </w:r>
            <w:r>
              <w:t xml:space="preserve"> (Dispositivo e Utente)</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D424E3" w:rsidRDefault="00D424E3"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D424E3" w:rsidRDefault="00D424E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D424E3" w:rsidRDefault="00D424E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D424E3" w:rsidRDefault="00D424E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AB18" w14:textId="14BB01A2" w:rsidR="00D424E3" w:rsidRPr="00BE0BF1" w:rsidRDefault="00D424E3" w:rsidP="00C05A53">
            <w:pPr>
              <w:pStyle w:val="ProductList-OfferingBody"/>
              <w:ind w:left="-113"/>
              <w:jc w:val="center"/>
            </w:pPr>
            <w:r w:rsidRPr="00BE0BF1">
              <w:fldChar w:fldCharType="begin"/>
            </w:r>
            <w:r w:rsidRPr="00BE0BF1">
              <w:instrText xml:space="preserve"> AutoTextList  \s NoStyle \t “Prodotto Enterprise” </w:instrText>
            </w:r>
            <w:r w:rsidRPr="00BE0BF1">
              <w:fldChar w:fldCharType="separate"/>
            </w:r>
            <w:r w:rsidRPr="00BE0BF1">
              <w:t xml:space="preserve"> E </w:t>
            </w:r>
            <w:r w:rsidRPr="00BE0BF1">
              <w:fldChar w:fldCharType="end"/>
            </w:r>
          </w:p>
        </w:tc>
        <w:tc>
          <w:tcPr>
            <w:tcW w:w="595" w:type="dxa"/>
            <w:shd w:val="clear" w:color="auto" w:fill="BFBFBF" w:themeFill="background1" w:themeFillShade="BF"/>
            <w:vAlign w:val="center"/>
          </w:tcPr>
          <w:p w14:paraId="4FDCAB19" w14:textId="24A219F7" w:rsidR="00D424E3" w:rsidRPr="00BE0BF1" w:rsidRDefault="00D424E3" w:rsidP="00C05A53">
            <w:pPr>
              <w:pStyle w:val="ProductList-OfferingBody"/>
              <w:ind w:left="-113"/>
              <w:jc w:val="center"/>
            </w:pPr>
          </w:p>
        </w:tc>
        <w:tc>
          <w:tcPr>
            <w:tcW w:w="596" w:type="dxa"/>
            <w:shd w:val="clear" w:color="auto" w:fill="BFBFBF" w:themeFill="background1" w:themeFillShade="BF"/>
            <w:vAlign w:val="center"/>
          </w:tcPr>
          <w:p w14:paraId="4FDCAB1A"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1B"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1C" w14:textId="77777777" w:rsidR="00D424E3" w:rsidRPr="00BE0BF1" w:rsidRDefault="00D424E3" w:rsidP="00C05A53">
            <w:pPr>
              <w:pStyle w:val="ProductList-OfferingBody"/>
              <w:ind w:left="-113"/>
              <w:jc w:val="center"/>
            </w:pPr>
          </w:p>
        </w:tc>
        <w:tc>
          <w:tcPr>
            <w:tcW w:w="596" w:type="dxa"/>
            <w:shd w:val="clear" w:color="auto" w:fill="BFBFBF" w:themeFill="background1" w:themeFillShade="BF"/>
            <w:vAlign w:val="center"/>
          </w:tcPr>
          <w:p w14:paraId="4FDCAB1D"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1E"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AB1F" w14:textId="77777777" w:rsidR="00D424E3" w:rsidRDefault="00D424E3" w:rsidP="00C05A53">
            <w:pPr>
              <w:pStyle w:val="ProductList-OfferingBody"/>
              <w:ind w:left="-113"/>
              <w:jc w:val="center"/>
            </w:pPr>
          </w:p>
        </w:tc>
      </w:tr>
      <w:tr w:rsidR="00BE0BF1" w14:paraId="4FDCAB2F" w14:textId="77777777" w:rsidTr="001E35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BE0BF1" w:rsidRDefault="00BE0BF1" w:rsidP="00305488">
            <w:pPr>
              <w:pStyle w:val="ProductList-Offering1"/>
            </w:pPr>
            <w:bookmarkStart w:id="118" w:name="_Toc379797113"/>
            <w:bookmarkStart w:id="119" w:name="_Toc380513139"/>
            <w:bookmarkStart w:id="120" w:name="_Toc380655178"/>
            <w:bookmarkStart w:id="121" w:name="_Toc419455166"/>
            <w:r>
              <w:t>Enterprise CAL Suite</w:t>
            </w:r>
            <w:r>
              <w:fldChar w:fldCharType="begin"/>
            </w:r>
            <w:r>
              <w:instrText>XE "Enterprise CAL Suite"</w:instrText>
            </w:r>
            <w:r>
              <w:fldChar w:fldCharType="end"/>
            </w:r>
            <w:r>
              <w:t xml:space="preserve"> (Dispositivo e Utente)</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BE0BF1" w:rsidRDefault="00BE0BF1"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BE0BF1" w:rsidRDefault="00BE0BF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BE0BF1" w:rsidRDefault="00BE0BF1"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BE0BF1" w:rsidRDefault="00BE0BF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7DF58EC0" w:rsidR="00BE0BF1" w:rsidRDefault="00BE0BF1" w:rsidP="00BE0BF1">
            <w:pPr>
              <w:pStyle w:val="ProductList-OfferingBody"/>
              <w:ind w:left="-113"/>
              <w:jc w:val="center"/>
            </w:pPr>
            <w:r>
              <w:t>2,</w:t>
            </w:r>
            <w:r w:rsidRPr="00BE0BF1">
              <w:fldChar w:fldCharType="begin"/>
            </w:r>
            <w:r w:rsidRPr="00BE0BF1">
              <w:instrText xml:space="preserve"> AutoTextList  \s NoStyle \t “Prodotto della Piattaforma Desktop School” </w:instrText>
            </w:r>
            <w:r w:rsidRPr="00BE0BF1">
              <w:fldChar w:fldCharType="separate"/>
            </w:r>
            <w:r w:rsidRPr="00BE0BF1">
              <w:t>SD</w:t>
            </w:r>
            <w:r w:rsidRPr="00BE0BF1">
              <w:fldChar w:fldCharType="end"/>
            </w:r>
          </w:p>
        </w:tc>
        <w:tc>
          <w:tcPr>
            <w:tcW w:w="596" w:type="dxa"/>
            <w:shd w:val="clear" w:color="auto" w:fill="70AD47" w:themeFill="accent6"/>
            <w:vAlign w:val="center"/>
          </w:tcPr>
          <w:p w14:paraId="4FDCAB27" w14:textId="3A768C17" w:rsidR="00BE0BF1" w:rsidRPr="00BE0BF1" w:rsidRDefault="00BE0BF1" w:rsidP="00C05A53">
            <w:pPr>
              <w:pStyle w:val="ProductList-OfferingBody"/>
              <w:ind w:left="-113"/>
              <w:jc w:val="center"/>
            </w:pPr>
            <w:r w:rsidRPr="00BE0BF1">
              <w:fldChar w:fldCharType="begin"/>
            </w:r>
            <w:r w:rsidRPr="00BE0BF1">
              <w:instrText xml:space="preserve"> AutoTextList  \s NoStyle \t “Prodotto della Piattaforma Enterprise Desktop” </w:instrText>
            </w:r>
            <w:r w:rsidRPr="00BE0BF1">
              <w:fldChar w:fldCharType="separate"/>
            </w:r>
            <w:r w:rsidRPr="00BE0BF1">
              <w:t>EP</w:t>
            </w:r>
            <w:r w:rsidRPr="00BE0BF1">
              <w:fldChar w:fldCharType="end"/>
            </w:r>
          </w:p>
        </w:tc>
        <w:tc>
          <w:tcPr>
            <w:tcW w:w="595" w:type="dxa"/>
            <w:shd w:val="clear" w:color="auto" w:fill="70AD47" w:themeFill="accent6"/>
            <w:vAlign w:val="center"/>
          </w:tcPr>
          <w:p w14:paraId="4FDCAB28" w14:textId="2ED14961" w:rsidR="00BE0BF1" w:rsidRPr="00BE0BF1" w:rsidRDefault="00BE0BF1" w:rsidP="00C05A53">
            <w:pPr>
              <w:pStyle w:val="ProductList-OfferingBody"/>
              <w:ind w:left="-113"/>
              <w:jc w:val="center"/>
            </w:pPr>
            <w:r w:rsidRPr="00BE0BF1">
              <w:fldChar w:fldCharType="begin"/>
            </w:r>
            <w:r w:rsidRPr="00BE0BF1">
              <w:instrText xml:space="preserve"> AutoTextList  \s NoStyle \t “Desktop Education” </w:instrText>
            </w:r>
            <w:r w:rsidRPr="00BE0BF1">
              <w:fldChar w:fldCharType="separate"/>
            </w:r>
            <w:r w:rsidRPr="00BE0BF1">
              <w:t>ED</w:t>
            </w:r>
            <w:r w:rsidRPr="00BE0BF1">
              <w:fldChar w:fldCharType="end"/>
            </w:r>
            <w:r w:rsidRPr="00BE0BF1">
              <w:t>,</w:t>
            </w:r>
            <w:r w:rsidRPr="00BE0BF1">
              <w:fldChar w:fldCharType="begin"/>
            </w:r>
            <w:r w:rsidRPr="00BE0BF1">
              <w:instrText xml:space="preserve"> AutoTextList  \s NoStyle \t “Offerta Studente” </w:instrText>
            </w:r>
            <w:r w:rsidRPr="00BE0BF1">
              <w:fldChar w:fldCharType="separate"/>
            </w:r>
            <w:r w:rsidRPr="00BE0BF1">
              <w:t>ST</w:t>
            </w:r>
            <w:r w:rsidRPr="00BE0BF1">
              <w:fldChar w:fldCharType="end"/>
            </w:r>
          </w:p>
        </w:tc>
        <w:tc>
          <w:tcPr>
            <w:tcW w:w="596" w:type="dxa"/>
            <w:shd w:val="clear" w:color="auto" w:fill="70AD47" w:themeFill="accent6"/>
            <w:vAlign w:val="center"/>
          </w:tcPr>
          <w:p w14:paraId="4FDCAB29" w14:textId="77777777" w:rsidR="00BE0BF1" w:rsidRPr="00BE0BF1" w:rsidRDefault="00BE0BF1" w:rsidP="00C05A53">
            <w:pPr>
              <w:pStyle w:val="ProductList-OfferingBody"/>
              <w:ind w:left="-113"/>
              <w:jc w:val="center"/>
            </w:pPr>
          </w:p>
        </w:tc>
        <w:tc>
          <w:tcPr>
            <w:tcW w:w="595" w:type="dxa"/>
            <w:shd w:val="clear" w:color="auto" w:fill="BFBFBF" w:themeFill="background1" w:themeFillShade="BF"/>
            <w:vAlign w:val="center"/>
          </w:tcPr>
          <w:p w14:paraId="4FDCAB2A" w14:textId="47766301" w:rsidR="00BE0BF1" w:rsidRPr="00BE0BF1" w:rsidRDefault="00BE0BF1" w:rsidP="00C05A53">
            <w:pPr>
              <w:pStyle w:val="ProductList-OfferingBody"/>
              <w:ind w:left="-113"/>
              <w:jc w:val="center"/>
            </w:pPr>
            <w:r w:rsidRPr="00BE0BF1">
              <w:t xml:space="preserve"> </w:t>
            </w:r>
          </w:p>
        </w:tc>
        <w:tc>
          <w:tcPr>
            <w:tcW w:w="595" w:type="dxa"/>
            <w:shd w:val="clear" w:color="auto" w:fill="BFBFBF" w:themeFill="background1" w:themeFillShade="BF"/>
            <w:vAlign w:val="center"/>
          </w:tcPr>
          <w:p w14:paraId="4FDCAB2B" w14:textId="77777777" w:rsidR="00BE0BF1" w:rsidRPr="00BE0BF1" w:rsidRDefault="00BE0BF1" w:rsidP="00C05A53">
            <w:pPr>
              <w:pStyle w:val="ProductList-OfferingBody"/>
              <w:ind w:left="-113"/>
              <w:jc w:val="center"/>
            </w:pPr>
          </w:p>
        </w:tc>
        <w:tc>
          <w:tcPr>
            <w:tcW w:w="596" w:type="dxa"/>
            <w:shd w:val="clear" w:color="auto" w:fill="70AD47" w:themeFill="accent6"/>
            <w:vAlign w:val="center"/>
          </w:tcPr>
          <w:p w14:paraId="4FDCAB2C" w14:textId="14797267" w:rsidR="00BE0BF1" w:rsidRPr="00BE0BF1" w:rsidRDefault="00BE0BF1" w:rsidP="00BE0BF1">
            <w:pPr>
              <w:pStyle w:val="ProductList-OfferingBody"/>
              <w:ind w:left="-113"/>
              <w:jc w:val="center"/>
            </w:pPr>
            <w:r w:rsidRPr="00BE0BF1">
              <w:fldChar w:fldCharType="begin"/>
            </w:r>
            <w:r w:rsidRPr="00BE0BF1">
              <w:instrText xml:space="preserve"> AutoTextList  \s NoStyle \t “Desktop Platform Personalizzata” </w:instrText>
            </w:r>
            <w:r w:rsidRPr="00BE0BF1">
              <w:fldChar w:fldCharType="separate"/>
            </w:r>
            <w:r w:rsidRPr="00BE0BF1">
              <w:t>CP</w:t>
            </w:r>
            <w:r w:rsidRPr="00BE0BF1">
              <w:fldChar w:fldCharType="end"/>
            </w:r>
            <w:r w:rsidRPr="00BE0BF1">
              <w:t>,</w:t>
            </w:r>
            <w:r w:rsidRPr="00BE0BF1">
              <w:fldChar w:fldCharType="begin"/>
            </w:r>
            <w:r w:rsidRPr="00BE0BF1">
              <w:instrText xml:space="preserve"> AutoTextList  \s NoStyle \t “Non per l’Intera Organizzazione in Open Value” </w:instrText>
            </w:r>
            <w:r w:rsidRPr="00BE0BF1">
              <w:fldChar w:fldCharType="separate"/>
            </w:r>
            <w:r w:rsidRPr="00BE0BF1">
              <w:t xml:space="preserve">P </w:t>
            </w:r>
            <w:r w:rsidRPr="00BE0BF1">
              <w:fldChar w:fldCharType="end"/>
            </w:r>
          </w:p>
        </w:tc>
        <w:tc>
          <w:tcPr>
            <w:tcW w:w="595" w:type="dxa"/>
            <w:shd w:val="clear" w:color="auto" w:fill="70AD47" w:themeFill="accent6"/>
            <w:vAlign w:val="center"/>
          </w:tcPr>
          <w:p w14:paraId="4FDCAB2D" w14:textId="77777777" w:rsidR="00BE0BF1" w:rsidRDefault="00BE0BF1" w:rsidP="00C05A53">
            <w:pPr>
              <w:pStyle w:val="ProductList-OfferingBody"/>
              <w:ind w:left="-113"/>
              <w:jc w:val="center"/>
            </w:pPr>
          </w:p>
        </w:tc>
        <w:tc>
          <w:tcPr>
            <w:tcW w:w="596" w:type="dxa"/>
            <w:shd w:val="clear" w:color="auto" w:fill="BFBFBF" w:themeFill="background1" w:themeFillShade="BF"/>
            <w:vAlign w:val="center"/>
          </w:tcPr>
          <w:p w14:paraId="4FDCAB2E" w14:textId="77777777" w:rsidR="00BE0BF1" w:rsidRDefault="00BE0BF1" w:rsidP="00C05A53">
            <w:pPr>
              <w:pStyle w:val="ProductList-OfferingBody"/>
              <w:ind w:left="-113"/>
              <w:jc w:val="center"/>
            </w:pPr>
          </w:p>
        </w:tc>
      </w:tr>
      <w:tr w:rsidR="00D424E3" w14:paraId="4FDCAB3E" w14:textId="77777777" w:rsidTr="001E35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D424E3" w:rsidRDefault="00D424E3" w:rsidP="00C351CD">
            <w:pPr>
              <w:pStyle w:val="ProductList-Offering1"/>
            </w:pPr>
            <w:bookmarkStart w:id="122" w:name="_Toc379797114"/>
            <w:bookmarkStart w:id="123" w:name="_Toc380513140"/>
            <w:bookmarkStart w:id="124" w:name="_Toc380655179"/>
            <w:bookmarkStart w:id="125" w:name="_Toc419455167"/>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(Dispositivo e Utente)</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D424E3" w:rsidRDefault="00D424E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D424E3" w:rsidRDefault="00D424E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D424E3" w:rsidRDefault="00D424E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D424E3" w:rsidRDefault="00D424E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AB36" w14:textId="7D84972E" w:rsidR="00D424E3" w:rsidRPr="00BE0BF1" w:rsidRDefault="00D424E3" w:rsidP="00C05A53">
            <w:pPr>
              <w:pStyle w:val="ProductList-OfferingBody"/>
              <w:ind w:left="-113"/>
              <w:jc w:val="center"/>
            </w:pPr>
            <w:r w:rsidRPr="00BE0BF1">
              <w:fldChar w:fldCharType="begin"/>
            </w:r>
            <w:r w:rsidRPr="00BE0BF1">
              <w:instrText xml:space="preserve"> AutoTextList  \s NoStyle \t “Prodotto Enterprise” </w:instrText>
            </w:r>
            <w:r w:rsidRPr="00BE0BF1">
              <w:fldChar w:fldCharType="separate"/>
            </w:r>
            <w:r w:rsidRPr="00BE0BF1">
              <w:t xml:space="preserve"> E </w:t>
            </w:r>
            <w:r w:rsidRPr="00BE0BF1">
              <w:fldChar w:fldCharType="end"/>
            </w:r>
          </w:p>
        </w:tc>
        <w:tc>
          <w:tcPr>
            <w:tcW w:w="595" w:type="dxa"/>
            <w:shd w:val="clear" w:color="auto" w:fill="BFBFBF" w:themeFill="background1" w:themeFillShade="BF"/>
            <w:vAlign w:val="center"/>
          </w:tcPr>
          <w:p w14:paraId="4FDCAB37" w14:textId="291B516F" w:rsidR="00D424E3" w:rsidRPr="00BE0BF1" w:rsidRDefault="00D424E3" w:rsidP="00C05A53">
            <w:pPr>
              <w:pStyle w:val="ProductList-OfferingBody"/>
              <w:ind w:left="-113"/>
              <w:jc w:val="center"/>
            </w:pPr>
          </w:p>
        </w:tc>
        <w:tc>
          <w:tcPr>
            <w:tcW w:w="596" w:type="dxa"/>
            <w:shd w:val="clear" w:color="auto" w:fill="BFBFBF" w:themeFill="background1" w:themeFillShade="BF"/>
            <w:vAlign w:val="center"/>
          </w:tcPr>
          <w:p w14:paraId="4FDCAB38"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39"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3A" w14:textId="77777777" w:rsidR="00D424E3" w:rsidRPr="00BE0BF1" w:rsidRDefault="00D424E3" w:rsidP="00C05A53">
            <w:pPr>
              <w:pStyle w:val="ProductList-OfferingBody"/>
              <w:ind w:left="-113"/>
              <w:jc w:val="center"/>
            </w:pPr>
          </w:p>
        </w:tc>
        <w:tc>
          <w:tcPr>
            <w:tcW w:w="596" w:type="dxa"/>
            <w:shd w:val="clear" w:color="auto" w:fill="BFBFBF" w:themeFill="background1" w:themeFillShade="BF"/>
            <w:vAlign w:val="center"/>
          </w:tcPr>
          <w:p w14:paraId="4FDCAB3B"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3C"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AB3D" w14:textId="77777777" w:rsidR="00D424E3" w:rsidRDefault="00D424E3" w:rsidP="00C05A53">
            <w:pPr>
              <w:pStyle w:val="ProductList-OfferingBody"/>
              <w:ind w:left="-113"/>
              <w:jc w:val="center"/>
            </w:pPr>
          </w:p>
        </w:tc>
      </w:tr>
      <w:tr w:rsidR="00D424E3" w14:paraId="4FDCAB4D" w14:textId="77777777" w:rsidTr="001E35D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D424E3" w:rsidRDefault="00D424E3" w:rsidP="00305488">
            <w:pPr>
              <w:pStyle w:val="ProductList-Offering1"/>
            </w:pPr>
            <w:bookmarkStart w:id="126" w:name="_Toc379797115"/>
            <w:bookmarkStart w:id="127" w:name="_Toc380513141"/>
            <w:bookmarkStart w:id="128" w:name="_Toc380655180"/>
            <w:bookmarkStart w:id="129" w:name="_Toc419455168"/>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r>
              <w:t xml:space="preserve"> (Dispositivo e Utente)</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D424E3" w:rsidRDefault="00D424E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D424E3" w:rsidRDefault="00D424E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D424E3" w:rsidRDefault="00D424E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D424E3" w:rsidRDefault="00D424E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AB45" w14:textId="7B7EAC4A" w:rsidR="00D424E3" w:rsidRPr="00BE0BF1" w:rsidRDefault="00D424E3" w:rsidP="00C05A53">
            <w:pPr>
              <w:pStyle w:val="ProductList-OfferingBody"/>
              <w:ind w:left="-113"/>
              <w:jc w:val="center"/>
            </w:pPr>
            <w:r w:rsidRPr="00BE0BF1">
              <w:fldChar w:fldCharType="begin"/>
            </w:r>
            <w:r w:rsidRPr="00BE0BF1">
              <w:instrText xml:space="preserve"> AutoTextList  \s NoStyle \t “Prodotto Enterprise” </w:instrText>
            </w:r>
            <w:r w:rsidRPr="00BE0BF1">
              <w:fldChar w:fldCharType="separate"/>
            </w:r>
            <w:r w:rsidRPr="00BE0BF1">
              <w:t xml:space="preserve"> E </w:t>
            </w:r>
            <w:r w:rsidRPr="00BE0BF1">
              <w:fldChar w:fldCharType="end"/>
            </w:r>
          </w:p>
        </w:tc>
        <w:tc>
          <w:tcPr>
            <w:tcW w:w="595" w:type="dxa"/>
            <w:shd w:val="clear" w:color="auto" w:fill="BFBFBF" w:themeFill="background1" w:themeFillShade="BF"/>
            <w:vAlign w:val="center"/>
          </w:tcPr>
          <w:p w14:paraId="4FDCAB46" w14:textId="70FBE359" w:rsidR="00D424E3" w:rsidRPr="00BE0BF1" w:rsidRDefault="00D424E3" w:rsidP="00C05A53">
            <w:pPr>
              <w:pStyle w:val="ProductList-OfferingBody"/>
              <w:ind w:left="-113"/>
              <w:jc w:val="center"/>
            </w:pPr>
          </w:p>
        </w:tc>
        <w:tc>
          <w:tcPr>
            <w:tcW w:w="596" w:type="dxa"/>
            <w:shd w:val="clear" w:color="auto" w:fill="BFBFBF" w:themeFill="background1" w:themeFillShade="BF"/>
            <w:vAlign w:val="center"/>
          </w:tcPr>
          <w:p w14:paraId="4FDCAB47"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48"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49" w14:textId="77777777" w:rsidR="00D424E3" w:rsidRPr="00BE0BF1" w:rsidRDefault="00D424E3" w:rsidP="00C05A53">
            <w:pPr>
              <w:pStyle w:val="ProductList-OfferingBody"/>
              <w:ind w:left="-113"/>
              <w:jc w:val="center"/>
            </w:pPr>
          </w:p>
        </w:tc>
        <w:tc>
          <w:tcPr>
            <w:tcW w:w="596" w:type="dxa"/>
            <w:shd w:val="clear" w:color="auto" w:fill="BFBFBF" w:themeFill="background1" w:themeFillShade="BF"/>
            <w:vAlign w:val="center"/>
          </w:tcPr>
          <w:p w14:paraId="4FDCAB4A"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4B"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AB4C" w14:textId="77777777" w:rsidR="00D424E3" w:rsidRDefault="00D424E3" w:rsidP="00C05A53">
            <w:pPr>
              <w:pStyle w:val="ProductList-OfferingBody"/>
              <w:ind w:left="-113"/>
              <w:jc w:val="center"/>
            </w:pPr>
          </w:p>
        </w:tc>
      </w:tr>
      <w:tr w:rsidR="00D424E3" w14:paraId="4FDCAB5C" w14:textId="77777777" w:rsidTr="001E35D3">
        <w:tc>
          <w:tcPr>
            <w:tcW w:w="3060" w:type="dxa"/>
            <w:tcBorders>
              <w:top w:val="dashSmallGap" w:sz="4" w:space="0" w:color="BFBFBF" w:themeColor="background1" w:themeShade="BF"/>
              <w:left w:val="nil"/>
              <w:bottom w:val="nil"/>
              <w:right w:val="nil"/>
            </w:tcBorders>
          </w:tcPr>
          <w:p w14:paraId="4FDCAB4E" w14:textId="317F3404" w:rsidR="00D424E3" w:rsidRDefault="00D424E3" w:rsidP="00C05A53">
            <w:pPr>
              <w:pStyle w:val="ProductList-Offering1"/>
            </w:pPr>
            <w:bookmarkStart w:id="130" w:name="_Toc379797116"/>
            <w:bookmarkStart w:id="131" w:name="_Toc380513142"/>
            <w:bookmarkStart w:id="132" w:name="_Toc380655181"/>
            <w:bookmarkStart w:id="133" w:name="_Toc419455169"/>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r>
              <w:t xml:space="preserve"> (Dispositivo e Utente)</w:t>
            </w:r>
            <w:bookmarkEnd w:id="130"/>
            <w:bookmarkEnd w:id="131"/>
            <w:bookmarkEnd w:id="132"/>
            <w:bookmarkEnd w:id="133"/>
          </w:p>
        </w:tc>
        <w:tc>
          <w:tcPr>
            <w:tcW w:w="595" w:type="dxa"/>
            <w:tcBorders>
              <w:top w:val="dashSmallGap" w:sz="4" w:space="0" w:color="BFBFBF" w:themeColor="background1" w:themeShade="BF"/>
              <w:left w:val="nil"/>
              <w:bottom w:val="nil"/>
              <w:right w:val="nil"/>
            </w:tcBorders>
            <w:vAlign w:val="center"/>
          </w:tcPr>
          <w:p w14:paraId="4FDCAB4F" w14:textId="77777777" w:rsidR="00D424E3" w:rsidRDefault="00D424E3"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D424E3" w:rsidRDefault="00D424E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D424E3" w:rsidRDefault="00D424E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D424E3" w:rsidRDefault="00D424E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AB54" w14:textId="56B6D8A3" w:rsidR="00D424E3" w:rsidRPr="00BE0BF1" w:rsidRDefault="00D424E3" w:rsidP="00C05A53">
            <w:pPr>
              <w:pStyle w:val="ProductList-OfferingBody"/>
              <w:ind w:left="-113"/>
              <w:jc w:val="center"/>
            </w:pPr>
            <w:r w:rsidRPr="00BE0BF1">
              <w:fldChar w:fldCharType="begin"/>
            </w:r>
            <w:r w:rsidRPr="00BE0BF1">
              <w:instrText xml:space="preserve"> AutoTextList  \s NoStyle \t “Prodotto Enterprise” </w:instrText>
            </w:r>
            <w:r w:rsidRPr="00BE0BF1">
              <w:fldChar w:fldCharType="separate"/>
            </w:r>
            <w:r w:rsidRPr="00BE0BF1">
              <w:t xml:space="preserve"> E </w:t>
            </w:r>
            <w:r w:rsidRPr="00BE0BF1">
              <w:fldChar w:fldCharType="end"/>
            </w:r>
          </w:p>
        </w:tc>
        <w:tc>
          <w:tcPr>
            <w:tcW w:w="595" w:type="dxa"/>
            <w:shd w:val="clear" w:color="auto" w:fill="BFBFBF" w:themeFill="background1" w:themeFillShade="BF"/>
            <w:vAlign w:val="center"/>
          </w:tcPr>
          <w:p w14:paraId="4FDCAB55" w14:textId="269E1E3C" w:rsidR="00D424E3" w:rsidRPr="00BE0BF1" w:rsidRDefault="00D424E3" w:rsidP="00C05A53">
            <w:pPr>
              <w:pStyle w:val="ProductList-OfferingBody"/>
              <w:ind w:left="-113"/>
              <w:jc w:val="center"/>
            </w:pPr>
          </w:p>
        </w:tc>
        <w:tc>
          <w:tcPr>
            <w:tcW w:w="596" w:type="dxa"/>
            <w:shd w:val="clear" w:color="auto" w:fill="BFBFBF" w:themeFill="background1" w:themeFillShade="BF"/>
            <w:vAlign w:val="center"/>
          </w:tcPr>
          <w:p w14:paraId="4FDCAB56"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57"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58" w14:textId="77777777" w:rsidR="00D424E3" w:rsidRPr="00BE0BF1" w:rsidRDefault="00D424E3" w:rsidP="00C05A53">
            <w:pPr>
              <w:pStyle w:val="ProductList-OfferingBody"/>
              <w:ind w:left="-113"/>
              <w:jc w:val="center"/>
            </w:pPr>
          </w:p>
        </w:tc>
        <w:tc>
          <w:tcPr>
            <w:tcW w:w="596" w:type="dxa"/>
            <w:shd w:val="clear" w:color="auto" w:fill="BFBFBF" w:themeFill="background1" w:themeFillShade="BF"/>
            <w:vAlign w:val="center"/>
          </w:tcPr>
          <w:p w14:paraId="4FDCAB59" w14:textId="77777777" w:rsidR="00D424E3" w:rsidRPr="00BE0BF1" w:rsidRDefault="00D424E3" w:rsidP="00C05A53">
            <w:pPr>
              <w:pStyle w:val="ProductList-OfferingBody"/>
              <w:ind w:left="-113"/>
              <w:jc w:val="center"/>
            </w:pPr>
          </w:p>
        </w:tc>
        <w:tc>
          <w:tcPr>
            <w:tcW w:w="595" w:type="dxa"/>
            <w:shd w:val="clear" w:color="auto" w:fill="BFBFBF" w:themeFill="background1" w:themeFillShade="BF"/>
            <w:vAlign w:val="center"/>
          </w:tcPr>
          <w:p w14:paraId="4FDCAB5A"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AB5B" w14:textId="77777777" w:rsidR="00D424E3" w:rsidRDefault="00D424E3" w:rsidP="00C05A53">
            <w:pPr>
              <w:pStyle w:val="ProductList-OfferingBody"/>
              <w:ind w:left="-113"/>
              <w:jc w:val="center"/>
            </w:pPr>
          </w:p>
        </w:tc>
      </w:tr>
    </w:tbl>
    <w:p w14:paraId="4FDCAB5D" w14:textId="77777777" w:rsidR="00407E60" w:rsidRPr="002B681F" w:rsidRDefault="00407E60" w:rsidP="004F3C6D">
      <w:pPr>
        <w:pStyle w:val="ProductList-Body"/>
        <w:rPr>
          <w:sz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14:paraId="4FDCAB61" w14:textId="77777777" w:rsidTr="001E35D3">
        <w:tc>
          <w:tcPr>
            <w:tcW w:w="3596" w:type="dxa"/>
          </w:tcPr>
          <w:p w14:paraId="4FDCAB5E" w14:textId="178DCD90" w:rsidR="00601776" w:rsidRDefault="00601776" w:rsidP="00601776">
            <w:pPr>
              <w:pStyle w:val="ProductList-Body"/>
              <w:spacing w:before="20" w:after="20"/>
            </w:pPr>
            <w:r>
              <w:t xml:space="preserve">Idoneità alla Transizione: </w:t>
            </w:r>
            <w:r>
              <w:rPr>
                <w:b/>
              </w:rPr>
              <w:t>Tutti, tranne i componenti Bridge</w:t>
            </w:r>
          </w:p>
        </w:tc>
        <w:tc>
          <w:tcPr>
            <w:tcW w:w="3597" w:type="dxa"/>
          </w:tcPr>
          <w:p w14:paraId="4FDCAB5F" w14:textId="77777777" w:rsidR="00601776" w:rsidRDefault="00601776" w:rsidP="00601776">
            <w:pPr>
              <w:pStyle w:val="ProductList-Body"/>
              <w:spacing w:before="20" w:after="20"/>
            </w:pPr>
            <w:r>
              <w:t xml:space="preserve">Pool di Prodotti: </w:t>
            </w:r>
            <w:r>
              <w:rPr>
                <w:b/>
              </w:rPr>
              <w:t>Server</w:t>
            </w:r>
          </w:p>
        </w:tc>
        <w:tc>
          <w:tcPr>
            <w:tcW w:w="3597" w:type="dxa"/>
          </w:tcPr>
          <w:p w14:paraId="4FDCAB60" w14:textId="2011F7FA" w:rsidR="00601776" w:rsidRDefault="00601776" w:rsidP="00601776">
            <w:pPr>
              <w:pStyle w:val="ProductList-Body"/>
              <w:spacing w:before="20" w:after="20"/>
            </w:pPr>
            <w:r>
              <w:t xml:space="preserve">Sconto Up-to-Date: </w:t>
            </w:r>
            <w:r>
              <w:rPr>
                <w:b/>
              </w:rPr>
              <w:t>Core CAL o Enterprise</w:t>
            </w:r>
            <w:r w:rsidR="007F3ED0">
              <w:rPr>
                <w:b/>
              </w:rPr>
              <w:t xml:space="preserve"> </w:t>
            </w:r>
          </w:p>
        </w:tc>
      </w:tr>
      <w:tr w:rsidR="00601776" w14:paraId="4FDCAB65" w14:textId="77777777" w:rsidTr="001E35D3">
        <w:tc>
          <w:tcPr>
            <w:tcW w:w="3596" w:type="dxa"/>
          </w:tcPr>
          <w:p w14:paraId="4FDCAB62" w14:textId="35823889" w:rsidR="00601776" w:rsidRDefault="00C21E41" w:rsidP="00601776">
            <w:pPr>
              <w:pStyle w:val="ProductList-Body"/>
              <w:spacing w:before="20" w:after="20"/>
            </w:pPr>
            <w:r>
              <w:t xml:space="preserve">Famiglia di prodotti: </w:t>
            </w:r>
            <w:r>
              <w:rPr>
                <w:b/>
              </w:rPr>
              <w:t>Sì</w:t>
            </w:r>
          </w:p>
        </w:tc>
        <w:tc>
          <w:tcPr>
            <w:tcW w:w="3597" w:type="dxa"/>
          </w:tcPr>
          <w:p w14:paraId="4FDCAB63" w14:textId="77777777" w:rsidR="00601776" w:rsidRDefault="00672E27" w:rsidP="00601776">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AB67" w14:textId="320BDA93" w:rsidR="00C351CD" w:rsidRPr="00C83987" w:rsidRDefault="00E47D53" w:rsidP="00C351CD">
      <w:pPr>
        <w:pStyle w:val="ProductList-Body"/>
      </w:pPr>
      <w:r>
        <w:rPr>
          <w:b/>
          <w:color w:val="00188F"/>
        </w:rPr>
        <w:t>Procedura per Determinare i Diritti di Utilizzo Applicabili per le Licenze CAL Suite</w:t>
      </w:r>
    </w:p>
    <w:p w14:paraId="4FDCAB68" w14:textId="2DF70D40" w:rsidR="00C351CD" w:rsidRPr="00C83987" w:rsidRDefault="00C351CD" w:rsidP="00C351CD">
      <w:pPr>
        <w:pStyle w:val="ProductList-Body"/>
      </w:pPr>
      <w:r>
        <w:t>Una licenza CAL Suite non dispone di versioni e i diritti sull’utilizzo sono determinati dallo stato della copertura SA per tale licenza.</w:t>
      </w:r>
      <w:r w:rsidR="007F3ED0">
        <w:t xml:space="preserve"> </w:t>
      </w:r>
      <w:r>
        <w:t>Qualora la copertura SA sia scaduta, i diritti di accesso attribuiti da Licenze perpetue sono determinati in base ai Diritti di Utilizzo del Prodotto in vigore prima della scadenza della copertura.</w:t>
      </w:r>
    </w:p>
    <w:p w14:paraId="4FDCAB69" w14:textId="77777777" w:rsidR="00C351CD" w:rsidRPr="002B681F" w:rsidRDefault="00C351CD" w:rsidP="00C351CD">
      <w:pPr>
        <w:pStyle w:val="ProductList-Body"/>
        <w:rPr>
          <w:sz w:val="12"/>
        </w:rPr>
      </w:pPr>
    </w:p>
    <w:p w14:paraId="4FDCAB6A" w14:textId="222A8B04" w:rsidR="00C351CD" w:rsidRPr="00C83987" w:rsidRDefault="00C351CD" w:rsidP="00C351CD">
      <w:pPr>
        <w:pStyle w:val="ProductList-Body"/>
      </w:pPr>
      <w:r>
        <w:rPr>
          <w:b/>
          <w:color w:val="00188F"/>
        </w:rPr>
        <w:t>Core CAL Suite</w:t>
      </w:r>
      <w:r>
        <w:fldChar w:fldCharType="begin"/>
      </w:r>
      <w:r>
        <w:instrText>XE "Core CAL Suite"</w:instrText>
      </w:r>
      <w:r>
        <w:fldChar w:fldCharType="end"/>
      </w:r>
    </w:p>
    <w:p w14:paraId="4FDCAB6B" w14:textId="735C1F5F" w:rsidR="00C351CD" w:rsidRPr="00C83987" w:rsidRDefault="00C351CD" w:rsidP="00C351CD">
      <w:pPr>
        <w:pStyle w:val="ProductList-Body"/>
      </w:pPr>
      <w:r>
        <w:t>A decorrere dal 1° maggio 2015 una licenza per Core CAL Suite</w:t>
      </w:r>
      <w:r>
        <w:fldChar w:fldCharType="begin"/>
      </w:r>
      <w:r>
        <w:instrText>XE "Core CAL Suite"</w:instrText>
      </w:r>
      <w:r>
        <w:fldChar w:fldCharType="end"/>
      </w:r>
      <w:r>
        <w:t xml:space="preserve"> con copertura SA attiva concede diritti equivalenti ai seguenti prodotti: CAL per Windows Server 2012</w:t>
      </w:r>
      <w:r>
        <w:fldChar w:fldCharType="begin"/>
      </w:r>
      <w:r>
        <w:instrText>XE "CAL per Windows Server 2012"</w:instrText>
      </w:r>
      <w:r>
        <w:fldChar w:fldCharType="end"/>
      </w:r>
      <w:r>
        <w:t>, Standard CAL per Exchange Server 2013, Standard CAL per Skype per Business Server 2015</w:t>
      </w:r>
      <w:r>
        <w:fldChar w:fldCharType="begin"/>
      </w:r>
      <w:r>
        <w:instrText>XE "Skype per Business Server 2015"</w:instrText>
      </w:r>
      <w:r>
        <w:fldChar w:fldCharType="end"/>
      </w:r>
      <w:r>
        <w:t>, Standard CAL</w:t>
      </w:r>
      <w:r>
        <w:fldChar w:fldCharType="begin"/>
      </w:r>
      <w:r>
        <w:instrText>XE "SharePoint Server 2013"</w:instrText>
      </w:r>
      <w:r>
        <w:fldChar w:fldCharType="end"/>
      </w:r>
      <w:r>
        <w:t xml:space="preserve"> per SharePoint Server 2013</w:t>
      </w:r>
      <w:r>
        <w:fldChar w:fldCharType="begin"/>
      </w:r>
      <w:r>
        <w:instrText>XE "SharePoint Server 2013 Standard CAL"</w:instrText>
      </w:r>
      <w:r>
        <w:fldChar w:fldCharType="end"/>
      </w:r>
      <w:r>
        <w:t>, Licenza di Gestione Client per System Center 2012 R2 Configuration Manager e System Center 2012 R2 Endpoint Protection</w:t>
      </w:r>
      <w:r>
        <w:fldChar w:fldCharType="begin"/>
      </w:r>
      <w:r>
        <w:instrText>XE "System Center 2012 Endpoint Protection"</w:instrText>
      </w:r>
      <w:r>
        <w:fldChar w:fldCharType="end"/>
      </w:r>
      <w:r>
        <w:t>.</w:t>
      </w:r>
      <w:r w:rsidR="007F3ED0">
        <w:t xml:space="preserve"> </w:t>
      </w:r>
    </w:p>
    <w:p w14:paraId="4FDCAB6C" w14:textId="77777777" w:rsidR="00C351CD" w:rsidRPr="002B681F" w:rsidRDefault="00C351CD" w:rsidP="00C351CD">
      <w:pPr>
        <w:pStyle w:val="ProductList-Body"/>
        <w:rPr>
          <w:sz w:val="12"/>
        </w:rPr>
      </w:pPr>
    </w:p>
    <w:p w14:paraId="4FDCAB6D" w14:textId="37026958" w:rsidR="00C351CD" w:rsidRPr="00C83987" w:rsidRDefault="00C351CD" w:rsidP="00C351CD">
      <w:pPr>
        <w:pStyle w:val="ProductList-Body"/>
      </w:pPr>
      <w:r>
        <w:t xml:space="preserve">Le società in possesso di contratti Open Value potranno essere idonee a uno Sconto Up-to-Date basato sulle Core CAL esistenti. Le società potranno fare riferimento ai </w:t>
      </w:r>
      <w:hyperlink w:anchor="ChartKey" w:history="1">
        <w:r>
          <w:rPr>
            <w:rStyle w:val="Hyperlink"/>
          </w:rPr>
          <w:t>Codici Tabella</w:t>
        </w:r>
      </w:hyperlink>
      <w:r>
        <w:t>.</w:t>
      </w:r>
    </w:p>
    <w:p w14:paraId="4FDCAB6E" w14:textId="77777777" w:rsidR="00C351CD" w:rsidRPr="002B681F" w:rsidRDefault="00C351CD" w:rsidP="00C351CD">
      <w:pPr>
        <w:pStyle w:val="ProductList-Body"/>
        <w:rPr>
          <w:sz w:val="12"/>
        </w:rPr>
      </w:pPr>
    </w:p>
    <w:p w14:paraId="4FDCAB6F" w14:textId="5D74FF90" w:rsidR="00C351CD" w:rsidRPr="00C83987"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366B9E62" w:rsidR="00C351CD" w:rsidRPr="00C83987" w:rsidRDefault="00C351CD" w:rsidP="00C351CD">
      <w:pPr>
        <w:pStyle w:val="ProductList-Body"/>
      </w:pPr>
      <w:r>
        <w:t>A decorrere dal 1° maggio 2015 una licenza per Enterprise CAL Suite</w:t>
      </w:r>
      <w:r>
        <w:fldChar w:fldCharType="begin"/>
      </w:r>
      <w:r>
        <w:instrText>XE "Enterprise CAL Suite"</w:instrText>
      </w:r>
      <w:r>
        <w:fldChar w:fldCharType="end"/>
      </w:r>
      <w:r>
        <w:t xml:space="preserve"> con copertura SA attiva concede diritti equivalenti ai seguenti prodotti: tutti i componenti attuali di Core CAL Suite</w:t>
      </w:r>
      <w:r>
        <w:fldChar w:fldCharType="begin"/>
      </w:r>
      <w:r>
        <w:instrText>XE "Core CAL Suite"</w:instrText>
      </w:r>
      <w:r>
        <w:fldChar w:fldCharType="end"/>
      </w:r>
      <w:r>
        <w:t>, Enterprise CAL per Exchange 2013 con Servizi, Archiviazione Exchange Online per Exchange Server</w:t>
      </w:r>
      <w:r>
        <w:fldChar w:fldCharType="begin"/>
      </w:r>
      <w:r>
        <w:instrText>XE "Archiviazione Exchange Online per Exchange Server"</w:instrText>
      </w:r>
      <w:r>
        <w:fldChar w:fldCharType="end"/>
      </w:r>
      <w:r>
        <w:t>, Enterprise CAL per SharePoint Server 2013, Enterprise CAL per Skype per Business Server 2015, CAL per Windows Server 2012 Active Directory Rights Management Services e tutti i componenti attuali di System Center 2012 Client Management Suite. I diritti associati alle offerte dei Servizi Online cesseranno alla scadenza della copertura SA, indipendentemente dal fatto che l’Enterprise CAL suite sia perpetua o meno.</w:t>
      </w:r>
      <w:r w:rsidR="007F3ED0">
        <w:t xml:space="preserve"> </w:t>
      </w:r>
    </w:p>
    <w:p w14:paraId="4FDCAB71" w14:textId="77777777" w:rsidR="00C351CD" w:rsidRPr="002B681F" w:rsidRDefault="00C351CD" w:rsidP="00C351CD">
      <w:pPr>
        <w:pStyle w:val="ProductList-Body"/>
        <w:rPr>
          <w:sz w:val="12"/>
        </w:rPr>
      </w:pPr>
    </w:p>
    <w:p w14:paraId="4FDCAB72" w14:textId="334EE80D" w:rsidR="00C351CD" w:rsidRPr="00C83987" w:rsidRDefault="00C351CD" w:rsidP="00C351CD">
      <w:pPr>
        <w:pStyle w:val="ProductList-Body"/>
      </w:pPr>
      <w:r>
        <w:t xml:space="preserve">Le società in possesso di contratti Open Value potranno essere idonee a uno Sconto Up-to-Date basato sulle Enterprise CAL esistenti. Le società potranno fare riferimento ai </w:t>
      </w:r>
      <w:hyperlink w:anchor="ChartKey" w:history="1">
        <w:r>
          <w:rPr>
            <w:rStyle w:val="Hyperlink"/>
          </w:rPr>
          <w:t>Codici Tabella</w:t>
        </w:r>
      </w:hyperlink>
      <w:r>
        <w:t>.</w:t>
      </w:r>
    </w:p>
    <w:p w14:paraId="4FDCAB73" w14:textId="77777777" w:rsidR="00C351CD" w:rsidRPr="002B681F" w:rsidRDefault="00C351CD" w:rsidP="00C351CD">
      <w:pPr>
        <w:pStyle w:val="ProductList-Body"/>
        <w:rPr>
          <w:sz w:val="12"/>
        </w:rPr>
      </w:pPr>
    </w:p>
    <w:p w14:paraId="4FDCAB74" w14:textId="7FB864E9" w:rsidR="00C351CD" w:rsidRPr="00C83987" w:rsidRDefault="00C351CD" w:rsidP="00C351CD">
      <w:pPr>
        <w:pStyle w:val="ProductList-Body"/>
      </w:pPr>
      <w:r>
        <w:rPr>
          <w:b/>
          <w:color w:val="00188F"/>
        </w:rPr>
        <w:t>Servizi Online inclusi nell’Enterprise CAL Suite</w:t>
      </w:r>
      <w:r>
        <w:fldChar w:fldCharType="begin"/>
      </w:r>
      <w:r>
        <w:instrText>XE "Enterprise CAL Suite"</w:instrText>
      </w:r>
      <w:r>
        <w:fldChar w:fldCharType="end"/>
      </w:r>
    </w:p>
    <w:p w14:paraId="4FDCAB75" w14:textId="1234D932" w:rsidR="00C351CD" w:rsidRPr="00C83987"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include i diritti per Archiviazione Exchange Online per Exchange Server</w:t>
      </w:r>
      <w:r>
        <w:fldChar w:fldCharType="begin"/>
      </w:r>
      <w:r>
        <w:instrText>XE "Archiviazione Exchange Online per Exchange Server"</w:instrText>
      </w:r>
      <w:r>
        <w:fldChar w:fldCharType="end"/>
      </w:r>
      <w:r>
        <w:t>, Data Loss Prevention ed Exchange Online Protection</w:t>
      </w:r>
      <w:r>
        <w:fldChar w:fldCharType="begin"/>
      </w:r>
      <w:r>
        <w:instrText>XE "Exchange Online Protection"</w:instrText>
      </w:r>
      <w:r>
        <w:fldChar w:fldCharType="end"/>
      </w:r>
      <w:r>
        <w:t>.</w:t>
      </w:r>
    </w:p>
    <w:p w14:paraId="4FDCAB76" w14:textId="77777777" w:rsidR="00C351CD" w:rsidRPr="002B681F" w:rsidRDefault="00C351CD" w:rsidP="00C351CD">
      <w:pPr>
        <w:pStyle w:val="ProductList-Body"/>
        <w:rPr>
          <w:sz w:val="12"/>
        </w:rPr>
      </w:pPr>
    </w:p>
    <w:p w14:paraId="4FDCAB77" w14:textId="77777777" w:rsidR="00C351CD" w:rsidRPr="00C83987" w:rsidRDefault="00C351CD" w:rsidP="002B207D">
      <w:pPr>
        <w:pStyle w:val="ProductList-Body"/>
        <w:numPr>
          <w:ilvl w:val="0"/>
          <w:numId w:val="2"/>
        </w:numPr>
        <w:ind w:left="450" w:hanging="270"/>
      </w:pPr>
      <w:r>
        <w:rPr>
          <w:b/>
        </w:rPr>
        <w:t>Disponibilità Internazionale</w:t>
      </w:r>
      <w:r w:rsidRPr="002C6906">
        <w:rPr>
          <w:b/>
        </w:rPr>
        <w:t>.</w:t>
      </w:r>
      <w:r>
        <w:t xml:space="preserve"> I Servizi Online sono erogabili solo nei paesi in cui è disponibile Office 365: </w:t>
      </w:r>
      <w:hyperlink r:id="rId24" w:anchor="international" w:history="1">
        <w:r>
          <w:rPr>
            <w:rStyle w:val="Hyperlink"/>
          </w:rPr>
          <w:t>http://www.microsoft.com/online/faq.aspx#international</w:t>
        </w:r>
      </w:hyperlink>
      <w:r>
        <w:t xml:space="preserve"> </w:t>
      </w:r>
    </w:p>
    <w:p w14:paraId="4FDCAB78" w14:textId="77777777" w:rsidR="00C351CD" w:rsidRPr="00C83987" w:rsidRDefault="00C351CD" w:rsidP="002B207D">
      <w:pPr>
        <w:pStyle w:val="ProductList-Body"/>
        <w:numPr>
          <w:ilvl w:val="0"/>
          <w:numId w:val="2"/>
        </w:numPr>
        <w:ind w:left="450" w:hanging="270"/>
      </w:pPr>
      <w:r>
        <w:rPr>
          <w:b/>
        </w:rPr>
        <w:t>Provisioning</w:t>
      </w:r>
      <w:r w:rsidRPr="002C6906">
        <w:rPr>
          <w:b/>
        </w:rPr>
        <w:t>.</w:t>
      </w:r>
      <w:r>
        <w:t xml:space="preserve"> Per iniziare a utilizzare questi servizi, la società dovrà contattare il proprio Microsoft Partner, che può avviare il processo di erogazione necessario per l’attivazione di ciascun servizio.</w:t>
      </w:r>
    </w:p>
    <w:p w14:paraId="227E223E" w14:textId="272A8B5B" w:rsidR="005E208E" w:rsidRPr="00C83987" w:rsidRDefault="00C351CD" w:rsidP="002B681F">
      <w:pPr>
        <w:pStyle w:val="ProductList-Body"/>
        <w:numPr>
          <w:ilvl w:val="0"/>
          <w:numId w:val="2"/>
        </w:numPr>
        <w:ind w:left="450" w:hanging="270"/>
      </w:pPr>
      <w:r w:rsidRPr="002B681F">
        <w:rPr>
          <w:b/>
        </w:rPr>
        <w:t>Condizioni Supplementari</w:t>
      </w:r>
      <w:r w:rsidRPr="002C6906">
        <w:rPr>
          <w:b/>
        </w:rPr>
        <w:t>.</w:t>
      </w:r>
      <w:r>
        <w:t xml:space="preserve"> 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nell’Enterprise CAL Suite</w:t>
      </w:r>
      <w:r>
        <w:fldChar w:fldCharType="begin"/>
      </w:r>
      <w:r>
        <w:instrText>XE "Enterprise CAL Suite"</w:instrText>
      </w:r>
      <w:r>
        <w:fldChar w:fldCharType="end"/>
      </w:r>
      <w:r>
        <w:t xml:space="preserve"> le Condizioni Supplementari per i Servizi Online utilizzate con i Contratti per il Software - Legacy nell’Appendice A: Condizioni Supplementari del Contratto relativo al Programma.</w:t>
      </w:r>
      <w:r w:rsidR="007F3ED0">
        <w:t xml:space="preserve"> </w:t>
      </w:r>
      <w:r w:rsidR="005E208E" w:rsidRPr="002B681F">
        <w:rPr>
          <w:b/>
          <w:color w:val="00188F"/>
        </w:rPr>
        <w:br w:type="page"/>
      </w:r>
    </w:p>
    <w:p w14:paraId="4FDCAB7B" w14:textId="283C0AFC" w:rsidR="00C351CD" w:rsidRPr="00C83987"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C83987" w:rsidRDefault="00C351CD" w:rsidP="00C351CD">
      <w:pPr>
        <w:pStyle w:val="ProductList-Body"/>
      </w:pPr>
      <w:r>
        <w:t>Le società titolari di licenze Enterprise CAL con copertura SA attiva a decorrere dal 1° dicembre 2012 potranno essere idonee all’utilizzo di Forefront Unified Access Gateway</w:t>
      </w:r>
      <w:r>
        <w:fldChar w:fldCharType="begin"/>
      </w:r>
      <w:r>
        <w:instrText>XE "Forefront Unified Access Gateway"</w:instrText>
      </w:r>
      <w:r>
        <w:fldChar w:fldCharType="end"/>
      </w:r>
      <w:r>
        <w:t xml:space="preserve"> 2010 in conformità a condizioni speciali. Per ulteriori informazioni, le società potranno prendere visione della Lista dei Prodotti del mese di marzo 2014 all’indirizzo </w:t>
      </w:r>
      <w:hyperlink r:id="rId25" w:history="1">
        <w:r>
          <w:rPr>
            <w:rStyle w:val="Hyperlink"/>
          </w:rPr>
          <w:t>http://go.microsoft.com/?linkid=9839207</w:t>
        </w:r>
      </w:hyperlink>
      <w:r>
        <w:t xml:space="preserve">. </w:t>
      </w:r>
    </w:p>
    <w:p w14:paraId="4FDCAB7D" w14:textId="77777777" w:rsidR="00C351CD" w:rsidRPr="0072491B" w:rsidRDefault="00C351CD" w:rsidP="00C351CD">
      <w:pPr>
        <w:pStyle w:val="ProductList-Body"/>
        <w:rPr>
          <w:sz w:val="14"/>
        </w:rPr>
      </w:pPr>
    </w:p>
    <w:p w14:paraId="31F7439C" w14:textId="7DACCB6C" w:rsidR="00D87D89" w:rsidRPr="00C83987" w:rsidRDefault="00D87D89" w:rsidP="00C351CD">
      <w:pPr>
        <w:pStyle w:val="ProductList-Body"/>
      </w:pPr>
      <w:r>
        <w:rPr>
          <w:b/>
          <w:color w:val="00188F"/>
        </w:rPr>
        <w:t>Diritti Utente Estesi per le Società con Enterprise Cloud Suite</w:t>
      </w:r>
    </w:p>
    <w:p w14:paraId="1207B43B" w14:textId="77777777" w:rsidR="00D87D89" w:rsidRPr="00C83987" w:rsidRDefault="00D87D89" w:rsidP="00D87D89">
      <w:pPr>
        <w:pStyle w:val="ProductList-Body"/>
      </w:pPr>
      <w:r>
        <w:t>Per quanto riguarda le società qualificanti, Enterprise Cloud Suite o la combinazione di Office 365 ed Enterprise Mobility Suite fornisce i diritti di accesso ai servizi componenti di Archiviazione Exchange Online per Exchange Server e System Center Client Management Suite. “Società Qualificanti” indica le società in possesso di Iscrizione Enterprise o Enterprise Subscription che dispongono di una copertura Software Assurance attiva per Enterprise CAL Suite a decorrere dal 30 novembre 2014.</w:t>
      </w:r>
    </w:p>
    <w:p w14:paraId="4A777AE8" w14:textId="77777777" w:rsidR="00D87D89" w:rsidRPr="0072491B" w:rsidRDefault="00D87D89" w:rsidP="00D87D89">
      <w:pPr>
        <w:pStyle w:val="ProductList-Body"/>
        <w:rPr>
          <w:sz w:val="14"/>
        </w:rPr>
      </w:pPr>
    </w:p>
    <w:p w14:paraId="5990D69A" w14:textId="682260C6" w:rsidR="00D87D89" w:rsidRPr="00C83987" w:rsidRDefault="00D87D89" w:rsidP="00D87D89">
      <w:pPr>
        <w:pStyle w:val="ProductList-Body"/>
      </w:pPr>
      <w:r>
        <w:t>Qualora una società idonea effettui la transizione di tutte le sue licenze Enterprise CAL Suite, gli utenti che hanno ricevuto la licenza per Enterprise Cloud Suite o per la combinazione di Office 365 ed Enterprise Mobility Suite potranno continuare ad accedere ad Archiviazione Exchange Online per Exchange Server e System Center Client Management Suite.</w:t>
      </w:r>
    </w:p>
    <w:p w14:paraId="396F11B3" w14:textId="77777777" w:rsidR="00D87D89" w:rsidRPr="0072491B" w:rsidRDefault="00D87D89" w:rsidP="00C351CD">
      <w:pPr>
        <w:pStyle w:val="ProductList-Body"/>
        <w:rPr>
          <w:sz w:val="14"/>
        </w:rPr>
      </w:pPr>
    </w:p>
    <w:p w14:paraId="4FDCAB81" w14:textId="2B1EC55F" w:rsidR="00C351CD" w:rsidRPr="00C83987"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per Office 365, per Office 365 e Microsoft Intune e per Microsoft Intune</w:t>
      </w:r>
    </w:p>
    <w:p w14:paraId="4FDCAB83" w14:textId="77777777" w:rsidR="00C351CD" w:rsidRPr="00C83987" w:rsidRDefault="00C351CD" w:rsidP="008B6ABD">
      <w:pPr>
        <w:pStyle w:val="ProductList-Body"/>
        <w:ind w:left="180"/>
      </w:pPr>
      <w:r>
        <w:rPr>
          <w:b/>
          <w:color w:val="00188F"/>
        </w:rPr>
        <w:t>Requisiti della CAL Suite Bridge</w:t>
      </w:r>
    </w:p>
    <w:p w14:paraId="4FDCAB84" w14:textId="1D4A86B2" w:rsidR="00C351CD" w:rsidRPr="00C83987" w:rsidRDefault="00C351CD" w:rsidP="008B6ABD">
      <w:pPr>
        <w:pStyle w:val="ProductList-Body"/>
        <w:ind w:left="180"/>
      </w:pPr>
      <w:r>
        <w:t>Una CAL Suite Bridge potrà essere richiesta durante la transizione da una CAL Suite a una combinazione di software e Servizi Online paragonabili.</w:t>
      </w:r>
      <w:r w:rsidR="007F3ED0">
        <w:t xml:space="preserve"> </w:t>
      </w:r>
      <w:r>
        <w:t>Quando una transizione richiede una CAL Suite Bridge e la Licenza qualificante è stata pagata interamente dalla Società, l’acquisto di una Licenza per la CAL Suite Bridge non sarà necessario.</w:t>
      </w:r>
      <w:r w:rsidR="007F3ED0">
        <w:t xml:space="preserve"> </w:t>
      </w:r>
      <w:r>
        <w:t>La copertura SA potrà invece essere acquistata per la CAL Suite Bridge in occasione della ricorrenza dell’Iscrizione durante la quale la transizione è in vigore.</w:t>
      </w:r>
      <w:r w:rsidR="007F3ED0">
        <w:t xml:space="preserve"> </w:t>
      </w:r>
      <w:r>
        <w:t>In tali circostanze il rapporto della transizione potrà essere solo di una copertura SA per CAL Suite Bridge per una copertura SA per CAL Suite e per la stessa Licenza per utente o dispositivo della CAL Suite qualificante.</w:t>
      </w:r>
      <w:r w:rsidR="007F3ED0">
        <w:t xml:space="preserve"> </w:t>
      </w:r>
    </w:p>
    <w:p w14:paraId="4FDCAB85" w14:textId="77777777" w:rsidR="00C351CD" w:rsidRPr="0072491B" w:rsidRDefault="00C351CD" w:rsidP="008B6ABD">
      <w:pPr>
        <w:pStyle w:val="ProductList-Body"/>
        <w:ind w:left="180"/>
        <w:rPr>
          <w:sz w:val="14"/>
        </w:rPr>
      </w:pPr>
    </w:p>
    <w:p w14:paraId="4FDCAB86" w14:textId="1D099BD9" w:rsidR="00782C7B" w:rsidRPr="00C83987" w:rsidRDefault="00C351CD" w:rsidP="008B6ABD">
      <w:pPr>
        <w:pStyle w:val="ProductList-Body"/>
        <w:ind w:left="180"/>
      </w:pPr>
      <w:r>
        <w:t>Una CAL Suite Bridge è un Prodotto Enterprise e potrà essere ottenuto in licenza solo insieme al Servizio Online qualificante per soddisfare il requisito per l’Intera Organizzazione sia della CAL Suite Bridge che della CAL Suite principale.</w:t>
      </w:r>
    </w:p>
    <w:p w14:paraId="4FDCAB87" w14:textId="77777777" w:rsidR="00407E60" w:rsidRPr="0072491B" w:rsidRDefault="00407E60" w:rsidP="004F3C6D">
      <w:pPr>
        <w:pStyle w:val="ProductList-Body"/>
        <w:rPr>
          <w:sz w:val="14"/>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C83987" w:rsidRDefault="009F7D89" w:rsidP="009F7D89">
            <w:pPr>
              <w:pStyle w:val="ProductList-Body"/>
            </w:pPr>
            <w:r>
              <w:t>Office 365 Enterprise E1</w:t>
            </w:r>
            <w:r>
              <w:fldChar w:fldCharType="begin"/>
            </w:r>
            <w:r>
              <w:instrText>XE "Office 365 Enterprise E1"</w:instrText>
            </w:r>
            <w:r>
              <w:fldChar w:fldCharType="end"/>
            </w:r>
            <w:r>
              <w:t xml:space="preserve"> o</w:t>
            </w:r>
          </w:p>
          <w:p w14:paraId="4FDCAB8F" w14:textId="5C91C308"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o</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Microsoft Intune</w:t>
            </w:r>
            <w:r>
              <w:fldChar w:fldCharType="begin"/>
            </w:r>
            <w:r>
              <w:instrText>XE "Core CAL Suite Bridge per Office 365 e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C83987"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w:t>
            </w:r>
          </w:p>
          <w:p w14:paraId="4FDCAB95" w14:textId="31EA83AA"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per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7539CD" w:rsidRDefault="009A7F90" w:rsidP="009F7D89">
            <w:pPr>
              <w:pStyle w:val="ProductList-Body"/>
            </w:pPr>
            <w:r>
              <w:t>Core CAL Suite Bridge per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o</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Microsoft Intune</w:t>
            </w:r>
            <w:r>
              <w:fldChar w:fldCharType="begin"/>
            </w:r>
            <w:r>
              <w:instrText>XE "Enterprise CAL Suite Bridge per Office 365 e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per Microsoft Intune</w:t>
            </w:r>
            <w:r>
              <w:fldChar w:fldCharType="begin"/>
            </w:r>
            <w:r>
              <w:instrText>XE "Enterprise CAL Suite Bridge per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7539CD" w:rsidRDefault="009A7F90" w:rsidP="009A7F90">
            <w:pPr>
              <w:pStyle w:val="ProductList-Body"/>
            </w:pPr>
            <w:r>
              <w:t>Enterprise CAL Suite Bridge per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72491B" w:rsidRDefault="009F7D89" w:rsidP="004F3C6D">
      <w:pPr>
        <w:pStyle w:val="ProductList-Body"/>
        <w:rPr>
          <w:sz w:val="14"/>
        </w:rPr>
      </w:pPr>
    </w:p>
    <w:p w14:paraId="4FDCABAB" w14:textId="77777777" w:rsidR="009F7D89" w:rsidRPr="00C83987" w:rsidRDefault="009F7D89" w:rsidP="008B6ABD">
      <w:pPr>
        <w:pStyle w:val="ProductList-Body"/>
        <w:ind w:left="180"/>
      </w:pPr>
      <w:r>
        <w:rPr>
          <w:b/>
          <w:color w:val="00188F"/>
        </w:rPr>
        <w:t>CAL Solo per Studenti (Academic Open License e Academic Select)</w:t>
      </w:r>
    </w:p>
    <w:p w14:paraId="4FDCABAC" w14:textId="77777777" w:rsidR="009F7D89" w:rsidRPr="00C83987" w:rsidRDefault="009F7D89" w:rsidP="008B6ABD">
      <w:pPr>
        <w:pStyle w:val="ProductList-Body"/>
        <w:ind w:left="180"/>
      </w:pPr>
      <w:r>
        <w:t>Le CAL Solo per Studenti sono limitate ai PC di proprietà dello studente titolare della licenza o ai PC di proprietà dell’Istituto che siano assegnati a un singolo studente e NON siano utilizzati nei laboratori o in classe.</w:t>
      </w:r>
    </w:p>
    <w:p w14:paraId="591EA361" w14:textId="77777777" w:rsidR="00B17611" w:rsidRPr="0072491B" w:rsidRDefault="00B17611" w:rsidP="008B6ABD">
      <w:pPr>
        <w:pStyle w:val="ProductList-Body"/>
        <w:ind w:left="180"/>
        <w:rPr>
          <w:sz w:val="14"/>
        </w:rPr>
      </w:pPr>
    </w:p>
    <w:p w14:paraId="076E9BF4" w14:textId="1806E6BA" w:rsidR="00B17611" w:rsidRPr="00C83987" w:rsidRDefault="00B17611" w:rsidP="008B6ABD">
      <w:pPr>
        <w:pStyle w:val="ProductList-Body"/>
        <w:ind w:left="180"/>
      </w:pPr>
      <w:r>
        <w:rPr>
          <w:b/>
          <w:color w:val="00188F"/>
        </w:rPr>
        <w:t>Transizioni</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Opzioni Valide per la Transizione</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e Government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e Government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e Core CAL Suite</w:t>
            </w:r>
          </w:p>
        </w:tc>
        <w:tc>
          <w:tcPr>
            <w:tcW w:w="5130" w:type="dxa"/>
          </w:tcPr>
          <w:p w14:paraId="50723FFD" w14:textId="220BEFA2" w:rsidR="00B17611" w:rsidRDefault="00B17611" w:rsidP="009472AC">
            <w:pPr>
              <w:pStyle w:val="ProductList-Body"/>
            </w:pPr>
            <w:r>
              <w:t>Office 365 (Enterprise e Government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ed Enterprise CAL Suite</w:t>
            </w:r>
          </w:p>
        </w:tc>
        <w:tc>
          <w:tcPr>
            <w:tcW w:w="5130" w:type="dxa"/>
          </w:tcPr>
          <w:p w14:paraId="100BB3BF" w14:textId="3EF4D006" w:rsidR="00B17611" w:rsidRDefault="00B17611" w:rsidP="00B17611">
            <w:pPr>
              <w:pStyle w:val="ProductList-Body"/>
            </w:pPr>
            <w:r>
              <w:t>Office 365 (Enterprise e Government E3, E4)*</w:t>
            </w:r>
          </w:p>
        </w:tc>
      </w:tr>
    </w:tbl>
    <w:p w14:paraId="7138A1D7" w14:textId="7B5449FB" w:rsidR="00B17611" w:rsidRPr="00C83987" w:rsidRDefault="00B17611" w:rsidP="00B17611">
      <w:pPr>
        <w:pStyle w:val="ProductList-Body"/>
        <w:ind w:left="180"/>
      </w:pPr>
      <w:r>
        <w:t>* Richiede la CAL Suite Bridge appropriata.</w:t>
      </w:r>
    </w:p>
    <w:bookmarkStart w:id="134" w:name="_Toc378147624"/>
    <w:bookmarkStart w:id="135" w:name="_Toc378151526"/>
    <w:p w14:paraId="4FDCABAD" w14:textId="36D3D027" w:rsidR="00585A48" w:rsidRPr="00C83987" w:rsidRDefault="005D232D"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3ABEAB23" w14:textId="77777777" w:rsidR="00470284" w:rsidRPr="00C83987" w:rsidRDefault="00470284" w:rsidP="00470284">
      <w:pPr>
        <w:pStyle w:val="ProductList-Offering1Heading"/>
        <w:outlineLvl w:val="1"/>
      </w:pPr>
      <w:bookmarkStart w:id="136" w:name="_Toc418097950"/>
      <w:bookmarkStart w:id="137" w:name="_Toc410222591"/>
      <w:bookmarkStart w:id="138" w:name="_Toc380655203"/>
      <w:bookmarkStart w:id="139" w:name="_Toc380513161"/>
      <w:bookmarkStart w:id="140" w:name="_Toc379797135"/>
      <w:bookmarkStart w:id="141" w:name="_Toc419455170"/>
      <w:bookmarkStart w:id="142" w:name="_Toc378147627"/>
      <w:bookmarkStart w:id="143" w:name="_Toc378151529"/>
      <w:bookmarkStart w:id="144" w:name="_Toc379797144"/>
      <w:bookmarkStart w:id="145" w:name="_Toc380513169"/>
      <w:bookmarkStart w:id="146" w:name="_Toc380655211"/>
      <w:bookmarkStart w:id="147" w:name="MDOP"/>
      <w:bookmarkEnd w:id="134"/>
      <w:bookmarkEnd w:id="135"/>
      <w:r>
        <w:t>Forefront</w:t>
      </w:r>
      <w:bookmarkEnd w:id="136"/>
      <w:bookmarkEnd w:id="137"/>
      <w:bookmarkEnd w:id="138"/>
      <w:bookmarkEnd w:id="139"/>
      <w:bookmarkEnd w:id="140"/>
      <w:bookmarkEnd w:id="14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16222" w14:paraId="450627C3" w14:textId="77777777" w:rsidTr="0072491B">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FB8329C" w14:textId="77777777" w:rsidR="00616222" w:rsidRDefault="00616222">
            <w:pPr>
              <w:pStyle w:val="ProductList-OfferingBody"/>
              <w:ind w:left="-28"/>
              <w:rPr>
                <w:color w:val="FFFFFF" w:themeColor="background1"/>
              </w:rPr>
            </w:pPr>
            <w:r>
              <w:rPr>
                <w:color w:val="FFFFFF" w:themeColor="background1"/>
              </w:rPr>
              <w:t>Prodotti</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7A5CCC" w14:textId="1B6FC903" w:rsidR="00616222" w:rsidRDefault="00616222">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46B495" w14:textId="6E85CB03" w:rsidR="00616222" w:rsidRDefault="00616222">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8A93FE" w14:textId="71BBB032" w:rsidR="00616222" w:rsidRDefault="00616222">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75C4547" w14:textId="28C786BF" w:rsidR="00616222" w:rsidRDefault="00616222">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DA6BA4" w14:textId="6A403571" w:rsidR="00616222" w:rsidRDefault="00616222">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604AEB" w14:textId="44CA217C" w:rsidR="00616222" w:rsidRDefault="00616222">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26F922" w14:textId="7AEDA16B" w:rsidR="00616222" w:rsidRDefault="00616222">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304613" w14:textId="587EEBC5" w:rsidR="00616222" w:rsidRDefault="00616222">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FD0DA3" w14:textId="49C8B60B" w:rsidR="00616222" w:rsidRDefault="00616222">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00EBAC" w14:textId="0061E856" w:rsidR="00616222" w:rsidRDefault="00616222">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5E0DF0" w14:textId="6CF8E95A" w:rsidR="00616222" w:rsidRDefault="00616222">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496B9B" w14:textId="09320E31" w:rsidR="00616222" w:rsidRDefault="00616222">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B1F4BA" w14:textId="0AAFC671" w:rsidR="00616222" w:rsidRDefault="00616222">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470284" w14:paraId="33B060D9" w14:textId="77777777" w:rsidTr="0072491B">
        <w:tc>
          <w:tcPr>
            <w:tcW w:w="3060" w:type="dxa"/>
            <w:tcBorders>
              <w:top w:val="nil"/>
              <w:left w:val="nil"/>
              <w:bottom w:val="dashSmallGap" w:sz="4" w:space="0" w:color="BFBFBF" w:themeColor="background1" w:themeShade="BF"/>
              <w:right w:val="nil"/>
            </w:tcBorders>
            <w:hideMark/>
          </w:tcPr>
          <w:p w14:paraId="1830336B" w14:textId="77777777" w:rsidR="00470284" w:rsidRDefault="00470284">
            <w:pPr>
              <w:pStyle w:val="ProductList-Offering1"/>
            </w:pPr>
            <w:bookmarkStart w:id="148" w:name="_Toc379797136"/>
            <w:bookmarkStart w:id="149" w:name="_Toc380513162"/>
            <w:bookmarkStart w:id="150" w:name="_Toc380655204"/>
            <w:bookmarkStart w:id="151" w:name="_Toc410222592"/>
            <w:bookmarkStart w:id="152" w:name="_Toc418097951"/>
            <w:bookmarkStart w:id="153" w:name="_Toc419455171"/>
            <w:r>
              <w:t>CAL per Forefront Identity Manager 2010 R2</w:t>
            </w:r>
            <w:r>
              <w:fldChar w:fldCharType="begin"/>
            </w:r>
            <w:r>
              <w:instrText>XE "CAL per Forefront Identity Manager 2010 R2"</w:instrText>
            </w:r>
            <w:r>
              <w:fldChar w:fldCharType="end"/>
            </w:r>
            <w:r>
              <w:t xml:space="preserve"> (Utente)</w:t>
            </w:r>
            <w:bookmarkEnd w:id="148"/>
            <w:bookmarkEnd w:id="149"/>
            <w:bookmarkEnd w:id="150"/>
            <w:bookmarkEnd w:id="151"/>
            <w:bookmarkEnd w:id="152"/>
            <w:bookmarkEnd w:id="153"/>
          </w:p>
        </w:tc>
        <w:tc>
          <w:tcPr>
            <w:tcW w:w="595" w:type="dxa"/>
            <w:tcBorders>
              <w:top w:val="nil"/>
              <w:left w:val="nil"/>
              <w:bottom w:val="dashSmallGap" w:sz="4" w:space="0" w:color="BFBFBF" w:themeColor="background1" w:themeShade="BF"/>
              <w:right w:val="nil"/>
            </w:tcBorders>
            <w:vAlign w:val="center"/>
            <w:hideMark/>
          </w:tcPr>
          <w:p w14:paraId="0C313F9B" w14:textId="77777777" w:rsidR="00470284" w:rsidRDefault="00470284">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hideMark/>
          </w:tcPr>
          <w:p w14:paraId="5861C578" w14:textId="77777777" w:rsidR="00470284" w:rsidRDefault="0047028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hideMark/>
          </w:tcPr>
          <w:p w14:paraId="39E17438" w14:textId="77777777" w:rsidR="00470284" w:rsidRDefault="00470284">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9346A34" w14:textId="77777777" w:rsidR="00470284" w:rsidRDefault="00470284">
            <w:pPr>
              <w:pStyle w:val="ProductList-OfferingBody"/>
              <w:ind w:left="-113"/>
              <w:jc w:val="center"/>
            </w:pPr>
            <w: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DB08E9" w14:textId="77777777" w:rsidR="00470284" w:rsidRDefault="00470284">
            <w:pPr>
              <w:pStyle w:val="ProductList-OfferingBody"/>
              <w:ind w:left="-113"/>
              <w:jc w:val="center"/>
            </w:pPr>
            <w: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F19915" w14:textId="3BF09BDC" w:rsidR="00470284" w:rsidRPr="00F734BA" w:rsidRDefault="00F734BA">
            <w:pPr>
              <w:pStyle w:val="ProductList-OfferingBody"/>
              <w:ind w:left="-113"/>
              <w:jc w:val="center"/>
            </w:pPr>
            <w:r w:rsidRPr="00F734BA">
              <w:fldChar w:fldCharType="begin"/>
            </w:r>
            <w:r w:rsidRPr="00F734BA">
              <w:instrText xml:space="preserve"> AutoTextList  \s NoStyle \t “Prodotto Aggiuntivo” </w:instrText>
            </w:r>
            <w:r w:rsidRPr="00F734BA">
              <w:fldChar w:fldCharType="separate"/>
            </w:r>
            <w:r w:rsidRPr="00F734BA">
              <w:t xml:space="preserve"> A </w:t>
            </w:r>
            <w:r w:rsidRPr="00F734BA">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8A6437" w14:textId="34E3E335" w:rsidR="00470284" w:rsidRPr="00F734BA" w:rsidRDefault="00F734BA" w:rsidP="00F734BA">
            <w:pPr>
              <w:pStyle w:val="ProductList-OfferingBody"/>
              <w:ind w:left="-113"/>
              <w:jc w:val="center"/>
            </w:pPr>
            <w:r w:rsidRPr="00F734BA">
              <w:fldChar w:fldCharType="begin"/>
            </w:r>
            <w:r w:rsidRPr="00F734BA">
              <w:instrText xml:space="preserve"> AutoTextList  \s NoStyle \t “Prodotto Aggiuntivo” </w:instrText>
            </w:r>
            <w:r w:rsidRPr="00F734BA">
              <w:fldChar w:fldCharType="separate"/>
            </w:r>
            <w:r w:rsidRPr="00F734BA">
              <w:t xml:space="preserve"> A,</w:t>
            </w:r>
            <w:r w:rsidRPr="00F734BA">
              <w:fldChar w:fldCharType="begin"/>
            </w:r>
            <w:r w:rsidRPr="00F734BA">
              <w:instrText xml:space="preserve"> AutoTextList  \s NoStyle \t “Offerta Studente” </w:instrText>
            </w:r>
            <w:r w:rsidRPr="00F734BA">
              <w:fldChar w:fldCharType="separate"/>
            </w:r>
            <w:r w:rsidRPr="00F734BA">
              <w:t>ST</w:t>
            </w:r>
            <w:r w:rsidRPr="00F734BA">
              <w:fldChar w:fldCharType="end"/>
            </w:r>
            <w:r w:rsidRPr="00F734BA">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33648D" w14:textId="77777777" w:rsidR="00470284" w:rsidRPr="00F734BA"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A55582" w14:textId="77777777" w:rsidR="00470284" w:rsidRPr="00F734BA"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CE1F5D" w14:textId="77777777" w:rsidR="00470284" w:rsidRPr="00F734BA"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960309" w14:textId="77777777" w:rsidR="00470284" w:rsidRPr="00F734BA"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FF3859" w14:textId="77777777" w:rsidR="00470284" w:rsidRPr="00F734BA"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21A47E" w14:textId="16DD6754" w:rsidR="00470284" w:rsidRPr="00F734BA" w:rsidRDefault="00F734BA">
            <w:pPr>
              <w:pStyle w:val="ProductList-OfferingBody"/>
              <w:ind w:left="-113"/>
              <w:jc w:val="center"/>
            </w:pPr>
            <w:r w:rsidRPr="00F734BA">
              <w:fldChar w:fldCharType="begin"/>
            </w:r>
            <w:r w:rsidRPr="00F734BA">
              <w:instrText xml:space="preserve"> AutoTextList  \s NoStyle \t “Prodotto Aggiuntivo” </w:instrText>
            </w:r>
            <w:r w:rsidRPr="00F734BA">
              <w:fldChar w:fldCharType="separate"/>
            </w:r>
            <w:r w:rsidRPr="00F734BA">
              <w:t xml:space="preserve"> A </w:t>
            </w:r>
            <w:r w:rsidRPr="00F734BA">
              <w:fldChar w:fldCharType="end"/>
            </w:r>
          </w:p>
        </w:tc>
      </w:tr>
      <w:tr w:rsidR="00470284" w14:paraId="48862ECE" w14:textId="77777777" w:rsidTr="0072491B">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10802DF7" w14:textId="77777777" w:rsidR="00470284" w:rsidRDefault="00470284">
            <w:pPr>
              <w:pStyle w:val="ProductList-Offering1"/>
            </w:pPr>
            <w:bookmarkStart w:id="154" w:name="_Toc410222593"/>
            <w:bookmarkStart w:id="155" w:name="_Toc418097952"/>
            <w:bookmarkStart w:id="156" w:name="_Toc419455172"/>
            <w:r>
              <w:t>External Connector per Forefront Identity Manager 2010 R2</w:t>
            </w:r>
            <w:bookmarkEnd w:id="154"/>
            <w:bookmarkEnd w:id="155"/>
            <w:bookmarkEnd w:id="156"/>
            <w:r>
              <w:fldChar w:fldCharType="begin"/>
            </w:r>
            <w:r>
              <w:instrText>XE "External Connector per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0701B00" w14:textId="77777777" w:rsidR="00470284" w:rsidRDefault="00470284">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7C8804E" w14:textId="77777777" w:rsidR="00470284" w:rsidRDefault="00470284">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1EEF7BE" w14:textId="77777777" w:rsidR="00470284" w:rsidRDefault="00470284">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7A311D6" w14:textId="77777777" w:rsidR="00470284" w:rsidRDefault="00470284">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F0021B" w14:textId="77777777" w:rsidR="00470284" w:rsidRDefault="00470284">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8D8499" w14:textId="2010C04C" w:rsidR="00470284" w:rsidRPr="00F734BA" w:rsidRDefault="00F734BA">
            <w:pPr>
              <w:pStyle w:val="ProductList-OfferingBody"/>
              <w:ind w:left="-113"/>
              <w:jc w:val="center"/>
            </w:pPr>
            <w:r w:rsidRPr="00F734BA">
              <w:fldChar w:fldCharType="begin"/>
            </w:r>
            <w:r w:rsidRPr="00F734BA">
              <w:instrText xml:space="preserve"> AutoTextList  \s NoStyle \t “Prodotto Aggiuntivo” </w:instrText>
            </w:r>
            <w:r w:rsidRPr="00F734BA">
              <w:fldChar w:fldCharType="separate"/>
            </w:r>
            <w:r w:rsidRPr="00F734BA">
              <w:t xml:space="preserve"> A </w:t>
            </w:r>
            <w:r w:rsidRPr="00F734BA">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24C3AA" w14:textId="5403F76D" w:rsidR="00470284" w:rsidRPr="00F734BA" w:rsidRDefault="00F734BA">
            <w:pPr>
              <w:pStyle w:val="ProductList-OfferingBody"/>
              <w:ind w:left="-113"/>
              <w:jc w:val="center"/>
            </w:pPr>
            <w:r w:rsidRPr="00F734BA">
              <w:fldChar w:fldCharType="begin"/>
            </w:r>
            <w:r w:rsidRPr="00F734BA">
              <w:instrText xml:space="preserve"> AutoTextList  \s NoStyle \t “Prodotto Aggiuntivo” </w:instrText>
            </w:r>
            <w:r w:rsidRPr="00F734BA">
              <w:fldChar w:fldCharType="separate"/>
            </w:r>
            <w:r w:rsidRPr="00F734BA">
              <w:t xml:space="preserve"> A </w:t>
            </w:r>
            <w:r w:rsidRPr="00F734BA">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87321AE" w14:textId="77777777" w:rsidR="00470284" w:rsidRPr="00F734BA"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DFF0A5" w14:textId="77777777" w:rsidR="00470284" w:rsidRPr="00F734BA"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1FBB03" w14:textId="12E054E3" w:rsidR="00470284" w:rsidRPr="00F734BA" w:rsidRDefault="00F734BA">
            <w:pPr>
              <w:pStyle w:val="ProductList-OfferingBody"/>
              <w:ind w:left="-113"/>
              <w:jc w:val="center"/>
            </w:pPr>
            <w:r w:rsidRPr="00F734BA">
              <w:fldChar w:fldCharType="begin"/>
            </w:r>
            <w:r w:rsidRPr="00F734BA">
              <w:instrText xml:space="preserve"> AutoTextList  \s NoStyle \t “Open License e Open Value” </w:instrText>
            </w:r>
            <w:r w:rsidRPr="00F734BA">
              <w:fldChar w:fldCharType="separate"/>
            </w:r>
            <w:r w:rsidRPr="00F734BA">
              <w:t>OF</w:t>
            </w:r>
            <w:r w:rsidRPr="00F734BA">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565076" w14:textId="0075CF5F" w:rsidR="00470284" w:rsidRPr="00F734BA" w:rsidRDefault="00F734BA">
            <w:pPr>
              <w:pStyle w:val="ProductList-OfferingBody"/>
              <w:ind w:left="-113"/>
              <w:jc w:val="center"/>
            </w:pPr>
            <w:r w:rsidRPr="00F734BA">
              <w:fldChar w:fldCharType="begin"/>
            </w:r>
            <w:r w:rsidRPr="00F734BA">
              <w:instrText xml:space="preserve"> AutoTextList  \s NoStyle \t “Non per l’Intera Organizzazione in Open Value” </w:instrText>
            </w:r>
            <w:r w:rsidRPr="00F734BA">
              <w:fldChar w:fldCharType="separate"/>
            </w:r>
            <w:r w:rsidRPr="00F734BA">
              <w:t xml:space="preserve"> P </w:t>
            </w:r>
            <w:r w:rsidRPr="00F734BA">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F5987B3" w14:textId="77777777" w:rsidR="00470284" w:rsidRPr="00F734BA"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B7A6C8" w14:textId="795A2323" w:rsidR="00470284" w:rsidRPr="00F734BA" w:rsidRDefault="00F734BA">
            <w:pPr>
              <w:pStyle w:val="ProductList-OfferingBody"/>
              <w:ind w:left="-113"/>
              <w:jc w:val="center"/>
            </w:pPr>
            <w:r w:rsidRPr="00F734BA">
              <w:fldChar w:fldCharType="begin"/>
            </w:r>
            <w:r w:rsidRPr="00F734BA">
              <w:instrText xml:space="preserve"> AutoTextList  \s NoStyle \t “Prodotto Aggiuntivo” </w:instrText>
            </w:r>
            <w:r w:rsidRPr="00F734BA">
              <w:fldChar w:fldCharType="separate"/>
            </w:r>
            <w:r w:rsidRPr="00F734BA">
              <w:t xml:space="preserve"> A </w:t>
            </w:r>
            <w:r w:rsidRPr="00F734BA">
              <w:fldChar w:fldCharType="end"/>
            </w:r>
          </w:p>
        </w:tc>
      </w:tr>
      <w:tr w:rsidR="00470284" w14:paraId="448F81E6" w14:textId="77777777" w:rsidTr="0072491B">
        <w:tc>
          <w:tcPr>
            <w:tcW w:w="3060" w:type="dxa"/>
            <w:tcBorders>
              <w:top w:val="dashSmallGap" w:sz="4" w:space="0" w:color="BFBFBF" w:themeColor="background1" w:themeShade="BF"/>
              <w:left w:val="nil"/>
              <w:bottom w:val="nil"/>
              <w:right w:val="nil"/>
            </w:tcBorders>
            <w:hideMark/>
          </w:tcPr>
          <w:p w14:paraId="340CC740" w14:textId="77777777" w:rsidR="00470284" w:rsidRDefault="00470284">
            <w:pPr>
              <w:pStyle w:val="ProductList-Offering1"/>
            </w:pPr>
            <w:bookmarkStart w:id="157" w:name="_Toc410222595"/>
            <w:bookmarkStart w:id="158" w:name="_Toc418097954"/>
            <w:bookmarkStart w:id="159" w:name="_Toc419455173"/>
            <w:r>
              <w:t>Forefront Identity Manager 2010 R2 Windows Live Edition</w:t>
            </w:r>
            <w:bookmarkEnd w:id="157"/>
            <w:bookmarkEnd w:id="158"/>
            <w:bookmarkEnd w:id="159"/>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hideMark/>
          </w:tcPr>
          <w:p w14:paraId="6944AA1B" w14:textId="77777777" w:rsidR="00470284" w:rsidRDefault="00470284">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hideMark/>
          </w:tcPr>
          <w:p w14:paraId="0A3EAF12" w14:textId="77777777" w:rsidR="00470284" w:rsidRDefault="00470284">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hideMark/>
          </w:tcPr>
          <w:p w14:paraId="21CEF02D" w14:textId="77777777" w:rsidR="00470284" w:rsidRDefault="00470284">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AE0AF63" w14:textId="77777777" w:rsidR="00470284" w:rsidRDefault="00470284">
            <w:pPr>
              <w:pStyle w:val="ProductList-OfferingBody"/>
              <w:ind w:left="-113"/>
              <w:jc w:val="center"/>
            </w:pPr>
            <w: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B535EB" w14:textId="77777777" w:rsidR="00470284" w:rsidRDefault="00470284">
            <w:pPr>
              <w:pStyle w:val="ProductList-OfferingBody"/>
              <w:ind w:left="-113"/>
              <w:jc w:val="center"/>
            </w:pPr>
            <w: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E240C1" w14:textId="77777777" w:rsidR="00470284" w:rsidRPr="00F734BA"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DAF16B" w14:textId="77777777" w:rsidR="00470284" w:rsidRPr="00F734BA"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6C96C0" w14:textId="77777777" w:rsidR="00470284" w:rsidRPr="00F734BA"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E00768" w14:textId="77777777" w:rsidR="00470284" w:rsidRPr="00F734BA"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8921D0" w14:textId="77777777" w:rsidR="00470284" w:rsidRPr="00F734BA"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E2D3F3" w14:textId="3C23E5EF" w:rsidR="00470284" w:rsidRPr="00F734BA" w:rsidRDefault="00F734BA">
            <w:pPr>
              <w:pStyle w:val="ProductList-OfferingBody"/>
              <w:ind w:left="-113"/>
              <w:jc w:val="center"/>
            </w:pPr>
            <w:r w:rsidRPr="00F734BA">
              <w:fldChar w:fldCharType="begin"/>
            </w:r>
            <w:r w:rsidRPr="00F734BA">
              <w:instrText xml:space="preserve"> AutoTextList  \s NoStyle \t “Non per l’Intera Organizzazione in Open Value” </w:instrText>
            </w:r>
            <w:r w:rsidRPr="00F734BA">
              <w:fldChar w:fldCharType="separate"/>
            </w:r>
            <w:r w:rsidRPr="00F734BA">
              <w:t xml:space="preserve"> P </w:t>
            </w:r>
            <w:r w:rsidRPr="00F734BA">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E9CB45" w14:textId="77777777" w:rsidR="00470284" w:rsidRPr="00F734BA"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280689" w14:textId="77777777" w:rsidR="00470284" w:rsidRPr="00F734BA" w:rsidRDefault="00470284">
            <w:pPr>
              <w:pStyle w:val="ProductList-OfferingBody"/>
              <w:ind w:left="-113"/>
              <w:jc w:val="center"/>
            </w:pPr>
          </w:p>
        </w:tc>
      </w:tr>
    </w:tbl>
    <w:p w14:paraId="50771D02" w14:textId="77777777" w:rsidR="00470284" w:rsidRPr="00C83987" w:rsidRDefault="00470284" w:rsidP="00470284">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9"/>
        <w:gridCol w:w="3312"/>
        <w:gridCol w:w="2610"/>
      </w:tblGrid>
      <w:tr w:rsidR="00470284" w14:paraId="72BD7236" w14:textId="77777777" w:rsidTr="008942AF">
        <w:tc>
          <w:tcPr>
            <w:tcW w:w="4869" w:type="dxa"/>
            <w:hideMark/>
          </w:tcPr>
          <w:p w14:paraId="04A0C85F" w14:textId="77777777" w:rsidR="00470284" w:rsidRDefault="00470284">
            <w:pPr>
              <w:pStyle w:val="ProductList-Body"/>
              <w:ind w:left="162" w:hanging="162"/>
            </w:pPr>
            <w:r>
              <w:t xml:space="preserve">Versione Precedente: </w:t>
            </w:r>
            <w:r>
              <w:rPr>
                <w:b/>
              </w:rPr>
              <w:t>Forefront Identity Manager 2010</w:t>
            </w:r>
            <w:r>
              <w:t xml:space="preserve"> (4/10)</w:t>
            </w:r>
          </w:p>
        </w:tc>
        <w:tc>
          <w:tcPr>
            <w:tcW w:w="3312" w:type="dxa"/>
            <w:hideMark/>
          </w:tcPr>
          <w:p w14:paraId="2733948B" w14:textId="77777777" w:rsidR="00470284" w:rsidRPr="00C83987" w:rsidRDefault="00470284">
            <w:pPr>
              <w:pStyle w:val="ProductList-Body"/>
            </w:pPr>
            <w:r>
              <w:t xml:space="preserve">Pool di Prodotti: </w:t>
            </w:r>
            <w:r>
              <w:rPr>
                <w:b/>
              </w:rPr>
              <w:t>Server</w:t>
            </w:r>
          </w:p>
          <w:p w14:paraId="00D65C89" w14:textId="77777777" w:rsidR="00470284" w:rsidRDefault="00672E27">
            <w:pPr>
              <w:pStyle w:val="ProductList-Body"/>
            </w:pPr>
            <w:hyperlink r:id="rId26" w:anchor="SoftwareAssurance" w:history="1">
              <w:r w:rsidR="00951B6A" w:rsidRPr="008942AF">
                <w:rPr>
                  <w:rStyle w:val="Hyperlink"/>
                  <w:color w:val="000000" w:themeColor="text1"/>
                  <w:u w:val="none"/>
                </w:rPr>
                <w:t>Vantaggi di Software Assurance</w:t>
              </w:r>
            </w:hyperlink>
            <w:r w:rsidR="00951B6A">
              <w:t xml:space="preserve">: </w:t>
            </w:r>
            <w:r w:rsidR="00951B6A">
              <w:rPr>
                <w:b/>
              </w:rPr>
              <w:t>Server</w:t>
            </w:r>
          </w:p>
        </w:tc>
        <w:tc>
          <w:tcPr>
            <w:tcW w:w="2610" w:type="dxa"/>
          </w:tcPr>
          <w:p w14:paraId="3AA8A48C" w14:textId="77777777" w:rsidR="00470284" w:rsidRDefault="00470284">
            <w:pPr>
              <w:pStyle w:val="ProductList-Body"/>
            </w:pPr>
          </w:p>
        </w:tc>
      </w:tr>
    </w:tbl>
    <w:p w14:paraId="68D387BD" w14:textId="77777777" w:rsidR="00470284" w:rsidRPr="00C83987" w:rsidRDefault="00470284" w:rsidP="00470284">
      <w:pPr>
        <w:pStyle w:val="ProductList-Body"/>
        <w:shd w:val="clear" w:color="auto" w:fill="D9D9D9" w:themeFill="background1" w:themeFillShade="D9"/>
        <w:spacing w:before="120" w:after="120"/>
      </w:pPr>
      <w:r>
        <w:rPr>
          <w:b/>
        </w:rPr>
        <w:t>Informazioni Aggiuntive</w:t>
      </w:r>
    </w:p>
    <w:p w14:paraId="160B3CE6" w14:textId="77777777" w:rsidR="00470284" w:rsidRPr="00C83987" w:rsidRDefault="00470284" w:rsidP="00470284">
      <w:pPr>
        <w:pStyle w:val="ProductList-Body"/>
      </w:pPr>
      <w:r>
        <w:rPr>
          <w:b/>
          <w:color w:val="00188F"/>
        </w:rPr>
        <w:t>Forefront Identity Manager 2010 - Windows Live Edition</w:t>
      </w:r>
    </w:p>
    <w:p w14:paraId="482BF1DC" w14:textId="28851C25" w:rsidR="00470284" w:rsidRPr="00C83987" w:rsidRDefault="00470284" w:rsidP="00470284">
      <w:pPr>
        <w:pStyle w:val="ProductList-Body"/>
      </w:pPr>
      <w:r>
        <w:t xml:space="preserve">Forefront Identity Manager 2010 - Windows Live Edition </w:t>
      </w:r>
      <w:r>
        <w:fldChar w:fldCharType="begin"/>
      </w:r>
      <w:r>
        <w:instrText>XE "Forefront Identity Manager 2010 - Windows Live Edition"</w:instrText>
      </w:r>
      <w:r>
        <w:fldChar w:fldCharType="end"/>
      </w:r>
      <w:r>
        <w:t>è la versione successiva di Identity Lifecycle Manager 2007 - Windows Live Edition</w:t>
      </w:r>
      <w:r w:rsidR="0015210F">
        <w:t>.</w:t>
      </w:r>
      <w:r>
        <w:fldChar w:fldCharType="begin"/>
      </w:r>
      <w:r>
        <w:instrText>XE "Identity Lifecycle Manager 2007 - Windows Live Edition"</w:instrText>
      </w:r>
      <w:r>
        <w:fldChar w:fldCharType="end"/>
      </w:r>
    </w:p>
    <w:p w14:paraId="13880A0C" w14:textId="77777777" w:rsidR="0015210F" w:rsidRDefault="0015210F" w:rsidP="00470284">
      <w:pPr>
        <w:pStyle w:val="ProductList-Body"/>
      </w:pPr>
    </w:p>
    <w:p w14:paraId="58EA6880" w14:textId="283C3334" w:rsidR="00470284" w:rsidRPr="00C83987" w:rsidRDefault="0015210F" w:rsidP="00470284">
      <w:pPr>
        <w:pStyle w:val="ProductList-Body"/>
      </w:pPr>
      <w:r>
        <w:rPr>
          <w:b/>
          <w:color w:val="00188F"/>
        </w:rPr>
        <w:t>Diritto di Migrazione per Forefront Protection 2010</w:t>
      </w:r>
      <w:r>
        <w:rPr>
          <w:b/>
          <w:color w:val="00188F"/>
        </w:rPr>
        <w:t xml:space="preserve"> </w:t>
      </w:r>
      <w:r w:rsidRPr="0015210F">
        <w:rPr>
          <w:b/>
          <w:color w:val="00188F"/>
        </w:rPr>
        <w:t>servizi online</w:t>
      </w:r>
      <w:r>
        <w:rPr>
          <w:b/>
          <w:color w:val="00188F"/>
        </w:rPr>
        <w:t xml:space="preserve"> </w:t>
      </w:r>
      <w:r w:rsidRPr="0015210F">
        <w:rPr>
          <w:b/>
          <w:color w:val="00188F"/>
        </w:rPr>
        <w:t>(</w:t>
      </w:r>
      <w:r w:rsidR="00470284" w:rsidRPr="0015210F">
        <w:rPr>
          <w:b/>
          <w:color w:val="00188F"/>
        </w:rPr>
        <w:t>Forefront Protection 2010 per SharePoint</w:t>
      </w:r>
      <w:r w:rsidR="00470284" w:rsidRPr="0015210F">
        <w:rPr>
          <w:b/>
          <w:color w:val="00188F"/>
        </w:rPr>
        <w:fldChar w:fldCharType="begin"/>
      </w:r>
      <w:r w:rsidR="00470284" w:rsidRPr="0015210F">
        <w:rPr>
          <w:b/>
          <w:color w:val="00188F"/>
        </w:rPr>
        <w:instrText>XE "Forefront Protection 2010 for SharePoint"</w:instrText>
      </w:r>
      <w:r w:rsidR="00470284" w:rsidRPr="0015210F">
        <w:rPr>
          <w:b/>
          <w:color w:val="00188F"/>
        </w:rPr>
        <w:fldChar w:fldCharType="end"/>
      </w:r>
      <w:r w:rsidR="00470284" w:rsidRPr="0015210F">
        <w:rPr>
          <w:b/>
          <w:color w:val="00188F"/>
        </w:rPr>
        <w:t>, Forefront Protection 2010 per Exchange Server</w:t>
      </w:r>
      <w:r w:rsidR="00470284" w:rsidRPr="0015210F">
        <w:rPr>
          <w:b/>
          <w:color w:val="00188F"/>
        </w:rPr>
        <w:fldChar w:fldCharType="begin"/>
      </w:r>
      <w:r w:rsidR="00470284" w:rsidRPr="0015210F">
        <w:rPr>
          <w:b/>
          <w:color w:val="00188F"/>
        </w:rPr>
        <w:instrText>XE "Forefront Protection 2010 for Exchange Server"</w:instrText>
      </w:r>
      <w:r w:rsidR="00470284" w:rsidRPr="0015210F">
        <w:rPr>
          <w:b/>
          <w:color w:val="00188F"/>
        </w:rPr>
        <w:fldChar w:fldCharType="end"/>
      </w:r>
      <w:r w:rsidR="00470284" w:rsidRPr="0015210F">
        <w:rPr>
          <w:b/>
          <w:color w:val="00188F"/>
        </w:rPr>
        <w:t xml:space="preserve"> e Forefront Protection 2010 per Siti Internet</w:t>
      </w:r>
      <w:r w:rsidRPr="0015210F">
        <w:rPr>
          <w:b/>
          <w:color w:val="00188F"/>
        </w:rPr>
        <w:t>)</w:t>
      </w:r>
      <w:r w:rsidR="00470284" w:rsidRPr="0015210F">
        <w:rPr>
          <w:b/>
          <w:color w:val="00188F"/>
        </w:rPr>
        <w:fldChar w:fldCharType="begin"/>
      </w:r>
      <w:r w:rsidR="00470284" w:rsidRPr="0015210F">
        <w:rPr>
          <w:b/>
          <w:color w:val="00188F"/>
        </w:rPr>
        <w:instrText>XE "Forefront Protection 2010 per Siti Internet"</w:instrText>
      </w:r>
      <w:r w:rsidR="00470284" w:rsidRPr="0015210F">
        <w:rPr>
          <w:b/>
          <w:color w:val="00188F"/>
        </w:rPr>
        <w:fldChar w:fldCharType="end"/>
      </w:r>
      <w:r w:rsidR="00470284" w:rsidRPr="0015210F">
        <w:rPr>
          <w:b/>
          <w:color w:val="00188F"/>
        </w:rPr>
        <w:t xml:space="preserve"> </w:t>
      </w:r>
    </w:p>
    <w:p w14:paraId="33B7DFB3" w14:textId="50813C32" w:rsidR="00470284" w:rsidRPr="00C83987" w:rsidRDefault="00470284" w:rsidP="00470284">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non saranno più disponibili a decorrere dal 1° dicembre 2012. Le società che disporranno di sottoscrizioni attive dei Servizi Online a partire dal 30 novembre 2012 potranno continuare a utilizzare i Servizi Online fino al 31 dicembre 2015. Le società esistenti potranno inoltre aggiungere nuovi utenti in base alle proprie esigenze senza dovere ordinare Licenze “Subscription” per Utente aggiuntive.</w:t>
      </w:r>
      <w:r w:rsidR="007F3ED0">
        <w:t xml:space="preserve"> </w:t>
      </w:r>
      <w:r>
        <w:t xml:space="preserve">L’utilizzo continuato dei Servizi Online rimane soggetto alle condizioni del Contratto Multilicenza della società, alle condizioni per l’utilizzo del servizio relative al Servizio Online e alle presenti condizioni. </w:t>
      </w:r>
    </w:p>
    <w:p w14:paraId="300DB0C4" w14:textId="77777777" w:rsidR="00470284" w:rsidRPr="00C83987" w:rsidRDefault="00470284" w:rsidP="00470284">
      <w:pPr>
        <w:pStyle w:val="ProductList-Body"/>
      </w:pPr>
    </w:p>
    <w:p w14:paraId="184327C5" w14:textId="77777777" w:rsidR="00470284" w:rsidRPr="00C83987" w:rsidRDefault="00470284" w:rsidP="00470284">
      <w:pPr>
        <w:pStyle w:val="ProductList-Body"/>
      </w:pPr>
      <w:r>
        <w:rPr>
          <w:b/>
          <w:color w:val="00188F"/>
        </w:rPr>
        <w:t>Diritto di Migrazione per Forefront Protection 2010 for Exchange Server</w:t>
      </w:r>
      <w:r>
        <w:fldChar w:fldCharType="begin"/>
      </w:r>
      <w:r>
        <w:instrText>XE "Forefront Protection 2010 for Exchange Server"</w:instrText>
      </w:r>
      <w:r>
        <w:fldChar w:fldCharType="end"/>
      </w:r>
    </w:p>
    <w:p w14:paraId="63597EDD" w14:textId="5AA3BC42" w:rsidR="00470284" w:rsidRPr="00C83987" w:rsidRDefault="00470284" w:rsidP="00470284">
      <w:pPr>
        <w:pStyle w:val="ProductList-Body"/>
      </w:pPr>
      <w:r>
        <w:t>Le società con Contratti Multilicenza e che hanno acquistato una licenza per Forefront Protection 2010 per Exchange Server</w:t>
      </w:r>
      <w:r>
        <w:fldChar w:fldCharType="begin"/>
      </w:r>
      <w:r>
        <w:instrText>XE "Forefront Protection 2010 for Exchange Server"</w:instrText>
      </w:r>
      <w:r>
        <w:fldChar w:fldCharType="end"/>
      </w:r>
      <w:r>
        <w:t xml:space="preserve"> sono idonee a utilizzare Antigen</w:t>
      </w:r>
      <w:r>
        <w:fldChar w:fldCharType="begin"/>
      </w:r>
      <w:r>
        <w:instrText>XE "Antigen"</w:instrText>
      </w:r>
      <w:r>
        <w:fldChar w:fldCharType="end"/>
      </w:r>
      <w:r>
        <w:t xml:space="preserve"> for Exchange, Antigen for SMTP Gateways e Antigen Spam Manager al posto di Forefront Protection 2010 per Exchange Server.</w:t>
      </w:r>
      <w:r w:rsidR="007F3ED0">
        <w:t xml:space="preserve"> </w:t>
      </w:r>
      <w:r>
        <w:t>L’utilizzo di Antigen for Exchange, Antigen for SMTP Gateways e Antigen Spam Manager è soggetto al relativo contratto di licenza e ai diritti sull’utilizzo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7B64DD5E" w14:textId="77777777" w:rsidR="00470284" w:rsidRPr="00C83987" w:rsidRDefault="00470284" w:rsidP="00470284">
      <w:pPr>
        <w:pStyle w:val="ProductList-Body"/>
      </w:pPr>
    </w:p>
    <w:p w14:paraId="678D4D5E" w14:textId="7B9AE883" w:rsidR="00470284" w:rsidRPr="00C83987" w:rsidRDefault="00470284" w:rsidP="00470284">
      <w:pPr>
        <w:pStyle w:val="ProductList-Body"/>
      </w:pPr>
      <w:r>
        <w:t>Il diritto di utilizzo di Antigen</w:t>
      </w:r>
      <w:r>
        <w:fldChar w:fldCharType="begin"/>
      </w:r>
      <w:r>
        <w:instrText>XE "Antigen"</w:instrText>
      </w:r>
      <w:r>
        <w:fldChar w:fldCharType="end"/>
      </w:r>
      <w:r>
        <w:t xml:space="preserve"> al posto di Forefront Security non si applica alle società che hanno inizialmente acquistato licenze per uno o più servizi Antigen e che poi effettuano la migrazione a Forefront Protection 2010 per Exchange Server</w:t>
      </w:r>
      <w:r>
        <w:fldChar w:fldCharType="begin"/>
      </w:r>
      <w:r>
        <w:instrText>XE "Forefront Protection 2010 for Exchange Server"</w:instrText>
      </w:r>
      <w:r>
        <w:fldChar w:fldCharType="end"/>
      </w:r>
      <w:r>
        <w:t>.</w:t>
      </w:r>
      <w:r w:rsidR="007F3ED0">
        <w:t xml:space="preserve"> </w:t>
      </w:r>
      <w:r>
        <w:t>Ad esempio, le società titolari di una licenza Antigen for Exchange non sono autorizzate a utilizzare Antigen for SMTP Gateways o Antigen Spam Manager nell’ambito delle rispettive licenze Antigen for Exchange in virtù dei diritti di migrazione a Forefront Protection 2010 for Exchange Server previsti da tale licenza.</w:t>
      </w:r>
      <w:r w:rsidR="007F3ED0">
        <w:t xml:space="preserve"> </w:t>
      </w:r>
    </w:p>
    <w:p w14:paraId="32DDF07B" w14:textId="77777777" w:rsidR="00470284" w:rsidRPr="00C83987" w:rsidRDefault="00470284" w:rsidP="00470284">
      <w:pPr>
        <w:pStyle w:val="ProductList-Body"/>
      </w:pPr>
    </w:p>
    <w:p w14:paraId="075F76A7" w14:textId="77777777" w:rsidR="00470284" w:rsidRPr="00C83987" w:rsidRDefault="00470284" w:rsidP="00470284">
      <w:pPr>
        <w:pStyle w:val="ProductList-Body"/>
      </w:pPr>
      <w:r>
        <w:rPr>
          <w:b/>
          <w:color w:val="00188F"/>
        </w:rPr>
        <w:t>Diritto di Downgrade per Forefront Security for SharePoint</w:t>
      </w:r>
    </w:p>
    <w:p w14:paraId="7457A195" w14:textId="50A2D92E" w:rsidR="00470284" w:rsidRPr="00C83987" w:rsidRDefault="00470284" w:rsidP="00470284">
      <w:pPr>
        <w:pStyle w:val="ProductList-Body"/>
      </w:pPr>
      <w:r>
        <w:t>Le società che hanno stipulato Contratti Multilicenza e che hanno acquistato una licenza per Forefront Protection 2010 per SharePoint</w:t>
      </w:r>
      <w:r>
        <w:fldChar w:fldCharType="begin"/>
      </w:r>
      <w:r>
        <w:instrText>XE "Forefront Protection 2010 for SharePoint"</w:instrText>
      </w:r>
      <w:r>
        <w:fldChar w:fldCharType="end"/>
      </w:r>
      <w:r>
        <w:t xml:space="preserve"> sono idonee a effettuare il downgrade ad Antigen</w:t>
      </w:r>
      <w:r>
        <w:fldChar w:fldCharType="begin"/>
      </w:r>
      <w:r>
        <w:instrText>XE "Antigen"</w:instrText>
      </w:r>
      <w:r>
        <w:fldChar w:fldCharType="end"/>
      </w:r>
      <w:r>
        <w:t xml:space="preserve"> for SharePoint e a utilizzarlo al posto delle licenze di Forefront Protection 2010 per SharePoint.</w:t>
      </w:r>
      <w:r w:rsidR="007F3ED0">
        <w:t xml:space="preserve"> </w:t>
      </w:r>
      <w:r>
        <w:t>L’utilizzo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14:paraId="60DEC4D1" w14:textId="77777777" w:rsidR="00470284" w:rsidRPr="00C83987" w:rsidRDefault="00470284" w:rsidP="00470284">
      <w:pPr>
        <w:pStyle w:val="ProductList-Body"/>
      </w:pPr>
    </w:p>
    <w:p w14:paraId="5D317126" w14:textId="77777777" w:rsidR="00470284" w:rsidRPr="00C83987" w:rsidRDefault="00470284" w:rsidP="00470284">
      <w:pPr>
        <w:pStyle w:val="ProductList-Body"/>
      </w:pPr>
      <w: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14:paraId="4CCE95DF" w14:textId="77777777" w:rsidR="00470284" w:rsidRPr="00C83987" w:rsidRDefault="00470284" w:rsidP="00470284">
      <w:pPr>
        <w:pStyle w:val="ProductList-Body"/>
      </w:pPr>
    </w:p>
    <w:p w14:paraId="2C586866" w14:textId="77777777" w:rsidR="00470284" w:rsidRPr="00C83987" w:rsidRDefault="00470284" w:rsidP="00470284">
      <w:pPr>
        <w:pStyle w:val="ProductList-Body"/>
      </w:pPr>
      <w:r>
        <w:t xml:space="preserve">Le società dovranno fare riferimento all’Articolo </w:t>
      </w:r>
      <w:hyperlink r:id="rId27" w:anchor="OnlineServSubTermAndPayTerms" w:history="1">
        <w:r>
          <w:rPr>
            <w:rStyle w:val="Hyperlink"/>
          </w:rPr>
          <w:t>Opzioni relative al Periodo di Validità della Sottoscrizione e alle Condizioni di Pagamento dei Servizi Online</w:t>
        </w:r>
      </w:hyperlink>
      <w:r>
        <w:t xml:space="preserve"> per conoscere le condizioni di pagamento e i prezzi dei Servizi Online.</w:t>
      </w:r>
    </w:p>
    <w:p w14:paraId="56A9E978" w14:textId="77777777" w:rsidR="00470284" w:rsidRPr="00C83987" w:rsidRDefault="00470284" w:rsidP="00470284">
      <w:pPr>
        <w:pStyle w:val="ProductList-Body"/>
      </w:pPr>
    </w:p>
    <w:p w14:paraId="4F6E8752" w14:textId="77777777" w:rsidR="00470284" w:rsidRPr="00C83987" w:rsidRDefault="00470284" w:rsidP="00470284">
      <w:pPr>
        <w:pStyle w:val="ProductList-Body"/>
      </w:pPr>
      <w:r>
        <w:rPr>
          <w:b/>
          <w:color w:val="00188F"/>
        </w:rPr>
        <w:t>Forefront Unified Access Gateway</w:t>
      </w:r>
      <w:r>
        <w:fldChar w:fldCharType="begin"/>
      </w:r>
      <w:r>
        <w:instrText>XE "Forefront Unified Access Gateway"</w:instrText>
      </w:r>
      <w:r>
        <w:fldChar w:fldCharType="end"/>
      </w:r>
    </w:p>
    <w:p w14:paraId="5E4A2FC0" w14:textId="77777777" w:rsidR="00470284" w:rsidRPr="00C83987" w:rsidRDefault="00470284" w:rsidP="00470284">
      <w:pPr>
        <w:pStyle w:val="ProductList-Body"/>
      </w:pPr>
      <w:r>
        <w:t>La versione 2010 di Forefront Unified Access Gateway</w:t>
      </w:r>
      <w:r>
        <w:fldChar w:fldCharType="begin"/>
      </w:r>
      <w:r>
        <w:instrText>XE "Forefront Unified Access Gateway"</w:instrText>
      </w:r>
      <w:r>
        <w:fldChar w:fldCharType="end"/>
      </w:r>
      <w:r>
        <w:t xml:space="preserve"> (Forefront UAG) è la versione finale di quel prodotto. Per ulteriori informazioni, le società potranno fare riferimento alla Lista dei Prodotti del mese di marzo 2014 disponibile all’indirizzo </w:t>
      </w:r>
      <w:hyperlink r:id="rId28" w:history="1">
        <w:r>
          <w:rPr>
            <w:rStyle w:val="Hyperlink"/>
          </w:rPr>
          <w:t>http://go.microsoft.com/?linkid=9839207</w:t>
        </w:r>
      </w:hyperlink>
      <w:r>
        <w:t>.</w:t>
      </w:r>
    </w:p>
    <w:p w14:paraId="5F16C638" w14:textId="57BC537A" w:rsidR="00470284" w:rsidRPr="00C83987" w:rsidRDefault="00672E27" w:rsidP="00470284">
      <w:pPr>
        <w:pStyle w:val="ProductList-Body"/>
        <w:shd w:val="clear" w:color="auto" w:fill="A6A6A6" w:themeFill="background1" w:themeFillShade="A6"/>
        <w:spacing w:before="120" w:after="240"/>
        <w:jc w:val="right"/>
      </w:pPr>
      <w:hyperlink w:anchor="Sommario" w:history="1">
        <w:r w:rsidR="005A14C3" w:rsidRPr="00A6591D">
          <w:rPr>
            <w:rStyle w:val="Hyperlink"/>
            <w:sz w:val="16"/>
            <w:szCs w:val="16"/>
          </w:rPr>
          <w:t>Sommario</w:t>
        </w:r>
      </w:hyperlink>
      <w:r w:rsidR="005A14C3" w:rsidRPr="00A6591D">
        <w:rPr>
          <w:sz w:val="16"/>
          <w:szCs w:val="16"/>
        </w:rPr>
        <w:t xml:space="preserve"> / </w:t>
      </w:r>
      <w:hyperlink w:anchor="ChartKey" w:history="1">
        <w:r w:rsidR="005A14C3" w:rsidRPr="00A6591D">
          <w:rPr>
            <w:rStyle w:val="Hyperlink"/>
            <w:sz w:val="16"/>
            <w:szCs w:val="16"/>
          </w:rPr>
          <w:t>Codici Tabella</w:t>
        </w:r>
      </w:hyperlink>
      <w:r w:rsidR="005A14C3" w:rsidRPr="00A6591D">
        <w:rPr>
          <w:sz w:val="16"/>
          <w:szCs w:val="16"/>
        </w:rPr>
        <w:t xml:space="preserve"> / </w:t>
      </w:r>
      <w:hyperlink w:anchor="Index" w:history="1">
        <w:r w:rsidR="005A14C3" w:rsidRPr="00A6591D">
          <w:rPr>
            <w:rStyle w:val="Hyperlink"/>
            <w:sz w:val="16"/>
            <w:szCs w:val="16"/>
          </w:rPr>
          <w:t>Indice</w:t>
        </w:r>
      </w:hyperlink>
    </w:p>
    <w:p w14:paraId="3E5810AD" w14:textId="77777777" w:rsidR="008942AF" w:rsidRDefault="008942AF" w:rsidP="008942AF">
      <w:pPr>
        <w:pStyle w:val="ProductList-Offering1Heading"/>
        <w:pBdr>
          <w:bottom w:val="none" w:sz="0" w:space="0" w:color="auto"/>
        </w:pBdr>
        <w:outlineLvl w:val="1"/>
      </w:pPr>
      <w:bookmarkStart w:id="160" w:name="_Toc419455174"/>
    </w:p>
    <w:p w14:paraId="5384A020" w14:textId="77777777" w:rsidR="008942AF" w:rsidRDefault="008942AF" w:rsidP="008942AF">
      <w:pPr>
        <w:pStyle w:val="ProductList-Offering1Heading"/>
        <w:pBdr>
          <w:bottom w:val="none" w:sz="0" w:space="0" w:color="auto"/>
        </w:pBdr>
        <w:outlineLvl w:val="1"/>
      </w:pPr>
    </w:p>
    <w:p w14:paraId="21FFDF51" w14:textId="77777777" w:rsidR="008942AF" w:rsidRDefault="008942AF" w:rsidP="008942AF">
      <w:pPr>
        <w:pStyle w:val="ProductList-Offering1Heading"/>
        <w:pBdr>
          <w:bottom w:val="none" w:sz="0" w:space="0" w:color="auto"/>
        </w:pBdr>
        <w:outlineLvl w:val="1"/>
      </w:pPr>
    </w:p>
    <w:p w14:paraId="4FDCAF68" w14:textId="36D7FAC7" w:rsidR="00407E60" w:rsidRPr="00C83987" w:rsidRDefault="00407E60" w:rsidP="00680B4D">
      <w:pPr>
        <w:pStyle w:val="ProductList-Offering1Heading"/>
        <w:outlineLvl w:val="1"/>
      </w:pPr>
      <w:r>
        <w:t>Microsoft Desktop Optimization Pack</w:t>
      </w:r>
      <w:bookmarkEnd w:id="142"/>
      <w:bookmarkEnd w:id="143"/>
      <w:bookmarkEnd w:id="144"/>
      <w:bookmarkEnd w:id="145"/>
      <w:bookmarkEnd w:id="146"/>
      <w:bookmarkEnd w:id="147"/>
      <w:bookmarkEnd w:id="16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16222" w14:paraId="4FDCAF77" w14:textId="77777777" w:rsidTr="0072491B">
        <w:trPr>
          <w:tblHeader/>
        </w:trPr>
        <w:tc>
          <w:tcPr>
            <w:tcW w:w="3060" w:type="dxa"/>
            <w:tcBorders>
              <w:bottom w:val="nil"/>
            </w:tcBorders>
            <w:shd w:val="clear" w:color="auto" w:fill="00188F"/>
          </w:tcPr>
          <w:p w14:paraId="4FDCAF69" w14:textId="77777777" w:rsidR="00616222" w:rsidRPr="00EE0836" w:rsidRDefault="0061622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AF6A" w14:textId="6B8CA314"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AF6B" w14:textId="2D94E481" w:rsidR="00616222" w:rsidRPr="00EE0836" w:rsidRDefault="00616222"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AF6C" w14:textId="0CE4FC37"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AF6D" w14:textId="4094D4D2"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AF6E" w14:textId="5014DD64" w:rsidR="00616222" w:rsidRPr="00EE0836" w:rsidRDefault="00616222"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AF6F" w14:textId="430B08F0"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AF70" w14:textId="79198D77"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AF71" w14:textId="2CE9B794"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AF72" w14:textId="7E4D5679"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AF73" w14:textId="03346498"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AF74" w14:textId="09739076"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AF75" w14:textId="26D4D77A"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AF76" w14:textId="17BFDF33"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07363B" w14:paraId="4FDCAF86" w14:textId="77777777" w:rsidTr="0072491B">
        <w:tc>
          <w:tcPr>
            <w:tcW w:w="3060" w:type="dxa"/>
            <w:tcBorders>
              <w:top w:val="nil"/>
              <w:left w:val="nil"/>
              <w:bottom w:val="nil"/>
              <w:right w:val="nil"/>
            </w:tcBorders>
          </w:tcPr>
          <w:p w14:paraId="4FDCAF78" w14:textId="4C1D7075" w:rsidR="0007363B" w:rsidRDefault="0007363B" w:rsidP="00B96E63">
            <w:pPr>
              <w:pStyle w:val="ProductList-Offering1"/>
            </w:pPr>
            <w:bookmarkStart w:id="161" w:name="_Toc379797145"/>
            <w:bookmarkStart w:id="162" w:name="_Toc380513170"/>
            <w:bookmarkStart w:id="163" w:name="_Toc380655212"/>
            <w:bookmarkStart w:id="164" w:name="_Toc419455175"/>
            <w:r>
              <w:t>Microsoft Desktop Optimization Pack per SA</w:t>
            </w:r>
            <w:bookmarkEnd w:id="161"/>
            <w:bookmarkEnd w:id="162"/>
            <w:bookmarkEnd w:id="163"/>
            <w:bookmarkEnd w:id="164"/>
            <w:r>
              <w:fldChar w:fldCharType="begin"/>
            </w:r>
            <w:r>
              <w:instrText>XE "Microsoft Desktop Optimization Pack per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1117367A" w:rsidR="0007363B" w:rsidRPr="00F734BA" w:rsidRDefault="0007363B" w:rsidP="0007363B">
            <w:pPr>
              <w:pStyle w:val="ProductList-OfferingBody"/>
              <w:ind w:left="-113"/>
              <w:jc w:val="center"/>
            </w:pPr>
            <w:r w:rsidRPr="00F734BA">
              <w:t>1,</w:t>
            </w:r>
            <w:r w:rsidRPr="00F734BA">
              <w:fldChar w:fldCharType="begin"/>
            </w:r>
            <w:r w:rsidRPr="00F734BA">
              <w:instrText xml:space="preserve"> AutoTextList  \sNoStyle\t "Enterprise Product"</w:instrText>
            </w:r>
            <w:r w:rsidRPr="00F734BA">
              <w:fldChar w:fldCharType="separate"/>
            </w:r>
            <w:r w:rsidR="00F734BA" w:rsidRPr="00F734BA">
              <w:fldChar w:fldCharType="begin"/>
            </w:r>
            <w:r w:rsidR="00F734BA" w:rsidRPr="00F734BA">
              <w:instrText xml:space="preserve"> AutoTextList  \s NoStyle \t “Prodotto Enterprise” </w:instrText>
            </w:r>
            <w:r w:rsidR="00F734BA" w:rsidRPr="00F734BA">
              <w:fldChar w:fldCharType="separate"/>
            </w:r>
            <w:r w:rsidR="00F734BA" w:rsidRPr="00F734BA">
              <w:t xml:space="preserve">E </w:t>
            </w:r>
            <w:r w:rsidR="00F734BA" w:rsidRPr="00F734BA">
              <w:fldChar w:fldCharType="end"/>
            </w:r>
            <w:r w:rsidRPr="00F734BA">
              <w:t xml:space="preserve"> </w:t>
            </w:r>
            <w:r w:rsidRPr="00F734BA">
              <w:fldChar w:fldCharType="end"/>
            </w:r>
          </w:p>
        </w:tc>
        <w:tc>
          <w:tcPr>
            <w:tcW w:w="596" w:type="dxa"/>
            <w:shd w:val="clear" w:color="auto" w:fill="70AD47" w:themeFill="accent6"/>
            <w:vAlign w:val="center"/>
          </w:tcPr>
          <w:p w14:paraId="4FDCAF7E" w14:textId="389ADC6B" w:rsidR="0007363B" w:rsidRPr="00F734BA" w:rsidRDefault="00F734BA" w:rsidP="00F734BA">
            <w:pPr>
              <w:pStyle w:val="ProductList-OfferingBody"/>
              <w:ind w:left="-113"/>
              <w:jc w:val="center"/>
            </w:pPr>
            <w:r w:rsidRPr="00F734BA">
              <w:fldChar w:fldCharType="begin"/>
            </w:r>
            <w:r w:rsidRPr="00F734BA">
              <w:instrText xml:space="preserve"> AutoTextList  \s NoStyle \t “Prodotto Aggiuntivo” </w:instrText>
            </w:r>
            <w:r w:rsidRPr="00F734BA">
              <w:fldChar w:fldCharType="separate"/>
            </w:r>
            <w:r w:rsidRPr="00F734BA">
              <w:t xml:space="preserve"> A,</w:t>
            </w:r>
            <w:r w:rsidRPr="00F734BA">
              <w:fldChar w:fldCharType="begin"/>
            </w:r>
            <w:r w:rsidRPr="00F734BA">
              <w:instrText xml:space="preserve"> AutoTextList  \s NoStyle \t “Prodotto della Piattaforma Enterprise Desktop” </w:instrText>
            </w:r>
            <w:r w:rsidRPr="00F734BA">
              <w:fldChar w:fldCharType="separate"/>
            </w:r>
            <w:r w:rsidRPr="00F734BA">
              <w:t>EP</w:t>
            </w:r>
            <w:r w:rsidRPr="00F734BA">
              <w:fldChar w:fldCharType="end"/>
            </w:r>
            <w:r w:rsidRPr="00F734BA">
              <w:fldChar w:fldCharType="end"/>
            </w:r>
            <w:r w:rsidRPr="00F734BA">
              <w:t>,</w:t>
            </w:r>
            <w:r w:rsidRPr="00F734BA">
              <w:fldChar w:fldCharType="begin"/>
            </w:r>
            <w:r w:rsidRPr="00F734BA">
              <w:instrText xml:space="preserve"> AutoTextList  \s NoStyle \t “Prodotto della Piattaforma Professional Desktop” </w:instrText>
            </w:r>
            <w:r w:rsidRPr="00F734BA">
              <w:fldChar w:fldCharType="separate"/>
            </w:r>
            <w:r w:rsidRPr="00F734BA">
              <w:t>PP</w:t>
            </w:r>
            <w:r w:rsidRPr="00F734BA">
              <w:fldChar w:fldCharType="end"/>
            </w:r>
          </w:p>
        </w:tc>
        <w:tc>
          <w:tcPr>
            <w:tcW w:w="595" w:type="dxa"/>
            <w:shd w:val="clear" w:color="auto" w:fill="70AD47" w:themeFill="accent6"/>
            <w:vAlign w:val="center"/>
          </w:tcPr>
          <w:p w14:paraId="4FDCAF7F" w14:textId="1E20AACF" w:rsidR="0007363B" w:rsidRPr="00F734BA" w:rsidRDefault="00F734BA" w:rsidP="00F734BA">
            <w:pPr>
              <w:pStyle w:val="ProductList-OfferingBody"/>
              <w:ind w:left="-113"/>
              <w:jc w:val="center"/>
            </w:pPr>
            <w:r w:rsidRPr="00F734BA">
              <w:fldChar w:fldCharType="begin"/>
            </w:r>
            <w:r w:rsidRPr="00F734BA">
              <w:instrText xml:space="preserve"> AutoTextList  \s NoStyle \t “Prodotto Aggiuntivo” </w:instrText>
            </w:r>
            <w:r w:rsidRPr="00F734BA">
              <w:fldChar w:fldCharType="separate"/>
            </w:r>
            <w:r w:rsidRPr="00F734BA">
              <w:t xml:space="preserve"> A,</w:t>
            </w:r>
            <w:r w:rsidRPr="00F734BA">
              <w:fldChar w:fldCharType="begin"/>
            </w:r>
            <w:r w:rsidRPr="00F734BA">
              <w:instrText xml:space="preserve"> AutoTextList  \s NoStyle \t “Offerta Studente” </w:instrText>
            </w:r>
            <w:r w:rsidRPr="00F734BA">
              <w:fldChar w:fldCharType="separate"/>
            </w:r>
            <w:r w:rsidRPr="00F734BA">
              <w:t>ST</w:t>
            </w:r>
            <w:r w:rsidRPr="00F734BA">
              <w:fldChar w:fldCharType="end"/>
            </w:r>
            <w:r w:rsidRPr="00F734BA">
              <w:fldChar w:fldCharType="end"/>
            </w:r>
          </w:p>
        </w:tc>
        <w:tc>
          <w:tcPr>
            <w:tcW w:w="596" w:type="dxa"/>
            <w:shd w:val="clear" w:color="auto" w:fill="70AD47" w:themeFill="accent6"/>
            <w:vAlign w:val="center"/>
          </w:tcPr>
          <w:p w14:paraId="4FDCAF80" w14:textId="77777777" w:rsidR="0007363B" w:rsidRPr="00F734BA"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Pr="00F734BA"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Pr="00F734BA" w:rsidRDefault="0007363B" w:rsidP="0007363B">
            <w:pPr>
              <w:pStyle w:val="ProductList-OfferingBody"/>
              <w:ind w:left="-113"/>
              <w:jc w:val="center"/>
            </w:pPr>
          </w:p>
        </w:tc>
        <w:tc>
          <w:tcPr>
            <w:tcW w:w="596" w:type="dxa"/>
            <w:shd w:val="clear" w:color="auto" w:fill="70AD47" w:themeFill="accent6"/>
            <w:vAlign w:val="center"/>
          </w:tcPr>
          <w:p w14:paraId="4FDCAF83" w14:textId="6C8E0797" w:rsidR="0007363B" w:rsidRPr="00F734BA" w:rsidRDefault="00F734BA" w:rsidP="0007363B">
            <w:pPr>
              <w:pStyle w:val="ProductList-OfferingBody"/>
              <w:ind w:left="-113"/>
              <w:jc w:val="center"/>
            </w:pPr>
            <w:r w:rsidRPr="00F734BA">
              <w:fldChar w:fldCharType="begin"/>
            </w:r>
            <w:r w:rsidRPr="00F734BA">
              <w:instrText xml:space="preserve"> AutoTextList  \s NoStyle \t “Non per l’Intera Organizzazione in Open Value” </w:instrText>
            </w:r>
            <w:r w:rsidRPr="00F734BA">
              <w:fldChar w:fldCharType="separate"/>
            </w:r>
            <w:r w:rsidRPr="00F734BA">
              <w:t xml:space="preserve"> P </w:t>
            </w:r>
            <w:r w:rsidRPr="00F734BA">
              <w:fldChar w:fldCharType="end"/>
            </w:r>
          </w:p>
        </w:tc>
        <w:tc>
          <w:tcPr>
            <w:tcW w:w="595" w:type="dxa"/>
            <w:shd w:val="clear" w:color="auto" w:fill="70AD47" w:themeFill="accent6"/>
            <w:vAlign w:val="center"/>
          </w:tcPr>
          <w:p w14:paraId="4FDCAF84" w14:textId="77777777" w:rsidR="0007363B" w:rsidRPr="00F734BA" w:rsidRDefault="0007363B" w:rsidP="0007363B">
            <w:pPr>
              <w:pStyle w:val="ProductList-OfferingBody"/>
              <w:ind w:left="-113"/>
              <w:jc w:val="center"/>
            </w:pPr>
          </w:p>
        </w:tc>
        <w:tc>
          <w:tcPr>
            <w:tcW w:w="596" w:type="dxa"/>
            <w:shd w:val="clear" w:color="auto" w:fill="70AD47" w:themeFill="accent6"/>
            <w:vAlign w:val="center"/>
          </w:tcPr>
          <w:p w14:paraId="4FDCAF85" w14:textId="7BFDF365" w:rsidR="0007363B" w:rsidRPr="00F734BA" w:rsidRDefault="00F734BA" w:rsidP="0007363B">
            <w:pPr>
              <w:pStyle w:val="ProductList-OfferingBody"/>
              <w:ind w:left="-113"/>
              <w:jc w:val="center"/>
            </w:pPr>
            <w:r w:rsidRPr="00F734BA">
              <w:fldChar w:fldCharType="begin"/>
            </w:r>
            <w:r w:rsidRPr="00F734BA">
              <w:instrText xml:space="preserve"> AutoTextList  \s NoStyle \t “Prodotto Aggiuntivo” </w:instrText>
            </w:r>
            <w:r w:rsidRPr="00F734BA">
              <w:fldChar w:fldCharType="separate"/>
            </w:r>
            <w:r w:rsidRPr="00F734BA">
              <w:t xml:space="preserve"> A </w:t>
            </w:r>
            <w:r w:rsidRPr="00F734BA">
              <w:fldChar w:fldCharType="end"/>
            </w:r>
          </w:p>
        </w:tc>
      </w:tr>
    </w:tbl>
    <w:p w14:paraId="4FDCAF87" w14:textId="77777777" w:rsidR="00407E60" w:rsidRPr="00C83987"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1"/>
        <w:gridCol w:w="3330"/>
        <w:gridCol w:w="5039"/>
      </w:tblGrid>
      <w:tr w:rsidR="00AA0F4D" w14:paraId="4FDCAF8B" w14:textId="77777777" w:rsidTr="008942AF">
        <w:tc>
          <w:tcPr>
            <w:tcW w:w="2421" w:type="dxa"/>
          </w:tcPr>
          <w:p w14:paraId="4FDCAF88" w14:textId="77777777" w:rsidR="00AA0F4D" w:rsidRDefault="00AA0F4D" w:rsidP="00AA0F4D">
            <w:pPr>
              <w:pStyle w:val="ProductList-Body"/>
              <w:spacing w:before="20" w:after="20"/>
            </w:pPr>
          </w:p>
        </w:tc>
        <w:tc>
          <w:tcPr>
            <w:tcW w:w="3330" w:type="dxa"/>
          </w:tcPr>
          <w:p w14:paraId="4FDCAF89" w14:textId="77777777" w:rsidR="00AA0F4D" w:rsidRDefault="00AA0F4D" w:rsidP="00AA0F4D">
            <w:pPr>
              <w:pStyle w:val="ProductList-Body"/>
              <w:spacing w:before="20" w:after="20"/>
            </w:pPr>
            <w:r>
              <w:t xml:space="preserve">Pool di Prodotti: </w:t>
            </w:r>
            <w:r>
              <w:rPr>
                <w:b/>
              </w:rPr>
              <w:t>Sistema</w:t>
            </w:r>
          </w:p>
        </w:tc>
        <w:tc>
          <w:tcPr>
            <w:tcW w:w="5039" w:type="dxa"/>
          </w:tcPr>
          <w:p w14:paraId="4FDCAF8A" w14:textId="33389CA6" w:rsidR="00AA0F4D" w:rsidRPr="0007363B" w:rsidRDefault="00AA0F4D" w:rsidP="00AA0F4D">
            <w:pPr>
              <w:pStyle w:val="ProductList-Body"/>
              <w:spacing w:before="20" w:after="20"/>
              <w:rPr>
                <w:b/>
              </w:rPr>
            </w:pPr>
            <w:r>
              <w:t xml:space="preserve">Sconto Up-to-Date: </w:t>
            </w:r>
            <w:r>
              <w:rPr>
                <w:b/>
              </w:rPr>
              <w:t>Sì</w:t>
            </w:r>
          </w:p>
        </w:tc>
      </w:tr>
      <w:tr w:rsidR="00AA0F4D" w14:paraId="4FDCAF8F" w14:textId="77777777" w:rsidTr="008942AF">
        <w:tc>
          <w:tcPr>
            <w:tcW w:w="2421" w:type="dxa"/>
          </w:tcPr>
          <w:p w14:paraId="4FDCAF8C" w14:textId="77777777" w:rsidR="00AA0F4D" w:rsidRDefault="00AA0F4D" w:rsidP="00AA0F4D">
            <w:pPr>
              <w:pStyle w:val="ProductList-Body"/>
              <w:spacing w:before="20" w:after="20"/>
            </w:pPr>
          </w:p>
        </w:tc>
        <w:tc>
          <w:tcPr>
            <w:tcW w:w="3330" w:type="dxa"/>
          </w:tcPr>
          <w:p w14:paraId="4FDCAF8D" w14:textId="77777777" w:rsidR="00AA0F4D" w:rsidRDefault="00672E27" w:rsidP="00AA0F4D">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Desktop</w:t>
            </w:r>
          </w:p>
        </w:tc>
        <w:tc>
          <w:tcPr>
            <w:tcW w:w="5039" w:type="dxa"/>
          </w:tcPr>
          <w:p w14:paraId="4FDCAF8E" w14:textId="55422126" w:rsidR="00AA0F4D" w:rsidRDefault="007F2F44" w:rsidP="00D37586">
            <w:pPr>
              <w:pStyle w:val="ProductList-Body"/>
              <w:spacing w:before="20" w:after="20"/>
            </w:pPr>
            <w:r>
              <w:t xml:space="preserve">Idoneità alla Riduzione: </w:t>
            </w:r>
            <w:r>
              <w:rPr>
                <w:b/>
              </w:rPr>
              <w:t>Se acquistato come Prodotto Aggiuntivo</w:t>
            </w:r>
          </w:p>
        </w:tc>
      </w:tr>
    </w:tbl>
    <w:p w14:paraId="4FDCAF90"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AF91" w14:textId="7BD0C8AC" w:rsidR="0007363B" w:rsidRPr="00C83987" w:rsidRDefault="0007363B" w:rsidP="0007363B">
      <w:pPr>
        <w:pStyle w:val="ProductList-Body"/>
      </w:pPr>
      <w:r>
        <w:t>Le società che desiderano acquistare Microsoft Desktop Optimization Pack per SA</w:t>
      </w:r>
      <w:r>
        <w:fldChar w:fldCharType="begin"/>
      </w:r>
      <w:r>
        <w:instrText>XE "Microsoft Desktop Optimization Pack per SA"</w:instrText>
      </w:r>
      <w:r>
        <w:fldChar w:fldCharType="end"/>
      </w:r>
      <w:r>
        <w:t xml:space="preserve"> (MDOP</w:t>
      </w:r>
      <w:r>
        <w:fldChar w:fldCharType="begin"/>
      </w:r>
      <w:r>
        <w:instrText>XE "MDOP"</w:instrText>
      </w:r>
      <w:r>
        <w:fldChar w:fldCharType="end"/>
      </w:r>
      <w:r>
        <w:t>) dovranno innanzitutto avere acquistato e ceduto al desktop o all’utente uno dei seguenti elementi:</w:t>
      </w:r>
    </w:p>
    <w:p w14:paraId="4FDCAF92" w14:textId="0CEE4D46" w:rsidR="0007363B" w:rsidRPr="00C83987" w:rsidRDefault="0007363B" w:rsidP="002B207D">
      <w:pPr>
        <w:pStyle w:val="ProductList-Body"/>
        <w:numPr>
          <w:ilvl w:val="0"/>
          <w:numId w:val="4"/>
        </w:numPr>
        <w:ind w:left="450" w:hanging="270"/>
      </w:pPr>
      <w:r>
        <w:t>copertura SA attiva per il sistema operativo Desktop Windows o</w:t>
      </w:r>
    </w:p>
    <w:p w14:paraId="4FDCAF93" w14:textId="18BC3873" w:rsidR="0007363B" w:rsidRPr="00C83987" w:rsidRDefault="0007363B" w:rsidP="002B207D">
      <w:pPr>
        <w:pStyle w:val="ProductList-Body"/>
        <w:numPr>
          <w:ilvl w:val="0"/>
          <w:numId w:val="4"/>
        </w:numPr>
        <w:ind w:left="450" w:hanging="270"/>
      </w:pPr>
      <w:r>
        <w:t>licenza per Windows Virtual Desktop Access</w:t>
      </w:r>
      <w:r>
        <w:fldChar w:fldCharType="begin"/>
      </w:r>
      <w:r>
        <w:instrText>XE "Windows Virtual Desktop Access"</w:instrText>
      </w:r>
      <w:r>
        <w:fldChar w:fldCharType="end"/>
      </w:r>
      <w:r>
        <w:t>.</w:t>
      </w:r>
    </w:p>
    <w:p w14:paraId="3E2AA05F" w14:textId="1A47FB96" w:rsidR="00E87EC1" w:rsidRPr="00C83987" w:rsidRDefault="00D609CB" w:rsidP="00D609CB">
      <w:pPr>
        <w:pStyle w:val="ProductList-Body"/>
      </w:pPr>
      <w:r>
        <w:t>Ogni licenza MDOP potrà essere ceduta a un utente o a un dispositivo. Gli utenti che hanno ottenuto la licenza per il Componente Aggiuntivo di Windows Software Assurance per Utente potranno trarre vantaggi dalla funzionalità MDOP sui dispositivi utilizzati qualora al dispositivo di lavoro principale viene ceduta una licenza MDOP.</w:t>
      </w:r>
    </w:p>
    <w:bookmarkStart w:id="165" w:name="_Toc378147630"/>
    <w:bookmarkStart w:id="166" w:name="_Toc378151532"/>
    <w:p w14:paraId="4FDCAF95" w14:textId="6FB4A2FE" w:rsidR="00585A48" w:rsidRPr="00C83987" w:rsidRDefault="005A14C3"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7CBAE116" w14:textId="3D07C858" w:rsidR="00CE5EEC" w:rsidRPr="00C83987" w:rsidRDefault="00CE5EEC" w:rsidP="00CE5EEC">
      <w:pPr>
        <w:pStyle w:val="ProductList-OfferingGroupHeading"/>
        <w:outlineLvl w:val="1"/>
      </w:pPr>
      <w:bookmarkStart w:id="167" w:name="_Toc379797117"/>
      <w:bookmarkStart w:id="168" w:name="_Toc380513143"/>
      <w:bookmarkStart w:id="169" w:name="_Toc380655182"/>
      <w:bookmarkStart w:id="170" w:name="_Toc419455176"/>
      <w:bookmarkStart w:id="171" w:name="_Toc379797146"/>
      <w:bookmarkStart w:id="172" w:name="_Toc380513171"/>
      <w:bookmarkStart w:id="173" w:name="_Toc380655213"/>
      <w:r>
        <w:t>Microsoft Dynamics</w:t>
      </w:r>
      <w:bookmarkEnd w:id="167"/>
      <w:bookmarkEnd w:id="168"/>
      <w:bookmarkEnd w:id="169"/>
      <w:bookmarkEnd w:id="170"/>
    </w:p>
    <w:p w14:paraId="285A0FF1" w14:textId="77777777" w:rsidR="00CE5EEC" w:rsidRPr="00C83987" w:rsidRDefault="00CE5EEC" w:rsidP="00CE5EEC">
      <w:pPr>
        <w:pStyle w:val="ProductList-Offering2Heading"/>
        <w:outlineLvl w:val="2"/>
      </w:pPr>
      <w:r>
        <w:tab/>
      </w:r>
      <w:bookmarkStart w:id="174" w:name="_Toc379797118"/>
      <w:bookmarkStart w:id="175" w:name="_Toc380513144"/>
      <w:bookmarkStart w:id="176" w:name="_Toc380655183"/>
      <w:bookmarkStart w:id="177" w:name="DynamicsAX"/>
      <w:bookmarkStart w:id="178" w:name="_Toc419455177"/>
      <w:r>
        <w:t>Microsoft Dynamics AX</w:t>
      </w:r>
      <w:bookmarkEnd w:id="174"/>
      <w:bookmarkEnd w:id="175"/>
      <w:bookmarkEnd w:id="176"/>
      <w:bookmarkEnd w:id="177"/>
      <w:bookmarkEnd w:id="17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16222" w14:paraId="6194322C" w14:textId="77777777" w:rsidTr="00365EC9">
        <w:trPr>
          <w:tblHeader/>
        </w:trPr>
        <w:tc>
          <w:tcPr>
            <w:tcW w:w="3060" w:type="dxa"/>
            <w:tcBorders>
              <w:bottom w:val="nil"/>
            </w:tcBorders>
            <w:shd w:val="clear" w:color="auto" w:fill="00188F"/>
          </w:tcPr>
          <w:p w14:paraId="22224946" w14:textId="77777777" w:rsidR="00616222" w:rsidRPr="00EE0836" w:rsidRDefault="00616222"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1861C92A" w14:textId="52AB829A"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7A6F15B7" w14:textId="53118FCB" w:rsidR="00616222" w:rsidRPr="00EE0836" w:rsidRDefault="00616222" w:rsidP="008E4C2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12A0F5EF" w14:textId="4710DD2E"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4078D64" w14:textId="02FC717C"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70C81EAD" w14:textId="1EF29CD3" w:rsidR="00616222" w:rsidRPr="00EE0836" w:rsidRDefault="00616222" w:rsidP="008E4C2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84DBB86" w14:textId="5E6A0DDB"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691FD413" w14:textId="615455D6"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0517D94A" w14:textId="4375A671"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7EF78D13" w14:textId="0BCC4F74"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79EBFDA5" w14:textId="792C0D34"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6D6EAAEF" w14:textId="61153F50"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9A086BD" w14:textId="0FC86676"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2E5DDA80" w14:textId="6919545B"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2C1EC7" w14:paraId="35CECE3E" w14:textId="77777777" w:rsidTr="00365EC9">
        <w:tc>
          <w:tcPr>
            <w:tcW w:w="3060" w:type="dxa"/>
            <w:tcBorders>
              <w:top w:val="nil"/>
              <w:left w:val="nil"/>
              <w:bottom w:val="dashSmallGap" w:sz="4" w:space="0" w:color="BFBFBF" w:themeColor="background1" w:themeShade="BF"/>
              <w:right w:val="nil"/>
            </w:tcBorders>
          </w:tcPr>
          <w:p w14:paraId="0D559B61" w14:textId="0584CCF1" w:rsidR="002C1EC7" w:rsidRDefault="002C1EC7" w:rsidP="00F364BF">
            <w:pPr>
              <w:pStyle w:val="ProductList-Offering2"/>
            </w:pPr>
            <w:bookmarkStart w:id="179" w:name="_Toc379797119"/>
            <w:bookmarkStart w:id="180" w:name="_Toc380513145"/>
            <w:bookmarkStart w:id="181" w:name="_Toc380655184"/>
            <w:bookmarkStart w:id="182" w:name="_Toc419455178"/>
            <w:r>
              <w:t>Microsoft Dynamics AX 2012 R3 Server</w:t>
            </w:r>
            <w:bookmarkEnd w:id="179"/>
            <w:bookmarkEnd w:id="180"/>
            <w:bookmarkEnd w:id="181"/>
            <w:bookmarkEnd w:id="182"/>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2C1EC7" w:rsidRDefault="002C1EC7"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2C1EC7" w:rsidRDefault="002C1EC7"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2C1EC7" w:rsidRDefault="002C1EC7"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2C1EC7" w:rsidRDefault="002C1EC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2C1EC7" w:rsidRDefault="002C1EC7" w:rsidP="00F364BF">
            <w:pPr>
              <w:pStyle w:val="ProductList-OfferingBody"/>
              <w:ind w:left="-113"/>
              <w:jc w:val="center"/>
            </w:pPr>
            <w:r>
              <w:t>50</w:t>
            </w:r>
          </w:p>
        </w:tc>
        <w:tc>
          <w:tcPr>
            <w:tcW w:w="596" w:type="dxa"/>
            <w:shd w:val="clear" w:color="auto" w:fill="70AD47" w:themeFill="accent6"/>
            <w:vAlign w:val="center"/>
          </w:tcPr>
          <w:p w14:paraId="3DED2EED" w14:textId="5C28CDC4"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5" w:type="dxa"/>
            <w:shd w:val="clear" w:color="auto" w:fill="70AD47" w:themeFill="accent6"/>
            <w:vAlign w:val="center"/>
          </w:tcPr>
          <w:p w14:paraId="4F2E052D" w14:textId="2F060199"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6" w:type="dxa"/>
            <w:shd w:val="clear" w:color="auto" w:fill="BFBFBF" w:themeFill="background1" w:themeFillShade="BF"/>
            <w:vAlign w:val="center"/>
          </w:tcPr>
          <w:p w14:paraId="33896956"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399AE7DA"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06BD6759" w14:textId="77777777" w:rsidR="002C1EC7" w:rsidRPr="00F45D4C" w:rsidRDefault="002C1EC7" w:rsidP="00F364BF">
            <w:pPr>
              <w:pStyle w:val="ProductList-OfferingBody"/>
              <w:ind w:left="-113"/>
              <w:jc w:val="center"/>
            </w:pPr>
          </w:p>
        </w:tc>
        <w:tc>
          <w:tcPr>
            <w:tcW w:w="596" w:type="dxa"/>
            <w:shd w:val="clear" w:color="auto" w:fill="BFBFBF" w:themeFill="background1" w:themeFillShade="BF"/>
            <w:vAlign w:val="center"/>
          </w:tcPr>
          <w:p w14:paraId="2B3269F2"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48172DA0" w14:textId="77777777" w:rsidR="002C1EC7" w:rsidRPr="00F45D4C" w:rsidRDefault="002C1EC7" w:rsidP="00F364BF">
            <w:pPr>
              <w:pStyle w:val="ProductList-OfferingBody"/>
              <w:ind w:left="-113"/>
              <w:jc w:val="center"/>
            </w:pPr>
          </w:p>
        </w:tc>
        <w:tc>
          <w:tcPr>
            <w:tcW w:w="596" w:type="dxa"/>
            <w:shd w:val="clear" w:color="auto" w:fill="70AD47" w:themeFill="accent6"/>
            <w:vAlign w:val="center"/>
          </w:tcPr>
          <w:p w14:paraId="3C3E1C41" w14:textId="5C5A001A"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r>
      <w:tr w:rsidR="002C1EC7" w14:paraId="3D2CA483" w14:textId="77777777" w:rsidTr="00365EC9">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2C1EC7" w:rsidRDefault="002C1EC7" w:rsidP="00707860">
            <w:pPr>
              <w:pStyle w:val="ProductList-Offering2"/>
            </w:pPr>
            <w:bookmarkStart w:id="183" w:name="_Toc419455179"/>
            <w:r>
              <w:t>Microsoft Dynamics AX 2012 R3 Store Server</w:t>
            </w:r>
            <w:bookmarkEnd w:id="183"/>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2C1EC7" w:rsidRDefault="002C1EC7"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2C1EC7" w:rsidRDefault="002C1EC7"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2C1EC7" w:rsidRDefault="002C1EC7"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2C1EC7" w:rsidRDefault="002C1EC7"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2C1EC7" w:rsidRDefault="002C1EC7" w:rsidP="00707860">
            <w:pPr>
              <w:pStyle w:val="ProductList-OfferingBody"/>
              <w:ind w:left="-113"/>
              <w:jc w:val="center"/>
            </w:pPr>
            <w:r>
              <w:t>10</w:t>
            </w:r>
          </w:p>
        </w:tc>
        <w:tc>
          <w:tcPr>
            <w:tcW w:w="596" w:type="dxa"/>
            <w:shd w:val="clear" w:color="auto" w:fill="70AD47" w:themeFill="accent6"/>
            <w:vAlign w:val="center"/>
          </w:tcPr>
          <w:p w14:paraId="41CEF861" w14:textId="606DADFC" w:rsidR="002C1EC7" w:rsidRPr="00F45D4C" w:rsidRDefault="002C1EC7" w:rsidP="00707860">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5" w:type="dxa"/>
            <w:shd w:val="clear" w:color="auto" w:fill="70AD47" w:themeFill="accent6"/>
            <w:vAlign w:val="center"/>
          </w:tcPr>
          <w:p w14:paraId="3C1B826C" w14:textId="4351B23D" w:rsidR="002C1EC7" w:rsidRPr="00F45D4C" w:rsidRDefault="002C1EC7" w:rsidP="00707860">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6" w:type="dxa"/>
            <w:shd w:val="clear" w:color="auto" w:fill="BFBFBF" w:themeFill="background1" w:themeFillShade="BF"/>
            <w:vAlign w:val="center"/>
          </w:tcPr>
          <w:p w14:paraId="06673344" w14:textId="77777777" w:rsidR="002C1EC7" w:rsidRPr="00F45D4C" w:rsidRDefault="002C1EC7" w:rsidP="00707860">
            <w:pPr>
              <w:pStyle w:val="ProductList-OfferingBody"/>
              <w:ind w:left="-113"/>
              <w:jc w:val="center"/>
            </w:pPr>
          </w:p>
        </w:tc>
        <w:tc>
          <w:tcPr>
            <w:tcW w:w="595" w:type="dxa"/>
            <w:shd w:val="clear" w:color="auto" w:fill="BFBFBF" w:themeFill="background1" w:themeFillShade="BF"/>
            <w:vAlign w:val="center"/>
          </w:tcPr>
          <w:p w14:paraId="40267CDD" w14:textId="77777777" w:rsidR="002C1EC7" w:rsidRPr="00F45D4C" w:rsidRDefault="002C1EC7" w:rsidP="00707860">
            <w:pPr>
              <w:pStyle w:val="ProductList-OfferingBody"/>
              <w:ind w:left="-113"/>
              <w:jc w:val="center"/>
            </w:pPr>
          </w:p>
        </w:tc>
        <w:tc>
          <w:tcPr>
            <w:tcW w:w="595" w:type="dxa"/>
            <w:shd w:val="clear" w:color="auto" w:fill="BFBFBF" w:themeFill="background1" w:themeFillShade="BF"/>
            <w:vAlign w:val="center"/>
          </w:tcPr>
          <w:p w14:paraId="1F90F6DD" w14:textId="77777777" w:rsidR="002C1EC7" w:rsidRPr="00F45D4C" w:rsidRDefault="002C1EC7" w:rsidP="00707860">
            <w:pPr>
              <w:pStyle w:val="ProductList-OfferingBody"/>
              <w:ind w:left="-113"/>
              <w:jc w:val="center"/>
            </w:pPr>
          </w:p>
        </w:tc>
        <w:tc>
          <w:tcPr>
            <w:tcW w:w="596" w:type="dxa"/>
            <w:shd w:val="clear" w:color="auto" w:fill="BFBFBF" w:themeFill="background1" w:themeFillShade="BF"/>
            <w:vAlign w:val="center"/>
          </w:tcPr>
          <w:p w14:paraId="175B4831" w14:textId="02F88892" w:rsidR="002C1EC7" w:rsidRPr="00F45D4C" w:rsidRDefault="002C1EC7" w:rsidP="00707860">
            <w:pPr>
              <w:pStyle w:val="ProductList-OfferingBody"/>
              <w:ind w:left="-113"/>
              <w:jc w:val="center"/>
            </w:pPr>
          </w:p>
        </w:tc>
        <w:tc>
          <w:tcPr>
            <w:tcW w:w="595" w:type="dxa"/>
            <w:shd w:val="clear" w:color="auto" w:fill="BFBFBF" w:themeFill="background1" w:themeFillShade="BF"/>
            <w:vAlign w:val="center"/>
          </w:tcPr>
          <w:p w14:paraId="23ED335A" w14:textId="77777777" w:rsidR="002C1EC7" w:rsidRPr="00F45D4C" w:rsidRDefault="002C1EC7" w:rsidP="00707860">
            <w:pPr>
              <w:pStyle w:val="ProductList-OfferingBody"/>
              <w:ind w:left="-113"/>
              <w:jc w:val="center"/>
            </w:pPr>
          </w:p>
        </w:tc>
        <w:tc>
          <w:tcPr>
            <w:tcW w:w="596" w:type="dxa"/>
            <w:shd w:val="clear" w:color="auto" w:fill="70AD47" w:themeFill="accent6"/>
            <w:vAlign w:val="center"/>
          </w:tcPr>
          <w:p w14:paraId="5DD7DC56" w14:textId="2E94E1F3" w:rsidR="002C1EC7" w:rsidRPr="00F45D4C" w:rsidRDefault="002C1EC7" w:rsidP="00707860">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r>
      <w:tr w:rsidR="002C1EC7" w14:paraId="2ECD07C9" w14:textId="77777777" w:rsidTr="00365EC9">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2C1EC7" w:rsidRDefault="002C1EC7" w:rsidP="00D73C40">
            <w:pPr>
              <w:pStyle w:val="ProductList-Offering2"/>
            </w:pPr>
            <w:bookmarkStart w:id="184" w:name="_Toc419455180"/>
            <w:r>
              <w:t>Microsoft Dynamics AX 2012 R3 Standard Commerce Server Core (2 Licenze Core per confezione)</w:t>
            </w:r>
            <w:bookmarkEnd w:id="184"/>
            <w:r>
              <w:fldChar w:fldCharType="begin"/>
            </w:r>
            <w:r>
              <w:instrText>XE "Microsoft Dynamics AX 2012 R3 Standard Commerce Server Core (2 confezioni)"</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2C1EC7" w:rsidRDefault="002C1EC7"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2C1EC7" w:rsidRDefault="002C1EC7"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2C1EC7" w:rsidRDefault="002C1EC7"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2C1EC7" w:rsidRDefault="002C1EC7"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2C1EC7" w:rsidRDefault="002C1EC7" w:rsidP="00707860">
            <w:pPr>
              <w:pStyle w:val="ProductList-OfferingBody"/>
              <w:ind w:left="-113"/>
              <w:jc w:val="center"/>
            </w:pPr>
            <w:r>
              <w:t>125</w:t>
            </w:r>
          </w:p>
        </w:tc>
        <w:tc>
          <w:tcPr>
            <w:tcW w:w="596" w:type="dxa"/>
            <w:shd w:val="clear" w:color="auto" w:fill="70AD47" w:themeFill="accent6"/>
            <w:vAlign w:val="center"/>
          </w:tcPr>
          <w:p w14:paraId="0818269B" w14:textId="274776A0" w:rsidR="002C1EC7" w:rsidRPr="00F45D4C" w:rsidRDefault="002C1EC7" w:rsidP="00707860">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5" w:type="dxa"/>
            <w:shd w:val="clear" w:color="auto" w:fill="70AD47" w:themeFill="accent6"/>
            <w:vAlign w:val="center"/>
          </w:tcPr>
          <w:p w14:paraId="218DB15F" w14:textId="0F49C2FF" w:rsidR="002C1EC7" w:rsidRPr="00F45D4C" w:rsidRDefault="002C1EC7" w:rsidP="00707860">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6" w:type="dxa"/>
            <w:shd w:val="clear" w:color="auto" w:fill="BFBFBF" w:themeFill="background1" w:themeFillShade="BF"/>
            <w:vAlign w:val="center"/>
          </w:tcPr>
          <w:p w14:paraId="53DA51AB" w14:textId="77777777" w:rsidR="002C1EC7" w:rsidRPr="00F45D4C" w:rsidRDefault="002C1EC7" w:rsidP="00707860">
            <w:pPr>
              <w:pStyle w:val="ProductList-OfferingBody"/>
              <w:ind w:left="-113"/>
              <w:jc w:val="center"/>
            </w:pPr>
          </w:p>
        </w:tc>
        <w:tc>
          <w:tcPr>
            <w:tcW w:w="595" w:type="dxa"/>
            <w:shd w:val="clear" w:color="auto" w:fill="BFBFBF" w:themeFill="background1" w:themeFillShade="BF"/>
            <w:vAlign w:val="center"/>
          </w:tcPr>
          <w:p w14:paraId="797BE3E3" w14:textId="77777777" w:rsidR="002C1EC7" w:rsidRPr="00F45D4C" w:rsidRDefault="002C1EC7" w:rsidP="00707860">
            <w:pPr>
              <w:pStyle w:val="ProductList-OfferingBody"/>
              <w:ind w:left="-113"/>
              <w:jc w:val="center"/>
            </w:pPr>
          </w:p>
        </w:tc>
        <w:tc>
          <w:tcPr>
            <w:tcW w:w="595" w:type="dxa"/>
            <w:shd w:val="clear" w:color="auto" w:fill="BFBFBF" w:themeFill="background1" w:themeFillShade="BF"/>
            <w:vAlign w:val="center"/>
          </w:tcPr>
          <w:p w14:paraId="20E26258" w14:textId="77777777" w:rsidR="002C1EC7" w:rsidRPr="00F45D4C" w:rsidRDefault="002C1EC7" w:rsidP="00707860">
            <w:pPr>
              <w:pStyle w:val="ProductList-OfferingBody"/>
              <w:ind w:left="-113"/>
              <w:jc w:val="center"/>
            </w:pPr>
          </w:p>
        </w:tc>
        <w:tc>
          <w:tcPr>
            <w:tcW w:w="596" w:type="dxa"/>
            <w:shd w:val="clear" w:color="auto" w:fill="BFBFBF" w:themeFill="background1" w:themeFillShade="BF"/>
            <w:vAlign w:val="center"/>
          </w:tcPr>
          <w:p w14:paraId="27E38C95" w14:textId="77777777" w:rsidR="002C1EC7" w:rsidRPr="00F45D4C" w:rsidRDefault="002C1EC7" w:rsidP="00707860">
            <w:pPr>
              <w:pStyle w:val="ProductList-OfferingBody"/>
              <w:ind w:left="-113"/>
              <w:jc w:val="center"/>
            </w:pPr>
          </w:p>
        </w:tc>
        <w:tc>
          <w:tcPr>
            <w:tcW w:w="595" w:type="dxa"/>
            <w:shd w:val="clear" w:color="auto" w:fill="BFBFBF" w:themeFill="background1" w:themeFillShade="BF"/>
            <w:vAlign w:val="center"/>
          </w:tcPr>
          <w:p w14:paraId="5F94F5F6" w14:textId="77777777" w:rsidR="002C1EC7" w:rsidRPr="00F45D4C" w:rsidRDefault="002C1EC7" w:rsidP="00707860">
            <w:pPr>
              <w:pStyle w:val="ProductList-OfferingBody"/>
              <w:ind w:left="-113"/>
              <w:jc w:val="center"/>
            </w:pPr>
          </w:p>
        </w:tc>
        <w:tc>
          <w:tcPr>
            <w:tcW w:w="596" w:type="dxa"/>
            <w:shd w:val="clear" w:color="auto" w:fill="70AD47" w:themeFill="accent6"/>
            <w:vAlign w:val="center"/>
          </w:tcPr>
          <w:p w14:paraId="70ACC34B" w14:textId="3EC5BA54" w:rsidR="002C1EC7" w:rsidRPr="00F45D4C" w:rsidRDefault="002C1EC7" w:rsidP="00707860">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r>
      <w:tr w:rsidR="002C1EC7" w14:paraId="73BEF510" w14:textId="77777777" w:rsidTr="00365EC9">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2C1EC7" w:rsidRDefault="002C1EC7" w:rsidP="00F364BF">
            <w:pPr>
              <w:pStyle w:val="ProductList-Offering2"/>
            </w:pPr>
            <w:bookmarkStart w:id="185" w:name="_Toc379797120"/>
            <w:bookmarkStart w:id="186" w:name="_Toc380513146"/>
            <w:bookmarkStart w:id="187" w:name="_Toc380655185"/>
            <w:bookmarkStart w:id="188" w:name="_Toc419455181"/>
            <w:r>
              <w:t>Enterprise CAL per Microsoft Dynamics AX 2012 R3</w:t>
            </w:r>
            <w:r>
              <w:fldChar w:fldCharType="begin"/>
            </w:r>
            <w:r>
              <w:instrText>XE "Enterprise CAL per Microsoft Dynamics AX 2012 R3"</w:instrText>
            </w:r>
            <w:r>
              <w:fldChar w:fldCharType="end"/>
            </w:r>
            <w:r>
              <w:t xml:space="preserve"> (Dispositivo e Utente)</w:t>
            </w:r>
            <w:bookmarkEnd w:id="185"/>
            <w:bookmarkEnd w:id="186"/>
            <w:bookmarkEnd w:id="187"/>
            <w:bookmarkEnd w:id="18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2C1EC7" w:rsidRDefault="002C1EC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2C1EC7" w:rsidRDefault="002C1EC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2C1EC7" w:rsidRDefault="002C1EC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2C1EC7" w:rsidRDefault="002C1EC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2C1EC7" w:rsidRDefault="002C1EC7" w:rsidP="00F364BF">
            <w:pPr>
              <w:pStyle w:val="ProductList-OfferingBody"/>
              <w:ind w:left="-113"/>
              <w:jc w:val="center"/>
            </w:pPr>
            <w:r>
              <w:t>50</w:t>
            </w:r>
          </w:p>
        </w:tc>
        <w:tc>
          <w:tcPr>
            <w:tcW w:w="596" w:type="dxa"/>
            <w:shd w:val="clear" w:color="auto" w:fill="70AD47" w:themeFill="accent6"/>
            <w:vAlign w:val="center"/>
          </w:tcPr>
          <w:p w14:paraId="19085DD8" w14:textId="42303E40"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5" w:type="dxa"/>
            <w:shd w:val="clear" w:color="auto" w:fill="70AD47" w:themeFill="accent6"/>
            <w:vAlign w:val="center"/>
          </w:tcPr>
          <w:p w14:paraId="7104EF96" w14:textId="1DF1C70C"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6" w:type="dxa"/>
            <w:shd w:val="clear" w:color="auto" w:fill="BFBFBF" w:themeFill="background1" w:themeFillShade="BF"/>
            <w:vAlign w:val="center"/>
          </w:tcPr>
          <w:p w14:paraId="656833F4"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699E13CB"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706A521F" w14:textId="77777777" w:rsidR="002C1EC7" w:rsidRPr="00F45D4C" w:rsidRDefault="002C1EC7" w:rsidP="00F364BF">
            <w:pPr>
              <w:pStyle w:val="ProductList-OfferingBody"/>
              <w:ind w:left="-113"/>
              <w:jc w:val="center"/>
            </w:pPr>
          </w:p>
        </w:tc>
        <w:tc>
          <w:tcPr>
            <w:tcW w:w="596" w:type="dxa"/>
            <w:shd w:val="clear" w:color="auto" w:fill="BFBFBF" w:themeFill="background1" w:themeFillShade="BF"/>
            <w:vAlign w:val="center"/>
          </w:tcPr>
          <w:p w14:paraId="39DD675F"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7DD387F1" w14:textId="77777777" w:rsidR="002C1EC7" w:rsidRPr="00F45D4C" w:rsidRDefault="002C1EC7" w:rsidP="00F364BF">
            <w:pPr>
              <w:pStyle w:val="ProductList-OfferingBody"/>
              <w:ind w:left="-113"/>
              <w:jc w:val="center"/>
            </w:pPr>
          </w:p>
        </w:tc>
        <w:tc>
          <w:tcPr>
            <w:tcW w:w="596" w:type="dxa"/>
            <w:shd w:val="clear" w:color="auto" w:fill="70AD47" w:themeFill="accent6"/>
            <w:vAlign w:val="center"/>
          </w:tcPr>
          <w:p w14:paraId="37131FFD" w14:textId="15C59A7B"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r>
      <w:tr w:rsidR="002C1EC7" w14:paraId="79EFE30A" w14:textId="77777777" w:rsidTr="00365EC9">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2C1EC7" w:rsidRDefault="002C1EC7" w:rsidP="00F364BF">
            <w:pPr>
              <w:pStyle w:val="ProductList-Offering2"/>
            </w:pPr>
            <w:bookmarkStart w:id="189" w:name="_Toc379797121"/>
            <w:bookmarkStart w:id="190" w:name="_Toc380513147"/>
            <w:bookmarkStart w:id="191" w:name="_Toc380655186"/>
            <w:bookmarkStart w:id="192" w:name="_Toc419455182"/>
            <w:r>
              <w:t>Enterprise Additive CAL per Microsoft Dynamics AX 2012 R3</w:t>
            </w:r>
            <w:r>
              <w:fldChar w:fldCharType="begin"/>
            </w:r>
            <w:r>
              <w:instrText>XE "Enterprise Additive CAL per Microsoft Dynamics AX 2012 R3"</w:instrText>
            </w:r>
            <w:r>
              <w:fldChar w:fldCharType="end"/>
            </w:r>
            <w:r>
              <w:t xml:space="preserve"> (Dispositivo e Utente)</w:t>
            </w:r>
            <w:bookmarkEnd w:id="189"/>
            <w:bookmarkEnd w:id="190"/>
            <w:bookmarkEnd w:id="191"/>
            <w:bookmarkEnd w:id="19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2C1EC7" w:rsidRDefault="002C1EC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2C1EC7" w:rsidRDefault="002C1EC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2C1EC7" w:rsidRDefault="002C1EC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2C1EC7" w:rsidRDefault="002C1EC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2C1EC7" w:rsidRDefault="002C1EC7" w:rsidP="00F364BF">
            <w:pPr>
              <w:pStyle w:val="ProductList-OfferingBody"/>
              <w:ind w:left="-113"/>
              <w:jc w:val="center"/>
            </w:pPr>
            <w:r>
              <w:t>25</w:t>
            </w:r>
          </w:p>
        </w:tc>
        <w:tc>
          <w:tcPr>
            <w:tcW w:w="596" w:type="dxa"/>
            <w:shd w:val="clear" w:color="auto" w:fill="70AD47" w:themeFill="accent6"/>
            <w:vAlign w:val="center"/>
          </w:tcPr>
          <w:p w14:paraId="50ADCE5B" w14:textId="77236518"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5" w:type="dxa"/>
            <w:shd w:val="clear" w:color="auto" w:fill="70AD47" w:themeFill="accent6"/>
            <w:vAlign w:val="center"/>
          </w:tcPr>
          <w:p w14:paraId="36D257FE" w14:textId="6F08AA22"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6" w:type="dxa"/>
            <w:shd w:val="clear" w:color="auto" w:fill="BFBFBF" w:themeFill="background1" w:themeFillShade="BF"/>
            <w:vAlign w:val="center"/>
          </w:tcPr>
          <w:p w14:paraId="3E868A6F"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4A799206"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34E3D7E2" w14:textId="77777777" w:rsidR="002C1EC7" w:rsidRPr="00F45D4C" w:rsidRDefault="002C1EC7" w:rsidP="00F364BF">
            <w:pPr>
              <w:pStyle w:val="ProductList-OfferingBody"/>
              <w:ind w:left="-113"/>
              <w:jc w:val="center"/>
            </w:pPr>
          </w:p>
        </w:tc>
        <w:tc>
          <w:tcPr>
            <w:tcW w:w="596" w:type="dxa"/>
            <w:shd w:val="clear" w:color="auto" w:fill="BFBFBF" w:themeFill="background1" w:themeFillShade="BF"/>
            <w:vAlign w:val="center"/>
          </w:tcPr>
          <w:p w14:paraId="23DDBB91"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0C716193" w14:textId="77777777" w:rsidR="002C1EC7" w:rsidRPr="00F45D4C" w:rsidRDefault="002C1EC7" w:rsidP="00F364BF">
            <w:pPr>
              <w:pStyle w:val="ProductList-OfferingBody"/>
              <w:ind w:left="-113"/>
              <w:jc w:val="center"/>
            </w:pPr>
          </w:p>
        </w:tc>
        <w:tc>
          <w:tcPr>
            <w:tcW w:w="596" w:type="dxa"/>
            <w:shd w:val="clear" w:color="auto" w:fill="70AD47" w:themeFill="accent6"/>
            <w:vAlign w:val="center"/>
          </w:tcPr>
          <w:p w14:paraId="74B90B35" w14:textId="07248753"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r>
      <w:tr w:rsidR="002C1EC7" w14:paraId="3B6E1151" w14:textId="77777777" w:rsidTr="00365EC9">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2C1EC7" w:rsidRDefault="002C1EC7" w:rsidP="00F364BF">
            <w:pPr>
              <w:pStyle w:val="ProductList-Offering2"/>
            </w:pPr>
            <w:bookmarkStart w:id="193" w:name="_Toc379797122"/>
            <w:bookmarkStart w:id="194" w:name="_Toc380513148"/>
            <w:bookmarkStart w:id="195" w:name="_Toc380655187"/>
            <w:bookmarkStart w:id="196" w:name="_Toc419455183"/>
            <w:r>
              <w:t>Functional CAL per Microsoft Dynamics AX 2012 R3</w:t>
            </w:r>
            <w:r>
              <w:fldChar w:fldCharType="begin"/>
            </w:r>
            <w:r>
              <w:instrText>XE "Functional CAL per Microsoft Dynamics AX 2012 R3"</w:instrText>
            </w:r>
            <w:r>
              <w:fldChar w:fldCharType="end"/>
            </w:r>
            <w:r>
              <w:t xml:space="preserve"> (Dispositivo e Utente)</w:t>
            </w:r>
            <w:bookmarkEnd w:id="193"/>
            <w:bookmarkEnd w:id="194"/>
            <w:bookmarkEnd w:id="195"/>
            <w:bookmarkEnd w:id="1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2C1EC7" w:rsidRDefault="002C1EC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2C1EC7" w:rsidRDefault="002C1EC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2C1EC7" w:rsidRDefault="002C1EC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2C1EC7" w:rsidRDefault="002C1EC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2C1EC7" w:rsidRDefault="002C1EC7" w:rsidP="00F364BF">
            <w:pPr>
              <w:pStyle w:val="ProductList-OfferingBody"/>
              <w:ind w:left="-113"/>
              <w:jc w:val="center"/>
            </w:pPr>
            <w:r>
              <w:t>15</w:t>
            </w:r>
          </w:p>
        </w:tc>
        <w:tc>
          <w:tcPr>
            <w:tcW w:w="596" w:type="dxa"/>
            <w:shd w:val="clear" w:color="auto" w:fill="70AD47" w:themeFill="accent6"/>
            <w:vAlign w:val="center"/>
          </w:tcPr>
          <w:p w14:paraId="1E4789ED" w14:textId="7C89745F"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5" w:type="dxa"/>
            <w:shd w:val="clear" w:color="auto" w:fill="70AD47" w:themeFill="accent6"/>
            <w:vAlign w:val="center"/>
          </w:tcPr>
          <w:p w14:paraId="39831A19" w14:textId="4AF2DBC5"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6" w:type="dxa"/>
            <w:shd w:val="clear" w:color="auto" w:fill="BFBFBF" w:themeFill="background1" w:themeFillShade="BF"/>
            <w:vAlign w:val="center"/>
          </w:tcPr>
          <w:p w14:paraId="758CF21E"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3B315C37"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6FAB726F" w14:textId="77777777" w:rsidR="002C1EC7" w:rsidRPr="00F45D4C" w:rsidRDefault="002C1EC7" w:rsidP="00F364BF">
            <w:pPr>
              <w:pStyle w:val="ProductList-OfferingBody"/>
              <w:ind w:left="-113"/>
              <w:jc w:val="center"/>
            </w:pPr>
          </w:p>
        </w:tc>
        <w:tc>
          <w:tcPr>
            <w:tcW w:w="596" w:type="dxa"/>
            <w:shd w:val="clear" w:color="auto" w:fill="BFBFBF" w:themeFill="background1" w:themeFillShade="BF"/>
            <w:vAlign w:val="center"/>
          </w:tcPr>
          <w:p w14:paraId="1F51FEF8"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27AF2046" w14:textId="77777777" w:rsidR="002C1EC7" w:rsidRPr="00F45D4C" w:rsidRDefault="002C1EC7" w:rsidP="00F364BF">
            <w:pPr>
              <w:pStyle w:val="ProductList-OfferingBody"/>
              <w:ind w:left="-113"/>
              <w:jc w:val="center"/>
            </w:pPr>
          </w:p>
        </w:tc>
        <w:tc>
          <w:tcPr>
            <w:tcW w:w="596" w:type="dxa"/>
            <w:shd w:val="clear" w:color="auto" w:fill="70AD47" w:themeFill="accent6"/>
            <w:vAlign w:val="center"/>
          </w:tcPr>
          <w:p w14:paraId="0475EF68" w14:textId="4A9958BE"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r>
      <w:tr w:rsidR="002C1EC7" w14:paraId="58E4AF28" w14:textId="77777777" w:rsidTr="00365EC9">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2C1EC7" w:rsidRDefault="002C1EC7" w:rsidP="00F364BF">
            <w:pPr>
              <w:pStyle w:val="ProductList-Offering2"/>
            </w:pPr>
            <w:bookmarkStart w:id="197" w:name="_Toc379797123"/>
            <w:bookmarkStart w:id="198" w:name="_Toc380513149"/>
            <w:bookmarkStart w:id="199" w:name="_Toc380655188"/>
            <w:bookmarkStart w:id="200" w:name="_Toc419455184"/>
            <w:r>
              <w:t>Functional Additive CAL per Microsoft Dynamics AX 2012 R3</w:t>
            </w:r>
            <w:r>
              <w:fldChar w:fldCharType="begin"/>
            </w:r>
            <w:r>
              <w:instrText>XE "Functional Additive CAL per Microsoft Dynamics AX 2012 R3"</w:instrText>
            </w:r>
            <w:r>
              <w:fldChar w:fldCharType="end"/>
            </w:r>
            <w:r>
              <w:t xml:space="preserve"> (Dispositivo e Utente)</w:t>
            </w:r>
            <w:bookmarkEnd w:id="197"/>
            <w:bookmarkEnd w:id="198"/>
            <w:bookmarkEnd w:id="199"/>
            <w:bookmarkEnd w:id="2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2C1EC7" w:rsidRDefault="002C1EC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2C1EC7" w:rsidRDefault="002C1EC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2C1EC7" w:rsidRDefault="002C1EC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2C1EC7" w:rsidRDefault="002C1EC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2C1EC7" w:rsidRDefault="002C1EC7" w:rsidP="00F364BF">
            <w:pPr>
              <w:pStyle w:val="ProductList-OfferingBody"/>
              <w:ind w:left="-113"/>
              <w:jc w:val="center"/>
            </w:pPr>
            <w:r>
              <w:t>10</w:t>
            </w:r>
          </w:p>
        </w:tc>
        <w:tc>
          <w:tcPr>
            <w:tcW w:w="596" w:type="dxa"/>
            <w:shd w:val="clear" w:color="auto" w:fill="70AD47" w:themeFill="accent6"/>
            <w:vAlign w:val="center"/>
          </w:tcPr>
          <w:p w14:paraId="18C03E20" w14:textId="09BE08DA"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5" w:type="dxa"/>
            <w:shd w:val="clear" w:color="auto" w:fill="70AD47" w:themeFill="accent6"/>
            <w:vAlign w:val="center"/>
          </w:tcPr>
          <w:p w14:paraId="221C0B52" w14:textId="20B7C5E6"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6" w:type="dxa"/>
            <w:shd w:val="clear" w:color="auto" w:fill="BFBFBF" w:themeFill="background1" w:themeFillShade="BF"/>
            <w:vAlign w:val="center"/>
          </w:tcPr>
          <w:p w14:paraId="28EB1D63"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5ED31536"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62E1A5F0" w14:textId="77777777" w:rsidR="002C1EC7" w:rsidRPr="00F45D4C" w:rsidRDefault="002C1EC7" w:rsidP="00F364BF">
            <w:pPr>
              <w:pStyle w:val="ProductList-OfferingBody"/>
              <w:ind w:left="-113"/>
              <w:jc w:val="center"/>
            </w:pPr>
          </w:p>
        </w:tc>
        <w:tc>
          <w:tcPr>
            <w:tcW w:w="596" w:type="dxa"/>
            <w:shd w:val="clear" w:color="auto" w:fill="BFBFBF" w:themeFill="background1" w:themeFillShade="BF"/>
            <w:vAlign w:val="center"/>
          </w:tcPr>
          <w:p w14:paraId="05A7C28E"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0FDF7750" w14:textId="77777777" w:rsidR="002C1EC7" w:rsidRPr="00F45D4C" w:rsidRDefault="002C1EC7" w:rsidP="00F364BF">
            <w:pPr>
              <w:pStyle w:val="ProductList-OfferingBody"/>
              <w:ind w:left="-113"/>
              <w:jc w:val="center"/>
            </w:pPr>
          </w:p>
        </w:tc>
        <w:tc>
          <w:tcPr>
            <w:tcW w:w="596" w:type="dxa"/>
            <w:shd w:val="clear" w:color="auto" w:fill="70AD47" w:themeFill="accent6"/>
            <w:vAlign w:val="center"/>
          </w:tcPr>
          <w:p w14:paraId="0AF0F49C" w14:textId="57BF9D5D"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r>
      <w:tr w:rsidR="002C1EC7" w14:paraId="17AF6BE1" w14:textId="77777777" w:rsidTr="00365EC9">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2C1EC7" w:rsidRDefault="002C1EC7" w:rsidP="00F364BF">
            <w:pPr>
              <w:pStyle w:val="ProductList-Offering2"/>
            </w:pPr>
            <w:bookmarkStart w:id="201" w:name="_Toc379797124"/>
            <w:bookmarkStart w:id="202" w:name="_Toc380513150"/>
            <w:bookmarkStart w:id="203" w:name="_Toc380655189"/>
            <w:bookmarkStart w:id="204" w:name="_Toc419455185"/>
            <w:r>
              <w:t>Self Serve CAL per Microsoft Dynamics AX 2012 R3</w:t>
            </w:r>
            <w:r>
              <w:fldChar w:fldCharType="begin"/>
            </w:r>
            <w:r>
              <w:instrText>XE "Self Serve CAL per Microsoft Dynamics AX 2012 R3"</w:instrText>
            </w:r>
            <w:r>
              <w:fldChar w:fldCharType="end"/>
            </w:r>
            <w:r>
              <w:t xml:space="preserve"> (Dispositivo e Utente)</w:t>
            </w:r>
            <w:bookmarkEnd w:id="201"/>
            <w:bookmarkEnd w:id="202"/>
            <w:bookmarkEnd w:id="203"/>
            <w:bookmarkEnd w:id="2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2C1EC7" w:rsidRDefault="002C1EC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2C1EC7" w:rsidRDefault="002C1EC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2C1EC7" w:rsidRDefault="002C1EC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2C1EC7" w:rsidRDefault="002C1EC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2C1EC7" w:rsidRDefault="002C1EC7" w:rsidP="00F364BF">
            <w:pPr>
              <w:pStyle w:val="ProductList-OfferingBody"/>
              <w:ind w:left="-113"/>
              <w:jc w:val="center"/>
            </w:pPr>
            <w:r>
              <w:t>1</w:t>
            </w:r>
          </w:p>
        </w:tc>
        <w:tc>
          <w:tcPr>
            <w:tcW w:w="596" w:type="dxa"/>
            <w:shd w:val="clear" w:color="auto" w:fill="70AD47" w:themeFill="accent6"/>
            <w:vAlign w:val="center"/>
          </w:tcPr>
          <w:p w14:paraId="332DF3C1" w14:textId="6FA6380D"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5" w:type="dxa"/>
            <w:shd w:val="clear" w:color="auto" w:fill="70AD47" w:themeFill="accent6"/>
            <w:vAlign w:val="center"/>
          </w:tcPr>
          <w:p w14:paraId="04ECFAF9" w14:textId="4C426770"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6" w:type="dxa"/>
            <w:shd w:val="clear" w:color="auto" w:fill="BFBFBF" w:themeFill="background1" w:themeFillShade="BF"/>
            <w:vAlign w:val="center"/>
          </w:tcPr>
          <w:p w14:paraId="1264DD5B"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428C96B1"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267DEBB4" w14:textId="77777777" w:rsidR="002C1EC7" w:rsidRPr="00F45D4C" w:rsidRDefault="002C1EC7" w:rsidP="00F364BF">
            <w:pPr>
              <w:pStyle w:val="ProductList-OfferingBody"/>
              <w:ind w:left="-113"/>
              <w:jc w:val="center"/>
            </w:pPr>
          </w:p>
        </w:tc>
        <w:tc>
          <w:tcPr>
            <w:tcW w:w="596" w:type="dxa"/>
            <w:shd w:val="clear" w:color="auto" w:fill="BFBFBF" w:themeFill="background1" w:themeFillShade="BF"/>
            <w:vAlign w:val="center"/>
          </w:tcPr>
          <w:p w14:paraId="47C82558"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644D6959" w14:textId="77777777" w:rsidR="002C1EC7" w:rsidRPr="00F45D4C" w:rsidRDefault="002C1EC7" w:rsidP="00F364BF">
            <w:pPr>
              <w:pStyle w:val="ProductList-OfferingBody"/>
              <w:ind w:left="-113"/>
              <w:jc w:val="center"/>
            </w:pPr>
          </w:p>
        </w:tc>
        <w:tc>
          <w:tcPr>
            <w:tcW w:w="596" w:type="dxa"/>
            <w:shd w:val="clear" w:color="auto" w:fill="70AD47" w:themeFill="accent6"/>
            <w:vAlign w:val="center"/>
          </w:tcPr>
          <w:p w14:paraId="08CF6702" w14:textId="1866F981"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r>
      <w:tr w:rsidR="002C1EC7" w14:paraId="2AC66BA0" w14:textId="77777777" w:rsidTr="00365EC9">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2C1EC7" w:rsidRDefault="002C1EC7" w:rsidP="00F364BF">
            <w:pPr>
              <w:pStyle w:val="ProductList-Offering2"/>
            </w:pPr>
            <w:bookmarkStart w:id="205" w:name="_Toc379797125"/>
            <w:bookmarkStart w:id="206" w:name="_Toc380513151"/>
            <w:bookmarkStart w:id="207" w:name="_Toc380655190"/>
            <w:bookmarkStart w:id="208" w:name="_Toc419455186"/>
            <w:r>
              <w:t>Task CAL per Microsoft Dynamics AX 2012 R3</w:t>
            </w:r>
            <w:r>
              <w:fldChar w:fldCharType="begin"/>
            </w:r>
            <w:r>
              <w:instrText>XE "Task CAL per Microsoft Dynamics AX 2012 R3"</w:instrText>
            </w:r>
            <w:r>
              <w:fldChar w:fldCharType="end"/>
            </w:r>
            <w:r>
              <w:t xml:space="preserve"> (Dispositivo e Utente)</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2C1EC7" w:rsidRDefault="002C1EC7"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2C1EC7" w:rsidRDefault="002C1EC7"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2C1EC7" w:rsidRDefault="002C1EC7"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2C1EC7" w:rsidRDefault="002C1EC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2C1EC7" w:rsidRDefault="002C1EC7" w:rsidP="00F364BF">
            <w:pPr>
              <w:pStyle w:val="ProductList-OfferingBody"/>
              <w:ind w:left="-113"/>
              <w:jc w:val="center"/>
            </w:pPr>
            <w:r>
              <w:t>1</w:t>
            </w:r>
          </w:p>
        </w:tc>
        <w:tc>
          <w:tcPr>
            <w:tcW w:w="596" w:type="dxa"/>
            <w:shd w:val="clear" w:color="auto" w:fill="70AD47" w:themeFill="accent6"/>
            <w:vAlign w:val="center"/>
          </w:tcPr>
          <w:p w14:paraId="7EF618FA" w14:textId="2F0B0837"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5" w:type="dxa"/>
            <w:shd w:val="clear" w:color="auto" w:fill="70AD47" w:themeFill="accent6"/>
            <w:vAlign w:val="center"/>
          </w:tcPr>
          <w:p w14:paraId="42292462" w14:textId="1DF6A24D"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6" w:type="dxa"/>
            <w:shd w:val="clear" w:color="auto" w:fill="BFBFBF" w:themeFill="background1" w:themeFillShade="BF"/>
            <w:vAlign w:val="center"/>
          </w:tcPr>
          <w:p w14:paraId="3F659D4B"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385009FB"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719BC3D0" w14:textId="77777777" w:rsidR="002C1EC7" w:rsidRPr="00F45D4C" w:rsidRDefault="002C1EC7" w:rsidP="00F364BF">
            <w:pPr>
              <w:pStyle w:val="ProductList-OfferingBody"/>
              <w:ind w:left="-113"/>
              <w:jc w:val="center"/>
            </w:pPr>
          </w:p>
        </w:tc>
        <w:tc>
          <w:tcPr>
            <w:tcW w:w="596" w:type="dxa"/>
            <w:shd w:val="clear" w:color="auto" w:fill="BFBFBF" w:themeFill="background1" w:themeFillShade="BF"/>
            <w:vAlign w:val="center"/>
          </w:tcPr>
          <w:p w14:paraId="7FB3F666"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3600A05D" w14:textId="77777777" w:rsidR="002C1EC7" w:rsidRPr="00F45D4C" w:rsidRDefault="002C1EC7" w:rsidP="00F364BF">
            <w:pPr>
              <w:pStyle w:val="ProductList-OfferingBody"/>
              <w:ind w:left="-113"/>
              <w:jc w:val="center"/>
            </w:pPr>
          </w:p>
        </w:tc>
        <w:tc>
          <w:tcPr>
            <w:tcW w:w="596" w:type="dxa"/>
            <w:shd w:val="clear" w:color="auto" w:fill="70AD47" w:themeFill="accent6"/>
            <w:vAlign w:val="center"/>
          </w:tcPr>
          <w:p w14:paraId="5114EC9F" w14:textId="0A529940"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r>
      <w:tr w:rsidR="002C1EC7" w14:paraId="7A941811" w14:textId="77777777" w:rsidTr="00365EC9">
        <w:tc>
          <w:tcPr>
            <w:tcW w:w="3060" w:type="dxa"/>
            <w:tcBorders>
              <w:top w:val="dashSmallGap" w:sz="4" w:space="0" w:color="BFBFBF" w:themeColor="background1" w:themeShade="BF"/>
              <w:left w:val="nil"/>
              <w:bottom w:val="nil"/>
              <w:right w:val="nil"/>
            </w:tcBorders>
          </w:tcPr>
          <w:p w14:paraId="191BA721" w14:textId="44A44576" w:rsidR="002C1EC7" w:rsidRDefault="002C1EC7" w:rsidP="00F364BF">
            <w:pPr>
              <w:pStyle w:val="ProductList-Offering2"/>
            </w:pPr>
            <w:bookmarkStart w:id="209" w:name="_Toc379797126"/>
            <w:bookmarkStart w:id="210" w:name="_Toc380513152"/>
            <w:bookmarkStart w:id="211" w:name="_Toc380655191"/>
            <w:bookmarkStart w:id="212" w:name="_Toc419455187"/>
            <w:r>
              <w:t>Task Additive CAL per Microsoft Dynamics AX 2012 R3</w:t>
            </w:r>
            <w:r>
              <w:fldChar w:fldCharType="begin"/>
            </w:r>
            <w:r>
              <w:instrText>XE "Task Additive CAL per Microsoft Dynamics AX 2012 R3"</w:instrText>
            </w:r>
            <w:r>
              <w:fldChar w:fldCharType="end"/>
            </w:r>
            <w:r>
              <w:t xml:space="preserve"> (Dispositivo e Utente)</w:t>
            </w:r>
            <w:bookmarkEnd w:id="209"/>
            <w:bookmarkEnd w:id="210"/>
            <w:bookmarkEnd w:id="211"/>
            <w:bookmarkEnd w:id="212"/>
          </w:p>
        </w:tc>
        <w:tc>
          <w:tcPr>
            <w:tcW w:w="595" w:type="dxa"/>
            <w:tcBorders>
              <w:top w:val="dashSmallGap" w:sz="4" w:space="0" w:color="BFBFBF" w:themeColor="background1" w:themeShade="BF"/>
              <w:left w:val="nil"/>
              <w:bottom w:val="nil"/>
              <w:right w:val="nil"/>
            </w:tcBorders>
            <w:vAlign w:val="center"/>
          </w:tcPr>
          <w:p w14:paraId="54E753D6" w14:textId="22523DD6" w:rsidR="002C1EC7" w:rsidRDefault="002C1EC7"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2C1EC7" w:rsidRDefault="002C1EC7"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2C1EC7" w:rsidRDefault="002C1EC7"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2C1EC7" w:rsidRDefault="002C1EC7"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2C1EC7" w:rsidRDefault="002C1EC7" w:rsidP="00F364BF">
            <w:pPr>
              <w:pStyle w:val="ProductList-OfferingBody"/>
              <w:ind w:left="-113"/>
              <w:jc w:val="center"/>
            </w:pPr>
            <w:r>
              <w:t>1</w:t>
            </w:r>
          </w:p>
        </w:tc>
        <w:tc>
          <w:tcPr>
            <w:tcW w:w="596" w:type="dxa"/>
            <w:shd w:val="clear" w:color="auto" w:fill="70AD47" w:themeFill="accent6"/>
            <w:vAlign w:val="center"/>
          </w:tcPr>
          <w:p w14:paraId="787499F6" w14:textId="7CC7E2DA"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5" w:type="dxa"/>
            <w:shd w:val="clear" w:color="auto" w:fill="70AD47" w:themeFill="accent6"/>
            <w:vAlign w:val="center"/>
          </w:tcPr>
          <w:p w14:paraId="2C435AD2" w14:textId="6B9A8351"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c>
          <w:tcPr>
            <w:tcW w:w="596" w:type="dxa"/>
            <w:shd w:val="clear" w:color="auto" w:fill="BFBFBF" w:themeFill="background1" w:themeFillShade="BF"/>
            <w:vAlign w:val="center"/>
          </w:tcPr>
          <w:p w14:paraId="2EFFE5DC"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2A21EBE9"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72640BF4" w14:textId="77777777" w:rsidR="002C1EC7" w:rsidRPr="00F45D4C" w:rsidRDefault="002C1EC7" w:rsidP="00F364BF">
            <w:pPr>
              <w:pStyle w:val="ProductList-OfferingBody"/>
              <w:ind w:left="-113"/>
              <w:jc w:val="center"/>
            </w:pPr>
          </w:p>
        </w:tc>
        <w:tc>
          <w:tcPr>
            <w:tcW w:w="596" w:type="dxa"/>
            <w:shd w:val="clear" w:color="auto" w:fill="BFBFBF" w:themeFill="background1" w:themeFillShade="BF"/>
            <w:vAlign w:val="center"/>
          </w:tcPr>
          <w:p w14:paraId="032B8655" w14:textId="77777777" w:rsidR="002C1EC7" w:rsidRPr="00F45D4C" w:rsidRDefault="002C1EC7" w:rsidP="00F364BF">
            <w:pPr>
              <w:pStyle w:val="ProductList-OfferingBody"/>
              <w:ind w:left="-113"/>
              <w:jc w:val="center"/>
            </w:pPr>
          </w:p>
        </w:tc>
        <w:tc>
          <w:tcPr>
            <w:tcW w:w="595" w:type="dxa"/>
            <w:shd w:val="clear" w:color="auto" w:fill="BFBFBF" w:themeFill="background1" w:themeFillShade="BF"/>
            <w:vAlign w:val="center"/>
          </w:tcPr>
          <w:p w14:paraId="37CD1391" w14:textId="77777777" w:rsidR="002C1EC7" w:rsidRPr="00F45D4C" w:rsidRDefault="002C1EC7" w:rsidP="00F364BF">
            <w:pPr>
              <w:pStyle w:val="ProductList-OfferingBody"/>
              <w:ind w:left="-113"/>
              <w:jc w:val="center"/>
            </w:pPr>
          </w:p>
        </w:tc>
        <w:tc>
          <w:tcPr>
            <w:tcW w:w="596" w:type="dxa"/>
            <w:shd w:val="clear" w:color="auto" w:fill="70AD47" w:themeFill="accent6"/>
            <w:vAlign w:val="center"/>
          </w:tcPr>
          <w:p w14:paraId="51746D5B" w14:textId="7A8923C5" w:rsidR="002C1EC7" w:rsidRPr="00F45D4C" w:rsidRDefault="002C1EC7" w:rsidP="00F364BF">
            <w:pPr>
              <w:pStyle w:val="ProductList-OfferingBody"/>
              <w:ind w:left="-113"/>
              <w:jc w:val="center"/>
            </w:pPr>
            <w:r w:rsidRPr="00F45D4C">
              <w:fldChar w:fldCharType="begin"/>
            </w:r>
            <w:r w:rsidRPr="00F45D4C">
              <w:instrText xml:space="preserve"> AutoTextList  \s NoStyle \t “Prodotto Aggiuntivo” </w:instrText>
            </w:r>
            <w:r w:rsidRPr="00F45D4C">
              <w:fldChar w:fldCharType="separate"/>
            </w:r>
            <w:r w:rsidRPr="00F45D4C">
              <w:t xml:space="preserve"> A </w:t>
            </w:r>
            <w:r w:rsidRPr="00F45D4C">
              <w:fldChar w:fldCharType="end"/>
            </w:r>
          </w:p>
        </w:tc>
      </w:tr>
    </w:tbl>
    <w:p w14:paraId="1E6C467A" w14:textId="77777777" w:rsidR="00CE5EEC" w:rsidRPr="00C83987"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3240"/>
        <w:gridCol w:w="2610"/>
      </w:tblGrid>
      <w:tr w:rsidR="00CE5EEC" w14:paraId="17BF076D" w14:textId="77777777" w:rsidTr="008942AF">
        <w:tc>
          <w:tcPr>
            <w:tcW w:w="4950" w:type="dxa"/>
          </w:tcPr>
          <w:p w14:paraId="3AD88B5D" w14:textId="481AFEDA" w:rsidR="00CE5EEC" w:rsidRDefault="00CE5EEC" w:rsidP="007A5D4D">
            <w:pPr>
              <w:pStyle w:val="ProductList-Body"/>
              <w:spacing w:before="20" w:after="20"/>
            </w:pPr>
            <w:r>
              <w:t xml:space="preserve">Versione Precedente: </w:t>
            </w:r>
            <w:r>
              <w:rPr>
                <w:b/>
              </w:rPr>
              <w:t>Microsoft Dynamics AX 2012 R2</w:t>
            </w:r>
            <w:r>
              <w:t xml:space="preserve"> (12/12)</w:t>
            </w:r>
          </w:p>
        </w:tc>
        <w:tc>
          <w:tcPr>
            <w:tcW w:w="3240" w:type="dxa"/>
          </w:tcPr>
          <w:p w14:paraId="20674ED8" w14:textId="77777777" w:rsidR="00CE5EEC" w:rsidRDefault="00CE5EEC" w:rsidP="008E4C23">
            <w:pPr>
              <w:pStyle w:val="ProductList-Body"/>
              <w:spacing w:before="20" w:after="20"/>
            </w:pPr>
            <w:r>
              <w:t xml:space="preserve">Pool di Prodotti: </w:t>
            </w:r>
            <w:r>
              <w:rPr>
                <w:b/>
              </w:rPr>
              <w:t>Server</w:t>
            </w:r>
          </w:p>
        </w:tc>
        <w:tc>
          <w:tcPr>
            <w:tcW w:w="2610" w:type="dxa"/>
          </w:tcPr>
          <w:p w14:paraId="36488910" w14:textId="77777777" w:rsidR="00CE5EEC" w:rsidRDefault="00CE5EEC" w:rsidP="008E4C23">
            <w:pPr>
              <w:pStyle w:val="ProductList-Body"/>
              <w:spacing w:before="20" w:after="20"/>
            </w:pPr>
          </w:p>
        </w:tc>
      </w:tr>
      <w:tr w:rsidR="00CE5EEC" w14:paraId="63C56CB0" w14:textId="77777777" w:rsidTr="008942AF">
        <w:tc>
          <w:tcPr>
            <w:tcW w:w="4950" w:type="dxa"/>
          </w:tcPr>
          <w:p w14:paraId="168CA78F" w14:textId="77777777" w:rsidR="00CE5EEC" w:rsidRDefault="00CE5EEC" w:rsidP="008E4C23">
            <w:pPr>
              <w:pStyle w:val="ProductList-Body"/>
              <w:spacing w:before="20" w:after="20"/>
            </w:pPr>
          </w:p>
        </w:tc>
        <w:tc>
          <w:tcPr>
            <w:tcW w:w="3240" w:type="dxa"/>
          </w:tcPr>
          <w:p w14:paraId="2D04CCF3" w14:textId="77777777" w:rsidR="00CE5EEC" w:rsidRDefault="00672E27" w:rsidP="008E4C23">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2610" w:type="dxa"/>
          </w:tcPr>
          <w:p w14:paraId="2C37625E" w14:textId="77777777" w:rsidR="00CE5EEC" w:rsidRDefault="00CE5EEC" w:rsidP="008E4C23">
            <w:pPr>
              <w:pStyle w:val="ProductList-Body"/>
              <w:spacing w:before="20" w:after="20"/>
            </w:pPr>
          </w:p>
        </w:tc>
      </w:tr>
    </w:tbl>
    <w:p w14:paraId="27E79326" w14:textId="77777777" w:rsidR="00CE5EEC" w:rsidRPr="00C83987" w:rsidRDefault="00CE5EEC" w:rsidP="00CE5EEC">
      <w:pPr>
        <w:pStyle w:val="ProductList-Body"/>
        <w:shd w:val="clear" w:color="auto" w:fill="D9D9D9" w:themeFill="background1" w:themeFillShade="D9"/>
        <w:spacing w:before="120" w:after="120"/>
      </w:pPr>
      <w:r>
        <w:rPr>
          <w:b/>
        </w:rPr>
        <w:t>Informazioni Aggiuntive</w:t>
      </w:r>
    </w:p>
    <w:p w14:paraId="7A04F244" w14:textId="77777777" w:rsidR="00CE5EEC" w:rsidRPr="00C83987" w:rsidRDefault="00CE5EEC" w:rsidP="00CE5EEC">
      <w:pPr>
        <w:pStyle w:val="ProductList-Body"/>
      </w:pPr>
      <w:r>
        <w:rPr>
          <w:b/>
          <w:color w:val="00188F"/>
        </w:rPr>
        <w:t>Localizzazioni e Traduzioni</w:t>
      </w:r>
    </w:p>
    <w:p w14:paraId="2ACF1643" w14:textId="49B0C292" w:rsidR="00CE5EEC" w:rsidRPr="00C83987" w:rsidRDefault="00CE5EEC" w:rsidP="00365EC9">
      <w:pPr>
        <w:pStyle w:val="ProductList-Body"/>
        <w:ind w:right="2250"/>
      </w:pPr>
      <w:r>
        <w:t xml:space="preserve">Informazioni sulla disponibilità di lingue e di paesi di rilascio di Microsoft Dynamics AX R3 sono reperibili alla pagina </w:t>
      </w:r>
      <w:hyperlink r:id="rId29" w:history="1">
        <w:r>
          <w:rPr>
            <w:rStyle w:val="Hyperlink"/>
          </w:rPr>
          <w:t>http://www.microsoft.com/en-us/dynamics/erp-buy-ax-software.aspx</w:t>
        </w:r>
      </w:hyperlink>
      <w:r>
        <w:t>.</w:t>
      </w:r>
    </w:p>
    <w:p w14:paraId="2840FF74" w14:textId="77777777" w:rsidR="00CE5EEC" w:rsidRPr="00C83987" w:rsidRDefault="00CE5EEC" w:rsidP="00CE5EEC">
      <w:pPr>
        <w:pStyle w:val="ProductList-Body"/>
      </w:pPr>
    </w:p>
    <w:p w14:paraId="6094C56D" w14:textId="3CC744FD" w:rsidR="00CE5EEC" w:rsidRPr="00C83987" w:rsidRDefault="00CE5EEC" w:rsidP="00CE5EEC">
      <w:pPr>
        <w:pStyle w:val="ProductList-Body"/>
      </w:pPr>
      <w:r>
        <w:rPr>
          <w:b/>
          <w:color w:val="00188F"/>
        </w:rPr>
        <w:t>Diritti sull’Utilizzo</w:t>
      </w:r>
    </w:p>
    <w:p w14:paraId="4666E0F5" w14:textId="43AE6910" w:rsidR="00CE5EEC" w:rsidRPr="00C83987" w:rsidRDefault="00CE5EEC" w:rsidP="00CE5EEC">
      <w:pPr>
        <w:pStyle w:val="ProductList-Body"/>
      </w:pPr>
      <w:r>
        <w:t>Gli utilizzi autorizzati ai sensi delle diverse licenze CAL per Microsoft Dynamics AX 2012 R3 sono delineati nella seguente tabella:</w:t>
      </w:r>
    </w:p>
    <w:p w14:paraId="73D0E23B" w14:textId="486B6574" w:rsidR="00CE5EEC" w:rsidRPr="00C83987" w:rsidRDefault="00CE5EEC" w:rsidP="00913546">
      <w:pPr>
        <w:pStyle w:val="ProductList-Body"/>
        <w:numPr>
          <w:ilvl w:val="0"/>
          <w:numId w:val="5"/>
        </w:numPr>
        <w:ind w:left="450" w:hanging="270"/>
      </w:pPr>
      <w:r>
        <w:t>Self Serve CAL (CAL Base)</w:t>
      </w:r>
    </w:p>
    <w:p w14:paraId="62D5A598" w14:textId="0380A37C" w:rsidR="00830432" w:rsidRPr="00C83987" w:rsidRDefault="00830432" w:rsidP="00830432">
      <w:pPr>
        <w:pStyle w:val="ProductList-Body"/>
        <w:ind w:left="450"/>
      </w:pPr>
      <w:r>
        <w:t>Concede all’utente i diritti per uso personale e non o per conto di altri individui di (i) registrare il tempo dedicato esclusivamente all’elaborazione delle buste paga, (ii) registrare solo le spese per i rimborsi, (iii) gestire le informazioni personali, (iv) inserire richieste e (v) gestire i budget relativi alle suddette attività.</w:t>
      </w:r>
    </w:p>
    <w:p w14:paraId="21843A3E" w14:textId="5B1FFF7C" w:rsidR="00CE5EEC" w:rsidRPr="00C83987" w:rsidRDefault="00CE5EEC" w:rsidP="00913546">
      <w:pPr>
        <w:pStyle w:val="ProductList-Body"/>
        <w:numPr>
          <w:ilvl w:val="0"/>
          <w:numId w:val="5"/>
        </w:numPr>
        <w:ind w:left="450" w:hanging="270"/>
      </w:pPr>
      <w:r>
        <w:t>Task CAL (Self Serve CAL + Task Additive CAL)</w:t>
      </w:r>
    </w:p>
    <w:p w14:paraId="418BF7F1" w14:textId="790C8178" w:rsidR="00830432" w:rsidRPr="00C83987" w:rsidRDefault="00830432" w:rsidP="00830432">
      <w:pPr>
        <w:pStyle w:val="ProductList-Body"/>
        <w:ind w:left="450"/>
      </w:pPr>
      <w:r>
        <w:t xml:space="preserve">Concede all’utente il diritto di (i) registrare e approvare qualsiasi tempistica o spesa, (ii) approvare le fatture, (iii) approvare tutte le transazioni Self Serve, (iv) far funzionare un Dispositivo per Punto Vendita o un Dispositivo per Deposito e (v) far funzionare un Dispositivo del Responsabile del Punto Vendita. </w:t>
      </w:r>
    </w:p>
    <w:p w14:paraId="53571473" w14:textId="75F2E72F" w:rsidR="00830432" w:rsidRPr="00C83987" w:rsidRDefault="00830432" w:rsidP="00913546">
      <w:pPr>
        <w:pStyle w:val="ProductList-Body"/>
        <w:numPr>
          <w:ilvl w:val="1"/>
          <w:numId w:val="5"/>
        </w:numPr>
        <w:ind w:left="990" w:hanging="270"/>
      </w:pPr>
      <w:r>
        <w:t>Per “Dispositivo per Punto Vendita” si intende un dispositivo presente all’interno della Sede commerciale e utilizzato dal personale allo scopo di completare le transazioni di vendita di beni o servizi rivolti alle società.</w:t>
      </w:r>
    </w:p>
    <w:p w14:paraId="4EB87171" w14:textId="34B67E4D" w:rsidR="00830432" w:rsidRPr="00C83987" w:rsidRDefault="00830432" w:rsidP="00913546">
      <w:pPr>
        <w:pStyle w:val="ProductList-Body"/>
        <w:numPr>
          <w:ilvl w:val="1"/>
          <w:numId w:val="5"/>
        </w:numPr>
        <w:ind w:left="990" w:hanging="270"/>
      </w:pPr>
      <w:r>
        <w:t>Per “Dispositivo per Deposito” si intende un dispositivo dedicato all’Esecuzione delle Funzioni di Deposito e non utilizzabile per altri scopi. Ogni Dispositivo per Deposito non deve (i) avere funzionalità di cellulare e (i</w:t>
      </w:r>
      <w:r w:rsidR="00B95A60">
        <w:t>i</w:t>
      </w:r>
      <w:r>
        <w:t>) se il dispositivo è portatile, deve avere uno scanner di codici a barre integrato.</w:t>
      </w:r>
    </w:p>
    <w:p w14:paraId="14E4EAF3" w14:textId="77777777" w:rsidR="00830432" w:rsidRPr="00C83987" w:rsidRDefault="00830432" w:rsidP="00913546">
      <w:pPr>
        <w:pStyle w:val="ProductList-Body"/>
        <w:numPr>
          <w:ilvl w:val="1"/>
          <w:numId w:val="5"/>
        </w:numPr>
        <w:ind w:left="990" w:hanging="270"/>
      </w:pPr>
      <w:r>
        <w:t>“Eseguire funzioni di deposito” significa ricevere, collocare, effettuare trasferimenti interni di merce, selezionare, imballare e spedire merci, nonché eseguire controlli sui conteggi degli inventari nell’ambito di un sistema di gestione del deposito e pubblicare le uscite e l’uso di materiali rispetto agli ordini di produzione se considerati come trasferimenti di materiali grezzi e prodotti finiti tra un deposito e una linea di produzione (sono escluse tutte le altre tipologie di transazioni).</w:t>
      </w:r>
    </w:p>
    <w:p w14:paraId="6DE17710" w14:textId="2D161929" w:rsidR="00830432" w:rsidRPr="00C83987" w:rsidRDefault="00830432" w:rsidP="00F6778E">
      <w:pPr>
        <w:pStyle w:val="ProductList-Body"/>
        <w:numPr>
          <w:ilvl w:val="1"/>
          <w:numId w:val="5"/>
        </w:numPr>
        <w:ind w:left="990" w:hanging="270"/>
      </w:pPr>
      <w:r>
        <w:t>Per “Sede commerciale” o “Punto vendita” si intende un luogo fisico (statico o itinerante) gestito per chiudere le transazioni relative a beni o servizi con le società.</w:t>
      </w:r>
    </w:p>
    <w:p w14:paraId="404C8A4B" w14:textId="0AD40E7B" w:rsidR="00C4629F" w:rsidRPr="00C83987" w:rsidRDefault="00C4629F" w:rsidP="00F6778E">
      <w:pPr>
        <w:pStyle w:val="ProductList-Body"/>
        <w:numPr>
          <w:ilvl w:val="1"/>
          <w:numId w:val="5"/>
        </w:numPr>
        <w:ind w:left="990" w:hanging="270"/>
      </w:pPr>
      <w:r>
        <w:t>Per “Dispositivo del Responsabile del Punto Vendita” si intende un dispositivo presente all’interno della Sede commerciale, utilizzato dal personale, dedicato all’esecuzione delle seguenti attività esclusivamente per la suddetta Sede commerciale: (i) gestire e reintegrare l’inventario, (ii) far quadrare i registratori di cassa ed elaborare le ricevute giornaliere, (iii) configurare e mantenere le opzioni di menu visualizzate dai Dispositivi ISV, (iv) acquistare forniture e servizi necessari per l’operatività della Sede commerciale, (v) gestire il personale della Sede commerciale, (vi) elaborare i report richiesti per l’analisi e la gestione dei risultati della Sede commerciale e (vii) gestire i dati master relativi all’operatività della Sede commerciale.</w:t>
      </w:r>
    </w:p>
    <w:p w14:paraId="1D1E03B5" w14:textId="77777777" w:rsidR="00CE5EEC" w:rsidRPr="00C83987" w:rsidRDefault="00CE5EEC" w:rsidP="00913546">
      <w:pPr>
        <w:pStyle w:val="ProductList-Body"/>
        <w:numPr>
          <w:ilvl w:val="0"/>
          <w:numId w:val="5"/>
        </w:numPr>
        <w:ind w:left="450" w:hanging="270"/>
      </w:pPr>
      <w:r>
        <w:t>Functional CAL (Task CAL + Functional Additive CAL)</w:t>
      </w:r>
    </w:p>
    <w:p w14:paraId="025E363E" w14:textId="6AF0148F" w:rsidR="00C15E68" w:rsidRPr="00C83987" w:rsidRDefault="00C15E68" w:rsidP="00365EC9">
      <w:pPr>
        <w:pStyle w:val="ProductList-Body"/>
        <w:ind w:left="450" w:right="180"/>
      </w:pPr>
      <w:r>
        <w:t>Concede all’utente il diritto di (i) usare cicli operativi e procedure commerciali consolidati forniti dal software, (ii) creare e aggiornare (a) richieste di copertura di posizioni o (b) record di dati master relativi a candidati, dipendenti, società, fornitori o cataloghi di componenti e (iii) approvare tutte le transazioni Self Serve e Task.</w:t>
      </w:r>
    </w:p>
    <w:p w14:paraId="49A69C49" w14:textId="77777777" w:rsidR="00CE5EEC" w:rsidRPr="00C83987" w:rsidRDefault="00CE5EEC" w:rsidP="00913546">
      <w:pPr>
        <w:pStyle w:val="ProductList-Body"/>
        <w:numPr>
          <w:ilvl w:val="0"/>
          <w:numId w:val="5"/>
        </w:numPr>
        <w:ind w:left="450" w:hanging="270"/>
      </w:pPr>
      <w:r>
        <w:t>Enterprise CAL (Functional CAL + Enterprise Additive CAL)</w:t>
      </w:r>
    </w:p>
    <w:p w14:paraId="16E049BB" w14:textId="56E28658" w:rsidR="00C15E68" w:rsidRPr="00C83987" w:rsidRDefault="00C15E68" w:rsidP="00C15E68">
      <w:pPr>
        <w:pStyle w:val="ProductList-Body"/>
        <w:ind w:left="450"/>
      </w:pPr>
      <w:r>
        <w:t>Concede all’utente l’accesso completo illimitato a tutte le funzionalità del software server attraverso la soluzione ERP.</w:t>
      </w:r>
    </w:p>
    <w:p w14:paraId="17C67011" w14:textId="77777777" w:rsidR="00CE5EEC" w:rsidRPr="00C83987" w:rsidRDefault="00CE5EEC" w:rsidP="00913546">
      <w:pPr>
        <w:pStyle w:val="ProductList-Body"/>
        <w:numPr>
          <w:ilvl w:val="1"/>
          <w:numId w:val="5"/>
        </w:numPr>
        <w:ind w:left="720" w:hanging="270"/>
      </w:pPr>
      <w:r>
        <w:t>Diritti di Utilizzo Completo</w:t>
      </w:r>
    </w:p>
    <w:p w14:paraId="32C603F5" w14:textId="77777777" w:rsidR="00CE5EEC" w:rsidRPr="00C83987" w:rsidRDefault="00CE5EEC" w:rsidP="00CE5EEC">
      <w:pPr>
        <w:pStyle w:val="ProductList-Body"/>
      </w:pPr>
    </w:p>
    <w:p w14:paraId="2A9C428D" w14:textId="77777777" w:rsidR="00F734A8" w:rsidRPr="00C83987" w:rsidRDefault="00C15E68" w:rsidP="00F734A8">
      <w:pPr>
        <w:pStyle w:val="ProductList-Body"/>
        <w:ind w:left="180"/>
      </w:pPr>
      <w:r>
        <w:t>Per gli utenti esterni non sono richieste CAL. Le licenze per utenti esterni non devono essere utilizzate per l’outsourcing di procedimenti commerciali.</w:t>
      </w:r>
    </w:p>
    <w:p w14:paraId="112FF732" w14:textId="77777777" w:rsidR="00F734A8" w:rsidRPr="00C83987" w:rsidRDefault="00F734A8" w:rsidP="00F734A8">
      <w:pPr>
        <w:pStyle w:val="ProductList-Body"/>
        <w:ind w:left="180"/>
      </w:pPr>
    </w:p>
    <w:p w14:paraId="7192A84A" w14:textId="7E254F14" w:rsidR="00CE5EEC" w:rsidRPr="00C83987" w:rsidRDefault="00F734A8" w:rsidP="00365EC9">
      <w:pPr>
        <w:pStyle w:val="ProductList-Body"/>
        <w:ind w:left="180" w:right="3870"/>
      </w:pPr>
      <w:r>
        <w:t xml:space="preserve">Informazioni sulle opzioni CAL per Microsoft Dynamics AX R3 sono disponibili nella pagina </w:t>
      </w:r>
      <w:hyperlink r:id="rId30" w:history="1">
        <w:r>
          <w:rPr>
            <w:rStyle w:val="Hyperlink"/>
          </w:rPr>
          <w:t>http://www.microsoft.com/en-us/dynamics/erp-buy-ax-software.aspx</w:t>
        </w:r>
      </w:hyperlink>
      <w:r>
        <w:t>.</w:t>
      </w:r>
    </w:p>
    <w:p w14:paraId="400BDE89" w14:textId="77777777" w:rsidR="00BF7633" w:rsidRPr="00C83987" w:rsidRDefault="00BF7633" w:rsidP="00BF7633">
      <w:pPr>
        <w:pStyle w:val="ProductList-Body"/>
      </w:pPr>
    </w:p>
    <w:p w14:paraId="22651254" w14:textId="5EB60251" w:rsidR="00BF7633" w:rsidRPr="00C83987" w:rsidRDefault="00BF7633" w:rsidP="00BF7633">
      <w:pPr>
        <w:pStyle w:val="ProductList-Body"/>
      </w:pPr>
      <w:r>
        <w:rPr>
          <w:b/>
          <w:color w:val="00188F"/>
        </w:rPr>
        <w:t>Diritti di Aggiornamento per le società che hanno acquistato Microsoft Dynamics AX 2012 al dettaglio con copertura Software Assurance Attiva</w:t>
      </w:r>
    </w:p>
    <w:p w14:paraId="1A7CE1DB" w14:textId="57644AC3" w:rsidR="00BF7633" w:rsidRPr="00C83987" w:rsidRDefault="00BF7633" w:rsidP="00BF7633">
      <w:pPr>
        <w:pStyle w:val="ProductList-Body"/>
      </w:pPr>
      <w:r>
        <w:t>Le società che hanno acquistato Microsoft Dynamics AX 2012 al dettaglio e dispongono di una copertura SA attiva per tali licenze in data 1° agosto 2014 o successiva potranno effettuare l’aggiornamento di tali licenze come indicato di seguito. A tali licenze si applicano le condizioni standard per la migrazione (per dettagli, le società potranno consultare l’</w:t>
      </w:r>
      <w:r w:rsidR="009975B2" w:rsidRPr="009975B2">
        <w:t xml:space="preserve"> Articolo </w:t>
      </w:r>
      <w:hyperlink w:anchor="SoftwareAssurance" w:history="1">
        <w:r w:rsidR="009975B2">
          <w:rPr>
            <w:rStyle w:val="Hyperlink"/>
          </w:rPr>
          <w:t>Software Assurance</w:t>
        </w:r>
      </w:hyperlink>
      <w:r>
        <w:t>).</w:t>
      </w:r>
    </w:p>
    <w:p w14:paraId="43F15105" w14:textId="77777777" w:rsidR="00BF7633" w:rsidRPr="00C83987" w:rsidRDefault="00BF7633" w:rsidP="00BF7633">
      <w:pPr>
        <w:pStyle w:val="ProductList-Body"/>
      </w:pPr>
    </w:p>
    <w:tbl>
      <w:tblPr>
        <w:tblStyle w:val="TableGrid"/>
        <w:tblW w:w="0" w:type="auto"/>
        <w:tblInd w:w="117" w:type="dxa"/>
        <w:tblLook w:val="04A0" w:firstRow="1" w:lastRow="0" w:firstColumn="1" w:lastColumn="0" w:noHBand="0" w:noVBand="1"/>
      </w:tblPr>
      <w:tblGrid>
        <w:gridCol w:w="5337"/>
        <w:gridCol w:w="5336"/>
      </w:tblGrid>
      <w:tr w:rsidR="00BF7633" w14:paraId="12843655" w14:textId="77777777" w:rsidTr="006D257F">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Prodotto Qualificante</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A</w:t>
            </w:r>
          </w:p>
        </w:tc>
      </w:tr>
      <w:tr w:rsidR="00BF7633" w14:paraId="76ECEA2A" w14:textId="77777777" w:rsidTr="006D257F">
        <w:tc>
          <w:tcPr>
            <w:tcW w:w="5355" w:type="dxa"/>
          </w:tcPr>
          <w:p w14:paraId="752518D7" w14:textId="5A990CBF" w:rsidR="00BF7633" w:rsidRPr="000D6060" w:rsidRDefault="00BF7633" w:rsidP="00341301">
            <w:pPr>
              <w:pStyle w:val="ProductList-Body"/>
            </w:pPr>
            <w:r>
              <w:t>1 Functional Device CAL per Microsoft Dynamics AX 2012 utilizzata per gli scopi dei servizi al dettaglio</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6D257F">
        <w:tc>
          <w:tcPr>
            <w:tcW w:w="5355" w:type="dxa"/>
          </w:tcPr>
          <w:p w14:paraId="79E03781" w14:textId="77777777" w:rsidR="00BF7633" w:rsidRPr="000D6060" w:rsidRDefault="00BF7633" w:rsidP="00261F60">
            <w:pPr>
              <w:pStyle w:val="ProductList-Body"/>
            </w:pPr>
            <w:r>
              <w:t>1 Licenza per Microsoft Dynamics AX 2012 Server più 3 Enterprise Device CAL utilizzate per gli scopi dell’eCommerce</w:t>
            </w:r>
          </w:p>
        </w:tc>
        <w:tc>
          <w:tcPr>
            <w:tcW w:w="5355" w:type="dxa"/>
          </w:tcPr>
          <w:p w14:paraId="29BE3F95" w14:textId="77777777" w:rsidR="00BF7633" w:rsidRPr="00CA02E2" w:rsidRDefault="00BF7633" w:rsidP="00261F60">
            <w:pPr>
              <w:pStyle w:val="ProductList-Body"/>
            </w:pPr>
            <w:r>
              <w:t>4 licenze Core per Microsoft Dynamics AX 2012 R3 Standard Commerce Server</w:t>
            </w:r>
          </w:p>
        </w:tc>
      </w:tr>
    </w:tbl>
    <w:bookmarkStart w:id="213" w:name="_Toc378147629"/>
    <w:bookmarkStart w:id="214" w:name="_Toc378151531"/>
    <w:p w14:paraId="54998969" w14:textId="7D0C3800" w:rsidR="00CE5EEC" w:rsidRPr="00C83987" w:rsidRDefault="005A14C3" w:rsidP="00CE5EEC">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21396D45" w14:textId="669544C4" w:rsidR="00CE5EEC" w:rsidRPr="00C83987" w:rsidRDefault="00CE5EEC" w:rsidP="00CE5EEC">
      <w:pPr>
        <w:pStyle w:val="ProductList-Offering2Heading"/>
        <w:outlineLvl w:val="2"/>
      </w:pPr>
      <w:r>
        <w:tab/>
      </w:r>
      <w:bookmarkStart w:id="215" w:name="_Toc379797127"/>
      <w:bookmarkStart w:id="216" w:name="_Toc380513153"/>
      <w:bookmarkStart w:id="217" w:name="_Toc380655192"/>
      <w:bookmarkStart w:id="218" w:name="_Toc419455188"/>
      <w:r>
        <w:t>Microsoft Dynamics CRM</w:t>
      </w:r>
      <w:bookmarkEnd w:id="213"/>
      <w:bookmarkEnd w:id="214"/>
      <w:bookmarkEnd w:id="215"/>
      <w:bookmarkEnd w:id="216"/>
      <w:bookmarkEnd w:id="217"/>
      <w:bookmarkEnd w:id="21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1"/>
        <w:gridCol w:w="540"/>
        <w:gridCol w:w="389"/>
        <w:gridCol w:w="596"/>
        <w:gridCol w:w="595"/>
        <w:gridCol w:w="595"/>
        <w:gridCol w:w="596"/>
        <w:gridCol w:w="595"/>
        <w:gridCol w:w="596"/>
        <w:gridCol w:w="595"/>
        <w:gridCol w:w="595"/>
        <w:gridCol w:w="596"/>
        <w:gridCol w:w="595"/>
        <w:gridCol w:w="596"/>
      </w:tblGrid>
      <w:tr w:rsidR="00616222" w14:paraId="65A9640E" w14:textId="77777777" w:rsidTr="00447615">
        <w:trPr>
          <w:tblHeader/>
        </w:trPr>
        <w:tc>
          <w:tcPr>
            <w:tcW w:w="3321" w:type="dxa"/>
            <w:tcBorders>
              <w:bottom w:val="nil"/>
            </w:tcBorders>
            <w:shd w:val="clear" w:color="auto" w:fill="00188F"/>
          </w:tcPr>
          <w:p w14:paraId="3321A7AA" w14:textId="77777777" w:rsidR="00616222" w:rsidRPr="00EE0836" w:rsidRDefault="00616222" w:rsidP="008E4C2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2D29F60E" w14:textId="08965D3E"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389" w:type="dxa"/>
            <w:tcBorders>
              <w:bottom w:val="nil"/>
            </w:tcBorders>
            <w:shd w:val="clear" w:color="auto" w:fill="00188F"/>
            <w:vAlign w:val="center"/>
          </w:tcPr>
          <w:p w14:paraId="3DD153FF" w14:textId="5B1CA9A9" w:rsidR="00616222" w:rsidRPr="00EE0836" w:rsidRDefault="00616222" w:rsidP="008E4C2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22904078" w14:textId="6D0A2C68"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1306057A" w14:textId="213A7B33"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690CD08A" w14:textId="01BB8633" w:rsidR="00616222" w:rsidRPr="00EE0836" w:rsidRDefault="00616222" w:rsidP="008E4C2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2BA93951" w14:textId="3EDC03D7"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1608A395" w14:textId="2FACED5D"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647845B9" w14:textId="5AFEDF96"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7517A5B1" w14:textId="37EFB275"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273C6F30" w14:textId="2899CEA4"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54824FE4" w14:textId="23049C58"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263FB44C" w14:textId="171CD1D7"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74F4929C" w14:textId="0241EDDA" w:rsidR="00616222" w:rsidRPr="00EE0836" w:rsidRDefault="00616222" w:rsidP="008E4C2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D424E3" w14:paraId="660D8442" w14:textId="77777777" w:rsidTr="00447615">
        <w:tc>
          <w:tcPr>
            <w:tcW w:w="3321" w:type="dxa"/>
            <w:tcBorders>
              <w:top w:val="nil"/>
              <w:left w:val="nil"/>
              <w:bottom w:val="dashSmallGap" w:sz="4" w:space="0" w:color="BFBFBF" w:themeColor="background1" w:themeShade="BF"/>
              <w:right w:val="nil"/>
            </w:tcBorders>
          </w:tcPr>
          <w:p w14:paraId="2E7050D1" w14:textId="77777777" w:rsidR="00D424E3" w:rsidRDefault="00D424E3" w:rsidP="008E4C23">
            <w:pPr>
              <w:pStyle w:val="ProductList-Offering2"/>
            </w:pPr>
            <w:bookmarkStart w:id="219" w:name="_Toc379797128"/>
            <w:bookmarkStart w:id="220" w:name="_Toc380513154"/>
            <w:bookmarkStart w:id="221" w:name="_Toc380655193"/>
            <w:bookmarkStart w:id="222" w:name="_Toc419455189"/>
            <w:r>
              <w:t>Basic CAL per Microsoft Dynamics CRM (Dispositivo e Utente)</w:t>
            </w:r>
            <w:bookmarkEnd w:id="219"/>
            <w:bookmarkEnd w:id="220"/>
            <w:bookmarkEnd w:id="221"/>
            <w:bookmarkEnd w:id="222"/>
            <w:r>
              <w:fldChar w:fldCharType="begin"/>
            </w:r>
            <w:r>
              <w:instrText>XE "Basic CAL per Microsoft Dynamics CRM"</w:instrText>
            </w:r>
            <w:r>
              <w:fldChar w:fldCharType="end"/>
            </w:r>
          </w:p>
        </w:tc>
        <w:tc>
          <w:tcPr>
            <w:tcW w:w="540" w:type="dxa"/>
            <w:tcBorders>
              <w:top w:val="nil"/>
              <w:left w:val="nil"/>
              <w:bottom w:val="dashSmallGap" w:sz="4" w:space="0" w:color="BFBFBF" w:themeColor="background1" w:themeShade="BF"/>
              <w:right w:val="nil"/>
            </w:tcBorders>
            <w:vAlign w:val="center"/>
          </w:tcPr>
          <w:p w14:paraId="25D932B3" w14:textId="77777777" w:rsidR="00D424E3" w:rsidRDefault="00D424E3" w:rsidP="008E4C23">
            <w:pPr>
              <w:pStyle w:val="ProductList-OfferingBody"/>
              <w:ind w:left="-113"/>
              <w:jc w:val="center"/>
            </w:pPr>
            <w:r>
              <w:t>10/13</w:t>
            </w:r>
          </w:p>
        </w:tc>
        <w:tc>
          <w:tcPr>
            <w:tcW w:w="389" w:type="dxa"/>
            <w:tcBorders>
              <w:top w:val="nil"/>
              <w:left w:val="nil"/>
              <w:bottom w:val="dashSmallGap" w:sz="4" w:space="0" w:color="BFBFBF" w:themeColor="background1" w:themeShade="BF"/>
              <w:right w:val="nil"/>
            </w:tcBorders>
            <w:vAlign w:val="center"/>
          </w:tcPr>
          <w:p w14:paraId="187ACF87" w14:textId="24E5543C" w:rsidR="00D424E3" w:rsidRDefault="00D424E3"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D424E3" w:rsidRDefault="00D424E3"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D424E3" w:rsidRDefault="00D424E3"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D424E3" w:rsidRDefault="00D424E3" w:rsidP="008E4C23">
            <w:pPr>
              <w:pStyle w:val="ProductList-OfferingBody"/>
              <w:ind w:left="-113"/>
              <w:jc w:val="center"/>
            </w:pPr>
            <w:r>
              <w:t>10</w:t>
            </w:r>
          </w:p>
        </w:tc>
        <w:tc>
          <w:tcPr>
            <w:tcW w:w="596" w:type="dxa"/>
            <w:shd w:val="clear" w:color="auto" w:fill="70AD47" w:themeFill="accent6"/>
            <w:vAlign w:val="center"/>
          </w:tcPr>
          <w:p w14:paraId="1A3E99C8" w14:textId="54217ED1" w:rsidR="00D424E3" w:rsidRPr="00D353A6" w:rsidRDefault="00D424E3"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c>
          <w:tcPr>
            <w:tcW w:w="595" w:type="dxa"/>
            <w:shd w:val="clear" w:color="auto" w:fill="70AD47" w:themeFill="accent6"/>
            <w:vAlign w:val="center"/>
          </w:tcPr>
          <w:p w14:paraId="6E9E4BB2" w14:textId="51BECB53" w:rsidR="00D424E3" w:rsidRPr="00D353A6" w:rsidRDefault="00D424E3" w:rsidP="00D353A6">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w:t>
            </w:r>
            <w:r w:rsidRPr="00D353A6">
              <w:fldChar w:fldCharType="begin"/>
            </w:r>
            <w:r w:rsidRPr="00D353A6">
              <w:instrText xml:space="preserve"> AutoTextList  \s NoStyle \t “Offerta Studente” </w:instrText>
            </w:r>
            <w:r w:rsidRPr="00D353A6">
              <w:fldChar w:fldCharType="separate"/>
            </w:r>
            <w:r w:rsidRPr="00D353A6">
              <w:t>ST</w:t>
            </w:r>
            <w:r w:rsidRPr="00D353A6">
              <w:fldChar w:fldCharType="end"/>
            </w:r>
            <w:r w:rsidRPr="00D353A6">
              <w:fldChar w:fldCharType="end"/>
            </w:r>
          </w:p>
        </w:tc>
        <w:tc>
          <w:tcPr>
            <w:tcW w:w="596" w:type="dxa"/>
            <w:shd w:val="clear" w:color="auto" w:fill="70AD47" w:themeFill="accent6"/>
            <w:vAlign w:val="center"/>
          </w:tcPr>
          <w:p w14:paraId="49CAD4CA" w14:textId="77777777" w:rsidR="00D424E3" w:rsidRPr="00D353A6" w:rsidRDefault="00D424E3" w:rsidP="008E4C23">
            <w:pPr>
              <w:pStyle w:val="ProductList-OfferingBody"/>
              <w:ind w:left="-113"/>
              <w:jc w:val="center"/>
            </w:pPr>
          </w:p>
        </w:tc>
        <w:tc>
          <w:tcPr>
            <w:tcW w:w="595" w:type="dxa"/>
            <w:shd w:val="clear" w:color="auto" w:fill="70AD47" w:themeFill="accent6"/>
            <w:vAlign w:val="center"/>
          </w:tcPr>
          <w:p w14:paraId="05521D3B" w14:textId="77777777" w:rsidR="00D424E3" w:rsidRPr="00D353A6" w:rsidRDefault="00D424E3" w:rsidP="008E4C23">
            <w:pPr>
              <w:pStyle w:val="ProductList-OfferingBody"/>
              <w:ind w:left="-113"/>
              <w:jc w:val="center"/>
            </w:pPr>
          </w:p>
        </w:tc>
        <w:tc>
          <w:tcPr>
            <w:tcW w:w="595" w:type="dxa"/>
            <w:shd w:val="clear" w:color="auto" w:fill="70AD47" w:themeFill="accent6"/>
            <w:vAlign w:val="center"/>
          </w:tcPr>
          <w:p w14:paraId="3A381DBA" w14:textId="34D07F57" w:rsidR="00D424E3" w:rsidRPr="00D353A6" w:rsidRDefault="00D424E3" w:rsidP="008E4C23">
            <w:pPr>
              <w:pStyle w:val="ProductList-OfferingBody"/>
              <w:ind w:left="-113"/>
              <w:jc w:val="center"/>
            </w:pPr>
            <w:r w:rsidRPr="00D353A6">
              <w:fldChar w:fldCharType="begin"/>
            </w:r>
            <w:r w:rsidRPr="00D353A6">
              <w:instrText xml:space="preserve"> AutoTextList  \s NoStyle \t “Open License e Open Value” </w:instrText>
            </w:r>
            <w:r w:rsidRPr="00D353A6">
              <w:fldChar w:fldCharType="separate"/>
            </w:r>
            <w:r w:rsidRPr="00D353A6">
              <w:t>OF</w:t>
            </w:r>
            <w:r w:rsidRPr="00D353A6">
              <w:fldChar w:fldCharType="end"/>
            </w:r>
          </w:p>
        </w:tc>
        <w:tc>
          <w:tcPr>
            <w:tcW w:w="596" w:type="dxa"/>
            <w:shd w:val="clear" w:color="auto" w:fill="70AD47" w:themeFill="accent6"/>
            <w:vAlign w:val="center"/>
          </w:tcPr>
          <w:p w14:paraId="15D93261" w14:textId="72B6892F" w:rsidR="00D424E3" w:rsidRPr="00D353A6" w:rsidRDefault="00D424E3" w:rsidP="008E4C23">
            <w:pPr>
              <w:pStyle w:val="ProductList-OfferingBody"/>
              <w:ind w:left="-113"/>
              <w:jc w:val="center"/>
            </w:pPr>
            <w:r w:rsidRPr="00D353A6">
              <w:fldChar w:fldCharType="begin"/>
            </w:r>
            <w:r w:rsidRPr="00D353A6">
              <w:instrText xml:space="preserve"> AutoTextList  \s NoStyle \t “Non per l’Intera Organizzazione in Open Value” </w:instrText>
            </w:r>
            <w:r w:rsidRPr="00D353A6">
              <w:fldChar w:fldCharType="separate"/>
            </w:r>
            <w:r w:rsidRPr="00D353A6">
              <w:t xml:space="preserve"> P </w:t>
            </w:r>
            <w:r w:rsidRPr="00D353A6">
              <w:fldChar w:fldCharType="end"/>
            </w:r>
          </w:p>
        </w:tc>
        <w:tc>
          <w:tcPr>
            <w:tcW w:w="595" w:type="dxa"/>
            <w:shd w:val="clear" w:color="auto" w:fill="70AD47" w:themeFill="accent6"/>
            <w:vAlign w:val="center"/>
          </w:tcPr>
          <w:p w14:paraId="486E637E" w14:textId="77777777" w:rsidR="00D424E3" w:rsidRPr="00D353A6" w:rsidRDefault="00D424E3" w:rsidP="008E4C23">
            <w:pPr>
              <w:pStyle w:val="ProductList-OfferingBody"/>
              <w:ind w:left="-113"/>
              <w:jc w:val="center"/>
            </w:pPr>
          </w:p>
        </w:tc>
        <w:tc>
          <w:tcPr>
            <w:tcW w:w="596" w:type="dxa"/>
            <w:shd w:val="clear" w:color="auto" w:fill="70AD47" w:themeFill="accent6"/>
            <w:vAlign w:val="center"/>
          </w:tcPr>
          <w:p w14:paraId="4DEBB1B6" w14:textId="77133E8E" w:rsidR="00D424E3" w:rsidRPr="00D353A6" w:rsidRDefault="00D424E3"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r>
      <w:tr w:rsidR="00D424E3" w14:paraId="44F4D367" w14:textId="77777777" w:rsidTr="00447615">
        <w:tc>
          <w:tcPr>
            <w:tcW w:w="3321"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D424E3" w:rsidRDefault="00D424E3" w:rsidP="008E4C23">
            <w:pPr>
              <w:pStyle w:val="ProductList-Offering2"/>
            </w:pPr>
            <w:bookmarkStart w:id="223" w:name="_Toc379797129"/>
            <w:bookmarkStart w:id="224" w:name="_Toc380513155"/>
            <w:bookmarkStart w:id="225" w:name="_Toc380655194"/>
            <w:bookmarkStart w:id="226" w:name="_Toc419455190"/>
            <w:r>
              <w:t>Basic Use Additive CAL per Microsoft Dynamics CRM (Dispositivo e Utente)</w:t>
            </w:r>
            <w:bookmarkEnd w:id="223"/>
            <w:bookmarkEnd w:id="224"/>
            <w:bookmarkEnd w:id="225"/>
            <w:bookmarkEnd w:id="226"/>
            <w:r>
              <w:fldChar w:fldCharType="begin"/>
            </w:r>
            <w:r>
              <w:instrText>XE "Basic Use Additive CAL per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D424E3" w:rsidRDefault="00D424E3" w:rsidP="008E4C23">
            <w:pPr>
              <w:pStyle w:val="ProductList-OfferingBody"/>
              <w:ind w:left="-113"/>
              <w:jc w:val="center"/>
            </w:pPr>
            <w:r>
              <w:t>10/13</w:t>
            </w:r>
          </w:p>
        </w:tc>
        <w:tc>
          <w:tcPr>
            <w:tcW w:w="389"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D424E3" w:rsidRDefault="00D424E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D424E3" w:rsidRDefault="00D424E3"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D424E3" w:rsidRDefault="00D424E3"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D424E3" w:rsidRDefault="00D424E3" w:rsidP="008E4C23">
            <w:pPr>
              <w:pStyle w:val="ProductList-OfferingBody"/>
              <w:ind w:left="-113"/>
              <w:jc w:val="center"/>
            </w:pPr>
            <w:r>
              <w:t>1</w:t>
            </w:r>
          </w:p>
        </w:tc>
        <w:tc>
          <w:tcPr>
            <w:tcW w:w="596" w:type="dxa"/>
            <w:shd w:val="clear" w:color="auto" w:fill="70AD47" w:themeFill="accent6"/>
            <w:vAlign w:val="center"/>
          </w:tcPr>
          <w:p w14:paraId="4886DB9C" w14:textId="7E6A19D3" w:rsidR="00D424E3" w:rsidRPr="00D353A6" w:rsidRDefault="00D424E3"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c>
          <w:tcPr>
            <w:tcW w:w="595" w:type="dxa"/>
            <w:shd w:val="clear" w:color="auto" w:fill="70AD47" w:themeFill="accent6"/>
            <w:vAlign w:val="center"/>
          </w:tcPr>
          <w:p w14:paraId="78A3B8A6" w14:textId="54CADF0D" w:rsidR="00D424E3" w:rsidRPr="00D353A6" w:rsidRDefault="00D424E3"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w:t>
            </w:r>
            <w:r w:rsidRPr="00D353A6">
              <w:fldChar w:fldCharType="begin"/>
            </w:r>
            <w:r w:rsidRPr="00D353A6">
              <w:instrText xml:space="preserve"> AutoTextList  \s NoStyle \t “Offerta Studente” </w:instrText>
            </w:r>
            <w:r w:rsidRPr="00D353A6">
              <w:fldChar w:fldCharType="separate"/>
            </w:r>
            <w:r w:rsidRPr="00D353A6">
              <w:t>ST</w:t>
            </w:r>
            <w:r w:rsidRPr="00D353A6">
              <w:fldChar w:fldCharType="end"/>
            </w:r>
            <w:r w:rsidRPr="00D353A6">
              <w:fldChar w:fldCharType="end"/>
            </w:r>
          </w:p>
        </w:tc>
        <w:tc>
          <w:tcPr>
            <w:tcW w:w="596" w:type="dxa"/>
            <w:shd w:val="clear" w:color="auto" w:fill="70AD47" w:themeFill="accent6"/>
            <w:vAlign w:val="center"/>
          </w:tcPr>
          <w:p w14:paraId="3BEFB55C" w14:textId="77777777" w:rsidR="00D424E3" w:rsidRPr="00D353A6" w:rsidRDefault="00D424E3" w:rsidP="008E4C23">
            <w:pPr>
              <w:pStyle w:val="ProductList-OfferingBody"/>
              <w:ind w:left="-113"/>
              <w:jc w:val="center"/>
            </w:pPr>
          </w:p>
        </w:tc>
        <w:tc>
          <w:tcPr>
            <w:tcW w:w="595" w:type="dxa"/>
            <w:shd w:val="clear" w:color="auto" w:fill="70AD47" w:themeFill="accent6"/>
            <w:vAlign w:val="center"/>
          </w:tcPr>
          <w:p w14:paraId="760D6A67" w14:textId="77777777" w:rsidR="00D424E3" w:rsidRPr="00D353A6" w:rsidRDefault="00D424E3" w:rsidP="008E4C23">
            <w:pPr>
              <w:pStyle w:val="ProductList-OfferingBody"/>
              <w:ind w:left="-113"/>
              <w:jc w:val="center"/>
            </w:pPr>
          </w:p>
        </w:tc>
        <w:tc>
          <w:tcPr>
            <w:tcW w:w="595" w:type="dxa"/>
            <w:shd w:val="clear" w:color="auto" w:fill="70AD47" w:themeFill="accent6"/>
            <w:vAlign w:val="center"/>
          </w:tcPr>
          <w:p w14:paraId="7BB7E567" w14:textId="5E57663B" w:rsidR="00D424E3" w:rsidRPr="00D353A6" w:rsidRDefault="00D424E3" w:rsidP="008E4C23">
            <w:pPr>
              <w:pStyle w:val="ProductList-OfferingBody"/>
              <w:ind w:left="-113"/>
              <w:jc w:val="center"/>
            </w:pPr>
            <w:r w:rsidRPr="00D353A6">
              <w:fldChar w:fldCharType="begin"/>
            </w:r>
            <w:r w:rsidRPr="00D353A6">
              <w:instrText xml:space="preserve"> AutoTextList  \s NoStyle \t “Open License e Open Value” </w:instrText>
            </w:r>
            <w:r w:rsidRPr="00D353A6">
              <w:fldChar w:fldCharType="separate"/>
            </w:r>
            <w:r w:rsidRPr="00D353A6">
              <w:t>OF</w:t>
            </w:r>
            <w:r w:rsidRPr="00D353A6">
              <w:fldChar w:fldCharType="end"/>
            </w:r>
          </w:p>
        </w:tc>
        <w:tc>
          <w:tcPr>
            <w:tcW w:w="596" w:type="dxa"/>
            <w:shd w:val="clear" w:color="auto" w:fill="70AD47" w:themeFill="accent6"/>
            <w:vAlign w:val="center"/>
          </w:tcPr>
          <w:p w14:paraId="58E8A783" w14:textId="5F8A36D0" w:rsidR="00D424E3" w:rsidRPr="00D353A6" w:rsidRDefault="00D424E3" w:rsidP="008E4C23">
            <w:pPr>
              <w:pStyle w:val="ProductList-OfferingBody"/>
              <w:ind w:left="-113"/>
              <w:jc w:val="center"/>
            </w:pPr>
            <w:r w:rsidRPr="00D353A6">
              <w:fldChar w:fldCharType="begin"/>
            </w:r>
            <w:r w:rsidRPr="00D353A6">
              <w:instrText xml:space="preserve"> AutoTextList  \s NoStyle \t “Non per l’Intera Organizzazione in Open Value” </w:instrText>
            </w:r>
            <w:r w:rsidRPr="00D353A6">
              <w:fldChar w:fldCharType="separate"/>
            </w:r>
            <w:r w:rsidRPr="00D353A6">
              <w:t xml:space="preserve"> P </w:t>
            </w:r>
            <w:r w:rsidRPr="00D353A6">
              <w:fldChar w:fldCharType="end"/>
            </w:r>
          </w:p>
        </w:tc>
        <w:tc>
          <w:tcPr>
            <w:tcW w:w="595" w:type="dxa"/>
            <w:shd w:val="clear" w:color="auto" w:fill="70AD47" w:themeFill="accent6"/>
            <w:vAlign w:val="center"/>
          </w:tcPr>
          <w:p w14:paraId="706F399C" w14:textId="77777777" w:rsidR="00D424E3" w:rsidRPr="00D353A6" w:rsidRDefault="00D424E3" w:rsidP="008E4C23">
            <w:pPr>
              <w:pStyle w:val="ProductList-OfferingBody"/>
              <w:ind w:left="-113"/>
              <w:jc w:val="center"/>
            </w:pPr>
          </w:p>
        </w:tc>
        <w:tc>
          <w:tcPr>
            <w:tcW w:w="596" w:type="dxa"/>
            <w:shd w:val="clear" w:color="auto" w:fill="70AD47" w:themeFill="accent6"/>
            <w:vAlign w:val="center"/>
          </w:tcPr>
          <w:p w14:paraId="7601FA86" w14:textId="5C14C2C0" w:rsidR="00D424E3" w:rsidRPr="00D353A6" w:rsidRDefault="00D424E3"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r>
      <w:tr w:rsidR="00D424E3" w14:paraId="0F366BC7" w14:textId="77777777" w:rsidTr="00447615">
        <w:tc>
          <w:tcPr>
            <w:tcW w:w="3321"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D424E3" w:rsidRDefault="00D424E3" w:rsidP="008E4C23">
            <w:pPr>
              <w:pStyle w:val="ProductList-Offering2"/>
            </w:pPr>
            <w:bookmarkStart w:id="227" w:name="_Toc379797130"/>
            <w:bookmarkStart w:id="228" w:name="_Toc380513156"/>
            <w:bookmarkStart w:id="229" w:name="_Toc380655196"/>
            <w:bookmarkStart w:id="230" w:name="_Toc419455191"/>
            <w:r>
              <w:t>Essentials CAL per Microsoft Dynamics CRM (Dispositivo e Utente)</w:t>
            </w:r>
            <w:bookmarkEnd w:id="227"/>
            <w:bookmarkEnd w:id="228"/>
            <w:bookmarkEnd w:id="229"/>
            <w:bookmarkEnd w:id="230"/>
            <w:r>
              <w:fldChar w:fldCharType="begin"/>
            </w:r>
            <w:r>
              <w:instrText>XE "Essentials CAL per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D424E3" w:rsidRDefault="00D424E3" w:rsidP="008E4C23">
            <w:pPr>
              <w:pStyle w:val="ProductList-OfferingBody"/>
              <w:ind w:left="-113"/>
              <w:jc w:val="center"/>
            </w:pPr>
            <w:r>
              <w:t>10/13</w:t>
            </w:r>
          </w:p>
        </w:tc>
        <w:tc>
          <w:tcPr>
            <w:tcW w:w="389"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D424E3" w:rsidRDefault="00D424E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D424E3" w:rsidRDefault="00D424E3"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D424E3" w:rsidRDefault="00D424E3"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D424E3" w:rsidRDefault="00D424E3" w:rsidP="008E4C23">
            <w:pPr>
              <w:pStyle w:val="ProductList-OfferingBody"/>
              <w:ind w:left="-113"/>
              <w:jc w:val="center"/>
            </w:pPr>
            <w:r>
              <w:t>1</w:t>
            </w:r>
          </w:p>
        </w:tc>
        <w:tc>
          <w:tcPr>
            <w:tcW w:w="596" w:type="dxa"/>
            <w:shd w:val="clear" w:color="auto" w:fill="70AD47" w:themeFill="accent6"/>
            <w:vAlign w:val="center"/>
          </w:tcPr>
          <w:p w14:paraId="4BD2CA81" w14:textId="05E69612" w:rsidR="00D424E3" w:rsidRPr="00D353A6" w:rsidRDefault="00D424E3"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c>
          <w:tcPr>
            <w:tcW w:w="595" w:type="dxa"/>
            <w:shd w:val="clear" w:color="auto" w:fill="70AD47" w:themeFill="accent6"/>
            <w:vAlign w:val="center"/>
          </w:tcPr>
          <w:p w14:paraId="70AFA681" w14:textId="045EFEED" w:rsidR="00D424E3" w:rsidRPr="00D353A6" w:rsidRDefault="00D424E3"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w:t>
            </w:r>
            <w:r w:rsidRPr="00D353A6">
              <w:fldChar w:fldCharType="begin"/>
            </w:r>
            <w:r w:rsidRPr="00D353A6">
              <w:instrText xml:space="preserve"> AutoTextList  \s NoStyle \t “Offerta Studente” </w:instrText>
            </w:r>
            <w:r w:rsidRPr="00D353A6">
              <w:fldChar w:fldCharType="separate"/>
            </w:r>
            <w:r w:rsidRPr="00D353A6">
              <w:t>ST</w:t>
            </w:r>
            <w:r w:rsidRPr="00D353A6">
              <w:fldChar w:fldCharType="end"/>
            </w:r>
            <w:r w:rsidRPr="00D353A6">
              <w:fldChar w:fldCharType="end"/>
            </w:r>
          </w:p>
        </w:tc>
        <w:tc>
          <w:tcPr>
            <w:tcW w:w="596" w:type="dxa"/>
            <w:shd w:val="clear" w:color="auto" w:fill="70AD47" w:themeFill="accent6"/>
            <w:vAlign w:val="center"/>
          </w:tcPr>
          <w:p w14:paraId="1D93956E" w14:textId="77777777" w:rsidR="00D424E3" w:rsidRPr="00D353A6" w:rsidRDefault="00D424E3" w:rsidP="008E4C23">
            <w:pPr>
              <w:pStyle w:val="ProductList-OfferingBody"/>
              <w:ind w:left="-113"/>
              <w:jc w:val="center"/>
            </w:pPr>
          </w:p>
        </w:tc>
        <w:tc>
          <w:tcPr>
            <w:tcW w:w="595" w:type="dxa"/>
            <w:shd w:val="clear" w:color="auto" w:fill="70AD47" w:themeFill="accent6"/>
            <w:vAlign w:val="center"/>
          </w:tcPr>
          <w:p w14:paraId="41D86C76" w14:textId="77777777" w:rsidR="00D424E3" w:rsidRPr="00D353A6" w:rsidRDefault="00D424E3" w:rsidP="008E4C23">
            <w:pPr>
              <w:pStyle w:val="ProductList-OfferingBody"/>
              <w:ind w:left="-113"/>
              <w:jc w:val="center"/>
            </w:pPr>
          </w:p>
        </w:tc>
        <w:tc>
          <w:tcPr>
            <w:tcW w:w="595" w:type="dxa"/>
            <w:shd w:val="clear" w:color="auto" w:fill="70AD47" w:themeFill="accent6"/>
            <w:vAlign w:val="center"/>
          </w:tcPr>
          <w:p w14:paraId="26C5B9FE" w14:textId="3750B20A" w:rsidR="00D424E3" w:rsidRPr="00D353A6" w:rsidRDefault="00D424E3" w:rsidP="008E4C23">
            <w:pPr>
              <w:pStyle w:val="ProductList-OfferingBody"/>
              <w:ind w:left="-113"/>
              <w:jc w:val="center"/>
            </w:pPr>
            <w:r w:rsidRPr="00D353A6">
              <w:fldChar w:fldCharType="begin"/>
            </w:r>
            <w:r w:rsidRPr="00D353A6">
              <w:instrText xml:space="preserve"> AutoTextList  \s NoStyle \t “Open License e Open Value” </w:instrText>
            </w:r>
            <w:r w:rsidRPr="00D353A6">
              <w:fldChar w:fldCharType="separate"/>
            </w:r>
            <w:r w:rsidRPr="00D353A6">
              <w:t>OF</w:t>
            </w:r>
            <w:r w:rsidRPr="00D353A6">
              <w:fldChar w:fldCharType="end"/>
            </w:r>
          </w:p>
        </w:tc>
        <w:tc>
          <w:tcPr>
            <w:tcW w:w="596" w:type="dxa"/>
            <w:shd w:val="clear" w:color="auto" w:fill="70AD47" w:themeFill="accent6"/>
            <w:vAlign w:val="center"/>
          </w:tcPr>
          <w:p w14:paraId="0A7D17EC" w14:textId="5E68609D" w:rsidR="00D424E3" w:rsidRPr="00D353A6" w:rsidRDefault="00D424E3" w:rsidP="008E4C23">
            <w:pPr>
              <w:pStyle w:val="ProductList-OfferingBody"/>
              <w:ind w:left="-113"/>
              <w:jc w:val="center"/>
            </w:pPr>
            <w:r w:rsidRPr="00D353A6">
              <w:fldChar w:fldCharType="begin"/>
            </w:r>
            <w:r w:rsidRPr="00D353A6">
              <w:instrText xml:space="preserve"> AutoTextList  \s NoStyle \t “Non per l’Intera Organizzazione in Open Value” </w:instrText>
            </w:r>
            <w:r w:rsidRPr="00D353A6">
              <w:fldChar w:fldCharType="separate"/>
            </w:r>
            <w:r w:rsidRPr="00D353A6">
              <w:t xml:space="preserve"> P </w:t>
            </w:r>
            <w:r w:rsidRPr="00D353A6">
              <w:fldChar w:fldCharType="end"/>
            </w:r>
          </w:p>
        </w:tc>
        <w:tc>
          <w:tcPr>
            <w:tcW w:w="595" w:type="dxa"/>
            <w:shd w:val="clear" w:color="auto" w:fill="70AD47" w:themeFill="accent6"/>
            <w:vAlign w:val="center"/>
          </w:tcPr>
          <w:p w14:paraId="7C0B799E" w14:textId="77777777" w:rsidR="00D424E3" w:rsidRPr="00D353A6" w:rsidRDefault="00D424E3" w:rsidP="008E4C23">
            <w:pPr>
              <w:pStyle w:val="ProductList-OfferingBody"/>
              <w:ind w:left="-113"/>
              <w:jc w:val="center"/>
            </w:pPr>
          </w:p>
        </w:tc>
        <w:tc>
          <w:tcPr>
            <w:tcW w:w="596" w:type="dxa"/>
            <w:shd w:val="clear" w:color="auto" w:fill="70AD47" w:themeFill="accent6"/>
            <w:vAlign w:val="center"/>
          </w:tcPr>
          <w:p w14:paraId="5F45AE23" w14:textId="2DE8927F" w:rsidR="00D424E3" w:rsidRPr="00D353A6" w:rsidRDefault="00D424E3"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r>
      <w:tr w:rsidR="00D424E3" w14:paraId="5DDE5496" w14:textId="77777777" w:rsidTr="00447615">
        <w:tc>
          <w:tcPr>
            <w:tcW w:w="3321"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D424E3" w:rsidRDefault="00D424E3" w:rsidP="008E4C23">
            <w:pPr>
              <w:pStyle w:val="ProductList-Offering2"/>
            </w:pPr>
            <w:bookmarkStart w:id="231" w:name="_Toc379797131"/>
            <w:bookmarkStart w:id="232" w:name="_Toc380513157"/>
            <w:bookmarkStart w:id="233" w:name="_Toc380655198"/>
            <w:bookmarkStart w:id="234" w:name="_Toc419455192"/>
            <w:r>
              <w:t>Professional CAL per Microsoft Dynamics CRM (Dispositivo e Utente)</w:t>
            </w:r>
            <w:bookmarkEnd w:id="231"/>
            <w:bookmarkEnd w:id="232"/>
            <w:bookmarkEnd w:id="233"/>
            <w:bookmarkEnd w:id="234"/>
            <w:r>
              <w:fldChar w:fldCharType="begin"/>
            </w:r>
            <w:r>
              <w:instrText>XE "Professional CAL per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D424E3" w:rsidRDefault="00D424E3" w:rsidP="008E4C23">
            <w:pPr>
              <w:pStyle w:val="ProductList-OfferingBody"/>
              <w:ind w:left="-113"/>
              <w:jc w:val="center"/>
            </w:pPr>
            <w:r>
              <w:t>10/13</w:t>
            </w:r>
          </w:p>
        </w:tc>
        <w:tc>
          <w:tcPr>
            <w:tcW w:w="389"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D424E3" w:rsidRDefault="00D424E3"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D424E3" w:rsidRDefault="00D424E3"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D424E3" w:rsidRDefault="00D424E3"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D424E3" w:rsidRDefault="00D424E3" w:rsidP="008E4C23">
            <w:pPr>
              <w:pStyle w:val="ProductList-OfferingBody"/>
              <w:ind w:left="-113"/>
              <w:jc w:val="center"/>
            </w:pPr>
            <w:r>
              <w:t>10</w:t>
            </w:r>
          </w:p>
        </w:tc>
        <w:tc>
          <w:tcPr>
            <w:tcW w:w="596" w:type="dxa"/>
            <w:shd w:val="clear" w:color="auto" w:fill="70AD47" w:themeFill="accent6"/>
            <w:vAlign w:val="center"/>
          </w:tcPr>
          <w:p w14:paraId="581C1D61" w14:textId="5A3099EE" w:rsidR="00D424E3" w:rsidRPr="00D353A6" w:rsidRDefault="00D424E3"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c>
          <w:tcPr>
            <w:tcW w:w="595" w:type="dxa"/>
            <w:shd w:val="clear" w:color="auto" w:fill="70AD47" w:themeFill="accent6"/>
            <w:vAlign w:val="center"/>
          </w:tcPr>
          <w:p w14:paraId="499FEE7A" w14:textId="06C0F868" w:rsidR="00D424E3" w:rsidRPr="00D353A6" w:rsidRDefault="00D424E3"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w:t>
            </w:r>
            <w:r w:rsidRPr="00D353A6">
              <w:fldChar w:fldCharType="begin"/>
            </w:r>
            <w:r w:rsidRPr="00D353A6">
              <w:instrText xml:space="preserve"> AutoTextList  \s NoStyle \t “Offerta Studente” </w:instrText>
            </w:r>
            <w:r w:rsidRPr="00D353A6">
              <w:fldChar w:fldCharType="separate"/>
            </w:r>
            <w:r w:rsidRPr="00D353A6">
              <w:t>ST</w:t>
            </w:r>
            <w:r w:rsidRPr="00D353A6">
              <w:fldChar w:fldCharType="end"/>
            </w:r>
            <w:r w:rsidRPr="00D353A6">
              <w:fldChar w:fldCharType="end"/>
            </w:r>
          </w:p>
        </w:tc>
        <w:tc>
          <w:tcPr>
            <w:tcW w:w="596" w:type="dxa"/>
            <w:shd w:val="clear" w:color="auto" w:fill="70AD47" w:themeFill="accent6"/>
            <w:vAlign w:val="center"/>
          </w:tcPr>
          <w:p w14:paraId="178C88CD" w14:textId="77777777" w:rsidR="00D424E3" w:rsidRPr="00D353A6" w:rsidRDefault="00D424E3" w:rsidP="008E4C23">
            <w:pPr>
              <w:pStyle w:val="ProductList-OfferingBody"/>
              <w:ind w:left="-113"/>
              <w:jc w:val="center"/>
            </w:pPr>
          </w:p>
        </w:tc>
        <w:tc>
          <w:tcPr>
            <w:tcW w:w="595" w:type="dxa"/>
            <w:shd w:val="clear" w:color="auto" w:fill="70AD47" w:themeFill="accent6"/>
            <w:vAlign w:val="center"/>
          </w:tcPr>
          <w:p w14:paraId="0568E915" w14:textId="77777777" w:rsidR="00D424E3" w:rsidRPr="00D353A6" w:rsidRDefault="00D424E3" w:rsidP="008E4C23">
            <w:pPr>
              <w:pStyle w:val="ProductList-OfferingBody"/>
              <w:ind w:left="-113"/>
              <w:jc w:val="center"/>
            </w:pPr>
          </w:p>
        </w:tc>
        <w:tc>
          <w:tcPr>
            <w:tcW w:w="595" w:type="dxa"/>
            <w:shd w:val="clear" w:color="auto" w:fill="70AD47" w:themeFill="accent6"/>
            <w:vAlign w:val="center"/>
          </w:tcPr>
          <w:p w14:paraId="24C27E7B" w14:textId="764C15EF" w:rsidR="00D424E3" w:rsidRPr="00D353A6" w:rsidRDefault="00D424E3" w:rsidP="008E4C23">
            <w:pPr>
              <w:pStyle w:val="ProductList-OfferingBody"/>
              <w:ind w:left="-113"/>
              <w:jc w:val="center"/>
            </w:pPr>
            <w:r w:rsidRPr="00D353A6">
              <w:fldChar w:fldCharType="begin"/>
            </w:r>
            <w:r w:rsidRPr="00D353A6">
              <w:instrText xml:space="preserve"> AutoTextList  \s NoStyle \t “Open License e Open Value” </w:instrText>
            </w:r>
            <w:r w:rsidRPr="00D353A6">
              <w:fldChar w:fldCharType="separate"/>
            </w:r>
            <w:r w:rsidRPr="00D353A6">
              <w:t>OF</w:t>
            </w:r>
            <w:r w:rsidRPr="00D353A6">
              <w:fldChar w:fldCharType="end"/>
            </w:r>
          </w:p>
        </w:tc>
        <w:tc>
          <w:tcPr>
            <w:tcW w:w="596" w:type="dxa"/>
            <w:shd w:val="clear" w:color="auto" w:fill="70AD47" w:themeFill="accent6"/>
            <w:vAlign w:val="center"/>
          </w:tcPr>
          <w:p w14:paraId="547B02D5" w14:textId="73DC3EFA" w:rsidR="00D424E3" w:rsidRPr="00D353A6" w:rsidRDefault="00D424E3" w:rsidP="008E4C23">
            <w:pPr>
              <w:pStyle w:val="ProductList-OfferingBody"/>
              <w:ind w:left="-113"/>
              <w:jc w:val="center"/>
            </w:pPr>
            <w:r w:rsidRPr="00D353A6">
              <w:fldChar w:fldCharType="begin"/>
            </w:r>
            <w:r w:rsidRPr="00D353A6">
              <w:instrText xml:space="preserve"> AutoTextList  \s NoStyle \t “Non per l’Intera Organizzazione in Open Value” </w:instrText>
            </w:r>
            <w:r w:rsidRPr="00D353A6">
              <w:fldChar w:fldCharType="separate"/>
            </w:r>
            <w:r w:rsidRPr="00D353A6">
              <w:t xml:space="preserve"> P </w:t>
            </w:r>
            <w:r w:rsidRPr="00D353A6">
              <w:fldChar w:fldCharType="end"/>
            </w:r>
          </w:p>
        </w:tc>
        <w:tc>
          <w:tcPr>
            <w:tcW w:w="595" w:type="dxa"/>
            <w:shd w:val="clear" w:color="auto" w:fill="70AD47" w:themeFill="accent6"/>
            <w:vAlign w:val="center"/>
          </w:tcPr>
          <w:p w14:paraId="0E289088" w14:textId="77777777" w:rsidR="00D424E3" w:rsidRPr="00D353A6" w:rsidRDefault="00D424E3" w:rsidP="008E4C23">
            <w:pPr>
              <w:pStyle w:val="ProductList-OfferingBody"/>
              <w:ind w:left="-113"/>
              <w:jc w:val="center"/>
            </w:pPr>
          </w:p>
        </w:tc>
        <w:tc>
          <w:tcPr>
            <w:tcW w:w="596" w:type="dxa"/>
            <w:shd w:val="clear" w:color="auto" w:fill="70AD47" w:themeFill="accent6"/>
            <w:vAlign w:val="center"/>
          </w:tcPr>
          <w:p w14:paraId="453D5B24" w14:textId="4A80E63A" w:rsidR="00D424E3" w:rsidRPr="00D353A6" w:rsidRDefault="00D424E3"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r>
      <w:tr w:rsidR="00D353A6" w14:paraId="4ECC5D69" w14:textId="77777777" w:rsidTr="00447615">
        <w:tc>
          <w:tcPr>
            <w:tcW w:w="3321"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D353A6" w:rsidRDefault="00D353A6" w:rsidP="008E4C23">
            <w:pPr>
              <w:pStyle w:val="ProductList-Offering2"/>
            </w:pPr>
            <w:bookmarkStart w:id="235" w:name="_Toc379797132"/>
            <w:bookmarkStart w:id="236" w:name="_Toc380513158"/>
            <w:bookmarkStart w:id="237" w:name="_Toc380655200"/>
            <w:bookmarkStart w:id="238" w:name="_Toc419455193"/>
            <w:r>
              <w:t>Professional Use Additive CAL per Microsoft Dynamics CRM (Dispositivo e Utente)</w:t>
            </w:r>
            <w:bookmarkEnd w:id="235"/>
            <w:bookmarkEnd w:id="236"/>
            <w:bookmarkEnd w:id="237"/>
            <w:bookmarkEnd w:id="238"/>
            <w:r>
              <w:fldChar w:fldCharType="begin"/>
            </w:r>
            <w:r>
              <w:instrText>XE "Professional Use Additive CAL per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D353A6" w:rsidRDefault="00D353A6" w:rsidP="008E4C23">
            <w:pPr>
              <w:pStyle w:val="ProductList-OfferingBody"/>
              <w:ind w:left="-113"/>
              <w:jc w:val="center"/>
            </w:pPr>
            <w:r>
              <w:t>10/13</w:t>
            </w:r>
          </w:p>
        </w:tc>
        <w:tc>
          <w:tcPr>
            <w:tcW w:w="389"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D353A6" w:rsidRDefault="00D353A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D353A6" w:rsidRDefault="00D353A6"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D353A6" w:rsidRDefault="00D353A6"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D353A6" w:rsidRDefault="00D353A6" w:rsidP="008E4C23">
            <w:pPr>
              <w:pStyle w:val="ProductList-OfferingBody"/>
              <w:ind w:left="-113"/>
              <w:jc w:val="center"/>
            </w:pPr>
            <w:r>
              <w:t>5</w:t>
            </w:r>
          </w:p>
        </w:tc>
        <w:tc>
          <w:tcPr>
            <w:tcW w:w="596" w:type="dxa"/>
            <w:shd w:val="clear" w:color="auto" w:fill="70AD47" w:themeFill="accent6"/>
            <w:vAlign w:val="center"/>
          </w:tcPr>
          <w:p w14:paraId="761F57DB" w14:textId="38E2B3A3" w:rsidR="00D353A6" w:rsidRDefault="00D353A6"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c>
          <w:tcPr>
            <w:tcW w:w="595" w:type="dxa"/>
            <w:shd w:val="clear" w:color="auto" w:fill="70AD47" w:themeFill="accent6"/>
            <w:vAlign w:val="center"/>
          </w:tcPr>
          <w:p w14:paraId="2B7A5815" w14:textId="2FA4E4E7" w:rsidR="00D353A6" w:rsidRDefault="00D353A6"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w:t>
            </w:r>
            <w:r w:rsidRPr="00D353A6">
              <w:fldChar w:fldCharType="begin"/>
            </w:r>
            <w:r w:rsidRPr="00D353A6">
              <w:instrText xml:space="preserve"> AutoTextList  \s NoStyle \t “Offerta Studente” </w:instrText>
            </w:r>
            <w:r w:rsidRPr="00D353A6">
              <w:fldChar w:fldCharType="separate"/>
            </w:r>
            <w:r w:rsidRPr="00D353A6">
              <w:t>ST</w:t>
            </w:r>
            <w:r w:rsidRPr="00D353A6">
              <w:fldChar w:fldCharType="end"/>
            </w:r>
            <w:r w:rsidRPr="00D353A6">
              <w:fldChar w:fldCharType="end"/>
            </w:r>
          </w:p>
        </w:tc>
        <w:tc>
          <w:tcPr>
            <w:tcW w:w="596" w:type="dxa"/>
            <w:shd w:val="clear" w:color="auto" w:fill="70AD47" w:themeFill="accent6"/>
            <w:vAlign w:val="center"/>
          </w:tcPr>
          <w:p w14:paraId="0F91EA49" w14:textId="77777777" w:rsidR="00D353A6" w:rsidRDefault="00D353A6" w:rsidP="008E4C23">
            <w:pPr>
              <w:pStyle w:val="ProductList-OfferingBody"/>
              <w:ind w:left="-113"/>
              <w:jc w:val="center"/>
            </w:pPr>
          </w:p>
        </w:tc>
        <w:tc>
          <w:tcPr>
            <w:tcW w:w="595" w:type="dxa"/>
            <w:shd w:val="clear" w:color="auto" w:fill="70AD47" w:themeFill="accent6"/>
            <w:vAlign w:val="center"/>
          </w:tcPr>
          <w:p w14:paraId="6BD59F06" w14:textId="77777777" w:rsidR="00D353A6" w:rsidRDefault="00D353A6" w:rsidP="008E4C23">
            <w:pPr>
              <w:pStyle w:val="ProductList-OfferingBody"/>
              <w:ind w:left="-113"/>
              <w:jc w:val="center"/>
            </w:pPr>
          </w:p>
        </w:tc>
        <w:tc>
          <w:tcPr>
            <w:tcW w:w="595" w:type="dxa"/>
            <w:shd w:val="clear" w:color="auto" w:fill="70AD47" w:themeFill="accent6"/>
            <w:vAlign w:val="center"/>
          </w:tcPr>
          <w:p w14:paraId="7D42A555" w14:textId="26162CA3" w:rsidR="00D353A6" w:rsidRPr="00D353A6" w:rsidRDefault="00D353A6" w:rsidP="008E4C23">
            <w:pPr>
              <w:pStyle w:val="ProductList-OfferingBody"/>
              <w:ind w:left="-113"/>
              <w:jc w:val="center"/>
            </w:pPr>
            <w:r w:rsidRPr="00D353A6">
              <w:fldChar w:fldCharType="begin"/>
            </w:r>
            <w:r w:rsidRPr="00D353A6">
              <w:instrText xml:space="preserve"> AutoTextList  \s NoStyle \t “Open License e Open Value” </w:instrText>
            </w:r>
            <w:r w:rsidRPr="00D353A6">
              <w:fldChar w:fldCharType="separate"/>
            </w:r>
            <w:r w:rsidRPr="00D353A6">
              <w:t>OF</w:t>
            </w:r>
            <w:r w:rsidRPr="00D353A6">
              <w:fldChar w:fldCharType="end"/>
            </w:r>
          </w:p>
        </w:tc>
        <w:tc>
          <w:tcPr>
            <w:tcW w:w="596" w:type="dxa"/>
            <w:shd w:val="clear" w:color="auto" w:fill="70AD47" w:themeFill="accent6"/>
            <w:vAlign w:val="center"/>
          </w:tcPr>
          <w:p w14:paraId="00CDAD56" w14:textId="3CE978C8" w:rsidR="00D353A6" w:rsidRPr="00D353A6" w:rsidRDefault="00D353A6" w:rsidP="008E4C23">
            <w:pPr>
              <w:pStyle w:val="ProductList-OfferingBody"/>
              <w:ind w:left="-113"/>
              <w:jc w:val="center"/>
            </w:pPr>
            <w:r w:rsidRPr="00D353A6">
              <w:fldChar w:fldCharType="begin"/>
            </w:r>
            <w:r w:rsidRPr="00D353A6">
              <w:instrText xml:space="preserve"> AutoTextList  \s NoStyle \t “Non per l’Intera Organizzazione in Open Value” </w:instrText>
            </w:r>
            <w:r w:rsidRPr="00D353A6">
              <w:fldChar w:fldCharType="separate"/>
            </w:r>
            <w:r w:rsidRPr="00D353A6">
              <w:t xml:space="preserve"> P </w:t>
            </w:r>
            <w:r w:rsidRPr="00D353A6">
              <w:fldChar w:fldCharType="end"/>
            </w:r>
          </w:p>
        </w:tc>
        <w:tc>
          <w:tcPr>
            <w:tcW w:w="595" w:type="dxa"/>
            <w:shd w:val="clear" w:color="auto" w:fill="70AD47" w:themeFill="accent6"/>
            <w:vAlign w:val="center"/>
          </w:tcPr>
          <w:p w14:paraId="6D7F6EAB" w14:textId="77777777" w:rsidR="00D353A6" w:rsidRDefault="00D353A6" w:rsidP="008E4C23">
            <w:pPr>
              <w:pStyle w:val="ProductList-OfferingBody"/>
              <w:ind w:left="-113"/>
              <w:jc w:val="center"/>
            </w:pPr>
          </w:p>
        </w:tc>
        <w:tc>
          <w:tcPr>
            <w:tcW w:w="596" w:type="dxa"/>
            <w:shd w:val="clear" w:color="auto" w:fill="70AD47" w:themeFill="accent6"/>
            <w:vAlign w:val="center"/>
          </w:tcPr>
          <w:p w14:paraId="4CC57954" w14:textId="70D33C66" w:rsidR="00D353A6" w:rsidRDefault="00D353A6"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r>
      <w:tr w:rsidR="00D353A6" w14:paraId="667692B6" w14:textId="77777777" w:rsidTr="00447615">
        <w:tc>
          <w:tcPr>
            <w:tcW w:w="3321"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D353A6" w:rsidRDefault="00D353A6" w:rsidP="00B65D42">
            <w:pPr>
              <w:pStyle w:val="ProductList-Offering2"/>
            </w:pPr>
            <w:bookmarkStart w:id="239" w:name="_Toc379797133"/>
            <w:bookmarkStart w:id="240" w:name="_Toc380513159"/>
            <w:bookmarkStart w:id="241" w:name="_Toc380655201"/>
            <w:bookmarkStart w:id="242" w:name="_Toc419455194"/>
            <w:r>
              <w:t>Microsoft Dynamics CRM Server 2015</w:t>
            </w:r>
            <w:bookmarkEnd w:id="239"/>
            <w:bookmarkEnd w:id="240"/>
            <w:bookmarkEnd w:id="241"/>
            <w:bookmarkEnd w:id="242"/>
            <w:r>
              <w:fldChar w:fldCharType="begin"/>
            </w:r>
            <w:r>
              <w:instrText>XE "Microsoft Dynamics CRM Server 2015"</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D353A6" w:rsidRDefault="00D353A6" w:rsidP="00D1755F">
            <w:pPr>
              <w:pStyle w:val="ProductList-OfferingBody"/>
              <w:ind w:left="-113"/>
              <w:jc w:val="center"/>
            </w:pPr>
            <w:r>
              <w:t>12/14</w:t>
            </w:r>
          </w:p>
        </w:tc>
        <w:tc>
          <w:tcPr>
            <w:tcW w:w="389"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D353A6" w:rsidRDefault="00D353A6"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D353A6" w:rsidRDefault="00D353A6"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D353A6" w:rsidRDefault="00D353A6"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D353A6" w:rsidRDefault="00D353A6" w:rsidP="008E4C23">
            <w:pPr>
              <w:pStyle w:val="ProductList-OfferingBody"/>
              <w:ind w:left="-113"/>
              <w:jc w:val="center"/>
            </w:pPr>
            <w:r>
              <w:t>50</w:t>
            </w:r>
          </w:p>
        </w:tc>
        <w:tc>
          <w:tcPr>
            <w:tcW w:w="596" w:type="dxa"/>
            <w:shd w:val="clear" w:color="auto" w:fill="70AD47" w:themeFill="accent6"/>
            <w:vAlign w:val="center"/>
          </w:tcPr>
          <w:p w14:paraId="7E4462E9" w14:textId="13FD8034" w:rsidR="00D353A6" w:rsidRDefault="00D353A6"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c>
          <w:tcPr>
            <w:tcW w:w="595" w:type="dxa"/>
            <w:shd w:val="clear" w:color="auto" w:fill="70AD47" w:themeFill="accent6"/>
            <w:vAlign w:val="center"/>
          </w:tcPr>
          <w:p w14:paraId="2093744A" w14:textId="1F5E566E" w:rsidR="00D353A6" w:rsidRDefault="00D353A6"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c>
          <w:tcPr>
            <w:tcW w:w="596" w:type="dxa"/>
            <w:shd w:val="clear" w:color="auto" w:fill="70AD47" w:themeFill="accent6"/>
            <w:vAlign w:val="center"/>
          </w:tcPr>
          <w:p w14:paraId="53E1073C" w14:textId="77777777" w:rsidR="00D353A6" w:rsidRDefault="00D353A6" w:rsidP="008E4C23">
            <w:pPr>
              <w:pStyle w:val="ProductList-OfferingBody"/>
              <w:ind w:left="-113"/>
              <w:jc w:val="center"/>
            </w:pPr>
          </w:p>
        </w:tc>
        <w:tc>
          <w:tcPr>
            <w:tcW w:w="595" w:type="dxa"/>
            <w:shd w:val="clear" w:color="auto" w:fill="70AD47" w:themeFill="accent6"/>
            <w:vAlign w:val="center"/>
          </w:tcPr>
          <w:p w14:paraId="7ADF6627" w14:textId="77777777" w:rsidR="00D353A6" w:rsidRDefault="00D353A6" w:rsidP="008E4C23">
            <w:pPr>
              <w:pStyle w:val="ProductList-OfferingBody"/>
              <w:ind w:left="-113"/>
              <w:jc w:val="center"/>
            </w:pPr>
          </w:p>
        </w:tc>
        <w:tc>
          <w:tcPr>
            <w:tcW w:w="595" w:type="dxa"/>
            <w:shd w:val="clear" w:color="auto" w:fill="70AD47" w:themeFill="accent6"/>
            <w:vAlign w:val="center"/>
          </w:tcPr>
          <w:p w14:paraId="675EF2CE" w14:textId="161FEEC4" w:rsidR="00D353A6" w:rsidRPr="00D353A6" w:rsidRDefault="00D353A6" w:rsidP="008E4C23">
            <w:pPr>
              <w:pStyle w:val="ProductList-OfferingBody"/>
              <w:ind w:left="-113"/>
              <w:jc w:val="center"/>
            </w:pPr>
            <w:r w:rsidRPr="00D353A6">
              <w:fldChar w:fldCharType="begin"/>
            </w:r>
            <w:r w:rsidRPr="00D353A6">
              <w:instrText xml:space="preserve"> AutoTextList  \s NoStyle \t “Open License e Open Value” </w:instrText>
            </w:r>
            <w:r w:rsidRPr="00D353A6">
              <w:fldChar w:fldCharType="separate"/>
            </w:r>
            <w:r w:rsidRPr="00D353A6">
              <w:t>OF</w:t>
            </w:r>
            <w:r w:rsidRPr="00D353A6">
              <w:fldChar w:fldCharType="end"/>
            </w:r>
          </w:p>
        </w:tc>
        <w:tc>
          <w:tcPr>
            <w:tcW w:w="596" w:type="dxa"/>
            <w:shd w:val="clear" w:color="auto" w:fill="70AD47" w:themeFill="accent6"/>
            <w:vAlign w:val="center"/>
          </w:tcPr>
          <w:p w14:paraId="4095C6CA" w14:textId="0C122F36" w:rsidR="00D353A6" w:rsidRPr="00D353A6" w:rsidRDefault="00D353A6" w:rsidP="008E4C23">
            <w:pPr>
              <w:pStyle w:val="ProductList-OfferingBody"/>
              <w:ind w:left="-113"/>
              <w:jc w:val="center"/>
            </w:pPr>
            <w:r w:rsidRPr="00D353A6">
              <w:fldChar w:fldCharType="begin"/>
            </w:r>
            <w:r w:rsidRPr="00D353A6">
              <w:instrText xml:space="preserve"> AutoTextList  \s NoStyle \t “Non per l’Intera Organizzazione in Open Value” </w:instrText>
            </w:r>
            <w:r w:rsidRPr="00D353A6">
              <w:fldChar w:fldCharType="separate"/>
            </w:r>
            <w:r w:rsidRPr="00D353A6">
              <w:t xml:space="preserve"> P </w:t>
            </w:r>
            <w:r w:rsidRPr="00D353A6">
              <w:fldChar w:fldCharType="end"/>
            </w:r>
          </w:p>
        </w:tc>
        <w:tc>
          <w:tcPr>
            <w:tcW w:w="595" w:type="dxa"/>
            <w:shd w:val="clear" w:color="auto" w:fill="70AD47" w:themeFill="accent6"/>
            <w:vAlign w:val="center"/>
          </w:tcPr>
          <w:p w14:paraId="4CF81A2F" w14:textId="77777777" w:rsidR="00D353A6" w:rsidRDefault="00D353A6" w:rsidP="008E4C23">
            <w:pPr>
              <w:pStyle w:val="ProductList-OfferingBody"/>
              <w:ind w:left="-113"/>
              <w:jc w:val="center"/>
            </w:pPr>
          </w:p>
        </w:tc>
        <w:tc>
          <w:tcPr>
            <w:tcW w:w="596" w:type="dxa"/>
            <w:shd w:val="clear" w:color="auto" w:fill="70AD47" w:themeFill="accent6"/>
            <w:vAlign w:val="center"/>
          </w:tcPr>
          <w:p w14:paraId="65115F01" w14:textId="26DD789B" w:rsidR="00D353A6" w:rsidRDefault="00D353A6"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r>
      <w:tr w:rsidR="00D353A6" w14:paraId="4EB29454" w14:textId="77777777" w:rsidTr="00447615">
        <w:tc>
          <w:tcPr>
            <w:tcW w:w="3321" w:type="dxa"/>
            <w:tcBorders>
              <w:top w:val="dashSmallGap" w:sz="4" w:space="0" w:color="BFBFBF" w:themeColor="background1" w:themeShade="BF"/>
              <w:left w:val="nil"/>
              <w:bottom w:val="nil"/>
              <w:right w:val="nil"/>
            </w:tcBorders>
          </w:tcPr>
          <w:p w14:paraId="6DE738CA" w14:textId="65E982E8" w:rsidR="00D353A6" w:rsidRDefault="00D353A6" w:rsidP="00B65D42">
            <w:pPr>
              <w:pStyle w:val="ProductList-Offering2"/>
            </w:pPr>
            <w:bookmarkStart w:id="243" w:name="_Toc379797134"/>
            <w:bookmarkStart w:id="244" w:name="_Toc380513160"/>
            <w:bookmarkStart w:id="245" w:name="_Toc380655202"/>
            <w:bookmarkStart w:id="246" w:name="_Toc419455195"/>
            <w:r>
              <w:t>Microsoft Dynamics CRM Workgroup Server 2015</w:t>
            </w:r>
            <w:bookmarkEnd w:id="243"/>
            <w:bookmarkEnd w:id="244"/>
            <w:bookmarkEnd w:id="245"/>
            <w:bookmarkEnd w:id="246"/>
            <w:r>
              <w:fldChar w:fldCharType="begin"/>
            </w:r>
            <w:r>
              <w:instrText>XE "Microsoft Dynamics CRM Workgroup Server 2015"</w:instrText>
            </w:r>
            <w:r>
              <w:fldChar w:fldCharType="end"/>
            </w:r>
          </w:p>
        </w:tc>
        <w:tc>
          <w:tcPr>
            <w:tcW w:w="540" w:type="dxa"/>
            <w:tcBorders>
              <w:top w:val="dashSmallGap" w:sz="4" w:space="0" w:color="BFBFBF" w:themeColor="background1" w:themeShade="BF"/>
              <w:left w:val="nil"/>
              <w:bottom w:val="nil"/>
              <w:right w:val="nil"/>
            </w:tcBorders>
            <w:vAlign w:val="center"/>
          </w:tcPr>
          <w:p w14:paraId="5A7A9411" w14:textId="2CEE12DC" w:rsidR="00D353A6" w:rsidRDefault="00D353A6" w:rsidP="007D0C30">
            <w:pPr>
              <w:pStyle w:val="ProductList-OfferingBody"/>
              <w:ind w:left="-113"/>
              <w:jc w:val="center"/>
            </w:pPr>
            <w:r>
              <w:t>12/14</w:t>
            </w:r>
          </w:p>
        </w:tc>
        <w:tc>
          <w:tcPr>
            <w:tcW w:w="389" w:type="dxa"/>
            <w:tcBorders>
              <w:top w:val="dashSmallGap" w:sz="4" w:space="0" w:color="BFBFBF" w:themeColor="background1" w:themeShade="BF"/>
              <w:left w:val="nil"/>
              <w:bottom w:val="nil"/>
              <w:right w:val="nil"/>
            </w:tcBorders>
            <w:vAlign w:val="center"/>
          </w:tcPr>
          <w:p w14:paraId="2B8F4597" w14:textId="69951A04" w:rsidR="00D353A6" w:rsidRDefault="00D353A6"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D353A6" w:rsidRDefault="00D353A6"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D353A6" w:rsidRDefault="00D353A6"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D353A6" w:rsidRDefault="00D353A6" w:rsidP="008E4C23">
            <w:pPr>
              <w:pStyle w:val="ProductList-OfferingBody"/>
              <w:ind w:left="-113"/>
              <w:jc w:val="center"/>
            </w:pPr>
            <w:r>
              <w:t>25</w:t>
            </w:r>
          </w:p>
        </w:tc>
        <w:tc>
          <w:tcPr>
            <w:tcW w:w="596" w:type="dxa"/>
            <w:shd w:val="clear" w:color="auto" w:fill="70AD47" w:themeFill="accent6"/>
            <w:vAlign w:val="center"/>
          </w:tcPr>
          <w:p w14:paraId="73D2CFC0" w14:textId="429C5175" w:rsidR="00D353A6" w:rsidRDefault="00D353A6"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c>
          <w:tcPr>
            <w:tcW w:w="595" w:type="dxa"/>
            <w:shd w:val="clear" w:color="auto" w:fill="BFBFBF" w:themeFill="background1" w:themeFillShade="BF"/>
            <w:vAlign w:val="center"/>
          </w:tcPr>
          <w:p w14:paraId="7978F846" w14:textId="77777777" w:rsidR="00D353A6" w:rsidRDefault="00D353A6" w:rsidP="008E4C23">
            <w:pPr>
              <w:pStyle w:val="ProductList-OfferingBody"/>
              <w:ind w:left="-113"/>
              <w:jc w:val="center"/>
            </w:pPr>
          </w:p>
        </w:tc>
        <w:tc>
          <w:tcPr>
            <w:tcW w:w="596" w:type="dxa"/>
            <w:shd w:val="clear" w:color="auto" w:fill="70AD47" w:themeFill="accent6"/>
            <w:vAlign w:val="center"/>
          </w:tcPr>
          <w:p w14:paraId="30D99BA1" w14:textId="77777777" w:rsidR="00D353A6" w:rsidRDefault="00D353A6" w:rsidP="008E4C23">
            <w:pPr>
              <w:pStyle w:val="ProductList-OfferingBody"/>
              <w:ind w:left="-113"/>
              <w:jc w:val="center"/>
            </w:pPr>
          </w:p>
        </w:tc>
        <w:tc>
          <w:tcPr>
            <w:tcW w:w="595" w:type="dxa"/>
            <w:shd w:val="clear" w:color="auto" w:fill="70AD47" w:themeFill="accent6"/>
            <w:vAlign w:val="center"/>
          </w:tcPr>
          <w:p w14:paraId="27342F41" w14:textId="77777777" w:rsidR="00D353A6" w:rsidRDefault="00D353A6" w:rsidP="008E4C23">
            <w:pPr>
              <w:pStyle w:val="ProductList-OfferingBody"/>
              <w:ind w:left="-113"/>
              <w:jc w:val="center"/>
            </w:pPr>
          </w:p>
        </w:tc>
        <w:tc>
          <w:tcPr>
            <w:tcW w:w="595" w:type="dxa"/>
            <w:shd w:val="clear" w:color="auto" w:fill="70AD47" w:themeFill="accent6"/>
            <w:vAlign w:val="center"/>
          </w:tcPr>
          <w:p w14:paraId="18059A32" w14:textId="3E057450" w:rsidR="00D353A6" w:rsidRPr="00D353A6" w:rsidRDefault="00D353A6" w:rsidP="008E4C23">
            <w:pPr>
              <w:pStyle w:val="ProductList-OfferingBody"/>
              <w:ind w:left="-113"/>
              <w:jc w:val="center"/>
            </w:pPr>
            <w:r w:rsidRPr="00D353A6">
              <w:fldChar w:fldCharType="begin"/>
            </w:r>
            <w:r w:rsidRPr="00D353A6">
              <w:instrText xml:space="preserve"> AutoTextList  \s NoStyle \t “Open License e Open Value” </w:instrText>
            </w:r>
            <w:r w:rsidRPr="00D353A6">
              <w:fldChar w:fldCharType="separate"/>
            </w:r>
            <w:r w:rsidRPr="00D353A6">
              <w:t>OF</w:t>
            </w:r>
            <w:r w:rsidRPr="00D353A6">
              <w:fldChar w:fldCharType="end"/>
            </w:r>
          </w:p>
        </w:tc>
        <w:tc>
          <w:tcPr>
            <w:tcW w:w="596" w:type="dxa"/>
            <w:shd w:val="clear" w:color="auto" w:fill="70AD47" w:themeFill="accent6"/>
            <w:vAlign w:val="center"/>
          </w:tcPr>
          <w:p w14:paraId="29F931E1" w14:textId="004F89AB" w:rsidR="00D353A6" w:rsidRPr="00D353A6" w:rsidRDefault="00D353A6" w:rsidP="008E4C23">
            <w:pPr>
              <w:pStyle w:val="ProductList-OfferingBody"/>
              <w:ind w:left="-113"/>
              <w:jc w:val="center"/>
            </w:pPr>
            <w:r w:rsidRPr="00D353A6">
              <w:fldChar w:fldCharType="begin"/>
            </w:r>
            <w:r w:rsidRPr="00D353A6">
              <w:instrText xml:space="preserve"> AutoTextList  \s NoStyle \t “Non per l’Intera Organizzazione in Open Value” </w:instrText>
            </w:r>
            <w:r w:rsidRPr="00D353A6">
              <w:fldChar w:fldCharType="separate"/>
            </w:r>
            <w:r w:rsidRPr="00D353A6">
              <w:t xml:space="preserve"> P </w:t>
            </w:r>
            <w:r w:rsidRPr="00D353A6">
              <w:fldChar w:fldCharType="end"/>
            </w:r>
          </w:p>
        </w:tc>
        <w:tc>
          <w:tcPr>
            <w:tcW w:w="595" w:type="dxa"/>
            <w:shd w:val="clear" w:color="auto" w:fill="70AD47" w:themeFill="accent6"/>
            <w:vAlign w:val="center"/>
          </w:tcPr>
          <w:p w14:paraId="57FB43AD" w14:textId="77777777" w:rsidR="00D353A6" w:rsidRDefault="00D353A6" w:rsidP="008E4C23">
            <w:pPr>
              <w:pStyle w:val="ProductList-OfferingBody"/>
              <w:ind w:left="-113"/>
              <w:jc w:val="center"/>
            </w:pPr>
          </w:p>
        </w:tc>
        <w:tc>
          <w:tcPr>
            <w:tcW w:w="596" w:type="dxa"/>
            <w:shd w:val="clear" w:color="auto" w:fill="70AD47" w:themeFill="accent6"/>
            <w:vAlign w:val="center"/>
          </w:tcPr>
          <w:p w14:paraId="5D6033DD" w14:textId="661F9194" w:rsidR="00D353A6" w:rsidRDefault="00D353A6" w:rsidP="008E4C23">
            <w:pPr>
              <w:pStyle w:val="ProductList-OfferingBody"/>
              <w:ind w:left="-113"/>
              <w:jc w:val="center"/>
            </w:pPr>
            <w:r w:rsidRPr="00D353A6">
              <w:fldChar w:fldCharType="begin"/>
            </w:r>
            <w:r w:rsidRPr="00D353A6">
              <w:instrText xml:space="preserve"> AutoTextList  \s NoStyle \t “Prodotto Aggiuntivo” </w:instrText>
            </w:r>
            <w:r w:rsidRPr="00D353A6">
              <w:fldChar w:fldCharType="separate"/>
            </w:r>
            <w:r w:rsidRPr="00D353A6">
              <w:t xml:space="preserve"> A </w:t>
            </w:r>
            <w:r w:rsidRPr="00D353A6">
              <w:fldChar w:fldCharType="end"/>
            </w:r>
          </w:p>
        </w:tc>
      </w:tr>
    </w:tbl>
    <w:p w14:paraId="33F13BB3" w14:textId="77777777" w:rsidR="00CE5EEC" w:rsidRPr="008942AF" w:rsidRDefault="00CE5EEC" w:rsidP="00CE5EEC">
      <w:pPr>
        <w:pStyle w:val="ProductList-Body"/>
        <w:rPr>
          <w:sz w:val="16"/>
          <w:szCs w:val="20"/>
        </w:rPr>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672"/>
        <w:gridCol w:w="3078"/>
      </w:tblGrid>
      <w:tr w:rsidR="00CE5EEC" w14:paraId="5EC31C27" w14:textId="77777777" w:rsidTr="007376E0">
        <w:tc>
          <w:tcPr>
            <w:tcW w:w="4140" w:type="dxa"/>
          </w:tcPr>
          <w:p w14:paraId="488C0C0E" w14:textId="79A7CDF9" w:rsidR="00CE5EEC" w:rsidRDefault="00CE5EEC" w:rsidP="00D1755F">
            <w:pPr>
              <w:pStyle w:val="ProductList-Body"/>
              <w:spacing w:before="20" w:after="20"/>
            </w:pPr>
            <w:r>
              <w:t xml:space="preserve">Versione Precedente: </w:t>
            </w:r>
            <w:r>
              <w:rPr>
                <w:b/>
              </w:rPr>
              <w:t>Microsoft Dynamics CRM 2013</w:t>
            </w:r>
            <w:r>
              <w:t xml:space="preserve"> (10/13) </w:t>
            </w:r>
          </w:p>
        </w:tc>
        <w:tc>
          <w:tcPr>
            <w:tcW w:w="3672" w:type="dxa"/>
          </w:tcPr>
          <w:p w14:paraId="3FB7609C" w14:textId="77777777" w:rsidR="00CE5EEC" w:rsidRDefault="00CE5EEC" w:rsidP="008E4C23">
            <w:pPr>
              <w:pStyle w:val="ProductList-Body"/>
              <w:spacing w:before="20" w:after="20"/>
            </w:pPr>
            <w:r>
              <w:t xml:space="preserve">Pool di Prodotti: </w:t>
            </w:r>
            <w:r>
              <w:rPr>
                <w:b/>
              </w:rPr>
              <w:t>Server</w:t>
            </w:r>
          </w:p>
        </w:tc>
        <w:tc>
          <w:tcPr>
            <w:tcW w:w="3078" w:type="dxa"/>
          </w:tcPr>
          <w:p w14:paraId="79020D3F" w14:textId="67877626" w:rsidR="00CE5EEC" w:rsidRPr="00FD3474" w:rsidRDefault="00CE5EEC" w:rsidP="008E4C23">
            <w:pPr>
              <w:pStyle w:val="ProductList-Body"/>
              <w:spacing w:before="20" w:after="20"/>
              <w:rPr>
                <w:b/>
              </w:rPr>
            </w:pPr>
            <w:r>
              <w:t xml:space="preserve">Esenzione per gli Utenti Qualificati: </w:t>
            </w:r>
            <w:r>
              <w:rPr>
                <w:b/>
              </w:rPr>
              <w:t>Sì</w:t>
            </w:r>
          </w:p>
        </w:tc>
      </w:tr>
      <w:tr w:rsidR="00CE5EEC" w14:paraId="2C68C20C" w14:textId="77777777" w:rsidTr="007376E0">
        <w:tc>
          <w:tcPr>
            <w:tcW w:w="4140" w:type="dxa"/>
          </w:tcPr>
          <w:p w14:paraId="7E1BDE27" w14:textId="0AFE69BB" w:rsidR="00CE5EEC" w:rsidRDefault="007F3ED0" w:rsidP="008E4C23">
            <w:pPr>
              <w:pStyle w:val="ProductList-Body"/>
              <w:spacing w:before="20" w:after="20"/>
            </w:pPr>
            <w:r>
              <w:rPr>
                <w:b/>
              </w:rPr>
              <w:t xml:space="preserve"> </w:t>
            </w:r>
            <w:r w:rsidR="00D1755F">
              <w:rPr>
                <w:b/>
              </w:rPr>
              <w:t>Microsoft Dynamics CRM 2011</w:t>
            </w:r>
            <w:r w:rsidR="00D1755F">
              <w:t xml:space="preserve"> (8/12)</w:t>
            </w:r>
          </w:p>
        </w:tc>
        <w:tc>
          <w:tcPr>
            <w:tcW w:w="3672" w:type="dxa"/>
          </w:tcPr>
          <w:p w14:paraId="0E268425" w14:textId="77777777" w:rsidR="00CE5EEC" w:rsidRDefault="00672E27" w:rsidP="008E4C23">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078" w:type="dxa"/>
          </w:tcPr>
          <w:p w14:paraId="76A82A39" w14:textId="77777777" w:rsidR="00CE5EEC" w:rsidRDefault="00CE5EEC" w:rsidP="008E4C23">
            <w:pPr>
              <w:pStyle w:val="ProductList-Body"/>
              <w:spacing w:before="20" w:after="20"/>
            </w:pPr>
          </w:p>
        </w:tc>
      </w:tr>
    </w:tbl>
    <w:p w14:paraId="49E90B38" w14:textId="77777777" w:rsidR="00CE5EEC" w:rsidRPr="00C83987" w:rsidRDefault="00CE5EEC" w:rsidP="00CE5EEC">
      <w:pPr>
        <w:pStyle w:val="ProductList-Body"/>
        <w:shd w:val="clear" w:color="auto" w:fill="D9D9D9" w:themeFill="background1" w:themeFillShade="D9"/>
        <w:spacing w:before="120" w:after="120"/>
      </w:pPr>
      <w:r>
        <w:rPr>
          <w:b/>
        </w:rPr>
        <w:t>Informazioni Aggiuntive</w:t>
      </w:r>
    </w:p>
    <w:p w14:paraId="0C603A6A" w14:textId="77777777" w:rsidR="00CE5EEC" w:rsidRPr="00C83987" w:rsidRDefault="00CE5EEC" w:rsidP="00CE5EEC">
      <w:pPr>
        <w:pStyle w:val="ProductList-Body"/>
      </w:pPr>
      <w:r>
        <w:rPr>
          <w:b/>
          <w:color w:val="00188F"/>
        </w:rPr>
        <w:t>Concessioni di licenza associate alla fine del ciclo di vita di Microsoft Dynamics CRM 2011 External Connector</w:t>
      </w:r>
      <w:r>
        <w:fldChar w:fldCharType="begin"/>
      </w:r>
      <w:r>
        <w:instrText>XE "Microsoft Dynamics CRM 2011 External Connector"</w:instrText>
      </w:r>
      <w:r>
        <w:fldChar w:fldCharType="end"/>
      </w:r>
    </w:p>
    <w:p w14:paraId="62ADAA88" w14:textId="1D9241F8" w:rsidR="00CE5EEC" w:rsidRPr="00C83987" w:rsidRDefault="00CE5EEC" w:rsidP="00CE5EEC">
      <w:pPr>
        <w:pStyle w:val="ProductList-Body"/>
      </w:pPr>
      <w:r>
        <w:t xml:space="preserve">Le società in possesso di contratti multilicenza con SA per le licenze External Connector per Microsoft Dynamics CRM in data 1° ottobre 2013 o successiva saranno considerate idonee per una concessione di licenze per Microsoft Dynamics CRM 2013 Server. Per ulteriori informazioni, le società potranno fare riferimento alla Lista dei Prodotti del mese di novembre 2014 disponibile all’indirizzo </w:t>
      </w:r>
      <w:hyperlink r:id="rId31" w:history="1">
        <w:r>
          <w:rPr>
            <w:rStyle w:val="Hyperlink"/>
          </w:rPr>
          <w:t>http://go.microsoft.com/?linkid=9839207</w:t>
        </w:r>
      </w:hyperlink>
      <w:r>
        <w:t>.</w:t>
      </w:r>
    </w:p>
    <w:p w14:paraId="3B73FBD2" w14:textId="77777777" w:rsidR="00CE5EEC" w:rsidRPr="008942AF" w:rsidRDefault="00CE5EEC" w:rsidP="00CE5EEC">
      <w:pPr>
        <w:pStyle w:val="ProductList-Body"/>
        <w:rPr>
          <w:sz w:val="16"/>
          <w:szCs w:val="20"/>
        </w:rPr>
      </w:pPr>
    </w:p>
    <w:p w14:paraId="6B908E03" w14:textId="17CB3794" w:rsidR="00CE5EEC" w:rsidRPr="00C83987" w:rsidRDefault="00F776A8" w:rsidP="00CE5EEC">
      <w:pPr>
        <w:pStyle w:val="ProductList-Body"/>
      </w:pPr>
      <w:r>
        <w:rPr>
          <w:b/>
          <w:color w:val="00188F"/>
        </w:rPr>
        <w:t>Diritti di Downgrade/Aggiornamento di Software Assurance per Versioni Precedenti di CRM Server</w:t>
      </w:r>
    </w:p>
    <w:p w14:paraId="283A9F8B" w14:textId="4C24DA1A" w:rsidR="00CE5EEC" w:rsidRPr="00C83987" w:rsidRDefault="00F776A8" w:rsidP="004C3D97">
      <w:pPr>
        <w:pStyle w:val="ProductList-Body"/>
        <w:ind w:right="99"/>
      </w:pPr>
      <w:r>
        <w:t xml:space="preserve">Le società in possesso di Microsoft Dynamics CRM 2011 che dispongono della copertura SA per le Licenze CAL per Microsoft Dynamics CRM 2013 a decorrere dal 1° ottobre 2013 o da una data successiva potranno essere idonee all’aggiornamento alla versione 2013 ai sensi dei Diritti di Aggiornamento. Le società che dispongono di licenze per Microsoft Dynamics CRM 2013 potranno utilizzare Microsoft Dynamics CRM 2011 ai sensi dei Diritti di Downgrade. Per ulteriori informazioni, le società potranno fare riferimento alla Lista dei Prodotti del mese di novembre 2014 disponibile all’indirizzo </w:t>
      </w:r>
      <w:hyperlink r:id="rId32" w:history="1">
        <w:r>
          <w:rPr>
            <w:rStyle w:val="Hyperlink"/>
          </w:rPr>
          <w:t>http://go.microsoft.com/?linkid=9839207</w:t>
        </w:r>
      </w:hyperlink>
      <w:r>
        <w:t>.</w:t>
      </w:r>
    </w:p>
    <w:p w14:paraId="574347FD" w14:textId="77777777" w:rsidR="005442A2" w:rsidRPr="008942AF" w:rsidRDefault="005442A2" w:rsidP="00CE5EEC">
      <w:pPr>
        <w:pStyle w:val="ProductList-Body"/>
        <w:rPr>
          <w:sz w:val="16"/>
          <w:szCs w:val="20"/>
        </w:rPr>
      </w:pPr>
    </w:p>
    <w:p w14:paraId="6C07572F" w14:textId="77777777" w:rsidR="00CE5EEC" w:rsidRPr="00C83987" w:rsidRDefault="00CE5EEC" w:rsidP="00CE5EEC">
      <w:pPr>
        <w:pStyle w:val="ProductList-Body"/>
      </w:pPr>
      <w:r>
        <w:rPr>
          <w:b/>
          <w:color w:val="00188F"/>
        </w:rPr>
        <w:t>Opzioni della Licenza di Accesso Client (Client Access License)</w:t>
      </w:r>
    </w:p>
    <w:p w14:paraId="785ED078" w14:textId="2350B94B" w:rsidR="00B959E3" w:rsidRPr="00C83987" w:rsidRDefault="00CE5EEC" w:rsidP="00CE5EEC">
      <w:pPr>
        <w:pStyle w:val="ProductList-Body"/>
      </w:pPr>
      <w:r>
        <w:t xml:space="preserve">Gli utilizzi autorizzati ai sensi delle diverse licenze CAL per Microsoft Dynamics CRM sono delineati di seguito. </w:t>
      </w:r>
    </w:p>
    <w:p w14:paraId="4BE11139" w14:textId="77777777" w:rsidR="00B959E3" w:rsidRPr="008942AF" w:rsidRDefault="00B959E3" w:rsidP="00CE5EEC">
      <w:pPr>
        <w:pStyle w:val="ProductList-Body"/>
        <w:rPr>
          <w:sz w:val="16"/>
          <w:szCs w:val="20"/>
        </w:rPr>
      </w:pPr>
    </w:p>
    <w:p w14:paraId="3D68889F" w14:textId="0D69C020" w:rsidR="00B959E3" w:rsidRPr="00C83987" w:rsidRDefault="00B959E3" w:rsidP="00CE5EEC">
      <w:pPr>
        <w:pStyle w:val="ProductList-Body"/>
      </w:pPr>
      <w:r>
        <w:t>Gli utilizzi autorizzati ai sensi di una licenza Essentials CAL per Microsoft Dynamics CRM sono:</w:t>
      </w:r>
    </w:p>
    <w:p w14:paraId="1713A792" w14:textId="77777777" w:rsidR="00B959E3" w:rsidRPr="00C83987" w:rsidRDefault="00B959E3" w:rsidP="00B959E3">
      <w:pPr>
        <w:pStyle w:val="ProductList-Body"/>
        <w:numPr>
          <w:ilvl w:val="0"/>
          <w:numId w:val="79"/>
        </w:numPr>
        <w:ind w:left="450" w:hanging="270"/>
      </w:pPr>
      <w:r>
        <w:t>Diritti di accesso completo:</w:t>
      </w:r>
    </w:p>
    <w:p w14:paraId="68105A30" w14:textId="77777777" w:rsidR="00B959E3" w:rsidRPr="00C83987" w:rsidRDefault="00B959E3" w:rsidP="00B959E3">
      <w:pPr>
        <w:pStyle w:val="ProductList-Body"/>
        <w:numPr>
          <w:ilvl w:val="1"/>
          <w:numId w:val="79"/>
        </w:numPr>
        <w:tabs>
          <w:tab w:val="left" w:pos="450"/>
        </w:tabs>
        <w:ind w:left="720" w:hanging="270"/>
      </w:pPr>
      <w:r>
        <w:t>Attività, note, entità personalizzate</w:t>
      </w:r>
    </w:p>
    <w:p w14:paraId="6E4E03D7" w14:textId="77777777" w:rsidR="00B959E3" w:rsidRPr="008942AF" w:rsidRDefault="00B959E3" w:rsidP="00CE5EEC">
      <w:pPr>
        <w:pStyle w:val="ProductList-Body"/>
        <w:rPr>
          <w:sz w:val="16"/>
          <w:szCs w:val="20"/>
        </w:rPr>
      </w:pPr>
    </w:p>
    <w:p w14:paraId="70A88F0C" w14:textId="2591A205" w:rsidR="00CE5EEC" w:rsidRPr="00C83987" w:rsidRDefault="00B959E3" w:rsidP="00CE5EEC">
      <w:pPr>
        <w:pStyle w:val="ProductList-Body"/>
      </w:pPr>
      <w:r>
        <w:t>Gli utilizzi autorizzati ai sensi di una Basic CAL per Microsoft Dynamics CRM includono tutti quelli forniti in un’Essential CAL per Microsoft Dynamics CRM così come:</w:t>
      </w:r>
    </w:p>
    <w:p w14:paraId="6181EC9E" w14:textId="77777777" w:rsidR="00B959E3" w:rsidRPr="00C83987" w:rsidRDefault="00B959E3" w:rsidP="00B959E3">
      <w:pPr>
        <w:pStyle w:val="ProductList-Body"/>
        <w:numPr>
          <w:ilvl w:val="0"/>
          <w:numId w:val="79"/>
        </w:numPr>
        <w:ind w:left="450" w:hanging="270"/>
      </w:pPr>
      <w:r>
        <w:t>Diritti di accesso completo:</w:t>
      </w:r>
    </w:p>
    <w:p w14:paraId="505F4CAE" w14:textId="77777777" w:rsidR="00B959E3" w:rsidRPr="00C83987" w:rsidRDefault="00B959E3" w:rsidP="00B959E3">
      <w:pPr>
        <w:pStyle w:val="ProductList-Body"/>
        <w:numPr>
          <w:ilvl w:val="1"/>
          <w:numId w:val="79"/>
        </w:numPr>
        <w:ind w:left="720" w:hanging="270"/>
      </w:pPr>
      <w:r>
        <w:t>Account, contatti, casi, clienti potenziali, report utente, dashboard e grafici</w:t>
      </w:r>
    </w:p>
    <w:p w14:paraId="730D7C89" w14:textId="33D51A22" w:rsidR="00B959E3" w:rsidRPr="00C83987" w:rsidRDefault="00B959E3" w:rsidP="00B959E3">
      <w:pPr>
        <w:pStyle w:val="ProductList-Body"/>
        <w:numPr>
          <w:ilvl w:val="0"/>
          <w:numId w:val="79"/>
        </w:numPr>
        <w:ind w:left="450" w:hanging="270"/>
      </w:pPr>
      <w:r>
        <w:t>Diritti di accesso limitato/in sola lettura:</w:t>
      </w:r>
      <w:r w:rsidR="007F3ED0">
        <w:t xml:space="preserve"> </w:t>
      </w:r>
    </w:p>
    <w:p w14:paraId="676F7EFD" w14:textId="77777777" w:rsidR="00B959E3" w:rsidRPr="00C83987" w:rsidRDefault="00B959E3" w:rsidP="00B959E3">
      <w:pPr>
        <w:pStyle w:val="ProductList-Body"/>
        <w:numPr>
          <w:ilvl w:val="1"/>
          <w:numId w:val="79"/>
        </w:numPr>
        <w:ind w:left="720" w:hanging="270"/>
      </w:pPr>
      <w:r>
        <w:t>Report di sistema, grafici di sistema, dashboard di sistema, dati dell’applicazione CRM</w:t>
      </w:r>
    </w:p>
    <w:p w14:paraId="3B67AD6A" w14:textId="77777777" w:rsidR="00B959E3" w:rsidRPr="00C83987" w:rsidRDefault="00B959E3" w:rsidP="00B959E3">
      <w:pPr>
        <w:pStyle w:val="ProductList-Body"/>
        <w:numPr>
          <w:ilvl w:val="1"/>
          <w:numId w:val="79"/>
        </w:numPr>
        <w:ind w:left="720" w:hanging="270"/>
      </w:pPr>
      <w:r>
        <w:t>Servizi, risorse, ore lavorative, struttura, attrezzature, articoli</w:t>
      </w:r>
    </w:p>
    <w:p w14:paraId="13749EDE" w14:textId="77777777" w:rsidR="00B959E3" w:rsidRPr="00C83987" w:rsidRDefault="00B959E3" w:rsidP="00B959E3">
      <w:pPr>
        <w:pStyle w:val="ProductList-Body"/>
        <w:numPr>
          <w:ilvl w:val="1"/>
          <w:numId w:val="79"/>
        </w:numPr>
        <w:ind w:left="720" w:hanging="270"/>
      </w:pPr>
      <w:r>
        <w:t>Campagne di vendita, mini-campagne, elenchi marketing, listini prezzi, liste dei prodotti</w:t>
      </w:r>
    </w:p>
    <w:p w14:paraId="7BFF5893" w14:textId="77777777" w:rsidR="00B959E3" w:rsidRPr="00C83987" w:rsidRDefault="00B959E3" w:rsidP="00B959E3">
      <w:pPr>
        <w:pStyle w:val="ProductList-Body"/>
        <w:numPr>
          <w:ilvl w:val="1"/>
          <w:numId w:val="79"/>
        </w:numPr>
        <w:ind w:left="720" w:hanging="270"/>
      </w:pPr>
      <w:r>
        <w:t>Opportunità, obiettivi, contratti, offerte, ordini, fatture, concorrenti</w:t>
      </w:r>
    </w:p>
    <w:p w14:paraId="0DF60CDF" w14:textId="77777777" w:rsidR="00B959E3" w:rsidRPr="00C83987" w:rsidRDefault="00B959E3" w:rsidP="00B959E3">
      <w:pPr>
        <w:pStyle w:val="ProductList-Body"/>
        <w:numPr>
          <w:ilvl w:val="1"/>
          <w:numId w:val="79"/>
        </w:numPr>
        <w:ind w:left="720" w:hanging="270"/>
      </w:pPr>
      <w:r>
        <w:t>Esecuzione di flussi di lavoro</w:t>
      </w:r>
    </w:p>
    <w:p w14:paraId="02C9CC7A" w14:textId="5ECE338A" w:rsidR="00E0647C" w:rsidRPr="008942AF" w:rsidRDefault="00E0647C" w:rsidP="008C2391">
      <w:pPr>
        <w:pStyle w:val="ProductList-Body"/>
        <w:ind w:left="720"/>
        <w:rPr>
          <w:sz w:val="16"/>
          <w:szCs w:val="20"/>
        </w:rPr>
      </w:pPr>
    </w:p>
    <w:p w14:paraId="5B219411" w14:textId="74A2DED7" w:rsidR="00E0647C" w:rsidRPr="00C83987" w:rsidRDefault="00E0647C" w:rsidP="00E0647C">
      <w:pPr>
        <w:pStyle w:val="ProductList-Body"/>
      </w:pPr>
      <w:r>
        <w:t>Gli utilizzi autorizzati ai sensi di una Professional CAL per Microsoft Dynamics CRM includono tutti quelli forniti in una Basic CAL per Microsoft Dynamics CRM così come:</w:t>
      </w:r>
    </w:p>
    <w:p w14:paraId="3CD715D5" w14:textId="77777777" w:rsidR="00B959E3" w:rsidRPr="00C83987" w:rsidRDefault="00B959E3" w:rsidP="00B959E3">
      <w:pPr>
        <w:pStyle w:val="ProductList-Body"/>
        <w:numPr>
          <w:ilvl w:val="0"/>
          <w:numId w:val="54"/>
        </w:numPr>
        <w:ind w:left="450" w:hanging="270"/>
      </w:pPr>
      <w:r>
        <w:t>Diritti di accesso completo:</w:t>
      </w:r>
    </w:p>
    <w:p w14:paraId="226D4E8B" w14:textId="77777777" w:rsidR="00B959E3" w:rsidRPr="00C83987" w:rsidRDefault="00B959E3" w:rsidP="00B959E3">
      <w:pPr>
        <w:pStyle w:val="ProductList-Body"/>
        <w:numPr>
          <w:ilvl w:val="1"/>
          <w:numId w:val="54"/>
        </w:numPr>
        <w:ind w:left="720" w:hanging="270"/>
      </w:pPr>
      <w:r>
        <w:t>Report di sistema, grafici di sistema, dashboard di sistema, dati dell’applicazione CRM</w:t>
      </w:r>
    </w:p>
    <w:p w14:paraId="566AECE2" w14:textId="77777777" w:rsidR="00B959E3" w:rsidRPr="00C83987" w:rsidRDefault="00B959E3" w:rsidP="00B959E3">
      <w:pPr>
        <w:pStyle w:val="ProductList-Body"/>
        <w:numPr>
          <w:ilvl w:val="1"/>
          <w:numId w:val="54"/>
        </w:numPr>
        <w:ind w:left="720" w:hanging="270"/>
      </w:pPr>
      <w:r>
        <w:t>Servizi, risorse, ore lavorative, struttura, attrezzature, articoli</w:t>
      </w:r>
    </w:p>
    <w:p w14:paraId="5F0E7164" w14:textId="77777777" w:rsidR="00B959E3" w:rsidRPr="00C83987" w:rsidRDefault="00B959E3" w:rsidP="00B959E3">
      <w:pPr>
        <w:pStyle w:val="ProductList-Body"/>
        <w:numPr>
          <w:ilvl w:val="1"/>
          <w:numId w:val="54"/>
        </w:numPr>
        <w:ind w:left="720" w:hanging="270"/>
      </w:pPr>
      <w:r>
        <w:t>Campagne di vendita, mini-campagne, elenchi marketing, listini prezzi, liste dei prodotti</w:t>
      </w:r>
    </w:p>
    <w:p w14:paraId="4820FA9F" w14:textId="77777777" w:rsidR="00B959E3" w:rsidRPr="00C83987" w:rsidRDefault="00B959E3" w:rsidP="00B959E3">
      <w:pPr>
        <w:pStyle w:val="ProductList-Body"/>
        <w:numPr>
          <w:ilvl w:val="1"/>
          <w:numId w:val="54"/>
        </w:numPr>
        <w:ind w:left="720" w:hanging="270"/>
      </w:pPr>
      <w:r>
        <w:t>Opportunità, obiettivi, contratti, offerte, ordini, fatture, concorrenti</w:t>
      </w:r>
    </w:p>
    <w:p w14:paraId="343B71D1" w14:textId="23B8CD47" w:rsidR="00B959E3" w:rsidRPr="00C83987" w:rsidRDefault="00B959E3" w:rsidP="00B959E3">
      <w:pPr>
        <w:pStyle w:val="ProductList-Body"/>
        <w:numPr>
          <w:ilvl w:val="1"/>
          <w:numId w:val="54"/>
        </w:numPr>
        <w:ind w:left="720" w:hanging="270"/>
      </w:pPr>
      <w:r>
        <w:t>Esecuzione di flussi di lavoro</w:t>
      </w:r>
    </w:p>
    <w:p w14:paraId="27BD0E64" w14:textId="678A2069" w:rsidR="00B959E3" w:rsidRPr="00C83987" w:rsidRDefault="00B959E3" w:rsidP="00B959E3">
      <w:pPr>
        <w:pStyle w:val="ProductList-Body"/>
        <w:numPr>
          <w:ilvl w:val="1"/>
          <w:numId w:val="54"/>
        </w:numPr>
        <w:ind w:left="720" w:hanging="270"/>
      </w:pPr>
      <w:r>
        <w:t>Creazione di flussi di lavoro, importazione di dati in blocco e personalizzazioni tra entità</w:t>
      </w:r>
    </w:p>
    <w:p w14:paraId="7C6E4B8F" w14:textId="05AF2F6A" w:rsidR="00CE5EEC" w:rsidRPr="00C83987" w:rsidRDefault="00672E27" w:rsidP="00CE5EEC">
      <w:pPr>
        <w:pStyle w:val="ProductList-Body"/>
        <w:shd w:val="clear" w:color="auto" w:fill="A6A6A6" w:themeFill="background1" w:themeFillShade="A6"/>
        <w:spacing w:before="120" w:after="240"/>
        <w:jc w:val="right"/>
      </w:pPr>
      <w:hyperlink w:anchor="Sommario" w:history="1">
        <w:r w:rsidR="005D232D" w:rsidRPr="00A6591D">
          <w:rPr>
            <w:rStyle w:val="Hyperlink"/>
            <w:sz w:val="16"/>
            <w:szCs w:val="16"/>
          </w:rPr>
          <w:t>Sommario</w:t>
        </w:r>
      </w:hyperlink>
      <w:r w:rsidR="005D232D" w:rsidRPr="00A6591D">
        <w:rPr>
          <w:sz w:val="16"/>
          <w:szCs w:val="16"/>
        </w:rPr>
        <w:t xml:space="preserve"> / </w:t>
      </w:r>
      <w:hyperlink w:anchor="ChartKey" w:history="1">
        <w:r w:rsidR="005D232D" w:rsidRPr="00A6591D">
          <w:rPr>
            <w:rStyle w:val="Hyperlink"/>
            <w:sz w:val="16"/>
            <w:szCs w:val="16"/>
          </w:rPr>
          <w:t>Codici Tabella</w:t>
        </w:r>
      </w:hyperlink>
      <w:r w:rsidR="005D232D" w:rsidRPr="00A6591D">
        <w:rPr>
          <w:sz w:val="16"/>
          <w:szCs w:val="16"/>
        </w:rPr>
        <w:t xml:space="preserve"> / </w:t>
      </w:r>
      <w:hyperlink w:anchor="Index" w:history="1">
        <w:r w:rsidR="005D232D" w:rsidRPr="00A6591D">
          <w:rPr>
            <w:rStyle w:val="Hyperlink"/>
            <w:sz w:val="16"/>
            <w:szCs w:val="16"/>
          </w:rPr>
          <w:t>Indice</w:t>
        </w:r>
      </w:hyperlink>
    </w:p>
    <w:p w14:paraId="4FDCAF96" w14:textId="21892A71" w:rsidR="00407E60" w:rsidRPr="00C83987" w:rsidRDefault="00407E60" w:rsidP="00680B4D">
      <w:pPr>
        <w:pStyle w:val="ProductList-Offering1Heading"/>
        <w:outlineLvl w:val="1"/>
      </w:pPr>
      <w:bookmarkStart w:id="247" w:name="_Toc419455196"/>
      <w:r>
        <w:t>Applicazioni Desktop di Office</w:t>
      </w:r>
      <w:bookmarkEnd w:id="165"/>
      <w:bookmarkEnd w:id="166"/>
      <w:bookmarkEnd w:id="171"/>
      <w:bookmarkEnd w:id="172"/>
      <w:bookmarkEnd w:id="173"/>
      <w:bookmarkEnd w:id="24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1"/>
        <w:gridCol w:w="540"/>
        <w:gridCol w:w="540"/>
        <w:gridCol w:w="540"/>
        <w:gridCol w:w="500"/>
        <w:gridCol w:w="595"/>
        <w:gridCol w:w="596"/>
        <w:gridCol w:w="595"/>
        <w:gridCol w:w="596"/>
        <w:gridCol w:w="595"/>
        <w:gridCol w:w="595"/>
        <w:gridCol w:w="596"/>
        <w:gridCol w:w="595"/>
        <w:gridCol w:w="596"/>
      </w:tblGrid>
      <w:tr w:rsidR="00616222" w14:paraId="4FDCAFA5" w14:textId="77777777" w:rsidTr="007376E0">
        <w:trPr>
          <w:tblHeader/>
        </w:trPr>
        <w:tc>
          <w:tcPr>
            <w:tcW w:w="3321" w:type="dxa"/>
            <w:tcBorders>
              <w:bottom w:val="nil"/>
            </w:tcBorders>
            <w:shd w:val="clear" w:color="auto" w:fill="00188F"/>
          </w:tcPr>
          <w:p w14:paraId="4FDCAF97" w14:textId="77777777" w:rsidR="00616222" w:rsidRPr="00EE0836" w:rsidRDefault="00616222"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4FDCAF98" w14:textId="078B5B5E"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40" w:type="dxa"/>
            <w:tcBorders>
              <w:bottom w:val="nil"/>
            </w:tcBorders>
            <w:shd w:val="clear" w:color="auto" w:fill="00188F"/>
            <w:vAlign w:val="center"/>
          </w:tcPr>
          <w:p w14:paraId="4FDCAF99" w14:textId="1EAEA210" w:rsidR="00616222" w:rsidRPr="00EE0836" w:rsidRDefault="00616222"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40" w:type="dxa"/>
            <w:tcBorders>
              <w:bottom w:val="nil"/>
            </w:tcBorders>
            <w:shd w:val="clear" w:color="auto" w:fill="00188F"/>
            <w:vAlign w:val="center"/>
          </w:tcPr>
          <w:p w14:paraId="4FDCAF9A" w14:textId="10B92748"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00" w:type="dxa"/>
            <w:tcBorders>
              <w:bottom w:val="nil"/>
              <w:right w:val="single" w:sz="12" w:space="0" w:color="FFFFFF" w:themeColor="background1"/>
            </w:tcBorders>
            <w:shd w:val="clear" w:color="auto" w:fill="00188F"/>
            <w:vAlign w:val="center"/>
          </w:tcPr>
          <w:p w14:paraId="4FDCAF9B" w14:textId="5C0CD905"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AF9C" w14:textId="21734287" w:rsidR="00616222" w:rsidRPr="00EE0836" w:rsidRDefault="00616222"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AF9D" w14:textId="746A338D"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AF9E" w14:textId="63892E4F"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AF9F" w14:textId="5EAD993E"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AFA0" w14:textId="6238DC89"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AFA1" w14:textId="27F1C8E3"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AFA2" w14:textId="05439381"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AFA3" w14:textId="68DE6CA5"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AFA4" w14:textId="2FE54888"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D424E3" w14:paraId="4FDCAFB4" w14:textId="77777777" w:rsidTr="007376E0">
        <w:tc>
          <w:tcPr>
            <w:tcW w:w="3321" w:type="dxa"/>
            <w:tcBorders>
              <w:top w:val="nil"/>
              <w:left w:val="nil"/>
              <w:bottom w:val="dashSmallGap" w:sz="4" w:space="0" w:color="BFBFBF" w:themeColor="background1" w:themeShade="BF"/>
              <w:right w:val="nil"/>
            </w:tcBorders>
          </w:tcPr>
          <w:p w14:paraId="4FDCAFA6" w14:textId="6E700DA4" w:rsidR="00D424E3" w:rsidRDefault="00D424E3" w:rsidP="00C05A53">
            <w:pPr>
              <w:pStyle w:val="ProductList-Offering1"/>
            </w:pPr>
            <w:bookmarkStart w:id="248" w:name="_Toc379797147"/>
            <w:bookmarkStart w:id="249" w:name="_Toc380513172"/>
            <w:bookmarkStart w:id="250" w:name="_Toc380655214"/>
            <w:bookmarkStart w:id="251" w:name="_Toc419455197"/>
            <w:r>
              <w:t>Access 2013</w:t>
            </w:r>
            <w:bookmarkEnd w:id="248"/>
            <w:bookmarkEnd w:id="249"/>
            <w:bookmarkEnd w:id="250"/>
            <w:bookmarkEnd w:id="251"/>
            <w:r>
              <w:fldChar w:fldCharType="begin"/>
            </w:r>
            <w:r>
              <w:instrText>XE "Access 2013"</w:instrText>
            </w:r>
            <w:r>
              <w:fldChar w:fldCharType="end"/>
            </w:r>
          </w:p>
        </w:tc>
        <w:tc>
          <w:tcPr>
            <w:tcW w:w="540" w:type="dxa"/>
            <w:tcBorders>
              <w:top w:val="nil"/>
              <w:left w:val="nil"/>
              <w:bottom w:val="dashSmallGap" w:sz="4" w:space="0" w:color="BFBFBF" w:themeColor="background1" w:themeShade="BF"/>
              <w:right w:val="nil"/>
            </w:tcBorders>
            <w:vAlign w:val="center"/>
          </w:tcPr>
          <w:p w14:paraId="4FDCAFA7" w14:textId="77777777" w:rsidR="00D424E3" w:rsidRDefault="00D424E3" w:rsidP="00C05A53">
            <w:pPr>
              <w:pStyle w:val="ProductList-OfferingBody"/>
              <w:ind w:left="-113"/>
              <w:jc w:val="center"/>
            </w:pPr>
            <w:r>
              <w:t>10/12</w:t>
            </w:r>
          </w:p>
        </w:tc>
        <w:tc>
          <w:tcPr>
            <w:tcW w:w="540" w:type="dxa"/>
            <w:tcBorders>
              <w:top w:val="nil"/>
              <w:left w:val="nil"/>
              <w:bottom w:val="dashSmallGap" w:sz="4" w:space="0" w:color="BFBFBF" w:themeColor="background1" w:themeShade="BF"/>
              <w:right w:val="nil"/>
            </w:tcBorders>
            <w:vAlign w:val="center"/>
          </w:tcPr>
          <w:p w14:paraId="4FDCAFA8" w14:textId="77777777" w:rsidR="00D424E3" w:rsidRDefault="00D424E3"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14:paraId="4FDCAFA9" w14:textId="77777777" w:rsidR="00D424E3" w:rsidRDefault="00D424E3" w:rsidP="00C05A53">
            <w:pPr>
              <w:pStyle w:val="ProductList-OfferingBody"/>
              <w:ind w:left="-113"/>
              <w:jc w:val="center"/>
            </w:pPr>
            <w:r>
              <w:t>2</w:t>
            </w:r>
          </w:p>
        </w:tc>
        <w:tc>
          <w:tcPr>
            <w:tcW w:w="500"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AFAC"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AFAD"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AFAE" w14:textId="77777777" w:rsidR="00D424E3" w:rsidRPr="00B06250" w:rsidRDefault="00D424E3" w:rsidP="00C05A53">
            <w:pPr>
              <w:pStyle w:val="ProductList-OfferingBody"/>
              <w:ind w:left="-113"/>
              <w:jc w:val="center"/>
            </w:pPr>
          </w:p>
        </w:tc>
        <w:tc>
          <w:tcPr>
            <w:tcW w:w="595" w:type="dxa"/>
            <w:shd w:val="clear" w:color="auto" w:fill="70AD47" w:themeFill="accent6"/>
            <w:vAlign w:val="center"/>
          </w:tcPr>
          <w:p w14:paraId="4FDCAFAF"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AFB0"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AFB1" w14:textId="01AA8D06" w:rsidR="00D424E3" w:rsidRPr="00B06250" w:rsidRDefault="00D424E3" w:rsidP="00C05A53">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AFB2"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AFB3" w14:textId="77777777" w:rsidR="00D424E3" w:rsidRPr="00B06250" w:rsidRDefault="00D424E3" w:rsidP="00C05A53">
            <w:pPr>
              <w:pStyle w:val="ProductList-OfferingBody"/>
              <w:ind w:left="-113"/>
              <w:jc w:val="center"/>
            </w:pPr>
          </w:p>
        </w:tc>
      </w:tr>
      <w:tr w:rsidR="00D424E3" w14:paraId="4FDCAFC3"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D424E3" w:rsidRDefault="00D424E3" w:rsidP="0003651D">
            <w:pPr>
              <w:pStyle w:val="ProductList-Offering1"/>
            </w:pPr>
            <w:bookmarkStart w:id="252" w:name="_Toc379797148"/>
            <w:bookmarkStart w:id="253" w:name="_Toc380513173"/>
            <w:bookmarkStart w:id="254" w:name="_Toc380655215"/>
            <w:bookmarkStart w:id="255" w:name="_Toc419455198"/>
            <w:r>
              <w:t>Excel 2013</w:t>
            </w:r>
            <w:bookmarkEnd w:id="252"/>
            <w:bookmarkEnd w:id="253"/>
            <w:bookmarkEnd w:id="254"/>
            <w:bookmarkEnd w:id="255"/>
            <w:r>
              <w:fldChar w:fldCharType="begin"/>
            </w:r>
            <w:r>
              <w:instrText>XE "Excel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D424E3" w:rsidRDefault="00D424E3" w:rsidP="00C05A53">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D424E3" w:rsidRDefault="00D424E3"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D424E3" w:rsidRDefault="00D424E3" w:rsidP="00C05A53">
            <w:pPr>
              <w:pStyle w:val="ProductList-OfferingBody"/>
              <w:ind w:left="-113"/>
              <w:jc w:val="center"/>
            </w:pPr>
            <w:r>
              <w:t>2</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AFBB"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AFBC"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AFBD" w14:textId="77777777" w:rsidR="00D424E3" w:rsidRPr="00B06250" w:rsidRDefault="00D424E3" w:rsidP="00C05A53">
            <w:pPr>
              <w:pStyle w:val="ProductList-OfferingBody"/>
              <w:ind w:left="-113"/>
              <w:jc w:val="center"/>
            </w:pPr>
          </w:p>
        </w:tc>
        <w:tc>
          <w:tcPr>
            <w:tcW w:w="595" w:type="dxa"/>
            <w:shd w:val="clear" w:color="auto" w:fill="70AD47" w:themeFill="accent6"/>
            <w:vAlign w:val="center"/>
          </w:tcPr>
          <w:p w14:paraId="4FDCAFBE"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AFBF"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AFC0" w14:textId="60E51C29" w:rsidR="00D424E3" w:rsidRPr="00B06250" w:rsidRDefault="00D424E3" w:rsidP="00C05A53">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AFC1"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AFC2" w14:textId="77777777" w:rsidR="00D424E3" w:rsidRPr="00B06250" w:rsidRDefault="00D424E3" w:rsidP="00C05A53">
            <w:pPr>
              <w:pStyle w:val="ProductList-OfferingBody"/>
              <w:ind w:left="-113"/>
              <w:jc w:val="center"/>
            </w:pPr>
          </w:p>
        </w:tc>
      </w:tr>
      <w:tr w:rsidR="00D424E3" w14:paraId="4FDCAFD2"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D424E3" w:rsidRDefault="00D424E3" w:rsidP="00C05A53">
            <w:pPr>
              <w:pStyle w:val="ProductList-Offering1"/>
            </w:pPr>
            <w:bookmarkStart w:id="256" w:name="_Toc379797149"/>
            <w:bookmarkStart w:id="257" w:name="_Toc380513174"/>
            <w:bookmarkStart w:id="258" w:name="_Toc380655216"/>
            <w:bookmarkStart w:id="259" w:name="_Toc419455199"/>
            <w:r>
              <w:t>InfoPath 2013</w:t>
            </w:r>
            <w:bookmarkEnd w:id="256"/>
            <w:bookmarkEnd w:id="257"/>
            <w:bookmarkEnd w:id="258"/>
            <w:bookmarkEnd w:id="259"/>
            <w:r>
              <w:fldChar w:fldCharType="begin"/>
            </w:r>
            <w:r>
              <w:instrText>XE "InfoPath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D424E3" w:rsidRDefault="00D424E3" w:rsidP="00C05A53">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D424E3" w:rsidRDefault="00D424E3"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D424E3" w:rsidRDefault="00D424E3" w:rsidP="00C05A53">
            <w:pPr>
              <w:pStyle w:val="ProductList-OfferingBody"/>
              <w:ind w:left="-113"/>
              <w:jc w:val="center"/>
            </w:pPr>
            <w:r>
              <w:t>2</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AFCA"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AFCB"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AFCC" w14:textId="77777777" w:rsidR="00D424E3" w:rsidRPr="00B06250" w:rsidRDefault="00D424E3" w:rsidP="00C05A53">
            <w:pPr>
              <w:pStyle w:val="ProductList-OfferingBody"/>
              <w:ind w:left="-113"/>
              <w:jc w:val="center"/>
            </w:pPr>
          </w:p>
        </w:tc>
        <w:tc>
          <w:tcPr>
            <w:tcW w:w="595" w:type="dxa"/>
            <w:shd w:val="clear" w:color="auto" w:fill="70AD47" w:themeFill="accent6"/>
            <w:vAlign w:val="center"/>
          </w:tcPr>
          <w:p w14:paraId="4FDCAFCD"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AFCE"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AFCF" w14:textId="614918D5" w:rsidR="00D424E3" w:rsidRPr="00B06250" w:rsidRDefault="00D424E3" w:rsidP="00C05A53">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AFD0"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AFD1" w14:textId="77777777" w:rsidR="00D424E3" w:rsidRPr="00B06250" w:rsidRDefault="00D424E3" w:rsidP="00C05A53">
            <w:pPr>
              <w:pStyle w:val="ProductList-OfferingBody"/>
              <w:ind w:left="-113"/>
              <w:jc w:val="center"/>
            </w:pPr>
          </w:p>
        </w:tc>
      </w:tr>
      <w:tr w:rsidR="00D424E3" w14:paraId="4FDCAFE1"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AFD3" w14:textId="284867E7" w:rsidR="00D424E3" w:rsidRDefault="00D424E3" w:rsidP="00DA5B8F">
            <w:pPr>
              <w:pStyle w:val="ProductList-Offering1"/>
            </w:pPr>
            <w:bookmarkStart w:id="260" w:name="_Toc379797150"/>
            <w:bookmarkStart w:id="261" w:name="_Toc380513175"/>
            <w:bookmarkStart w:id="262" w:name="_Toc380655217"/>
            <w:bookmarkStart w:id="263" w:name="_Toc419455200"/>
            <w:r>
              <w:t>Skype for Business 2015</w:t>
            </w:r>
            <w:bookmarkEnd w:id="260"/>
            <w:bookmarkEnd w:id="261"/>
            <w:bookmarkEnd w:id="262"/>
            <w:bookmarkEnd w:id="263"/>
            <w:r>
              <w:fldChar w:fldCharType="begin"/>
            </w:r>
            <w:r>
              <w:instrText>XE "Skype per Business Lync 2015"</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22137B68" w:rsidR="00D424E3" w:rsidRDefault="00D424E3" w:rsidP="00470284">
            <w:pPr>
              <w:pStyle w:val="ProductList-OfferingBody"/>
              <w:ind w:left="-113"/>
              <w:jc w:val="center"/>
            </w:pPr>
            <w:r>
              <w:t>5/15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D424E3" w:rsidRDefault="00D424E3"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D424E3" w:rsidRDefault="00D424E3" w:rsidP="00C05A53">
            <w:pPr>
              <w:pStyle w:val="ProductList-OfferingBody"/>
              <w:ind w:left="-113"/>
              <w:jc w:val="center"/>
            </w:pPr>
            <w:r>
              <w:t>2</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D424E3" w:rsidRPr="00B06250" w:rsidRDefault="00D424E3" w:rsidP="00C05A53">
            <w:pPr>
              <w:pStyle w:val="ProductList-OfferingBody"/>
              <w:ind w:left="-113"/>
              <w:jc w:val="center"/>
            </w:pPr>
            <w:r w:rsidRPr="00B06250">
              <w:t>1</w:t>
            </w:r>
          </w:p>
        </w:tc>
        <w:tc>
          <w:tcPr>
            <w:tcW w:w="596" w:type="dxa"/>
            <w:shd w:val="clear" w:color="auto" w:fill="70AD47" w:themeFill="accent6"/>
            <w:vAlign w:val="center"/>
          </w:tcPr>
          <w:p w14:paraId="4FDCAFD9" w14:textId="30522206" w:rsidR="00D424E3" w:rsidRPr="00B06250" w:rsidRDefault="00D424E3" w:rsidP="00C05A53">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 </w:t>
            </w:r>
            <w:r w:rsidRPr="00B06250">
              <w:fldChar w:fldCharType="end"/>
            </w:r>
          </w:p>
        </w:tc>
        <w:tc>
          <w:tcPr>
            <w:tcW w:w="595" w:type="dxa"/>
            <w:shd w:val="clear" w:color="auto" w:fill="70AD47" w:themeFill="accent6"/>
            <w:vAlign w:val="center"/>
          </w:tcPr>
          <w:p w14:paraId="4FDCAFDA" w14:textId="77777777" w:rsidR="00D424E3" w:rsidRPr="00B06250" w:rsidRDefault="00D424E3" w:rsidP="00C05A53">
            <w:pPr>
              <w:pStyle w:val="ProductList-OfferingBody"/>
              <w:ind w:left="-113"/>
              <w:jc w:val="center"/>
            </w:pPr>
            <w:r w:rsidRPr="00B06250">
              <w:fldChar w:fldCharType="begin"/>
            </w:r>
            <w:r w:rsidRPr="00B06250">
              <w:instrText xml:space="preserve"> AutoTextList  \sNoStyle\t "Additional Product"</w:instrText>
            </w:r>
            <w:r w:rsidRPr="00B06250">
              <w:fldChar w:fldCharType="separate"/>
            </w:r>
            <w:r w:rsidRPr="00B06250">
              <w:t xml:space="preserve"> A,</w:t>
            </w:r>
            <w:r w:rsidRPr="00B06250">
              <w:fldChar w:fldCharType="end"/>
            </w:r>
            <w:r w:rsidRPr="00B06250">
              <w:fldChar w:fldCharType="begin"/>
            </w:r>
            <w:r w:rsidRPr="00B06250">
              <w:instrText xml:space="preserve"> AutoTextList \sNoStyle\t "Student Offering"</w:instrText>
            </w:r>
            <w:r w:rsidRPr="00B06250">
              <w:fldChar w:fldCharType="separate"/>
            </w:r>
            <w:r w:rsidRPr="00B06250">
              <w:t>ST</w:t>
            </w:r>
            <w:r w:rsidRPr="00B06250">
              <w:fldChar w:fldCharType="end"/>
            </w:r>
          </w:p>
        </w:tc>
        <w:tc>
          <w:tcPr>
            <w:tcW w:w="596" w:type="dxa"/>
            <w:shd w:val="clear" w:color="auto" w:fill="70AD47" w:themeFill="accent6"/>
            <w:vAlign w:val="center"/>
          </w:tcPr>
          <w:p w14:paraId="4FDCAFDB" w14:textId="77777777" w:rsidR="00D424E3" w:rsidRPr="00B06250" w:rsidRDefault="00D424E3" w:rsidP="00C05A53">
            <w:pPr>
              <w:pStyle w:val="ProductList-OfferingBody"/>
              <w:ind w:left="-113"/>
              <w:jc w:val="center"/>
            </w:pPr>
          </w:p>
        </w:tc>
        <w:tc>
          <w:tcPr>
            <w:tcW w:w="595" w:type="dxa"/>
            <w:shd w:val="clear" w:color="auto" w:fill="70AD47" w:themeFill="accent6"/>
            <w:vAlign w:val="center"/>
          </w:tcPr>
          <w:p w14:paraId="4FDCAFDC"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AFDD"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AFDE" w14:textId="64B1F0F9" w:rsidR="00D424E3" w:rsidRPr="00B06250" w:rsidRDefault="00D424E3" w:rsidP="00C05A53">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AFDF"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AFE0" w14:textId="415503EF" w:rsidR="00D424E3" w:rsidRPr="00B06250" w:rsidRDefault="00D424E3" w:rsidP="00C05A53">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 </w:t>
            </w:r>
            <w:r w:rsidRPr="00B06250">
              <w:fldChar w:fldCharType="end"/>
            </w:r>
          </w:p>
        </w:tc>
      </w:tr>
      <w:tr w:rsidR="0003651D" w14:paraId="4FDCAFF0"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4" w:name="_Toc379797151"/>
            <w:bookmarkStart w:id="265" w:name="_Toc380513176"/>
            <w:bookmarkStart w:id="266" w:name="_Toc380655218"/>
            <w:bookmarkStart w:id="267" w:name="_Toc419455201"/>
            <w:r>
              <w:t>Office Home &amp; Student 2013 RT Commercial Use</w:t>
            </w:r>
            <w:bookmarkEnd w:id="264"/>
            <w:bookmarkEnd w:id="265"/>
            <w:bookmarkEnd w:id="266"/>
            <w:bookmarkEnd w:id="267"/>
            <w:r>
              <w:fldChar w:fldCharType="begin"/>
            </w:r>
            <w:r>
              <w:instrText>XE "Office Home &amp; Student 2013 RT Commercial Use"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Pr="00B06250"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Pr="00B06250"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Pr="00B06250"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Pr="00B06250"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Pr="00B06250"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Pr="00B06250"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Pr="00B06250"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Pr="00B06250"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Pr="00B06250" w:rsidRDefault="0003651D" w:rsidP="00C05A53">
            <w:pPr>
              <w:pStyle w:val="ProductList-OfferingBody"/>
              <w:ind w:left="-113"/>
              <w:jc w:val="center"/>
            </w:pPr>
          </w:p>
        </w:tc>
      </w:tr>
      <w:tr w:rsidR="0003651D" w14:paraId="4FDCAFFF"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03651D" w:rsidRDefault="0003651D" w:rsidP="00C05A53">
            <w:pPr>
              <w:pStyle w:val="ProductList-Offering1"/>
            </w:pPr>
            <w:bookmarkStart w:id="268" w:name="_Toc379797152"/>
            <w:bookmarkStart w:id="269" w:name="_Toc380513177"/>
            <w:bookmarkStart w:id="270" w:name="_Toc380655219"/>
            <w:bookmarkStart w:id="271" w:name="_Toc419455202"/>
            <w:r>
              <w:t>Office Multi Language Pack 2013</w:t>
            </w:r>
            <w:bookmarkEnd w:id="268"/>
            <w:bookmarkEnd w:id="269"/>
            <w:bookmarkEnd w:id="270"/>
            <w:bookmarkEnd w:id="271"/>
            <w:r>
              <w:fldChar w:fldCharType="begin"/>
            </w:r>
            <w:r>
              <w:instrText>XE "Office Multi Language Pack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03651D" w:rsidRDefault="0003651D" w:rsidP="00C05A53">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03651D" w:rsidRDefault="0003651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03651D" w:rsidRDefault="0003651D" w:rsidP="00C05A53">
            <w:pPr>
              <w:pStyle w:val="ProductList-OfferingBody"/>
              <w:ind w:left="-113"/>
              <w:jc w:val="center"/>
            </w:pPr>
            <w:r>
              <w:t>2</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03651D" w:rsidRPr="00B06250" w:rsidRDefault="0003651D" w:rsidP="00C05A53">
            <w:pPr>
              <w:pStyle w:val="ProductList-OfferingBody"/>
              <w:ind w:left="-113"/>
              <w:jc w:val="center"/>
            </w:pPr>
            <w:r w:rsidRPr="00B06250">
              <w:t>1</w:t>
            </w:r>
          </w:p>
        </w:tc>
        <w:tc>
          <w:tcPr>
            <w:tcW w:w="596" w:type="dxa"/>
            <w:shd w:val="clear" w:color="auto" w:fill="70AD47" w:themeFill="accent6"/>
            <w:vAlign w:val="center"/>
          </w:tcPr>
          <w:p w14:paraId="4FDCAFF7" w14:textId="67856D21" w:rsidR="0003651D" w:rsidRPr="00B06250" w:rsidRDefault="00B06250" w:rsidP="00C05A53">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 </w:t>
            </w:r>
            <w:r w:rsidRPr="00B06250">
              <w:fldChar w:fldCharType="end"/>
            </w:r>
          </w:p>
        </w:tc>
        <w:tc>
          <w:tcPr>
            <w:tcW w:w="595" w:type="dxa"/>
            <w:shd w:val="clear" w:color="auto" w:fill="70AD47" w:themeFill="accent6"/>
            <w:vAlign w:val="center"/>
          </w:tcPr>
          <w:p w14:paraId="4FDCAFF8" w14:textId="3453C468" w:rsidR="0003651D" w:rsidRPr="00B06250" w:rsidRDefault="00B06250" w:rsidP="00C05A53">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 </w:t>
            </w:r>
            <w:r w:rsidRPr="00B06250">
              <w:fldChar w:fldCharType="end"/>
            </w:r>
          </w:p>
        </w:tc>
        <w:tc>
          <w:tcPr>
            <w:tcW w:w="596" w:type="dxa"/>
            <w:shd w:val="clear" w:color="auto" w:fill="70AD47" w:themeFill="accent6"/>
            <w:vAlign w:val="center"/>
          </w:tcPr>
          <w:p w14:paraId="4FDCAFF9" w14:textId="77777777" w:rsidR="0003651D" w:rsidRPr="00B06250" w:rsidRDefault="0003651D" w:rsidP="00C05A53">
            <w:pPr>
              <w:pStyle w:val="ProductList-OfferingBody"/>
              <w:ind w:left="-113"/>
              <w:jc w:val="center"/>
            </w:pPr>
          </w:p>
        </w:tc>
        <w:tc>
          <w:tcPr>
            <w:tcW w:w="595" w:type="dxa"/>
            <w:shd w:val="clear" w:color="auto" w:fill="70AD47" w:themeFill="accent6"/>
            <w:vAlign w:val="center"/>
          </w:tcPr>
          <w:p w14:paraId="4FDCAFFA" w14:textId="77777777" w:rsidR="0003651D" w:rsidRPr="00B06250" w:rsidRDefault="0003651D" w:rsidP="00C05A53">
            <w:pPr>
              <w:pStyle w:val="ProductList-OfferingBody"/>
              <w:ind w:left="-113"/>
              <w:jc w:val="center"/>
            </w:pPr>
          </w:p>
        </w:tc>
        <w:tc>
          <w:tcPr>
            <w:tcW w:w="595" w:type="dxa"/>
            <w:shd w:val="clear" w:color="auto" w:fill="BFBFBF" w:themeFill="background1" w:themeFillShade="BF"/>
            <w:vAlign w:val="center"/>
          </w:tcPr>
          <w:p w14:paraId="4FDCAFFB" w14:textId="77777777" w:rsidR="0003651D" w:rsidRPr="00B06250" w:rsidRDefault="0003651D" w:rsidP="00C05A53">
            <w:pPr>
              <w:pStyle w:val="ProductList-OfferingBody"/>
              <w:ind w:left="-113"/>
              <w:jc w:val="center"/>
            </w:pPr>
          </w:p>
        </w:tc>
        <w:tc>
          <w:tcPr>
            <w:tcW w:w="596" w:type="dxa"/>
            <w:shd w:val="clear" w:color="auto" w:fill="BFBFBF" w:themeFill="background1" w:themeFillShade="BF"/>
            <w:vAlign w:val="center"/>
          </w:tcPr>
          <w:p w14:paraId="4FDCAFFC" w14:textId="77777777" w:rsidR="0003651D" w:rsidRPr="00B06250" w:rsidRDefault="0003651D" w:rsidP="00C05A53">
            <w:pPr>
              <w:pStyle w:val="ProductList-OfferingBody"/>
              <w:ind w:left="-113"/>
              <w:jc w:val="center"/>
            </w:pPr>
          </w:p>
        </w:tc>
        <w:tc>
          <w:tcPr>
            <w:tcW w:w="595" w:type="dxa"/>
            <w:shd w:val="clear" w:color="auto" w:fill="70AD47" w:themeFill="accent6"/>
            <w:vAlign w:val="center"/>
          </w:tcPr>
          <w:p w14:paraId="4FDCAFFD" w14:textId="77777777" w:rsidR="0003651D" w:rsidRPr="00B06250" w:rsidRDefault="0003651D" w:rsidP="00C05A53">
            <w:pPr>
              <w:pStyle w:val="ProductList-OfferingBody"/>
              <w:ind w:left="-113"/>
              <w:jc w:val="center"/>
            </w:pPr>
          </w:p>
        </w:tc>
        <w:tc>
          <w:tcPr>
            <w:tcW w:w="596" w:type="dxa"/>
            <w:shd w:val="clear" w:color="auto" w:fill="70AD47" w:themeFill="accent6"/>
            <w:vAlign w:val="center"/>
          </w:tcPr>
          <w:p w14:paraId="4FDCAFFE" w14:textId="003771BF" w:rsidR="0003651D" w:rsidRPr="00B06250" w:rsidRDefault="00B06250" w:rsidP="00C05A53">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 </w:t>
            </w:r>
            <w:r w:rsidRPr="00B06250">
              <w:fldChar w:fldCharType="end"/>
            </w:r>
          </w:p>
        </w:tc>
      </w:tr>
      <w:tr w:rsidR="0003651D" w14:paraId="4FDCB00E"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2" w:name="_Toc379797153"/>
            <w:bookmarkStart w:id="273" w:name="_Toc380513178"/>
            <w:bookmarkStart w:id="274" w:name="_Toc380655220"/>
            <w:bookmarkStart w:id="275" w:name="_Toc419455203"/>
            <w:r>
              <w:t>Office Professional Plus 2013</w:t>
            </w:r>
            <w:bookmarkEnd w:id="272"/>
            <w:bookmarkEnd w:id="273"/>
            <w:bookmarkEnd w:id="274"/>
            <w:bookmarkEnd w:id="275"/>
            <w:r>
              <w:fldChar w:fldCharType="begin"/>
            </w:r>
            <w:r>
              <w:instrText>XE "Office Professional Plus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54602A4C" w:rsidR="0003651D" w:rsidRPr="00B06250" w:rsidRDefault="0003651D" w:rsidP="00C05A53">
            <w:pPr>
              <w:pStyle w:val="ProductList-OfferingBody"/>
              <w:ind w:left="-113"/>
              <w:jc w:val="center"/>
            </w:pPr>
            <w:r w:rsidRPr="00B06250">
              <w:t>1,</w:t>
            </w:r>
            <w:r w:rsidR="00B06250" w:rsidRPr="00B06250">
              <w:fldChar w:fldCharType="begin"/>
            </w:r>
            <w:r w:rsidR="00B06250" w:rsidRPr="00B06250">
              <w:instrText xml:space="preserve"> AutoTextList  \s NoStyle \t “Prodotto della Piattaforma Desktop School” </w:instrText>
            </w:r>
            <w:r w:rsidR="00B06250" w:rsidRPr="00B06250">
              <w:fldChar w:fldCharType="separate"/>
            </w:r>
            <w:r w:rsidR="00B06250" w:rsidRPr="00B06250">
              <w:t>SD</w:t>
            </w:r>
            <w:r w:rsidR="00B06250" w:rsidRPr="00B06250">
              <w:fldChar w:fldCharType="end"/>
            </w:r>
          </w:p>
        </w:tc>
        <w:tc>
          <w:tcPr>
            <w:tcW w:w="596" w:type="dxa"/>
            <w:shd w:val="clear" w:color="auto" w:fill="70AD47" w:themeFill="accent6"/>
            <w:vAlign w:val="center"/>
          </w:tcPr>
          <w:p w14:paraId="4FDCB006" w14:textId="2F8BF5EF" w:rsidR="0003651D" w:rsidRPr="00B06250" w:rsidRDefault="00B06250" w:rsidP="00C05A53">
            <w:pPr>
              <w:pStyle w:val="ProductList-OfferingBody"/>
              <w:ind w:left="-113"/>
              <w:jc w:val="center"/>
            </w:pPr>
            <w:r w:rsidRPr="00B06250">
              <w:fldChar w:fldCharType="begin"/>
            </w:r>
            <w:r w:rsidRPr="00B06250">
              <w:instrText xml:space="preserve"> AutoTextList  \s NoStyle \t “Prodotto della Piattaforma Enterprise Desktop” </w:instrText>
            </w:r>
            <w:r w:rsidRPr="00B06250">
              <w:fldChar w:fldCharType="separate"/>
            </w:r>
            <w:r w:rsidRPr="00B06250">
              <w:t>EP</w:t>
            </w:r>
            <w:r w:rsidRPr="00B06250">
              <w:fldChar w:fldCharType="end"/>
            </w:r>
            <w:r w:rsidRPr="00B06250">
              <w:t>,</w:t>
            </w:r>
            <w:r w:rsidRPr="00B06250">
              <w:fldChar w:fldCharType="begin"/>
            </w:r>
            <w:r w:rsidRPr="00B06250">
              <w:instrText xml:space="preserve"> AutoTextList  \s NoStyle \t “Prodotto della Piattaforma Professional Desktop” </w:instrText>
            </w:r>
            <w:r w:rsidRPr="00B06250">
              <w:fldChar w:fldCharType="separate"/>
            </w:r>
            <w:r w:rsidRPr="00B06250">
              <w:t>PP</w:t>
            </w:r>
            <w:r w:rsidRPr="00B06250">
              <w:fldChar w:fldCharType="end"/>
            </w:r>
          </w:p>
        </w:tc>
        <w:tc>
          <w:tcPr>
            <w:tcW w:w="595" w:type="dxa"/>
            <w:shd w:val="clear" w:color="auto" w:fill="70AD47" w:themeFill="accent6"/>
            <w:vAlign w:val="center"/>
          </w:tcPr>
          <w:p w14:paraId="4FDCB007" w14:textId="3E18915F" w:rsidR="0003651D" w:rsidRPr="00B06250" w:rsidRDefault="00B06250" w:rsidP="00C05A53">
            <w:pPr>
              <w:pStyle w:val="ProductList-OfferingBody"/>
              <w:ind w:left="-113"/>
              <w:jc w:val="center"/>
            </w:pPr>
            <w:r w:rsidRPr="00B06250">
              <w:fldChar w:fldCharType="begin"/>
            </w:r>
            <w:r w:rsidRPr="00B06250">
              <w:instrText xml:space="preserve"> AutoTextList  \s NoStyle \t “Desktop Education” </w:instrText>
            </w:r>
            <w:r w:rsidRPr="00B06250">
              <w:fldChar w:fldCharType="separate"/>
            </w:r>
            <w:r w:rsidRPr="00B06250">
              <w:t>ED</w:t>
            </w:r>
            <w:r w:rsidRPr="00B06250">
              <w:fldChar w:fldCharType="end"/>
            </w:r>
            <w:r w:rsidRPr="00B06250">
              <w:t>,</w:t>
            </w:r>
            <w:r w:rsidRPr="00B06250">
              <w:fldChar w:fldCharType="begin"/>
            </w:r>
            <w:r w:rsidRPr="00B06250">
              <w:instrText xml:space="preserve"> AutoTextList  \s NoStyle \t “Offerta Studente” </w:instrText>
            </w:r>
            <w:r w:rsidRPr="00B06250">
              <w:fldChar w:fldCharType="separate"/>
            </w:r>
            <w:r w:rsidRPr="00B06250">
              <w:t>ST</w:t>
            </w:r>
            <w:r w:rsidRPr="00B06250">
              <w:fldChar w:fldCharType="end"/>
            </w:r>
          </w:p>
        </w:tc>
        <w:tc>
          <w:tcPr>
            <w:tcW w:w="596" w:type="dxa"/>
            <w:shd w:val="clear" w:color="auto" w:fill="70AD47" w:themeFill="accent6"/>
            <w:vAlign w:val="center"/>
          </w:tcPr>
          <w:p w14:paraId="4FDCB008" w14:textId="77777777" w:rsidR="0003651D" w:rsidRPr="00B06250"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Pr="00B06250"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Pr="00B06250" w:rsidRDefault="0003651D" w:rsidP="00C05A53">
            <w:pPr>
              <w:pStyle w:val="ProductList-OfferingBody"/>
              <w:ind w:left="-113"/>
              <w:jc w:val="center"/>
            </w:pPr>
          </w:p>
        </w:tc>
        <w:tc>
          <w:tcPr>
            <w:tcW w:w="596" w:type="dxa"/>
            <w:shd w:val="clear" w:color="auto" w:fill="70AD47" w:themeFill="accent6"/>
            <w:vAlign w:val="center"/>
          </w:tcPr>
          <w:p w14:paraId="4FDCB00B" w14:textId="6E67A26E" w:rsidR="0003651D" w:rsidRPr="00B06250" w:rsidRDefault="00B06250" w:rsidP="00B06250">
            <w:pPr>
              <w:pStyle w:val="ProductList-OfferingBody"/>
              <w:ind w:left="-113"/>
              <w:jc w:val="center"/>
            </w:pPr>
            <w:r w:rsidRPr="00B06250">
              <w:fldChar w:fldCharType="begin"/>
            </w:r>
            <w:r w:rsidRPr="00B06250">
              <w:instrText xml:space="preserve"> AutoTextList  \s NoStyle \t “Desktop Platform Personalizzata” </w:instrText>
            </w:r>
            <w:r w:rsidRPr="00B06250">
              <w:fldChar w:fldCharType="separate"/>
            </w:r>
            <w:r w:rsidRPr="00B06250">
              <w:t>CP</w:t>
            </w:r>
            <w:r w:rsidRPr="00B06250">
              <w:fldChar w:fldCharType="end"/>
            </w:r>
            <w:r w:rsidRPr="00B06250">
              <w:t>,</w:t>
            </w:r>
            <w:r w:rsidRPr="00B06250">
              <w:fldChar w:fldCharType="begin"/>
            </w:r>
            <w:r w:rsidRPr="00B06250">
              <w:instrText xml:space="preserve"> AutoTextList  \s NoStyle \t “Non per l’Intera Organizzazione in Open Value” </w:instrText>
            </w:r>
            <w:r w:rsidRPr="00B06250">
              <w:fldChar w:fldCharType="separate"/>
            </w:r>
            <w:r w:rsidRPr="00B06250">
              <w:t xml:space="preserve">P </w:t>
            </w:r>
            <w:r w:rsidRPr="00B06250">
              <w:fldChar w:fldCharType="end"/>
            </w:r>
          </w:p>
        </w:tc>
        <w:tc>
          <w:tcPr>
            <w:tcW w:w="595" w:type="dxa"/>
            <w:shd w:val="clear" w:color="auto" w:fill="70AD47" w:themeFill="accent6"/>
            <w:vAlign w:val="center"/>
          </w:tcPr>
          <w:p w14:paraId="4FDCB00C" w14:textId="77777777" w:rsidR="0003651D" w:rsidRPr="00B06250"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Pr="00B06250" w:rsidRDefault="0003651D" w:rsidP="00C05A53">
            <w:pPr>
              <w:pStyle w:val="ProductList-OfferingBody"/>
              <w:ind w:left="-113"/>
              <w:jc w:val="center"/>
            </w:pPr>
          </w:p>
        </w:tc>
      </w:tr>
      <w:tr w:rsidR="00D424E3" w14:paraId="4FDCB01D"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D424E3" w:rsidRDefault="00D424E3" w:rsidP="00C05A53">
            <w:pPr>
              <w:pStyle w:val="ProductList-Offering1"/>
            </w:pPr>
            <w:bookmarkStart w:id="276" w:name="_Toc379797154"/>
            <w:bookmarkStart w:id="277" w:name="_Toc380513179"/>
            <w:bookmarkStart w:id="278" w:name="_Toc380655221"/>
            <w:bookmarkStart w:id="279" w:name="_Toc419455204"/>
            <w:r>
              <w:t>Office Standard 2013</w:t>
            </w:r>
            <w:bookmarkEnd w:id="276"/>
            <w:bookmarkEnd w:id="277"/>
            <w:bookmarkEnd w:id="278"/>
            <w:bookmarkEnd w:id="279"/>
            <w:r>
              <w:fldChar w:fldCharType="begin"/>
            </w:r>
            <w:r>
              <w:instrText>XE "Office Standard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D424E3" w:rsidRDefault="00D424E3" w:rsidP="00C05A53">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D424E3" w:rsidRDefault="00D424E3"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D424E3" w:rsidRDefault="00D424E3" w:rsidP="00C05A53">
            <w:pPr>
              <w:pStyle w:val="ProductList-OfferingBody"/>
              <w:ind w:left="-113"/>
              <w:jc w:val="center"/>
            </w:pPr>
            <w:r>
              <w:t>3</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15"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16"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17" w14:textId="77777777" w:rsidR="00D424E3" w:rsidRPr="00B06250" w:rsidRDefault="00D424E3" w:rsidP="00C05A53">
            <w:pPr>
              <w:pStyle w:val="ProductList-OfferingBody"/>
              <w:ind w:left="-113"/>
              <w:jc w:val="center"/>
            </w:pPr>
          </w:p>
        </w:tc>
        <w:tc>
          <w:tcPr>
            <w:tcW w:w="595" w:type="dxa"/>
            <w:shd w:val="clear" w:color="auto" w:fill="70AD47" w:themeFill="accent6"/>
            <w:vAlign w:val="center"/>
          </w:tcPr>
          <w:p w14:paraId="4FDCB018"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19"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1A" w14:textId="576F0382" w:rsidR="00D424E3" w:rsidRPr="00B06250" w:rsidRDefault="00D424E3" w:rsidP="00C05A53">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B01B"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1C" w14:textId="77777777" w:rsidR="00D424E3" w:rsidRPr="00B06250" w:rsidRDefault="00D424E3" w:rsidP="00C05A53">
            <w:pPr>
              <w:pStyle w:val="ProductList-OfferingBody"/>
              <w:ind w:left="-113"/>
              <w:jc w:val="center"/>
            </w:pPr>
          </w:p>
        </w:tc>
      </w:tr>
      <w:tr w:rsidR="00D424E3" w14:paraId="4FDCB02C"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D424E3" w:rsidRDefault="00D424E3" w:rsidP="0003651D">
            <w:pPr>
              <w:pStyle w:val="ProductList-Offering1"/>
            </w:pPr>
            <w:bookmarkStart w:id="280" w:name="_Toc379797155"/>
            <w:bookmarkStart w:id="281" w:name="_Toc380513180"/>
            <w:bookmarkStart w:id="282" w:name="_Toc380655222"/>
            <w:bookmarkStart w:id="283" w:name="_Toc419455205"/>
            <w:r>
              <w:t>OneNote 2013</w:t>
            </w:r>
            <w:bookmarkEnd w:id="280"/>
            <w:bookmarkEnd w:id="281"/>
            <w:bookmarkEnd w:id="282"/>
            <w:bookmarkEnd w:id="283"/>
            <w:r>
              <w:fldChar w:fldCharType="begin"/>
            </w:r>
            <w:r>
              <w:instrText>XE "OneNote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D424E3" w:rsidRDefault="00D424E3" w:rsidP="00C05A53">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D424E3" w:rsidRDefault="00D424E3"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D424E3" w:rsidRDefault="00D424E3" w:rsidP="00C05A53">
            <w:pPr>
              <w:pStyle w:val="ProductList-OfferingBody"/>
              <w:ind w:left="-113"/>
              <w:jc w:val="center"/>
            </w:pPr>
            <w:r>
              <w:t>2</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24"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25"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26" w14:textId="77777777" w:rsidR="00D424E3" w:rsidRPr="00B06250" w:rsidRDefault="00D424E3"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28"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29" w14:textId="1ECBEBCF" w:rsidR="00D424E3" w:rsidRPr="00B06250" w:rsidRDefault="00D424E3" w:rsidP="00C05A53">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B02A"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2B" w14:textId="77777777" w:rsidR="00D424E3" w:rsidRPr="00B06250" w:rsidRDefault="00D424E3" w:rsidP="00C05A53">
            <w:pPr>
              <w:pStyle w:val="ProductList-OfferingBody"/>
              <w:ind w:left="-113"/>
              <w:jc w:val="center"/>
            </w:pPr>
          </w:p>
        </w:tc>
      </w:tr>
      <w:tr w:rsidR="00D424E3" w14:paraId="4FDCB03B"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D424E3" w:rsidRDefault="00D424E3" w:rsidP="00C05A53">
            <w:pPr>
              <w:pStyle w:val="ProductList-Offering1"/>
            </w:pPr>
            <w:bookmarkStart w:id="284" w:name="_Toc379797156"/>
            <w:bookmarkStart w:id="285" w:name="_Toc380513181"/>
            <w:bookmarkStart w:id="286" w:name="_Toc380655223"/>
            <w:bookmarkStart w:id="287" w:name="_Toc419455206"/>
            <w:r>
              <w:t>Outlook 2013</w:t>
            </w:r>
            <w:bookmarkEnd w:id="284"/>
            <w:bookmarkEnd w:id="285"/>
            <w:bookmarkEnd w:id="286"/>
            <w:bookmarkEnd w:id="287"/>
            <w:r>
              <w:fldChar w:fldCharType="begin"/>
            </w:r>
            <w:r>
              <w:instrText>XE "Outlook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D424E3" w:rsidRDefault="00D424E3" w:rsidP="00C05A53">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D424E3" w:rsidRDefault="00D424E3"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D424E3" w:rsidRDefault="00D424E3" w:rsidP="00C05A53">
            <w:pPr>
              <w:pStyle w:val="ProductList-OfferingBody"/>
              <w:ind w:left="-113"/>
              <w:jc w:val="center"/>
            </w:pPr>
            <w:r>
              <w:t>2</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33"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34"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35" w14:textId="77777777" w:rsidR="00D424E3" w:rsidRPr="00B06250" w:rsidRDefault="00D424E3" w:rsidP="00C05A53">
            <w:pPr>
              <w:pStyle w:val="ProductList-OfferingBody"/>
              <w:ind w:left="-113"/>
              <w:jc w:val="center"/>
            </w:pPr>
          </w:p>
        </w:tc>
        <w:tc>
          <w:tcPr>
            <w:tcW w:w="595" w:type="dxa"/>
            <w:shd w:val="clear" w:color="auto" w:fill="70AD47" w:themeFill="accent6"/>
            <w:vAlign w:val="center"/>
          </w:tcPr>
          <w:p w14:paraId="4FDCB036"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37"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38" w14:textId="0B3D281F" w:rsidR="00D424E3" w:rsidRPr="00B06250" w:rsidRDefault="00D424E3" w:rsidP="00C05A53">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B039"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3A" w14:textId="77777777" w:rsidR="00D424E3" w:rsidRPr="00B06250" w:rsidRDefault="00D424E3" w:rsidP="00C05A53">
            <w:pPr>
              <w:pStyle w:val="ProductList-OfferingBody"/>
              <w:ind w:left="-113"/>
              <w:jc w:val="center"/>
            </w:pPr>
          </w:p>
        </w:tc>
      </w:tr>
      <w:tr w:rsidR="00D424E3" w14:paraId="4FDCB04A"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D424E3" w:rsidRDefault="00D424E3" w:rsidP="00C05A53">
            <w:pPr>
              <w:pStyle w:val="ProductList-Offering1"/>
            </w:pPr>
            <w:bookmarkStart w:id="288" w:name="_Toc379797157"/>
            <w:bookmarkStart w:id="289" w:name="_Toc380513182"/>
            <w:bookmarkStart w:id="290" w:name="_Toc380655224"/>
            <w:bookmarkStart w:id="291" w:name="_Toc419455207"/>
            <w:r>
              <w:t>PowerPoint 2013</w:t>
            </w:r>
            <w:bookmarkEnd w:id="288"/>
            <w:bookmarkEnd w:id="289"/>
            <w:bookmarkEnd w:id="290"/>
            <w:bookmarkEnd w:id="291"/>
            <w:r>
              <w:fldChar w:fldCharType="begin"/>
            </w:r>
            <w:r>
              <w:instrText>XE "PowerPoint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D424E3" w:rsidRDefault="00D424E3" w:rsidP="00C05A53">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D424E3" w:rsidRDefault="00D424E3"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D424E3" w:rsidRDefault="00D424E3" w:rsidP="00C05A53">
            <w:pPr>
              <w:pStyle w:val="ProductList-OfferingBody"/>
              <w:ind w:left="-113"/>
              <w:jc w:val="center"/>
            </w:pPr>
            <w:r>
              <w:t>2</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42"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43"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44" w14:textId="77777777" w:rsidR="00D424E3" w:rsidRPr="00B06250" w:rsidRDefault="00D424E3" w:rsidP="00C05A53">
            <w:pPr>
              <w:pStyle w:val="ProductList-OfferingBody"/>
              <w:ind w:left="-113"/>
              <w:jc w:val="center"/>
            </w:pPr>
          </w:p>
        </w:tc>
        <w:tc>
          <w:tcPr>
            <w:tcW w:w="595" w:type="dxa"/>
            <w:shd w:val="clear" w:color="auto" w:fill="70AD47" w:themeFill="accent6"/>
            <w:vAlign w:val="center"/>
          </w:tcPr>
          <w:p w14:paraId="4FDCB045"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46"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47" w14:textId="54CD876F" w:rsidR="00D424E3" w:rsidRPr="00B06250" w:rsidRDefault="00D424E3" w:rsidP="00C05A53">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B048"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49" w14:textId="77777777" w:rsidR="00D424E3" w:rsidRPr="00B06250" w:rsidRDefault="00D424E3" w:rsidP="00C05A53">
            <w:pPr>
              <w:pStyle w:val="ProductList-OfferingBody"/>
              <w:ind w:left="-113"/>
              <w:jc w:val="center"/>
            </w:pPr>
          </w:p>
        </w:tc>
      </w:tr>
      <w:tr w:rsidR="00D424E3" w14:paraId="4FDCB059"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D424E3" w:rsidRDefault="00D424E3" w:rsidP="00AC7E59">
            <w:pPr>
              <w:pStyle w:val="ProductList-Offering1"/>
            </w:pPr>
            <w:bookmarkStart w:id="292" w:name="_Toc379797158"/>
            <w:bookmarkStart w:id="293" w:name="_Toc380513183"/>
            <w:bookmarkStart w:id="294" w:name="_Toc380655225"/>
            <w:bookmarkStart w:id="295" w:name="_Toc419455208"/>
            <w:r>
              <w:t>Project Professional 2013</w:t>
            </w:r>
            <w:bookmarkEnd w:id="292"/>
            <w:bookmarkEnd w:id="293"/>
            <w:bookmarkEnd w:id="294"/>
            <w:bookmarkEnd w:id="295"/>
            <w:r>
              <w:fldChar w:fldCharType="begin"/>
            </w:r>
            <w:r>
              <w:instrText>XE "Project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D424E3" w:rsidRDefault="00D424E3" w:rsidP="00306B0E">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D424E3" w:rsidRDefault="00D424E3" w:rsidP="00306B0E">
            <w:pPr>
              <w:pStyle w:val="ProductList-OfferingBody"/>
              <w:ind w:left="-113"/>
              <w:jc w:val="center"/>
            </w:pPr>
            <w:r>
              <w:t>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D424E3" w:rsidRDefault="00D424E3" w:rsidP="00306B0E">
            <w:pPr>
              <w:pStyle w:val="ProductList-OfferingBody"/>
              <w:ind w:left="-113"/>
              <w:jc w:val="center"/>
            </w:pPr>
            <w:r>
              <w:t>6</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D424E3" w:rsidRDefault="00D424E3"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D424E3" w:rsidRPr="00B06250" w:rsidRDefault="00D424E3" w:rsidP="00306B0E">
            <w:pPr>
              <w:pStyle w:val="ProductList-OfferingBody"/>
              <w:ind w:left="-113"/>
              <w:jc w:val="center"/>
            </w:pPr>
            <w:r w:rsidRPr="00B06250">
              <w:t>1</w:t>
            </w:r>
          </w:p>
        </w:tc>
        <w:tc>
          <w:tcPr>
            <w:tcW w:w="596" w:type="dxa"/>
            <w:shd w:val="clear" w:color="auto" w:fill="70AD47" w:themeFill="accent6"/>
            <w:vAlign w:val="center"/>
          </w:tcPr>
          <w:p w14:paraId="4FDCB051" w14:textId="57858FC2" w:rsidR="00D424E3" w:rsidRPr="00B06250" w:rsidRDefault="00D424E3" w:rsidP="00306B0E">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 </w:t>
            </w:r>
            <w:r w:rsidRPr="00B06250">
              <w:fldChar w:fldCharType="end"/>
            </w:r>
          </w:p>
        </w:tc>
        <w:tc>
          <w:tcPr>
            <w:tcW w:w="595" w:type="dxa"/>
            <w:shd w:val="clear" w:color="auto" w:fill="70AD47" w:themeFill="accent6"/>
            <w:vAlign w:val="center"/>
          </w:tcPr>
          <w:p w14:paraId="4FDCB052" w14:textId="21067C2F" w:rsidR="00D424E3" w:rsidRPr="00B06250" w:rsidRDefault="00D424E3" w:rsidP="00B06250">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w:t>
            </w:r>
            <w:r w:rsidRPr="00B06250">
              <w:fldChar w:fldCharType="end"/>
            </w:r>
            <w:r w:rsidRPr="00B06250">
              <w:fldChar w:fldCharType="begin"/>
            </w:r>
            <w:r w:rsidRPr="00B06250">
              <w:instrText xml:space="preserve"> AutoTextList  \s NoStyle \t “Non per l’Intera Organizzazione in Open Value” </w:instrText>
            </w:r>
            <w:r w:rsidRPr="00B06250">
              <w:fldChar w:fldCharType="separate"/>
            </w:r>
            <w:r w:rsidRPr="00B06250">
              <w:t>P,</w:t>
            </w:r>
            <w:r w:rsidRPr="00B06250">
              <w:fldChar w:fldCharType="end"/>
            </w:r>
            <w:r w:rsidRPr="00B06250">
              <w:fldChar w:fldCharType="begin"/>
            </w:r>
            <w:r w:rsidRPr="00B06250">
              <w:instrText xml:space="preserve"> AutoTextList  \s NoStyle \t “Offerta Studente” </w:instrText>
            </w:r>
            <w:r w:rsidRPr="00B06250">
              <w:fldChar w:fldCharType="separate"/>
            </w:r>
            <w:r w:rsidRPr="00B06250">
              <w:t>ST</w:t>
            </w:r>
            <w:r w:rsidRPr="00B06250">
              <w:fldChar w:fldCharType="end"/>
            </w:r>
          </w:p>
        </w:tc>
        <w:tc>
          <w:tcPr>
            <w:tcW w:w="596" w:type="dxa"/>
            <w:shd w:val="clear" w:color="auto" w:fill="70AD47" w:themeFill="accent6"/>
            <w:vAlign w:val="center"/>
          </w:tcPr>
          <w:p w14:paraId="4FDCB053" w14:textId="77777777" w:rsidR="00D424E3" w:rsidRPr="00B06250" w:rsidRDefault="00D424E3" w:rsidP="00306B0E">
            <w:pPr>
              <w:pStyle w:val="ProductList-OfferingBody"/>
              <w:ind w:left="-113"/>
              <w:jc w:val="center"/>
            </w:pPr>
          </w:p>
        </w:tc>
        <w:tc>
          <w:tcPr>
            <w:tcW w:w="595" w:type="dxa"/>
            <w:shd w:val="clear" w:color="auto" w:fill="BFBFBF" w:themeFill="background1" w:themeFillShade="BF"/>
            <w:vAlign w:val="center"/>
          </w:tcPr>
          <w:p w14:paraId="4FDCB054" w14:textId="77777777" w:rsidR="00D424E3" w:rsidRPr="00B06250" w:rsidRDefault="00D424E3" w:rsidP="00306B0E">
            <w:pPr>
              <w:pStyle w:val="ProductList-OfferingBody"/>
              <w:ind w:left="-113"/>
              <w:jc w:val="center"/>
            </w:pPr>
          </w:p>
        </w:tc>
        <w:tc>
          <w:tcPr>
            <w:tcW w:w="595" w:type="dxa"/>
            <w:shd w:val="clear" w:color="auto" w:fill="BFBFBF" w:themeFill="background1" w:themeFillShade="BF"/>
            <w:vAlign w:val="center"/>
          </w:tcPr>
          <w:p w14:paraId="4FDCB055" w14:textId="77777777" w:rsidR="00D424E3" w:rsidRPr="00B06250" w:rsidRDefault="00D424E3" w:rsidP="00306B0E">
            <w:pPr>
              <w:pStyle w:val="ProductList-OfferingBody"/>
              <w:ind w:left="-113"/>
              <w:jc w:val="center"/>
            </w:pPr>
          </w:p>
        </w:tc>
        <w:tc>
          <w:tcPr>
            <w:tcW w:w="596" w:type="dxa"/>
            <w:shd w:val="clear" w:color="auto" w:fill="70AD47" w:themeFill="accent6"/>
            <w:vAlign w:val="center"/>
          </w:tcPr>
          <w:p w14:paraId="4FDCB056" w14:textId="637CC26C" w:rsidR="00D424E3" w:rsidRPr="00B06250" w:rsidRDefault="00D424E3" w:rsidP="00306B0E">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B057" w14:textId="77777777" w:rsidR="00D424E3" w:rsidRPr="00B06250" w:rsidRDefault="00D424E3" w:rsidP="00306B0E">
            <w:pPr>
              <w:pStyle w:val="ProductList-OfferingBody"/>
              <w:ind w:left="-113"/>
              <w:jc w:val="center"/>
            </w:pPr>
          </w:p>
        </w:tc>
        <w:tc>
          <w:tcPr>
            <w:tcW w:w="596" w:type="dxa"/>
            <w:shd w:val="clear" w:color="auto" w:fill="70AD47" w:themeFill="accent6"/>
            <w:vAlign w:val="center"/>
          </w:tcPr>
          <w:p w14:paraId="4FDCB058" w14:textId="02B94554" w:rsidR="00D424E3" w:rsidRPr="00B06250" w:rsidRDefault="00D424E3" w:rsidP="00306B0E">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 </w:t>
            </w:r>
            <w:r w:rsidRPr="00B06250">
              <w:fldChar w:fldCharType="end"/>
            </w:r>
          </w:p>
        </w:tc>
      </w:tr>
      <w:tr w:rsidR="00D424E3" w14:paraId="4FDCB068"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D424E3" w:rsidRDefault="00D424E3" w:rsidP="00AC7E59">
            <w:pPr>
              <w:pStyle w:val="ProductList-Offering1"/>
            </w:pPr>
            <w:bookmarkStart w:id="296" w:name="_Toc379797159"/>
            <w:bookmarkStart w:id="297" w:name="_Toc380513184"/>
            <w:bookmarkStart w:id="298" w:name="_Toc380655226"/>
            <w:bookmarkStart w:id="299" w:name="_Toc419455209"/>
            <w:r>
              <w:t>Project Standard 2013</w:t>
            </w:r>
            <w:bookmarkEnd w:id="296"/>
            <w:bookmarkEnd w:id="297"/>
            <w:bookmarkEnd w:id="298"/>
            <w:bookmarkEnd w:id="299"/>
            <w:r>
              <w:fldChar w:fldCharType="begin"/>
            </w:r>
            <w:r>
              <w:instrText>XE "Project Standard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D424E3" w:rsidRDefault="00D424E3" w:rsidP="00306B0E">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D424E3" w:rsidRDefault="00D424E3" w:rsidP="00306B0E">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D424E3" w:rsidRDefault="00D424E3" w:rsidP="00306B0E">
            <w:pPr>
              <w:pStyle w:val="ProductList-OfferingBody"/>
              <w:ind w:left="-113"/>
              <w:jc w:val="center"/>
            </w:pPr>
            <w:r>
              <w:t>3</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D424E3" w:rsidRDefault="00D424E3"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D424E3" w:rsidRPr="00B06250" w:rsidRDefault="00D424E3" w:rsidP="00306B0E">
            <w:pPr>
              <w:pStyle w:val="ProductList-OfferingBody"/>
              <w:ind w:left="-113"/>
              <w:jc w:val="center"/>
            </w:pPr>
          </w:p>
        </w:tc>
        <w:tc>
          <w:tcPr>
            <w:tcW w:w="596" w:type="dxa"/>
            <w:shd w:val="clear" w:color="auto" w:fill="70AD47" w:themeFill="accent6"/>
            <w:vAlign w:val="center"/>
          </w:tcPr>
          <w:p w14:paraId="4FDCB060" w14:textId="38725994" w:rsidR="00D424E3" w:rsidRPr="00B06250" w:rsidRDefault="00D424E3" w:rsidP="00306B0E">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 </w:t>
            </w:r>
            <w:r w:rsidRPr="00B06250">
              <w:fldChar w:fldCharType="end"/>
            </w:r>
          </w:p>
        </w:tc>
        <w:tc>
          <w:tcPr>
            <w:tcW w:w="595" w:type="dxa"/>
            <w:shd w:val="clear" w:color="auto" w:fill="BFBFBF" w:themeFill="background1" w:themeFillShade="BF"/>
            <w:vAlign w:val="center"/>
          </w:tcPr>
          <w:p w14:paraId="4FDCB061" w14:textId="77777777" w:rsidR="00D424E3" w:rsidRPr="00B06250" w:rsidRDefault="00D424E3" w:rsidP="00306B0E">
            <w:pPr>
              <w:pStyle w:val="ProductList-OfferingBody"/>
              <w:ind w:left="-113"/>
              <w:jc w:val="center"/>
            </w:pPr>
          </w:p>
        </w:tc>
        <w:tc>
          <w:tcPr>
            <w:tcW w:w="596" w:type="dxa"/>
            <w:shd w:val="clear" w:color="auto" w:fill="70AD47" w:themeFill="accent6"/>
            <w:vAlign w:val="center"/>
          </w:tcPr>
          <w:p w14:paraId="4FDCB062" w14:textId="77777777" w:rsidR="00D424E3" w:rsidRPr="00B06250" w:rsidRDefault="00D424E3" w:rsidP="00306B0E">
            <w:pPr>
              <w:pStyle w:val="ProductList-OfferingBody"/>
              <w:ind w:left="-113"/>
              <w:jc w:val="center"/>
            </w:pPr>
          </w:p>
        </w:tc>
        <w:tc>
          <w:tcPr>
            <w:tcW w:w="595" w:type="dxa"/>
            <w:shd w:val="clear" w:color="auto" w:fill="BFBFBF" w:themeFill="background1" w:themeFillShade="BF"/>
            <w:vAlign w:val="center"/>
          </w:tcPr>
          <w:p w14:paraId="4FDCB063" w14:textId="77777777" w:rsidR="00D424E3" w:rsidRPr="00B06250" w:rsidRDefault="00D424E3" w:rsidP="00306B0E">
            <w:pPr>
              <w:pStyle w:val="ProductList-OfferingBody"/>
              <w:ind w:left="-113"/>
              <w:jc w:val="center"/>
            </w:pPr>
          </w:p>
        </w:tc>
        <w:tc>
          <w:tcPr>
            <w:tcW w:w="595" w:type="dxa"/>
            <w:shd w:val="clear" w:color="auto" w:fill="BFBFBF" w:themeFill="background1" w:themeFillShade="BF"/>
            <w:vAlign w:val="center"/>
          </w:tcPr>
          <w:p w14:paraId="4FDCB064" w14:textId="77777777" w:rsidR="00D424E3" w:rsidRPr="00B06250" w:rsidRDefault="00D424E3" w:rsidP="00306B0E">
            <w:pPr>
              <w:pStyle w:val="ProductList-OfferingBody"/>
              <w:ind w:left="-113"/>
              <w:jc w:val="center"/>
            </w:pPr>
          </w:p>
        </w:tc>
        <w:tc>
          <w:tcPr>
            <w:tcW w:w="596" w:type="dxa"/>
            <w:shd w:val="clear" w:color="auto" w:fill="70AD47" w:themeFill="accent6"/>
            <w:vAlign w:val="center"/>
          </w:tcPr>
          <w:p w14:paraId="4FDCB065" w14:textId="3EEE8A39" w:rsidR="00D424E3" w:rsidRPr="00B06250" w:rsidRDefault="00D424E3" w:rsidP="00306B0E">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B066" w14:textId="77777777" w:rsidR="00D424E3" w:rsidRPr="00B06250" w:rsidRDefault="00D424E3" w:rsidP="00306B0E">
            <w:pPr>
              <w:pStyle w:val="ProductList-OfferingBody"/>
              <w:ind w:left="-113"/>
              <w:jc w:val="center"/>
            </w:pPr>
          </w:p>
        </w:tc>
        <w:tc>
          <w:tcPr>
            <w:tcW w:w="596" w:type="dxa"/>
            <w:shd w:val="clear" w:color="auto" w:fill="70AD47" w:themeFill="accent6"/>
            <w:vAlign w:val="center"/>
          </w:tcPr>
          <w:p w14:paraId="4FDCB067" w14:textId="186D2D4C" w:rsidR="00D424E3" w:rsidRPr="00B06250" w:rsidRDefault="00D424E3" w:rsidP="00306B0E">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 </w:t>
            </w:r>
            <w:r w:rsidRPr="00B06250">
              <w:fldChar w:fldCharType="end"/>
            </w:r>
          </w:p>
        </w:tc>
      </w:tr>
      <w:tr w:rsidR="00D424E3" w14:paraId="4FDCB077"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D424E3" w:rsidRDefault="00D424E3" w:rsidP="00C05A53">
            <w:pPr>
              <w:pStyle w:val="ProductList-Offering1"/>
            </w:pPr>
            <w:bookmarkStart w:id="300" w:name="_Toc379797160"/>
            <w:bookmarkStart w:id="301" w:name="_Toc380513185"/>
            <w:bookmarkStart w:id="302" w:name="_Toc380655227"/>
            <w:bookmarkStart w:id="303" w:name="_Toc419455210"/>
            <w:r>
              <w:t>Publisher 2013</w:t>
            </w:r>
            <w:bookmarkEnd w:id="300"/>
            <w:bookmarkEnd w:id="301"/>
            <w:bookmarkEnd w:id="302"/>
            <w:bookmarkEnd w:id="303"/>
            <w:r>
              <w:fldChar w:fldCharType="begin"/>
            </w:r>
            <w:r>
              <w:instrText>XE "Publisher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D424E3" w:rsidRDefault="00D424E3" w:rsidP="00C05A53">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D424E3" w:rsidRDefault="00D424E3"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D424E3" w:rsidRDefault="00D424E3" w:rsidP="00C05A53">
            <w:pPr>
              <w:pStyle w:val="ProductList-OfferingBody"/>
              <w:ind w:left="-113"/>
              <w:jc w:val="center"/>
            </w:pPr>
            <w:r>
              <w:t>2</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6F"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70"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71" w14:textId="77777777" w:rsidR="00D424E3" w:rsidRPr="00B06250" w:rsidRDefault="00D424E3" w:rsidP="00C05A53">
            <w:pPr>
              <w:pStyle w:val="ProductList-OfferingBody"/>
              <w:ind w:left="-113"/>
              <w:jc w:val="center"/>
            </w:pPr>
          </w:p>
        </w:tc>
        <w:tc>
          <w:tcPr>
            <w:tcW w:w="595" w:type="dxa"/>
            <w:shd w:val="clear" w:color="auto" w:fill="70AD47" w:themeFill="accent6"/>
            <w:vAlign w:val="center"/>
          </w:tcPr>
          <w:p w14:paraId="4FDCB072"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73"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74" w14:textId="19FCB9C2" w:rsidR="00D424E3" w:rsidRPr="00B06250" w:rsidRDefault="00D424E3" w:rsidP="00C05A53">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B075"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76" w14:textId="77777777" w:rsidR="00D424E3" w:rsidRPr="00B06250" w:rsidRDefault="00D424E3" w:rsidP="00C05A53">
            <w:pPr>
              <w:pStyle w:val="ProductList-OfferingBody"/>
              <w:ind w:left="-113"/>
              <w:jc w:val="center"/>
            </w:pPr>
          </w:p>
        </w:tc>
      </w:tr>
      <w:tr w:rsidR="00D424E3" w14:paraId="4FDCB086"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D424E3" w:rsidRDefault="00D424E3" w:rsidP="00C05A53">
            <w:pPr>
              <w:pStyle w:val="ProductList-Offering1"/>
            </w:pPr>
            <w:bookmarkStart w:id="304" w:name="_Toc379797161"/>
            <w:bookmarkStart w:id="305" w:name="_Toc380513186"/>
            <w:bookmarkStart w:id="306" w:name="_Toc380655228"/>
            <w:bookmarkStart w:id="307" w:name="_Toc419455211"/>
            <w:r>
              <w:t>Visio 2013 Professional</w:t>
            </w:r>
            <w:bookmarkEnd w:id="304"/>
            <w:bookmarkEnd w:id="305"/>
            <w:bookmarkEnd w:id="306"/>
            <w:bookmarkEnd w:id="307"/>
            <w:r>
              <w:fldChar w:fldCharType="begin"/>
            </w:r>
            <w:r>
              <w:instrText>XE "Visio 2013 Professional"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D424E3" w:rsidRDefault="00D424E3" w:rsidP="00C05A53">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D424E3" w:rsidRDefault="00D424E3"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D424E3" w:rsidRDefault="00D424E3" w:rsidP="00C05A53">
            <w:pPr>
              <w:pStyle w:val="ProductList-OfferingBody"/>
              <w:ind w:left="-113"/>
              <w:jc w:val="center"/>
            </w:pPr>
            <w:r>
              <w:t>3</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D424E3" w:rsidRPr="00B06250" w:rsidRDefault="00D424E3" w:rsidP="00C05A53">
            <w:pPr>
              <w:pStyle w:val="ProductList-OfferingBody"/>
              <w:ind w:left="-113"/>
              <w:jc w:val="center"/>
            </w:pPr>
            <w:r w:rsidRPr="00B06250">
              <w:t>1</w:t>
            </w:r>
          </w:p>
        </w:tc>
        <w:tc>
          <w:tcPr>
            <w:tcW w:w="596" w:type="dxa"/>
            <w:shd w:val="clear" w:color="auto" w:fill="70AD47" w:themeFill="accent6"/>
            <w:vAlign w:val="center"/>
          </w:tcPr>
          <w:p w14:paraId="4FDCB07E" w14:textId="4C4DD009" w:rsidR="00D424E3" w:rsidRPr="00B06250" w:rsidRDefault="00D424E3" w:rsidP="00C05A53">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 </w:t>
            </w:r>
            <w:r w:rsidRPr="00B06250">
              <w:fldChar w:fldCharType="end"/>
            </w:r>
          </w:p>
        </w:tc>
        <w:tc>
          <w:tcPr>
            <w:tcW w:w="595" w:type="dxa"/>
            <w:shd w:val="clear" w:color="auto" w:fill="BFBFBF" w:themeFill="background1" w:themeFillShade="BF"/>
            <w:vAlign w:val="center"/>
          </w:tcPr>
          <w:p w14:paraId="4FDCB07F"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80" w14:textId="77777777" w:rsidR="00D424E3" w:rsidRPr="00B06250" w:rsidRDefault="00D424E3" w:rsidP="00C05A53">
            <w:pPr>
              <w:pStyle w:val="ProductList-OfferingBody"/>
              <w:ind w:left="-113"/>
              <w:jc w:val="center"/>
            </w:pPr>
          </w:p>
        </w:tc>
        <w:tc>
          <w:tcPr>
            <w:tcW w:w="595" w:type="dxa"/>
            <w:shd w:val="clear" w:color="auto" w:fill="70AD47" w:themeFill="accent6"/>
            <w:vAlign w:val="center"/>
          </w:tcPr>
          <w:p w14:paraId="4FDCB081"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82"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83" w14:textId="31981D8D" w:rsidR="00D424E3" w:rsidRPr="00B06250" w:rsidRDefault="00D424E3" w:rsidP="00C05A53">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B084"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85" w14:textId="77777777" w:rsidR="00D424E3" w:rsidRPr="00B06250" w:rsidRDefault="00D424E3" w:rsidP="00C05A53">
            <w:pPr>
              <w:pStyle w:val="ProductList-OfferingBody"/>
              <w:ind w:left="-113"/>
              <w:jc w:val="center"/>
            </w:pPr>
          </w:p>
        </w:tc>
      </w:tr>
      <w:tr w:rsidR="00D424E3" w14:paraId="4FDCB095"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D424E3" w:rsidRDefault="00D424E3" w:rsidP="00C05A53">
            <w:pPr>
              <w:pStyle w:val="ProductList-Offering1"/>
            </w:pPr>
            <w:bookmarkStart w:id="308" w:name="_Toc379797162"/>
            <w:bookmarkStart w:id="309" w:name="_Toc380513187"/>
            <w:bookmarkStart w:id="310" w:name="_Toc380655229"/>
            <w:bookmarkStart w:id="311" w:name="_Toc419455212"/>
            <w:r>
              <w:t>Visio 2013 Standard</w:t>
            </w:r>
            <w:bookmarkEnd w:id="308"/>
            <w:bookmarkEnd w:id="309"/>
            <w:bookmarkEnd w:id="310"/>
            <w:bookmarkEnd w:id="311"/>
            <w:r>
              <w:fldChar w:fldCharType="begin"/>
            </w:r>
            <w:r>
              <w:instrText>XE "Visio 2013 Standard"</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D424E3" w:rsidRDefault="00D424E3" w:rsidP="00C05A53">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D424E3" w:rsidRDefault="00D424E3"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D424E3" w:rsidRDefault="00D424E3" w:rsidP="00C05A53">
            <w:pPr>
              <w:pStyle w:val="ProductList-OfferingBody"/>
              <w:ind w:left="-113"/>
              <w:jc w:val="center"/>
            </w:pPr>
            <w:r>
              <w:t>2</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8D" w14:textId="1645DCEA" w:rsidR="00D424E3" w:rsidRPr="00B06250" w:rsidRDefault="00D424E3" w:rsidP="00C05A53">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 </w:t>
            </w:r>
            <w:r w:rsidRPr="00B06250">
              <w:fldChar w:fldCharType="end"/>
            </w:r>
          </w:p>
        </w:tc>
        <w:tc>
          <w:tcPr>
            <w:tcW w:w="595" w:type="dxa"/>
            <w:shd w:val="clear" w:color="auto" w:fill="BFBFBF" w:themeFill="background1" w:themeFillShade="BF"/>
            <w:vAlign w:val="center"/>
          </w:tcPr>
          <w:p w14:paraId="4FDCB08E"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8F" w14:textId="77777777" w:rsidR="00D424E3" w:rsidRPr="00B06250" w:rsidRDefault="00D424E3" w:rsidP="00C05A53">
            <w:pPr>
              <w:pStyle w:val="ProductList-OfferingBody"/>
              <w:ind w:left="-113"/>
              <w:jc w:val="center"/>
            </w:pPr>
          </w:p>
        </w:tc>
        <w:tc>
          <w:tcPr>
            <w:tcW w:w="595" w:type="dxa"/>
            <w:shd w:val="clear" w:color="auto" w:fill="70AD47" w:themeFill="accent6"/>
            <w:vAlign w:val="center"/>
          </w:tcPr>
          <w:p w14:paraId="4FDCB090"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91"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92" w14:textId="62F9E60D" w:rsidR="00D424E3" w:rsidRPr="00B06250" w:rsidRDefault="00D424E3" w:rsidP="00C05A53">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B093"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94" w14:textId="77777777" w:rsidR="00D424E3" w:rsidRPr="00B06250" w:rsidRDefault="00D424E3" w:rsidP="00C05A53">
            <w:pPr>
              <w:pStyle w:val="ProductList-OfferingBody"/>
              <w:ind w:left="-113"/>
              <w:jc w:val="center"/>
            </w:pPr>
          </w:p>
        </w:tc>
      </w:tr>
      <w:tr w:rsidR="00D424E3" w14:paraId="4FDCB0A4"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D424E3" w:rsidRDefault="00D424E3" w:rsidP="00C05A53">
            <w:pPr>
              <w:pStyle w:val="ProductList-Offering1"/>
            </w:pPr>
            <w:bookmarkStart w:id="312" w:name="_Toc379797163"/>
            <w:bookmarkStart w:id="313" w:name="_Toc380513188"/>
            <w:bookmarkStart w:id="314" w:name="_Toc380655230"/>
            <w:bookmarkStart w:id="315" w:name="_Toc419455213"/>
            <w:r>
              <w:t>Word 2013</w:t>
            </w:r>
            <w:bookmarkEnd w:id="312"/>
            <w:bookmarkEnd w:id="313"/>
            <w:bookmarkEnd w:id="314"/>
            <w:bookmarkEnd w:id="315"/>
            <w:r>
              <w:fldChar w:fldCharType="begin"/>
            </w:r>
            <w:r>
              <w:instrText>XE "Word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D424E3" w:rsidRDefault="00D424E3" w:rsidP="00C05A53">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D424E3" w:rsidRDefault="00D424E3"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D424E3" w:rsidRDefault="00D424E3" w:rsidP="00C05A53">
            <w:pPr>
              <w:pStyle w:val="ProductList-OfferingBody"/>
              <w:ind w:left="-113"/>
              <w:jc w:val="center"/>
            </w:pPr>
            <w:r>
              <w:t>2</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9C"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9D"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9E" w14:textId="77777777" w:rsidR="00D424E3" w:rsidRPr="00B06250" w:rsidRDefault="00D424E3" w:rsidP="00C05A53">
            <w:pPr>
              <w:pStyle w:val="ProductList-OfferingBody"/>
              <w:ind w:left="-113"/>
              <w:jc w:val="center"/>
            </w:pPr>
          </w:p>
        </w:tc>
        <w:tc>
          <w:tcPr>
            <w:tcW w:w="595" w:type="dxa"/>
            <w:shd w:val="clear" w:color="auto" w:fill="70AD47" w:themeFill="accent6"/>
            <w:vAlign w:val="center"/>
          </w:tcPr>
          <w:p w14:paraId="4FDCB09F" w14:textId="77777777" w:rsidR="00D424E3" w:rsidRPr="00B06250" w:rsidRDefault="00D424E3" w:rsidP="00C05A53">
            <w:pPr>
              <w:pStyle w:val="ProductList-OfferingBody"/>
              <w:ind w:left="-113"/>
              <w:jc w:val="center"/>
            </w:pPr>
          </w:p>
        </w:tc>
        <w:tc>
          <w:tcPr>
            <w:tcW w:w="595" w:type="dxa"/>
            <w:shd w:val="clear" w:color="auto" w:fill="BFBFBF" w:themeFill="background1" w:themeFillShade="BF"/>
            <w:vAlign w:val="center"/>
          </w:tcPr>
          <w:p w14:paraId="4FDCB0A0" w14:textId="77777777" w:rsidR="00D424E3" w:rsidRPr="00B06250" w:rsidRDefault="00D424E3" w:rsidP="00C05A53">
            <w:pPr>
              <w:pStyle w:val="ProductList-OfferingBody"/>
              <w:ind w:left="-113"/>
              <w:jc w:val="center"/>
            </w:pPr>
          </w:p>
        </w:tc>
        <w:tc>
          <w:tcPr>
            <w:tcW w:w="596" w:type="dxa"/>
            <w:shd w:val="clear" w:color="auto" w:fill="70AD47" w:themeFill="accent6"/>
            <w:vAlign w:val="center"/>
          </w:tcPr>
          <w:p w14:paraId="4FDCB0A1" w14:textId="738B786D" w:rsidR="00D424E3" w:rsidRPr="00B06250" w:rsidRDefault="00D424E3" w:rsidP="00C05A53">
            <w:pPr>
              <w:pStyle w:val="ProductList-OfferingBody"/>
              <w:ind w:left="-113"/>
              <w:jc w:val="center"/>
            </w:pPr>
            <w:r w:rsidRPr="00B06250">
              <w:fldChar w:fldCharType="begin"/>
            </w:r>
            <w:r w:rsidRPr="00B06250">
              <w:instrText xml:space="preserve"> AutoTextList  \s NoStyle \t “Non per l’Intera Organizzazione in Open Value” </w:instrText>
            </w:r>
            <w:r w:rsidRPr="00B06250">
              <w:fldChar w:fldCharType="separate"/>
            </w:r>
            <w:r w:rsidRPr="00B06250">
              <w:t xml:space="preserve"> P </w:t>
            </w:r>
            <w:r w:rsidRPr="00B06250">
              <w:fldChar w:fldCharType="end"/>
            </w:r>
          </w:p>
        </w:tc>
        <w:tc>
          <w:tcPr>
            <w:tcW w:w="595" w:type="dxa"/>
            <w:shd w:val="clear" w:color="auto" w:fill="70AD47" w:themeFill="accent6"/>
            <w:vAlign w:val="center"/>
          </w:tcPr>
          <w:p w14:paraId="4FDCB0A2" w14:textId="77777777" w:rsidR="00D424E3" w:rsidRPr="00B06250" w:rsidRDefault="00D424E3" w:rsidP="00C05A53">
            <w:pPr>
              <w:pStyle w:val="ProductList-OfferingBody"/>
              <w:ind w:left="-113"/>
              <w:jc w:val="center"/>
            </w:pPr>
          </w:p>
        </w:tc>
        <w:tc>
          <w:tcPr>
            <w:tcW w:w="596" w:type="dxa"/>
            <w:shd w:val="clear" w:color="auto" w:fill="BFBFBF" w:themeFill="background1" w:themeFillShade="BF"/>
            <w:vAlign w:val="center"/>
          </w:tcPr>
          <w:p w14:paraId="4FDCB0A3" w14:textId="77777777" w:rsidR="00D424E3" w:rsidRPr="00B06250" w:rsidRDefault="00D424E3" w:rsidP="00C05A53">
            <w:pPr>
              <w:pStyle w:val="ProductList-OfferingBody"/>
              <w:ind w:left="-113"/>
              <w:jc w:val="center"/>
            </w:pPr>
          </w:p>
        </w:tc>
      </w:tr>
      <w:tr w:rsidR="0003651D" w14:paraId="4FDCB0B3" w14:textId="77777777" w:rsidTr="007376E0">
        <w:tc>
          <w:tcPr>
            <w:tcW w:w="3321"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03651D" w:rsidRDefault="0003651D" w:rsidP="00C05A53">
            <w:pPr>
              <w:pStyle w:val="ProductList-Offering1"/>
            </w:pPr>
            <w:bookmarkStart w:id="316" w:name="_Toc379797164"/>
            <w:bookmarkStart w:id="317" w:name="_Toc380513189"/>
            <w:bookmarkStart w:id="318" w:name="_Toc380655231"/>
            <w:bookmarkStart w:id="319" w:name="_Toc419455214"/>
            <w:r>
              <w:t>Work At Home per Office Professional Plus 2013</w:t>
            </w:r>
            <w:bookmarkEnd w:id="316"/>
            <w:bookmarkEnd w:id="317"/>
            <w:bookmarkEnd w:id="318"/>
            <w:bookmarkEnd w:id="319"/>
            <w:r>
              <w:fldChar w:fldCharType="begin"/>
            </w:r>
            <w:r>
              <w:instrText>XE "Work At Home per Office Professional Plus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03651D" w:rsidRDefault="0003651D" w:rsidP="00C05A53">
            <w:pPr>
              <w:pStyle w:val="ProductList-OfferingBody"/>
              <w:ind w:left="-113"/>
              <w:jc w:val="center"/>
            </w:pPr>
            <w:r>
              <w:t>10/12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03651D" w:rsidRDefault="0003651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03651D" w:rsidRDefault="0003651D" w:rsidP="00C05A53">
            <w:pPr>
              <w:pStyle w:val="ProductList-OfferingBody"/>
              <w:ind w:left="-113"/>
              <w:jc w:val="center"/>
            </w:pP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03651D" w:rsidRPr="00B06250" w:rsidRDefault="0003651D" w:rsidP="00C05A53">
            <w:pPr>
              <w:pStyle w:val="ProductList-OfferingBody"/>
              <w:ind w:left="-113"/>
              <w:jc w:val="center"/>
            </w:pPr>
          </w:p>
        </w:tc>
        <w:tc>
          <w:tcPr>
            <w:tcW w:w="596" w:type="dxa"/>
            <w:shd w:val="clear" w:color="auto" w:fill="70AD47" w:themeFill="accent6"/>
            <w:vAlign w:val="center"/>
          </w:tcPr>
          <w:p w14:paraId="4FDCB0AB" w14:textId="4AE7E7E7" w:rsidR="0003651D" w:rsidRPr="00B06250" w:rsidRDefault="00B06250" w:rsidP="00C05A53">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 </w:t>
            </w:r>
            <w:r w:rsidRPr="00B06250">
              <w:fldChar w:fldCharType="end"/>
            </w:r>
          </w:p>
        </w:tc>
        <w:tc>
          <w:tcPr>
            <w:tcW w:w="595" w:type="dxa"/>
            <w:shd w:val="clear" w:color="auto" w:fill="BFBFBF" w:themeFill="background1" w:themeFillShade="BF"/>
            <w:vAlign w:val="center"/>
          </w:tcPr>
          <w:p w14:paraId="4FDCB0AC" w14:textId="77777777" w:rsidR="0003651D" w:rsidRPr="00B06250" w:rsidRDefault="0003651D" w:rsidP="00C05A53">
            <w:pPr>
              <w:pStyle w:val="ProductList-OfferingBody"/>
              <w:ind w:left="-113"/>
              <w:jc w:val="center"/>
            </w:pPr>
          </w:p>
        </w:tc>
        <w:tc>
          <w:tcPr>
            <w:tcW w:w="596" w:type="dxa"/>
            <w:shd w:val="clear" w:color="auto" w:fill="BFBFBF" w:themeFill="background1" w:themeFillShade="BF"/>
            <w:vAlign w:val="center"/>
          </w:tcPr>
          <w:p w14:paraId="4FDCB0AD" w14:textId="77777777" w:rsidR="0003651D" w:rsidRPr="00B06250" w:rsidRDefault="0003651D" w:rsidP="00C05A53">
            <w:pPr>
              <w:pStyle w:val="ProductList-OfferingBody"/>
              <w:ind w:left="-113"/>
              <w:jc w:val="center"/>
            </w:pPr>
          </w:p>
        </w:tc>
        <w:tc>
          <w:tcPr>
            <w:tcW w:w="595" w:type="dxa"/>
            <w:shd w:val="clear" w:color="auto" w:fill="BFBFBF" w:themeFill="background1" w:themeFillShade="BF"/>
            <w:vAlign w:val="center"/>
          </w:tcPr>
          <w:p w14:paraId="4FDCB0AE" w14:textId="77777777" w:rsidR="0003651D" w:rsidRPr="00B06250" w:rsidRDefault="0003651D" w:rsidP="00C05A53">
            <w:pPr>
              <w:pStyle w:val="ProductList-OfferingBody"/>
              <w:ind w:left="-113"/>
              <w:jc w:val="center"/>
            </w:pPr>
          </w:p>
        </w:tc>
        <w:tc>
          <w:tcPr>
            <w:tcW w:w="595" w:type="dxa"/>
            <w:shd w:val="clear" w:color="auto" w:fill="BFBFBF" w:themeFill="background1" w:themeFillShade="BF"/>
            <w:vAlign w:val="center"/>
          </w:tcPr>
          <w:p w14:paraId="4FDCB0AF" w14:textId="77777777" w:rsidR="0003651D" w:rsidRPr="00B06250" w:rsidRDefault="0003651D" w:rsidP="00C05A53">
            <w:pPr>
              <w:pStyle w:val="ProductList-OfferingBody"/>
              <w:ind w:left="-113"/>
              <w:jc w:val="center"/>
            </w:pPr>
          </w:p>
        </w:tc>
        <w:tc>
          <w:tcPr>
            <w:tcW w:w="596" w:type="dxa"/>
            <w:shd w:val="clear" w:color="auto" w:fill="BFBFBF" w:themeFill="background1" w:themeFillShade="BF"/>
            <w:vAlign w:val="center"/>
          </w:tcPr>
          <w:p w14:paraId="4FDCB0B0" w14:textId="77777777" w:rsidR="0003651D" w:rsidRPr="00B06250" w:rsidRDefault="0003651D" w:rsidP="00C05A53">
            <w:pPr>
              <w:pStyle w:val="ProductList-OfferingBody"/>
              <w:ind w:left="-113"/>
              <w:jc w:val="center"/>
            </w:pPr>
          </w:p>
        </w:tc>
        <w:tc>
          <w:tcPr>
            <w:tcW w:w="595" w:type="dxa"/>
            <w:shd w:val="clear" w:color="auto" w:fill="70AD47" w:themeFill="accent6"/>
            <w:vAlign w:val="center"/>
          </w:tcPr>
          <w:p w14:paraId="4FDCB0B1" w14:textId="77777777" w:rsidR="0003651D" w:rsidRPr="00B06250" w:rsidRDefault="0003651D" w:rsidP="00C05A53">
            <w:pPr>
              <w:pStyle w:val="ProductList-OfferingBody"/>
              <w:ind w:left="-113"/>
              <w:jc w:val="center"/>
            </w:pPr>
          </w:p>
        </w:tc>
        <w:tc>
          <w:tcPr>
            <w:tcW w:w="596" w:type="dxa"/>
            <w:shd w:val="clear" w:color="auto" w:fill="BFBFBF" w:themeFill="background1" w:themeFillShade="BF"/>
            <w:vAlign w:val="center"/>
          </w:tcPr>
          <w:p w14:paraId="4FDCB0B2" w14:textId="77777777" w:rsidR="0003651D" w:rsidRPr="00B06250" w:rsidRDefault="0003651D" w:rsidP="00C05A53">
            <w:pPr>
              <w:pStyle w:val="ProductList-OfferingBody"/>
              <w:ind w:left="-113"/>
              <w:jc w:val="center"/>
            </w:pPr>
          </w:p>
        </w:tc>
      </w:tr>
      <w:tr w:rsidR="00C05A53" w14:paraId="4FDCB0C2" w14:textId="77777777" w:rsidTr="007376E0">
        <w:tc>
          <w:tcPr>
            <w:tcW w:w="3321" w:type="dxa"/>
            <w:tcBorders>
              <w:top w:val="dashSmallGap" w:sz="4" w:space="0" w:color="BFBFBF" w:themeColor="background1" w:themeShade="BF"/>
              <w:left w:val="nil"/>
              <w:bottom w:val="nil"/>
              <w:right w:val="nil"/>
            </w:tcBorders>
          </w:tcPr>
          <w:p w14:paraId="4FDCB0B4" w14:textId="65EC3368" w:rsidR="00C05A53" w:rsidRDefault="0003651D" w:rsidP="00C05A53">
            <w:pPr>
              <w:pStyle w:val="ProductList-Offering1"/>
            </w:pPr>
            <w:bookmarkStart w:id="320" w:name="_Toc379797165"/>
            <w:bookmarkStart w:id="321" w:name="_Toc380513190"/>
            <w:bookmarkStart w:id="322" w:name="_Toc380655232"/>
            <w:bookmarkStart w:id="323" w:name="_Toc419455215"/>
            <w:r>
              <w:t>Work at Home per Office Standard 2013</w:t>
            </w:r>
            <w:bookmarkEnd w:id="320"/>
            <w:bookmarkEnd w:id="321"/>
            <w:bookmarkEnd w:id="322"/>
            <w:bookmarkEnd w:id="323"/>
            <w:r>
              <w:fldChar w:fldCharType="begin"/>
            </w:r>
            <w:r>
              <w:instrText>XE "Work at Home per Office Standard 2013"</w:instrText>
            </w:r>
            <w:r>
              <w:fldChar w:fldCharType="end"/>
            </w:r>
          </w:p>
        </w:tc>
        <w:tc>
          <w:tcPr>
            <w:tcW w:w="540" w:type="dxa"/>
            <w:tcBorders>
              <w:top w:val="dashSmallGap" w:sz="4" w:space="0" w:color="BFBFBF" w:themeColor="background1" w:themeShade="BF"/>
              <w:left w:val="nil"/>
              <w:bottom w:val="nil"/>
              <w:right w:val="nil"/>
            </w:tcBorders>
            <w:vAlign w:val="center"/>
          </w:tcPr>
          <w:p w14:paraId="4FDCB0B5" w14:textId="77777777" w:rsidR="00C05A53" w:rsidRDefault="0003651D" w:rsidP="00C05A53">
            <w:pPr>
              <w:pStyle w:val="ProductList-OfferingBody"/>
              <w:ind w:left="-113"/>
              <w:jc w:val="center"/>
            </w:pPr>
            <w:r>
              <w:t>10/12</w:t>
            </w:r>
          </w:p>
        </w:tc>
        <w:tc>
          <w:tcPr>
            <w:tcW w:w="540" w:type="dxa"/>
            <w:tcBorders>
              <w:top w:val="dashSmallGap" w:sz="4" w:space="0" w:color="BFBFBF" w:themeColor="background1" w:themeShade="BF"/>
              <w:left w:val="nil"/>
              <w:bottom w:val="nil"/>
              <w:right w:val="nil"/>
            </w:tcBorders>
            <w:vAlign w:val="center"/>
          </w:tcPr>
          <w:p w14:paraId="4FDCB0B6" w14:textId="77777777" w:rsidR="00C05A53" w:rsidRDefault="0003651D" w:rsidP="00C05A53">
            <w:pPr>
              <w:pStyle w:val="ProductList-OfferingBody"/>
              <w:ind w:left="-113"/>
              <w:jc w:val="center"/>
            </w:pPr>
            <w:r>
              <w:t>2</w:t>
            </w:r>
          </w:p>
        </w:tc>
        <w:tc>
          <w:tcPr>
            <w:tcW w:w="540" w:type="dxa"/>
            <w:tcBorders>
              <w:top w:val="dashSmallGap" w:sz="4" w:space="0" w:color="BFBFBF" w:themeColor="background1" w:themeShade="BF"/>
              <w:left w:val="nil"/>
              <w:bottom w:val="nil"/>
              <w:right w:val="nil"/>
            </w:tcBorders>
            <w:vAlign w:val="center"/>
          </w:tcPr>
          <w:p w14:paraId="4FDCB0B7" w14:textId="77777777" w:rsidR="00C05A53" w:rsidRDefault="00C05A53" w:rsidP="00C05A53">
            <w:pPr>
              <w:pStyle w:val="ProductList-OfferingBody"/>
              <w:ind w:left="-113"/>
              <w:jc w:val="center"/>
            </w:pPr>
          </w:p>
        </w:tc>
        <w:tc>
          <w:tcPr>
            <w:tcW w:w="500"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C05A53" w:rsidRPr="00B06250" w:rsidRDefault="00C05A53" w:rsidP="00C05A53">
            <w:pPr>
              <w:pStyle w:val="ProductList-OfferingBody"/>
              <w:ind w:left="-113"/>
              <w:jc w:val="center"/>
            </w:pPr>
          </w:p>
        </w:tc>
        <w:tc>
          <w:tcPr>
            <w:tcW w:w="596" w:type="dxa"/>
            <w:shd w:val="clear" w:color="auto" w:fill="70AD47" w:themeFill="accent6"/>
            <w:vAlign w:val="center"/>
          </w:tcPr>
          <w:p w14:paraId="4FDCB0BA" w14:textId="6646F76C" w:rsidR="00C05A53" w:rsidRPr="00B06250" w:rsidRDefault="00B06250" w:rsidP="00C05A53">
            <w:pPr>
              <w:pStyle w:val="ProductList-OfferingBody"/>
              <w:ind w:left="-113"/>
              <w:jc w:val="center"/>
            </w:pPr>
            <w:r w:rsidRPr="00B06250">
              <w:fldChar w:fldCharType="begin"/>
            </w:r>
            <w:r w:rsidRPr="00B06250">
              <w:instrText xml:space="preserve"> AutoTextList  \s NoStyle \t “Prodotto Aggiuntivo” </w:instrText>
            </w:r>
            <w:r w:rsidRPr="00B06250">
              <w:fldChar w:fldCharType="separate"/>
            </w:r>
            <w:r w:rsidRPr="00B06250">
              <w:t xml:space="preserve"> A </w:t>
            </w:r>
            <w:r w:rsidRPr="00B06250">
              <w:fldChar w:fldCharType="end"/>
            </w:r>
          </w:p>
        </w:tc>
        <w:tc>
          <w:tcPr>
            <w:tcW w:w="595" w:type="dxa"/>
            <w:shd w:val="clear" w:color="auto" w:fill="BFBFBF" w:themeFill="background1" w:themeFillShade="BF"/>
            <w:vAlign w:val="center"/>
          </w:tcPr>
          <w:p w14:paraId="4FDCB0BB" w14:textId="77777777" w:rsidR="00C05A53" w:rsidRPr="00B06250" w:rsidRDefault="00C05A53" w:rsidP="00C05A53">
            <w:pPr>
              <w:pStyle w:val="ProductList-OfferingBody"/>
              <w:ind w:left="-113"/>
              <w:jc w:val="center"/>
            </w:pPr>
          </w:p>
        </w:tc>
        <w:tc>
          <w:tcPr>
            <w:tcW w:w="596" w:type="dxa"/>
            <w:shd w:val="clear" w:color="auto" w:fill="BFBFBF" w:themeFill="background1" w:themeFillShade="BF"/>
            <w:vAlign w:val="center"/>
          </w:tcPr>
          <w:p w14:paraId="4FDCB0BC" w14:textId="77777777" w:rsidR="00C05A53" w:rsidRPr="00B06250" w:rsidRDefault="00C05A53" w:rsidP="00C05A53">
            <w:pPr>
              <w:pStyle w:val="ProductList-OfferingBody"/>
              <w:ind w:left="-113"/>
              <w:jc w:val="center"/>
            </w:pPr>
          </w:p>
        </w:tc>
        <w:tc>
          <w:tcPr>
            <w:tcW w:w="595" w:type="dxa"/>
            <w:shd w:val="clear" w:color="auto" w:fill="BFBFBF" w:themeFill="background1" w:themeFillShade="BF"/>
            <w:vAlign w:val="center"/>
          </w:tcPr>
          <w:p w14:paraId="4FDCB0BD" w14:textId="77777777" w:rsidR="00C05A53" w:rsidRPr="00B06250" w:rsidRDefault="00C05A53" w:rsidP="00C05A53">
            <w:pPr>
              <w:pStyle w:val="ProductList-OfferingBody"/>
              <w:ind w:left="-113"/>
              <w:jc w:val="center"/>
            </w:pPr>
          </w:p>
        </w:tc>
        <w:tc>
          <w:tcPr>
            <w:tcW w:w="595" w:type="dxa"/>
            <w:shd w:val="clear" w:color="auto" w:fill="BFBFBF" w:themeFill="background1" w:themeFillShade="BF"/>
            <w:vAlign w:val="center"/>
          </w:tcPr>
          <w:p w14:paraId="4FDCB0BE" w14:textId="77777777" w:rsidR="00C05A53" w:rsidRPr="00B06250" w:rsidRDefault="00C05A53" w:rsidP="00C05A53">
            <w:pPr>
              <w:pStyle w:val="ProductList-OfferingBody"/>
              <w:ind w:left="-113"/>
              <w:jc w:val="center"/>
            </w:pPr>
          </w:p>
        </w:tc>
        <w:tc>
          <w:tcPr>
            <w:tcW w:w="596" w:type="dxa"/>
            <w:shd w:val="clear" w:color="auto" w:fill="BFBFBF" w:themeFill="background1" w:themeFillShade="BF"/>
            <w:vAlign w:val="center"/>
          </w:tcPr>
          <w:p w14:paraId="4FDCB0BF" w14:textId="77777777" w:rsidR="00C05A53" w:rsidRPr="00B06250" w:rsidRDefault="00C05A53" w:rsidP="00C05A53">
            <w:pPr>
              <w:pStyle w:val="ProductList-OfferingBody"/>
              <w:ind w:left="-113"/>
              <w:jc w:val="center"/>
            </w:pPr>
          </w:p>
        </w:tc>
        <w:tc>
          <w:tcPr>
            <w:tcW w:w="595" w:type="dxa"/>
            <w:shd w:val="clear" w:color="auto" w:fill="70AD47" w:themeFill="accent6"/>
            <w:vAlign w:val="center"/>
          </w:tcPr>
          <w:p w14:paraId="4FDCB0C0" w14:textId="77777777" w:rsidR="00C05A53" w:rsidRPr="00B06250" w:rsidRDefault="00C05A53" w:rsidP="00C05A53">
            <w:pPr>
              <w:pStyle w:val="ProductList-OfferingBody"/>
              <w:ind w:left="-113"/>
              <w:jc w:val="center"/>
            </w:pPr>
          </w:p>
        </w:tc>
        <w:tc>
          <w:tcPr>
            <w:tcW w:w="596" w:type="dxa"/>
            <w:shd w:val="clear" w:color="auto" w:fill="BFBFBF" w:themeFill="background1" w:themeFillShade="BF"/>
            <w:vAlign w:val="center"/>
          </w:tcPr>
          <w:p w14:paraId="4FDCB0C1" w14:textId="77777777" w:rsidR="00C05A53" w:rsidRPr="00B06250" w:rsidRDefault="00C05A53" w:rsidP="00C05A53">
            <w:pPr>
              <w:pStyle w:val="ProductList-OfferingBody"/>
              <w:ind w:left="-113"/>
              <w:jc w:val="center"/>
            </w:pPr>
          </w:p>
        </w:tc>
      </w:tr>
    </w:tbl>
    <w:p w14:paraId="4FDCB0C3" w14:textId="77777777" w:rsidR="00407E60" w:rsidRPr="00C83987"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FE094E">
        <w:tc>
          <w:tcPr>
            <w:tcW w:w="3596" w:type="dxa"/>
          </w:tcPr>
          <w:p w14:paraId="4FDCB0C4" w14:textId="5F9FDE3C" w:rsidR="00AA0F4D" w:rsidRDefault="00AA0F4D" w:rsidP="00AB1539">
            <w:pPr>
              <w:pStyle w:val="ProductList-Body"/>
              <w:tabs>
                <w:tab w:val="clear" w:pos="158"/>
                <w:tab w:val="left" w:pos="1062"/>
              </w:tabs>
              <w:spacing w:before="20" w:after="20"/>
              <w:ind w:left="162" w:hanging="162"/>
            </w:pPr>
            <w:r>
              <w:t xml:space="preserve">Versione Precedente: </w:t>
            </w:r>
            <w:r>
              <w:rPr>
                <w:b/>
              </w:rPr>
              <w:t xml:space="preserve">Office 2010 e Applicazioni di Office 2010 </w:t>
            </w:r>
            <w:r>
              <w:t>(4/10)</w:t>
            </w:r>
          </w:p>
        </w:tc>
        <w:tc>
          <w:tcPr>
            <w:tcW w:w="3597" w:type="dxa"/>
          </w:tcPr>
          <w:p w14:paraId="4FDCB0C5" w14:textId="77777777" w:rsidR="00AA0F4D" w:rsidRPr="00C83987" w:rsidRDefault="00AA0F4D" w:rsidP="00AA0F4D">
            <w:pPr>
              <w:pStyle w:val="ProductList-Body"/>
              <w:spacing w:before="20" w:after="20"/>
            </w:pPr>
            <w:r>
              <w:t xml:space="preserve">Pool di Prodotti: </w:t>
            </w:r>
            <w:r>
              <w:rPr>
                <w:b/>
              </w:rPr>
              <w:t>Applicazione</w:t>
            </w:r>
          </w:p>
          <w:p w14:paraId="4FDCB0C6" w14:textId="77777777" w:rsidR="00AA0F4D" w:rsidRDefault="00672E27" w:rsidP="00AA0F4D">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Desktop</w:t>
            </w:r>
          </w:p>
        </w:tc>
        <w:tc>
          <w:tcPr>
            <w:tcW w:w="3597" w:type="dxa"/>
          </w:tcPr>
          <w:p w14:paraId="4FDCB0C7" w14:textId="389B31F8" w:rsidR="00AA0F4D" w:rsidRDefault="00AA0F4D" w:rsidP="00BC7AF7">
            <w:pPr>
              <w:pStyle w:val="ProductList-Body"/>
              <w:spacing w:before="20" w:after="20"/>
              <w:ind w:left="169" w:hanging="169"/>
            </w:pPr>
            <w:r>
              <w:t xml:space="preserve">Indipendenti dalla Piattaforma: </w:t>
            </w:r>
            <w:r>
              <w:rPr>
                <w:b/>
              </w:rPr>
              <w:t>famiglie di prodotti di Office e Applicazioni Office</w:t>
            </w:r>
          </w:p>
        </w:tc>
      </w:tr>
      <w:tr w:rsidR="006E6A2F" w14:paraId="1D587369" w14:textId="77777777" w:rsidTr="00FE094E">
        <w:tc>
          <w:tcPr>
            <w:tcW w:w="3596" w:type="dxa"/>
          </w:tcPr>
          <w:p w14:paraId="63BB282D" w14:textId="7F6B049A" w:rsidR="006E6A2F" w:rsidRDefault="006E6A2F" w:rsidP="006E6A2F">
            <w:pPr>
              <w:pStyle w:val="ProductList-Body"/>
              <w:spacing w:before="20" w:after="20"/>
              <w:ind w:left="162" w:hanging="162"/>
            </w:pPr>
            <w:r>
              <w:tab/>
            </w:r>
            <w:r>
              <w:rPr>
                <w:b/>
              </w:rPr>
              <w:t>Office 2007 e Applicazioni di Office 2007</w:t>
            </w:r>
            <w:r>
              <w:t xml:space="preserve"> (11/06)</w:t>
            </w:r>
          </w:p>
        </w:tc>
        <w:tc>
          <w:tcPr>
            <w:tcW w:w="3597" w:type="dxa"/>
          </w:tcPr>
          <w:p w14:paraId="1E0127D5" w14:textId="008A5204" w:rsidR="006E6A2F" w:rsidRDefault="006E6A2F" w:rsidP="00BC7AF7">
            <w:pPr>
              <w:pStyle w:val="ProductList-Body"/>
              <w:spacing w:before="20" w:after="20"/>
              <w:ind w:left="166" w:hanging="166"/>
            </w:pPr>
            <w:r>
              <w:t xml:space="preserve">Famiglia di prodotti: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97" w:type="dxa"/>
          </w:tcPr>
          <w:p w14:paraId="2D61D5EB" w14:textId="5C865583" w:rsidR="006E6A2F" w:rsidRDefault="006E6A2F" w:rsidP="00AA0F4D">
            <w:pPr>
              <w:pStyle w:val="ProductList-Body"/>
              <w:spacing w:before="20" w:after="20"/>
            </w:pPr>
            <w:r>
              <w:t xml:space="preserve">Sconto Up-to-Date: </w:t>
            </w:r>
            <w:r>
              <w:rPr>
                <w:b/>
              </w:rPr>
              <w:t>Office Professional Plus</w:t>
            </w:r>
          </w:p>
        </w:tc>
      </w:tr>
      <w:tr w:rsidR="00AA0F4D" w14:paraId="4FDCB0CC" w14:textId="77777777" w:rsidTr="00FE094E">
        <w:tc>
          <w:tcPr>
            <w:tcW w:w="3596" w:type="dxa"/>
          </w:tcPr>
          <w:p w14:paraId="4FDCB0C9" w14:textId="77777777" w:rsidR="00AA0F4D" w:rsidRDefault="00AA0F4D" w:rsidP="00BC7AF7">
            <w:pPr>
              <w:pStyle w:val="ProductList-Body"/>
              <w:spacing w:before="20" w:after="20"/>
              <w:ind w:left="162" w:hanging="162"/>
            </w:pPr>
            <w:r>
              <w:t xml:space="preserve">Idoneità alla Transizione: </w:t>
            </w:r>
            <w:r>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B0CE" w14:textId="77777777" w:rsidR="00306B0E" w:rsidRPr="00C83987" w:rsidRDefault="00306B0E" w:rsidP="00306B0E">
      <w:pPr>
        <w:pStyle w:val="ProductList-Body"/>
      </w:pPr>
      <w:r>
        <w:rPr>
          <w:b/>
          <w:color w:val="00188F"/>
        </w:rPr>
        <w:t>Work at Home</w:t>
      </w:r>
    </w:p>
    <w:p w14:paraId="67B78847" w14:textId="066D4476" w:rsidR="00F8294E" w:rsidRPr="00C83987" w:rsidRDefault="00F8294E" w:rsidP="00EF3F38">
      <w:pPr>
        <w:pStyle w:val="ProductList-Body"/>
        <w:ind w:right="54"/>
      </w:pPr>
      <w:r>
        <w:t>Una licenza Work at Home è una licenza facoltativa che può essere acquistata insieme a una licenza completa per Office Standard o Office Professional Plus. Consente all’utente principale del software di installare e utilizzare il software anche su un desktop che si trovi all’esterno dei locali della società titolare del Contratto Multilicenza o di una sua consociata, ad esempio, sul desktop di casa. L’offerta Work at Home non è un’offerta di un piano di acquisti per dipendenti. La società in possesso di un Contratto Multilicenza (non il dipendente) mantiene i diritti sulla licenza Work at Home.</w:t>
      </w:r>
      <w:r w:rsidR="007F3ED0">
        <w:t xml:space="preserve"> </w:t>
      </w:r>
      <w:r>
        <w:t>Un “utente principale”, ai fini dell’interpretazione del presente Articolo indica l’utente che utilizza un Dispositivo con Licenza presso i locali della società titolare del Contratto Multilicenza per oltre il 50% del tempo in un periodo di 90 giorni.</w:t>
      </w:r>
    </w:p>
    <w:p w14:paraId="4FDCB0D0" w14:textId="77777777" w:rsidR="00306B0E" w:rsidRPr="00C83987" w:rsidRDefault="00306B0E" w:rsidP="00306B0E">
      <w:pPr>
        <w:pStyle w:val="ProductList-Body"/>
      </w:pPr>
    </w:p>
    <w:p w14:paraId="4FDCB0D1" w14:textId="0D3116EE" w:rsidR="00056FAF" w:rsidRPr="00C83987"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C83987" w:rsidRDefault="00056FAF" w:rsidP="00056FAF">
      <w:pPr>
        <w:pStyle w:val="ProductList-Body"/>
      </w:pPr>
      <w:r>
        <w:t>Una Licenza per Office Professional Plus 2013</w:t>
      </w:r>
      <w:r>
        <w:fldChar w:fldCharType="begin"/>
      </w:r>
      <w:r>
        <w:instrText>XE "Office Professional Plus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4FDCB0D3" w14:textId="77777777" w:rsidR="00056FAF" w:rsidRPr="00C83987" w:rsidRDefault="00056FAF" w:rsidP="00056FAF">
      <w:pPr>
        <w:pStyle w:val="ProductList-Body"/>
      </w:pPr>
    </w:p>
    <w:p w14:paraId="4FDCB0D4" w14:textId="2299022D" w:rsidR="00056FAF" w:rsidRPr="00C83987" w:rsidRDefault="00056FAF" w:rsidP="00056FAF">
      <w:pPr>
        <w:pStyle w:val="ProductList-Body"/>
      </w:pPr>
      <w:r>
        <w:t>Le società in possesso di contratti Open Value potranno essere idonee a uno Sconto Up-to-Date basato sulle licenze esistenti per Office Professional 2010</w:t>
      </w:r>
      <w:r>
        <w:fldChar w:fldCharType="begin"/>
      </w:r>
      <w:r>
        <w:instrText>XE "Office Professional 2010"</w:instrText>
      </w:r>
      <w:r>
        <w:fldChar w:fldCharType="end"/>
      </w:r>
      <w:r>
        <w:t xml:space="preserve"> o 2013 oppure Office Professional Plus 2010</w:t>
      </w:r>
      <w:r>
        <w:fldChar w:fldCharType="begin"/>
      </w:r>
      <w:r>
        <w:instrText>XE "Office Professional Plus 2010"</w:instrText>
      </w:r>
      <w:r>
        <w:fldChar w:fldCharType="end"/>
      </w:r>
      <w:r>
        <w:t xml:space="preserve"> o 2013.</w:t>
      </w:r>
    </w:p>
    <w:p w14:paraId="4FDCB0D5" w14:textId="77777777" w:rsidR="00056FAF" w:rsidRPr="00C83987" w:rsidRDefault="00056FAF" w:rsidP="00056FAF">
      <w:pPr>
        <w:pStyle w:val="ProductList-Body"/>
      </w:pPr>
    </w:p>
    <w:p w14:paraId="4FDCB0D6" w14:textId="4F1AE618" w:rsidR="00056FAF" w:rsidRPr="00C83987"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C83987" w:rsidRDefault="00056FAF" w:rsidP="00056FAF">
      <w:pPr>
        <w:pStyle w:val="ProductList-Body"/>
      </w:pPr>
      <w:r>
        <w:t>Una Licenza per Office Standard 2013</w:t>
      </w:r>
      <w:r>
        <w:fldChar w:fldCharType="begin"/>
      </w:r>
      <w:r>
        <w:instrText>XE "Office Standard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14:paraId="0665782F" w14:textId="77777777" w:rsidR="003F062B" w:rsidRDefault="003F062B" w:rsidP="00306B0E">
      <w:pPr>
        <w:pStyle w:val="ProductList-Body"/>
        <w:rPr>
          <w:b/>
          <w:color w:val="00188F"/>
        </w:rPr>
      </w:pPr>
    </w:p>
    <w:p w14:paraId="707BABF1" w14:textId="77777777" w:rsidR="007376E0" w:rsidRDefault="007376E0" w:rsidP="00306B0E">
      <w:pPr>
        <w:pStyle w:val="ProductList-Body"/>
        <w:rPr>
          <w:b/>
          <w:color w:val="00188F"/>
        </w:rPr>
      </w:pPr>
    </w:p>
    <w:p w14:paraId="53802959" w14:textId="77777777" w:rsidR="007376E0" w:rsidRDefault="007376E0" w:rsidP="00306B0E">
      <w:pPr>
        <w:pStyle w:val="ProductList-Body"/>
        <w:rPr>
          <w:b/>
          <w:color w:val="00188F"/>
        </w:rPr>
      </w:pPr>
    </w:p>
    <w:p w14:paraId="76BF0B47" w14:textId="77777777" w:rsidR="007376E0" w:rsidRDefault="007376E0" w:rsidP="00306B0E">
      <w:pPr>
        <w:pStyle w:val="ProductList-Body"/>
        <w:rPr>
          <w:b/>
          <w:color w:val="00188F"/>
        </w:rPr>
      </w:pPr>
    </w:p>
    <w:p w14:paraId="1A209BBB" w14:textId="77777777" w:rsidR="007376E0" w:rsidRDefault="007376E0" w:rsidP="00306B0E">
      <w:pPr>
        <w:pStyle w:val="ProductList-Body"/>
        <w:rPr>
          <w:b/>
          <w:color w:val="00188F"/>
        </w:rPr>
      </w:pPr>
    </w:p>
    <w:p w14:paraId="4FDCB0D9" w14:textId="77777777" w:rsidR="00306B0E" w:rsidRPr="00C83987" w:rsidRDefault="00306B0E" w:rsidP="00306B0E">
      <w:pPr>
        <w:pStyle w:val="ProductList-Body"/>
      </w:pPr>
      <w:r>
        <w:rPr>
          <w:b/>
          <w:color w:val="00188F"/>
        </w:rPr>
        <w:t>Diritti di Downgrade per Office Multi-Language Pack 2013</w:t>
      </w:r>
    </w:p>
    <w:p w14:paraId="4FDCB0DA" w14:textId="293AEA7B" w:rsidR="00306B0E" w:rsidRPr="00C83987" w:rsidRDefault="00306B0E" w:rsidP="00306B0E">
      <w:pPr>
        <w:pStyle w:val="ProductList-Body"/>
      </w:pPr>
      <w:r>
        <w:t>Le società titolari di una licenza per Office Multi-Language Pack 2013 e di una licenza per uno dei prodotti che seguono sono idonee a utilizzare la versione inglese/multilanguage di una versione sottoposta a downgrade del Prodotto anziché della versione concessa in licenza. L’utilizzo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14:paraId="4FDCB0DB" w14:textId="01080F7A" w:rsidR="00306B0E" w:rsidRPr="00C83987"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C83987"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C83987"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C83987"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C83987"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C83987"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690596" w:rsidRDefault="00056FAF" w:rsidP="00056FAF">
      <w:pPr>
        <w:pStyle w:val="ProductList-Body"/>
        <w:rPr>
          <w:sz w:val="12"/>
        </w:rPr>
      </w:pPr>
    </w:p>
    <w:p w14:paraId="0CC4098A" w14:textId="77777777" w:rsidR="00B17611" w:rsidRPr="00C83987" w:rsidRDefault="00B17611" w:rsidP="00B17611">
      <w:pPr>
        <w:pStyle w:val="ProductList-Body"/>
        <w:tabs>
          <w:tab w:val="clear" w:pos="158"/>
          <w:tab w:val="left" w:pos="720"/>
        </w:tabs>
      </w:pPr>
      <w:r>
        <w:rPr>
          <w:b/>
          <w:color w:val="00188F"/>
        </w:rPr>
        <w:t>Transizioni</w:t>
      </w:r>
    </w:p>
    <w:tbl>
      <w:tblPr>
        <w:tblStyle w:val="TableGrid"/>
        <w:tblW w:w="0" w:type="auto"/>
        <w:tblInd w:w="117" w:type="dxa"/>
        <w:tblLook w:val="04A0" w:firstRow="1" w:lastRow="0" w:firstColumn="1" w:lastColumn="0" w:noHBand="0" w:noVBand="1"/>
      </w:tblPr>
      <w:tblGrid>
        <w:gridCol w:w="3870"/>
        <w:gridCol w:w="5130"/>
      </w:tblGrid>
      <w:tr w:rsidR="00B17611" w14:paraId="08B0C6FB" w14:textId="77777777" w:rsidTr="00FE094E">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Opzioni Valide per la Transizione</w:t>
            </w:r>
          </w:p>
        </w:tc>
      </w:tr>
      <w:tr w:rsidR="00B17611" w14:paraId="37830B91" w14:textId="77777777" w:rsidTr="00FE094E">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Default="00B17611" w:rsidP="009472AC">
            <w:pPr>
              <w:pStyle w:val="ProductList-Body"/>
            </w:pPr>
            <w:r>
              <w:t>Office 365 (Enterprise e Government E3, E4)*, Office 365 ProPlus</w:t>
            </w:r>
          </w:p>
        </w:tc>
      </w:tr>
      <w:tr w:rsidR="00642513" w14:paraId="1464CF4F" w14:textId="77777777" w:rsidTr="00FE094E">
        <w:tc>
          <w:tcPr>
            <w:tcW w:w="3870" w:type="dxa"/>
          </w:tcPr>
          <w:p w14:paraId="395F7B6C" w14:textId="30937EC5" w:rsidR="00642513" w:rsidRDefault="00642513" w:rsidP="00642513">
            <w:pPr>
              <w:pStyle w:val="ProductList-Body"/>
            </w:pPr>
            <w:r>
              <w:t>Office Professional Plus e Core CAL Suite</w:t>
            </w:r>
          </w:p>
        </w:tc>
        <w:tc>
          <w:tcPr>
            <w:tcW w:w="5130" w:type="dxa"/>
          </w:tcPr>
          <w:p w14:paraId="1F0EC33D" w14:textId="42E77F1F" w:rsidR="00642513" w:rsidRDefault="00642513" w:rsidP="009472AC">
            <w:pPr>
              <w:pStyle w:val="ProductList-Body"/>
            </w:pPr>
            <w:r>
              <w:t>Office 365 (Enterprise e Government E3, E4)*</w:t>
            </w:r>
          </w:p>
        </w:tc>
      </w:tr>
      <w:tr w:rsidR="00642513" w14:paraId="16E59545" w14:textId="77777777" w:rsidTr="00FE094E">
        <w:tc>
          <w:tcPr>
            <w:tcW w:w="3870" w:type="dxa"/>
          </w:tcPr>
          <w:p w14:paraId="7A71BC7F" w14:textId="257305F0" w:rsidR="00642513" w:rsidRDefault="00642513" w:rsidP="00642513">
            <w:pPr>
              <w:pStyle w:val="ProductList-Body"/>
            </w:pPr>
            <w:r>
              <w:t>Office Professional Plus ed Enterprise CAL Suite</w:t>
            </w:r>
          </w:p>
        </w:tc>
        <w:tc>
          <w:tcPr>
            <w:tcW w:w="5130" w:type="dxa"/>
          </w:tcPr>
          <w:p w14:paraId="78595A2E" w14:textId="46048F25" w:rsidR="00642513" w:rsidRDefault="00642513" w:rsidP="009472AC">
            <w:pPr>
              <w:pStyle w:val="ProductList-Body"/>
            </w:pPr>
            <w:r>
              <w:t>Office 365 (Enterprise e Government E3, E4)*</w:t>
            </w:r>
          </w:p>
        </w:tc>
      </w:tr>
      <w:tr w:rsidR="00B17611" w14:paraId="2725839A" w14:textId="77777777" w:rsidTr="00FE094E">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per Office 365</w:t>
            </w:r>
          </w:p>
        </w:tc>
      </w:tr>
      <w:tr w:rsidR="00642513" w14:paraId="31D2454B" w14:textId="77777777" w:rsidTr="00FE094E">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per Office 365</w:t>
            </w:r>
          </w:p>
        </w:tc>
      </w:tr>
    </w:tbl>
    <w:p w14:paraId="65368352" w14:textId="77777777" w:rsidR="00B17611" w:rsidRPr="00C83987" w:rsidRDefault="00B17611" w:rsidP="00B17611">
      <w:pPr>
        <w:pStyle w:val="ProductList-Body"/>
        <w:tabs>
          <w:tab w:val="clear" w:pos="158"/>
          <w:tab w:val="left" w:pos="720"/>
        </w:tabs>
      </w:pPr>
      <w:r>
        <w:t>* Richiede la CAL Suite Bridge appropriata.</w:t>
      </w:r>
    </w:p>
    <w:p w14:paraId="3453C547" w14:textId="77777777" w:rsidR="00B17611" w:rsidRPr="00690596" w:rsidRDefault="00B17611" w:rsidP="00056FAF">
      <w:pPr>
        <w:pStyle w:val="ProductList-Body"/>
        <w:rPr>
          <w:sz w:val="12"/>
        </w:rPr>
      </w:pPr>
    </w:p>
    <w:p w14:paraId="4FDCB0E2" w14:textId="28F83BA3" w:rsidR="00056FAF" w:rsidRPr="00C83987"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6394BAD7" w:rsidR="00056FAF" w:rsidRPr="00C83987" w:rsidRDefault="00056FAF" w:rsidP="00EF3F38">
      <w:pPr>
        <w:pStyle w:val="ProductList-Body"/>
        <w:ind w:right="261"/>
      </w:pPr>
      <w:r>
        <w:t>Le società che acquistano una licenza per Project Professional 2013</w:t>
      </w:r>
      <w:r>
        <w:fldChar w:fldCharType="begin"/>
      </w:r>
      <w:r>
        <w:instrText>XE "Project Professional 2013"</w:instrText>
      </w:r>
      <w:r>
        <w:fldChar w:fldCharType="end"/>
      </w:r>
      <w:r>
        <w:t xml:space="preserve"> sono considerate titolari di una licenza CAL per Dispositivo per Project Server 2013</w:t>
      </w:r>
      <w:r>
        <w:fldChar w:fldCharType="begin"/>
      </w:r>
      <w:r>
        <w:instrText>XE "Project Server 2013"</w:instrText>
      </w:r>
      <w:r>
        <w:fldChar w:fldCharType="end"/>
      </w:r>
      <w:r>
        <w:t>. Il diritto di accedere a Project Server 2013 ai sensi della licenza CAL cesserà alla scadenza della corrispondente Licenza per Project Professional. Le società con copertura SA attiva per la relativa licenza per Project Professional saranno considerate titolari di una copertura SA per le Licenze CAL gratuite per Project Server. Tale copertura cesserà alla scadenza della copertura Project Professional corrispondente.</w:t>
      </w:r>
    </w:p>
    <w:p w14:paraId="4FDCB0E4" w14:textId="77777777" w:rsidR="00056FAF" w:rsidRPr="00690596" w:rsidRDefault="00056FAF" w:rsidP="00056FAF">
      <w:pPr>
        <w:pStyle w:val="ProductList-Body"/>
        <w:rPr>
          <w:sz w:val="12"/>
        </w:rPr>
      </w:pPr>
    </w:p>
    <w:p w14:paraId="4FDCB0E5" w14:textId="54422FC6" w:rsidR="00056FAF" w:rsidRPr="00C83987" w:rsidRDefault="00056FAF" w:rsidP="00056FAF">
      <w:pPr>
        <w:pStyle w:val="ProductList-Body"/>
      </w:pPr>
      <w:r>
        <w:t>Per ulteriori dettagli sui diritti aggiuntivi che si applicano a tali CAL, le società potranno fare riferimento alle note relative alle condizioni del Prodotto Project Server.</w:t>
      </w:r>
    </w:p>
    <w:p w14:paraId="4FDCB0E6" w14:textId="2CBA9FEE" w:rsidR="00056FAF" w:rsidRPr="00690596" w:rsidRDefault="00056FAF" w:rsidP="00056FAF">
      <w:pPr>
        <w:pStyle w:val="ProductList-Body"/>
        <w:rPr>
          <w:sz w:val="12"/>
        </w:rPr>
      </w:pPr>
    </w:p>
    <w:p w14:paraId="4FDCB0E7" w14:textId="59628E35" w:rsidR="00056FAF" w:rsidRPr="00C83987"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C83987" w:rsidRDefault="00056FAF" w:rsidP="00D67524">
      <w:pPr>
        <w:pStyle w:val="ProductList-Body"/>
        <w:ind w:left="180"/>
      </w:pPr>
      <w:r>
        <w:rPr>
          <w:b/>
          <w:color w:val="00188F"/>
        </w:rPr>
        <w:t>Percorso di Migrazione di Software Assurance per Visio Premium 2010</w:t>
      </w:r>
      <w:r>
        <w:fldChar w:fldCharType="begin"/>
      </w:r>
      <w:r>
        <w:instrText>XE "Visio Premium 2010"</w:instrText>
      </w:r>
      <w:r>
        <w:fldChar w:fldCharType="end"/>
      </w:r>
    </w:p>
    <w:p w14:paraId="4FDCB0EA" w14:textId="70DA6DCE" w:rsidR="00056FAF" w:rsidRPr="00C83987" w:rsidRDefault="00056FAF" w:rsidP="00D67524">
      <w:pPr>
        <w:pStyle w:val="ProductList-Body"/>
        <w:ind w:left="180"/>
      </w:pPr>
      <w:r>
        <w:t>Le società con copertura SA attiva per Visio Premium 2010</w:t>
      </w:r>
      <w:r>
        <w:fldChar w:fldCharType="begin"/>
      </w:r>
      <w:r>
        <w:instrText>XE "Visio Premium 2010"</w:instrText>
      </w:r>
      <w:r>
        <w:fldChar w:fldCharType="end"/>
      </w:r>
      <w:r>
        <w:t xml:space="preserve"> a decorrere dalla data di disponibilità del download di Visio Professional 2013</w:t>
      </w:r>
      <w:r>
        <w:fldChar w:fldCharType="begin"/>
      </w:r>
      <w:r>
        <w:instrText>XE "Visio Professional 2013"</w:instrText>
      </w:r>
      <w:r>
        <w:fldChar w:fldCharType="end"/>
      </w:r>
      <w:r>
        <w:t xml:space="preserve"> sono idonee a utilizzare Visio Professional 2013 anziché Visio Premium 2010. Si applicano le condizioni per le Concessioni per la Migrazione (le società potranno consultare l’Articolo </w:t>
      </w:r>
      <w:hyperlink w:anchor="SoftwareAssurance" w:history="1">
        <w:r>
          <w:rPr>
            <w:rStyle w:val="Hyperlink"/>
          </w:rPr>
          <w:t>Software Assurance</w:t>
        </w:r>
      </w:hyperlink>
      <w:r>
        <w:t>).</w:t>
      </w:r>
    </w:p>
    <w:p w14:paraId="4FDCB0EB" w14:textId="77777777" w:rsidR="00056FAF" w:rsidRPr="00690596" w:rsidRDefault="00056FAF" w:rsidP="00D67524">
      <w:pPr>
        <w:pStyle w:val="ProductList-Body"/>
        <w:ind w:left="180"/>
        <w:rPr>
          <w:sz w:val="12"/>
        </w:rPr>
      </w:pPr>
    </w:p>
    <w:p w14:paraId="4FDCB0EC" w14:textId="3DEFB116" w:rsidR="00056FAF" w:rsidRPr="00C83987" w:rsidRDefault="00056FAF" w:rsidP="00D67524">
      <w:pPr>
        <w:pStyle w:val="ProductList-Body"/>
        <w:ind w:left="180"/>
      </w:pPr>
      <w:r>
        <w:rPr>
          <w:b/>
          <w:color w:val="00188F"/>
        </w:rPr>
        <w:t>Diritti di Downgrade per Visio Professional 2013</w:t>
      </w:r>
      <w:r>
        <w:fldChar w:fldCharType="begin"/>
      </w:r>
      <w:r>
        <w:instrText>XE "Visio Professional 2013"</w:instrText>
      </w:r>
      <w:r>
        <w:fldChar w:fldCharType="end"/>
      </w:r>
    </w:p>
    <w:p w14:paraId="4FDCB0ED" w14:textId="2ABE0FA9" w:rsidR="00056FAF" w:rsidRPr="00C83987" w:rsidRDefault="00056FAF" w:rsidP="00D67524">
      <w:pPr>
        <w:pStyle w:val="ProductList-Body"/>
        <w:ind w:left="180"/>
      </w:pPr>
      <w:r>
        <w:t>Le società con SA, che hanno distribuito solo Visio Premium 2010</w:t>
      </w:r>
      <w:r>
        <w:fldChar w:fldCharType="begin"/>
      </w:r>
      <w:r>
        <w:instrText>XE "Visio Premium 2010"</w:instrText>
      </w:r>
      <w:r>
        <w:fldChar w:fldCharType="end"/>
      </w:r>
      <w:r>
        <w:t xml:space="preserve"> (ad esempio quelle che non utilizzano altre edizioni di Visio nella loro organizzazione) e necessitano di ulteriori postazioni di Visio Premium 2010, potranno acquistare licenze per Visio Professional 2013</w:t>
      </w:r>
      <w:r>
        <w:fldChar w:fldCharType="begin"/>
      </w:r>
      <w:r>
        <w:instrText>XE "Visio Professional 2013"</w:instrText>
      </w:r>
      <w:r>
        <w:fldChar w:fldCharType="end"/>
      </w:r>
      <w:r>
        <w:t xml:space="preserve"> ed effettuare il downgrade a Visio Premium 2010. Non sono consentiti altri downgrade da Visio Professional 2013 a Visio Premium 2010.</w:t>
      </w:r>
    </w:p>
    <w:bookmarkStart w:id="324" w:name="_Toc378147631"/>
    <w:bookmarkStart w:id="325" w:name="_Toc378151533"/>
    <w:p w14:paraId="4FDCB0EE" w14:textId="0E620275" w:rsidR="00585A48" w:rsidRPr="00C83987" w:rsidRDefault="005A14C3"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4FDCB0EF" w14:textId="77777777" w:rsidR="00407E60" w:rsidRPr="00C83987" w:rsidRDefault="009919D2" w:rsidP="00680B4D">
      <w:pPr>
        <w:pStyle w:val="ProductList-Offering1Heading"/>
        <w:outlineLvl w:val="1"/>
      </w:pPr>
      <w:bookmarkStart w:id="326" w:name="_Toc379797166"/>
      <w:bookmarkStart w:id="327" w:name="_Toc380513191"/>
      <w:bookmarkStart w:id="328" w:name="_Toc380655233"/>
      <w:bookmarkStart w:id="329" w:name="_Toc419455216"/>
      <w:r>
        <w:t>Office per Mac</w:t>
      </w:r>
      <w:bookmarkEnd w:id="324"/>
      <w:bookmarkEnd w:id="325"/>
      <w:bookmarkEnd w:id="326"/>
      <w:bookmarkEnd w:id="327"/>
      <w:bookmarkEnd w:id="328"/>
      <w:bookmarkEnd w:id="32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16222" w14:paraId="4FDCB0FE" w14:textId="77777777" w:rsidTr="006D3988">
        <w:trPr>
          <w:tblHeader/>
        </w:trPr>
        <w:tc>
          <w:tcPr>
            <w:tcW w:w="3060" w:type="dxa"/>
            <w:tcBorders>
              <w:bottom w:val="nil"/>
            </w:tcBorders>
            <w:shd w:val="clear" w:color="auto" w:fill="00188F"/>
          </w:tcPr>
          <w:p w14:paraId="4FDCB0F0" w14:textId="77777777" w:rsidR="00616222" w:rsidRPr="00EE0836" w:rsidRDefault="0061622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0F1" w14:textId="0AD34346"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0F2" w14:textId="57CAEFB2" w:rsidR="00616222" w:rsidRPr="00EE0836" w:rsidRDefault="00616222"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0F3" w14:textId="69816C04"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0F4" w14:textId="65F65B73"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0F5" w14:textId="4458EA34" w:rsidR="00616222" w:rsidRPr="00EE0836" w:rsidRDefault="00616222"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0F6" w14:textId="66D162C2"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0F7" w14:textId="23B379B7"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0F8" w14:textId="40246411"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0F9" w14:textId="10AB6C0F"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0FA" w14:textId="5FC45871"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0FB" w14:textId="31C89A5C"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0FC" w14:textId="7C06D595"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0FD" w14:textId="098FF776"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D424E3" w14:paraId="4FDCB10D" w14:textId="77777777" w:rsidTr="006D3988">
        <w:tc>
          <w:tcPr>
            <w:tcW w:w="3060" w:type="dxa"/>
            <w:tcBorders>
              <w:top w:val="nil"/>
              <w:left w:val="nil"/>
              <w:bottom w:val="dashSmallGap" w:sz="4" w:space="0" w:color="BFBFBF" w:themeColor="background1" w:themeShade="BF"/>
              <w:right w:val="nil"/>
            </w:tcBorders>
          </w:tcPr>
          <w:p w14:paraId="4FDCB0FF" w14:textId="677DFF8C" w:rsidR="00D424E3" w:rsidRDefault="00D424E3" w:rsidP="00056FAF">
            <w:pPr>
              <w:pStyle w:val="ProductList-Offering1"/>
            </w:pPr>
            <w:bookmarkStart w:id="330" w:name="_Toc379797167"/>
            <w:bookmarkStart w:id="331" w:name="_Toc380513192"/>
            <w:bookmarkStart w:id="332" w:name="_Toc380655234"/>
            <w:bookmarkStart w:id="333" w:name="_Toc419455217"/>
            <w:r>
              <w:t>Excel per Mac 2011</w:t>
            </w:r>
            <w:bookmarkEnd w:id="330"/>
            <w:bookmarkEnd w:id="331"/>
            <w:bookmarkEnd w:id="332"/>
            <w:bookmarkEnd w:id="333"/>
            <w:r>
              <w:fldChar w:fldCharType="begin"/>
            </w:r>
            <w:r>
              <w:instrText>XE "Excel per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D424E3" w:rsidRDefault="00D424E3"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D424E3" w:rsidRDefault="00D424E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D424E3" w:rsidRDefault="00D424E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105"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106"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B107" w14:textId="77777777" w:rsidR="00D424E3" w:rsidRDefault="00D424E3" w:rsidP="00C05A53">
            <w:pPr>
              <w:pStyle w:val="ProductList-OfferingBody"/>
              <w:ind w:left="-113"/>
              <w:jc w:val="center"/>
            </w:pPr>
          </w:p>
        </w:tc>
        <w:tc>
          <w:tcPr>
            <w:tcW w:w="595" w:type="dxa"/>
            <w:shd w:val="clear" w:color="auto" w:fill="70AD47" w:themeFill="accent6"/>
            <w:vAlign w:val="center"/>
          </w:tcPr>
          <w:p w14:paraId="4FDCB108"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109"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B10A" w14:textId="25790C37" w:rsidR="00D424E3" w:rsidRPr="00140DF6" w:rsidRDefault="00D424E3" w:rsidP="00C05A53">
            <w:pPr>
              <w:pStyle w:val="ProductList-OfferingBody"/>
              <w:ind w:left="-113"/>
              <w:jc w:val="center"/>
            </w:pPr>
            <w:r w:rsidRPr="00140DF6">
              <w:fldChar w:fldCharType="begin"/>
            </w:r>
            <w:r w:rsidRPr="00140DF6">
              <w:instrText xml:space="preserve"> AutoTextList  \s NoStyle \t “Non per l’Intera Organizzazione in Open Value” </w:instrText>
            </w:r>
            <w:r w:rsidRPr="00140DF6">
              <w:fldChar w:fldCharType="separate"/>
            </w:r>
            <w:r w:rsidRPr="00140DF6">
              <w:t xml:space="preserve"> P </w:t>
            </w:r>
            <w:r w:rsidRPr="00140DF6">
              <w:fldChar w:fldCharType="end"/>
            </w:r>
          </w:p>
        </w:tc>
        <w:tc>
          <w:tcPr>
            <w:tcW w:w="595" w:type="dxa"/>
            <w:shd w:val="clear" w:color="auto" w:fill="70AD47" w:themeFill="accent6"/>
            <w:vAlign w:val="center"/>
          </w:tcPr>
          <w:p w14:paraId="4FDCB10B"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10C" w14:textId="77777777" w:rsidR="00D424E3" w:rsidRDefault="00D424E3" w:rsidP="00C05A53">
            <w:pPr>
              <w:pStyle w:val="ProductList-OfferingBody"/>
              <w:ind w:left="-113"/>
              <w:jc w:val="center"/>
            </w:pPr>
          </w:p>
        </w:tc>
      </w:tr>
      <w:tr w:rsidR="00D424E3" w14:paraId="4FDCB11C" w14:textId="77777777" w:rsidTr="006D39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D424E3" w:rsidRDefault="00D424E3" w:rsidP="00C05A53">
            <w:pPr>
              <w:pStyle w:val="ProductList-Offering1"/>
            </w:pPr>
            <w:bookmarkStart w:id="334" w:name="_Toc379797168"/>
            <w:bookmarkStart w:id="335" w:name="_Toc380513193"/>
            <w:bookmarkStart w:id="336" w:name="_Toc380655235"/>
            <w:bookmarkStart w:id="337" w:name="_Toc419455218"/>
            <w:r>
              <w:t>Lync per Mac 2011</w:t>
            </w:r>
            <w:bookmarkEnd w:id="334"/>
            <w:bookmarkEnd w:id="335"/>
            <w:bookmarkEnd w:id="336"/>
            <w:bookmarkEnd w:id="337"/>
            <w:r>
              <w:fldChar w:fldCharType="begin"/>
            </w:r>
            <w:r>
              <w:instrText>XE "Lync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D424E3" w:rsidRDefault="00D424E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D424E3" w:rsidRDefault="00D424E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D424E3" w:rsidRDefault="00D424E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114"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115"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B116" w14:textId="77777777" w:rsidR="00D424E3" w:rsidRDefault="00D424E3" w:rsidP="00C05A53">
            <w:pPr>
              <w:pStyle w:val="ProductList-OfferingBody"/>
              <w:ind w:left="-113"/>
              <w:jc w:val="center"/>
            </w:pPr>
          </w:p>
        </w:tc>
        <w:tc>
          <w:tcPr>
            <w:tcW w:w="595" w:type="dxa"/>
            <w:shd w:val="clear" w:color="auto" w:fill="70AD47" w:themeFill="accent6"/>
            <w:vAlign w:val="center"/>
          </w:tcPr>
          <w:p w14:paraId="4FDCB117"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118"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B119" w14:textId="4C074BEF" w:rsidR="00D424E3" w:rsidRPr="00140DF6" w:rsidRDefault="00D424E3" w:rsidP="00C05A53">
            <w:pPr>
              <w:pStyle w:val="ProductList-OfferingBody"/>
              <w:ind w:left="-113"/>
              <w:jc w:val="center"/>
            </w:pPr>
            <w:r w:rsidRPr="00140DF6">
              <w:fldChar w:fldCharType="begin"/>
            </w:r>
            <w:r w:rsidRPr="00140DF6">
              <w:instrText xml:space="preserve"> AutoTextList  \s NoStyle \t “Non per l’Intera Organizzazione in Open Value” </w:instrText>
            </w:r>
            <w:r w:rsidRPr="00140DF6">
              <w:fldChar w:fldCharType="separate"/>
            </w:r>
            <w:r w:rsidRPr="00140DF6">
              <w:t xml:space="preserve"> P </w:t>
            </w:r>
            <w:r w:rsidRPr="00140DF6">
              <w:fldChar w:fldCharType="end"/>
            </w:r>
          </w:p>
        </w:tc>
        <w:tc>
          <w:tcPr>
            <w:tcW w:w="595" w:type="dxa"/>
            <w:shd w:val="clear" w:color="auto" w:fill="70AD47" w:themeFill="accent6"/>
            <w:vAlign w:val="center"/>
          </w:tcPr>
          <w:p w14:paraId="4FDCB11A"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11B" w14:textId="77777777" w:rsidR="00D424E3" w:rsidRDefault="00D424E3" w:rsidP="00C05A53">
            <w:pPr>
              <w:pStyle w:val="ProductList-OfferingBody"/>
              <w:ind w:left="-113"/>
              <w:jc w:val="center"/>
            </w:pPr>
          </w:p>
        </w:tc>
      </w:tr>
      <w:tr w:rsidR="00D424E3" w14:paraId="4FDCB12B" w14:textId="77777777" w:rsidTr="0015210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D424E3" w:rsidRDefault="00D424E3" w:rsidP="00C05A53">
            <w:pPr>
              <w:pStyle w:val="ProductList-Offering1"/>
            </w:pPr>
            <w:bookmarkStart w:id="338" w:name="_Toc379797169"/>
            <w:bookmarkStart w:id="339" w:name="_Toc380513194"/>
            <w:bookmarkStart w:id="340" w:name="_Toc380655236"/>
            <w:bookmarkStart w:id="341" w:name="_Toc419455219"/>
            <w:r>
              <w:t>Office per Mac Standard 2011</w:t>
            </w:r>
            <w:bookmarkEnd w:id="338"/>
            <w:bookmarkEnd w:id="339"/>
            <w:bookmarkEnd w:id="340"/>
            <w:bookmarkEnd w:id="341"/>
            <w:r>
              <w:fldChar w:fldCharType="begin"/>
            </w:r>
            <w:r>
              <w:instrText>XE "Office per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D424E3" w:rsidRDefault="00D424E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D424E3" w:rsidRDefault="00D424E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D424E3" w:rsidRDefault="00D424E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18FB9178" w:rsidR="00D424E3" w:rsidRDefault="00D424E3" w:rsidP="00C05A53">
            <w:pPr>
              <w:pStyle w:val="ProductList-OfferingBody"/>
              <w:ind w:left="-113"/>
              <w:jc w:val="center"/>
            </w:pPr>
            <w:r>
              <w:t>1,</w:t>
            </w:r>
            <w:r w:rsidRPr="00140DF6">
              <w:fldChar w:fldCharType="begin"/>
            </w:r>
            <w:r w:rsidRPr="00140DF6">
              <w:instrText xml:space="preserve"> AutoTextList  \s NoStyle \t “Prodotto della Piattaforma Desktop School” </w:instrText>
            </w:r>
            <w:r w:rsidRPr="00140DF6">
              <w:fldChar w:fldCharType="separate"/>
            </w:r>
            <w:r w:rsidRPr="00140DF6">
              <w:t>SD</w:t>
            </w:r>
            <w:r w:rsidRPr="00140DF6">
              <w:fldChar w:fldCharType="end"/>
            </w:r>
          </w:p>
        </w:tc>
        <w:tc>
          <w:tcPr>
            <w:tcW w:w="596" w:type="dxa"/>
            <w:shd w:val="clear" w:color="auto" w:fill="BFBFBF" w:themeFill="background1" w:themeFillShade="BF"/>
            <w:vAlign w:val="center"/>
          </w:tcPr>
          <w:p w14:paraId="4FDCB123" w14:textId="25FBE871" w:rsidR="00D424E3" w:rsidRPr="00140DF6" w:rsidRDefault="00D424E3" w:rsidP="00C05A53">
            <w:pPr>
              <w:pStyle w:val="ProductList-OfferingBody"/>
              <w:ind w:left="-113"/>
              <w:jc w:val="center"/>
            </w:pPr>
          </w:p>
        </w:tc>
        <w:tc>
          <w:tcPr>
            <w:tcW w:w="595" w:type="dxa"/>
            <w:shd w:val="clear" w:color="auto" w:fill="BFBFBF" w:themeFill="background1" w:themeFillShade="BF"/>
            <w:vAlign w:val="center"/>
          </w:tcPr>
          <w:p w14:paraId="4FDCB124" w14:textId="15959182" w:rsidR="00D424E3" w:rsidRPr="00140DF6" w:rsidRDefault="00D424E3" w:rsidP="00C05A53">
            <w:pPr>
              <w:pStyle w:val="ProductList-OfferingBody"/>
              <w:ind w:left="-113"/>
              <w:jc w:val="center"/>
            </w:pPr>
          </w:p>
        </w:tc>
        <w:tc>
          <w:tcPr>
            <w:tcW w:w="596" w:type="dxa"/>
            <w:shd w:val="clear" w:color="auto" w:fill="70AD47" w:themeFill="accent6"/>
            <w:vAlign w:val="center"/>
          </w:tcPr>
          <w:p w14:paraId="4FDCB125" w14:textId="77777777" w:rsidR="00D424E3" w:rsidRDefault="00D424E3" w:rsidP="00C05A53">
            <w:pPr>
              <w:pStyle w:val="ProductList-OfferingBody"/>
              <w:ind w:left="-113"/>
              <w:jc w:val="center"/>
            </w:pPr>
          </w:p>
        </w:tc>
        <w:tc>
          <w:tcPr>
            <w:tcW w:w="595" w:type="dxa"/>
            <w:shd w:val="clear" w:color="auto" w:fill="70AD47" w:themeFill="accent6"/>
            <w:vAlign w:val="center"/>
          </w:tcPr>
          <w:p w14:paraId="4FDCB126"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127"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B128" w14:textId="3E00B23E" w:rsidR="00D424E3" w:rsidRPr="00140DF6" w:rsidRDefault="00D424E3" w:rsidP="00C05A53">
            <w:pPr>
              <w:pStyle w:val="ProductList-OfferingBody"/>
              <w:ind w:left="-113"/>
              <w:jc w:val="center"/>
            </w:pPr>
            <w:r w:rsidRPr="00140DF6">
              <w:fldChar w:fldCharType="begin"/>
            </w:r>
            <w:r w:rsidRPr="00140DF6">
              <w:instrText xml:space="preserve"> AutoTextList  \s NoStyle \t “Non per l’Intera Organizzazione in Open Value” </w:instrText>
            </w:r>
            <w:r w:rsidRPr="00140DF6">
              <w:fldChar w:fldCharType="separate"/>
            </w:r>
            <w:r w:rsidRPr="00140DF6">
              <w:t xml:space="preserve"> P </w:t>
            </w:r>
            <w:r w:rsidRPr="00140DF6">
              <w:fldChar w:fldCharType="end"/>
            </w:r>
          </w:p>
        </w:tc>
        <w:tc>
          <w:tcPr>
            <w:tcW w:w="595" w:type="dxa"/>
            <w:shd w:val="clear" w:color="auto" w:fill="70AD47" w:themeFill="accent6"/>
            <w:vAlign w:val="center"/>
          </w:tcPr>
          <w:p w14:paraId="4FDCB129"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12A" w14:textId="77777777" w:rsidR="00D424E3" w:rsidRDefault="00D424E3" w:rsidP="00C05A53">
            <w:pPr>
              <w:pStyle w:val="ProductList-OfferingBody"/>
              <w:ind w:left="-113"/>
              <w:jc w:val="center"/>
            </w:pPr>
          </w:p>
        </w:tc>
      </w:tr>
      <w:tr w:rsidR="00D424E3" w14:paraId="4FDCB13A" w14:textId="77777777" w:rsidTr="006D39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D424E3" w:rsidRDefault="00D424E3" w:rsidP="00C05A53">
            <w:pPr>
              <w:pStyle w:val="ProductList-Offering1"/>
            </w:pPr>
            <w:bookmarkStart w:id="342" w:name="_Toc379797170"/>
            <w:bookmarkStart w:id="343" w:name="_Toc380513195"/>
            <w:bookmarkStart w:id="344" w:name="_Toc380655237"/>
            <w:bookmarkStart w:id="345" w:name="_Toc419455220"/>
            <w:r>
              <w:t>Outlook per Mac 2011</w:t>
            </w:r>
            <w:bookmarkEnd w:id="342"/>
            <w:bookmarkEnd w:id="343"/>
            <w:bookmarkEnd w:id="344"/>
            <w:bookmarkEnd w:id="345"/>
            <w:r>
              <w:fldChar w:fldCharType="begin"/>
            </w:r>
            <w:r>
              <w:instrText>XE "Outlook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D424E3" w:rsidRDefault="00D424E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D424E3" w:rsidRDefault="00D424E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D424E3" w:rsidRDefault="00D424E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132"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133"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B134" w14:textId="77777777" w:rsidR="00D424E3" w:rsidRDefault="00D424E3" w:rsidP="00C05A53">
            <w:pPr>
              <w:pStyle w:val="ProductList-OfferingBody"/>
              <w:ind w:left="-113"/>
              <w:jc w:val="center"/>
            </w:pPr>
          </w:p>
        </w:tc>
        <w:tc>
          <w:tcPr>
            <w:tcW w:w="595" w:type="dxa"/>
            <w:shd w:val="clear" w:color="auto" w:fill="70AD47" w:themeFill="accent6"/>
            <w:vAlign w:val="center"/>
          </w:tcPr>
          <w:p w14:paraId="4FDCB135"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136"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B137" w14:textId="38883915" w:rsidR="00D424E3" w:rsidRPr="00140DF6" w:rsidRDefault="00D424E3" w:rsidP="00C05A53">
            <w:pPr>
              <w:pStyle w:val="ProductList-OfferingBody"/>
              <w:ind w:left="-113"/>
              <w:jc w:val="center"/>
            </w:pPr>
            <w:r w:rsidRPr="00140DF6">
              <w:fldChar w:fldCharType="begin"/>
            </w:r>
            <w:r w:rsidRPr="00140DF6">
              <w:instrText xml:space="preserve"> AutoTextList  \s NoStyle \t “Non per l’Intera Organizzazione in Open Value” </w:instrText>
            </w:r>
            <w:r w:rsidRPr="00140DF6">
              <w:fldChar w:fldCharType="separate"/>
            </w:r>
            <w:r w:rsidRPr="00140DF6">
              <w:t xml:space="preserve"> P </w:t>
            </w:r>
            <w:r w:rsidRPr="00140DF6">
              <w:fldChar w:fldCharType="end"/>
            </w:r>
          </w:p>
        </w:tc>
        <w:tc>
          <w:tcPr>
            <w:tcW w:w="595" w:type="dxa"/>
            <w:shd w:val="clear" w:color="auto" w:fill="70AD47" w:themeFill="accent6"/>
            <w:vAlign w:val="center"/>
          </w:tcPr>
          <w:p w14:paraId="4FDCB138"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139" w14:textId="77777777" w:rsidR="00D424E3" w:rsidRDefault="00D424E3" w:rsidP="00C05A53">
            <w:pPr>
              <w:pStyle w:val="ProductList-OfferingBody"/>
              <w:ind w:left="-113"/>
              <w:jc w:val="center"/>
            </w:pPr>
          </w:p>
        </w:tc>
      </w:tr>
      <w:tr w:rsidR="00D424E3" w14:paraId="4FDCB149" w14:textId="77777777" w:rsidTr="006D39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D424E3" w:rsidRDefault="00D424E3" w:rsidP="00C05A53">
            <w:pPr>
              <w:pStyle w:val="ProductList-Offering1"/>
            </w:pPr>
            <w:bookmarkStart w:id="346" w:name="_Toc379797171"/>
            <w:bookmarkStart w:id="347" w:name="_Toc380513196"/>
            <w:bookmarkStart w:id="348" w:name="_Toc380655238"/>
            <w:bookmarkStart w:id="349" w:name="_Toc419455221"/>
            <w:r>
              <w:t>PowerPoint per Mac 2011</w:t>
            </w:r>
            <w:bookmarkEnd w:id="346"/>
            <w:bookmarkEnd w:id="347"/>
            <w:bookmarkEnd w:id="348"/>
            <w:bookmarkEnd w:id="349"/>
            <w:r>
              <w:fldChar w:fldCharType="begin"/>
            </w:r>
            <w:r>
              <w:instrText>XE "PowerPoint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D424E3" w:rsidRDefault="00D424E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D424E3" w:rsidRDefault="00D424E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D424E3" w:rsidRDefault="00D424E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141"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142"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B143" w14:textId="77777777" w:rsidR="00D424E3" w:rsidRDefault="00D424E3" w:rsidP="00C05A53">
            <w:pPr>
              <w:pStyle w:val="ProductList-OfferingBody"/>
              <w:ind w:left="-113"/>
              <w:jc w:val="center"/>
            </w:pPr>
          </w:p>
        </w:tc>
        <w:tc>
          <w:tcPr>
            <w:tcW w:w="595" w:type="dxa"/>
            <w:shd w:val="clear" w:color="auto" w:fill="70AD47" w:themeFill="accent6"/>
            <w:vAlign w:val="center"/>
          </w:tcPr>
          <w:p w14:paraId="4FDCB144"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145"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B146" w14:textId="4B5976B2" w:rsidR="00D424E3" w:rsidRPr="00140DF6" w:rsidRDefault="00D424E3" w:rsidP="00C05A53">
            <w:pPr>
              <w:pStyle w:val="ProductList-OfferingBody"/>
              <w:ind w:left="-113"/>
              <w:jc w:val="center"/>
            </w:pPr>
            <w:r w:rsidRPr="00140DF6">
              <w:fldChar w:fldCharType="begin"/>
            </w:r>
            <w:r w:rsidRPr="00140DF6">
              <w:instrText xml:space="preserve"> AutoTextList  \s NoStyle \t “Non per l’Intera Organizzazione in Open Value” </w:instrText>
            </w:r>
            <w:r w:rsidRPr="00140DF6">
              <w:fldChar w:fldCharType="separate"/>
            </w:r>
            <w:r w:rsidRPr="00140DF6">
              <w:t xml:space="preserve"> P </w:t>
            </w:r>
            <w:r w:rsidRPr="00140DF6">
              <w:fldChar w:fldCharType="end"/>
            </w:r>
          </w:p>
        </w:tc>
        <w:tc>
          <w:tcPr>
            <w:tcW w:w="595" w:type="dxa"/>
            <w:shd w:val="clear" w:color="auto" w:fill="70AD47" w:themeFill="accent6"/>
            <w:vAlign w:val="center"/>
          </w:tcPr>
          <w:p w14:paraId="4FDCB147"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148" w14:textId="77777777" w:rsidR="00D424E3" w:rsidRDefault="00D424E3" w:rsidP="00C05A53">
            <w:pPr>
              <w:pStyle w:val="ProductList-OfferingBody"/>
              <w:ind w:left="-113"/>
              <w:jc w:val="center"/>
            </w:pPr>
          </w:p>
        </w:tc>
      </w:tr>
      <w:tr w:rsidR="00D424E3" w14:paraId="4FDCB158" w14:textId="77777777" w:rsidTr="006D398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D424E3" w:rsidRDefault="00D424E3" w:rsidP="00C05A53">
            <w:pPr>
              <w:pStyle w:val="ProductList-Offering1"/>
            </w:pPr>
            <w:bookmarkStart w:id="350" w:name="_Toc379797172"/>
            <w:bookmarkStart w:id="351" w:name="_Toc380513197"/>
            <w:bookmarkStart w:id="352" w:name="_Toc380655239"/>
            <w:bookmarkStart w:id="353" w:name="_Toc419455222"/>
            <w:r>
              <w:t>Word per Mac 2011</w:t>
            </w:r>
            <w:bookmarkEnd w:id="350"/>
            <w:bookmarkEnd w:id="351"/>
            <w:bookmarkEnd w:id="352"/>
            <w:bookmarkEnd w:id="353"/>
            <w:r>
              <w:fldChar w:fldCharType="begin"/>
            </w:r>
            <w:r>
              <w:instrText>XE "Word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D424E3" w:rsidRDefault="00D424E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D424E3" w:rsidRDefault="00D424E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D424E3" w:rsidRDefault="00D424E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150"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151"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B152" w14:textId="77777777" w:rsidR="00D424E3" w:rsidRDefault="00D424E3" w:rsidP="00C05A53">
            <w:pPr>
              <w:pStyle w:val="ProductList-OfferingBody"/>
              <w:ind w:left="-113"/>
              <w:jc w:val="center"/>
            </w:pPr>
          </w:p>
        </w:tc>
        <w:tc>
          <w:tcPr>
            <w:tcW w:w="595" w:type="dxa"/>
            <w:shd w:val="clear" w:color="auto" w:fill="70AD47" w:themeFill="accent6"/>
            <w:vAlign w:val="center"/>
          </w:tcPr>
          <w:p w14:paraId="4FDCB153"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154" w14:textId="77777777" w:rsidR="00D424E3" w:rsidRDefault="00D424E3" w:rsidP="00C05A53">
            <w:pPr>
              <w:pStyle w:val="ProductList-OfferingBody"/>
              <w:ind w:left="-113"/>
              <w:jc w:val="center"/>
            </w:pPr>
          </w:p>
        </w:tc>
        <w:tc>
          <w:tcPr>
            <w:tcW w:w="596" w:type="dxa"/>
            <w:shd w:val="clear" w:color="auto" w:fill="70AD47" w:themeFill="accent6"/>
            <w:vAlign w:val="center"/>
          </w:tcPr>
          <w:p w14:paraId="4FDCB155" w14:textId="189B596E" w:rsidR="00D424E3" w:rsidRPr="00140DF6" w:rsidRDefault="00D424E3" w:rsidP="00C05A53">
            <w:pPr>
              <w:pStyle w:val="ProductList-OfferingBody"/>
              <w:ind w:left="-113"/>
              <w:jc w:val="center"/>
            </w:pPr>
            <w:r w:rsidRPr="00140DF6">
              <w:fldChar w:fldCharType="begin"/>
            </w:r>
            <w:r w:rsidRPr="00140DF6">
              <w:instrText xml:space="preserve"> AutoTextList  \s NoStyle \t “Non per l’Intera Organizzazione in Open Value” </w:instrText>
            </w:r>
            <w:r w:rsidRPr="00140DF6">
              <w:fldChar w:fldCharType="separate"/>
            </w:r>
            <w:r w:rsidRPr="00140DF6">
              <w:t xml:space="preserve"> P </w:t>
            </w:r>
            <w:r w:rsidRPr="00140DF6">
              <w:fldChar w:fldCharType="end"/>
            </w:r>
          </w:p>
        </w:tc>
        <w:tc>
          <w:tcPr>
            <w:tcW w:w="595" w:type="dxa"/>
            <w:shd w:val="clear" w:color="auto" w:fill="70AD47" w:themeFill="accent6"/>
            <w:vAlign w:val="center"/>
          </w:tcPr>
          <w:p w14:paraId="4FDCB156"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157" w14:textId="77777777" w:rsidR="00D424E3" w:rsidRDefault="00D424E3" w:rsidP="00C05A53">
            <w:pPr>
              <w:pStyle w:val="ProductList-OfferingBody"/>
              <w:ind w:left="-113"/>
              <w:jc w:val="center"/>
            </w:pPr>
          </w:p>
        </w:tc>
      </w:tr>
      <w:tr w:rsidR="00C05A53" w14:paraId="4FDCB167" w14:textId="77777777" w:rsidTr="006D3988">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4" w:name="_Toc379797173"/>
            <w:bookmarkStart w:id="355" w:name="_Toc380513198"/>
            <w:bookmarkStart w:id="356" w:name="_Toc380655240"/>
            <w:bookmarkStart w:id="357" w:name="_Toc419455223"/>
            <w:r>
              <w:t>Work at Home per Mac 2011</w:t>
            </w:r>
            <w:bookmarkEnd w:id="354"/>
            <w:bookmarkEnd w:id="355"/>
            <w:bookmarkEnd w:id="356"/>
            <w:bookmarkEnd w:id="357"/>
            <w:r>
              <w:fldChar w:fldCharType="begin"/>
            </w:r>
            <w:r>
              <w:instrText>XE "Work at Home per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690596" w:rsidRDefault="00407E60" w:rsidP="004F3C6D">
      <w:pPr>
        <w:pStyle w:val="ProductList-Body"/>
        <w:rPr>
          <w:sz w:val="12"/>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5"/>
        <w:gridCol w:w="3299"/>
        <w:gridCol w:w="3209"/>
      </w:tblGrid>
      <w:tr w:rsidR="00782C7B" w14:paraId="4FDCB16C" w14:textId="77777777" w:rsidTr="009975B2">
        <w:tc>
          <w:tcPr>
            <w:tcW w:w="4221" w:type="dxa"/>
          </w:tcPr>
          <w:p w14:paraId="4FDCB169" w14:textId="723D606C" w:rsidR="00782C7B" w:rsidRDefault="00056FAF" w:rsidP="00056FAF">
            <w:pPr>
              <w:pStyle w:val="ProductList-Body"/>
              <w:spacing w:before="20" w:after="20"/>
            </w:pPr>
            <w:r>
              <w:t xml:space="preserve">Versione Precedente: </w:t>
            </w:r>
            <w:r>
              <w:rPr>
                <w:b/>
              </w:rPr>
              <w:t>Office per Mac 2008 e Applicazioni di Office per Mac 2008</w:t>
            </w:r>
            <w:r>
              <w:t xml:space="preserve"> (1/08)</w:t>
            </w:r>
          </w:p>
        </w:tc>
        <w:tc>
          <w:tcPr>
            <w:tcW w:w="3330" w:type="dxa"/>
          </w:tcPr>
          <w:p w14:paraId="4FDCB16A" w14:textId="77777777" w:rsidR="00782C7B" w:rsidRPr="00056FAF" w:rsidRDefault="00056FAF" w:rsidP="00056FAF">
            <w:pPr>
              <w:pStyle w:val="ProductList-Body"/>
              <w:spacing w:before="20" w:after="20"/>
              <w:rPr>
                <w:b/>
              </w:rPr>
            </w:pPr>
            <w:r>
              <w:t xml:space="preserve">Pool di Prodotti: </w:t>
            </w:r>
            <w:r>
              <w:rPr>
                <w:b/>
              </w:rPr>
              <w:t>Applicazione</w:t>
            </w:r>
          </w:p>
        </w:tc>
        <w:tc>
          <w:tcPr>
            <w:tcW w:w="3239" w:type="dxa"/>
          </w:tcPr>
          <w:p w14:paraId="4FDCB16B" w14:textId="69778D9B" w:rsidR="00782C7B" w:rsidRPr="00AC1338" w:rsidRDefault="00AC1338" w:rsidP="00306B0E">
            <w:pPr>
              <w:pStyle w:val="ProductList-Body"/>
              <w:spacing w:before="20" w:after="20"/>
              <w:rPr>
                <w:b/>
              </w:rPr>
            </w:pPr>
            <w:r>
              <w:t xml:space="preserve">Indipendenti dalla Piattaforma: </w:t>
            </w:r>
            <w:r>
              <w:rPr>
                <w:b/>
              </w:rPr>
              <w:t>Famiglie di prodotti Office per Mac</w:t>
            </w:r>
            <w:r w:rsidR="007F3ED0">
              <w:rPr>
                <w:b/>
              </w:rPr>
              <w:t xml:space="preserve"> </w:t>
            </w:r>
          </w:p>
        </w:tc>
      </w:tr>
      <w:tr w:rsidR="00782C7B" w14:paraId="4FDCB170" w14:textId="77777777" w:rsidTr="009975B2">
        <w:tc>
          <w:tcPr>
            <w:tcW w:w="4221" w:type="dxa"/>
          </w:tcPr>
          <w:p w14:paraId="4FDCB16D" w14:textId="5DA52E4F" w:rsidR="00782C7B" w:rsidRDefault="00AC1338" w:rsidP="00056FAF">
            <w:pPr>
              <w:pStyle w:val="ProductList-Body"/>
              <w:spacing w:before="20" w:after="20"/>
            </w:pPr>
            <w:r>
              <w:t xml:space="preserve">Famiglia di prodotti: </w:t>
            </w:r>
            <w:r>
              <w:rPr>
                <w:b/>
              </w:rPr>
              <w:t>Office per Mac Standard 2011</w:t>
            </w:r>
            <w:r>
              <w:fldChar w:fldCharType="begin"/>
            </w:r>
            <w:r>
              <w:instrText>XE "Office per Mac Standard 2011"</w:instrText>
            </w:r>
            <w:r>
              <w:fldChar w:fldCharType="end"/>
            </w:r>
          </w:p>
        </w:tc>
        <w:tc>
          <w:tcPr>
            <w:tcW w:w="3330" w:type="dxa"/>
          </w:tcPr>
          <w:p w14:paraId="4FDCB16E" w14:textId="77777777" w:rsidR="00782C7B" w:rsidRDefault="00672E27" w:rsidP="00056FAF">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Desktop</w:t>
            </w:r>
          </w:p>
        </w:tc>
        <w:tc>
          <w:tcPr>
            <w:tcW w:w="3239" w:type="dxa"/>
          </w:tcPr>
          <w:p w14:paraId="4FDCB16F" w14:textId="77777777" w:rsidR="00782C7B" w:rsidRDefault="00306B0E" w:rsidP="00056FAF">
            <w:pPr>
              <w:pStyle w:val="ProductList-Body"/>
              <w:spacing w:before="20" w:after="20"/>
            </w:pPr>
            <w:r>
              <w:rPr>
                <w:b/>
              </w:rPr>
              <w:t>e applicazioni Office per Mac</w:t>
            </w:r>
          </w:p>
        </w:tc>
      </w:tr>
    </w:tbl>
    <w:p w14:paraId="6AF6AD5C" w14:textId="77777777" w:rsidR="00447615" w:rsidRDefault="00447615" w:rsidP="00447615">
      <w:pPr>
        <w:pStyle w:val="ProductList-Body"/>
        <w:spacing w:before="120" w:after="120"/>
        <w:rPr>
          <w:b/>
        </w:rPr>
      </w:pPr>
    </w:p>
    <w:p w14:paraId="4FDCB171" w14:textId="77777777" w:rsidR="00782C7B" w:rsidRPr="00C83987" w:rsidRDefault="00782C7B" w:rsidP="006E6A2F">
      <w:pPr>
        <w:pStyle w:val="ProductList-Body"/>
        <w:shd w:val="clear" w:color="auto" w:fill="D9D9D9" w:themeFill="background1" w:themeFillShade="D9"/>
        <w:spacing w:before="120" w:after="120"/>
      </w:pPr>
      <w:r>
        <w:rPr>
          <w:b/>
        </w:rPr>
        <w:t>Informazioni Aggiuntive</w:t>
      </w:r>
    </w:p>
    <w:p w14:paraId="4FDCB172" w14:textId="62B73D18" w:rsidR="00AC1338" w:rsidRPr="00C83987" w:rsidRDefault="00AC1338" w:rsidP="00AC1338">
      <w:pPr>
        <w:pStyle w:val="ProductList-Body"/>
      </w:pPr>
      <w:r>
        <w:rPr>
          <w:b/>
          <w:color w:val="00188F"/>
        </w:rPr>
        <w:t>Office per Mac Standard 2011</w:t>
      </w:r>
      <w:r>
        <w:fldChar w:fldCharType="begin"/>
      </w:r>
      <w:r>
        <w:instrText>XE "Office per Mac Standard 2011"</w:instrText>
      </w:r>
      <w:r>
        <w:fldChar w:fldCharType="end"/>
      </w:r>
    </w:p>
    <w:p w14:paraId="4FDCB173" w14:textId="332537F1" w:rsidR="00AC1338" w:rsidRPr="00C83987" w:rsidRDefault="00AC1338" w:rsidP="00AC1338">
      <w:pPr>
        <w:pStyle w:val="ProductList-Body"/>
      </w:pPr>
      <w:r>
        <w:t>Una licenza per Mac Standard 2011</w:t>
      </w:r>
      <w:r>
        <w:fldChar w:fldCharType="begin"/>
      </w:r>
      <w:r>
        <w:instrText>XE "Office per Mac Standard 2011"</w:instrText>
      </w:r>
      <w:r>
        <w:fldChar w:fldCharType="end"/>
      </w:r>
      <w:r>
        <w:t xml:space="preserve"> fornisce anche i diritti per Office Home and Student RT 2013 Commercial Use</w:t>
      </w:r>
      <w:r>
        <w:fldChar w:fldCharType="begin"/>
      </w:r>
      <w:r>
        <w:instrText>XE "Office Home and Student RT 2013 Commercial Use"</w:instrText>
      </w:r>
      <w:r>
        <w:fldChar w:fldCharType="end"/>
      </w:r>
      <w:r>
        <w:t xml:space="preserve"> e Office Web Apps Server 2013. Le Licenze acquistate in data </w:t>
      </w:r>
      <w:r w:rsidR="00AB0B2B">
        <w:t>1° ottobre 2011</w:t>
      </w:r>
      <w:r>
        <w:t xml:space="preserve"> o successiva includono Lync per Mac 2011 anziché Communicator per Mac 2011</w:t>
      </w:r>
      <w:r>
        <w:fldChar w:fldCharType="begin"/>
      </w:r>
      <w:r>
        <w:instrText>XE "Communicator per Mac 2011"</w:instrText>
      </w:r>
      <w:r>
        <w:fldChar w:fldCharType="end"/>
      </w:r>
      <w:r>
        <w:t>. Le società con copertura SA attiva in data 1° ottobre 2011 o successiva possono utilizzare sia Communicator per Mac 2011 o Lync per Mac 2011</w:t>
      </w:r>
      <w:r>
        <w:fldChar w:fldCharType="begin"/>
      </w:r>
      <w:r>
        <w:instrText>XE "Lync per Mac 2011"</w:instrText>
      </w:r>
      <w:r>
        <w:fldChar w:fldCharType="end"/>
      </w:r>
      <w:r>
        <w:t>.</w:t>
      </w:r>
    </w:p>
    <w:p w14:paraId="4FDCB174" w14:textId="77777777" w:rsidR="00AC1338" w:rsidRPr="003F062B" w:rsidRDefault="00AC1338" w:rsidP="00AC1338">
      <w:pPr>
        <w:pStyle w:val="ProductList-Body"/>
        <w:rPr>
          <w:sz w:val="12"/>
        </w:rPr>
      </w:pPr>
    </w:p>
    <w:p w14:paraId="32F4C52F" w14:textId="77777777" w:rsidR="00733083" w:rsidRPr="00C83987" w:rsidRDefault="00733083" w:rsidP="00733083">
      <w:pPr>
        <w:pStyle w:val="ProductList-Body"/>
      </w:pPr>
      <w:r>
        <w:rPr>
          <w:b/>
          <w:color w:val="00188F"/>
        </w:rPr>
        <w:t>Outlook per Mac 2011</w:t>
      </w:r>
      <w:r>
        <w:fldChar w:fldCharType="begin"/>
      </w:r>
      <w:r>
        <w:instrText>XE "Outlook per Mac 2011"</w:instrText>
      </w:r>
      <w:r>
        <w:fldChar w:fldCharType="end"/>
      </w:r>
    </w:p>
    <w:p w14:paraId="733D6B7F" w14:textId="67243256" w:rsidR="00733083" w:rsidRPr="00C83987" w:rsidRDefault="00733083" w:rsidP="00733083">
      <w:pPr>
        <w:pStyle w:val="ProductList-Body"/>
      </w:pPr>
      <w:r>
        <w:t>Office per Mac 2011 è la versione successiva di Entourage per Mac 2008.</w:t>
      </w:r>
    </w:p>
    <w:p w14:paraId="77F0ACDA" w14:textId="77777777" w:rsidR="00733083" w:rsidRPr="003F062B" w:rsidRDefault="00733083" w:rsidP="00733083">
      <w:pPr>
        <w:pStyle w:val="ProductList-Body"/>
        <w:rPr>
          <w:sz w:val="12"/>
        </w:rPr>
      </w:pPr>
    </w:p>
    <w:p w14:paraId="4FDCB175" w14:textId="003F6BD8" w:rsidR="00306B0E" w:rsidRPr="00C83987" w:rsidRDefault="00306B0E" w:rsidP="00306B0E">
      <w:pPr>
        <w:pStyle w:val="ProductList-Body"/>
      </w:pPr>
      <w:r>
        <w:rPr>
          <w:b/>
          <w:color w:val="00188F"/>
        </w:rPr>
        <w:t>Lync per Mac 2011</w:t>
      </w:r>
      <w:r>
        <w:fldChar w:fldCharType="begin"/>
      </w:r>
      <w:r>
        <w:instrText>XE "Lync per Mac 2011"</w:instrText>
      </w:r>
      <w:r>
        <w:fldChar w:fldCharType="end"/>
      </w:r>
    </w:p>
    <w:p w14:paraId="4FDCB176" w14:textId="5FDEE31E" w:rsidR="00306B0E" w:rsidRPr="00C83987" w:rsidRDefault="00306B0E" w:rsidP="00306B0E">
      <w:pPr>
        <w:pStyle w:val="ProductList-Body"/>
      </w:pPr>
      <w:r>
        <w:t>Lync per Mac 2011</w:t>
      </w:r>
      <w:r>
        <w:fldChar w:fldCharType="begin"/>
      </w:r>
      <w:r>
        <w:instrText>XE "Lync per Mac 2011"</w:instrText>
      </w:r>
      <w:r>
        <w:fldChar w:fldCharType="end"/>
      </w:r>
      <w:r>
        <w:t xml:space="preserve"> è la versione successiva di Communicator per Mac 2011</w:t>
      </w:r>
      <w:r>
        <w:fldChar w:fldCharType="begin"/>
      </w:r>
      <w:r>
        <w:instrText>XE "Communicator per Mac 2011"</w:instrText>
      </w:r>
      <w:r>
        <w:fldChar w:fldCharType="end"/>
      </w:r>
      <w:r>
        <w:t>.</w:t>
      </w:r>
    </w:p>
    <w:p w14:paraId="4FDCB17A" w14:textId="167FEE4E" w:rsidR="00585A48" w:rsidRPr="00C83987" w:rsidRDefault="00672E27" w:rsidP="00585A48">
      <w:pPr>
        <w:pStyle w:val="ProductList-Body"/>
        <w:shd w:val="clear" w:color="auto" w:fill="A6A6A6" w:themeFill="background1" w:themeFillShade="A6"/>
        <w:spacing w:before="120" w:after="240"/>
        <w:jc w:val="right"/>
      </w:pPr>
      <w:hyperlink w:anchor="Sommario" w:history="1">
        <w:r w:rsidR="005A14C3" w:rsidRPr="00A6591D">
          <w:rPr>
            <w:rStyle w:val="Hyperlink"/>
            <w:sz w:val="16"/>
            <w:szCs w:val="16"/>
          </w:rPr>
          <w:t>Sommario</w:t>
        </w:r>
      </w:hyperlink>
      <w:r w:rsidR="005A14C3" w:rsidRPr="00A6591D">
        <w:rPr>
          <w:sz w:val="16"/>
          <w:szCs w:val="16"/>
        </w:rPr>
        <w:t xml:space="preserve"> / </w:t>
      </w:r>
      <w:hyperlink w:anchor="ChartKey" w:history="1">
        <w:r w:rsidR="005A14C3" w:rsidRPr="00A6591D">
          <w:rPr>
            <w:rStyle w:val="Hyperlink"/>
            <w:sz w:val="16"/>
            <w:szCs w:val="16"/>
          </w:rPr>
          <w:t>Codici Tabella</w:t>
        </w:r>
      </w:hyperlink>
      <w:r w:rsidR="005A14C3" w:rsidRPr="00A6591D">
        <w:rPr>
          <w:sz w:val="16"/>
          <w:szCs w:val="16"/>
        </w:rPr>
        <w:t xml:space="preserve"> / </w:t>
      </w:r>
      <w:hyperlink w:anchor="Index" w:history="1">
        <w:r w:rsidR="005A14C3" w:rsidRPr="00A6591D">
          <w:rPr>
            <w:rStyle w:val="Hyperlink"/>
            <w:sz w:val="16"/>
            <w:szCs w:val="16"/>
          </w:rPr>
          <w:t>Indice</w:t>
        </w:r>
      </w:hyperlink>
    </w:p>
    <w:p w14:paraId="4FDCB17B" w14:textId="53BEBEB0" w:rsidR="009708AE" w:rsidRPr="00C83987" w:rsidRDefault="009708AE" w:rsidP="00B26BEF">
      <w:pPr>
        <w:pStyle w:val="ProductList-OfferingGroupHeading"/>
        <w:outlineLvl w:val="1"/>
      </w:pPr>
      <w:bookmarkStart w:id="358" w:name="_Toc379797174"/>
      <w:bookmarkStart w:id="359" w:name="_Toc380513199"/>
      <w:bookmarkStart w:id="360" w:name="_Toc380655241"/>
      <w:bookmarkStart w:id="361" w:name="_Toc419455224"/>
      <w:r>
        <w:t>Server di Produttività di Office</w:t>
      </w:r>
      <w:bookmarkEnd w:id="358"/>
      <w:bookmarkEnd w:id="359"/>
      <w:bookmarkEnd w:id="360"/>
      <w:bookmarkEnd w:id="361"/>
    </w:p>
    <w:p w14:paraId="4FDCB17C" w14:textId="77777777" w:rsidR="009708AE" w:rsidRPr="00C83987" w:rsidRDefault="009708AE" w:rsidP="00B26BEF">
      <w:pPr>
        <w:pStyle w:val="ProductList-Offering2Heading"/>
        <w:outlineLvl w:val="2"/>
      </w:pPr>
      <w:bookmarkStart w:id="362" w:name="_Toc378147623"/>
      <w:bookmarkStart w:id="363" w:name="_Toc378151525"/>
      <w:bookmarkStart w:id="364" w:name="_Toc378147632"/>
      <w:bookmarkStart w:id="365" w:name="_Toc378151534"/>
      <w:r>
        <w:tab/>
      </w:r>
      <w:bookmarkStart w:id="366" w:name="_Toc379797175"/>
      <w:bookmarkStart w:id="367" w:name="_Toc380513200"/>
      <w:bookmarkStart w:id="368" w:name="_Toc380655242"/>
      <w:bookmarkStart w:id="369" w:name="_Toc419455225"/>
      <w:r>
        <w:t>Exchange Server</w:t>
      </w:r>
      <w:bookmarkEnd w:id="362"/>
      <w:bookmarkEnd w:id="363"/>
      <w:bookmarkEnd w:id="366"/>
      <w:bookmarkEnd w:id="367"/>
      <w:bookmarkEnd w:id="368"/>
      <w:bookmarkEnd w:id="36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616222" w14:paraId="4FDCB18B" w14:textId="77777777" w:rsidTr="00AB0B2B">
        <w:trPr>
          <w:tblHeader/>
        </w:trPr>
        <w:tc>
          <w:tcPr>
            <w:tcW w:w="3060" w:type="dxa"/>
            <w:tcBorders>
              <w:bottom w:val="nil"/>
            </w:tcBorders>
            <w:shd w:val="clear" w:color="auto" w:fill="00188F"/>
          </w:tcPr>
          <w:p w14:paraId="4FDCB17D" w14:textId="77777777" w:rsidR="00616222" w:rsidRPr="00EE0836" w:rsidRDefault="0061622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17E" w14:textId="42E54C6C"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17F" w14:textId="44257D75" w:rsidR="00616222" w:rsidRPr="00EE0836" w:rsidRDefault="00616222"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180" w14:textId="6A2B37D8"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181" w14:textId="014D421C"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182" w14:textId="41E89B1D" w:rsidR="00616222" w:rsidRPr="00EE0836" w:rsidRDefault="00616222"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183" w14:textId="1BB62E96"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184" w14:textId="42EF7B0B"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185" w14:textId="36586278"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186" w14:textId="0FD96797"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187" w14:textId="017A2DAD"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698" w:type="dxa"/>
            <w:shd w:val="clear" w:color="auto" w:fill="00188F"/>
            <w:vAlign w:val="center"/>
          </w:tcPr>
          <w:p w14:paraId="4FDCB188" w14:textId="21AEC659"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493" w:type="dxa"/>
            <w:shd w:val="clear" w:color="auto" w:fill="00188F"/>
            <w:vAlign w:val="center"/>
          </w:tcPr>
          <w:p w14:paraId="4FDCB189" w14:textId="0664261B"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18A" w14:textId="3C704D18"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1F2229" w14:paraId="4FDCB1B8" w14:textId="77777777" w:rsidTr="00AB0B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1F2229" w:rsidRDefault="001F2229" w:rsidP="00477621">
            <w:pPr>
              <w:pStyle w:val="ProductList-Offering2"/>
            </w:pPr>
            <w:bookmarkStart w:id="370" w:name="_Toc379797178"/>
            <w:bookmarkStart w:id="371" w:name="_Toc380513203"/>
            <w:bookmarkStart w:id="372" w:name="_Toc380655245"/>
            <w:bookmarkStart w:id="373" w:name="_Toc419455226"/>
            <w:r>
              <w:t>Exchange Server Enterprise 2013</w:t>
            </w:r>
            <w:bookmarkEnd w:id="370"/>
            <w:bookmarkEnd w:id="371"/>
            <w:bookmarkEnd w:id="372"/>
            <w:bookmarkEnd w:id="373"/>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1F2229" w:rsidRDefault="001F222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1F2229" w:rsidRDefault="001F2229"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1F2229" w:rsidRDefault="001F2229"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1F2229" w:rsidRDefault="001F222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1F2229" w:rsidRDefault="001F2229" w:rsidP="00C05A53">
            <w:pPr>
              <w:pStyle w:val="ProductList-OfferingBody"/>
              <w:ind w:left="-113"/>
              <w:jc w:val="center"/>
            </w:pPr>
            <w:r>
              <w:t>50</w:t>
            </w:r>
          </w:p>
        </w:tc>
        <w:tc>
          <w:tcPr>
            <w:tcW w:w="596" w:type="dxa"/>
            <w:shd w:val="clear" w:color="auto" w:fill="70AD47" w:themeFill="accent6"/>
            <w:vAlign w:val="center"/>
          </w:tcPr>
          <w:p w14:paraId="4FDCB1B0" w14:textId="0A4B9BCD" w:rsidR="001F2229" w:rsidRPr="001F2229" w:rsidRDefault="001F2229" w:rsidP="00C05A53">
            <w:pPr>
              <w:pStyle w:val="ProductList-OfferingBody"/>
              <w:ind w:left="-113"/>
              <w:jc w:val="center"/>
            </w:pPr>
            <w:r w:rsidRPr="001F2229">
              <w:fldChar w:fldCharType="begin"/>
            </w:r>
            <w:r w:rsidRPr="001F2229">
              <w:instrText xml:space="preserve"> AutoTextList  \s NoStyle \t “Prodotto Aggiuntivo” </w:instrText>
            </w:r>
            <w:r w:rsidRPr="001F2229">
              <w:fldChar w:fldCharType="separate"/>
            </w:r>
            <w:r w:rsidRPr="001F2229">
              <w:t xml:space="preserve"> A </w:t>
            </w:r>
            <w:r w:rsidRPr="001F2229">
              <w:fldChar w:fldCharType="end"/>
            </w:r>
          </w:p>
        </w:tc>
        <w:tc>
          <w:tcPr>
            <w:tcW w:w="595" w:type="dxa"/>
            <w:shd w:val="clear" w:color="auto" w:fill="70AD47" w:themeFill="accent6"/>
            <w:vAlign w:val="center"/>
          </w:tcPr>
          <w:p w14:paraId="4FDCB1B1" w14:textId="77777777" w:rsidR="001F2229" w:rsidRPr="001F2229" w:rsidRDefault="001F2229" w:rsidP="00C05A53">
            <w:pPr>
              <w:pStyle w:val="ProductList-OfferingBody"/>
              <w:ind w:left="-113"/>
              <w:jc w:val="center"/>
            </w:pPr>
          </w:p>
        </w:tc>
        <w:tc>
          <w:tcPr>
            <w:tcW w:w="596" w:type="dxa"/>
            <w:shd w:val="clear" w:color="auto" w:fill="70AD47" w:themeFill="accent6"/>
            <w:vAlign w:val="center"/>
          </w:tcPr>
          <w:p w14:paraId="4FDCB1B2" w14:textId="77777777" w:rsidR="001F2229" w:rsidRPr="001F2229" w:rsidRDefault="001F2229" w:rsidP="00C05A53">
            <w:pPr>
              <w:pStyle w:val="ProductList-OfferingBody"/>
              <w:ind w:left="-113"/>
              <w:jc w:val="center"/>
            </w:pPr>
          </w:p>
        </w:tc>
        <w:tc>
          <w:tcPr>
            <w:tcW w:w="595" w:type="dxa"/>
            <w:shd w:val="clear" w:color="auto" w:fill="70AD47" w:themeFill="accent6"/>
            <w:vAlign w:val="center"/>
          </w:tcPr>
          <w:p w14:paraId="4FDCB1B3" w14:textId="77777777" w:rsidR="001F2229" w:rsidRPr="001F2229" w:rsidRDefault="001F2229" w:rsidP="00C05A53">
            <w:pPr>
              <w:pStyle w:val="ProductList-OfferingBody"/>
              <w:ind w:left="-113"/>
              <w:jc w:val="center"/>
            </w:pPr>
          </w:p>
        </w:tc>
        <w:tc>
          <w:tcPr>
            <w:tcW w:w="595" w:type="dxa"/>
            <w:shd w:val="clear" w:color="auto" w:fill="BFBFBF" w:themeFill="background1" w:themeFillShade="BF"/>
            <w:vAlign w:val="center"/>
          </w:tcPr>
          <w:p w14:paraId="4FDCB1B4" w14:textId="77777777" w:rsidR="001F2229" w:rsidRPr="001F2229" w:rsidRDefault="001F2229" w:rsidP="00C05A53">
            <w:pPr>
              <w:pStyle w:val="ProductList-OfferingBody"/>
              <w:ind w:left="-113"/>
              <w:jc w:val="center"/>
            </w:pPr>
          </w:p>
        </w:tc>
        <w:tc>
          <w:tcPr>
            <w:tcW w:w="698" w:type="dxa"/>
            <w:shd w:val="clear" w:color="auto" w:fill="70AD47" w:themeFill="accent6"/>
            <w:vAlign w:val="center"/>
          </w:tcPr>
          <w:p w14:paraId="4FDCB1B5" w14:textId="1BAAE001" w:rsidR="001F2229" w:rsidRPr="001F2229" w:rsidRDefault="001F2229" w:rsidP="001F2229">
            <w:pPr>
              <w:pStyle w:val="ProductList-OfferingBody"/>
              <w:ind w:left="-113"/>
              <w:jc w:val="center"/>
            </w:pPr>
            <w:r w:rsidRPr="001F2229">
              <w:fldChar w:fldCharType="begin"/>
            </w:r>
            <w:r w:rsidRPr="001F2229">
              <w:instrText xml:space="preserve"> AutoTextList  \s NoStyle \t “Prodotto Aggiuntivo” </w:instrText>
            </w:r>
            <w:r w:rsidRPr="001F2229">
              <w:fldChar w:fldCharType="separate"/>
            </w:r>
            <w:r w:rsidRPr="001F2229">
              <w:t xml:space="preserve"> A</w:t>
            </w:r>
            <w:r w:rsidRPr="001F2229">
              <w:fldChar w:fldCharType="end"/>
            </w:r>
            <w:r w:rsidRPr="001F2229">
              <w:t>,</w:t>
            </w:r>
            <w:r w:rsidRPr="001F2229">
              <w:fldChar w:fldCharType="begin"/>
            </w:r>
            <w:r w:rsidRPr="001F2229">
              <w:instrText xml:space="preserve"> AutoTextList  \s NoStyle \t “Non per l’Intera Organizzazione in Open Value” </w:instrText>
            </w:r>
            <w:r w:rsidRPr="001F2229">
              <w:fldChar w:fldCharType="separate"/>
            </w:r>
            <w:r w:rsidRPr="001F2229">
              <w:t xml:space="preserve">P </w:t>
            </w:r>
            <w:r w:rsidRPr="001F2229">
              <w:fldChar w:fldCharType="end"/>
            </w:r>
          </w:p>
        </w:tc>
        <w:tc>
          <w:tcPr>
            <w:tcW w:w="493" w:type="dxa"/>
            <w:shd w:val="clear" w:color="auto" w:fill="70AD47" w:themeFill="accent6"/>
            <w:vAlign w:val="center"/>
          </w:tcPr>
          <w:p w14:paraId="4FDCB1B6" w14:textId="77777777" w:rsidR="001F2229" w:rsidRPr="001F2229" w:rsidRDefault="001F2229" w:rsidP="00C05A53">
            <w:pPr>
              <w:pStyle w:val="ProductList-OfferingBody"/>
              <w:ind w:left="-113"/>
              <w:jc w:val="center"/>
            </w:pPr>
          </w:p>
        </w:tc>
        <w:tc>
          <w:tcPr>
            <w:tcW w:w="596" w:type="dxa"/>
            <w:shd w:val="clear" w:color="auto" w:fill="70AD47" w:themeFill="accent6"/>
            <w:vAlign w:val="center"/>
          </w:tcPr>
          <w:p w14:paraId="4FDCB1B7" w14:textId="7725FDDC" w:rsidR="001F2229" w:rsidRPr="001F2229" w:rsidRDefault="001F2229" w:rsidP="00C05A53">
            <w:pPr>
              <w:pStyle w:val="ProductList-OfferingBody"/>
              <w:ind w:left="-113"/>
              <w:jc w:val="center"/>
            </w:pPr>
            <w:r w:rsidRPr="001F2229">
              <w:fldChar w:fldCharType="begin"/>
            </w:r>
            <w:r w:rsidRPr="001F2229">
              <w:instrText xml:space="preserve"> AutoTextList  \s NoStyle \t “Prodotto Aggiuntivo” </w:instrText>
            </w:r>
            <w:r w:rsidRPr="001F2229">
              <w:fldChar w:fldCharType="separate"/>
            </w:r>
            <w:r w:rsidRPr="001F2229">
              <w:t xml:space="preserve"> A </w:t>
            </w:r>
            <w:r w:rsidRPr="001F2229">
              <w:fldChar w:fldCharType="end"/>
            </w:r>
          </w:p>
        </w:tc>
      </w:tr>
      <w:tr w:rsidR="00E652A8" w14:paraId="4FDCB1C7" w14:textId="77777777" w:rsidTr="00AB0B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E652A8" w:rsidRDefault="00E652A8" w:rsidP="00E652A8">
            <w:pPr>
              <w:pStyle w:val="ProductList-Offering2"/>
            </w:pPr>
            <w:bookmarkStart w:id="374" w:name="_Toc379797179"/>
            <w:bookmarkStart w:id="375" w:name="_Toc380513204"/>
            <w:bookmarkStart w:id="376" w:name="_Toc380655246"/>
            <w:bookmarkStart w:id="377" w:name="_Toc419455227"/>
            <w:r>
              <w:t>CAL per Exchange Server Enterprise 2013</w:t>
            </w:r>
            <w:r>
              <w:fldChar w:fldCharType="begin"/>
            </w:r>
            <w:r>
              <w:instrText>XE "Exchange Server Enterprise 2013"</w:instrText>
            </w:r>
            <w:r>
              <w:fldChar w:fldCharType="end"/>
            </w:r>
            <w:r>
              <w:fldChar w:fldCharType="begin"/>
            </w:r>
            <w:r>
              <w:instrText>XE "CAL per Exchange Server Enterprise 2013"</w:instrText>
            </w:r>
            <w:r>
              <w:fldChar w:fldCharType="end"/>
            </w:r>
            <w:r>
              <w:t xml:space="preserve"> (Dispositivo e Utente)</w:t>
            </w:r>
            <w:bookmarkEnd w:id="374"/>
            <w:bookmarkEnd w:id="375"/>
            <w:bookmarkEnd w:id="376"/>
            <w:bookmarkEnd w:id="37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BF" w14:textId="779F0E34" w:rsidR="00E652A8" w:rsidRPr="001F2229" w:rsidRDefault="001F2229" w:rsidP="00E652A8">
            <w:pPr>
              <w:pStyle w:val="ProductList-OfferingBody"/>
              <w:ind w:left="-113"/>
              <w:jc w:val="center"/>
            </w:pPr>
            <w:r w:rsidRPr="001F2229">
              <w:fldChar w:fldCharType="begin"/>
            </w:r>
            <w:r w:rsidRPr="001F2229">
              <w:instrText xml:space="preserve"> AutoTextList  \s NoStyle \t “Prodotto Aggiuntivo” </w:instrText>
            </w:r>
            <w:r w:rsidRPr="001F2229">
              <w:fldChar w:fldCharType="separate"/>
            </w:r>
            <w:r w:rsidRPr="001F2229">
              <w:t xml:space="preserve"> A </w:t>
            </w:r>
            <w:r w:rsidRPr="001F2229">
              <w:fldChar w:fldCharType="end"/>
            </w:r>
          </w:p>
        </w:tc>
        <w:tc>
          <w:tcPr>
            <w:tcW w:w="595" w:type="dxa"/>
            <w:shd w:val="clear" w:color="auto" w:fill="70AD47" w:themeFill="accent6"/>
            <w:vAlign w:val="center"/>
          </w:tcPr>
          <w:p w14:paraId="4FDCB1C0" w14:textId="77777777" w:rsidR="00E652A8" w:rsidRPr="001F2229" w:rsidRDefault="00E652A8" w:rsidP="00E652A8">
            <w:pPr>
              <w:pStyle w:val="ProductList-OfferingBody"/>
              <w:ind w:left="-113"/>
              <w:jc w:val="center"/>
            </w:pPr>
          </w:p>
        </w:tc>
        <w:tc>
          <w:tcPr>
            <w:tcW w:w="596" w:type="dxa"/>
            <w:shd w:val="clear" w:color="auto" w:fill="70AD47" w:themeFill="accent6"/>
            <w:vAlign w:val="center"/>
          </w:tcPr>
          <w:p w14:paraId="4FDCB1C1" w14:textId="77777777" w:rsidR="00E652A8" w:rsidRPr="001F2229" w:rsidRDefault="00E652A8" w:rsidP="00E652A8">
            <w:pPr>
              <w:pStyle w:val="ProductList-OfferingBody"/>
              <w:ind w:left="-113"/>
              <w:jc w:val="center"/>
            </w:pPr>
          </w:p>
        </w:tc>
        <w:tc>
          <w:tcPr>
            <w:tcW w:w="595" w:type="dxa"/>
            <w:shd w:val="clear" w:color="auto" w:fill="70AD47" w:themeFill="accent6"/>
            <w:vAlign w:val="center"/>
          </w:tcPr>
          <w:p w14:paraId="4FDCB1C2" w14:textId="77777777" w:rsidR="00E652A8" w:rsidRPr="001F2229" w:rsidRDefault="00E652A8" w:rsidP="00E652A8">
            <w:pPr>
              <w:pStyle w:val="ProductList-OfferingBody"/>
              <w:ind w:left="-113"/>
              <w:jc w:val="center"/>
            </w:pPr>
          </w:p>
        </w:tc>
        <w:tc>
          <w:tcPr>
            <w:tcW w:w="595" w:type="dxa"/>
            <w:shd w:val="clear" w:color="auto" w:fill="BFBFBF" w:themeFill="background1" w:themeFillShade="BF"/>
            <w:vAlign w:val="center"/>
          </w:tcPr>
          <w:p w14:paraId="4FDCB1C3" w14:textId="77777777" w:rsidR="00E652A8" w:rsidRPr="001F2229" w:rsidRDefault="00E652A8" w:rsidP="00E652A8">
            <w:pPr>
              <w:pStyle w:val="ProductList-OfferingBody"/>
              <w:ind w:left="-113"/>
              <w:jc w:val="center"/>
            </w:pPr>
          </w:p>
        </w:tc>
        <w:tc>
          <w:tcPr>
            <w:tcW w:w="698" w:type="dxa"/>
            <w:shd w:val="clear" w:color="auto" w:fill="70AD47" w:themeFill="accent6"/>
            <w:vAlign w:val="center"/>
          </w:tcPr>
          <w:p w14:paraId="4FDCB1C4" w14:textId="3B230326" w:rsidR="00E652A8" w:rsidRPr="001F2229" w:rsidRDefault="001F2229" w:rsidP="001F2229">
            <w:pPr>
              <w:pStyle w:val="ProductList-OfferingBody"/>
              <w:ind w:left="-113"/>
              <w:jc w:val="center"/>
            </w:pPr>
            <w:r w:rsidRPr="001F2229">
              <w:fldChar w:fldCharType="begin"/>
            </w:r>
            <w:r w:rsidRPr="001F2229">
              <w:instrText xml:space="preserve"> AutoTextList  \s NoStyle \t “Prodotto Aggiuntivo per l’Intera Organizzazione” </w:instrText>
            </w:r>
            <w:r w:rsidRPr="001F2229">
              <w:fldChar w:fldCharType="separate"/>
            </w:r>
            <w:r w:rsidRPr="001F2229">
              <w:t>AO</w:t>
            </w:r>
            <w:r w:rsidRPr="001F2229">
              <w:fldChar w:fldCharType="end"/>
            </w:r>
            <w:r w:rsidRPr="001F2229">
              <w:fldChar w:fldCharType="begin"/>
            </w:r>
            <w:r w:rsidRPr="001F2229">
              <w:instrText xml:space="preserve"> AutoTextList  \s NoStyle \t “Non per l’Intera Organizzazione in Open Value” </w:instrText>
            </w:r>
            <w:r w:rsidRPr="001F2229">
              <w:fldChar w:fldCharType="separate"/>
            </w:r>
            <w:r w:rsidRPr="001F2229">
              <w:t>,P,</w:t>
            </w:r>
            <w:r w:rsidRPr="001F2229">
              <w:fldChar w:fldCharType="end"/>
            </w:r>
            <w:r w:rsidRPr="001F2229">
              <w:fldChar w:fldCharType="begin"/>
            </w:r>
            <w:r w:rsidRPr="001F2229">
              <w:instrText xml:space="preserve"> AutoTextList  \s NoStyle \t “Offerta Studente” </w:instrText>
            </w:r>
            <w:r w:rsidRPr="001F2229">
              <w:fldChar w:fldCharType="separate"/>
            </w:r>
            <w:r w:rsidRPr="001F2229">
              <w:t>ST</w:t>
            </w:r>
            <w:r w:rsidRPr="001F2229">
              <w:fldChar w:fldCharType="end"/>
            </w:r>
          </w:p>
        </w:tc>
        <w:tc>
          <w:tcPr>
            <w:tcW w:w="493" w:type="dxa"/>
            <w:shd w:val="clear" w:color="auto" w:fill="70AD47" w:themeFill="accent6"/>
            <w:vAlign w:val="center"/>
          </w:tcPr>
          <w:p w14:paraId="4FDCB1C5" w14:textId="77777777" w:rsidR="00E652A8" w:rsidRPr="001F2229" w:rsidRDefault="00E652A8" w:rsidP="00E652A8">
            <w:pPr>
              <w:pStyle w:val="ProductList-OfferingBody"/>
              <w:ind w:left="-113"/>
              <w:jc w:val="center"/>
            </w:pPr>
          </w:p>
        </w:tc>
        <w:tc>
          <w:tcPr>
            <w:tcW w:w="596" w:type="dxa"/>
            <w:shd w:val="clear" w:color="auto" w:fill="BFBFBF" w:themeFill="background1" w:themeFillShade="BF"/>
            <w:vAlign w:val="center"/>
          </w:tcPr>
          <w:p w14:paraId="4FDCB1C6" w14:textId="77777777" w:rsidR="00E652A8" w:rsidRPr="001F2229" w:rsidRDefault="00E652A8" w:rsidP="00E652A8">
            <w:pPr>
              <w:pStyle w:val="ProductList-OfferingBody"/>
              <w:ind w:left="-113"/>
              <w:jc w:val="center"/>
            </w:pPr>
          </w:p>
        </w:tc>
      </w:tr>
      <w:tr w:rsidR="001F2229" w14:paraId="4FDCB1D6" w14:textId="77777777" w:rsidTr="00AB0B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1F2229" w:rsidRDefault="001F2229" w:rsidP="00E652A8">
            <w:pPr>
              <w:pStyle w:val="ProductList-Offering2"/>
            </w:pPr>
            <w:bookmarkStart w:id="378" w:name="_Toc379797180"/>
            <w:bookmarkStart w:id="379" w:name="_Toc380513205"/>
            <w:bookmarkStart w:id="380" w:name="_Toc380655247"/>
            <w:bookmarkStart w:id="381" w:name="_Toc419455228"/>
            <w:r>
              <w:t>Exchange Server Standard 2013</w:t>
            </w:r>
            <w:bookmarkEnd w:id="378"/>
            <w:bookmarkEnd w:id="379"/>
            <w:bookmarkEnd w:id="380"/>
            <w:bookmarkEnd w:id="381"/>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1F2229" w:rsidRDefault="001F2229"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1F2229" w:rsidRDefault="001F2229"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1F2229" w:rsidRDefault="001F2229"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1F2229" w:rsidRDefault="001F2229"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1F2229" w:rsidRDefault="001F2229" w:rsidP="00E652A8">
            <w:pPr>
              <w:pStyle w:val="ProductList-OfferingBody"/>
              <w:ind w:left="-113"/>
              <w:jc w:val="center"/>
            </w:pPr>
            <w:r>
              <w:t>10</w:t>
            </w:r>
          </w:p>
        </w:tc>
        <w:tc>
          <w:tcPr>
            <w:tcW w:w="596" w:type="dxa"/>
            <w:shd w:val="clear" w:color="auto" w:fill="70AD47" w:themeFill="accent6"/>
            <w:vAlign w:val="center"/>
          </w:tcPr>
          <w:p w14:paraId="4FDCB1CE" w14:textId="54231A04" w:rsidR="001F2229" w:rsidRPr="001F2229" w:rsidRDefault="001F2229" w:rsidP="00E652A8">
            <w:pPr>
              <w:pStyle w:val="ProductList-OfferingBody"/>
              <w:ind w:left="-113"/>
              <w:jc w:val="center"/>
            </w:pPr>
            <w:r w:rsidRPr="001F2229">
              <w:fldChar w:fldCharType="begin"/>
            </w:r>
            <w:r w:rsidRPr="001F2229">
              <w:instrText xml:space="preserve"> AutoTextList  \s NoStyle \t “Prodotto Aggiuntivo” </w:instrText>
            </w:r>
            <w:r w:rsidRPr="001F2229">
              <w:fldChar w:fldCharType="separate"/>
            </w:r>
            <w:r w:rsidRPr="001F2229">
              <w:t xml:space="preserve"> A </w:t>
            </w:r>
            <w:r w:rsidRPr="001F2229">
              <w:fldChar w:fldCharType="end"/>
            </w:r>
          </w:p>
        </w:tc>
        <w:tc>
          <w:tcPr>
            <w:tcW w:w="595" w:type="dxa"/>
            <w:shd w:val="clear" w:color="auto" w:fill="70AD47" w:themeFill="accent6"/>
            <w:vAlign w:val="center"/>
          </w:tcPr>
          <w:p w14:paraId="4FDCB1CF" w14:textId="77777777" w:rsidR="001F2229" w:rsidRPr="001F2229" w:rsidRDefault="001F2229" w:rsidP="00E652A8">
            <w:pPr>
              <w:pStyle w:val="ProductList-OfferingBody"/>
              <w:ind w:left="-113"/>
              <w:jc w:val="center"/>
            </w:pPr>
          </w:p>
        </w:tc>
        <w:tc>
          <w:tcPr>
            <w:tcW w:w="596" w:type="dxa"/>
            <w:shd w:val="clear" w:color="auto" w:fill="70AD47" w:themeFill="accent6"/>
            <w:vAlign w:val="center"/>
          </w:tcPr>
          <w:p w14:paraId="4FDCB1D0" w14:textId="77777777" w:rsidR="001F2229" w:rsidRPr="001F2229" w:rsidRDefault="001F2229" w:rsidP="00E652A8">
            <w:pPr>
              <w:pStyle w:val="ProductList-OfferingBody"/>
              <w:ind w:left="-113"/>
              <w:jc w:val="center"/>
            </w:pPr>
          </w:p>
        </w:tc>
        <w:tc>
          <w:tcPr>
            <w:tcW w:w="595" w:type="dxa"/>
            <w:shd w:val="clear" w:color="auto" w:fill="70AD47" w:themeFill="accent6"/>
            <w:vAlign w:val="center"/>
          </w:tcPr>
          <w:p w14:paraId="4FDCB1D1" w14:textId="77777777" w:rsidR="001F2229" w:rsidRPr="001F2229" w:rsidRDefault="001F2229" w:rsidP="00E652A8">
            <w:pPr>
              <w:pStyle w:val="ProductList-OfferingBody"/>
              <w:ind w:left="-113"/>
              <w:jc w:val="center"/>
            </w:pPr>
          </w:p>
        </w:tc>
        <w:tc>
          <w:tcPr>
            <w:tcW w:w="595" w:type="dxa"/>
            <w:shd w:val="clear" w:color="auto" w:fill="BFBFBF" w:themeFill="background1" w:themeFillShade="BF"/>
            <w:vAlign w:val="center"/>
          </w:tcPr>
          <w:p w14:paraId="4FDCB1D2" w14:textId="77777777" w:rsidR="001F2229" w:rsidRPr="001F2229" w:rsidRDefault="001F2229" w:rsidP="00E652A8">
            <w:pPr>
              <w:pStyle w:val="ProductList-OfferingBody"/>
              <w:ind w:left="-113"/>
              <w:jc w:val="center"/>
            </w:pPr>
          </w:p>
        </w:tc>
        <w:tc>
          <w:tcPr>
            <w:tcW w:w="698" w:type="dxa"/>
            <w:shd w:val="clear" w:color="auto" w:fill="70AD47" w:themeFill="accent6"/>
            <w:vAlign w:val="center"/>
          </w:tcPr>
          <w:p w14:paraId="4FDCB1D3" w14:textId="14134C91" w:rsidR="001F2229" w:rsidRPr="001F2229" w:rsidRDefault="001F2229" w:rsidP="00E652A8">
            <w:pPr>
              <w:pStyle w:val="ProductList-OfferingBody"/>
              <w:ind w:left="-113"/>
              <w:jc w:val="center"/>
            </w:pPr>
            <w:r w:rsidRPr="001F2229">
              <w:fldChar w:fldCharType="begin"/>
            </w:r>
            <w:r w:rsidRPr="001F2229">
              <w:instrText xml:space="preserve"> AutoTextList  \s NoStyle \t “Prodotto Aggiuntivo” </w:instrText>
            </w:r>
            <w:r w:rsidRPr="001F2229">
              <w:fldChar w:fldCharType="separate"/>
            </w:r>
            <w:r w:rsidRPr="001F2229">
              <w:t xml:space="preserve"> A</w:t>
            </w:r>
            <w:r w:rsidRPr="001F2229">
              <w:fldChar w:fldCharType="end"/>
            </w:r>
            <w:r w:rsidRPr="001F2229">
              <w:t>,</w:t>
            </w:r>
            <w:r w:rsidRPr="001F2229">
              <w:fldChar w:fldCharType="begin"/>
            </w:r>
            <w:r w:rsidRPr="001F2229">
              <w:instrText xml:space="preserve"> AutoTextList  \s NoStyle \t “Non per l’Intera Organizzazione in Open Value” </w:instrText>
            </w:r>
            <w:r w:rsidRPr="001F2229">
              <w:fldChar w:fldCharType="separate"/>
            </w:r>
            <w:r w:rsidRPr="001F2229">
              <w:t xml:space="preserve">P </w:t>
            </w:r>
            <w:r w:rsidRPr="001F2229">
              <w:fldChar w:fldCharType="end"/>
            </w:r>
          </w:p>
        </w:tc>
        <w:tc>
          <w:tcPr>
            <w:tcW w:w="493" w:type="dxa"/>
            <w:shd w:val="clear" w:color="auto" w:fill="70AD47" w:themeFill="accent6"/>
            <w:vAlign w:val="center"/>
          </w:tcPr>
          <w:p w14:paraId="4FDCB1D4" w14:textId="77777777" w:rsidR="001F2229" w:rsidRPr="001F2229" w:rsidRDefault="001F2229" w:rsidP="00E652A8">
            <w:pPr>
              <w:pStyle w:val="ProductList-OfferingBody"/>
              <w:ind w:left="-113"/>
              <w:jc w:val="center"/>
            </w:pPr>
          </w:p>
        </w:tc>
        <w:tc>
          <w:tcPr>
            <w:tcW w:w="596" w:type="dxa"/>
            <w:shd w:val="clear" w:color="auto" w:fill="70AD47" w:themeFill="accent6"/>
            <w:vAlign w:val="center"/>
          </w:tcPr>
          <w:p w14:paraId="4FDCB1D5" w14:textId="279C0C89" w:rsidR="001F2229" w:rsidRPr="001F2229" w:rsidRDefault="001F2229" w:rsidP="00E652A8">
            <w:pPr>
              <w:pStyle w:val="ProductList-OfferingBody"/>
              <w:ind w:left="-113"/>
              <w:jc w:val="center"/>
            </w:pPr>
            <w:r w:rsidRPr="001F2229">
              <w:fldChar w:fldCharType="begin"/>
            </w:r>
            <w:r w:rsidRPr="001F2229">
              <w:instrText xml:space="preserve"> AutoTextList  \s NoStyle \t “Prodotto Aggiuntivo” </w:instrText>
            </w:r>
            <w:r w:rsidRPr="001F2229">
              <w:fldChar w:fldCharType="separate"/>
            </w:r>
            <w:r w:rsidRPr="001F2229">
              <w:t xml:space="preserve"> A </w:t>
            </w:r>
            <w:r w:rsidRPr="001F2229">
              <w:fldChar w:fldCharType="end"/>
            </w:r>
          </w:p>
        </w:tc>
      </w:tr>
      <w:tr w:rsidR="00E652A8" w14:paraId="4FDCB1E5" w14:textId="77777777" w:rsidTr="00AB0B2B">
        <w:tc>
          <w:tcPr>
            <w:tcW w:w="3060" w:type="dxa"/>
            <w:tcBorders>
              <w:top w:val="dashSmallGap" w:sz="4" w:space="0" w:color="BFBFBF" w:themeColor="background1" w:themeShade="BF"/>
              <w:left w:val="nil"/>
              <w:bottom w:val="nil"/>
              <w:right w:val="nil"/>
            </w:tcBorders>
          </w:tcPr>
          <w:p w14:paraId="4FDCB1D7" w14:textId="442B23EA" w:rsidR="00E652A8" w:rsidRDefault="00E652A8" w:rsidP="00E652A8">
            <w:pPr>
              <w:pStyle w:val="ProductList-Offering2"/>
            </w:pPr>
            <w:bookmarkStart w:id="382" w:name="_Toc379797181"/>
            <w:bookmarkStart w:id="383" w:name="_Toc380513206"/>
            <w:bookmarkStart w:id="384" w:name="_Toc380655248"/>
            <w:bookmarkStart w:id="385" w:name="_Toc419455229"/>
            <w:r>
              <w:t>CAL per Exchange Server Standard 2013</w:t>
            </w:r>
            <w:r>
              <w:fldChar w:fldCharType="begin"/>
            </w:r>
            <w:r>
              <w:instrText>XE "Exchange Server Standard 2013"</w:instrText>
            </w:r>
            <w:r>
              <w:fldChar w:fldCharType="end"/>
            </w:r>
            <w:r>
              <w:fldChar w:fldCharType="begin"/>
            </w:r>
            <w:r>
              <w:instrText>XE "CAL per Exchange Server Standard 2013"</w:instrText>
            </w:r>
            <w:r>
              <w:fldChar w:fldCharType="end"/>
            </w:r>
            <w:r>
              <w:t xml:space="preserve"> (Dispositivo e Utente)</w:t>
            </w:r>
            <w:bookmarkEnd w:id="382"/>
            <w:bookmarkEnd w:id="383"/>
            <w:bookmarkEnd w:id="384"/>
            <w:bookmarkEnd w:id="385"/>
          </w:p>
        </w:tc>
        <w:tc>
          <w:tcPr>
            <w:tcW w:w="595" w:type="dxa"/>
            <w:tcBorders>
              <w:top w:val="dashSmallGap" w:sz="4" w:space="0" w:color="BFBFBF" w:themeColor="background1" w:themeShade="BF"/>
              <w:left w:val="nil"/>
              <w:bottom w:val="nil"/>
              <w:right w:val="nil"/>
            </w:tcBorders>
            <w:vAlign w:val="center"/>
          </w:tcPr>
          <w:p w14:paraId="4FDCB1D8"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DD" w14:textId="4DCB600C" w:rsidR="00E652A8" w:rsidRPr="001F2229" w:rsidRDefault="001F2229" w:rsidP="00E652A8">
            <w:pPr>
              <w:pStyle w:val="ProductList-OfferingBody"/>
              <w:ind w:left="-113"/>
              <w:jc w:val="center"/>
            </w:pPr>
            <w:r w:rsidRPr="001F2229">
              <w:fldChar w:fldCharType="begin"/>
            </w:r>
            <w:r w:rsidRPr="001F2229">
              <w:instrText xml:space="preserve"> AutoTextList  \s NoStyle \t “Prodotto Aggiuntivo” </w:instrText>
            </w:r>
            <w:r w:rsidRPr="001F2229">
              <w:fldChar w:fldCharType="separate"/>
            </w:r>
            <w:r w:rsidRPr="001F2229">
              <w:t xml:space="preserve"> A </w:t>
            </w:r>
            <w:r w:rsidRPr="001F2229">
              <w:fldChar w:fldCharType="end"/>
            </w:r>
          </w:p>
        </w:tc>
        <w:tc>
          <w:tcPr>
            <w:tcW w:w="595" w:type="dxa"/>
            <w:shd w:val="clear" w:color="auto" w:fill="70AD47" w:themeFill="accent6"/>
            <w:vAlign w:val="center"/>
          </w:tcPr>
          <w:p w14:paraId="4FDCB1DE" w14:textId="77777777" w:rsidR="00E652A8" w:rsidRPr="001F2229" w:rsidRDefault="00E652A8" w:rsidP="00E652A8">
            <w:pPr>
              <w:pStyle w:val="ProductList-OfferingBody"/>
              <w:ind w:left="-113"/>
              <w:jc w:val="center"/>
            </w:pPr>
          </w:p>
        </w:tc>
        <w:tc>
          <w:tcPr>
            <w:tcW w:w="596" w:type="dxa"/>
            <w:shd w:val="clear" w:color="auto" w:fill="70AD47" w:themeFill="accent6"/>
            <w:vAlign w:val="center"/>
          </w:tcPr>
          <w:p w14:paraId="4FDCB1DF" w14:textId="77777777" w:rsidR="00E652A8" w:rsidRPr="001F2229" w:rsidRDefault="00E652A8" w:rsidP="00E652A8">
            <w:pPr>
              <w:pStyle w:val="ProductList-OfferingBody"/>
              <w:ind w:left="-113"/>
              <w:jc w:val="center"/>
            </w:pPr>
          </w:p>
        </w:tc>
        <w:tc>
          <w:tcPr>
            <w:tcW w:w="595" w:type="dxa"/>
            <w:shd w:val="clear" w:color="auto" w:fill="70AD47" w:themeFill="accent6"/>
            <w:vAlign w:val="center"/>
          </w:tcPr>
          <w:p w14:paraId="4FDCB1E0" w14:textId="77777777" w:rsidR="00E652A8" w:rsidRPr="001F2229" w:rsidRDefault="00E652A8" w:rsidP="00E652A8">
            <w:pPr>
              <w:pStyle w:val="ProductList-OfferingBody"/>
              <w:ind w:left="-113"/>
              <w:jc w:val="center"/>
            </w:pPr>
          </w:p>
        </w:tc>
        <w:tc>
          <w:tcPr>
            <w:tcW w:w="595" w:type="dxa"/>
            <w:shd w:val="clear" w:color="auto" w:fill="BFBFBF" w:themeFill="background1" w:themeFillShade="BF"/>
            <w:vAlign w:val="center"/>
          </w:tcPr>
          <w:p w14:paraId="4FDCB1E1" w14:textId="77777777" w:rsidR="00E652A8" w:rsidRPr="001F2229" w:rsidRDefault="00E652A8" w:rsidP="00E652A8">
            <w:pPr>
              <w:pStyle w:val="ProductList-OfferingBody"/>
              <w:ind w:left="-113"/>
              <w:jc w:val="center"/>
            </w:pPr>
          </w:p>
        </w:tc>
        <w:tc>
          <w:tcPr>
            <w:tcW w:w="698" w:type="dxa"/>
            <w:shd w:val="clear" w:color="auto" w:fill="70AD47" w:themeFill="accent6"/>
            <w:vAlign w:val="center"/>
          </w:tcPr>
          <w:p w14:paraId="4FDCB1E2" w14:textId="368AB526" w:rsidR="00E652A8" w:rsidRPr="001F2229" w:rsidRDefault="001F2229" w:rsidP="00E652A8">
            <w:pPr>
              <w:pStyle w:val="ProductList-OfferingBody"/>
              <w:ind w:left="-113"/>
              <w:jc w:val="center"/>
            </w:pPr>
            <w:r w:rsidRPr="001F2229">
              <w:fldChar w:fldCharType="begin"/>
            </w:r>
            <w:r w:rsidRPr="001F2229">
              <w:instrText xml:space="preserve"> AutoTextList  \s NoStyle \t “Prodotto Aggiuntivo per l’Intera Organizzazione” </w:instrText>
            </w:r>
            <w:r w:rsidRPr="001F2229">
              <w:fldChar w:fldCharType="separate"/>
            </w:r>
            <w:r w:rsidRPr="001F2229">
              <w:t>AO</w:t>
            </w:r>
            <w:r w:rsidRPr="001F2229">
              <w:fldChar w:fldCharType="end"/>
            </w:r>
            <w:r w:rsidRPr="001F2229">
              <w:fldChar w:fldCharType="begin"/>
            </w:r>
            <w:r w:rsidRPr="001F2229">
              <w:instrText xml:space="preserve"> AutoTextList  \s NoStyle \t “Non per l’Intera Organizzazione in Open Value” </w:instrText>
            </w:r>
            <w:r w:rsidRPr="001F2229">
              <w:fldChar w:fldCharType="separate"/>
            </w:r>
            <w:r w:rsidRPr="001F2229">
              <w:t>,P,</w:t>
            </w:r>
            <w:r w:rsidRPr="001F2229">
              <w:fldChar w:fldCharType="end"/>
            </w:r>
            <w:r w:rsidRPr="001F2229">
              <w:fldChar w:fldCharType="begin"/>
            </w:r>
            <w:r w:rsidRPr="001F2229">
              <w:instrText xml:space="preserve"> AutoTextList  \s NoStyle \t “Offerta Studente” </w:instrText>
            </w:r>
            <w:r w:rsidRPr="001F2229">
              <w:fldChar w:fldCharType="separate"/>
            </w:r>
            <w:r w:rsidRPr="001F2229">
              <w:t>ST</w:t>
            </w:r>
            <w:r w:rsidRPr="001F2229">
              <w:fldChar w:fldCharType="end"/>
            </w:r>
          </w:p>
        </w:tc>
        <w:tc>
          <w:tcPr>
            <w:tcW w:w="493" w:type="dxa"/>
            <w:shd w:val="clear" w:color="auto" w:fill="70AD47" w:themeFill="accent6"/>
            <w:vAlign w:val="center"/>
          </w:tcPr>
          <w:p w14:paraId="4FDCB1E3" w14:textId="77777777" w:rsidR="00E652A8" w:rsidRPr="001F2229" w:rsidRDefault="00E652A8" w:rsidP="00E652A8">
            <w:pPr>
              <w:pStyle w:val="ProductList-OfferingBody"/>
              <w:ind w:left="-113"/>
              <w:jc w:val="center"/>
            </w:pPr>
          </w:p>
        </w:tc>
        <w:tc>
          <w:tcPr>
            <w:tcW w:w="596" w:type="dxa"/>
            <w:shd w:val="clear" w:color="auto" w:fill="BFBFBF" w:themeFill="background1" w:themeFillShade="BF"/>
            <w:vAlign w:val="center"/>
          </w:tcPr>
          <w:p w14:paraId="4FDCB1E4" w14:textId="77777777" w:rsidR="00E652A8" w:rsidRPr="001F2229" w:rsidRDefault="00E652A8" w:rsidP="00E652A8">
            <w:pPr>
              <w:pStyle w:val="ProductList-OfferingBody"/>
              <w:ind w:left="-113"/>
              <w:jc w:val="center"/>
            </w:pPr>
          </w:p>
        </w:tc>
      </w:tr>
    </w:tbl>
    <w:p w14:paraId="4FDCB1E6" w14:textId="77777777" w:rsidR="009708AE" w:rsidRPr="003F062B" w:rsidRDefault="009708AE" w:rsidP="009708AE">
      <w:pPr>
        <w:pStyle w:val="ProductList-Body"/>
        <w:rPr>
          <w:sz w:val="12"/>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1"/>
        <w:gridCol w:w="3242"/>
        <w:gridCol w:w="3597"/>
      </w:tblGrid>
      <w:tr w:rsidR="000C0ACA" w14:paraId="4FDCB1EB" w14:textId="77777777" w:rsidTr="009975B2">
        <w:tc>
          <w:tcPr>
            <w:tcW w:w="3951" w:type="dxa"/>
          </w:tcPr>
          <w:p w14:paraId="4FDCB1E7" w14:textId="64B2B423" w:rsidR="000C0ACA" w:rsidRDefault="000C0ACA" w:rsidP="003D7A21">
            <w:pPr>
              <w:pStyle w:val="ProductList-Body"/>
              <w:tabs>
                <w:tab w:val="clear" w:pos="158"/>
                <w:tab w:val="left" w:pos="1152"/>
              </w:tabs>
            </w:pPr>
            <w:r>
              <w:t>Vers</w:t>
            </w:r>
            <w:r w:rsidR="00E925AA">
              <w:t xml:space="preserve">ioni Precedenti: </w:t>
            </w:r>
            <w:r>
              <w:rPr>
                <w:b/>
              </w:rPr>
              <w:t>Exchange Server 2010</w:t>
            </w:r>
            <w:r>
              <w:t xml:space="preserve"> (11/09)</w:t>
            </w:r>
          </w:p>
        </w:tc>
        <w:tc>
          <w:tcPr>
            <w:tcW w:w="3242" w:type="dxa"/>
          </w:tcPr>
          <w:p w14:paraId="4FDCB1E8" w14:textId="77777777" w:rsidR="000C0ACA" w:rsidRDefault="000C0ACA" w:rsidP="003D7A21">
            <w:pPr>
              <w:pStyle w:val="ProductList-Body"/>
            </w:pPr>
            <w:r>
              <w:t xml:space="preserve">Pool di Prodotti: </w:t>
            </w:r>
            <w:r>
              <w:rPr>
                <w:b/>
              </w:rPr>
              <w:t>Server</w:t>
            </w:r>
          </w:p>
        </w:tc>
        <w:tc>
          <w:tcPr>
            <w:tcW w:w="3597" w:type="dxa"/>
          </w:tcPr>
          <w:p w14:paraId="4FDCB1E9" w14:textId="77777777" w:rsidR="000C0ACA" w:rsidRDefault="000C0ACA" w:rsidP="003D7A21">
            <w:pPr>
              <w:pStyle w:val="ProductList-Body"/>
            </w:pPr>
          </w:p>
        </w:tc>
      </w:tr>
      <w:tr w:rsidR="000C0ACA" w14:paraId="4FDCB1F0" w14:textId="77777777" w:rsidTr="009975B2">
        <w:tc>
          <w:tcPr>
            <w:tcW w:w="3951" w:type="dxa"/>
          </w:tcPr>
          <w:p w14:paraId="1F051D1D" w14:textId="77777777" w:rsidR="000C0ACA" w:rsidRPr="00C83987" w:rsidRDefault="000C0ACA" w:rsidP="0031610B">
            <w:pPr>
              <w:pStyle w:val="ProductList-Body"/>
              <w:tabs>
                <w:tab w:val="clear" w:pos="158"/>
                <w:tab w:val="left" w:pos="1539"/>
              </w:tabs>
            </w:pPr>
            <w:r>
              <w:tab/>
            </w:r>
            <w:r>
              <w:rPr>
                <w:b/>
              </w:rPr>
              <w:t xml:space="preserve">Exchange Server 2007 </w:t>
            </w:r>
            <w:r>
              <w:t>(3/08)</w:t>
            </w:r>
          </w:p>
          <w:p w14:paraId="4FDCB1EC" w14:textId="3A84778E" w:rsidR="00FE161B" w:rsidRDefault="00FE161B" w:rsidP="0031610B">
            <w:pPr>
              <w:pStyle w:val="ProductList-Body"/>
              <w:tabs>
                <w:tab w:val="clear" w:pos="158"/>
                <w:tab w:val="left" w:pos="1539"/>
              </w:tabs>
            </w:pPr>
            <w:r>
              <w:tab/>
            </w:r>
            <w:r>
              <w:rPr>
                <w:b/>
              </w:rPr>
              <w:t xml:space="preserve">Exchange Server 2003 </w:t>
            </w:r>
            <w:r>
              <w:t>(5/03)</w:t>
            </w:r>
          </w:p>
        </w:tc>
        <w:tc>
          <w:tcPr>
            <w:tcW w:w="3242" w:type="dxa"/>
          </w:tcPr>
          <w:p w14:paraId="4FDCB1ED" w14:textId="77777777" w:rsidR="000C0ACA" w:rsidRDefault="00672E27" w:rsidP="003D7A21">
            <w:pPr>
              <w:pStyle w:val="ProductList-Body"/>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4FDCB1EE" w14:textId="77777777" w:rsidR="000C0ACA" w:rsidRDefault="000C0ACA" w:rsidP="003D7A21">
            <w:pPr>
              <w:pStyle w:val="ProductList-Body"/>
            </w:pPr>
          </w:p>
        </w:tc>
      </w:tr>
    </w:tbl>
    <w:p w14:paraId="4FDCB1F1"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B1F2" w14:textId="0D607F2F" w:rsidR="003D7A21" w:rsidRPr="00C83987" w:rsidRDefault="003D7A21" w:rsidP="003D7A21">
      <w:pPr>
        <w:pStyle w:val="ProductList-Body"/>
      </w:pPr>
      <w:r>
        <w:rPr>
          <w:b/>
          <w:color w:val="00188F"/>
        </w:rPr>
        <w:t>Concessione di Licenza per le Società Titolari di Licenza External Connector per Exchange Server 2010</w:t>
      </w:r>
      <w:r>
        <w:fldChar w:fldCharType="begin"/>
      </w:r>
      <w:r>
        <w:instrText>XE "Exchange Server 2010 External Connector"</w:instrText>
      </w:r>
      <w:r>
        <w:fldChar w:fldCharType="end"/>
      </w:r>
    </w:p>
    <w:p w14:paraId="4FDCB1F3" w14:textId="1A80956C" w:rsidR="003D7A21" w:rsidRPr="00C83987" w:rsidRDefault="003D7A21" w:rsidP="003D7A21">
      <w:pPr>
        <w:pStyle w:val="ProductList-Body"/>
      </w:pPr>
      <w:r>
        <w:t>La versione 2010 della Licenza External Connector per Exchange Server 2010</w:t>
      </w:r>
      <w:r>
        <w:fldChar w:fldCharType="begin"/>
      </w:r>
      <w:r>
        <w:instrText>XE "Exchange Server 2010 External Connector"</w:instrText>
      </w:r>
      <w:r>
        <w:fldChar w:fldCharType="end"/>
      </w:r>
      <w: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tali licenze External Connector.</w:t>
      </w:r>
      <w:r w:rsidR="007F3ED0">
        <w:t xml:space="preserve"> </w:t>
      </w:r>
      <w:r>
        <w:t xml:space="preserve">A tali licenze si applicano le condizioni standard per la migrazione (per dettagli, le società potranno consultare l’Articolo </w:t>
      </w:r>
      <w:hyperlink w:anchor="SoftwareAssurance" w:history="1">
        <w:r>
          <w:rPr>
            <w:rStyle w:val="Hyperlink"/>
          </w:rPr>
          <w:t>Software Assurance</w:t>
        </w:r>
      </w:hyperlink>
      <w:r>
        <w:t>).</w:t>
      </w:r>
    </w:p>
    <w:p w14:paraId="4FDCB1F4" w14:textId="77777777" w:rsidR="003D7A21" w:rsidRPr="003F062B" w:rsidRDefault="003D7A21" w:rsidP="003D7A21">
      <w:pPr>
        <w:pStyle w:val="ProductList-Body"/>
        <w:rPr>
          <w:sz w:val="12"/>
        </w:rPr>
      </w:pPr>
    </w:p>
    <w:p w14:paraId="4FDCB1F5" w14:textId="77777777" w:rsidR="003D7A21" w:rsidRPr="00C83987" w:rsidRDefault="003D7A21" w:rsidP="003D7A21">
      <w:pPr>
        <w:pStyle w:val="ProductList-Body"/>
      </w:pPr>
      <w:bookmarkStart w:id="386" w:name="ExchangeEntCALWithServ2013"/>
      <w:r>
        <w:rPr>
          <w:b/>
          <w:color w:val="00188F"/>
        </w:rPr>
        <w:t>Enterprise CAL per Exchange 2013 con Servizi</w:t>
      </w:r>
    </w:p>
    <w:bookmarkEnd w:id="386"/>
    <w:p w14:paraId="4FDCB1F6" w14:textId="094BFA52" w:rsidR="003D7A21" w:rsidRPr="00C83987" w:rsidRDefault="003D7A21" w:rsidP="003D7A21">
      <w:pPr>
        <w:pStyle w:val="ProductList-Body"/>
      </w:pPr>
      <w:r>
        <w:t xml:space="preserve">A decorrere dal </w:t>
      </w:r>
      <w:r w:rsidR="000E006E" w:rsidRPr="000E006E">
        <w:t>1° aprile</w:t>
      </w:r>
      <w:r>
        <w:t xml:space="preserve"> una licenza per Exchange Enterprise CAL con Servizi 2013 con copertura SA attiva include i diritti per Data Loss Prevention ed Exchange Online Protection</w:t>
      </w:r>
      <w:r>
        <w:fldChar w:fldCharType="begin"/>
      </w:r>
      <w:r>
        <w:instrText>XE "Exchange Online Protection"</w:instrText>
      </w:r>
      <w:r>
        <w:fldChar w:fldCharType="end"/>
      </w:r>
      <w:r>
        <w:t>.</w:t>
      </w:r>
    </w:p>
    <w:p w14:paraId="4FDCB1F7" w14:textId="77777777" w:rsidR="003D7A21" w:rsidRPr="00C83987" w:rsidRDefault="003D7A21" w:rsidP="00913546">
      <w:pPr>
        <w:pStyle w:val="ProductList-Body"/>
        <w:numPr>
          <w:ilvl w:val="0"/>
          <w:numId w:val="3"/>
        </w:numPr>
        <w:ind w:left="450" w:hanging="270"/>
      </w:pPr>
      <w:r>
        <w:rPr>
          <w:b/>
        </w:rPr>
        <w:t>Disponibilità Internazionale</w:t>
      </w:r>
      <w:r w:rsidRPr="009975B2">
        <w:rPr>
          <w:b/>
        </w:rPr>
        <w:t>.</w:t>
      </w:r>
      <w:r>
        <w:t xml:space="preserve"> I Servizi Online sono erogabili solo nei paesi in cui è disponibile Office 365: </w:t>
      </w:r>
      <w:hyperlink r:id="rId33" w:anchor="international" w:history="1">
        <w:r>
          <w:rPr>
            <w:rStyle w:val="Hyperlink"/>
          </w:rPr>
          <w:t>http://www.microsoft.com/online/faq.aspx#international</w:t>
        </w:r>
      </w:hyperlink>
      <w:r>
        <w:t xml:space="preserve"> </w:t>
      </w:r>
    </w:p>
    <w:p w14:paraId="4FDCB1F8" w14:textId="77777777" w:rsidR="003D7A21" w:rsidRPr="00C83987" w:rsidRDefault="003D7A21" w:rsidP="00913546">
      <w:pPr>
        <w:pStyle w:val="ProductList-Body"/>
        <w:numPr>
          <w:ilvl w:val="0"/>
          <w:numId w:val="3"/>
        </w:numPr>
        <w:ind w:left="450" w:hanging="270"/>
      </w:pPr>
      <w:r>
        <w:rPr>
          <w:b/>
        </w:rPr>
        <w:t>Provisioning</w:t>
      </w:r>
      <w:r w:rsidRPr="009975B2">
        <w:rPr>
          <w:b/>
        </w:rPr>
        <w:t>.</w:t>
      </w:r>
      <w:r>
        <w:t xml:space="preserve"> Per iniziare a utilizzare questi servizi, la società dovrà contattare il proprio Microsoft Partner, che può avviare il processo di erogazione necessario per l’attivazione di ciascun servizio.</w:t>
      </w:r>
    </w:p>
    <w:p w14:paraId="4FDCB1F9" w14:textId="3EF2004E" w:rsidR="003D7A21" w:rsidRPr="00C83987" w:rsidRDefault="003D7A21" w:rsidP="00913546">
      <w:pPr>
        <w:pStyle w:val="ProductList-Body"/>
        <w:numPr>
          <w:ilvl w:val="0"/>
          <w:numId w:val="3"/>
        </w:numPr>
        <w:ind w:left="450" w:hanging="270"/>
      </w:pPr>
      <w:r>
        <w:rPr>
          <w:b/>
        </w:rPr>
        <w:t>Condizioni Supplementari</w:t>
      </w:r>
      <w:r w:rsidRPr="009975B2">
        <w:rPr>
          <w:b/>
        </w:rPr>
        <w:t>.</w:t>
      </w:r>
      <w:r>
        <w:t xml:space="preserve"> Per le società in possesso di contratti Microsoft Business Agreement con data antecedente il mese di ottobre 2010 che non hanno allegato le Condizioni Supplementari per i Servizi Online al proprio contratto multilicenza tramite un’Iscrizione con data successiva al mese di luglio 2011 o in altro modo, si applicano all’acquisto e all’utilizzo dei Servizi Online inclusi nell’Exchange Enterprise CAL con Servizi 2013 le Condizioni Supplementari per i Servizi Online utilizzate con i Contratti per il Software - Legacy nell’Appendice A: Condizioni Supplementari del Contratto relativo al Programma.</w:t>
      </w:r>
    </w:p>
    <w:bookmarkStart w:id="387" w:name="_Toc378147625"/>
    <w:bookmarkStart w:id="388" w:name="_Toc378151527"/>
    <w:p w14:paraId="4FDCB206" w14:textId="56B9F612" w:rsidR="00585A48" w:rsidRPr="00C83987" w:rsidRDefault="005A14C3"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4FDCB207" w14:textId="7CC6D711" w:rsidR="009708AE" w:rsidRPr="00C83987" w:rsidRDefault="009708AE" w:rsidP="00B26BEF">
      <w:pPr>
        <w:pStyle w:val="ProductList-Offering2Heading"/>
        <w:outlineLvl w:val="2"/>
      </w:pPr>
      <w:r>
        <w:tab/>
      </w:r>
      <w:bookmarkStart w:id="389" w:name="_Toc379797182"/>
      <w:bookmarkStart w:id="390" w:name="_Toc380513207"/>
      <w:bookmarkStart w:id="391" w:name="_Toc380655249"/>
      <w:bookmarkStart w:id="392" w:name="_Toc419455230"/>
      <w:r>
        <w:t>Skype per Business Server</w:t>
      </w:r>
      <w:bookmarkEnd w:id="387"/>
      <w:bookmarkEnd w:id="388"/>
      <w:bookmarkEnd w:id="389"/>
      <w:bookmarkEnd w:id="390"/>
      <w:bookmarkEnd w:id="391"/>
      <w:bookmarkEnd w:id="39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16222" w14:paraId="4FDCB216" w14:textId="77777777" w:rsidTr="00F010B7">
        <w:trPr>
          <w:tblHeader/>
        </w:trPr>
        <w:tc>
          <w:tcPr>
            <w:tcW w:w="3060" w:type="dxa"/>
            <w:tcBorders>
              <w:bottom w:val="nil"/>
            </w:tcBorders>
            <w:shd w:val="clear" w:color="auto" w:fill="00188F"/>
          </w:tcPr>
          <w:p w14:paraId="4FDCB208" w14:textId="77777777" w:rsidR="00616222" w:rsidRPr="00EE0836" w:rsidRDefault="0061622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209" w14:textId="4392CBE2"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20A" w14:textId="4DCA0958" w:rsidR="00616222" w:rsidRPr="00EE0836" w:rsidRDefault="00616222"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20B" w14:textId="42E43C64"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20C" w14:textId="5EC0E54F"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20D" w14:textId="4A7891DE" w:rsidR="00616222" w:rsidRPr="00EE0836" w:rsidRDefault="00616222"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20E" w14:textId="7FE8769C"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20F" w14:textId="752DDEC6"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210" w14:textId="4C93F016"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211" w14:textId="3F9A4A23"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212" w14:textId="2BDA8FFD"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213" w14:textId="7DD416C9"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214" w14:textId="2867F91D"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215" w14:textId="3E5B20C9"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225" w14:textId="77777777" w:rsidTr="00F010B7">
        <w:tc>
          <w:tcPr>
            <w:tcW w:w="3060" w:type="dxa"/>
            <w:tcBorders>
              <w:top w:val="nil"/>
              <w:left w:val="nil"/>
              <w:bottom w:val="dashSmallGap" w:sz="4" w:space="0" w:color="BFBFBF" w:themeColor="background1" w:themeShade="BF"/>
              <w:right w:val="nil"/>
            </w:tcBorders>
          </w:tcPr>
          <w:p w14:paraId="4FDCB217" w14:textId="3FBBF32B" w:rsidR="00C05A53" w:rsidRDefault="00DA5B8F" w:rsidP="00DA5B8F">
            <w:pPr>
              <w:pStyle w:val="ProductList-Offering2"/>
            </w:pPr>
            <w:bookmarkStart w:id="393" w:name="_Toc379797183"/>
            <w:bookmarkStart w:id="394" w:name="_Toc380513208"/>
            <w:bookmarkStart w:id="395" w:name="_Toc380655250"/>
            <w:bookmarkStart w:id="396" w:name="_Toc419455231"/>
            <w:r>
              <w:t>Skype per Business Server 2015</w:t>
            </w:r>
            <w:bookmarkEnd w:id="393"/>
            <w:bookmarkEnd w:id="394"/>
            <w:bookmarkEnd w:id="395"/>
            <w:bookmarkEnd w:id="396"/>
            <w:r>
              <w:fldChar w:fldCharType="begin"/>
            </w:r>
            <w:r>
              <w:instrText>XE "Skype per Business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6A2FB409" w:rsidR="00C05A53" w:rsidRDefault="00953EFF"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19" w14:textId="77777777" w:rsidR="00C05A53" w:rsidRDefault="00FD67D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C05A53" w:rsidRDefault="00FD67D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C05A53" w:rsidRDefault="00FD67D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C05A53" w:rsidRDefault="00FD67D5" w:rsidP="00C05A53">
            <w:pPr>
              <w:pStyle w:val="ProductList-OfferingBody"/>
              <w:ind w:left="-113"/>
              <w:jc w:val="center"/>
            </w:pPr>
            <w:r>
              <w:t>50</w:t>
            </w:r>
          </w:p>
        </w:tc>
        <w:tc>
          <w:tcPr>
            <w:tcW w:w="596" w:type="dxa"/>
            <w:shd w:val="clear" w:color="auto" w:fill="70AD47" w:themeFill="accent6"/>
            <w:vAlign w:val="center"/>
          </w:tcPr>
          <w:p w14:paraId="4FDCB21D" w14:textId="30FEF0E8" w:rsidR="00C05A53" w:rsidRPr="00FA3F93" w:rsidRDefault="006E5DBF" w:rsidP="00C05A53">
            <w:pPr>
              <w:pStyle w:val="ProductList-OfferingBody"/>
              <w:ind w:left="-113"/>
              <w:jc w:val="center"/>
            </w:pPr>
            <w:r w:rsidRPr="00FA3F93">
              <w:fldChar w:fldCharType="begin"/>
            </w:r>
            <w:r w:rsidRPr="00FA3F93">
              <w:instrText xml:space="preserve"> AutoTextList  \s NoStyle \t “Prodotto Aggiuntivo” </w:instrText>
            </w:r>
            <w:r w:rsidRPr="00FA3F93">
              <w:fldChar w:fldCharType="separate"/>
            </w:r>
            <w:r w:rsidRPr="00FA3F93">
              <w:t xml:space="preserve"> A </w:t>
            </w:r>
            <w:r w:rsidRPr="00FA3F93">
              <w:fldChar w:fldCharType="end"/>
            </w:r>
          </w:p>
        </w:tc>
        <w:tc>
          <w:tcPr>
            <w:tcW w:w="595" w:type="dxa"/>
            <w:shd w:val="clear" w:color="auto" w:fill="70AD47" w:themeFill="accent6"/>
            <w:vAlign w:val="center"/>
          </w:tcPr>
          <w:p w14:paraId="4FDCB21E" w14:textId="4AED46CA" w:rsidR="00C05A53" w:rsidRPr="00FA3F93" w:rsidRDefault="006E5DBF" w:rsidP="00C05A53">
            <w:pPr>
              <w:pStyle w:val="ProductList-OfferingBody"/>
              <w:ind w:left="-113"/>
              <w:jc w:val="center"/>
            </w:pPr>
            <w:r w:rsidRPr="00FA3F93">
              <w:fldChar w:fldCharType="begin"/>
            </w:r>
            <w:r w:rsidRPr="00FA3F93">
              <w:instrText xml:space="preserve"> AutoTextList  \s NoStyle \t “Prodotto Aggiuntivo” </w:instrText>
            </w:r>
            <w:r w:rsidRPr="00FA3F93">
              <w:fldChar w:fldCharType="separate"/>
            </w:r>
            <w:r w:rsidRPr="00FA3F93">
              <w:t xml:space="preserve"> A </w:t>
            </w:r>
            <w:r w:rsidRPr="00FA3F93">
              <w:fldChar w:fldCharType="end"/>
            </w:r>
          </w:p>
        </w:tc>
        <w:tc>
          <w:tcPr>
            <w:tcW w:w="596" w:type="dxa"/>
            <w:shd w:val="clear" w:color="auto" w:fill="70AD47" w:themeFill="accent6"/>
            <w:vAlign w:val="center"/>
          </w:tcPr>
          <w:p w14:paraId="4FDCB21F" w14:textId="77777777" w:rsidR="00C05A53" w:rsidRPr="00FA3F93" w:rsidRDefault="00C05A53" w:rsidP="00C05A53">
            <w:pPr>
              <w:pStyle w:val="ProductList-OfferingBody"/>
              <w:ind w:left="-113"/>
              <w:jc w:val="center"/>
            </w:pPr>
          </w:p>
        </w:tc>
        <w:tc>
          <w:tcPr>
            <w:tcW w:w="595" w:type="dxa"/>
            <w:shd w:val="clear" w:color="auto" w:fill="70AD47" w:themeFill="accent6"/>
            <w:vAlign w:val="center"/>
          </w:tcPr>
          <w:p w14:paraId="4FDCB220" w14:textId="77777777" w:rsidR="00C05A53" w:rsidRPr="00FA3F93" w:rsidRDefault="00C05A53" w:rsidP="00C05A53">
            <w:pPr>
              <w:pStyle w:val="ProductList-OfferingBody"/>
              <w:ind w:left="-113"/>
              <w:jc w:val="center"/>
            </w:pPr>
          </w:p>
        </w:tc>
        <w:tc>
          <w:tcPr>
            <w:tcW w:w="595" w:type="dxa"/>
            <w:shd w:val="clear" w:color="auto" w:fill="BFBFBF" w:themeFill="background1" w:themeFillShade="BF"/>
            <w:vAlign w:val="center"/>
          </w:tcPr>
          <w:p w14:paraId="4FDCB221" w14:textId="77777777" w:rsidR="00C05A53" w:rsidRPr="00FA3F93" w:rsidRDefault="00C05A53" w:rsidP="00C05A53">
            <w:pPr>
              <w:pStyle w:val="ProductList-OfferingBody"/>
              <w:ind w:left="-113"/>
              <w:jc w:val="center"/>
            </w:pPr>
          </w:p>
        </w:tc>
        <w:tc>
          <w:tcPr>
            <w:tcW w:w="596" w:type="dxa"/>
            <w:shd w:val="clear" w:color="auto" w:fill="70AD47" w:themeFill="accent6"/>
            <w:vAlign w:val="center"/>
          </w:tcPr>
          <w:p w14:paraId="4FDCB222" w14:textId="215234D5" w:rsidR="00C05A53" w:rsidRPr="00FA3F93" w:rsidRDefault="006E5DBF" w:rsidP="00253211">
            <w:pPr>
              <w:pStyle w:val="ProductList-OfferingBody"/>
              <w:ind w:left="-113"/>
              <w:jc w:val="center"/>
            </w:pPr>
            <w:r w:rsidRPr="00FA3F93">
              <w:fldChar w:fldCharType="begin"/>
            </w:r>
            <w:r w:rsidRPr="00FA3F93">
              <w:instrText xml:space="preserve"> AutoTextList  \s NoStyle \t “Non per l’Intera Organizzazione in Open Value” </w:instrText>
            </w:r>
            <w:r w:rsidRPr="00FA3F93">
              <w:fldChar w:fldCharType="separate"/>
            </w:r>
            <w:r w:rsidRPr="00FA3F93">
              <w:t xml:space="preserve"> P </w:t>
            </w:r>
            <w:r w:rsidRPr="00FA3F93">
              <w:fldChar w:fldCharType="end"/>
            </w:r>
          </w:p>
        </w:tc>
        <w:tc>
          <w:tcPr>
            <w:tcW w:w="595" w:type="dxa"/>
            <w:shd w:val="clear" w:color="auto" w:fill="70AD47" w:themeFill="accent6"/>
            <w:vAlign w:val="center"/>
          </w:tcPr>
          <w:p w14:paraId="4FDCB223" w14:textId="77777777" w:rsidR="00C05A53" w:rsidRPr="00FA3F93" w:rsidRDefault="00C05A53" w:rsidP="00C05A53">
            <w:pPr>
              <w:pStyle w:val="ProductList-OfferingBody"/>
              <w:ind w:left="-113"/>
              <w:jc w:val="center"/>
            </w:pPr>
          </w:p>
        </w:tc>
        <w:tc>
          <w:tcPr>
            <w:tcW w:w="596" w:type="dxa"/>
            <w:shd w:val="clear" w:color="auto" w:fill="70AD47" w:themeFill="accent6"/>
            <w:vAlign w:val="center"/>
          </w:tcPr>
          <w:p w14:paraId="4FDCB224" w14:textId="1D05A1DA" w:rsidR="00C05A53" w:rsidRPr="00FA3F93" w:rsidRDefault="006E5DBF" w:rsidP="00C05A53">
            <w:pPr>
              <w:pStyle w:val="ProductList-OfferingBody"/>
              <w:ind w:left="-113"/>
              <w:jc w:val="center"/>
            </w:pPr>
            <w:r w:rsidRPr="00FA3F93">
              <w:fldChar w:fldCharType="begin"/>
            </w:r>
            <w:r w:rsidRPr="00FA3F93">
              <w:instrText xml:space="preserve"> AutoTextList  \s NoStyle \t “Prodotto Aggiuntivo” </w:instrText>
            </w:r>
            <w:r w:rsidRPr="00FA3F93">
              <w:fldChar w:fldCharType="separate"/>
            </w:r>
            <w:r w:rsidRPr="00FA3F93">
              <w:t xml:space="preserve"> A </w:t>
            </w:r>
            <w:r w:rsidRPr="00FA3F93">
              <w:fldChar w:fldCharType="end"/>
            </w:r>
          </w:p>
        </w:tc>
      </w:tr>
      <w:tr w:rsidR="00477621" w14:paraId="4FDCB234" w14:textId="77777777" w:rsidTr="0002405D">
        <w:trPr>
          <w:cantSplit/>
        </w:trPr>
        <w:tc>
          <w:tcPr>
            <w:tcW w:w="3060" w:type="dxa"/>
            <w:tcBorders>
              <w:top w:val="nil"/>
              <w:left w:val="nil"/>
              <w:bottom w:val="dashSmallGap" w:sz="4" w:space="0" w:color="BFBFBF" w:themeColor="background1" w:themeShade="BF"/>
              <w:right w:val="nil"/>
            </w:tcBorders>
          </w:tcPr>
          <w:p w14:paraId="4FDCB226" w14:textId="1CD8B098" w:rsidR="00477621" w:rsidRDefault="00DA5B8F" w:rsidP="00953EFF">
            <w:pPr>
              <w:pStyle w:val="ProductList-Offering2"/>
            </w:pPr>
            <w:bookmarkStart w:id="397" w:name="_Toc379797184"/>
            <w:bookmarkStart w:id="398" w:name="_Toc380513209"/>
            <w:bookmarkStart w:id="399" w:name="_Toc380655251"/>
            <w:bookmarkStart w:id="400" w:name="_Toc419455232"/>
            <w:r>
              <w:t>Enterprise CAL per Skype for Business Server 2015 (Dispositivo e Utente)</w:t>
            </w:r>
            <w:bookmarkEnd w:id="397"/>
            <w:bookmarkEnd w:id="398"/>
            <w:bookmarkEnd w:id="399"/>
            <w:bookmarkEnd w:id="400"/>
            <w:r>
              <w:fldChar w:fldCharType="begin"/>
            </w:r>
            <w:r>
              <w:instrText>XE "Enterprise CAL per Skype per Business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2BA35B8D" w:rsidR="00477621" w:rsidRDefault="00953EFF"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28" w14:textId="77777777" w:rsidR="00477621"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477621"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477621"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477621" w:rsidRDefault="00FD67D5" w:rsidP="00C05A53">
            <w:pPr>
              <w:pStyle w:val="ProductList-OfferingBody"/>
              <w:ind w:left="-113"/>
              <w:jc w:val="center"/>
            </w:pPr>
            <w:r>
              <w:t>1</w:t>
            </w:r>
          </w:p>
        </w:tc>
        <w:tc>
          <w:tcPr>
            <w:tcW w:w="596" w:type="dxa"/>
            <w:shd w:val="clear" w:color="auto" w:fill="70AD47" w:themeFill="accent6"/>
            <w:vAlign w:val="center"/>
          </w:tcPr>
          <w:p w14:paraId="4FDCB22C" w14:textId="73B90033" w:rsidR="00477621" w:rsidRPr="006E5DBF" w:rsidRDefault="006E5DBF" w:rsidP="00C05A53">
            <w:pPr>
              <w:pStyle w:val="ProductList-OfferingBody"/>
              <w:ind w:left="-113"/>
              <w:jc w:val="center"/>
            </w:pPr>
            <w:r w:rsidRPr="006E5DBF">
              <w:fldChar w:fldCharType="begin"/>
            </w:r>
            <w:r w:rsidRPr="006E5DBF">
              <w:instrText xml:space="preserve"> AutoTextList  \s NoStyle \t “Prodotto Aggiuntivo” </w:instrText>
            </w:r>
            <w:r w:rsidRPr="006E5DBF">
              <w:fldChar w:fldCharType="separate"/>
            </w:r>
            <w:r w:rsidRPr="006E5DBF">
              <w:t xml:space="preserve"> A </w:t>
            </w:r>
            <w:r w:rsidRPr="006E5DBF">
              <w:fldChar w:fldCharType="end"/>
            </w:r>
          </w:p>
        </w:tc>
        <w:tc>
          <w:tcPr>
            <w:tcW w:w="595" w:type="dxa"/>
            <w:shd w:val="clear" w:color="auto" w:fill="70AD47" w:themeFill="accent6"/>
            <w:vAlign w:val="center"/>
          </w:tcPr>
          <w:p w14:paraId="4FDCB22D" w14:textId="16FA87A0" w:rsidR="00477621" w:rsidRPr="006E5DBF" w:rsidRDefault="006E5DBF" w:rsidP="006E5DBF">
            <w:pPr>
              <w:pStyle w:val="ProductList-OfferingBody"/>
              <w:ind w:left="-113"/>
              <w:jc w:val="center"/>
            </w:pPr>
            <w:r w:rsidRPr="006E5DBF">
              <w:fldChar w:fldCharType="begin"/>
            </w:r>
            <w:r w:rsidRPr="006E5DBF">
              <w:instrText xml:space="preserve"> AutoTextList  \s NoStyle \t “Prodotto Aggiuntivo” </w:instrText>
            </w:r>
            <w:r w:rsidRPr="006E5DBF">
              <w:fldChar w:fldCharType="separate"/>
            </w:r>
            <w:r w:rsidRPr="006E5DBF">
              <w:t xml:space="preserve"> A</w:t>
            </w:r>
            <w:r w:rsidRPr="006E5DBF">
              <w:fldChar w:fldCharType="end"/>
            </w:r>
            <w:r w:rsidRPr="006E5DBF">
              <w:t>,</w:t>
            </w:r>
            <w:r w:rsidRPr="006E5DBF">
              <w:fldChar w:fldCharType="begin"/>
            </w:r>
            <w:r w:rsidRPr="006E5DBF">
              <w:instrText xml:space="preserve"> AutoTextList  \s NoStyle \t “Offerta Studente” </w:instrText>
            </w:r>
            <w:r w:rsidRPr="006E5DBF">
              <w:fldChar w:fldCharType="separate"/>
            </w:r>
            <w:r w:rsidRPr="006E5DBF">
              <w:t>ST</w:t>
            </w:r>
            <w:r w:rsidRPr="006E5DBF">
              <w:fldChar w:fldCharType="end"/>
            </w:r>
          </w:p>
        </w:tc>
        <w:tc>
          <w:tcPr>
            <w:tcW w:w="596" w:type="dxa"/>
            <w:shd w:val="clear" w:color="auto" w:fill="70AD47" w:themeFill="accent6"/>
            <w:vAlign w:val="center"/>
          </w:tcPr>
          <w:p w14:paraId="4FDCB22E" w14:textId="77777777" w:rsidR="00477621" w:rsidRPr="006E5DBF" w:rsidRDefault="00477621" w:rsidP="00C05A53">
            <w:pPr>
              <w:pStyle w:val="ProductList-OfferingBody"/>
              <w:ind w:left="-113"/>
              <w:jc w:val="center"/>
            </w:pPr>
          </w:p>
        </w:tc>
        <w:tc>
          <w:tcPr>
            <w:tcW w:w="595" w:type="dxa"/>
            <w:shd w:val="clear" w:color="auto" w:fill="70AD47" w:themeFill="accent6"/>
            <w:vAlign w:val="center"/>
          </w:tcPr>
          <w:p w14:paraId="4FDCB22F" w14:textId="77777777" w:rsidR="00477621" w:rsidRPr="006E5DBF" w:rsidRDefault="00477621" w:rsidP="00C05A53">
            <w:pPr>
              <w:pStyle w:val="ProductList-OfferingBody"/>
              <w:ind w:left="-113"/>
              <w:jc w:val="center"/>
            </w:pPr>
          </w:p>
        </w:tc>
        <w:tc>
          <w:tcPr>
            <w:tcW w:w="595" w:type="dxa"/>
            <w:shd w:val="clear" w:color="auto" w:fill="BFBFBF" w:themeFill="background1" w:themeFillShade="BF"/>
            <w:vAlign w:val="center"/>
          </w:tcPr>
          <w:p w14:paraId="4FDCB230" w14:textId="77777777" w:rsidR="00477621" w:rsidRPr="006E5DBF" w:rsidRDefault="00477621" w:rsidP="00C05A53">
            <w:pPr>
              <w:pStyle w:val="ProductList-OfferingBody"/>
              <w:ind w:left="-113"/>
              <w:jc w:val="center"/>
            </w:pPr>
          </w:p>
        </w:tc>
        <w:tc>
          <w:tcPr>
            <w:tcW w:w="596" w:type="dxa"/>
            <w:shd w:val="clear" w:color="auto" w:fill="70AD47" w:themeFill="accent6"/>
            <w:vAlign w:val="center"/>
          </w:tcPr>
          <w:p w14:paraId="4FDCB231" w14:textId="445D8856" w:rsidR="00477621" w:rsidRPr="006E5DBF" w:rsidRDefault="006E5DBF" w:rsidP="00536B79">
            <w:pPr>
              <w:pStyle w:val="ProductList-OfferingBody"/>
              <w:ind w:left="-113"/>
              <w:jc w:val="center"/>
            </w:pPr>
            <w:r w:rsidRPr="006E5DBF">
              <w:fldChar w:fldCharType="begin"/>
            </w:r>
            <w:r w:rsidRPr="006E5DBF">
              <w:instrText xml:space="preserve"> AutoTextList  \s NoStyle \t “Non per l’Intera Organizzazione in Open Value” </w:instrText>
            </w:r>
            <w:r w:rsidRPr="006E5DBF">
              <w:fldChar w:fldCharType="separate"/>
            </w:r>
            <w:r w:rsidRPr="006E5DBF">
              <w:t xml:space="preserve"> P </w:t>
            </w:r>
            <w:r w:rsidRPr="006E5DBF">
              <w:fldChar w:fldCharType="end"/>
            </w:r>
          </w:p>
        </w:tc>
        <w:tc>
          <w:tcPr>
            <w:tcW w:w="595" w:type="dxa"/>
            <w:shd w:val="clear" w:color="auto" w:fill="70AD47" w:themeFill="accent6"/>
            <w:vAlign w:val="center"/>
          </w:tcPr>
          <w:p w14:paraId="4FDCB232" w14:textId="77777777" w:rsidR="00477621" w:rsidRPr="006E5DBF" w:rsidRDefault="00477621" w:rsidP="00C05A53">
            <w:pPr>
              <w:pStyle w:val="ProductList-OfferingBody"/>
              <w:ind w:left="-113"/>
              <w:jc w:val="center"/>
            </w:pPr>
          </w:p>
        </w:tc>
        <w:tc>
          <w:tcPr>
            <w:tcW w:w="596" w:type="dxa"/>
            <w:shd w:val="clear" w:color="auto" w:fill="70AD47" w:themeFill="accent6"/>
            <w:vAlign w:val="center"/>
          </w:tcPr>
          <w:p w14:paraId="4FDCB233" w14:textId="4B47D455" w:rsidR="00477621" w:rsidRPr="006E5DBF" w:rsidRDefault="006E5DBF" w:rsidP="00C05A53">
            <w:pPr>
              <w:pStyle w:val="ProductList-OfferingBody"/>
              <w:ind w:left="-113"/>
              <w:jc w:val="center"/>
            </w:pPr>
            <w:r w:rsidRPr="006E5DBF">
              <w:fldChar w:fldCharType="begin"/>
            </w:r>
            <w:r w:rsidRPr="006E5DBF">
              <w:instrText xml:space="preserve"> AutoTextList  \s NoStyle \t “Prodotto Aggiuntivo” </w:instrText>
            </w:r>
            <w:r w:rsidRPr="006E5DBF">
              <w:fldChar w:fldCharType="separate"/>
            </w:r>
            <w:r w:rsidRPr="006E5DBF">
              <w:t xml:space="preserve"> A </w:t>
            </w:r>
            <w:r w:rsidRPr="006E5DBF">
              <w:fldChar w:fldCharType="end"/>
            </w:r>
          </w:p>
        </w:tc>
      </w:tr>
      <w:tr w:rsidR="006E5DBF" w14:paraId="4FDCB243" w14:textId="77777777" w:rsidTr="00F010B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787E44E3" w:rsidR="006E5DBF" w:rsidRDefault="006E5DBF" w:rsidP="00953EFF">
            <w:pPr>
              <w:pStyle w:val="ProductList-Offering2"/>
            </w:pPr>
            <w:bookmarkStart w:id="401" w:name="_Toc379797185"/>
            <w:bookmarkStart w:id="402" w:name="_Toc380513210"/>
            <w:bookmarkStart w:id="403" w:name="_Toc380655252"/>
            <w:bookmarkStart w:id="404" w:name="_Toc419455233"/>
            <w:r>
              <w:t>Plus CAL per Skype per Business Server 2015 (Dispositivo e Utente)</w:t>
            </w:r>
            <w:bookmarkEnd w:id="401"/>
            <w:bookmarkEnd w:id="402"/>
            <w:bookmarkEnd w:id="403"/>
            <w:bookmarkEnd w:id="404"/>
            <w:r>
              <w:fldChar w:fldCharType="begin"/>
            </w:r>
            <w:r>
              <w:instrText>XE "Plus CAL per Skype per Business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0324E127" w:rsidR="006E5DBF" w:rsidRDefault="006E5DBF"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6E5DBF" w:rsidRDefault="006E5DB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6E5DBF" w:rsidRDefault="006E5DB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6E5DBF" w:rsidRDefault="006E5DB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6E5DBF" w:rsidRDefault="006E5DBF" w:rsidP="00C05A53">
            <w:pPr>
              <w:pStyle w:val="ProductList-OfferingBody"/>
              <w:ind w:left="-113"/>
              <w:jc w:val="center"/>
            </w:pPr>
            <w:r>
              <w:t>1</w:t>
            </w:r>
          </w:p>
        </w:tc>
        <w:tc>
          <w:tcPr>
            <w:tcW w:w="596" w:type="dxa"/>
            <w:shd w:val="clear" w:color="auto" w:fill="70AD47" w:themeFill="accent6"/>
            <w:vAlign w:val="center"/>
          </w:tcPr>
          <w:p w14:paraId="4FDCB23B" w14:textId="383851BE" w:rsidR="006E5DBF" w:rsidRPr="006E5DBF" w:rsidRDefault="006E5DBF" w:rsidP="006E5DBF">
            <w:pPr>
              <w:pStyle w:val="ProductList-OfferingBody"/>
              <w:ind w:left="-113"/>
              <w:jc w:val="center"/>
            </w:pPr>
            <w:r w:rsidRPr="006E5DBF">
              <w:fldChar w:fldCharType="begin"/>
            </w:r>
            <w:r w:rsidRPr="006E5DBF">
              <w:instrText xml:space="preserve"> AutoTextList  \s NoStyle \t “Prodotto Aggiuntivo” </w:instrText>
            </w:r>
            <w:r w:rsidRPr="006E5DBF">
              <w:fldChar w:fldCharType="separate"/>
            </w:r>
            <w:r w:rsidRPr="006E5DBF">
              <w:t xml:space="preserve"> A</w:t>
            </w:r>
            <w:r w:rsidRPr="006E5DBF">
              <w:fldChar w:fldCharType="begin"/>
            </w:r>
            <w:r w:rsidRPr="006E5DBF">
              <w:instrText xml:space="preserve"> AutoTextList  \s NoStyle \t “Prodotto Enterprise” </w:instrText>
            </w:r>
            <w:r w:rsidRPr="006E5DBF">
              <w:fldChar w:fldCharType="separate"/>
            </w:r>
            <w:r w:rsidRPr="006E5DBF">
              <w:t xml:space="preserve">,E </w:t>
            </w:r>
            <w:r w:rsidRPr="006E5DBF">
              <w:fldChar w:fldCharType="end"/>
            </w:r>
            <w:r w:rsidRPr="006E5DBF">
              <w:fldChar w:fldCharType="end"/>
            </w:r>
          </w:p>
        </w:tc>
        <w:tc>
          <w:tcPr>
            <w:tcW w:w="595" w:type="dxa"/>
            <w:shd w:val="clear" w:color="auto" w:fill="70AD47" w:themeFill="accent6"/>
            <w:vAlign w:val="center"/>
          </w:tcPr>
          <w:p w14:paraId="4FDCB23C" w14:textId="3F8376FB" w:rsidR="006E5DBF" w:rsidRPr="006E5DBF" w:rsidRDefault="006E5DBF" w:rsidP="00C05A53">
            <w:pPr>
              <w:pStyle w:val="ProductList-OfferingBody"/>
              <w:ind w:left="-113"/>
              <w:jc w:val="center"/>
            </w:pPr>
            <w:r w:rsidRPr="006E5DBF">
              <w:fldChar w:fldCharType="begin"/>
            </w:r>
            <w:r w:rsidRPr="006E5DBF">
              <w:instrText xml:space="preserve"> AutoTextList  \s NoStyle \t “Prodotto Aggiuntivo” </w:instrText>
            </w:r>
            <w:r w:rsidRPr="006E5DBF">
              <w:fldChar w:fldCharType="separate"/>
            </w:r>
            <w:r w:rsidRPr="006E5DBF">
              <w:t xml:space="preserve"> A</w:t>
            </w:r>
            <w:r w:rsidRPr="006E5DBF">
              <w:fldChar w:fldCharType="end"/>
            </w:r>
            <w:r w:rsidRPr="006E5DBF">
              <w:t>,</w:t>
            </w:r>
            <w:r w:rsidRPr="006E5DBF">
              <w:fldChar w:fldCharType="begin"/>
            </w:r>
            <w:r w:rsidRPr="006E5DBF">
              <w:instrText xml:space="preserve"> AutoTextList  \s NoStyle \t “Offerta Studente” </w:instrText>
            </w:r>
            <w:r w:rsidRPr="006E5DBF">
              <w:fldChar w:fldCharType="separate"/>
            </w:r>
            <w:r w:rsidRPr="006E5DBF">
              <w:t>ST</w:t>
            </w:r>
            <w:r w:rsidRPr="006E5DBF">
              <w:fldChar w:fldCharType="end"/>
            </w:r>
          </w:p>
        </w:tc>
        <w:tc>
          <w:tcPr>
            <w:tcW w:w="596" w:type="dxa"/>
            <w:shd w:val="clear" w:color="auto" w:fill="70AD47" w:themeFill="accent6"/>
            <w:vAlign w:val="center"/>
          </w:tcPr>
          <w:p w14:paraId="4FDCB23D" w14:textId="77777777" w:rsidR="006E5DBF" w:rsidRPr="006E5DBF" w:rsidRDefault="006E5DBF" w:rsidP="00C05A53">
            <w:pPr>
              <w:pStyle w:val="ProductList-OfferingBody"/>
              <w:ind w:left="-113"/>
              <w:jc w:val="center"/>
            </w:pPr>
          </w:p>
        </w:tc>
        <w:tc>
          <w:tcPr>
            <w:tcW w:w="595" w:type="dxa"/>
            <w:shd w:val="clear" w:color="auto" w:fill="70AD47" w:themeFill="accent6"/>
            <w:vAlign w:val="center"/>
          </w:tcPr>
          <w:p w14:paraId="4FDCB23E" w14:textId="77777777" w:rsidR="006E5DBF" w:rsidRPr="006E5DBF" w:rsidRDefault="006E5DBF" w:rsidP="00C05A53">
            <w:pPr>
              <w:pStyle w:val="ProductList-OfferingBody"/>
              <w:ind w:left="-113"/>
              <w:jc w:val="center"/>
            </w:pPr>
          </w:p>
        </w:tc>
        <w:tc>
          <w:tcPr>
            <w:tcW w:w="595" w:type="dxa"/>
            <w:shd w:val="clear" w:color="auto" w:fill="BFBFBF" w:themeFill="background1" w:themeFillShade="BF"/>
            <w:vAlign w:val="center"/>
          </w:tcPr>
          <w:p w14:paraId="4FDCB23F" w14:textId="77777777" w:rsidR="006E5DBF" w:rsidRPr="006E5DBF" w:rsidRDefault="006E5DBF" w:rsidP="00C05A53">
            <w:pPr>
              <w:pStyle w:val="ProductList-OfferingBody"/>
              <w:ind w:left="-113"/>
              <w:jc w:val="center"/>
            </w:pPr>
          </w:p>
        </w:tc>
        <w:tc>
          <w:tcPr>
            <w:tcW w:w="596" w:type="dxa"/>
            <w:shd w:val="clear" w:color="auto" w:fill="70AD47" w:themeFill="accent6"/>
            <w:vAlign w:val="center"/>
          </w:tcPr>
          <w:p w14:paraId="4FDCB240" w14:textId="0294E68E" w:rsidR="006E5DBF" w:rsidRPr="006E5DBF" w:rsidRDefault="006E5DBF" w:rsidP="00536B79">
            <w:pPr>
              <w:pStyle w:val="ProductList-OfferingBody"/>
              <w:ind w:left="-113"/>
              <w:jc w:val="center"/>
            </w:pPr>
            <w:r w:rsidRPr="006E5DBF">
              <w:fldChar w:fldCharType="begin"/>
            </w:r>
            <w:r w:rsidRPr="006E5DBF">
              <w:instrText xml:space="preserve"> AutoTextList  \s NoStyle \t “Prodotto Aggiuntivo per l’Intera Organizzazione” </w:instrText>
            </w:r>
            <w:r w:rsidRPr="006E5DBF">
              <w:fldChar w:fldCharType="separate"/>
            </w:r>
            <w:r w:rsidRPr="006E5DBF">
              <w:t>AO</w:t>
            </w:r>
            <w:r w:rsidRPr="006E5DBF">
              <w:fldChar w:fldCharType="end"/>
            </w:r>
            <w:r w:rsidRPr="006E5DBF">
              <w:fldChar w:fldCharType="begin"/>
            </w:r>
            <w:r w:rsidRPr="006E5DBF">
              <w:instrText xml:space="preserve"> AutoTextList  \s NoStyle \t “Non per l’Intera Organizzazione in Open Value” </w:instrText>
            </w:r>
            <w:r w:rsidRPr="006E5DBF">
              <w:fldChar w:fldCharType="separate"/>
            </w:r>
            <w:r w:rsidRPr="006E5DBF">
              <w:t xml:space="preserve">,P </w:t>
            </w:r>
            <w:r w:rsidRPr="006E5DBF">
              <w:fldChar w:fldCharType="end"/>
            </w:r>
          </w:p>
        </w:tc>
        <w:tc>
          <w:tcPr>
            <w:tcW w:w="595" w:type="dxa"/>
            <w:shd w:val="clear" w:color="auto" w:fill="70AD47" w:themeFill="accent6"/>
            <w:vAlign w:val="center"/>
          </w:tcPr>
          <w:p w14:paraId="4FDCB241" w14:textId="77777777" w:rsidR="006E5DBF" w:rsidRPr="006E5DBF" w:rsidRDefault="006E5DBF" w:rsidP="00C05A53">
            <w:pPr>
              <w:pStyle w:val="ProductList-OfferingBody"/>
              <w:ind w:left="-113"/>
              <w:jc w:val="center"/>
            </w:pPr>
          </w:p>
        </w:tc>
        <w:tc>
          <w:tcPr>
            <w:tcW w:w="596" w:type="dxa"/>
            <w:shd w:val="clear" w:color="auto" w:fill="70AD47" w:themeFill="accent6"/>
            <w:vAlign w:val="center"/>
          </w:tcPr>
          <w:p w14:paraId="4FDCB242" w14:textId="0D53E585" w:rsidR="006E5DBF" w:rsidRPr="006E5DBF" w:rsidRDefault="006E5DBF" w:rsidP="00C05A53">
            <w:pPr>
              <w:pStyle w:val="ProductList-OfferingBody"/>
              <w:ind w:left="-113"/>
              <w:jc w:val="center"/>
            </w:pPr>
            <w:r w:rsidRPr="006E5DBF">
              <w:fldChar w:fldCharType="begin"/>
            </w:r>
            <w:r w:rsidRPr="006E5DBF">
              <w:instrText xml:space="preserve"> AutoTextList  \s NoStyle \t “Prodotto Aggiuntivo” </w:instrText>
            </w:r>
            <w:r w:rsidRPr="006E5DBF">
              <w:fldChar w:fldCharType="separate"/>
            </w:r>
            <w:r w:rsidRPr="006E5DBF">
              <w:t xml:space="preserve"> A </w:t>
            </w:r>
            <w:r w:rsidRPr="006E5DBF">
              <w:fldChar w:fldCharType="end"/>
            </w:r>
          </w:p>
        </w:tc>
      </w:tr>
      <w:tr w:rsidR="006E5DBF" w14:paraId="4FDCB252" w14:textId="77777777" w:rsidTr="00F010B7">
        <w:tc>
          <w:tcPr>
            <w:tcW w:w="3060" w:type="dxa"/>
            <w:tcBorders>
              <w:top w:val="dashSmallGap" w:sz="4" w:space="0" w:color="BFBFBF" w:themeColor="background1" w:themeShade="BF"/>
              <w:left w:val="nil"/>
              <w:bottom w:val="nil"/>
              <w:right w:val="nil"/>
            </w:tcBorders>
          </w:tcPr>
          <w:p w14:paraId="4FDCB244" w14:textId="5DAA6F6F" w:rsidR="006E5DBF" w:rsidRDefault="006E5DBF" w:rsidP="00953EFF">
            <w:pPr>
              <w:pStyle w:val="ProductList-Offering2"/>
            </w:pPr>
            <w:bookmarkStart w:id="405" w:name="_Toc379797186"/>
            <w:bookmarkStart w:id="406" w:name="_Toc380513211"/>
            <w:bookmarkStart w:id="407" w:name="_Toc380655253"/>
            <w:bookmarkStart w:id="408" w:name="_Toc419455234"/>
            <w:r>
              <w:t>Standard CAL per Skype per Business Server 2015 (Dispositivo e Utente)</w:t>
            </w:r>
            <w:bookmarkEnd w:id="405"/>
            <w:bookmarkEnd w:id="406"/>
            <w:bookmarkEnd w:id="407"/>
            <w:bookmarkEnd w:id="408"/>
            <w:r>
              <w:fldChar w:fldCharType="begin"/>
            </w:r>
            <w:r>
              <w:instrText>XE "Standard CAL per Skype per Business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04DE50F8" w:rsidR="006E5DBF" w:rsidRDefault="006E5DBF"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4FDCB246" w14:textId="77777777" w:rsidR="006E5DBF" w:rsidRDefault="006E5DB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6E5DBF" w:rsidRDefault="006E5DB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6E5DBF" w:rsidRDefault="006E5DB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6E5DBF" w:rsidRDefault="006E5DBF"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6E5DBF" w:rsidRPr="006E5DBF" w:rsidRDefault="006E5DBF" w:rsidP="00C05A53">
            <w:pPr>
              <w:pStyle w:val="ProductList-OfferingBody"/>
              <w:ind w:left="-113"/>
              <w:jc w:val="center"/>
            </w:pPr>
          </w:p>
        </w:tc>
        <w:tc>
          <w:tcPr>
            <w:tcW w:w="595" w:type="dxa"/>
            <w:shd w:val="clear" w:color="auto" w:fill="70AD47" w:themeFill="accent6"/>
            <w:vAlign w:val="center"/>
          </w:tcPr>
          <w:p w14:paraId="4FDCB24B" w14:textId="19D037EE" w:rsidR="006E5DBF" w:rsidRPr="006E5DBF" w:rsidRDefault="006E5DBF" w:rsidP="00C05A53">
            <w:pPr>
              <w:pStyle w:val="ProductList-OfferingBody"/>
              <w:ind w:left="-113"/>
              <w:jc w:val="center"/>
            </w:pPr>
            <w:r w:rsidRPr="006E5DBF">
              <w:fldChar w:fldCharType="begin"/>
            </w:r>
            <w:r w:rsidRPr="006E5DBF">
              <w:instrText xml:space="preserve"> AutoTextList  \s NoStyle \t “Prodotto Aggiuntivo” </w:instrText>
            </w:r>
            <w:r w:rsidRPr="006E5DBF">
              <w:fldChar w:fldCharType="separate"/>
            </w:r>
            <w:r w:rsidRPr="006E5DBF">
              <w:t xml:space="preserve"> A</w:t>
            </w:r>
            <w:r w:rsidRPr="006E5DBF">
              <w:fldChar w:fldCharType="end"/>
            </w:r>
            <w:r w:rsidRPr="006E5DBF">
              <w:t>,</w:t>
            </w:r>
            <w:r w:rsidRPr="006E5DBF">
              <w:fldChar w:fldCharType="begin"/>
            </w:r>
            <w:r w:rsidRPr="006E5DBF">
              <w:instrText xml:space="preserve"> AutoTextList  \s NoStyle \t “Offerta Studente” </w:instrText>
            </w:r>
            <w:r w:rsidRPr="006E5DBF">
              <w:fldChar w:fldCharType="separate"/>
            </w:r>
            <w:r w:rsidRPr="006E5DBF">
              <w:t>ST</w:t>
            </w:r>
            <w:r w:rsidRPr="006E5DBF">
              <w:fldChar w:fldCharType="end"/>
            </w:r>
          </w:p>
        </w:tc>
        <w:tc>
          <w:tcPr>
            <w:tcW w:w="596" w:type="dxa"/>
            <w:shd w:val="clear" w:color="auto" w:fill="70AD47" w:themeFill="accent6"/>
            <w:vAlign w:val="center"/>
          </w:tcPr>
          <w:p w14:paraId="4FDCB24C" w14:textId="77777777" w:rsidR="006E5DBF" w:rsidRPr="006E5DBF" w:rsidRDefault="006E5DBF" w:rsidP="00C05A53">
            <w:pPr>
              <w:pStyle w:val="ProductList-OfferingBody"/>
              <w:ind w:left="-113"/>
              <w:jc w:val="center"/>
            </w:pPr>
          </w:p>
        </w:tc>
        <w:tc>
          <w:tcPr>
            <w:tcW w:w="595" w:type="dxa"/>
            <w:shd w:val="clear" w:color="auto" w:fill="70AD47" w:themeFill="accent6"/>
            <w:vAlign w:val="center"/>
          </w:tcPr>
          <w:p w14:paraId="4FDCB24D" w14:textId="77777777" w:rsidR="006E5DBF" w:rsidRPr="006E5DBF" w:rsidRDefault="006E5DBF" w:rsidP="00C05A53">
            <w:pPr>
              <w:pStyle w:val="ProductList-OfferingBody"/>
              <w:ind w:left="-113"/>
              <w:jc w:val="center"/>
            </w:pPr>
          </w:p>
        </w:tc>
        <w:tc>
          <w:tcPr>
            <w:tcW w:w="595" w:type="dxa"/>
            <w:shd w:val="clear" w:color="auto" w:fill="BFBFBF" w:themeFill="background1" w:themeFillShade="BF"/>
            <w:vAlign w:val="center"/>
          </w:tcPr>
          <w:p w14:paraId="4FDCB24E" w14:textId="77777777" w:rsidR="006E5DBF" w:rsidRPr="006E5DBF" w:rsidRDefault="006E5DBF" w:rsidP="00C05A53">
            <w:pPr>
              <w:pStyle w:val="ProductList-OfferingBody"/>
              <w:ind w:left="-113"/>
              <w:jc w:val="center"/>
            </w:pPr>
          </w:p>
        </w:tc>
        <w:tc>
          <w:tcPr>
            <w:tcW w:w="596" w:type="dxa"/>
            <w:shd w:val="clear" w:color="auto" w:fill="70AD47" w:themeFill="accent6"/>
            <w:vAlign w:val="center"/>
          </w:tcPr>
          <w:p w14:paraId="4FDCB24F" w14:textId="789D04CE" w:rsidR="006E5DBF" w:rsidRPr="006E5DBF" w:rsidRDefault="006E5DBF" w:rsidP="00536B79">
            <w:pPr>
              <w:pStyle w:val="ProductList-OfferingBody"/>
              <w:ind w:left="-113"/>
              <w:jc w:val="center"/>
            </w:pPr>
            <w:r w:rsidRPr="006E5DBF">
              <w:fldChar w:fldCharType="begin"/>
            </w:r>
            <w:r w:rsidRPr="006E5DBF">
              <w:instrText xml:space="preserve"> AutoTextList  \s NoStyle \t “Non per l’Intera Organizzazione in Open Value” </w:instrText>
            </w:r>
            <w:r w:rsidRPr="006E5DBF">
              <w:fldChar w:fldCharType="separate"/>
            </w:r>
            <w:r w:rsidRPr="006E5DBF">
              <w:t xml:space="preserve"> P </w:t>
            </w:r>
            <w:r w:rsidRPr="006E5DBF">
              <w:fldChar w:fldCharType="end"/>
            </w:r>
          </w:p>
        </w:tc>
        <w:tc>
          <w:tcPr>
            <w:tcW w:w="595" w:type="dxa"/>
            <w:shd w:val="clear" w:color="auto" w:fill="70AD47" w:themeFill="accent6"/>
            <w:vAlign w:val="center"/>
          </w:tcPr>
          <w:p w14:paraId="4FDCB250" w14:textId="77777777" w:rsidR="006E5DBF" w:rsidRPr="006E5DBF" w:rsidRDefault="006E5DBF" w:rsidP="00C05A53">
            <w:pPr>
              <w:pStyle w:val="ProductList-OfferingBody"/>
              <w:ind w:left="-113"/>
              <w:jc w:val="center"/>
            </w:pPr>
          </w:p>
        </w:tc>
        <w:tc>
          <w:tcPr>
            <w:tcW w:w="596" w:type="dxa"/>
            <w:shd w:val="clear" w:color="auto" w:fill="70AD47" w:themeFill="accent6"/>
            <w:vAlign w:val="center"/>
          </w:tcPr>
          <w:p w14:paraId="4FDCB251" w14:textId="1270A9AD" w:rsidR="006E5DBF" w:rsidRPr="006E5DBF" w:rsidRDefault="006E5DBF" w:rsidP="00C05A53">
            <w:pPr>
              <w:pStyle w:val="ProductList-OfferingBody"/>
              <w:ind w:left="-113"/>
              <w:jc w:val="center"/>
            </w:pPr>
            <w:r w:rsidRPr="006E5DBF">
              <w:fldChar w:fldCharType="begin"/>
            </w:r>
            <w:r w:rsidRPr="006E5DBF">
              <w:instrText xml:space="preserve"> AutoTextList  \s NoStyle \t “Prodotto Aggiuntivo” </w:instrText>
            </w:r>
            <w:r w:rsidRPr="006E5DBF">
              <w:fldChar w:fldCharType="separate"/>
            </w:r>
            <w:r w:rsidRPr="006E5DBF">
              <w:t xml:space="preserve"> A </w:t>
            </w:r>
            <w:r w:rsidRPr="006E5DBF">
              <w:fldChar w:fldCharType="end"/>
            </w:r>
          </w:p>
        </w:tc>
      </w:tr>
    </w:tbl>
    <w:p w14:paraId="4FDCB253" w14:textId="77777777" w:rsidR="009708AE" w:rsidRPr="00C83987"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512"/>
        <w:gridCol w:w="3597"/>
      </w:tblGrid>
      <w:tr w:rsidR="00AC1338" w14:paraId="4FDCB257" w14:textId="77777777" w:rsidTr="00447615">
        <w:tc>
          <w:tcPr>
            <w:tcW w:w="3681" w:type="dxa"/>
          </w:tcPr>
          <w:p w14:paraId="4FDCB254" w14:textId="00D34049" w:rsidR="00AC1338" w:rsidRPr="00FD67D5" w:rsidRDefault="00AC1338" w:rsidP="003F062B">
            <w:pPr>
              <w:pStyle w:val="ProductList-Body"/>
              <w:spacing w:before="20" w:after="20"/>
              <w:ind w:right="-103"/>
            </w:pPr>
            <w:r>
              <w:t xml:space="preserve">Versione Precedente: </w:t>
            </w:r>
            <w:r>
              <w:rPr>
                <w:b/>
              </w:rPr>
              <w:t>Lync Server 2013</w:t>
            </w:r>
            <w:r>
              <w:fldChar w:fldCharType="begin"/>
            </w:r>
            <w:r>
              <w:instrText>XE "Lync Server 2013"</w:instrText>
            </w:r>
            <w:r>
              <w:fldChar w:fldCharType="end"/>
            </w:r>
            <w:r>
              <w:rPr>
                <w:b/>
              </w:rPr>
              <w:t xml:space="preserve"> </w:t>
            </w:r>
            <w:r>
              <w:t>(10/12)</w:t>
            </w:r>
          </w:p>
        </w:tc>
        <w:tc>
          <w:tcPr>
            <w:tcW w:w="3512" w:type="dxa"/>
          </w:tcPr>
          <w:p w14:paraId="4FDCB255" w14:textId="77777777" w:rsidR="00AC1338" w:rsidRDefault="00AC1338" w:rsidP="00AC1338">
            <w:pPr>
              <w:pStyle w:val="ProductList-Body"/>
              <w:spacing w:before="20" w:after="20"/>
            </w:pPr>
            <w:r>
              <w:t xml:space="preserve">Pool di Prodotti: </w:t>
            </w:r>
            <w:r>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447615">
        <w:tc>
          <w:tcPr>
            <w:tcW w:w="3681" w:type="dxa"/>
          </w:tcPr>
          <w:p w14:paraId="4FDCB258" w14:textId="77777777" w:rsidR="00AC1338" w:rsidRDefault="00AC1338" w:rsidP="00AC1338">
            <w:pPr>
              <w:pStyle w:val="ProductList-Body"/>
              <w:spacing w:before="20" w:after="20"/>
            </w:pPr>
          </w:p>
        </w:tc>
        <w:tc>
          <w:tcPr>
            <w:tcW w:w="3512" w:type="dxa"/>
          </w:tcPr>
          <w:p w14:paraId="4FDCB259" w14:textId="77777777" w:rsidR="00AC1338" w:rsidRDefault="00672E27" w:rsidP="00AC1338">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B25D" w14:textId="4E10623A" w:rsidR="00FD67D5" w:rsidRPr="00C83987" w:rsidRDefault="00FD67D5" w:rsidP="00FD67D5">
      <w:pPr>
        <w:pStyle w:val="ProductList-Body"/>
      </w:pPr>
      <w:r>
        <w:rPr>
          <w:b/>
          <w:color w:val="00188F"/>
        </w:rPr>
        <w:t>Lync Server</w:t>
      </w:r>
      <w:r>
        <w:fldChar w:fldCharType="begin"/>
      </w:r>
      <w:r>
        <w:instrText>XE "Lync Server"</w:instrText>
      </w:r>
      <w:r>
        <w:fldChar w:fldCharType="end"/>
      </w:r>
    </w:p>
    <w:p w14:paraId="4FDCB25E" w14:textId="607203B8" w:rsidR="00FD67D5" w:rsidRPr="00C83987" w:rsidRDefault="00953EFF" w:rsidP="00FD67D5">
      <w:pPr>
        <w:pStyle w:val="ProductList-Body"/>
      </w:pPr>
      <w:r>
        <w:t xml:space="preserve">Informazioni sugli aggiornamenti e le concessioni di licenza per le Società con SA attiva per Lync Server sono disponibili nella Lista dei Prodotti di aprile 2015 disponibile all’indirizzo </w:t>
      </w:r>
      <w:hyperlink r:id="rId34" w:history="1">
        <w:r>
          <w:rPr>
            <w:rStyle w:val="Hyperlink"/>
          </w:rPr>
          <w:t>http://go.microsoft.com/?linkid=9839207</w:t>
        </w:r>
      </w:hyperlink>
      <w:r>
        <w:t>.</w:t>
      </w:r>
    </w:p>
    <w:p w14:paraId="4FDCB263" w14:textId="07A507AE" w:rsidR="000F1869" w:rsidRPr="00C83987" w:rsidRDefault="00672E27" w:rsidP="00585A48">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4FDCB264" w14:textId="77777777" w:rsidR="00407E60" w:rsidRPr="00C83987" w:rsidRDefault="009708AE" w:rsidP="00B26BEF">
      <w:pPr>
        <w:pStyle w:val="ProductList-Offering2Heading"/>
        <w:outlineLvl w:val="2"/>
      </w:pPr>
      <w:r>
        <w:tab/>
      </w:r>
      <w:bookmarkStart w:id="409" w:name="_Toc379797187"/>
      <w:bookmarkStart w:id="410" w:name="_Toc380513212"/>
      <w:bookmarkStart w:id="411" w:name="_Toc380655254"/>
      <w:bookmarkStart w:id="412" w:name="_Toc419455235"/>
      <w:r>
        <w:t>Project Server</w:t>
      </w:r>
      <w:bookmarkEnd w:id="364"/>
      <w:bookmarkEnd w:id="365"/>
      <w:bookmarkEnd w:id="409"/>
      <w:bookmarkEnd w:id="410"/>
      <w:bookmarkEnd w:id="411"/>
      <w:bookmarkEnd w:id="41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16222" w14:paraId="4FDCB273" w14:textId="77777777" w:rsidTr="00F010B7">
        <w:trPr>
          <w:tblHeader/>
        </w:trPr>
        <w:tc>
          <w:tcPr>
            <w:tcW w:w="3060" w:type="dxa"/>
            <w:tcBorders>
              <w:bottom w:val="nil"/>
            </w:tcBorders>
            <w:shd w:val="clear" w:color="auto" w:fill="00188F"/>
          </w:tcPr>
          <w:p w14:paraId="4FDCB265" w14:textId="77777777" w:rsidR="00616222" w:rsidRPr="00EE0836" w:rsidRDefault="0061622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266" w14:textId="4AA6CEEA"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267" w14:textId="0D311894" w:rsidR="00616222" w:rsidRPr="00EE0836" w:rsidRDefault="00616222"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268" w14:textId="24BC8499"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269" w14:textId="42F3AB65"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26A" w14:textId="29942770" w:rsidR="00616222" w:rsidRPr="00EE0836" w:rsidRDefault="00616222"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26B" w14:textId="793F8F06"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26C" w14:textId="4E2E28B6"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26D" w14:textId="3D93F79D"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26E" w14:textId="3B52E763"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26F" w14:textId="3032F564"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270" w14:textId="55F47405"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271" w14:textId="7693655F"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272" w14:textId="4590D39B"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282" w14:textId="77777777" w:rsidTr="00F010B7">
        <w:tc>
          <w:tcPr>
            <w:tcW w:w="3060" w:type="dxa"/>
            <w:tcBorders>
              <w:top w:val="nil"/>
              <w:left w:val="nil"/>
              <w:bottom w:val="dashSmallGap" w:sz="4" w:space="0" w:color="BFBFBF" w:themeColor="background1" w:themeShade="BF"/>
              <w:right w:val="nil"/>
            </w:tcBorders>
          </w:tcPr>
          <w:p w14:paraId="4FDCB274" w14:textId="7AF782A9" w:rsidR="00C05A53" w:rsidRDefault="00AC1338" w:rsidP="00784263">
            <w:pPr>
              <w:pStyle w:val="ProductList-Offering2"/>
            </w:pPr>
            <w:bookmarkStart w:id="413" w:name="_Toc379797188"/>
            <w:bookmarkStart w:id="414" w:name="_Toc380513213"/>
            <w:bookmarkStart w:id="415" w:name="_Toc380655255"/>
            <w:bookmarkStart w:id="416" w:name="_Toc419455236"/>
            <w:r>
              <w:t>Project Server 2013</w:t>
            </w:r>
            <w:bookmarkEnd w:id="413"/>
            <w:bookmarkEnd w:id="414"/>
            <w:bookmarkEnd w:id="415"/>
            <w:bookmarkEnd w:id="416"/>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C05A53" w:rsidRDefault="00AC133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C05A53" w:rsidRDefault="00AC133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C05A53" w:rsidRDefault="00AC133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C05A53" w:rsidRDefault="00AC1338" w:rsidP="00C05A53">
            <w:pPr>
              <w:pStyle w:val="ProductList-OfferingBody"/>
              <w:ind w:left="-113"/>
              <w:jc w:val="center"/>
            </w:pPr>
            <w:r>
              <w:t>50</w:t>
            </w:r>
          </w:p>
        </w:tc>
        <w:tc>
          <w:tcPr>
            <w:tcW w:w="596" w:type="dxa"/>
            <w:shd w:val="clear" w:color="auto" w:fill="70AD47" w:themeFill="accent6"/>
            <w:vAlign w:val="center"/>
          </w:tcPr>
          <w:p w14:paraId="4FDCB27A" w14:textId="511E65D6" w:rsidR="00C05A53" w:rsidRPr="00864B3A" w:rsidRDefault="00864B3A" w:rsidP="00C05A53">
            <w:pPr>
              <w:pStyle w:val="ProductList-OfferingBody"/>
              <w:ind w:left="-113"/>
              <w:jc w:val="center"/>
            </w:pPr>
            <w:r w:rsidRPr="00864B3A">
              <w:fldChar w:fldCharType="begin"/>
            </w:r>
            <w:r w:rsidRPr="00864B3A">
              <w:instrText xml:space="preserve"> AutoTextList  \s NoStyle \t “Prodotto Aggiuntivo” </w:instrText>
            </w:r>
            <w:r w:rsidRPr="00864B3A">
              <w:fldChar w:fldCharType="separate"/>
            </w:r>
            <w:r w:rsidRPr="00864B3A">
              <w:t xml:space="preserve"> A </w:t>
            </w:r>
            <w:r w:rsidRPr="00864B3A">
              <w:fldChar w:fldCharType="end"/>
            </w:r>
          </w:p>
        </w:tc>
        <w:tc>
          <w:tcPr>
            <w:tcW w:w="595" w:type="dxa"/>
            <w:shd w:val="clear" w:color="auto" w:fill="70AD47" w:themeFill="accent6"/>
            <w:vAlign w:val="center"/>
          </w:tcPr>
          <w:p w14:paraId="4FDCB27B" w14:textId="77777777" w:rsidR="00C05A53" w:rsidRPr="00864B3A" w:rsidRDefault="00C05A53" w:rsidP="00C05A53">
            <w:pPr>
              <w:pStyle w:val="ProductList-OfferingBody"/>
              <w:ind w:left="-113"/>
              <w:jc w:val="center"/>
            </w:pPr>
          </w:p>
        </w:tc>
        <w:tc>
          <w:tcPr>
            <w:tcW w:w="596" w:type="dxa"/>
            <w:shd w:val="clear" w:color="auto" w:fill="70AD47" w:themeFill="accent6"/>
            <w:vAlign w:val="center"/>
          </w:tcPr>
          <w:p w14:paraId="4FDCB27C" w14:textId="77777777" w:rsidR="00C05A53" w:rsidRPr="00864B3A" w:rsidRDefault="00C05A53" w:rsidP="00C05A53">
            <w:pPr>
              <w:pStyle w:val="ProductList-OfferingBody"/>
              <w:ind w:left="-113"/>
              <w:jc w:val="center"/>
            </w:pPr>
          </w:p>
        </w:tc>
        <w:tc>
          <w:tcPr>
            <w:tcW w:w="595" w:type="dxa"/>
            <w:shd w:val="clear" w:color="auto" w:fill="70AD47" w:themeFill="accent6"/>
            <w:vAlign w:val="center"/>
          </w:tcPr>
          <w:p w14:paraId="4FDCB27D" w14:textId="77777777" w:rsidR="00C05A53" w:rsidRPr="00864B3A" w:rsidRDefault="00C05A53" w:rsidP="00C05A53">
            <w:pPr>
              <w:pStyle w:val="ProductList-OfferingBody"/>
              <w:ind w:left="-113"/>
              <w:jc w:val="center"/>
            </w:pPr>
          </w:p>
        </w:tc>
        <w:tc>
          <w:tcPr>
            <w:tcW w:w="595" w:type="dxa"/>
            <w:shd w:val="clear" w:color="auto" w:fill="BFBFBF" w:themeFill="background1" w:themeFillShade="BF"/>
            <w:vAlign w:val="center"/>
          </w:tcPr>
          <w:p w14:paraId="4FDCB27E" w14:textId="77777777" w:rsidR="00C05A53" w:rsidRPr="00864B3A" w:rsidRDefault="00C05A53" w:rsidP="00C05A53">
            <w:pPr>
              <w:pStyle w:val="ProductList-OfferingBody"/>
              <w:ind w:left="-113"/>
              <w:jc w:val="center"/>
            </w:pPr>
          </w:p>
        </w:tc>
        <w:tc>
          <w:tcPr>
            <w:tcW w:w="596" w:type="dxa"/>
            <w:shd w:val="clear" w:color="auto" w:fill="70AD47" w:themeFill="accent6"/>
            <w:vAlign w:val="center"/>
          </w:tcPr>
          <w:p w14:paraId="4FDCB27F" w14:textId="284A24E0" w:rsidR="00C05A53" w:rsidRPr="00864B3A" w:rsidRDefault="00864B3A" w:rsidP="00C05A53">
            <w:pPr>
              <w:pStyle w:val="ProductList-OfferingBody"/>
              <w:ind w:left="-113"/>
              <w:jc w:val="center"/>
            </w:pPr>
            <w:r w:rsidRPr="00864B3A">
              <w:fldChar w:fldCharType="begin"/>
            </w:r>
            <w:r w:rsidRPr="00864B3A">
              <w:instrText xml:space="preserve"> AutoTextList  \s NoStyle \t “Non per l’Intera Organizzazione in Open Value” </w:instrText>
            </w:r>
            <w:r w:rsidRPr="00864B3A">
              <w:fldChar w:fldCharType="separate"/>
            </w:r>
            <w:r w:rsidRPr="00864B3A">
              <w:t xml:space="preserve"> P </w:t>
            </w:r>
            <w:r w:rsidRPr="00864B3A">
              <w:fldChar w:fldCharType="end"/>
            </w:r>
          </w:p>
        </w:tc>
        <w:tc>
          <w:tcPr>
            <w:tcW w:w="595" w:type="dxa"/>
            <w:shd w:val="clear" w:color="auto" w:fill="70AD47" w:themeFill="accent6"/>
            <w:vAlign w:val="center"/>
          </w:tcPr>
          <w:p w14:paraId="4FDCB280" w14:textId="77777777" w:rsidR="00C05A53" w:rsidRPr="00864B3A" w:rsidRDefault="00C05A53" w:rsidP="00C05A53">
            <w:pPr>
              <w:pStyle w:val="ProductList-OfferingBody"/>
              <w:ind w:left="-113"/>
              <w:jc w:val="center"/>
            </w:pPr>
          </w:p>
        </w:tc>
        <w:tc>
          <w:tcPr>
            <w:tcW w:w="596" w:type="dxa"/>
            <w:shd w:val="clear" w:color="auto" w:fill="70AD47" w:themeFill="accent6"/>
            <w:vAlign w:val="center"/>
          </w:tcPr>
          <w:p w14:paraId="4FDCB281" w14:textId="40A32A79" w:rsidR="00C05A53" w:rsidRPr="00864B3A" w:rsidRDefault="00864B3A" w:rsidP="00C05A53">
            <w:pPr>
              <w:pStyle w:val="ProductList-OfferingBody"/>
              <w:ind w:left="-113"/>
              <w:jc w:val="center"/>
            </w:pPr>
            <w:r w:rsidRPr="00864B3A">
              <w:fldChar w:fldCharType="begin"/>
            </w:r>
            <w:r w:rsidRPr="00864B3A">
              <w:instrText xml:space="preserve"> AutoTextList  \s NoStyle \t “Prodotto Aggiuntivo” </w:instrText>
            </w:r>
            <w:r w:rsidRPr="00864B3A">
              <w:fldChar w:fldCharType="separate"/>
            </w:r>
            <w:r w:rsidRPr="00864B3A">
              <w:t xml:space="preserve"> A </w:t>
            </w:r>
            <w:r w:rsidRPr="00864B3A">
              <w:fldChar w:fldCharType="end"/>
            </w:r>
          </w:p>
        </w:tc>
      </w:tr>
      <w:tr w:rsidR="00C05A53" w14:paraId="4FDCB291" w14:textId="77777777" w:rsidTr="00F010B7">
        <w:tc>
          <w:tcPr>
            <w:tcW w:w="3060" w:type="dxa"/>
            <w:tcBorders>
              <w:top w:val="dashSmallGap" w:sz="4" w:space="0" w:color="BFBFBF" w:themeColor="background1" w:themeShade="BF"/>
              <w:left w:val="nil"/>
              <w:bottom w:val="nil"/>
              <w:right w:val="nil"/>
            </w:tcBorders>
          </w:tcPr>
          <w:p w14:paraId="4FDCB283" w14:textId="6846554D" w:rsidR="00C05A53" w:rsidRDefault="00AC1338" w:rsidP="00784263">
            <w:pPr>
              <w:pStyle w:val="ProductList-Offering2"/>
            </w:pPr>
            <w:bookmarkStart w:id="417" w:name="_Toc379797189"/>
            <w:bookmarkStart w:id="418" w:name="_Toc380513214"/>
            <w:bookmarkStart w:id="419" w:name="_Toc380655256"/>
            <w:bookmarkStart w:id="420" w:name="_Toc419455237"/>
            <w:r>
              <w:t>CAL per Project Server 2013</w:t>
            </w:r>
            <w:r>
              <w:fldChar w:fldCharType="begin"/>
            </w:r>
            <w:r>
              <w:instrText>XE "Project Server 2013"</w:instrText>
            </w:r>
            <w:r>
              <w:fldChar w:fldCharType="end"/>
            </w:r>
            <w:r>
              <w:t xml:space="preserve"> (Dispositivo e Utente)</w:t>
            </w:r>
            <w:bookmarkEnd w:id="417"/>
            <w:bookmarkEnd w:id="418"/>
            <w:bookmarkEnd w:id="419"/>
            <w:bookmarkEnd w:id="420"/>
            <w:r>
              <w:fldChar w:fldCharType="begin"/>
            </w:r>
            <w:r>
              <w:instrText>XE "CAL per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C05A53" w:rsidRDefault="00AC133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C05A53" w:rsidRDefault="00AC133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C05A53" w:rsidRDefault="00AC133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9" w14:textId="24DE2E1C" w:rsidR="00C05A53" w:rsidRPr="00864B3A" w:rsidRDefault="00864B3A" w:rsidP="00C05A53">
            <w:pPr>
              <w:pStyle w:val="ProductList-OfferingBody"/>
              <w:ind w:left="-113"/>
              <w:jc w:val="center"/>
            </w:pPr>
            <w:r w:rsidRPr="00864B3A">
              <w:fldChar w:fldCharType="begin"/>
            </w:r>
            <w:r w:rsidRPr="00864B3A">
              <w:instrText xml:space="preserve"> AutoTextList  \s NoStyle \t “Prodotto Aggiuntivo” </w:instrText>
            </w:r>
            <w:r w:rsidRPr="00864B3A">
              <w:fldChar w:fldCharType="separate"/>
            </w:r>
            <w:r w:rsidRPr="00864B3A">
              <w:t xml:space="preserve"> A </w:t>
            </w:r>
            <w:r w:rsidRPr="00864B3A">
              <w:fldChar w:fldCharType="end"/>
            </w:r>
          </w:p>
        </w:tc>
        <w:tc>
          <w:tcPr>
            <w:tcW w:w="595" w:type="dxa"/>
            <w:shd w:val="clear" w:color="auto" w:fill="70AD47" w:themeFill="accent6"/>
            <w:vAlign w:val="center"/>
          </w:tcPr>
          <w:p w14:paraId="4FDCB28A" w14:textId="77777777" w:rsidR="00C05A53" w:rsidRPr="00864B3A" w:rsidRDefault="00C05A53" w:rsidP="00C05A53">
            <w:pPr>
              <w:pStyle w:val="ProductList-OfferingBody"/>
              <w:ind w:left="-113"/>
              <w:jc w:val="center"/>
            </w:pPr>
          </w:p>
        </w:tc>
        <w:tc>
          <w:tcPr>
            <w:tcW w:w="596" w:type="dxa"/>
            <w:shd w:val="clear" w:color="auto" w:fill="70AD47" w:themeFill="accent6"/>
            <w:vAlign w:val="center"/>
          </w:tcPr>
          <w:p w14:paraId="4FDCB28B" w14:textId="77777777" w:rsidR="00C05A53" w:rsidRPr="00864B3A" w:rsidRDefault="00C05A53" w:rsidP="00C05A53">
            <w:pPr>
              <w:pStyle w:val="ProductList-OfferingBody"/>
              <w:ind w:left="-113"/>
              <w:jc w:val="center"/>
            </w:pPr>
          </w:p>
        </w:tc>
        <w:tc>
          <w:tcPr>
            <w:tcW w:w="595" w:type="dxa"/>
            <w:shd w:val="clear" w:color="auto" w:fill="70AD47" w:themeFill="accent6"/>
            <w:vAlign w:val="center"/>
          </w:tcPr>
          <w:p w14:paraId="4FDCB28C" w14:textId="77777777" w:rsidR="00C05A53" w:rsidRPr="00864B3A" w:rsidRDefault="00C05A53" w:rsidP="00C05A53">
            <w:pPr>
              <w:pStyle w:val="ProductList-OfferingBody"/>
              <w:ind w:left="-113"/>
              <w:jc w:val="center"/>
            </w:pPr>
          </w:p>
        </w:tc>
        <w:tc>
          <w:tcPr>
            <w:tcW w:w="595" w:type="dxa"/>
            <w:shd w:val="clear" w:color="auto" w:fill="BFBFBF" w:themeFill="background1" w:themeFillShade="BF"/>
            <w:vAlign w:val="center"/>
          </w:tcPr>
          <w:p w14:paraId="4FDCB28D" w14:textId="77777777" w:rsidR="00C05A53" w:rsidRPr="00864B3A" w:rsidRDefault="00C05A53" w:rsidP="00C05A53">
            <w:pPr>
              <w:pStyle w:val="ProductList-OfferingBody"/>
              <w:ind w:left="-113"/>
              <w:jc w:val="center"/>
            </w:pPr>
          </w:p>
        </w:tc>
        <w:tc>
          <w:tcPr>
            <w:tcW w:w="596" w:type="dxa"/>
            <w:shd w:val="clear" w:color="auto" w:fill="70AD47" w:themeFill="accent6"/>
            <w:vAlign w:val="center"/>
          </w:tcPr>
          <w:p w14:paraId="4FDCB28E" w14:textId="19B5319F" w:rsidR="00C05A53" w:rsidRPr="00864B3A" w:rsidRDefault="00864B3A" w:rsidP="00C05A53">
            <w:pPr>
              <w:pStyle w:val="ProductList-OfferingBody"/>
              <w:ind w:left="-113"/>
              <w:jc w:val="center"/>
            </w:pPr>
            <w:r w:rsidRPr="00864B3A">
              <w:fldChar w:fldCharType="begin"/>
            </w:r>
            <w:r w:rsidRPr="00864B3A">
              <w:instrText xml:space="preserve"> AutoTextList  \s NoStyle \t “Non per l’Intera Organizzazione in Open Value” </w:instrText>
            </w:r>
            <w:r w:rsidRPr="00864B3A">
              <w:fldChar w:fldCharType="separate"/>
            </w:r>
            <w:r w:rsidRPr="00864B3A">
              <w:t xml:space="preserve"> P </w:t>
            </w:r>
            <w:r w:rsidRPr="00864B3A">
              <w:fldChar w:fldCharType="end"/>
            </w:r>
          </w:p>
        </w:tc>
        <w:tc>
          <w:tcPr>
            <w:tcW w:w="595" w:type="dxa"/>
            <w:shd w:val="clear" w:color="auto" w:fill="70AD47" w:themeFill="accent6"/>
            <w:vAlign w:val="center"/>
          </w:tcPr>
          <w:p w14:paraId="4FDCB28F" w14:textId="77777777" w:rsidR="00C05A53" w:rsidRPr="00864B3A" w:rsidRDefault="00C05A53" w:rsidP="00C05A53">
            <w:pPr>
              <w:pStyle w:val="ProductList-OfferingBody"/>
              <w:ind w:left="-113"/>
              <w:jc w:val="center"/>
            </w:pPr>
          </w:p>
        </w:tc>
        <w:tc>
          <w:tcPr>
            <w:tcW w:w="596" w:type="dxa"/>
            <w:shd w:val="clear" w:color="auto" w:fill="70AD47" w:themeFill="accent6"/>
            <w:vAlign w:val="center"/>
          </w:tcPr>
          <w:p w14:paraId="4FDCB290" w14:textId="1C817920" w:rsidR="00C05A53" w:rsidRPr="00864B3A" w:rsidRDefault="00864B3A" w:rsidP="00C05A53">
            <w:pPr>
              <w:pStyle w:val="ProductList-OfferingBody"/>
              <w:ind w:left="-113"/>
              <w:jc w:val="center"/>
            </w:pPr>
            <w:r w:rsidRPr="00864B3A">
              <w:fldChar w:fldCharType="begin"/>
            </w:r>
            <w:r w:rsidRPr="00864B3A">
              <w:instrText xml:space="preserve"> AutoTextList  \s NoStyle \t “Prodotto Aggiuntivo” </w:instrText>
            </w:r>
            <w:r w:rsidRPr="00864B3A">
              <w:fldChar w:fldCharType="separate"/>
            </w:r>
            <w:r w:rsidRPr="00864B3A">
              <w:t xml:space="preserve"> A </w:t>
            </w:r>
            <w:r w:rsidRPr="00864B3A">
              <w:fldChar w:fldCharType="end"/>
            </w:r>
          </w:p>
        </w:tc>
      </w:tr>
    </w:tbl>
    <w:p w14:paraId="4FDCB292" w14:textId="77777777" w:rsidR="009919D2" w:rsidRPr="00C83987"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325"/>
        <w:gridCol w:w="3869"/>
      </w:tblGrid>
      <w:tr w:rsidR="00784263" w14:paraId="4FDCB296" w14:textId="77777777" w:rsidTr="00FA3F93">
        <w:tc>
          <w:tcPr>
            <w:tcW w:w="3596" w:type="dxa"/>
          </w:tcPr>
          <w:p w14:paraId="4FDCB293" w14:textId="3A172574" w:rsidR="00784263" w:rsidRDefault="00784263" w:rsidP="00F010B7">
            <w:pPr>
              <w:pStyle w:val="ProductList-Body"/>
              <w:tabs>
                <w:tab w:val="clear" w:pos="158"/>
                <w:tab w:val="left" w:pos="1062"/>
              </w:tabs>
              <w:spacing w:before="20" w:after="20"/>
            </w:pPr>
            <w:r>
              <w:t xml:space="preserve">Versione Precedente: </w:t>
            </w:r>
            <w:r>
              <w:rPr>
                <w:b/>
              </w:rPr>
              <w:t>Project 2010</w:t>
            </w:r>
            <w:r>
              <w:t xml:space="preserve"> (4/10)</w:t>
            </w:r>
          </w:p>
        </w:tc>
        <w:tc>
          <w:tcPr>
            <w:tcW w:w="3325" w:type="dxa"/>
          </w:tcPr>
          <w:p w14:paraId="4FDCB294" w14:textId="77777777" w:rsidR="00784263" w:rsidRDefault="00784263" w:rsidP="00AC1338">
            <w:pPr>
              <w:pStyle w:val="ProductList-Body"/>
              <w:spacing w:before="20" w:after="20"/>
            </w:pPr>
            <w:r>
              <w:t xml:space="preserve">Pool di Prodotti: </w:t>
            </w:r>
            <w:r>
              <w:rPr>
                <w:b/>
              </w:rPr>
              <w:t>Server</w:t>
            </w:r>
          </w:p>
        </w:tc>
        <w:tc>
          <w:tcPr>
            <w:tcW w:w="3869" w:type="dxa"/>
          </w:tcPr>
          <w:p w14:paraId="4FDCB295" w14:textId="77777777" w:rsidR="00784263" w:rsidRDefault="00784263" w:rsidP="00AC1338">
            <w:pPr>
              <w:pStyle w:val="ProductList-Body"/>
              <w:spacing w:before="20" w:after="20"/>
            </w:pPr>
            <w:r>
              <w:t xml:space="preserve">Idoneità alla Transizione: </w:t>
            </w:r>
            <w:r>
              <w:rPr>
                <w:b/>
              </w:rPr>
              <w:t>CAL per Project Server</w:t>
            </w:r>
          </w:p>
        </w:tc>
      </w:tr>
      <w:tr w:rsidR="00784263" w14:paraId="4FDCB29A" w14:textId="77777777" w:rsidTr="00FA3F93">
        <w:tc>
          <w:tcPr>
            <w:tcW w:w="3596" w:type="dxa"/>
          </w:tcPr>
          <w:p w14:paraId="4FDCB297" w14:textId="77777777" w:rsidR="00784263" w:rsidRDefault="00784263" w:rsidP="00784263">
            <w:pPr>
              <w:pStyle w:val="ProductList-Body"/>
              <w:tabs>
                <w:tab w:val="clear" w:pos="158"/>
                <w:tab w:val="left" w:pos="1062"/>
              </w:tabs>
              <w:spacing w:before="20" w:after="20"/>
            </w:pPr>
          </w:p>
        </w:tc>
        <w:tc>
          <w:tcPr>
            <w:tcW w:w="3325" w:type="dxa"/>
          </w:tcPr>
          <w:p w14:paraId="4FDCB298" w14:textId="77777777" w:rsidR="00784263" w:rsidRDefault="00672E27" w:rsidP="00AC1338">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869"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1" w:name="_Toc378147634"/>
    <w:bookmarkStart w:id="422" w:name="_Toc378151536"/>
    <w:bookmarkStart w:id="423" w:name="_Toc378147633"/>
    <w:bookmarkStart w:id="424" w:name="_Toc378151535"/>
    <w:p w14:paraId="4FDCB29B" w14:textId="4BCB82AD" w:rsidR="00585A48" w:rsidRPr="00C83987" w:rsidRDefault="00DD5072"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4FDCB29C" w14:textId="51DF5521" w:rsidR="009708AE" w:rsidRPr="00C83987" w:rsidRDefault="009708AE" w:rsidP="00B26BEF">
      <w:pPr>
        <w:pStyle w:val="ProductList-Offering2Heading"/>
        <w:outlineLvl w:val="2"/>
      </w:pPr>
      <w:r>
        <w:tab/>
      </w:r>
      <w:bookmarkStart w:id="425" w:name="_Toc379797190"/>
      <w:bookmarkStart w:id="426" w:name="_Toc380513215"/>
      <w:bookmarkStart w:id="427" w:name="_Toc380655257"/>
      <w:bookmarkStart w:id="428" w:name="_Toc419455238"/>
      <w:r>
        <w:t>SharePoint</w:t>
      </w:r>
      <w:bookmarkEnd w:id="421"/>
      <w:bookmarkEnd w:id="422"/>
      <w:bookmarkEnd w:id="425"/>
      <w:bookmarkEnd w:id="426"/>
      <w:bookmarkEnd w:id="427"/>
      <w:r>
        <w:t xml:space="preserve"> Server</w:t>
      </w:r>
      <w:bookmarkEnd w:id="42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16222" w14:paraId="4FDCB2AB" w14:textId="77777777" w:rsidTr="00371EFF">
        <w:trPr>
          <w:tblHeader/>
        </w:trPr>
        <w:tc>
          <w:tcPr>
            <w:tcW w:w="3060" w:type="dxa"/>
            <w:tcBorders>
              <w:bottom w:val="nil"/>
            </w:tcBorders>
            <w:shd w:val="clear" w:color="auto" w:fill="00188F"/>
          </w:tcPr>
          <w:p w14:paraId="4FDCB29D" w14:textId="77777777" w:rsidR="00616222" w:rsidRPr="00EE0836" w:rsidRDefault="0061622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29E" w14:textId="631ED06B"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29F" w14:textId="024F5225" w:rsidR="00616222" w:rsidRPr="00EE0836" w:rsidRDefault="00616222"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2A0" w14:textId="33C791B1"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2A1" w14:textId="7E15E778"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2A2" w14:textId="1312AA5C" w:rsidR="00616222" w:rsidRPr="00EE0836" w:rsidRDefault="00616222"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2A3" w14:textId="7906B33C"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2A4" w14:textId="373C6FCF"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2A5" w14:textId="477EFDD6"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2A6" w14:textId="49EE5FA8"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2A7" w14:textId="0702B81E"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2A8" w14:textId="48FA53F6"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2A9" w14:textId="6534B387"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2AA" w14:textId="4F474A02"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D424E3" w14:paraId="4FDCB2BA" w14:textId="77777777" w:rsidTr="00371EFF">
        <w:tc>
          <w:tcPr>
            <w:tcW w:w="3060" w:type="dxa"/>
            <w:tcBorders>
              <w:top w:val="nil"/>
              <w:left w:val="nil"/>
              <w:bottom w:val="dashSmallGap" w:sz="4" w:space="0" w:color="BFBFBF" w:themeColor="background1" w:themeShade="BF"/>
              <w:right w:val="nil"/>
            </w:tcBorders>
          </w:tcPr>
          <w:p w14:paraId="4FDCB2AC" w14:textId="1969B0BA" w:rsidR="00D424E3" w:rsidRDefault="00D424E3" w:rsidP="00AC7E59">
            <w:pPr>
              <w:pStyle w:val="ProductList-Offering2"/>
            </w:pPr>
            <w:bookmarkStart w:id="429" w:name="_Toc379797191"/>
            <w:bookmarkStart w:id="430" w:name="_Toc380513216"/>
            <w:bookmarkStart w:id="431" w:name="_Toc380655258"/>
            <w:bookmarkStart w:id="432" w:name="_Toc419455239"/>
            <w:r>
              <w:t>Microsoft Office Audit e Control Management Server 2013</w:t>
            </w:r>
            <w:bookmarkEnd w:id="429"/>
            <w:bookmarkEnd w:id="430"/>
            <w:bookmarkEnd w:id="431"/>
            <w:bookmarkEnd w:id="432"/>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D424E3" w:rsidRDefault="00D424E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D424E3" w:rsidRDefault="00D424E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D424E3" w:rsidRDefault="00D424E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D424E3" w:rsidRDefault="00D424E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D424E3" w:rsidRDefault="00D424E3" w:rsidP="00C05A53">
            <w:pPr>
              <w:pStyle w:val="ProductList-OfferingBody"/>
              <w:ind w:left="-113"/>
              <w:jc w:val="center"/>
            </w:pPr>
            <w:r>
              <w:t>50</w:t>
            </w:r>
          </w:p>
        </w:tc>
        <w:tc>
          <w:tcPr>
            <w:tcW w:w="596" w:type="dxa"/>
            <w:shd w:val="clear" w:color="auto" w:fill="70AD47" w:themeFill="accent6"/>
            <w:vAlign w:val="center"/>
          </w:tcPr>
          <w:p w14:paraId="4FDCB2B2" w14:textId="4C0E6F68" w:rsidR="00D424E3" w:rsidRPr="00205E38" w:rsidRDefault="00D424E3" w:rsidP="00C05A53">
            <w:pPr>
              <w:pStyle w:val="ProductList-OfferingBody"/>
              <w:ind w:left="-113"/>
              <w:jc w:val="center"/>
            </w:pPr>
            <w:r w:rsidRPr="00205E38">
              <w:fldChar w:fldCharType="begin"/>
            </w:r>
            <w:r w:rsidRPr="00205E38">
              <w:instrText xml:space="preserve"> AutoTextList  \s NoStyle \t “Prodotto Aggiuntivo” </w:instrText>
            </w:r>
            <w:r w:rsidRPr="00205E38">
              <w:fldChar w:fldCharType="separate"/>
            </w:r>
            <w:r w:rsidRPr="00205E38">
              <w:t xml:space="preserve"> A </w:t>
            </w:r>
            <w:r w:rsidRPr="00205E38">
              <w:fldChar w:fldCharType="end"/>
            </w:r>
          </w:p>
        </w:tc>
        <w:tc>
          <w:tcPr>
            <w:tcW w:w="595" w:type="dxa"/>
            <w:shd w:val="clear" w:color="auto" w:fill="70AD47" w:themeFill="accent6"/>
            <w:vAlign w:val="center"/>
          </w:tcPr>
          <w:p w14:paraId="4FDCB2B3" w14:textId="69E19E6C" w:rsidR="00D424E3" w:rsidRPr="00205E38" w:rsidRDefault="00D424E3" w:rsidP="00C05A53">
            <w:pPr>
              <w:pStyle w:val="ProductList-OfferingBody"/>
              <w:ind w:left="-113"/>
              <w:jc w:val="center"/>
            </w:pPr>
            <w:r w:rsidRPr="00205E38">
              <w:fldChar w:fldCharType="begin"/>
            </w:r>
            <w:r w:rsidRPr="00205E38">
              <w:instrText xml:space="preserve"> AutoTextList  \s NoStyle \t “Prodotto Aggiuntivo Solo per EES” </w:instrText>
            </w:r>
            <w:r w:rsidRPr="00205E38">
              <w:fldChar w:fldCharType="separate"/>
            </w:r>
            <w:r w:rsidRPr="00205E38">
              <w:t>AE</w:t>
            </w:r>
            <w:r w:rsidRPr="00205E38">
              <w:fldChar w:fldCharType="end"/>
            </w:r>
          </w:p>
        </w:tc>
        <w:tc>
          <w:tcPr>
            <w:tcW w:w="596" w:type="dxa"/>
            <w:shd w:val="clear" w:color="auto" w:fill="70AD47" w:themeFill="accent6"/>
            <w:vAlign w:val="center"/>
          </w:tcPr>
          <w:p w14:paraId="4FDCB2B4" w14:textId="77777777" w:rsidR="00D424E3" w:rsidRPr="00205E38" w:rsidRDefault="00D424E3" w:rsidP="00C05A53">
            <w:pPr>
              <w:pStyle w:val="ProductList-OfferingBody"/>
              <w:ind w:left="-113"/>
              <w:jc w:val="center"/>
            </w:pPr>
          </w:p>
        </w:tc>
        <w:tc>
          <w:tcPr>
            <w:tcW w:w="595" w:type="dxa"/>
            <w:shd w:val="clear" w:color="auto" w:fill="70AD47" w:themeFill="accent6"/>
            <w:vAlign w:val="center"/>
          </w:tcPr>
          <w:p w14:paraId="4FDCB2B5" w14:textId="77777777" w:rsidR="00D424E3" w:rsidRPr="00205E38" w:rsidRDefault="00D424E3" w:rsidP="00C05A53">
            <w:pPr>
              <w:pStyle w:val="ProductList-OfferingBody"/>
              <w:ind w:left="-113"/>
              <w:jc w:val="center"/>
            </w:pPr>
          </w:p>
        </w:tc>
        <w:tc>
          <w:tcPr>
            <w:tcW w:w="595" w:type="dxa"/>
            <w:shd w:val="clear" w:color="auto" w:fill="BFBFBF" w:themeFill="background1" w:themeFillShade="BF"/>
            <w:vAlign w:val="center"/>
          </w:tcPr>
          <w:p w14:paraId="4FDCB2B6" w14:textId="77777777" w:rsidR="00D424E3" w:rsidRPr="00205E38" w:rsidRDefault="00D424E3" w:rsidP="00C05A53">
            <w:pPr>
              <w:pStyle w:val="ProductList-OfferingBody"/>
              <w:ind w:left="-113"/>
              <w:jc w:val="center"/>
            </w:pPr>
          </w:p>
        </w:tc>
        <w:tc>
          <w:tcPr>
            <w:tcW w:w="596" w:type="dxa"/>
            <w:shd w:val="clear" w:color="auto" w:fill="70AD47" w:themeFill="accent6"/>
            <w:vAlign w:val="center"/>
          </w:tcPr>
          <w:p w14:paraId="4FDCB2B7" w14:textId="0D80D6BC" w:rsidR="00D424E3" w:rsidRPr="00205E38" w:rsidRDefault="00D424E3" w:rsidP="00C05A53">
            <w:pPr>
              <w:pStyle w:val="ProductList-OfferingBody"/>
              <w:ind w:left="-113"/>
              <w:jc w:val="center"/>
            </w:pPr>
            <w:r w:rsidRPr="00205E38">
              <w:fldChar w:fldCharType="begin"/>
            </w:r>
            <w:r w:rsidRPr="00205E38">
              <w:instrText xml:space="preserve"> AutoTextList  \s NoStyle \t “Non per l’Intera Organizzazione in Open Value” </w:instrText>
            </w:r>
            <w:r w:rsidRPr="00205E38">
              <w:fldChar w:fldCharType="separate"/>
            </w:r>
            <w:r w:rsidRPr="00205E38">
              <w:t xml:space="preserve"> P </w:t>
            </w:r>
            <w:r w:rsidRPr="00205E38">
              <w:fldChar w:fldCharType="end"/>
            </w:r>
          </w:p>
        </w:tc>
        <w:tc>
          <w:tcPr>
            <w:tcW w:w="595" w:type="dxa"/>
            <w:shd w:val="clear" w:color="auto" w:fill="70AD47" w:themeFill="accent6"/>
            <w:vAlign w:val="center"/>
          </w:tcPr>
          <w:p w14:paraId="4FDCB2B8" w14:textId="77777777" w:rsidR="00D424E3" w:rsidRPr="00205E38" w:rsidRDefault="00D424E3" w:rsidP="00C05A53">
            <w:pPr>
              <w:pStyle w:val="ProductList-OfferingBody"/>
              <w:ind w:left="-113"/>
              <w:jc w:val="center"/>
            </w:pPr>
          </w:p>
        </w:tc>
        <w:tc>
          <w:tcPr>
            <w:tcW w:w="596" w:type="dxa"/>
            <w:shd w:val="clear" w:color="auto" w:fill="70AD47" w:themeFill="accent6"/>
            <w:vAlign w:val="center"/>
          </w:tcPr>
          <w:p w14:paraId="4FDCB2B9" w14:textId="06D0098D" w:rsidR="00D424E3" w:rsidRPr="00205E38" w:rsidRDefault="00D424E3" w:rsidP="00C05A53">
            <w:pPr>
              <w:pStyle w:val="ProductList-OfferingBody"/>
              <w:ind w:left="-113"/>
              <w:jc w:val="center"/>
            </w:pPr>
            <w:r w:rsidRPr="00205E38">
              <w:fldChar w:fldCharType="begin"/>
            </w:r>
            <w:r w:rsidRPr="00205E38">
              <w:instrText xml:space="preserve"> AutoTextList  \s NoStyle \t “Prodotto Aggiuntivo” </w:instrText>
            </w:r>
            <w:r w:rsidRPr="00205E38">
              <w:fldChar w:fldCharType="separate"/>
            </w:r>
            <w:r w:rsidRPr="00205E38">
              <w:t xml:space="preserve"> A </w:t>
            </w:r>
            <w:r w:rsidRPr="00205E38">
              <w:fldChar w:fldCharType="end"/>
            </w:r>
          </w:p>
        </w:tc>
      </w:tr>
      <w:tr w:rsidR="00D424E3" w14:paraId="4FDCB2C9" w14:textId="77777777" w:rsidTr="00371EF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D424E3" w:rsidRDefault="00D424E3" w:rsidP="00AC7E59">
            <w:pPr>
              <w:pStyle w:val="ProductList-Offering2"/>
            </w:pPr>
            <w:bookmarkStart w:id="433" w:name="_Toc379797192"/>
            <w:bookmarkStart w:id="434" w:name="_Toc380513217"/>
            <w:bookmarkStart w:id="435" w:name="_Toc380655259"/>
            <w:bookmarkStart w:id="436" w:name="_Toc419455240"/>
            <w:r>
              <w:t>SharePoint Server 2013</w:t>
            </w:r>
            <w:bookmarkEnd w:id="433"/>
            <w:bookmarkEnd w:id="434"/>
            <w:bookmarkEnd w:id="435"/>
            <w:bookmarkEnd w:id="436"/>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D424E3" w:rsidRDefault="00D424E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D424E3" w:rsidRDefault="00D424E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D424E3" w:rsidRDefault="00D424E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D424E3" w:rsidRDefault="00D424E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D424E3" w:rsidRDefault="00D424E3" w:rsidP="00C05A53">
            <w:pPr>
              <w:pStyle w:val="ProductList-OfferingBody"/>
              <w:ind w:left="-113"/>
              <w:jc w:val="center"/>
            </w:pPr>
            <w:r>
              <w:t>50</w:t>
            </w:r>
          </w:p>
        </w:tc>
        <w:tc>
          <w:tcPr>
            <w:tcW w:w="596" w:type="dxa"/>
            <w:shd w:val="clear" w:color="auto" w:fill="70AD47" w:themeFill="accent6"/>
            <w:vAlign w:val="center"/>
          </w:tcPr>
          <w:p w14:paraId="4FDCB2C1" w14:textId="48FB2AB5" w:rsidR="00D424E3" w:rsidRPr="00205E38" w:rsidRDefault="00D424E3" w:rsidP="00205E38">
            <w:pPr>
              <w:pStyle w:val="ProductList-OfferingBody"/>
              <w:ind w:left="-113"/>
              <w:jc w:val="center"/>
            </w:pPr>
            <w:r w:rsidRPr="00205E38">
              <w:fldChar w:fldCharType="begin"/>
            </w:r>
            <w:r w:rsidRPr="00205E38">
              <w:instrText xml:space="preserve"> AutoTextList  \s NoStyle \t “Prodotto Aggiuntivo” </w:instrText>
            </w:r>
            <w:r w:rsidRPr="00205E38">
              <w:fldChar w:fldCharType="separate"/>
            </w:r>
            <w:r w:rsidRPr="00205E38">
              <w:t xml:space="preserve"> A</w:t>
            </w:r>
            <w:r w:rsidRPr="00205E38">
              <w:fldChar w:fldCharType="end"/>
            </w:r>
            <w:r w:rsidRPr="00205E38">
              <w:t>,</w:t>
            </w:r>
            <w:r w:rsidRPr="00205E38">
              <w:fldChar w:fldCharType="begin"/>
            </w:r>
            <w:r w:rsidRPr="00205E38">
              <w:instrText xml:space="preserve"> AutoTextList  \s NoStyle \t “Prodotto della Piattaforma Applicativa” </w:instrText>
            </w:r>
            <w:r w:rsidRPr="00205E38">
              <w:fldChar w:fldCharType="separate"/>
            </w:r>
            <w:r w:rsidRPr="00205E38">
              <w:t>AP</w:t>
            </w:r>
            <w:r w:rsidRPr="00205E38">
              <w:fldChar w:fldCharType="end"/>
            </w:r>
          </w:p>
        </w:tc>
        <w:tc>
          <w:tcPr>
            <w:tcW w:w="595" w:type="dxa"/>
            <w:shd w:val="clear" w:color="auto" w:fill="70AD47" w:themeFill="accent6"/>
            <w:vAlign w:val="center"/>
          </w:tcPr>
          <w:p w14:paraId="4FDCB2C2" w14:textId="23E86E10" w:rsidR="00D424E3" w:rsidRPr="00205E38" w:rsidRDefault="00D424E3" w:rsidP="00C05A53">
            <w:pPr>
              <w:pStyle w:val="ProductList-OfferingBody"/>
              <w:ind w:left="-113"/>
              <w:jc w:val="center"/>
            </w:pPr>
            <w:r w:rsidRPr="00205E38">
              <w:fldChar w:fldCharType="begin"/>
            </w:r>
            <w:r w:rsidRPr="00205E38">
              <w:instrText xml:space="preserve"> AutoTextList  \s NoStyle \t “Prodotto Aggiuntivo” </w:instrText>
            </w:r>
            <w:r w:rsidRPr="00205E38">
              <w:fldChar w:fldCharType="separate"/>
            </w:r>
            <w:r w:rsidRPr="00205E38">
              <w:t xml:space="preserve"> A </w:t>
            </w:r>
            <w:r w:rsidRPr="00205E38">
              <w:fldChar w:fldCharType="end"/>
            </w:r>
          </w:p>
        </w:tc>
        <w:tc>
          <w:tcPr>
            <w:tcW w:w="596" w:type="dxa"/>
            <w:shd w:val="clear" w:color="auto" w:fill="70AD47" w:themeFill="accent6"/>
            <w:vAlign w:val="center"/>
          </w:tcPr>
          <w:p w14:paraId="4FDCB2C3" w14:textId="77777777" w:rsidR="00D424E3" w:rsidRPr="00205E38" w:rsidRDefault="00D424E3" w:rsidP="00C05A53">
            <w:pPr>
              <w:pStyle w:val="ProductList-OfferingBody"/>
              <w:ind w:left="-113"/>
              <w:jc w:val="center"/>
            </w:pPr>
          </w:p>
        </w:tc>
        <w:tc>
          <w:tcPr>
            <w:tcW w:w="595" w:type="dxa"/>
            <w:shd w:val="clear" w:color="auto" w:fill="70AD47" w:themeFill="accent6"/>
            <w:vAlign w:val="center"/>
          </w:tcPr>
          <w:p w14:paraId="4FDCB2C4" w14:textId="77777777" w:rsidR="00D424E3" w:rsidRPr="00205E38" w:rsidRDefault="00D424E3" w:rsidP="00C05A53">
            <w:pPr>
              <w:pStyle w:val="ProductList-OfferingBody"/>
              <w:ind w:left="-113"/>
              <w:jc w:val="center"/>
            </w:pPr>
          </w:p>
        </w:tc>
        <w:tc>
          <w:tcPr>
            <w:tcW w:w="595" w:type="dxa"/>
            <w:shd w:val="clear" w:color="auto" w:fill="BFBFBF" w:themeFill="background1" w:themeFillShade="BF"/>
            <w:vAlign w:val="center"/>
          </w:tcPr>
          <w:p w14:paraId="4FDCB2C5" w14:textId="77777777" w:rsidR="00D424E3" w:rsidRPr="00205E38" w:rsidRDefault="00D424E3" w:rsidP="00C05A53">
            <w:pPr>
              <w:pStyle w:val="ProductList-OfferingBody"/>
              <w:ind w:left="-113"/>
              <w:jc w:val="center"/>
            </w:pPr>
          </w:p>
        </w:tc>
        <w:tc>
          <w:tcPr>
            <w:tcW w:w="596" w:type="dxa"/>
            <w:shd w:val="clear" w:color="auto" w:fill="70AD47" w:themeFill="accent6"/>
            <w:vAlign w:val="center"/>
          </w:tcPr>
          <w:p w14:paraId="4FDCB2C6" w14:textId="6B4691FB" w:rsidR="00D424E3" w:rsidRPr="00205E38" w:rsidRDefault="00D424E3" w:rsidP="00C05A53">
            <w:pPr>
              <w:pStyle w:val="ProductList-OfferingBody"/>
              <w:ind w:left="-113"/>
              <w:jc w:val="center"/>
            </w:pPr>
            <w:r w:rsidRPr="00205E38">
              <w:fldChar w:fldCharType="begin"/>
            </w:r>
            <w:r w:rsidRPr="00205E38">
              <w:instrText xml:space="preserve"> AutoTextList  \s NoStyle \t “Non per l’Intera Organizzazione in Open Value” </w:instrText>
            </w:r>
            <w:r w:rsidRPr="00205E38">
              <w:fldChar w:fldCharType="separate"/>
            </w:r>
            <w:r w:rsidRPr="00205E38">
              <w:t xml:space="preserve"> P </w:t>
            </w:r>
            <w:r w:rsidRPr="00205E38">
              <w:fldChar w:fldCharType="end"/>
            </w:r>
          </w:p>
        </w:tc>
        <w:tc>
          <w:tcPr>
            <w:tcW w:w="595" w:type="dxa"/>
            <w:shd w:val="clear" w:color="auto" w:fill="70AD47" w:themeFill="accent6"/>
            <w:vAlign w:val="center"/>
          </w:tcPr>
          <w:p w14:paraId="4FDCB2C7" w14:textId="77777777" w:rsidR="00D424E3" w:rsidRPr="00205E38" w:rsidRDefault="00D424E3" w:rsidP="00C05A53">
            <w:pPr>
              <w:pStyle w:val="ProductList-OfferingBody"/>
              <w:ind w:left="-113"/>
              <w:jc w:val="center"/>
            </w:pPr>
          </w:p>
        </w:tc>
        <w:tc>
          <w:tcPr>
            <w:tcW w:w="596" w:type="dxa"/>
            <w:shd w:val="clear" w:color="auto" w:fill="70AD47" w:themeFill="accent6"/>
            <w:vAlign w:val="center"/>
          </w:tcPr>
          <w:p w14:paraId="4FDCB2C8" w14:textId="0F2D9A3B" w:rsidR="00D424E3" w:rsidRPr="00205E38" w:rsidRDefault="00D424E3" w:rsidP="00C05A53">
            <w:pPr>
              <w:pStyle w:val="ProductList-OfferingBody"/>
              <w:ind w:left="-113"/>
              <w:jc w:val="center"/>
            </w:pPr>
            <w:r w:rsidRPr="00205E38">
              <w:fldChar w:fldCharType="begin"/>
            </w:r>
            <w:r w:rsidRPr="00205E38">
              <w:instrText xml:space="preserve"> AutoTextList  \s NoStyle \t “Prodotto Server e Strumenti” </w:instrText>
            </w:r>
            <w:r w:rsidRPr="00205E38">
              <w:fldChar w:fldCharType="separate"/>
            </w:r>
            <w:r w:rsidRPr="00205E38">
              <w:t>SP</w:t>
            </w:r>
            <w:r w:rsidRPr="00205E38">
              <w:fldChar w:fldCharType="end"/>
            </w:r>
          </w:p>
        </w:tc>
      </w:tr>
      <w:tr w:rsidR="00D424E3" w14:paraId="4FDCB2D8" w14:textId="77777777" w:rsidTr="00371EF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D424E3" w:rsidRDefault="00D424E3" w:rsidP="00F8261A">
            <w:pPr>
              <w:pStyle w:val="ProductList-Offering2"/>
            </w:pPr>
            <w:bookmarkStart w:id="437" w:name="_Toc379797193"/>
            <w:bookmarkStart w:id="438" w:name="_Toc380513218"/>
            <w:bookmarkStart w:id="439" w:name="_Toc380655260"/>
            <w:bookmarkStart w:id="440" w:name="_Toc419455241"/>
            <w:r>
              <w:t>Enterprise CAL per SharePoint Server 2013</w:t>
            </w:r>
            <w:r>
              <w:fldChar w:fldCharType="begin"/>
            </w:r>
            <w:r>
              <w:instrText>XE "SharePoint Server 2013"</w:instrText>
            </w:r>
            <w:r>
              <w:fldChar w:fldCharType="end"/>
            </w:r>
            <w:r>
              <w:t xml:space="preserve"> (Dispositivo e Utente)</w:t>
            </w:r>
            <w:bookmarkEnd w:id="437"/>
            <w:bookmarkEnd w:id="438"/>
            <w:bookmarkEnd w:id="439"/>
            <w:bookmarkEnd w:id="440"/>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D424E3" w:rsidRDefault="00D424E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D424E3" w:rsidRDefault="00D424E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D424E3" w:rsidRDefault="00D424E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D424E3" w:rsidRDefault="00D424E3" w:rsidP="00C05A53">
            <w:pPr>
              <w:pStyle w:val="ProductList-OfferingBody"/>
              <w:ind w:left="-113"/>
              <w:jc w:val="center"/>
            </w:pPr>
            <w:r>
              <w:t>1</w:t>
            </w:r>
          </w:p>
        </w:tc>
        <w:tc>
          <w:tcPr>
            <w:tcW w:w="596" w:type="dxa"/>
            <w:shd w:val="clear" w:color="auto" w:fill="70AD47" w:themeFill="accent6"/>
            <w:vAlign w:val="center"/>
          </w:tcPr>
          <w:p w14:paraId="4FDCB2D0" w14:textId="6D1A6C16" w:rsidR="00D424E3" w:rsidRPr="00205E38" w:rsidRDefault="00D424E3" w:rsidP="00205E38">
            <w:pPr>
              <w:pStyle w:val="ProductList-OfferingBody"/>
              <w:ind w:left="-113"/>
              <w:jc w:val="center"/>
            </w:pPr>
            <w:r w:rsidRPr="00205E38">
              <w:fldChar w:fldCharType="begin"/>
            </w:r>
            <w:r w:rsidRPr="00205E38">
              <w:instrText xml:space="preserve"> AutoTextList  \s NoStyle \t “Prodotto Aggiuntivo” </w:instrText>
            </w:r>
            <w:r w:rsidRPr="00205E38">
              <w:fldChar w:fldCharType="separate"/>
            </w:r>
            <w:r w:rsidRPr="00205E38">
              <w:t xml:space="preserve"> A</w:t>
            </w:r>
            <w:r w:rsidRPr="00205E38">
              <w:fldChar w:fldCharType="end"/>
            </w:r>
            <w:r w:rsidRPr="00205E38">
              <w:t>,</w:t>
            </w:r>
            <w:r w:rsidRPr="00205E38">
              <w:fldChar w:fldCharType="begin"/>
            </w:r>
            <w:r w:rsidRPr="00205E38">
              <w:instrText xml:space="preserve"> AutoTextList  \s NoStyle \t “Industry Device” </w:instrText>
            </w:r>
            <w:r w:rsidRPr="00205E38">
              <w:fldChar w:fldCharType="separate"/>
            </w:r>
            <w:r w:rsidRPr="00205E38">
              <w:t>ID</w:t>
            </w:r>
            <w:r w:rsidRPr="00205E38">
              <w:fldChar w:fldCharType="end"/>
            </w:r>
          </w:p>
        </w:tc>
        <w:tc>
          <w:tcPr>
            <w:tcW w:w="595" w:type="dxa"/>
            <w:shd w:val="clear" w:color="auto" w:fill="70AD47" w:themeFill="accent6"/>
            <w:vAlign w:val="center"/>
          </w:tcPr>
          <w:p w14:paraId="4FDCB2D1" w14:textId="583BFBE4" w:rsidR="00D424E3" w:rsidRPr="00205E38" w:rsidRDefault="00D424E3" w:rsidP="00C05A53">
            <w:pPr>
              <w:pStyle w:val="ProductList-OfferingBody"/>
              <w:ind w:left="-113"/>
              <w:jc w:val="center"/>
            </w:pPr>
            <w:r w:rsidRPr="00205E38">
              <w:fldChar w:fldCharType="begin"/>
            </w:r>
            <w:r w:rsidRPr="00205E38">
              <w:instrText xml:space="preserve"> AutoTextList  \s NoStyle \t “Prodotto Aggiuntivo per l’Intera Organizzazione” </w:instrText>
            </w:r>
            <w:r w:rsidRPr="00205E38">
              <w:fldChar w:fldCharType="separate"/>
            </w:r>
            <w:r w:rsidRPr="00205E38">
              <w:t>AO</w:t>
            </w:r>
            <w:r w:rsidRPr="00205E38">
              <w:fldChar w:fldCharType="end"/>
            </w:r>
            <w:r w:rsidRPr="00205E38">
              <w:t>,</w:t>
            </w:r>
            <w:r w:rsidRPr="00205E38">
              <w:fldChar w:fldCharType="begin"/>
            </w:r>
            <w:r w:rsidRPr="00205E38">
              <w:instrText xml:space="preserve"> AutoTextList  \s NoStyle \t “Offerta Studente” </w:instrText>
            </w:r>
            <w:r w:rsidRPr="00205E38">
              <w:fldChar w:fldCharType="separate"/>
            </w:r>
            <w:r w:rsidRPr="00205E38">
              <w:t>ST</w:t>
            </w:r>
            <w:r w:rsidRPr="00205E38">
              <w:fldChar w:fldCharType="end"/>
            </w:r>
          </w:p>
        </w:tc>
        <w:tc>
          <w:tcPr>
            <w:tcW w:w="596" w:type="dxa"/>
            <w:shd w:val="clear" w:color="auto" w:fill="70AD47" w:themeFill="accent6"/>
            <w:vAlign w:val="center"/>
          </w:tcPr>
          <w:p w14:paraId="4FDCB2D2" w14:textId="77777777" w:rsidR="00D424E3" w:rsidRPr="00205E38" w:rsidRDefault="00D424E3"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D424E3" w:rsidRPr="00205E38" w:rsidRDefault="00D424E3" w:rsidP="00C05A53">
            <w:pPr>
              <w:pStyle w:val="ProductList-OfferingBody"/>
              <w:ind w:left="-113"/>
              <w:jc w:val="center"/>
            </w:pPr>
          </w:p>
        </w:tc>
        <w:tc>
          <w:tcPr>
            <w:tcW w:w="595" w:type="dxa"/>
            <w:shd w:val="clear" w:color="auto" w:fill="BFBFBF" w:themeFill="background1" w:themeFillShade="BF"/>
            <w:vAlign w:val="center"/>
          </w:tcPr>
          <w:p w14:paraId="4FDCB2D4" w14:textId="77777777" w:rsidR="00D424E3" w:rsidRPr="00205E38" w:rsidRDefault="00D424E3" w:rsidP="00C05A53">
            <w:pPr>
              <w:pStyle w:val="ProductList-OfferingBody"/>
              <w:ind w:left="-113"/>
              <w:jc w:val="center"/>
            </w:pPr>
          </w:p>
        </w:tc>
        <w:tc>
          <w:tcPr>
            <w:tcW w:w="596" w:type="dxa"/>
            <w:shd w:val="clear" w:color="auto" w:fill="70AD47" w:themeFill="accent6"/>
            <w:vAlign w:val="center"/>
          </w:tcPr>
          <w:p w14:paraId="4FDCB2D5" w14:textId="7F0B6EB2" w:rsidR="00D424E3" w:rsidRPr="00205E38" w:rsidRDefault="00D424E3" w:rsidP="00C05A53">
            <w:pPr>
              <w:pStyle w:val="ProductList-OfferingBody"/>
              <w:ind w:left="-113"/>
              <w:jc w:val="center"/>
            </w:pPr>
            <w:r w:rsidRPr="00205E38">
              <w:fldChar w:fldCharType="begin"/>
            </w:r>
            <w:r w:rsidRPr="00205E38">
              <w:instrText xml:space="preserve"> AutoTextList  \s NoStyle \t “Non per l’Intera Organizzazione in Open Value” </w:instrText>
            </w:r>
            <w:r w:rsidRPr="00205E38">
              <w:fldChar w:fldCharType="separate"/>
            </w:r>
            <w:r w:rsidRPr="00205E38">
              <w:t xml:space="preserve"> P </w:t>
            </w:r>
            <w:r w:rsidRPr="00205E38">
              <w:fldChar w:fldCharType="end"/>
            </w:r>
          </w:p>
        </w:tc>
        <w:tc>
          <w:tcPr>
            <w:tcW w:w="595" w:type="dxa"/>
            <w:shd w:val="clear" w:color="auto" w:fill="70AD47" w:themeFill="accent6"/>
            <w:vAlign w:val="center"/>
          </w:tcPr>
          <w:p w14:paraId="4FDCB2D6" w14:textId="77777777" w:rsidR="00D424E3" w:rsidRPr="00205E38" w:rsidRDefault="00D424E3" w:rsidP="00C05A53">
            <w:pPr>
              <w:pStyle w:val="ProductList-OfferingBody"/>
              <w:ind w:left="-113"/>
              <w:jc w:val="center"/>
            </w:pPr>
          </w:p>
        </w:tc>
        <w:tc>
          <w:tcPr>
            <w:tcW w:w="596" w:type="dxa"/>
            <w:shd w:val="clear" w:color="auto" w:fill="70AD47" w:themeFill="accent6"/>
            <w:vAlign w:val="center"/>
          </w:tcPr>
          <w:p w14:paraId="4FDCB2D7" w14:textId="328ADF74" w:rsidR="00D424E3" w:rsidRPr="00205E38" w:rsidRDefault="00D424E3" w:rsidP="00C05A53">
            <w:pPr>
              <w:pStyle w:val="ProductList-OfferingBody"/>
              <w:ind w:left="-113"/>
              <w:jc w:val="center"/>
            </w:pPr>
            <w:r w:rsidRPr="00205E38">
              <w:fldChar w:fldCharType="begin"/>
            </w:r>
            <w:r w:rsidRPr="00205E38">
              <w:instrText xml:space="preserve"> AutoTextList  \s NoStyle \t “Prodotto Aggiuntivo” </w:instrText>
            </w:r>
            <w:r w:rsidRPr="00205E38">
              <w:fldChar w:fldCharType="separate"/>
            </w:r>
            <w:r w:rsidRPr="00205E38">
              <w:t xml:space="preserve"> A </w:t>
            </w:r>
            <w:r w:rsidRPr="00205E38">
              <w:fldChar w:fldCharType="end"/>
            </w:r>
          </w:p>
        </w:tc>
      </w:tr>
      <w:tr w:rsidR="00D424E3" w14:paraId="4FDCB2E7" w14:textId="77777777" w:rsidTr="00371EFF">
        <w:tc>
          <w:tcPr>
            <w:tcW w:w="3060" w:type="dxa"/>
            <w:tcBorders>
              <w:top w:val="dashSmallGap" w:sz="4" w:space="0" w:color="BFBFBF" w:themeColor="background1" w:themeShade="BF"/>
              <w:left w:val="nil"/>
              <w:bottom w:val="nil"/>
              <w:right w:val="nil"/>
            </w:tcBorders>
          </w:tcPr>
          <w:p w14:paraId="4FDCB2D9" w14:textId="69D9338E" w:rsidR="00D424E3" w:rsidRDefault="00D424E3" w:rsidP="00F8261A">
            <w:pPr>
              <w:pStyle w:val="ProductList-Offering2"/>
            </w:pPr>
            <w:bookmarkStart w:id="441" w:name="_Toc379797194"/>
            <w:bookmarkStart w:id="442" w:name="_Toc380513219"/>
            <w:bookmarkStart w:id="443" w:name="_Toc380655261"/>
            <w:bookmarkStart w:id="444" w:name="_Toc419455242"/>
            <w:r>
              <w:t>Standard CAL per SharePoint Server 2013</w:t>
            </w:r>
            <w:r>
              <w:fldChar w:fldCharType="begin"/>
            </w:r>
            <w:r>
              <w:instrText>XE "SharePoint Server 2013"</w:instrText>
            </w:r>
            <w:r>
              <w:fldChar w:fldCharType="end"/>
            </w:r>
            <w:r>
              <w:t xml:space="preserve"> (Dispositivo e Utente)</w:t>
            </w:r>
            <w:bookmarkEnd w:id="441"/>
            <w:bookmarkEnd w:id="442"/>
            <w:bookmarkEnd w:id="443"/>
            <w:bookmarkEnd w:id="444"/>
            <w:r>
              <w:fldChar w:fldCharType="begin"/>
            </w:r>
            <w:r>
              <w:instrText>XE "SharePoint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D424E3" w:rsidRDefault="00D424E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D424E3" w:rsidRDefault="00D424E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D424E3" w:rsidRDefault="00D424E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2DF" w14:textId="77777777" w:rsidR="00D424E3" w:rsidRPr="00205E38" w:rsidRDefault="00D424E3" w:rsidP="00C05A53">
            <w:pPr>
              <w:pStyle w:val="ProductList-OfferingBody"/>
              <w:ind w:left="-113"/>
              <w:jc w:val="center"/>
            </w:pPr>
          </w:p>
        </w:tc>
        <w:tc>
          <w:tcPr>
            <w:tcW w:w="595" w:type="dxa"/>
            <w:shd w:val="clear" w:color="auto" w:fill="70AD47" w:themeFill="accent6"/>
            <w:vAlign w:val="center"/>
          </w:tcPr>
          <w:p w14:paraId="4FDCB2E0" w14:textId="3C2143CC" w:rsidR="00D424E3" w:rsidRPr="00205E38" w:rsidRDefault="00D424E3" w:rsidP="00784263">
            <w:pPr>
              <w:pStyle w:val="ProductList-OfferingBody"/>
              <w:ind w:left="-113"/>
              <w:jc w:val="center"/>
            </w:pPr>
            <w:r w:rsidRPr="00205E38">
              <w:fldChar w:fldCharType="begin"/>
            </w:r>
            <w:r w:rsidRPr="00205E38">
              <w:instrText xml:space="preserve"> AutoTextList  \s NoStyle \t “Prodotto Aggiuntivo per l’Intera Organizzazione” </w:instrText>
            </w:r>
            <w:r w:rsidRPr="00205E38">
              <w:fldChar w:fldCharType="separate"/>
            </w:r>
            <w:r w:rsidRPr="00205E38">
              <w:t>AO</w:t>
            </w:r>
            <w:r w:rsidRPr="00205E38">
              <w:fldChar w:fldCharType="end"/>
            </w:r>
            <w:r w:rsidRPr="00205E38">
              <w:t>,</w:t>
            </w:r>
            <w:r w:rsidRPr="00205E38">
              <w:fldChar w:fldCharType="begin"/>
            </w:r>
            <w:r w:rsidRPr="00205E38">
              <w:instrText xml:space="preserve"> AutoTextList  \s NoStyle \t “Offerta Studente” </w:instrText>
            </w:r>
            <w:r w:rsidRPr="00205E38">
              <w:fldChar w:fldCharType="separate"/>
            </w:r>
            <w:r w:rsidRPr="00205E38">
              <w:t>ST</w:t>
            </w:r>
            <w:r w:rsidRPr="00205E38">
              <w:fldChar w:fldCharType="end"/>
            </w:r>
          </w:p>
        </w:tc>
        <w:tc>
          <w:tcPr>
            <w:tcW w:w="596" w:type="dxa"/>
            <w:shd w:val="clear" w:color="auto" w:fill="70AD47" w:themeFill="accent6"/>
            <w:vAlign w:val="center"/>
          </w:tcPr>
          <w:p w14:paraId="4FDCB2E1" w14:textId="77777777" w:rsidR="00D424E3" w:rsidRPr="00205E38" w:rsidRDefault="00D424E3" w:rsidP="00C05A53">
            <w:pPr>
              <w:pStyle w:val="ProductList-OfferingBody"/>
              <w:ind w:left="-113"/>
              <w:jc w:val="center"/>
            </w:pPr>
          </w:p>
        </w:tc>
        <w:tc>
          <w:tcPr>
            <w:tcW w:w="595" w:type="dxa"/>
            <w:shd w:val="clear" w:color="auto" w:fill="70AD47" w:themeFill="accent6"/>
            <w:vAlign w:val="center"/>
          </w:tcPr>
          <w:p w14:paraId="4FDCB2E2" w14:textId="77777777" w:rsidR="00D424E3" w:rsidRPr="00205E38" w:rsidRDefault="00D424E3" w:rsidP="00C05A53">
            <w:pPr>
              <w:pStyle w:val="ProductList-OfferingBody"/>
              <w:ind w:left="-113"/>
              <w:jc w:val="center"/>
            </w:pPr>
          </w:p>
        </w:tc>
        <w:tc>
          <w:tcPr>
            <w:tcW w:w="595" w:type="dxa"/>
            <w:shd w:val="clear" w:color="auto" w:fill="BFBFBF" w:themeFill="background1" w:themeFillShade="BF"/>
            <w:vAlign w:val="center"/>
          </w:tcPr>
          <w:p w14:paraId="4FDCB2E3" w14:textId="77777777" w:rsidR="00D424E3" w:rsidRPr="00205E38" w:rsidRDefault="00D424E3" w:rsidP="00C05A53">
            <w:pPr>
              <w:pStyle w:val="ProductList-OfferingBody"/>
              <w:ind w:left="-113"/>
              <w:jc w:val="center"/>
            </w:pPr>
          </w:p>
        </w:tc>
        <w:tc>
          <w:tcPr>
            <w:tcW w:w="596" w:type="dxa"/>
            <w:shd w:val="clear" w:color="auto" w:fill="70AD47" w:themeFill="accent6"/>
            <w:vAlign w:val="center"/>
          </w:tcPr>
          <w:p w14:paraId="4FDCB2E4" w14:textId="1DB0D770" w:rsidR="00D424E3" w:rsidRPr="00205E38" w:rsidRDefault="00D424E3" w:rsidP="00C05A53">
            <w:pPr>
              <w:pStyle w:val="ProductList-OfferingBody"/>
              <w:ind w:left="-113"/>
              <w:jc w:val="center"/>
            </w:pPr>
            <w:r w:rsidRPr="00205E38">
              <w:fldChar w:fldCharType="begin"/>
            </w:r>
            <w:r w:rsidRPr="00205E38">
              <w:instrText xml:space="preserve"> AutoTextList  \s NoStyle \t “Non per l’Intera Organizzazione in Open Value” </w:instrText>
            </w:r>
            <w:r w:rsidRPr="00205E38">
              <w:fldChar w:fldCharType="separate"/>
            </w:r>
            <w:r w:rsidRPr="00205E38">
              <w:t xml:space="preserve"> P </w:t>
            </w:r>
            <w:r w:rsidRPr="00205E38">
              <w:fldChar w:fldCharType="end"/>
            </w:r>
          </w:p>
        </w:tc>
        <w:tc>
          <w:tcPr>
            <w:tcW w:w="595" w:type="dxa"/>
            <w:shd w:val="clear" w:color="auto" w:fill="70AD47" w:themeFill="accent6"/>
            <w:vAlign w:val="center"/>
          </w:tcPr>
          <w:p w14:paraId="4FDCB2E5" w14:textId="77777777" w:rsidR="00D424E3" w:rsidRPr="00205E38" w:rsidRDefault="00D424E3" w:rsidP="00C05A53">
            <w:pPr>
              <w:pStyle w:val="ProductList-OfferingBody"/>
              <w:ind w:left="-113"/>
              <w:jc w:val="center"/>
            </w:pPr>
          </w:p>
        </w:tc>
        <w:tc>
          <w:tcPr>
            <w:tcW w:w="596" w:type="dxa"/>
            <w:shd w:val="clear" w:color="auto" w:fill="70AD47" w:themeFill="accent6"/>
            <w:vAlign w:val="center"/>
          </w:tcPr>
          <w:p w14:paraId="4FDCB2E6" w14:textId="5B63B4A4" w:rsidR="00D424E3" w:rsidRPr="00205E38" w:rsidRDefault="00D424E3" w:rsidP="00C05A53">
            <w:pPr>
              <w:pStyle w:val="ProductList-OfferingBody"/>
              <w:ind w:left="-113"/>
              <w:jc w:val="center"/>
            </w:pPr>
            <w:r w:rsidRPr="00205E38">
              <w:fldChar w:fldCharType="begin"/>
            </w:r>
            <w:r w:rsidRPr="00205E38">
              <w:instrText xml:space="preserve"> AutoTextList  \s NoStyle \t “Prodotto Aggiuntivo” </w:instrText>
            </w:r>
            <w:r w:rsidRPr="00205E38">
              <w:fldChar w:fldCharType="separate"/>
            </w:r>
            <w:r w:rsidRPr="00205E38">
              <w:t xml:space="preserve"> A </w:t>
            </w:r>
            <w:r w:rsidRPr="00205E38">
              <w:fldChar w:fldCharType="end"/>
            </w:r>
          </w:p>
        </w:tc>
      </w:tr>
    </w:tbl>
    <w:p w14:paraId="4FDCB2E8" w14:textId="77777777" w:rsidR="009708AE" w:rsidRPr="00C83987" w:rsidRDefault="00DA5EB4" w:rsidP="009708AE">
      <w:pPr>
        <w:pStyle w:val="ProductList-Body"/>
      </w:pPr>
      <w: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1"/>
        <w:gridCol w:w="3242"/>
        <w:gridCol w:w="3597"/>
      </w:tblGrid>
      <w:tr w:rsidR="00DA5EB4" w14:paraId="4FDCB2EC" w14:textId="77777777" w:rsidTr="00447615">
        <w:tc>
          <w:tcPr>
            <w:tcW w:w="3951" w:type="dxa"/>
          </w:tcPr>
          <w:p w14:paraId="4FDCB2E9" w14:textId="05CE2945" w:rsidR="00DA5EB4" w:rsidRDefault="00DA5EB4" w:rsidP="00DA5EB4">
            <w:pPr>
              <w:pStyle w:val="ProductList-Body"/>
              <w:spacing w:before="20" w:after="20"/>
            </w:pPr>
            <w:r>
              <w:t xml:space="preserve">Versione Precedente: </w:t>
            </w:r>
            <w:r>
              <w:rPr>
                <w:b/>
              </w:rPr>
              <w:t>SharePoint Server 2010</w:t>
            </w:r>
            <w:r>
              <w:fldChar w:fldCharType="begin"/>
            </w:r>
            <w:r>
              <w:instrText>XE "SharePoint Server 2010"</w:instrText>
            </w:r>
            <w:r>
              <w:fldChar w:fldCharType="end"/>
            </w:r>
            <w:r>
              <w:rPr>
                <w:b/>
              </w:rPr>
              <w:t xml:space="preserve"> </w:t>
            </w:r>
            <w:r>
              <w:t>(4/10)</w:t>
            </w:r>
          </w:p>
        </w:tc>
        <w:tc>
          <w:tcPr>
            <w:tcW w:w="3242" w:type="dxa"/>
          </w:tcPr>
          <w:p w14:paraId="4FDCB2EA" w14:textId="77777777" w:rsidR="00DA5EB4" w:rsidRDefault="00DA5EB4" w:rsidP="00DA5EB4">
            <w:pPr>
              <w:pStyle w:val="ProductList-Body"/>
              <w:spacing w:before="20" w:after="20"/>
            </w:pPr>
            <w:r>
              <w:t xml:space="preserve">Pool di Prodotti: </w:t>
            </w:r>
            <w:r>
              <w:rPr>
                <w:b/>
              </w:rPr>
              <w:t>Server</w:t>
            </w:r>
          </w:p>
        </w:tc>
        <w:tc>
          <w:tcPr>
            <w:tcW w:w="3597" w:type="dxa"/>
          </w:tcPr>
          <w:p w14:paraId="4FDCB2EB" w14:textId="77777777" w:rsidR="00DA5EB4" w:rsidRDefault="00DA5EB4" w:rsidP="00DA5EB4">
            <w:pPr>
              <w:pStyle w:val="ProductList-Body"/>
              <w:spacing w:before="20" w:after="20"/>
            </w:pPr>
            <w:r>
              <w:t xml:space="preserve">Idoneità alla Riduzione (SCE): </w:t>
            </w:r>
            <w:r>
              <w:rPr>
                <w:b/>
              </w:rPr>
              <w:t>SharePoint Server</w:t>
            </w:r>
          </w:p>
        </w:tc>
      </w:tr>
      <w:tr w:rsidR="00DA5EB4" w14:paraId="4FDCB2F0" w14:textId="77777777" w:rsidTr="00447615">
        <w:tc>
          <w:tcPr>
            <w:tcW w:w="3951" w:type="dxa"/>
          </w:tcPr>
          <w:p w14:paraId="683DBB91" w14:textId="77777777" w:rsidR="00DA5EB4" w:rsidRPr="00C83987"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Nessuna versione precedente di Microsoft Office Audit and Control Management Server</w:t>
            </w:r>
          </w:p>
        </w:tc>
        <w:tc>
          <w:tcPr>
            <w:tcW w:w="3242" w:type="dxa"/>
          </w:tcPr>
          <w:p w14:paraId="4FDCB2EE" w14:textId="77777777" w:rsidR="00DA5EB4" w:rsidRDefault="00672E27" w:rsidP="00DA5EB4">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B2F2" w14:textId="77777777" w:rsidR="00DA5EB4" w:rsidRPr="00C83987" w:rsidRDefault="00DA5EB4" w:rsidP="00DA5EB4">
      <w:pPr>
        <w:pStyle w:val="ProductList-Body"/>
      </w:pPr>
      <w:r>
        <w:rPr>
          <w:b/>
          <w:color w:val="00188F"/>
        </w:rPr>
        <w:t>Diritti di Aggiornamento di Software Assurance per Versioni Precedenti di SharePoint Server</w:t>
      </w:r>
    </w:p>
    <w:p w14:paraId="4FDCB2F3" w14:textId="4248219A" w:rsidR="00782C7B" w:rsidRPr="00C83987" w:rsidRDefault="00DA5EB4" w:rsidP="006E6A2F">
      <w:pPr>
        <w:pStyle w:val="ProductList-Body"/>
      </w:pPr>
      <w:r>
        <w:t>La versione 2010 delle licenze Standard ed Enterprise per SharePoint Server per Siti Internet</w:t>
      </w:r>
      <w:r>
        <w:fldChar w:fldCharType="begin"/>
      </w:r>
      <w:r>
        <w:instrText>XE "SharePoint Server per Siti Internet"</w:instrText>
      </w:r>
      <w:r>
        <w:fldChar w:fldCharType="end"/>
      </w:r>
      <w:r>
        <w:t>, FAST Search Server</w:t>
      </w:r>
      <w:r>
        <w:fldChar w:fldCharType="begin"/>
      </w:r>
      <w:r>
        <w:instrText>XE "FAST Search Server"</w:instrText>
      </w:r>
      <w:r>
        <w:fldChar w:fldCharType="end"/>
      </w:r>
      <w:r>
        <w:t xml:space="preserve"> per SharePoint Server e Search Server</w:t>
      </w:r>
      <w:r>
        <w:fldChar w:fldCharType="begin"/>
      </w:r>
      <w:r>
        <w:instrText>XE "Search Server"</w:instrText>
      </w:r>
      <w:r>
        <w:fldChar w:fldCharType="end"/>
      </w:r>
      <w:r>
        <w:t xml:space="preserve"> è la versione finale di tali Prodotti. Le società in possesso di licenze Standard ed Enterprise per SharePoint Server per Siti Internet</w:t>
      </w:r>
      <w:r>
        <w:fldChar w:fldCharType="begin"/>
      </w:r>
      <w:r>
        <w:instrText>XE "SharePoint Server 2010"</w:instrText>
      </w:r>
      <w:r>
        <w:fldChar w:fldCharType="end"/>
      </w:r>
      <w:r>
        <w:t xml:space="preserve">, FAST Search Server 2010 per SharePoint, Search Server 2010 con copertura SA attiva a decorrere dal </w:t>
      </w:r>
      <w:r w:rsidR="00460937" w:rsidRPr="00460937">
        <w:t>1° ottobre 2012</w:t>
      </w:r>
      <w:r>
        <w:t xml:space="preserve"> sono considerate titolari delle licenze che seguono. A tali licenze si applicano le condizioni standard per la migrazione (per dettagli, le società potranno consultare l’Articolo </w:t>
      </w:r>
      <w:hyperlink w:anchor="SoftwareAssurance" w:history="1">
        <w:r>
          <w:rPr>
            <w:rStyle w:val="Hyperlink"/>
          </w:rPr>
          <w:t>Software Assurance</w:t>
        </w:r>
      </w:hyperlink>
      <w:r>
        <w:t>).</w:t>
      </w:r>
    </w:p>
    <w:p w14:paraId="0D9E5606" w14:textId="77777777" w:rsidR="00447615" w:rsidRDefault="00447615" w:rsidP="009708AE">
      <w:pPr>
        <w:pStyle w:val="ProductList-Body"/>
      </w:pPr>
    </w:p>
    <w:p w14:paraId="0E56CA79" w14:textId="77777777" w:rsidR="00447615" w:rsidRPr="00C83987" w:rsidRDefault="00447615"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DA5EB4" w14:paraId="4FDCB2F7" w14:textId="77777777" w:rsidTr="00371EFF">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14:paraId="4FDCB2FA" w14:textId="77777777" w:rsidTr="00371EFF">
        <w:tc>
          <w:tcPr>
            <w:tcW w:w="5400" w:type="dxa"/>
          </w:tcPr>
          <w:p w14:paraId="4FDCB2F8" w14:textId="705AE117" w:rsidR="00DA5EB4" w:rsidRPr="000D6060" w:rsidRDefault="001B25E0" w:rsidP="001B25E0">
            <w:pPr>
              <w:pStyle w:val="ProductList-Body"/>
            </w:pPr>
            <w:r>
              <w:t>Licenza Enterprise per SharePoint Server 2010</w:t>
            </w:r>
            <w:r>
              <w:fldChar w:fldCharType="begin"/>
            </w:r>
            <w:r>
              <w:instrText>XE "SharePoint Server 2010"</w:instrText>
            </w:r>
            <w:r>
              <w:fldChar w:fldCharType="end"/>
            </w:r>
            <w:r>
              <w:t xml:space="preserve"> per Siti Internet</w:t>
            </w:r>
          </w:p>
        </w:tc>
        <w:tc>
          <w:tcPr>
            <w:tcW w:w="5400" w:type="dxa"/>
          </w:tcPr>
          <w:p w14:paraId="4FDCB2F9" w14:textId="0349453C" w:rsidR="00DA5EB4"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4FDCB2FD" w14:textId="77777777" w:rsidTr="00371EFF">
        <w:tc>
          <w:tcPr>
            <w:tcW w:w="5400" w:type="dxa"/>
          </w:tcPr>
          <w:p w14:paraId="4FDCB2FB" w14:textId="4C77884D" w:rsidR="001B25E0" w:rsidRPr="000D6060" w:rsidRDefault="001B25E0" w:rsidP="001B25E0">
            <w:pPr>
              <w:pStyle w:val="ProductList-Body"/>
            </w:pPr>
            <w:r>
              <w:t>Licenza Standard per SharePoint Server 2010</w:t>
            </w:r>
            <w:r>
              <w:fldChar w:fldCharType="begin"/>
            </w:r>
            <w:r>
              <w:instrText>XE "SharePoint Server 2010"</w:instrText>
            </w:r>
            <w:r>
              <w:fldChar w:fldCharType="end"/>
            </w:r>
            <w:r>
              <w:t xml:space="preserve"> per Siti Internet</w:t>
            </w:r>
          </w:p>
        </w:tc>
        <w:tc>
          <w:tcPr>
            <w:tcW w:w="5400" w:type="dxa"/>
          </w:tcPr>
          <w:p w14:paraId="4FDCB2FC" w14:textId="57138DB9"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4FDCB300" w14:textId="77777777" w:rsidTr="00371EFF">
        <w:tc>
          <w:tcPr>
            <w:tcW w:w="5400" w:type="dxa"/>
          </w:tcPr>
          <w:p w14:paraId="4FDCB2FE" w14:textId="2434B35F" w:rsidR="001B25E0" w:rsidRPr="000D6060" w:rsidRDefault="001B25E0" w:rsidP="001B25E0">
            <w:pPr>
              <w:pStyle w:val="ProductList-Body"/>
            </w:pPr>
            <w:r>
              <w:t>Licenza FAST Search Server</w:t>
            </w:r>
            <w:r>
              <w:fldChar w:fldCharType="begin"/>
            </w:r>
            <w:r>
              <w:instrText>XE "FAST Search Server"</w:instrText>
            </w:r>
            <w:r>
              <w:fldChar w:fldCharType="end"/>
            </w:r>
            <w:r>
              <w:t xml:space="preserve"> 2010 per SharePoint Server</w:t>
            </w:r>
          </w:p>
        </w:tc>
        <w:tc>
          <w:tcPr>
            <w:tcW w:w="5400" w:type="dxa"/>
          </w:tcPr>
          <w:p w14:paraId="4FDCB2FF" w14:textId="5C945207"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14:paraId="4FDCB303" w14:textId="77777777" w:rsidTr="00371EFF">
        <w:tc>
          <w:tcPr>
            <w:tcW w:w="5400" w:type="dxa"/>
          </w:tcPr>
          <w:p w14:paraId="4FDCB301" w14:textId="6BA86A4D" w:rsidR="001B25E0" w:rsidRPr="000D6060" w:rsidRDefault="001B25E0" w:rsidP="001B25E0">
            <w:pPr>
              <w:pStyle w:val="ProductList-Body"/>
            </w:pPr>
            <w:r>
              <w:t>Licenza per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Una licenza per SharePoint Server 2013</w:t>
            </w:r>
            <w:r>
              <w:fldChar w:fldCharType="begin"/>
            </w:r>
            <w:r>
              <w:instrText>XE "SharePoint Server 2013"</w:instrText>
            </w:r>
            <w:r>
              <w:fldChar w:fldCharType="end"/>
            </w:r>
            <w:r>
              <w:t xml:space="preserve"> e</w:t>
            </w:r>
            <w:r>
              <w:br/>
              <w:t>100 Standard CAL per SharePoint Server 2013</w:t>
            </w:r>
          </w:p>
        </w:tc>
      </w:tr>
    </w:tbl>
    <w:p w14:paraId="4FDCB304" w14:textId="77777777" w:rsidR="00DA5EB4" w:rsidRPr="00371EFF" w:rsidRDefault="00DA5EB4" w:rsidP="009708AE">
      <w:pPr>
        <w:pStyle w:val="ProductList-Body"/>
        <w:rPr>
          <w:sz w:val="10"/>
        </w:rPr>
      </w:pPr>
    </w:p>
    <w:p w14:paraId="4FDCB307" w14:textId="6D0AB319" w:rsidR="00DA5EB4" w:rsidRPr="00C83987" w:rsidRDefault="00DA5EB4" w:rsidP="00DA5EB4">
      <w:pPr>
        <w:pStyle w:val="ProductList-Body"/>
      </w:pPr>
      <w:r>
        <w:rPr>
          <w:b/>
          <w:color w:val="00188F"/>
        </w:rPr>
        <w:t>Diritti di Downgrade Eccezionali per Office SharePoint Server 2013</w:t>
      </w:r>
      <w:r>
        <w:fldChar w:fldCharType="begin"/>
      </w:r>
      <w:r>
        <w:instrText>XE "SharePoint Server 2013"</w:instrText>
      </w:r>
      <w:r>
        <w:fldChar w:fldCharType="end"/>
      </w:r>
    </w:p>
    <w:p w14:paraId="4FDCB308" w14:textId="1CCE95E7" w:rsidR="00DA5EB4" w:rsidRPr="00C83987" w:rsidRDefault="00DA5EB4" w:rsidP="00DA5EB4">
      <w:pPr>
        <w:pStyle w:val="ProductList-Body"/>
      </w:pPr>
      <w:r>
        <w:t>Le società titolari di una licenza per SharePoint Server 2013</w:t>
      </w:r>
      <w:r>
        <w:fldChar w:fldCharType="begin"/>
      </w:r>
      <w:r>
        <w:instrText>XE "SharePoint Server 2013"</w:instrText>
      </w:r>
      <w:r>
        <w:fldChar w:fldCharType="end"/>
      </w:r>
      <w:r>
        <w:t xml:space="preserve"> potranno accedere a qualsiasi Prodotto elencato nella tabella che segue e utilizzarlo al posto di SharePoint Server 2013 come descritto di seguito:</w:t>
      </w:r>
    </w:p>
    <w:tbl>
      <w:tblPr>
        <w:tblStyle w:val="TableGrid"/>
        <w:tblW w:w="10800" w:type="dxa"/>
        <w:tblInd w:w="117" w:type="dxa"/>
        <w:tblLook w:val="04A0" w:firstRow="1" w:lastRow="0" w:firstColumn="1" w:lastColumn="0" w:noHBand="0" w:noVBand="1"/>
      </w:tblPr>
      <w:tblGrid>
        <w:gridCol w:w="5400"/>
        <w:gridCol w:w="5400"/>
      </w:tblGrid>
      <w:tr w:rsidR="001B25E0" w14:paraId="4FDCB30C" w14:textId="77777777" w:rsidTr="00371EFF">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a</w:t>
            </w:r>
          </w:p>
        </w:tc>
      </w:tr>
      <w:tr w:rsidR="001B25E0" w14:paraId="4FDCB310" w14:textId="77777777" w:rsidTr="00371EFF">
        <w:tc>
          <w:tcPr>
            <w:tcW w:w="5400" w:type="dxa"/>
          </w:tcPr>
          <w:p w14:paraId="4FDCB30D" w14:textId="02A3D913" w:rsidR="001B25E0" w:rsidRPr="000D6060" w:rsidRDefault="001B25E0" w:rsidP="001B25E0">
            <w:pPr>
              <w:pStyle w:val="ProductList-Body"/>
            </w:pPr>
            <w:r>
              <w:t>Licenza per SharePoint Server 2013</w:t>
            </w:r>
            <w:r>
              <w:fldChar w:fldCharType="begin"/>
            </w:r>
            <w:r>
              <w:instrText>XE "SharePoint Server 2013"</w:instrText>
            </w:r>
            <w:r>
              <w:fldChar w:fldCharType="end"/>
            </w:r>
          </w:p>
        </w:tc>
        <w:tc>
          <w:tcPr>
            <w:tcW w:w="5400" w:type="dxa"/>
          </w:tcPr>
          <w:p w14:paraId="4FDCB30E" w14:textId="26E3C1DF" w:rsidR="001B25E0" w:rsidRPr="00C83987" w:rsidRDefault="001B25E0" w:rsidP="001B25E0">
            <w:pPr>
              <w:pStyle w:val="ProductList-Body"/>
            </w:pPr>
            <w:r>
              <w:t>SharePoint Server 2010</w:t>
            </w:r>
            <w:r>
              <w:fldChar w:fldCharType="begin"/>
            </w:r>
            <w:r>
              <w:instrText>XE "SharePoint Server 2010"</w:instrText>
            </w:r>
            <w:r>
              <w:fldChar w:fldCharType="end"/>
            </w:r>
            <w:r>
              <w:t xml:space="preserve"> o</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per SharePoint Server</w:t>
            </w:r>
          </w:p>
        </w:tc>
      </w:tr>
    </w:tbl>
    <w:p w14:paraId="4FDCB311" w14:textId="77777777" w:rsidR="00DA5EB4" w:rsidRPr="00447615" w:rsidRDefault="00DA5EB4" w:rsidP="009708AE">
      <w:pPr>
        <w:pStyle w:val="ProductList-Body"/>
        <w:rPr>
          <w:sz w:val="12"/>
          <w:szCs w:val="12"/>
        </w:rPr>
      </w:pPr>
    </w:p>
    <w:p w14:paraId="4FDCB312" w14:textId="480A3B89" w:rsidR="00DA5EB4" w:rsidRPr="00C83987" w:rsidRDefault="00DA5EB4" w:rsidP="00DA5EB4">
      <w:pPr>
        <w:pStyle w:val="ProductList-Body"/>
      </w:pPr>
      <w:r>
        <w:t>Il diritto di accesso a, e di utilizzo di, copie di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per SharePoint Server da parte di una società al posto di copie concesse in licenza di SharePoint Server 2013</w:t>
      </w:r>
      <w:r>
        <w:fldChar w:fldCharType="begin"/>
      </w:r>
      <w:r>
        <w:instrText>XE "SharePoint Server 2013"</w:instrText>
      </w:r>
      <w:r>
        <w:fldChar w:fldCharType="end"/>
      </w:r>
      <w:r>
        <w:t xml:space="preserve"> ai sensi della presente offerta è soggetto alle condizioni di un Contratto Multilicenza, ai diritti di utilizzo del prodotto per SharePoint Server 2013 e a queste condizioni. Tale diritto cesserà alla scadenza o alla risoluzione delle licenze per SharePoint Server.</w:t>
      </w:r>
    </w:p>
    <w:p w14:paraId="748260A2" w14:textId="77777777" w:rsidR="000F1869" w:rsidRPr="00447615" w:rsidRDefault="000F1869" w:rsidP="00DA5EB4">
      <w:pPr>
        <w:pStyle w:val="ProductList-Body"/>
        <w:rPr>
          <w:sz w:val="12"/>
          <w:szCs w:val="12"/>
        </w:rPr>
      </w:pPr>
    </w:p>
    <w:p w14:paraId="4FDCB314" w14:textId="2DB9FB96" w:rsidR="00DA5EB4" w:rsidRPr="00C83987" w:rsidRDefault="00DA5EB4" w:rsidP="00DA5EB4">
      <w:pPr>
        <w:pStyle w:val="ProductList-Body"/>
      </w:pPr>
      <w:r>
        <w:rPr>
          <w:b/>
          <w:color w:val="00188F"/>
        </w:rPr>
        <w:t>Estensione dei diritti delle Applicazioni Self-Hosted con Software Assurance per le Società in possesso di una licenza Enterprise per SharePoint Server per Siti Internet</w:t>
      </w:r>
      <w:r>
        <w:fldChar w:fldCharType="begin"/>
      </w:r>
      <w:r>
        <w:instrText>XE "SharePoint Server per Siti Internet"</w:instrText>
      </w:r>
      <w:r>
        <w:fldChar w:fldCharType="end"/>
      </w:r>
    </w:p>
    <w:p w14:paraId="4FDCB315" w14:textId="4F5834EC" w:rsidR="00DA5EB4" w:rsidRPr="00C83987" w:rsidRDefault="00DA5EB4" w:rsidP="00DA5EB4">
      <w:pPr>
        <w:pStyle w:val="ProductList-Body"/>
      </w:pPr>
      <w:r>
        <w:t>Le società in possesso di licenze Enterprise per SharePoint Server 2010</w:t>
      </w:r>
      <w:r>
        <w:fldChar w:fldCharType="begin"/>
      </w:r>
      <w:r>
        <w:instrText>XE "SharePoint Server 2010"</w:instrText>
      </w:r>
      <w:r>
        <w:fldChar w:fldCharType="end"/>
      </w:r>
      <w:r>
        <w:t xml:space="preserve"> per Siti Internet, alle quali sono concesse le licenze per SharePoint Server 2013</w:t>
      </w:r>
      <w:r>
        <w:fldChar w:fldCharType="begin"/>
      </w:r>
      <w:r>
        <w:instrText>XE "SharePoint Server 2013"</w:instrText>
      </w:r>
      <w:r>
        <w:fldChar w:fldCharType="end"/>
      </w:r>
      <w:r>
        <w:t xml:space="preserve"> tramite la concessione di licenza delineata sopra, potranno effettuare l’aggiornamento a SharePoint Server 2013 (come stabilito nella suddetta 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 licenze gratuite per SharePoint Server 2013, in questo modo il diritto di utilizzo di SharePoint Server 2013 si applicherà fino a quando non sarà disponibile la versione successiva di SharePoint Server 2013.</w:t>
      </w:r>
    </w:p>
    <w:p w14:paraId="4FDCB316" w14:textId="52A08220" w:rsidR="00585A48" w:rsidRPr="00C83987" w:rsidRDefault="00672E27" w:rsidP="00DD5072">
      <w:pPr>
        <w:pStyle w:val="ProductList-Body"/>
        <w:shd w:val="clear" w:color="auto" w:fill="A6A6A6" w:themeFill="background1" w:themeFillShade="A6"/>
        <w:tabs>
          <w:tab w:val="right" w:pos="10800"/>
        </w:tabs>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4FDCB317" w14:textId="77777777" w:rsidR="009919D2" w:rsidRPr="00C83987" w:rsidRDefault="009919D2" w:rsidP="00680B4D">
      <w:pPr>
        <w:pStyle w:val="ProductList-Offering1Heading"/>
        <w:outlineLvl w:val="1"/>
      </w:pPr>
      <w:bookmarkStart w:id="445" w:name="_Toc379797195"/>
      <w:bookmarkStart w:id="446" w:name="_Toc380513220"/>
      <w:bookmarkStart w:id="447" w:name="_Toc380655262"/>
      <w:bookmarkStart w:id="448" w:name="_Toc419455243"/>
      <w:r>
        <w:t>Diritti di Noleggio</w:t>
      </w:r>
      <w:bookmarkEnd w:id="423"/>
      <w:bookmarkEnd w:id="424"/>
      <w:bookmarkEnd w:id="445"/>
      <w:bookmarkEnd w:id="446"/>
      <w:bookmarkEnd w:id="447"/>
      <w:bookmarkEnd w:id="44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16222" w14:paraId="4FDCB326" w14:textId="77777777" w:rsidTr="00371EFF">
        <w:trPr>
          <w:tblHeader/>
        </w:trPr>
        <w:tc>
          <w:tcPr>
            <w:tcW w:w="3060" w:type="dxa"/>
            <w:tcBorders>
              <w:bottom w:val="nil"/>
            </w:tcBorders>
            <w:shd w:val="clear" w:color="auto" w:fill="00188F"/>
          </w:tcPr>
          <w:p w14:paraId="4FDCB318" w14:textId="77777777" w:rsidR="00616222" w:rsidRPr="00EE0836" w:rsidRDefault="0061622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319" w14:textId="538A1768"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31A" w14:textId="61E99575" w:rsidR="00616222" w:rsidRPr="00EE0836" w:rsidRDefault="00616222"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31B" w14:textId="766CD4C2"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31C" w14:textId="36B8F27A"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31D" w14:textId="24A76E8F" w:rsidR="00616222" w:rsidRPr="00EE0836" w:rsidRDefault="00616222"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31E" w14:textId="00E01690"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31F" w14:textId="1580BD45"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320" w14:textId="4E0E4371"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321" w14:textId="2C9E2385"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322" w14:textId="36CEC8AC"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323" w14:textId="1CDBF5BA"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324" w14:textId="5574AA91"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325" w14:textId="2936D274" w:rsidR="00616222" w:rsidRPr="00EE0836" w:rsidRDefault="00616222"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335" w14:textId="77777777" w:rsidTr="00371EFF">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49" w:name="_Toc379797196"/>
            <w:bookmarkStart w:id="450" w:name="_Toc380513221"/>
            <w:bookmarkStart w:id="451" w:name="_Toc380655263"/>
            <w:bookmarkStart w:id="452" w:name="_Toc419455244"/>
            <w:r>
              <w:t>Diritti di Noleggio per Office Professional</w:t>
            </w:r>
            <w:bookmarkEnd w:id="449"/>
            <w:bookmarkEnd w:id="450"/>
            <w:bookmarkEnd w:id="451"/>
            <w:r>
              <w:t xml:space="preserve"> Plus</w:t>
            </w:r>
            <w:bookmarkEnd w:id="452"/>
            <w:r>
              <w:fldChar w:fldCharType="begin"/>
            </w:r>
            <w:r>
              <w:instrText>XE "Diritto di Noleggio per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371EF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3" w:name="_Toc379797197"/>
            <w:bookmarkStart w:id="454" w:name="_Toc380513222"/>
            <w:bookmarkStart w:id="455" w:name="_Toc380655264"/>
            <w:bookmarkStart w:id="456" w:name="_Toc419455245"/>
            <w:r>
              <w:t>Diritti di Noleggio per Office Standard</w:t>
            </w:r>
            <w:bookmarkEnd w:id="453"/>
            <w:bookmarkEnd w:id="454"/>
            <w:bookmarkEnd w:id="455"/>
            <w:bookmarkEnd w:id="456"/>
            <w:r>
              <w:fldChar w:fldCharType="begin"/>
            </w:r>
            <w:r>
              <w:instrText>XE "Diritti di Noleggio per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371EF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57" w:name="_Toc379797198"/>
            <w:bookmarkStart w:id="458" w:name="_Toc380513223"/>
            <w:bookmarkStart w:id="459" w:name="_Toc380655265"/>
            <w:bookmarkStart w:id="460" w:name="_Toc419455246"/>
            <w:r>
              <w:t>Diritti di Noleggio per Windows</w:t>
            </w:r>
            <w:bookmarkEnd w:id="457"/>
            <w:bookmarkEnd w:id="458"/>
            <w:bookmarkEnd w:id="459"/>
            <w:bookmarkEnd w:id="460"/>
            <w:r>
              <w:fldChar w:fldCharType="begin"/>
            </w:r>
            <w:r>
              <w:instrText>XE "Diritti di Noleggio per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447615" w:rsidRDefault="009919D2" w:rsidP="004F3C6D">
      <w:pPr>
        <w:pStyle w:val="ProductList-Body"/>
        <w:rPr>
          <w:sz w:val="12"/>
          <w:szCs w:val="12"/>
        </w:rPr>
      </w:pPr>
    </w:p>
    <w:p w14:paraId="4FDCB355"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B356" w14:textId="77777777" w:rsidR="001B25E0" w:rsidRPr="00C83987" w:rsidRDefault="001B25E0" w:rsidP="001B25E0">
      <w:pPr>
        <w:pStyle w:val="ProductList-Body"/>
      </w:pPr>
      <w:r>
        <w:t>Le licenze con diritti di noleggio concesse ai sensi di tali programmi sono licenza aggiuntive che consentono esclusivamente l’utilizzo da parte di terzi di un’applicazione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14:paraId="4FDCB357" w14:textId="77777777" w:rsidR="001B25E0" w:rsidRPr="00447615" w:rsidRDefault="001B25E0" w:rsidP="001B25E0">
      <w:pPr>
        <w:pStyle w:val="ProductList-Body"/>
        <w:rPr>
          <w:sz w:val="12"/>
          <w:szCs w:val="12"/>
        </w:rPr>
      </w:pPr>
    </w:p>
    <w:p w14:paraId="4FDCB358" w14:textId="77777777" w:rsidR="001B25E0" w:rsidRPr="00C83987" w:rsidRDefault="001B25E0" w:rsidP="001B25E0">
      <w:pPr>
        <w:pStyle w:val="ProductList-Body"/>
      </w:pPr>
      <w:r>
        <w:rPr>
          <w:b/>
          <w:color w:val="00188F"/>
        </w:rPr>
        <w:t>Applicazione Qualificante per Office</w:t>
      </w:r>
    </w:p>
    <w:p w14:paraId="4FDCB35B" w14:textId="294EFE70" w:rsidR="00782C7B" w:rsidRPr="00C83987" w:rsidRDefault="001B25E0" w:rsidP="001B25E0">
      <w:pPr>
        <w:pStyle w:val="ProductList-Body"/>
      </w:pPr>
      <w:r>
        <w:t>La licenza per l’applicazione qualificante deve essere assegnata allo stesso dispositivo a cui deve essere assegnata la licenza per i Diritti di Noleggio VL. Le applicazioni qualificanti in base al tipo di programma sono:</w:t>
      </w:r>
      <w:r>
        <w:tab/>
      </w:r>
    </w:p>
    <w:p w14:paraId="4FDCB35C" w14:textId="77777777" w:rsidR="009919D2" w:rsidRPr="00447615" w:rsidRDefault="009919D2" w:rsidP="004F3C6D">
      <w:pPr>
        <w:pStyle w:val="ProductList-Body"/>
        <w:rPr>
          <w:sz w:val="12"/>
          <w:szCs w:val="12"/>
        </w:rPr>
      </w:pPr>
    </w:p>
    <w:tbl>
      <w:tblPr>
        <w:tblStyle w:val="TableGrid"/>
        <w:tblW w:w="10800" w:type="dxa"/>
        <w:tblInd w:w="117" w:type="dxa"/>
        <w:tblLayout w:type="fixed"/>
        <w:tblLook w:val="04A0" w:firstRow="1" w:lastRow="0" w:firstColumn="1" w:lastColumn="0" w:noHBand="0" w:noVBand="1"/>
      </w:tblPr>
      <w:tblGrid>
        <w:gridCol w:w="5490"/>
        <w:gridCol w:w="891"/>
        <w:gridCol w:w="1350"/>
        <w:gridCol w:w="909"/>
        <w:gridCol w:w="1080"/>
        <w:gridCol w:w="1080"/>
      </w:tblGrid>
      <w:tr w:rsidR="00D424E3" w14:paraId="4FDCB362" w14:textId="56D84D29" w:rsidTr="0039590D">
        <w:trPr>
          <w:tblHeader/>
        </w:trPr>
        <w:tc>
          <w:tcPr>
            <w:tcW w:w="5490" w:type="dxa"/>
            <w:shd w:val="clear" w:color="auto" w:fill="0072C6"/>
            <w:vAlign w:val="center"/>
          </w:tcPr>
          <w:p w14:paraId="4FDCB35D" w14:textId="63563278" w:rsidR="00D424E3" w:rsidRPr="001F2DDF" w:rsidRDefault="00D424E3" w:rsidP="00980207">
            <w:pPr>
              <w:pStyle w:val="ProductList-Body"/>
              <w:spacing w:before="20" w:after="20"/>
              <w:rPr>
                <w:color w:val="FFFFFF" w:themeColor="background1"/>
              </w:rPr>
            </w:pPr>
            <w:r>
              <w:rPr>
                <w:color w:val="FFFFFF" w:themeColor="background1"/>
              </w:rPr>
              <w:t>Applicazioni Qualificanti per l’Acquisto dei Diritti di Noleggio per Office</w:t>
            </w:r>
            <w:r>
              <w:fldChar w:fldCharType="begin"/>
            </w:r>
            <w:r>
              <w:instrText>XE "Diritti di Noleggio per Office"</w:instrText>
            </w:r>
            <w:r>
              <w:fldChar w:fldCharType="end"/>
            </w:r>
          </w:p>
        </w:tc>
        <w:tc>
          <w:tcPr>
            <w:tcW w:w="891" w:type="dxa"/>
            <w:shd w:val="clear" w:color="auto" w:fill="0072C6"/>
            <w:vAlign w:val="center"/>
          </w:tcPr>
          <w:p w14:paraId="4FDCB35E" w14:textId="77777777" w:rsidR="00D424E3" w:rsidRPr="001F2DDF" w:rsidRDefault="00D424E3" w:rsidP="008E15EC">
            <w:pPr>
              <w:pStyle w:val="ProductList-Body"/>
              <w:spacing w:before="20" w:after="20"/>
              <w:jc w:val="center"/>
              <w:rPr>
                <w:color w:val="FFFFFF" w:themeColor="background1"/>
              </w:rPr>
            </w:pPr>
            <w:r>
              <w:rPr>
                <w:color w:val="FFFFFF" w:themeColor="background1"/>
              </w:rPr>
              <w:t>OEM</w:t>
            </w:r>
          </w:p>
        </w:tc>
        <w:tc>
          <w:tcPr>
            <w:tcW w:w="1350" w:type="dxa"/>
            <w:shd w:val="clear" w:color="auto" w:fill="0072C6"/>
            <w:vAlign w:val="center"/>
          </w:tcPr>
          <w:p w14:paraId="4FDCB35F" w14:textId="77777777" w:rsidR="00D424E3" w:rsidRDefault="00D424E3"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Giappone)</w:t>
            </w:r>
          </w:p>
        </w:tc>
        <w:tc>
          <w:tcPr>
            <w:tcW w:w="909" w:type="dxa"/>
            <w:shd w:val="clear" w:color="auto" w:fill="0072C6"/>
            <w:vAlign w:val="center"/>
          </w:tcPr>
          <w:p w14:paraId="4FDCB360" w14:textId="2430BA3E" w:rsidR="00D424E3" w:rsidRDefault="00D424E3" w:rsidP="008E15EC">
            <w:pPr>
              <w:pStyle w:val="ProductList-Body"/>
              <w:spacing w:before="20" w:after="20"/>
              <w:jc w:val="center"/>
              <w:rPr>
                <w:color w:val="FFFFFF" w:themeColor="background1"/>
              </w:rPr>
            </w:pPr>
            <w:r w:rsidRPr="00A77239">
              <w:rPr>
                <w:color w:val="FFFFFF" w:themeColor="background1"/>
              </w:rPr>
              <w:fldChar w:fldCharType="begin"/>
            </w:r>
            <w:r w:rsidRPr="00A77239">
              <w:rPr>
                <w:color w:val="FFFFFF" w:themeColor="background1"/>
              </w:rPr>
              <w:instrText xml:space="preserve"> AutoTextList  \s NoStyle \t “Select e Select Plus” </w:instrText>
            </w:r>
            <w:r w:rsidRPr="00A77239">
              <w:rPr>
                <w:color w:val="FFFFFF" w:themeColor="background1"/>
              </w:rPr>
              <w:fldChar w:fldCharType="separate"/>
            </w:r>
            <w:r w:rsidRPr="00A77239">
              <w:rPr>
                <w:color w:val="FFFFFF" w:themeColor="background1"/>
              </w:rPr>
              <w:t>S/S+</w:t>
            </w:r>
            <w:r w:rsidRPr="00A77239">
              <w:rPr>
                <w:color w:val="FFFFFF" w:themeColor="background1"/>
              </w:rPr>
              <w:fldChar w:fldCharType="end"/>
            </w:r>
          </w:p>
        </w:tc>
        <w:tc>
          <w:tcPr>
            <w:tcW w:w="1080" w:type="dxa"/>
            <w:shd w:val="clear" w:color="auto" w:fill="0072C6"/>
            <w:vAlign w:val="center"/>
          </w:tcPr>
          <w:p w14:paraId="4FDCB361" w14:textId="34C43AC7" w:rsidR="00D424E3" w:rsidRDefault="00D424E3" w:rsidP="008E15EC">
            <w:pPr>
              <w:pStyle w:val="ProductList-Body"/>
              <w:spacing w:before="20" w:after="20"/>
              <w:jc w:val="center"/>
              <w:rPr>
                <w:color w:val="FFFFFF" w:themeColor="background1"/>
              </w:rPr>
            </w:pPr>
            <w:r w:rsidRPr="00A77239">
              <w:rPr>
                <w:color w:val="FFFFFF" w:themeColor="background1"/>
              </w:rPr>
              <w:fldChar w:fldCharType="begin"/>
            </w:r>
            <w:r w:rsidRPr="00A77239">
              <w:rPr>
                <w:color w:val="FFFFFF" w:themeColor="background1"/>
              </w:rPr>
              <w:instrText xml:space="preserve"> AutoTextList  \s NoStyle \t “Open License” </w:instrText>
            </w:r>
            <w:r w:rsidRPr="00A77239">
              <w:rPr>
                <w:color w:val="FFFFFF" w:themeColor="background1"/>
              </w:rPr>
              <w:fldChar w:fldCharType="separate"/>
            </w:r>
            <w:r w:rsidRPr="00A77239">
              <w:rPr>
                <w:color w:val="FFFFFF" w:themeColor="background1"/>
              </w:rPr>
              <w:t>OL</w:t>
            </w:r>
            <w:r w:rsidRPr="00A77239">
              <w:rPr>
                <w:color w:val="FFFFFF" w:themeColor="background1"/>
              </w:rPr>
              <w:fldChar w:fldCharType="end"/>
            </w:r>
          </w:p>
        </w:tc>
        <w:tc>
          <w:tcPr>
            <w:tcW w:w="1080" w:type="dxa"/>
            <w:shd w:val="clear" w:color="auto" w:fill="0072C6"/>
            <w:vAlign w:val="center"/>
          </w:tcPr>
          <w:p w14:paraId="4314FF00" w14:textId="1C2D14BF" w:rsidR="00D424E3" w:rsidRPr="00D424E3" w:rsidRDefault="00D424E3" w:rsidP="0064110C">
            <w:pPr>
              <w:pStyle w:val="ProductList-Body"/>
              <w:spacing w:before="20" w:after="20"/>
              <w:jc w:val="center"/>
              <w:rPr>
                <w:color w:val="FFFFFF" w:themeColor="background1"/>
              </w:rPr>
            </w:pPr>
            <w:r w:rsidRPr="00D424E3">
              <w:rPr>
                <w:color w:val="FFFFFF" w:themeColor="background1"/>
                <w:lang w:eastAsia="zh-CN"/>
              </w:rPr>
              <w:fldChar w:fldCharType="begin"/>
            </w:r>
            <w:r w:rsidRPr="00D424E3">
              <w:rPr>
                <w:color w:val="FFFFFF" w:themeColor="background1"/>
                <w:lang w:eastAsia="zh-CN"/>
              </w:rPr>
              <w:instrText xml:space="preserve"> AutoTextList  \s NoStyle \t “Contratto per i Prodotti e i Servizi Microsoft” </w:instrText>
            </w:r>
            <w:r w:rsidRPr="00D424E3">
              <w:rPr>
                <w:color w:val="FFFFFF" w:themeColor="background1"/>
                <w:lang w:eastAsia="zh-CN"/>
              </w:rPr>
              <w:fldChar w:fldCharType="separate"/>
            </w:r>
            <w:r w:rsidRPr="00D424E3">
              <w:rPr>
                <w:color w:val="FFFFFF" w:themeColor="background1"/>
                <w:lang w:eastAsia="zh-CN"/>
              </w:rPr>
              <w:t>MPSA</w:t>
            </w:r>
            <w:r w:rsidRPr="00D424E3">
              <w:rPr>
                <w:color w:val="FFFFFF" w:themeColor="background1"/>
                <w:lang w:eastAsia="zh-CN"/>
              </w:rPr>
              <w:fldChar w:fldCharType="end"/>
            </w:r>
          </w:p>
        </w:tc>
      </w:tr>
      <w:tr w:rsidR="00C70991" w14:paraId="0F5713CF" w14:textId="77777777" w:rsidTr="00371EFF">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39590D">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891" w:type="dxa"/>
            <w:vAlign w:val="center"/>
          </w:tcPr>
          <w:p w14:paraId="4FDCB364" w14:textId="77777777" w:rsidR="0064110C" w:rsidRPr="00CA02E2" w:rsidRDefault="0064110C" w:rsidP="0064110C">
            <w:pPr>
              <w:pStyle w:val="ProductList-Body"/>
              <w:jc w:val="center"/>
            </w:pPr>
          </w:p>
        </w:tc>
        <w:tc>
          <w:tcPr>
            <w:tcW w:w="1350" w:type="dxa"/>
            <w:vAlign w:val="center"/>
          </w:tcPr>
          <w:p w14:paraId="4FDCB365" w14:textId="77777777" w:rsidR="0064110C" w:rsidRPr="00CA02E2" w:rsidRDefault="0064110C" w:rsidP="0064110C">
            <w:pPr>
              <w:pStyle w:val="ProductList-Body"/>
              <w:jc w:val="center"/>
            </w:pPr>
          </w:p>
        </w:tc>
        <w:tc>
          <w:tcPr>
            <w:tcW w:w="909"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39590D">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891" w:type="dxa"/>
            <w:vAlign w:val="center"/>
          </w:tcPr>
          <w:p w14:paraId="4FDCB36A" w14:textId="77777777" w:rsidR="0064110C" w:rsidRPr="00CA02E2" w:rsidRDefault="0064110C" w:rsidP="0064110C">
            <w:pPr>
              <w:pStyle w:val="ProductList-Body"/>
              <w:jc w:val="center"/>
            </w:pPr>
          </w:p>
        </w:tc>
        <w:tc>
          <w:tcPr>
            <w:tcW w:w="1350" w:type="dxa"/>
            <w:vAlign w:val="center"/>
          </w:tcPr>
          <w:p w14:paraId="4FDCB36B" w14:textId="77777777" w:rsidR="0064110C" w:rsidRPr="00CA02E2" w:rsidRDefault="0064110C" w:rsidP="0064110C">
            <w:pPr>
              <w:pStyle w:val="ProductList-Body"/>
              <w:jc w:val="center"/>
            </w:pPr>
          </w:p>
        </w:tc>
        <w:tc>
          <w:tcPr>
            <w:tcW w:w="909"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371EFF">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39590D">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891" w:type="dxa"/>
            <w:vAlign w:val="center"/>
          </w:tcPr>
          <w:p w14:paraId="4FDCB377" w14:textId="77777777" w:rsidR="0064110C" w:rsidRPr="00CA02E2" w:rsidRDefault="0064110C" w:rsidP="0064110C">
            <w:pPr>
              <w:pStyle w:val="ProductList-Body"/>
              <w:jc w:val="center"/>
            </w:pPr>
          </w:p>
        </w:tc>
        <w:tc>
          <w:tcPr>
            <w:tcW w:w="1350" w:type="dxa"/>
            <w:vAlign w:val="center"/>
          </w:tcPr>
          <w:p w14:paraId="4FDCB378" w14:textId="77777777" w:rsidR="0064110C" w:rsidRPr="00CA02E2" w:rsidRDefault="0064110C" w:rsidP="0064110C">
            <w:pPr>
              <w:pStyle w:val="ProductList-Body"/>
              <w:jc w:val="center"/>
            </w:pPr>
          </w:p>
        </w:tc>
        <w:tc>
          <w:tcPr>
            <w:tcW w:w="909"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39590D">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891" w:type="dxa"/>
            <w:vAlign w:val="center"/>
          </w:tcPr>
          <w:p w14:paraId="4FDCB37D" w14:textId="77777777" w:rsidR="0064110C" w:rsidRPr="00CA02E2" w:rsidRDefault="0064110C" w:rsidP="0064110C">
            <w:pPr>
              <w:pStyle w:val="ProductList-Body"/>
              <w:jc w:val="center"/>
            </w:pPr>
          </w:p>
        </w:tc>
        <w:tc>
          <w:tcPr>
            <w:tcW w:w="1350" w:type="dxa"/>
            <w:vAlign w:val="center"/>
          </w:tcPr>
          <w:p w14:paraId="4FDCB37E" w14:textId="77777777" w:rsidR="0064110C" w:rsidRPr="00CA02E2" w:rsidRDefault="0064110C" w:rsidP="0064110C">
            <w:pPr>
              <w:pStyle w:val="ProductList-Body"/>
              <w:jc w:val="center"/>
            </w:pPr>
          </w:p>
        </w:tc>
        <w:tc>
          <w:tcPr>
            <w:tcW w:w="909"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39590D">
        <w:tc>
          <w:tcPr>
            <w:tcW w:w="5490" w:type="dxa"/>
          </w:tcPr>
          <w:p w14:paraId="4FDCB382" w14:textId="77777777" w:rsidR="0064110C" w:rsidRPr="000D6060" w:rsidRDefault="0064110C" w:rsidP="008E76EF">
            <w:pPr>
              <w:pStyle w:val="ProductList-Body"/>
              <w:ind w:left="162"/>
            </w:pPr>
            <w:r>
              <w:t>Office Personal 2013</w:t>
            </w:r>
          </w:p>
        </w:tc>
        <w:tc>
          <w:tcPr>
            <w:tcW w:w="891" w:type="dxa"/>
            <w:vAlign w:val="center"/>
          </w:tcPr>
          <w:p w14:paraId="4FDCB383" w14:textId="77777777" w:rsidR="0064110C" w:rsidRPr="00CA02E2" w:rsidRDefault="0064110C" w:rsidP="008E76EF">
            <w:pPr>
              <w:pStyle w:val="ProductList-Body"/>
              <w:jc w:val="center"/>
            </w:pPr>
          </w:p>
        </w:tc>
        <w:tc>
          <w:tcPr>
            <w:tcW w:w="135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9"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39590D">
        <w:tc>
          <w:tcPr>
            <w:tcW w:w="5490" w:type="dxa"/>
          </w:tcPr>
          <w:p w14:paraId="4FDCB388" w14:textId="77777777" w:rsidR="0064110C" w:rsidRPr="000D6060" w:rsidRDefault="0064110C" w:rsidP="008E76EF">
            <w:pPr>
              <w:pStyle w:val="ProductList-Body"/>
              <w:ind w:left="162"/>
            </w:pPr>
            <w:r>
              <w:t>Office Home &amp; Business 2013</w:t>
            </w:r>
          </w:p>
        </w:tc>
        <w:tc>
          <w:tcPr>
            <w:tcW w:w="891" w:type="dxa"/>
            <w:vAlign w:val="center"/>
          </w:tcPr>
          <w:p w14:paraId="4FDCB389" w14:textId="77777777" w:rsidR="0064110C" w:rsidRDefault="0064110C" w:rsidP="008E76EF">
            <w:pPr>
              <w:pStyle w:val="ProductList-Body"/>
              <w:jc w:val="center"/>
            </w:pPr>
          </w:p>
        </w:tc>
        <w:tc>
          <w:tcPr>
            <w:tcW w:w="135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9"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39590D">
        <w:tc>
          <w:tcPr>
            <w:tcW w:w="5490" w:type="dxa"/>
          </w:tcPr>
          <w:p w14:paraId="4FDCB38E" w14:textId="77777777" w:rsidR="0064110C" w:rsidRDefault="0064110C" w:rsidP="008E76EF">
            <w:pPr>
              <w:pStyle w:val="ProductList-Body"/>
              <w:ind w:left="162"/>
            </w:pPr>
            <w:r>
              <w:t>Office Professional 2013</w:t>
            </w:r>
          </w:p>
        </w:tc>
        <w:tc>
          <w:tcPr>
            <w:tcW w:w="891" w:type="dxa"/>
            <w:vAlign w:val="center"/>
          </w:tcPr>
          <w:p w14:paraId="4FDCB38F" w14:textId="77777777" w:rsidR="0064110C" w:rsidRDefault="0064110C" w:rsidP="008E76EF">
            <w:pPr>
              <w:pStyle w:val="ProductList-Body"/>
              <w:jc w:val="center"/>
            </w:pPr>
          </w:p>
        </w:tc>
        <w:tc>
          <w:tcPr>
            <w:tcW w:w="135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9"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0BE6D784" w14:textId="77777777" w:rsidR="0039590D" w:rsidRPr="00447615" w:rsidRDefault="0039590D" w:rsidP="008E15EC">
      <w:pPr>
        <w:pStyle w:val="ProductList-Body"/>
        <w:rPr>
          <w:b/>
          <w:color w:val="00188F"/>
          <w:sz w:val="4"/>
          <w:szCs w:val="8"/>
        </w:rPr>
      </w:pPr>
    </w:p>
    <w:p w14:paraId="4FDCB395" w14:textId="5EA0553E" w:rsidR="008E15EC" w:rsidRPr="00C83987" w:rsidRDefault="008E15EC" w:rsidP="008E15EC">
      <w:pPr>
        <w:pStyle w:val="ProductList-Body"/>
      </w:pPr>
      <w:r>
        <w:rPr>
          <w:b/>
          <w:color w:val="00188F"/>
        </w:rPr>
        <w:t>Sistemi operativi qualificanti per l’acquisto dei Diritti di Noleggio per Windows</w:t>
      </w:r>
    </w:p>
    <w:p w14:paraId="4FDCB398" w14:textId="294D0A94" w:rsidR="001B25E0" w:rsidRPr="00C83987" w:rsidRDefault="008E15EC" w:rsidP="008E15EC">
      <w:pPr>
        <w:pStyle w:val="ProductList-Body"/>
      </w:pPr>
      <w: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nell’ambito di tali programmi. La licenza per l’OS qualificante deve essere assegnata allo stesso dispositivo a cui deve essere assegnata la licenza per i Diritti di Noleggio VL.</w:t>
      </w:r>
      <w:r w:rsidR="007F3ED0">
        <w:t xml:space="preserve"> </w:t>
      </w:r>
      <w:r>
        <w:t>I sistemi operativi qualificanti in base al tipo di programma sono:</w:t>
      </w:r>
    </w:p>
    <w:p w14:paraId="4FDCB399" w14:textId="77777777" w:rsidR="001B25E0" w:rsidRPr="00C83987" w:rsidRDefault="001B25E0" w:rsidP="004F3C6D">
      <w:pPr>
        <w:pStyle w:val="ProductList-Body"/>
      </w:pPr>
    </w:p>
    <w:tbl>
      <w:tblPr>
        <w:tblStyle w:val="TableGrid"/>
        <w:tblW w:w="10800" w:type="dxa"/>
        <w:tblInd w:w="99" w:type="dxa"/>
        <w:tblLayout w:type="fixed"/>
        <w:tblLook w:val="04A0" w:firstRow="1" w:lastRow="0" w:firstColumn="1" w:lastColumn="0" w:noHBand="0" w:noVBand="1"/>
      </w:tblPr>
      <w:tblGrid>
        <w:gridCol w:w="5490"/>
        <w:gridCol w:w="990"/>
        <w:gridCol w:w="1080"/>
        <w:gridCol w:w="1080"/>
        <w:gridCol w:w="1080"/>
        <w:gridCol w:w="1080"/>
      </w:tblGrid>
      <w:tr w:rsidR="00D424E3" w14:paraId="4FDCB39F" w14:textId="7DC104AF" w:rsidTr="00C84E5D">
        <w:trPr>
          <w:tblHeader/>
        </w:trPr>
        <w:tc>
          <w:tcPr>
            <w:tcW w:w="5490" w:type="dxa"/>
            <w:shd w:val="clear" w:color="auto" w:fill="0072C6"/>
            <w:vAlign w:val="center"/>
          </w:tcPr>
          <w:p w14:paraId="4FDCB39A" w14:textId="088AAE38" w:rsidR="00D424E3" w:rsidRPr="001F2DDF" w:rsidRDefault="00D424E3" w:rsidP="0064110C">
            <w:pPr>
              <w:pStyle w:val="ProductList-Body"/>
              <w:spacing w:before="20" w:after="20"/>
              <w:rPr>
                <w:color w:val="FFFFFF" w:themeColor="background1"/>
              </w:rPr>
            </w:pPr>
            <w:r>
              <w:rPr>
                <w:color w:val="FFFFFF" w:themeColor="background1"/>
              </w:rPr>
              <w:t>Sistema Operativo Qualificante per l’acquisto dei Diritti di Noleggio per Windows</w:t>
            </w:r>
            <w:r>
              <w:fldChar w:fldCharType="begin"/>
            </w:r>
            <w:r>
              <w:instrText>XE "Diritti di Noleggio per Windows"</w:instrText>
            </w:r>
            <w:r>
              <w:fldChar w:fldCharType="end"/>
            </w:r>
          </w:p>
        </w:tc>
        <w:tc>
          <w:tcPr>
            <w:tcW w:w="990" w:type="dxa"/>
            <w:shd w:val="clear" w:color="auto" w:fill="0072C6"/>
            <w:vAlign w:val="center"/>
          </w:tcPr>
          <w:p w14:paraId="4FDCB39B" w14:textId="77777777" w:rsidR="00D424E3" w:rsidRPr="001F2DDF" w:rsidRDefault="00D424E3"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D424E3" w:rsidRDefault="00D424E3"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120CD740" w:rsidR="00D424E3" w:rsidRDefault="00D424E3" w:rsidP="0064110C">
            <w:pPr>
              <w:pStyle w:val="ProductList-Body"/>
              <w:spacing w:before="20" w:after="20"/>
              <w:jc w:val="center"/>
              <w:rPr>
                <w:color w:val="FFFFFF" w:themeColor="background1"/>
              </w:rPr>
            </w:pPr>
            <w:r w:rsidRPr="00A77239">
              <w:rPr>
                <w:color w:val="FFFFFF" w:themeColor="background1"/>
              </w:rPr>
              <w:fldChar w:fldCharType="begin"/>
            </w:r>
            <w:r w:rsidRPr="00A77239">
              <w:rPr>
                <w:color w:val="FFFFFF" w:themeColor="background1"/>
              </w:rPr>
              <w:instrText xml:space="preserve"> AutoTextList  \s NoStyle \t “Select e Select Plus” </w:instrText>
            </w:r>
            <w:r w:rsidRPr="00A77239">
              <w:rPr>
                <w:color w:val="FFFFFF" w:themeColor="background1"/>
              </w:rPr>
              <w:fldChar w:fldCharType="separate"/>
            </w:r>
            <w:r w:rsidRPr="00A77239">
              <w:rPr>
                <w:color w:val="FFFFFF" w:themeColor="background1"/>
              </w:rPr>
              <w:t>S/S+</w:t>
            </w:r>
            <w:r w:rsidRPr="00A77239">
              <w:rPr>
                <w:color w:val="FFFFFF" w:themeColor="background1"/>
              </w:rPr>
              <w:fldChar w:fldCharType="end"/>
            </w:r>
          </w:p>
        </w:tc>
        <w:tc>
          <w:tcPr>
            <w:tcW w:w="1080" w:type="dxa"/>
            <w:shd w:val="clear" w:color="auto" w:fill="0072C6"/>
            <w:vAlign w:val="center"/>
          </w:tcPr>
          <w:p w14:paraId="4FDCB39E" w14:textId="5496D981" w:rsidR="00D424E3" w:rsidRDefault="00D424E3" w:rsidP="0064110C">
            <w:pPr>
              <w:pStyle w:val="ProductList-Body"/>
              <w:spacing w:before="20" w:after="20"/>
              <w:jc w:val="center"/>
              <w:rPr>
                <w:color w:val="FFFFFF" w:themeColor="background1"/>
              </w:rPr>
            </w:pPr>
            <w:r w:rsidRPr="00A77239">
              <w:rPr>
                <w:color w:val="FFFFFF" w:themeColor="background1"/>
              </w:rPr>
              <w:fldChar w:fldCharType="begin"/>
            </w:r>
            <w:r w:rsidRPr="00A77239">
              <w:rPr>
                <w:color w:val="FFFFFF" w:themeColor="background1"/>
              </w:rPr>
              <w:instrText xml:space="preserve"> AutoTextList  \s NoStyle \t “Open License” </w:instrText>
            </w:r>
            <w:r w:rsidRPr="00A77239">
              <w:rPr>
                <w:color w:val="FFFFFF" w:themeColor="background1"/>
              </w:rPr>
              <w:fldChar w:fldCharType="separate"/>
            </w:r>
            <w:r w:rsidRPr="00A77239">
              <w:rPr>
                <w:color w:val="FFFFFF" w:themeColor="background1"/>
              </w:rPr>
              <w:t>OL</w:t>
            </w:r>
            <w:r w:rsidRPr="00A77239">
              <w:rPr>
                <w:color w:val="FFFFFF" w:themeColor="background1"/>
              </w:rPr>
              <w:fldChar w:fldCharType="end"/>
            </w:r>
          </w:p>
        </w:tc>
        <w:tc>
          <w:tcPr>
            <w:tcW w:w="1080" w:type="dxa"/>
            <w:shd w:val="clear" w:color="auto" w:fill="0072C6"/>
            <w:vAlign w:val="center"/>
          </w:tcPr>
          <w:p w14:paraId="70DD9D37" w14:textId="6D2F381A" w:rsidR="00D424E3" w:rsidRDefault="00D424E3" w:rsidP="0064110C">
            <w:pPr>
              <w:pStyle w:val="ProductList-Body"/>
              <w:spacing w:before="20" w:after="20"/>
              <w:jc w:val="center"/>
              <w:rPr>
                <w:color w:val="FFFFFF" w:themeColor="background1"/>
              </w:rPr>
            </w:pPr>
            <w:r w:rsidRPr="00D424E3">
              <w:rPr>
                <w:color w:val="FFFFFF" w:themeColor="background1"/>
                <w:lang w:eastAsia="zh-CN"/>
              </w:rPr>
              <w:fldChar w:fldCharType="begin"/>
            </w:r>
            <w:r w:rsidRPr="00D424E3">
              <w:rPr>
                <w:color w:val="FFFFFF" w:themeColor="background1"/>
                <w:lang w:eastAsia="zh-CN"/>
              </w:rPr>
              <w:instrText xml:space="preserve"> AutoTextList  \s NoStyle \t “Contratto per i Prodotti e i Servizi Microsoft” </w:instrText>
            </w:r>
            <w:r w:rsidRPr="00D424E3">
              <w:rPr>
                <w:color w:val="FFFFFF" w:themeColor="background1"/>
                <w:lang w:eastAsia="zh-CN"/>
              </w:rPr>
              <w:fldChar w:fldCharType="separate"/>
            </w:r>
            <w:r w:rsidRPr="00D424E3">
              <w:rPr>
                <w:color w:val="FFFFFF" w:themeColor="background1"/>
                <w:lang w:eastAsia="zh-CN"/>
              </w:rPr>
              <w:t>MPSA</w:t>
            </w:r>
            <w:r w:rsidRPr="00D424E3">
              <w:rPr>
                <w:color w:val="FFFFFF" w:themeColor="background1"/>
                <w:lang w:eastAsia="zh-CN"/>
              </w:rPr>
              <w:fldChar w:fldCharType="end"/>
            </w:r>
          </w:p>
        </w:tc>
      </w:tr>
      <w:tr w:rsidR="00C70991" w14:paraId="4FDCB3A5" w14:textId="4CF88F54" w:rsidTr="00C84E5D">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C84E5D">
        <w:tc>
          <w:tcPr>
            <w:tcW w:w="5490" w:type="dxa"/>
          </w:tcPr>
          <w:p w14:paraId="4FDCB3A6" w14:textId="63610E61" w:rsidR="00C70991" w:rsidRPr="000D6060" w:rsidRDefault="00C70991" w:rsidP="00C70991">
            <w:pPr>
              <w:pStyle w:val="ProductList-Body"/>
              <w:ind w:left="162"/>
            </w:pPr>
            <w:r>
              <w:t>Windows 8 e Windows 8.1 (32 bit o 64 bit)</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C84E5D">
        <w:tc>
          <w:tcPr>
            <w:tcW w:w="5490" w:type="dxa"/>
          </w:tcPr>
          <w:p w14:paraId="5188829D" w14:textId="5DC453CE" w:rsidR="00C70991" w:rsidRDefault="00C70991" w:rsidP="00C70991">
            <w:pPr>
              <w:pStyle w:val="ProductList-Body"/>
              <w:ind w:left="162"/>
            </w:pPr>
            <w:r>
              <w:t xml:space="preserve">Windows 7 Home Premium (32 bit o 64 bit)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C84E5D">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C84E5D">
        <w:tc>
          <w:tcPr>
            <w:tcW w:w="5490" w:type="dxa"/>
          </w:tcPr>
          <w:p w14:paraId="4FDCB3B2" w14:textId="09CA2EB2" w:rsidR="0064110C" w:rsidRPr="000D6060" w:rsidRDefault="0064110C" w:rsidP="0064110C">
            <w:pPr>
              <w:pStyle w:val="ProductList-Body"/>
              <w:ind w:left="162"/>
            </w:pPr>
            <w:r>
              <w:t>Windows 8 e Windows 8.1 (32 bit o 64 bit)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C84E5D">
        <w:tc>
          <w:tcPr>
            <w:tcW w:w="5490" w:type="dxa"/>
          </w:tcPr>
          <w:p w14:paraId="2E85FD6E" w14:textId="23D808F8" w:rsidR="0064110C" w:rsidRDefault="0064110C" w:rsidP="0064110C">
            <w:pPr>
              <w:pStyle w:val="ProductList-Body"/>
              <w:ind w:left="162"/>
            </w:pPr>
            <w:r>
              <w:t>Windows 7 (32 bit o 64 bit)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C84E5D">
        <w:tc>
          <w:tcPr>
            <w:tcW w:w="5490" w:type="dxa"/>
          </w:tcPr>
          <w:p w14:paraId="4FDCB3BE" w14:textId="2205BE9C" w:rsidR="0064110C" w:rsidRDefault="0064110C" w:rsidP="0064110C">
            <w:pPr>
              <w:pStyle w:val="ProductList-Body"/>
              <w:ind w:left="162"/>
            </w:pPr>
            <w:r>
              <w:t>Windows Vista (32 bit o 64 bit)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C83987" w:rsidRDefault="00965777" w:rsidP="004F3C6D">
      <w:pPr>
        <w:pStyle w:val="ProductList-Body"/>
      </w:pPr>
      <w:r>
        <w:t>*Le società che desiderano noleggiare dispositivi concessi in licenza con Windows Enterprise potranno procedere in tal senso dopo avere effettuato il downgrade a uno dei Sistemi Operativi Qualificanti elencati sopra.</w:t>
      </w:r>
    </w:p>
    <w:p w14:paraId="6390C1B3" w14:textId="77777777" w:rsidR="00965777" w:rsidRPr="00C83987" w:rsidRDefault="00965777" w:rsidP="004F3C6D">
      <w:pPr>
        <w:pStyle w:val="ProductList-Body"/>
      </w:pPr>
    </w:p>
    <w:p w14:paraId="60C9CC36" w14:textId="77777777" w:rsidR="000D1B93" w:rsidRPr="00C83987" w:rsidRDefault="000D1B93" w:rsidP="000D1B93">
      <w:pPr>
        <w:pStyle w:val="ProductList-Body"/>
      </w:pPr>
      <w:r>
        <w:rPr>
          <w:b/>
          <w:color w:val="00188F"/>
        </w:rPr>
        <w:t>Limitazione per le Versioni Non Pro di Windows</w:t>
      </w:r>
    </w:p>
    <w:p w14:paraId="35FEEAF6" w14:textId="77777777" w:rsidR="000D1B93" w:rsidRPr="00C83987" w:rsidRDefault="000D1B93" w:rsidP="000D1B93">
      <w:pPr>
        <w:pStyle w:val="ProductList-Body"/>
      </w:pPr>
      <w:r>
        <w:t>I dispositivi ai quali vengono ceduti i Diritti di Noleggio per Windows potranno essere concessi in noleggio solo a persone che non li utilizzano per scopi commerciali.</w:t>
      </w:r>
    </w:p>
    <w:p w14:paraId="08983610" w14:textId="77777777" w:rsidR="000D1B93" w:rsidRPr="00C83987" w:rsidRDefault="000D1B93" w:rsidP="000D1B93">
      <w:pPr>
        <w:pStyle w:val="ProductList-Body"/>
      </w:pPr>
    </w:p>
    <w:p w14:paraId="4FDCB3C5" w14:textId="0F88A7C0" w:rsidR="00C347FF" w:rsidRPr="00C83987" w:rsidRDefault="00C347FF" w:rsidP="000D1B93">
      <w:pPr>
        <w:pStyle w:val="ProductList-Body"/>
      </w:pPr>
      <w:r>
        <w:rPr>
          <w:b/>
          <w:color w:val="00188F"/>
        </w:rPr>
        <w:t>Software Assurance</w:t>
      </w:r>
    </w:p>
    <w:p w14:paraId="4FDCB3C6" w14:textId="4D7134ED" w:rsidR="001B25E0" w:rsidRPr="00C83987" w:rsidRDefault="00C347FF" w:rsidP="00C347FF">
      <w:pPr>
        <w:pStyle w:val="ProductList-Body"/>
      </w:pPr>
      <w: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 Windows potranno acquistare aggiornamenti o Aggiornamento e Software Assurance per le licenze software sottostanti ai sensi dei propri Contratti Multilicenza. Nonostante quanto diversamente stabilito nel Contratto Multilicenza della società relativamente alla maturazione di diritti perpetui, il diritto di utilizzo del software ai sensi di tale copertura cesserà alla scadenza delle relative licenze con diritti di noleggio.</w:t>
      </w:r>
    </w:p>
    <w:bookmarkStart w:id="461" w:name="_Toc378147635"/>
    <w:bookmarkStart w:id="462" w:name="_Toc378151537"/>
    <w:p w14:paraId="4FDCB3C7" w14:textId="6C0015AB" w:rsidR="00585A48" w:rsidRPr="00C83987" w:rsidRDefault="00DD5072"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4FDCB3C8" w14:textId="77777777" w:rsidR="009708AE" w:rsidRPr="00C83987" w:rsidRDefault="009708AE" w:rsidP="009708AE">
      <w:pPr>
        <w:pStyle w:val="ProductList-OfferingGroupHeading"/>
        <w:outlineLvl w:val="1"/>
      </w:pPr>
      <w:bookmarkStart w:id="463" w:name="_Toc379797199"/>
      <w:bookmarkStart w:id="464" w:name="_Toc380513224"/>
      <w:bookmarkStart w:id="465" w:name="_Toc380655266"/>
      <w:bookmarkStart w:id="466" w:name="_Toc419455247"/>
      <w:r>
        <w:t>SQL</w:t>
      </w:r>
      <w:bookmarkEnd w:id="463"/>
      <w:bookmarkEnd w:id="464"/>
      <w:bookmarkEnd w:id="465"/>
      <w:bookmarkEnd w:id="466"/>
    </w:p>
    <w:p w14:paraId="4FDCB3C9" w14:textId="77777777" w:rsidR="009708AE" w:rsidRPr="00C83987" w:rsidRDefault="009708AE" w:rsidP="00B26BEF">
      <w:pPr>
        <w:pStyle w:val="ProductList-Offering2Heading"/>
        <w:outlineLvl w:val="2"/>
      </w:pPr>
      <w:bookmarkStart w:id="467" w:name="_Toc378147620"/>
      <w:bookmarkStart w:id="468" w:name="_Toc378151522"/>
      <w:r>
        <w:tab/>
      </w:r>
      <w:bookmarkStart w:id="469" w:name="_Toc379797200"/>
      <w:bookmarkStart w:id="470" w:name="_Toc380513225"/>
      <w:bookmarkStart w:id="471" w:name="_Toc380655267"/>
      <w:bookmarkStart w:id="472" w:name="_Toc419455248"/>
      <w:r>
        <w:t>Business Intelligence Appliance</w:t>
      </w:r>
      <w:bookmarkEnd w:id="467"/>
      <w:bookmarkEnd w:id="468"/>
      <w:bookmarkEnd w:id="469"/>
      <w:bookmarkEnd w:id="470"/>
      <w:bookmarkEnd w:id="471"/>
      <w:bookmarkEnd w:id="47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774" w14:paraId="4FDCB3D8" w14:textId="77777777" w:rsidTr="00284BFA">
        <w:trPr>
          <w:tblHeader/>
        </w:trPr>
        <w:tc>
          <w:tcPr>
            <w:tcW w:w="3060" w:type="dxa"/>
            <w:tcBorders>
              <w:bottom w:val="nil"/>
            </w:tcBorders>
            <w:shd w:val="clear" w:color="auto" w:fill="00188F"/>
          </w:tcPr>
          <w:p w14:paraId="4FDCB3CA"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3CB" w14:textId="49D0F4C2"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3CC" w14:textId="76F40C14"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3CD" w14:textId="550B6A4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3CE" w14:textId="652158E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3CF" w14:textId="65696092"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3D0" w14:textId="2C2982B6"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3D1" w14:textId="39E4E0B9"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3D2" w14:textId="0D447E70"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3D3" w14:textId="55EC552D"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3D4" w14:textId="35CA1B5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3D5" w14:textId="65B54477"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3D6" w14:textId="730ADDC7"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3D7" w14:textId="1056EB37"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3E7" w14:textId="77777777" w:rsidTr="00284BFA">
        <w:tc>
          <w:tcPr>
            <w:tcW w:w="3060" w:type="dxa"/>
            <w:tcBorders>
              <w:top w:val="nil"/>
              <w:left w:val="nil"/>
              <w:bottom w:val="nil"/>
              <w:right w:val="nil"/>
            </w:tcBorders>
          </w:tcPr>
          <w:p w14:paraId="4FDCB3D9" w14:textId="38F9A5C4" w:rsidR="00C05A53" w:rsidRDefault="005F17AF" w:rsidP="007F3FE6">
            <w:pPr>
              <w:pStyle w:val="ProductList-Offering2"/>
            </w:pPr>
            <w:bookmarkStart w:id="473" w:name="_Toc379797201"/>
            <w:bookmarkStart w:id="474" w:name="_Toc380513226"/>
            <w:bookmarkStart w:id="475" w:name="_Toc380655268"/>
            <w:bookmarkStart w:id="476" w:name="_Toc419455249"/>
            <w:r>
              <w:t>Business Intelligence Appliance 2012</w:t>
            </w:r>
            <w:bookmarkEnd w:id="473"/>
            <w:bookmarkEnd w:id="474"/>
            <w:bookmarkEnd w:id="475"/>
            <w:bookmarkEnd w:id="476"/>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DF" w14:textId="469BE5F0" w:rsidR="00C05A53"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c>
          <w:tcPr>
            <w:tcW w:w="595" w:type="dxa"/>
            <w:shd w:val="clear" w:color="auto" w:fill="BFBFBF" w:themeFill="background1" w:themeFillShade="BF"/>
            <w:vAlign w:val="center"/>
          </w:tcPr>
          <w:p w14:paraId="4FDCB3E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E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E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E5" w14:textId="1C78CD0A" w:rsidR="00C05A53"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c>
          <w:tcPr>
            <w:tcW w:w="596" w:type="dxa"/>
            <w:shd w:val="clear" w:color="auto" w:fill="70AD47" w:themeFill="accent6"/>
            <w:vAlign w:val="center"/>
          </w:tcPr>
          <w:p w14:paraId="4FDCB3E6" w14:textId="77777777" w:rsidR="00C05A53" w:rsidRDefault="00C05A53" w:rsidP="00C05A53">
            <w:pPr>
              <w:pStyle w:val="ProductList-OfferingBody"/>
              <w:ind w:left="-113"/>
              <w:jc w:val="center"/>
            </w:pPr>
          </w:p>
        </w:tc>
      </w:tr>
    </w:tbl>
    <w:p w14:paraId="4FDCB3E8" w14:textId="77777777" w:rsidR="009708AE" w:rsidRPr="00C83987"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284BFA">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Pool di Prodotti: </w:t>
            </w:r>
            <w:r>
              <w:rPr>
                <w:b/>
              </w:rPr>
              <w:t>Server</w:t>
            </w:r>
          </w:p>
        </w:tc>
        <w:tc>
          <w:tcPr>
            <w:tcW w:w="3597" w:type="dxa"/>
          </w:tcPr>
          <w:p w14:paraId="4FDCB3EB" w14:textId="77777777" w:rsidR="000C0ACA" w:rsidRDefault="000C0ACA" w:rsidP="005F17AF">
            <w:pPr>
              <w:pStyle w:val="ProductList-Body"/>
            </w:pPr>
          </w:p>
        </w:tc>
      </w:tr>
      <w:tr w:rsidR="000C0ACA" w14:paraId="4FDCB3F2" w14:textId="77777777" w:rsidTr="00284BFA">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672E27" w:rsidP="005F17AF">
            <w:pPr>
              <w:pStyle w:val="ProductList-Body"/>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4FDCB3F0" w14:textId="77777777" w:rsidR="000C0ACA" w:rsidRDefault="000C0ACA" w:rsidP="005F17AF">
            <w:pPr>
              <w:pStyle w:val="ProductList-Body"/>
            </w:pPr>
          </w:p>
        </w:tc>
      </w:tr>
    </w:tbl>
    <w:p w14:paraId="4FDCB3F3"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B3F4" w14:textId="23C33A61" w:rsidR="00782C7B" w:rsidRPr="00C83987" w:rsidRDefault="005F17AF" w:rsidP="00782C7B">
      <w:pPr>
        <w:pStyle w:val="ProductList-Body"/>
      </w:pPr>
      <w:r>
        <w:t>Il software Business Intelligence Appliance 2012</w:t>
      </w:r>
      <w:r>
        <w:fldChar w:fldCharType="begin"/>
      </w:r>
      <w:r>
        <w:instrText>XE "Business Intelligence Appliance 2012"</w:instrText>
      </w:r>
      <w:r>
        <w:fldChar w:fldCharType="end"/>
      </w:r>
      <w:r>
        <w:t>, che incorpora SQL Server 2008 R2</w:t>
      </w:r>
      <w:r>
        <w:fldChar w:fldCharType="begin"/>
      </w:r>
      <w:r>
        <w:instrText>XE "R2 per SQL Server 2008"</w:instrText>
      </w:r>
      <w:r>
        <w:fldChar w:fldCharType="end"/>
      </w:r>
      <w:r>
        <w:t xml:space="preserve"> e SharePoint Server 2010</w:t>
      </w:r>
      <w:r>
        <w:fldChar w:fldCharType="begin"/>
      </w:r>
      <w:r>
        <w:instrText>XE "SharePoint Server 2010"</w:instrText>
      </w:r>
      <w:r>
        <w:fldChar w:fldCharType="end"/>
      </w:r>
      <w:r>
        <w:t>, è disponibile solo nelle configurazioni hardware e software approvate da Microsoft.</w:t>
      </w:r>
      <w:r w:rsidR="007F3ED0">
        <w:t xml:space="preserve"> </w:t>
      </w:r>
      <w:r>
        <w:t>L’utilizzo del software in altre configurazioni non è supportato e potrà influire sulle prestazioni.</w:t>
      </w:r>
      <w:r w:rsidR="007F3ED0">
        <w:t xml:space="preserve"> </w:t>
      </w:r>
      <w:r>
        <w:t xml:space="preserve">Per ulteriori informazioni, le società potranno visitare la pagina </w:t>
      </w:r>
      <w:hyperlink r:id="rId35" w:history="1">
        <w:r>
          <w:rPr>
            <w:rStyle w:val="Hyperlink"/>
          </w:rPr>
          <w:t>http://www.microsoft.com/sqlserver/en/us/get-sql-server/how-to-buy.aspx</w:t>
        </w:r>
      </w:hyperlink>
      <w:r>
        <w:t>.</w:t>
      </w:r>
    </w:p>
    <w:p w14:paraId="4FDCB3F5" w14:textId="3919EE6B" w:rsidR="00585A48" w:rsidRPr="00C83987" w:rsidRDefault="00672E27" w:rsidP="00585A48">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4FDCB3F6" w14:textId="77777777" w:rsidR="009919D2" w:rsidRPr="00C83987" w:rsidRDefault="009708AE" w:rsidP="00B26BEF">
      <w:pPr>
        <w:pStyle w:val="ProductList-Offering2Heading"/>
        <w:outlineLvl w:val="2"/>
      </w:pPr>
      <w:r>
        <w:tab/>
      </w:r>
      <w:bookmarkStart w:id="477" w:name="_Toc379797202"/>
      <w:bookmarkStart w:id="478" w:name="_Toc380513227"/>
      <w:bookmarkStart w:id="479" w:name="_Toc380655269"/>
      <w:bookmarkStart w:id="480" w:name="_Toc419455250"/>
      <w:r>
        <w:t>SQL Server</w:t>
      </w:r>
      <w:bookmarkEnd w:id="461"/>
      <w:bookmarkEnd w:id="462"/>
      <w:bookmarkEnd w:id="477"/>
      <w:bookmarkEnd w:id="478"/>
      <w:bookmarkEnd w:id="479"/>
      <w:bookmarkEnd w:id="48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540"/>
        <w:gridCol w:w="479"/>
        <w:gridCol w:w="596"/>
        <w:gridCol w:w="595"/>
        <w:gridCol w:w="595"/>
        <w:gridCol w:w="596"/>
        <w:gridCol w:w="595"/>
        <w:gridCol w:w="596"/>
        <w:gridCol w:w="595"/>
        <w:gridCol w:w="595"/>
        <w:gridCol w:w="596"/>
        <w:gridCol w:w="595"/>
        <w:gridCol w:w="596"/>
      </w:tblGrid>
      <w:tr w:rsidR="00763774" w14:paraId="4FDCB405" w14:textId="77777777" w:rsidTr="00447615">
        <w:trPr>
          <w:tblHeader/>
        </w:trPr>
        <w:tc>
          <w:tcPr>
            <w:tcW w:w="3231" w:type="dxa"/>
            <w:tcBorders>
              <w:bottom w:val="nil"/>
            </w:tcBorders>
            <w:shd w:val="clear" w:color="auto" w:fill="00188F"/>
          </w:tcPr>
          <w:p w14:paraId="4FDCB3F7"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4FDCB3F8" w14:textId="62127DA4"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479" w:type="dxa"/>
            <w:tcBorders>
              <w:bottom w:val="nil"/>
            </w:tcBorders>
            <w:shd w:val="clear" w:color="auto" w:fill="00188F"/>
            <w:vAlign w:val="center"/>
          </w:tcPr>
          <w:p w14:paraId="4FDCB3F9" w14:textId="74BE1E58"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3FA" w14:textId="3C1CFF03"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3FB" w14:textId="417D0FDA"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3FC" w14:textId="2D8D97F3"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3FD" w14:textId="40E69CE2"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3FE" w14:textId="02F7B897"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3FF" w14:textId="3622FA8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400" w14:textId="297AF2D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401" w14:textId="0036B22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402" w14:textId="013AC73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403" w14:textId="697616C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404" w14:textId="2B75FA99"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414" w14:textId="77777777" w:rsidTr="00447615">
        <w:tc>
          <w:tcPr>
            <w:tcW w:w="3231" w:type="dxa"/>
            <w:tcBorders>
              <w:top w:val="nil"/>
              <w:left w:val="nil"/>
              <w:bottom w:val="dashSmallGap" w:sz="4" w:space="0" w:color="BFBFBF" w:themeColor="background1" w:themeShade="BF"/>
              <w:right w:val="nil"/>
            </w:tcBorders>
          </w:tcPr>
          <w:p w14:paraId="4FDCB406" w14:textId="28680812" w:rsidR="00C05A53" w:rsidRDefault="00BE396A" w:rsidP="0085720F">
            <w:pPr>
              <w:pStyle w:val="ProductList-Offering2"/>
            </w:pPr>
            <w:bookmarkStart w:id="481" w:name="_Toc379797203"/>
            <w:bookmarkStart w:id="482" w:name="_Toc380513228"/>
            <w:bookmarkStart w:id="483" w:name="_Toc380655270"/>
            <w:bookmarkStart w:id="484" w:name="_Toc419455251"/>
            <w:r>
              <w:t>SQL Server 2014 Business Intelligence</w:t>
            </w:r>
            <w:bookmarkEnd w:id="481"/>
            <w:bookmarkEnd w:id="482"/>
            <w:bookmarkEnd w:id="483"/>
            <w:bookmarkEnd w:id="484"/>
            <w:r>
              <w:fldChar w:fldCharType="begin"/>
            </w:r>
            <w:r>
              <w:instrText>XE "SQL Server 2014 Business Intelligence"</w:instrText>
            </w:r>
            <w:r>
              <w:fldChar w:fldCharType="end"/>
            </w:r>
          </w:p>
        </w:tc>
        <w:tc>
          <w:tcPr>
            <w:tcW w:w="540" w:type="dxa"/>
            <w:tcBorders>
              <w:top w:val="nil"/>
              <w:left w:val="nil"/>
              <w:bottom w:val="dashSmallGap" w:sz="4" w:space="0" w:color="BFBFBF" w:themeColor="background1" w:themeShade="BF"/>
              <w:right w:val="nil"/>
            </w:tcBorders>
            <w:vAlign w:val="center"/>
          </w:tcPr>
          <w:p w14:paraId="4FDCB407" w14:textId="2DD81C0E" w:rsidR="00C05A53" w:rsidRDefault="008822D7" w:rsidP="00E4075B">
            <w:pPr>
              <w:pStyle w:val="ProductList-OfferingBody"/>
              <w:ind w:left="-113"/>
              <w:jc w:val="center"/>
            </w:pPr>
            <w:r>
              <w:t>4/14</w:t>
            </w:r>
          </w:p>
        </w:tc>
        <w:tc>
          <w:tcPr>
            <w:tcW w:w="479" w:type="dxa"/>
            <w:tcBorders>
              <w:top w:val="nil"/>
              <w:left w:val="nil"/>
              <w:bottom w:val="dashSmallGap" w:sz="4" w:space="0" w:color="BFBFBF" w:themeColor="background1" w:themeShade="BF"/>
              <w:right w:val="nil"/>
            </w:tcBorders>
            <w:vAlign w:val="center"/>
          </w:tcPr>
          <w:p w14:paraId="4FDCB408" w14:textId="77777777" w:rsidR="00C05A53" w:rsidRDefault="00BE396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C05A53" w:rsidRDefault="00BE396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C05A53"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C05A53" w:rsidRDefault="00BE396A" w:rsidP="00C05A53">
            <w:pPr>
              <w:pStyle w:val="ProductList-OfferingBody"/>
              <w:ind w:left="-113"/>
              <w:jc w:val="center"/>
            </w:pPr>
            <w:r>
              <w:t>75</w:t>
            </w:r>
          </w:p>
        </w:tc>
        <w:tc>
          <w:tcPr>
            <w:tcW w:w="596" w:type="dxa"/>
            <w:shd w:val="clear" w:color="auto" w:fill="70AD47" w:themeFill="accent6"/>
            <w:vAlign w:val="center"/>
          </w:tcPr>
          <w:p w14:paraId="4FDCB40C" w14:textId="3CC9E58C" w:rsidR="00C05A53"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c>
          <w:tcPr>
            <w:tcW w:w="595" w:type="dxa"/>
            <w:shd w:val="clear" w:color="auto" w:fill="70AD47" w:themeFill="accent6"/>
            <w:vAlign w:val="center"/>
          </w:tcPr>
          <w:p w14:paraId="4FDCB40D" w14:textId="2159C05D" w:rsidR="00C05A53"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c>
          <w:tcPr>
            <w:tcW w:w="596" w:type="dxa"/>
            <w:shd w:val="clear" w:color="auto" w:fill="70AD47" w:themeFill="accent6"/>
            <w:vAlign w:val="center"/>
          </w:tcPr>
          <w:p w14:paraId="4FDCB40E" w14:textId="77777777" w:rsidR="00C05A53" w:rsidRPr="005132FB" w:rsidRDefault="00C05A53" w:rsidP="00C05A53">
            <w:pPr>
              <w:pStyle w:val="ProductList-OfferingBody"/>
              <w:ind w:left="-113"/>
              <w:jc w:val="center"/>
            </w:pPr>
          </w:p>
        </w:tc>
        <w:tc>
          <w:tcPr>
            <w:tcW w:w="595" w:type="dxa"/>
            <w:shd w:val="clear" w:color="auto" w:fill="70AD47" w:themeFill="accent6"/>
            <w:vAlign w:val="center"/>
          </w:tcPr>
          <w:p w14:paraId="4FDCB40F" w14:textId="77777777" w:rsidR="00C05A53" w:rsidRPr="005132FB" w:rsidRDefault="00C05A53" w:rsidP="00C05A53">
            <w:pPr>
              <w:pStyle w:val="ProductList-OfferingBody"/>
              <w:ind w:left="-113"/>
              <w:jc w:val="center"/>
            </w:pPr>
          </w:p>
        </w:tc>
        <w:tc>
          <w:tcPr>
            <w:tcW w:w="595" w:type="dxa"/>
            <w:shd w:val="clear" w:color="auto" w:fill="BFBFBF" w:themeFill="background1" w:themeFillShade="BF"/>
            <w:vAlign w:val="center"/>
          </w:tcPr>
          <w:p w14:paraId="4FDCB410" w14:textId="77777777" w:rsidR="00C05A53" w:rsidRPr="005132FB" w:rsidRDefault="00C05A53" w:rsidP="00C05A53">
            <w:pPr>
              <w:pStyle w:val="ProductList-OfferingBody"/>
              <w:ind w:left="-113"/>
              <w:jc w:val="center"/>
            </w:pPr>
          </w:p>
        </w:tc>
        <w:tc>
          <w:tcPr>
            <w:tcW w:w="596" w:type="dxa"/>
            <w:shd w:val="clear" w:color="auto" w:fill="70AD47" w:themeFill="accent6"/>
            <w:vAlign w:val="center"/>
          </w:tcPr>
          <w:p w14:paraId="4FDCB411" w14:textId="32F0046D" w:rsidR="00C05A53" w:rsidRPr="005132FB" w:rsidRDefault="005132FB" w:rsidP="00C05A53">
            <w:pPr>
              <w:pStyle w:val="ProductList-OfferingBody"/>
              <w:ind w:left="-113"/>
              <w:jc w:val="center"/>
            </w:pPr>
            <w:r w:rsidRPr="005132FB">
              <w:fldChar w:fldCharType="begin"/>
            </w:r>
            <w:r w:rsidRPr="005132FB">
              <w:instrText xml:space="preserve"> AutoTextList  \s NoStyle \t “Non per l’Intera Organizzazione in Open Value” </w:instrText>
            </w:r>
            <w:r w:rsidRPr="005132FB">
              <w:fldChar w:fldCharType="separate"/>
            </w:r>
            <w:r w:rsidRPr="005132FB">
              <w:t xml:space="preserve"> P </w:t>
            </w:r>
            <w:r w:rsidRPr="005132FB">
              <w:fldChar w:fldCharType="end"/>
            </w:r>
          </w:p>
        </w:tc>
        <w:tc>
          <w:tcPr>
            <w:tcW w:w="595" w:type="dxa"/>
            <w:shd w:val="clear" w:color="auto" w:fill="70AD47" w:themeFill="accent6"/>
            <w:vAlign w:val="center"/>
          </w:tcPr>
          <w:p w14:paraId="4FDCB412" w14:textId="77777777" w:rsidR="00C05A53" w:rsidRPr="005132FB" w:rsidRDefault="00C05A53" w:rsidP="00C05A53">
            <w:pPr>
              <w:pStyle w:val="ProductList-OfferingBody"/>
              <w:ind w:left="-113"/>
              <w:jc w:val="center"/>
            </w:pPr>
          </w:p>
        </w:tc>
        <w:tc>
          <w:tcPr>
            <w:tcW w:w="596" w:type="dxa"/>
            <w:shd w:val="clear" w:color="auto" w:fill="70AD47" w:themeFill="accent6"/>
            <w:vAlign w:val="center"/>
          </w:tcPr>
          <w:p w14:paraId="4FDCB413" w14:textId="030A79D4" w:rsidR="00C05A53" w:rsidRPr="005132FB" w:rsidRDefault="005132FB" w:rsidP="00C05A53">
            <w:pPr>
              <w:pStyle w:val="ProductList-OfferingBody"/>
              <w:ind w:left="-113"/>
              <w:jc w:val="center"/>
            </w:pPr>
            <w:r w:rsidRPr="005132FB">
              <w:fldChar w:fldCharType="begin"/>
            </w:r>
            <w:r w:rsidRPr="005132FB">
              <w:instrText xml:space="preserve"> AutoTextList  \s NoStyle \t “Prodotto Server e Strumenti” </w:instrText>
            </w:r>
            <w:r w:rsidRPr="005132FB">
              <w:fldChar w:fldCharType="separate"/>
            </w:r>
            <w:r w:rsidRPr="005132FB">
              <w:t>SP</w:t>
            </w:r>
            <w:r w:rsidRPr="005132FB">
              <w:fldChar w:fldCharType="end"/>
            </w:r>
          </w:p>
        </w:tc>
      </w:tr>
      <w:tr w:rsidR="00C05A53" w14:paraId="4FDCB423" w14:textId="77777777" w:rsidTr="00447615">
        <w:tc>
          <w:tcPr>
            <w:tcW w:w="3231"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C05A53" w:rsidRDefault="00BE396A" w:rsidP="0085720F">
            <w:pPr>
              <w:pStyle w:val="ProductList-Offering2"/>
            </w:pPr>
            <w:bookmarkStart w:id="485" w:name="_Toc379797204"/>
            <w:bookmarkStart w:id="486" w:name="_Toc380513229"/>
            <w:bookmarkStart w:id="487" w:name="_Toc380655271"/>
            <w:bookmarkStart w:id="488" w:name="_Toc419455252"/>
            <w:r>
              <w:t>CAL per SQL Server 2014</w:t>
            </w:r>
            <w:r>
              <w:fldChar w:fldCharType="begin"/>
            </w:r>
            <w:r>
              <w:instrText>XE "CAL per SQL Server 2014"</w:instrText>
            </w:r>
            <w:r>
              <w:fldChar w:fldCharType="end"/>
            </w:r>
            <w:r>
              <w:t xml:space="preserve"> (Dispositivo e Utente)</w:t>
            </w:r>
            <w:bookmarkEnd w:id="485"/>
            <w:bookmarkEnd w:id="486"/>
            <w:bookmarkEnd w:id="487"/>
            <w:bookmarkEnd w:id="48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C05A53" w:rsidRDefault="008822D7" w:rsidP="008822D7">
            <w:pPr>
              <w:pStyle w:val="ProductList-OfferingBody"/>
              <w:ind w:left="-113"/>
              <w:jc w:val="center"/>
            </w:pPr>
            <w:r>
              <w:t>4/14</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C05A53"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C05A53"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C05A53"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C05A53" w:rsidRDefault="00BE396A" w:rsidP="00C05A53">
            <w:pPr>
              <w:pStyle w:val="ProductList-OfferingBody"/>
              <w:ind w:left="-113"/>
              <w:jc w:val="center"/>
            </w:pPr>
            <w:r>
              <w:t>1</w:t>
            </w:r>
          </w:p>
        </w:tc>
        <w:tc>
          <w:tcPr>
            <w:tcW w:w="596" w:type="dxa"/>
            <w:shd w:val="clear" w:color="auto" w:fill="70AD47" w:themeFill="accent6"/>
            <w:vAlign w:val="center"/>
          </w:tcPr>
          <w:p w14:paraId="4FDCB41B" w14:textId="4584141E" w:rsidR="00C05A53" w:rsidRPr="005132FB" w:rsidRDefault="005132FB" w:rsidP="005132FB">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w:t>
            </w:r>
            <w:r w:rsidRPr="005132FB">
              <w:fldChar w:fldCharType="end"/>
            </w:r>
            <w:r w:rsidRPr="005132FB">
              <w:t>,</w:t>
            </w:r>
            <w:r w:rsidRPr="005132FB">
              <w:fldChar w:fldCharType="begin"/>
            </w:r>
            <w:r w:rsidRPr="005132FB">
              <w:instrText xml:space="preserve"> AutoTextList  \s NoStyle \t “Prodotto della Piattaforma Applicativa” </w:instrText>
            </w:r>
            <w:r w:rsidRPr="005132FB">
              <w:fldChar w:fldCharType="separate"/>
            </w:r>
            <w:r w:rsidRPr="005132FB">
              <w:t>AP</w:t>
            </w:r>
            <w:r w:rsidRPr="005132FB">
              <w:fldChar w:fldCharType="end"/>
            </w:r>
            <w:r w:rsidRPr="005132FB">
              <w:t>,</w:t>
            </w:r>
            <w:r w:rsidRPr="005132FB">
              <w:fldChar w:fldCharType="begin"/>
            </w:r>
            <w:r w:rsidRPr="005132FB">
              <w:instrText xml:space="preserve"> AutoTextList  \s NoStyle \t “Industry Device” </w:instrText>
            </w:r>
            <w:r w:rsidRPr="005132FB">
              <w:fldChar w:fldCharType="separate"/>
            </w:r>
            <w:r w:rsidRPr="005132FB">
              <w:t>ID</w:t>
            </w:r>
            <w:r w:rsidRPr="005132FB">
              <w:fldChar w:fldCharType="end"/>
            </w:r>
          </w:p>
        </w:tc>
        <w:tc>
          <w:tcPr>
            <w:tcW w:w="595" w:type="dxa"/>
            <w:shd w:val="clear" w:color="auto" w:fill="70AD47" w:themeFill="accent6"/>
            <w:vAlign w:val="center"/>
          </w:tcPr>
          <w:p w14:paraId="4FDCB41C" w14:textId="79833255" w:rsidR="00C05A53" w:rsidRPr="005132FB" w:rsidRDefault="005132FB" w:rsidP="005132FB">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w:t>
            </w:r>
            <w:r w:rsidRPr="005132FB">
              <w:fldChar w:fldCharType="end"/>
            </w:r>
            <w:r w:rsidRPr="005132FB">
              <w:t>,</w:t>
            </w:r>
            <w:r w:rsidRPr="005132FB">
              <w:fldChar w:fldCharType="begin"/>
            </w:r>
            <w:r w:rsidRPr="005132FB">
              <w:instrText xml:space="preserve"> AutoTextList  \s NoStyle \t “Prodotto Aggiuntivo per l’Intera Organizzazione” </w:instrText>
            </w:r>
            <w:r w:rsidRPr="005132FB">
              <w:fldChar w:fldCharType="separate"/>
            </w:r>
            <w:r w:rsidRPr="005132FB">
              <w:t>AO</w:t>
            </w:r>
            <w:r w:rsidRPr="005132FB">
              <w:fldChar w:fldCharType="end"/>
            </w:r>
            <w:r w:rsidRPr="005132FB">
              <w:t>,</w:t>
            </w:r>
            <w:r w:rsidRPr="005132FB">
              <w:fldChar w:fldCharType="begin"/>
            </w:r>
            <w:r w:rsidRPr="005132FB">
              <w:instrText xml:space="preserve"> AutoTextList  \s NoStyle \t “Offerta Studente” </w:instrText>
            </w:r>
            <w:r w:rsidRPr="005132FB">
              <w:fldChar w:fldCharType="separate"/>
            </w:r>
            <w:r w:rsidRPr="005132FB">
              <w:t>ST</w:t>
            </w:r>
            <w:r w:rsidRPr="005132FB">
              <w:fldChar w:fldCharType="end"/>
            </w:r>
          </w:p>
        </w:tc>
        <w:tc>
          <w:tcPr>
            <w:tcW w:w="596" w:type="dxa"/>
            <w:shd w:val="clear" w:color="auto" w:fill="70AD47" w:themeFill="accent6"/>
            <w:vAlign w:val="center"/>
          </w:tcPr>
          <w:p w14:paraId="4FDCB41D" w14:textId="77777777" w:rsidR="00C05A53" w:rsidRPr="005132FB" w:rsidRDefault="00C05A53" w:rsidP="00C05A53">
            <w:pPr>
              <w:pStyle w:val="ProductList-OfferingBody"/>
              <w:ind w:left="-113"/>
              <w:jc w:val="center"/>
            </w:pPr>
          </w:p>
        </w:tc>
        <w:tc>
          <w:tcPr>
            <w:tcW w:w="595" w:type="dxa"/>
            <w:shd w:val="clear" w:color="auto" w:fill="70AD47" w:themeFill="accent6"/>
            <w:vAlign w:val="center"/>
          </w:tcPr>
          <w:p w14:paraId="4FDCB41E" w14:textId="77777777" w:rsidR="00C05A53" w:rsidRPr="005132FB" w:rsidRDefault="00C05A53" w:rsidP="00C05A53">
            <w:pPr>
              <w:pStyle w:val="ProductList-OfferingBody"/>
              <w:ind w:left="-113"/>
              <w:jc w:val="center"/>
            </w:pPr>
          </w:p>
        </w:tc>
        <w:tc>
          <w:tcPr>
            <w:tcW w:w="595" w:type="dxa"/>
            <w:shd w:val="clear" w:color="auto" w:fill="BFBFBF" w:themeFill="background1" w:themeFillShade="BF"/>
            <w:vAlign w:val="center"/>
          </w:tcPr>
          <w:p w14:paraId="4FDCB41F" w14:textId="77777777" w:rsidR="00C05A53" w:rsidRPr="005132FB" w:rsidRDefault="00C05A53" w:rsidP="00C05A53">
            <w:pPr>
              <w:pStyle w:val="ProductList-OfferingBody"/>
              <w:ind w:left="-113"/>
              <w:jc w:val="center"/>
            </w:pPr>
          </w:p>
        </w:tc>
        <w:tc>
          <w:tcPr>
            <w:tcW w:w="596" w:type="dxa"/>
            <w:shd w:val="clear" w:color="auto" w:fill="70AD47" w:themeFill="accent6"/>
            <w:vAlign w:val="center"/>
          </w:tcPr>
          <w:p w14:paraId="4FDCB420" w14:textId="767D9857" w:rsidR="00C05A53" w:rsidRPr="005132FB" w:rsidRDefault="005132FB" w:rsidP="00C05A53">
            <w:pPr>
              <w:pStyle w:val="ProductList-OfferingBody"/>
              <w:ind w:left="-113"/>
              <w:jc w:val="center"/>
            </w:pPr>
            <w:r w:rsidRPr="005132FB">
              <w:fldChar w:fldCharType="begin"/>
            </w:r>
            <w:r w:rsidRPr="005132FB">
              <w:instrText xml:space="preserve"> AutoTextList  \s NoStyle \t “Non per l’Intera Organizzazione in Open Value” </w:instrText>
            </w:r>
            <w:r w:rsidRPr="005132FB">
              <w:fldChar w:fldCharType="separate"/>
            </w:r>
            <w:r w:rsidRPr="005132FB">
              <w:t xml:space="preserve"> P </w:t>
            </w:r>
            <w:r w:rsidRPr="005132FB">
              <w:fldChar w:fldCharType="end"/>
            </w:r>
          </w:p>
        </w:tc>
        <w:tc>
          <w:tcPr>
            <w:tcW w:w="595" w:type="dxa"/>
            <w:shd w:val="clear" w:color="auto" w:fill="70AD47" w:themeFill="accent6"/>
            <w:vAlign w:val="center"/>
          </w:tcPr>
          <w:p w14:paraId="4FDCB421" w14:textId="77777777" w:rsidR="00C05A53" w:rsidRPr="005132FB" w:rsidRDefault="00C05A53" w:rsidP="00C05A53">
            <w:pPr>
              <w:pStyle w:val="ProductList-OfferingBody"/>
              <w:ind w:left="-113"/>
              <w:jc w:val="center"/>
            </w:pPr>
          </w:p>
        </w:tc>
        <w:tc>
          <w:tcPr>
            <w:tcW w:w="596" w:type="dxa"/>
            <w:shd w:val="clear" w:color="auto" w:fill="70AD47" w:themeFill="accent6"/>
            <w:vAlign w:val="center"/>
          </w:tcPr>
          <w:p w14:paraId="4FDCB422" w14:textId="793AF13B" w:rsidR="00C05A53" w:rsidRPr="005132FB" w:rsidRDefault="005132FB" w:rsidP="00C05A53">
            <w:pPr>
              <w:pStyle w:val="ProductList-OfferingBody"/>
              <w:ind w:left="-113"/>
              <w:jc w:val="center"/>
            </w:pPr>
            <w:r w:rsidRPr="005132FB">
              <w:fldChar w:fldCharType="begin"/>
            </w:r>
            <w:r w:rsidRPr="005132FB">
              <w:instrText xml:space="preserve"> AutoTextList  \s NoStyle \t “Prodotto Server e Strumenti” </w:instrText>
            </w:r>
            <w:r w:rsidRPr="005132FB">
              <w:fldChar w:fldCharType="separate"/>
            </w:r>
            <w:r w:rsidRPr="005132FB">
              <w:t>SP</w:t>
            </w:r>
            <w:r w:rsidRPr="005132FB">
              <w:fldChar w:fldCharType="end"/>
            </w:r>
          </w:p>
        </w:tc>
      </w:tr>
      <w:tr w:rsidR="00BE396A" w14:paraId="4FDCB432" w14:textId="77777777" w:rsidTr="00447615">
        <w:tc>
          <w:tcPr>
            <w:tcW w:w="3231"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89" w:name="_Toc379797205"/>
            <w:bookmarkStart w:id="490" w:name="_Toc380513230"/>
            <w:bookmarkStart w:id="491" w:name="_Toc380655272"/>
            <w:bookmarkStart w:id="492" w:name="_Toc419455253"/>
            <w:r>
              <w:t>SQL Server 2014 Developer</w:t>
            </w:r>
            <w:bookmarkEnd w:id="489"/>
            <w:bookmarkEnd w:id="490"/>
            <w:bookmarkEnd w:id="491"/>
            <w:bookmarkEnd w:id="492"/>
            <w:r>
              <w:fldChar w:fldCharType="begin"/>
            </w:r>
            <w:r>
              <w:instrText>XE "SQL Server 2014 Developer"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15B9B633" w:rsidR="00BE396A" w:rsidRDefault="008822D7" w:rsidP="00E4075B">
            <w:pPr>
              <w:pStyle w:val="ProductList-OfferingBody"/>
              <w:ind w:left="-113"/>
              <w:jc w:val="center"/>
            </w:pPr>
            <w:r>
              <w:t>4</w:t>
            </w:r>
            <w:r w:rsidR="00C84E5D">
              <w:t>/</w:t>
            </w:r>
            <w:r>
              <w:t>14</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Pr="005132FB"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Pr="005132FB"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Pr="005132FB"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Pr="005132FB"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Pr="005132FB"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Pr="005132FB"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Pr="005132FB"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Pr="005132FB" w:rsidRDefault="00BE396A" w:rsidP="00C05A53">
            <w:pPr>
              <w:pStyle w:val="ProductList-OfferingBody"/>
              <w:ind w:left="-113"/>
              <w:jc w:val="center"/>
            </w:pPr>
          </w:p>
        </w:tc>
      </w:tr>
      <w:tr w:rsidR="00BE396A" w14:paraId="4FDCB441" w14:textId="77777777" w:rsidTr="00447615">
        <w:tc>
          <w:tcPr>
            <w:tcW w:w="3231"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BE396A" w:rsidRDefault="00BE396A" w:rsidP="0085720F">
            <w:pPr>
              <w:pStyle w:val="ProductList-Offering2"/>
            </w:pPr>
            <w:bookmarkStart w:id="493" w:name="_Toc379797206"/>
            <w:bookmarkStart w:id="494" w:name="_Toc380513231"/>
            <w:bookmarkStart w:id="495" w:name="_Toc380655273"/>
            <w:bookmarkStart w:id="496" w:name="_Toc419455254"/>
            <w:r>
              <w:t>SQL Server 2014 Enterprise</w:t>
            </w:r>
            <w:bookmarkEnd w:id="493"/>
            <w:bookmarkEnd w:id="494"/>
            <w:bookmarkEnd w:id="495"/>
            <w:bookmarkEnd w:id="496"/>
            <w:r>
              <w:fldChar w:fldCharType="begin"/>
            </w:r>
            <w:r>
              <w:instrText>XE "SQL Server 2014 Enterprise"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BE396A" w:rsidRDefault="008822D7" w:rsidP="008822D7">
            <w:pPr>
              <w:pStyle w:val="ProductList-OfferingBody"/>
              <w:ind w:left="-113"/>
              <w:jc w:val="center"/>
            </w:pPr>
            <w:r>
              <w:t>4/14</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BE396A" w:rsidRDefault="00BE396A"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BE396A" w:rsidRDefault="00BE396A"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BE396A"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BE396A" w:rsidRDefault="00BE396A" w:rsidP="00C05A53">
            <w:pPr>
              <w:pStyle w:val="ProductList-OfferingBody"/>
              <w:ind w:left="-113"/>
              <w:jc w:val="center"/>
            </w:pPr>
            <w:r>
              <w:t>75</w:t>
            </w:r>
          </w:p>
        </w:tc>
        <w:tc>
          <w:tcPr>
            <w:tcW w:w="596" w:type="dxa"/>
            <w:shd w:val="clear" w:color="auto" w:fill="70AD47" w:themeFill="accent6"/>
            <w:vAlign w:val="center"/>
          </w:tcPr>
          <w:p w14:paraId="4FDCB439" w14:textId="1BB1E18E" w:rsidR="00BE396A"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c>
          <w:tcPr>
            <w:tcW w:w="595" w:type="dxa"/>
            <w:shd w:val="clear" w:color="auto" w:fill="70AD47" w:themeFill="accent6"/>
            <w:vAlign w:val="center"/>
          </w:tcPr>
          <w:p w14:paraId="4FDCB43A" w14:textId="1B255667" w:rsidR="00BE396A"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c>
          <w:tcPr>
            <w:tcW w:w="596" w:type="dxa"/>
            <w:shd w:val="clear" w:color="auto" w:fill="70AD47" w:themeFill="accent6"/>
            <w:vAlign w:val="center"/>
          </w:tcPr>
          <w:p w14:paraId="4FDCB43B" w14:textId="77777777" w:rsidR="00BE396A" w:rsidRPr="005132FB" w:rsidRDefault="00BE396A" w:rsidP="00C05A53">
            <w:pPr>
              <w:pStyle w:val="ProductList-OfferingBody"/>
              <w:ind w:left="-113"/>
              <w:jc w:val="center"/>
            </w:pPr>
          </w:p>
        </w:tc>
        <w:tc>
          <w:tcPr>
            <w:tcW w:w="595" w:type="dxa"/>
            <w:shd w:val="clear" w:color="auto" w:fill="70AD47" w:themeFill="accent6"/>
            <w:vAlign w:val="center"/>
          </w:tcPr>
          <w:p w14:paraId="4FDCB43C" w14:textId="77777777" w:rsidR="00BE396A" w:rsidRPr="005132FB" w:rsidRDefault="00BE396A" w:rsidP="00C05A53">
            <w:pPr>
              <w:pStyle w:val="ProductList-OfferingBody"/>
              <w:ind w:left="-113"/>
              <w:jc w:val="center"/>
            </w:pPr>
          </w:p>
        </w:tc>
        <w:tc>
          <w:tcPr>
            <w:tcW w:w="595" w:type="dxa"/>
            <w:shd w:val="clear" w:color="auto" w:fill="BFBFBF" w:themeFill="background1" w:themeFillShade="BF"/>
            <w:vAlign w:val="center"/>
          </w:tcPr>
          <w:p w14:paraId="4FDCB43D" w14:textId="77777777" w:rsidR="00BE396A" w:rsidRPr="005132FB" w:rsidRDefault="00BE396A" w:rsidP="00C05A53">
            <w:pPr>
              <w:pStyle w:val="ProductList-OfferingBody"/>
              <w:ind w:left="-113"/>
              <w:jc w:val="center"/>
            </w:pPr>
          </w:p>
        </w:tc>
        <w:tc>
          <w:tcPr>
            <w:tcW w:w="596" w:type="dxa"/>
            <w:shd w:val="clear" w:color="auto" w:fill="70AD47" w:themeFill="accent6"/>
            <w:vAlign w:val="center"/>
          </w:tcPr>
          <w:p w14:paraId="4FDCB43E" w14:textId="799501E9" w:rsidR="00BE396A" w:rsidRPr="005132FB" w:rsidRDefault="005132FB" w:rsidP="00C05A53">
            <w:pPr>
              <w:pStyle w:val="ProductList-OfferingBody"/>
              <w:ind w:left="-113"/>
              <w:jc w:val="center"/>
            </w:pPr>
            <w:r w:rsidRPr="005132FB">
              <w:fldChar w:fldCharType="begin"/>
            </w:r>
            <w:r w:rsidRPr="005132FB">
              <w:instrText xml:space="preserve"> AutoTextList  \s NoStyle \t “Non per l’Intera Organizzazione in Open Value” </w:instrText>
            </w:r>
            <w:r w:rsidRPr="005132FB">
              <w:fldChar w:fldCharType="separate"/>
            </w:r>
            <w:r w:rsidRPr="005132FB">
              <w:t xml:space="preserve"> P </w:t>
            </w:r>
            <w:r w:rsidRPr="005132FB">
              <w:fldChar w:fldCharType="end"/>
            </w:r>
          </w:p>
        </w:tc>
        <w:tc>
          <w:tcPr>
            <w:tcW w:w="595" w:type="dxa"/>
            <w:shd w:val="clear" w:color="auto" w:fill="70AD47" w:themeFill="accent6"/>
            <w:vAlign w:val="center"/>
          </w:tcPr>
          <w:p w14:paraId="4FDCB43F" w14:textId="77777777" w:rsidR="00BE396A" w:rsidRPr="005132FB" w:rsidRDefault="00BE396A" w:rsidP="00C05A53">
            <w:pPr>
              <w:pStyle w:val="ProductList-OfferingBody"/>
              <w:ind w:left="-113"/>
              <w:jc w:val="center"/>
            </w:pPr>
          </w:p>
        </w:tc>
        <w:tc>
          <w:tcPr>
            <w:tcW w:w="596" w:type="dxa"/>
            <w:shd w:val="clear" w:color="auto" w:fill="70AD47" w:themeFill="accent6"/>
            <w:vAlign w:val="center"/>
          </w:tcPr>
          <w:p w14:paraId="4FDCB440" w14:textId="12040B8B" w:rsidR="00BE396A"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r>
      <w:tr w:rsidR="00BE396A" w14:paraId="4FDCB450" w14:textId="77777777" w:rsidTr="00447615">
        <w:trPr>
          <w:cantSplit/>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BE396A" w:rsidRDefault="00BE396A" w:rsidP="0085720F">
            <w:pPr>
              <w:pStyle w:val="ProductList-Offering2"/>
            </w:pPr>
            <w:bookmarkStart w:id="497" w:name="_Toc379797207"/>
            <w:bookmarkStart w:id="498" w:name="_Toc380513232"/>
            <w:bookmarkStart w:id="499" w:name="_Toc380655274"/>
            <w:bookmarkStart w:id="500" w:name="_Toc419455255"/>
            <w:r>
              <w:t>SQL Server 2014 Enterprise</w:t>
            </w:r>
            <w:r>
              <w:fldChar w:fldCharType="begin"/>
            </w:r>
            <w:r>
              <w:instrText>XE "SQL Server 2014 Enterprise"</w:instrText>
            </w:r>
            <w:r>
              <w:fldChar w:fldCharType="end"/>
            </w:r>
            <w:r>
              <w:t xml:space="preserve"> Core</w:t>
            </w:r>
            <w:r>
              <w:fldChar w:fldCharType="begin"/>
            </w:r>
            <w:r>
              <w:instrText>XE "Enterprise Core per SQL Server 2014"</w:instrText>
            </w:r>
            <w:r>
              <w:fldChar w:fldCharType="end"/>
            </w:r>
            <w:r>
              <w:t xml:space="preserve"> (2 Licenze Core per confezione)</w:t>
            </w:r>
            <w:bookmarkEnd w:id="497"/>
            <w:bookmarkEnd w:id="498"/>
            <w:bookmarkEnd w:id="499"/>
            <w:bookmarkEnd w:id="500"/>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BE396A" w:rsidRDefault="008822D7" w:rsidP="00E4075B">
            <w:pPr>
              <w:pStyle w:val="ProductList-OfferingBody"/>
              <w:ind w:left="-113"/>
              <w:jc w:val="center"/>
            </w:pPr>
            <w:r>
              <w:t>4/14</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BE396A" w:rsidRDefault="00BE396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BE396A" w:rsidRDefault="00BE396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BE396A" w:rsidRDefault="00BE396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BE396A" w:rsidRDefault="00BE396A" w:rsidP="00C05A53">
            <w:pPr>
              <w:pStyle w:val="ProductList-OfferingBody"/>
              <w:ind w:left="-113"/>
              <w:jc w:val="center"/>
            </w:pPr>
            <w:r>
              <w:t>125</w:t>
            </w:r>
          </w:p>
        </w:tc>
        <w:tc>
          <w:tcPr>
            <w:tcW w:w="596" w:type="dxa"/>
            <w:shd w:val="clear" w:color="auto" w:fill="70AD47" w:themeFill="accent6"/>
            <w:vAlign w:val="center"/>
          </w:tcPr>
          <w:p w14:paraId="4FDCB448" w14:textId="753BCF47" w:rsidR="00BE396A"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c>
          <w:tcPr>
            <w:tcW w:w="595" w:type="dxa"/>
            <w:shd w:val="clear" w:color="auto" w:fill="70AD47" w:themeFill="accent6"/>
            <w:vAlign w:val="center"/>
          </w:tcPr>
          <w:p w14:paraId="4FDCB449" w14:textId="30B72F86" w:rsidR="00BE396A"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c>
          <w:tcPr>
            <w:tcW w:w="596" w:type="dxa"/>
            <w:shd w:val="clear" w:color="auto" w:fill="70AD47" w:themeFill="accent6"/>
            <w:vAlign w:val="center"/>
          </w:tcPr>
          <w:p w14:paraId="4FDCB44A" w14:textId="77777777" w:rsidR="00BE396A" w:rsidRPr="005132FB" w:rsidRDefault="00BE396A" w:rsidP="00C05A53">
            <w:pPr>
              <w:pStyle w:val="ProductList-OfferingBody"/>
              <w:ind w:left="-113"/>
              <w:jc w:val="center"/>
            </w:pPr>
          </w:p>
        </w:tc>
        <w:tc>
          <w:tcPr>
            <w:tcW w:w="595" w:type="dxa"/>
            <w:shd w:val="clear" w:color="auto" w:fill="70AD47" w:themeFill="accent6"/>
            <w:vAlign w:val="center"/>
          </w:tcPr>
          <w:p w14:paraId="4FDCB44B" w14:textId="77777777" w:rsidR="00BE396A" w:rsidRPr="005132FB" w:rsidRDefault="00BE396A" w:rsidP="00C05A53">
            <w:pPr>
              <w:pStyle w:val="ProductList-OfferingBody"/>
              <w:ind w:left="-113"/>
              <w:jc w:val="center"/>
            </w:pPr>
          </w:p>
        </w:tc>
        <w:tc>
          <w:tcPr>
            <w:tcW w:w="595" w:type="dxa"/>
            <w:shd w:val="clear" w:color="auto" w:fill="70AD47" w:themeFill="accent6"/>
            <w:vAlign w:val="center"/>
          </w:tcPr>
          <w:p w14:paraId="4FDCB44C" w14:textId="2462F0E4" w:rsidR="00BE396A" w:rsidRPr="005132FB" w:rsidRDefault="005132FB" w:rsidP="00C05A53">
            <w:pPr>
              <w:pStyle w:val="ProductList-OfferingBody"/>
              <w:ind w:left="-113"/>
              <w:jc w:val="center"/>
            </w:pPr>
            <w:r w:rsidRPr="005132FB">
              <w:fldChar w:fldCharType="begin"/>
            </w:r>
            <w:r w:rsidRPr="005132FB">
              <w:instrText xml:space="preserve"> AutoTextList  \s NoStyle \t “Open License e Open Value” </w:instrText>
            </w:r>
            <w:r w:rsidRPr="005132FB">
              <w:fldChar w:fldCharType="separate"/>
            </w:r>
            <w:r w:rsidRPr="005132FB">
              <w:t>OF</w:t>
            </w:r>
            <w:r w:rsidRPr="005132FB">
              <w:fldChar w:fldCharType="end"/>
            </w:r>
          </w:p>
        </w:tc>
        <w:tc>
          <w:tcPr>
            <w:tcW w:w="596" w:type="dxa"/>
            <w:shd w:val="clear" w:color="auto" w:fill="70AD47" w:themeFill="accent6"/>
            <w:vAlign w:val="center"/>
          </w:tcPr>
          <w:p w14:paraId="4FDCB44D" w14:textId="4DBBD0A2" w:rsidR="00BE396A" w:rsidRPr="005132FB" w:rsidRDefault="005132FB" w:rsidP="00C05A53">
            <w:pPr>
              <w:pStyle w:val="ProductList-OfferingBody"/>
              <w:ind w:left="-113"/>
              <w:jc w:val="center"/>
            </w:pPr>
            <w:r w:rsidRPr="005132FB">
              <w:fldChar w:fldCharType="begin"/>
            </w:r>
            <w:r w:rsidRPr="005132FB">
              <w:instrText xml:space="preserve"> AutoTextList  \s NoStyle \t “Non per l’Intera Organizzazione in Open Value” </w:instrText>
            </w:r>
            <w:r w:rsidRPr="005132FB">
              <w:fldChar w:fldCharType="separate"/>
            </w:r>
            <w:r w:rsidRPr="005132FB">
              <w:t xml:space="preserve"> P </w:t>
            </w:r>
            <w:r w:rsidRPr="005132FB">
              <w:fldChar w:fldCharType="end"/>
            </w:r>
          </w:p>
        </w:tc>
        <w:tc>
          <w:tcPr>
            <w:tcW w:w="595" w:type="dxa"/>
            <w:shd w:val="clear" w:color="auto" w:fill="70AD47" w:themeFill="accent6"/>
            <w:vAlign w:val="center"/>
          </w:tcPr>
          <w:p w14:paraId="4FDCB44E" w14:textId="77777777" w:rsidR="00BE396A" w:rsidRPr="005132FB" w:rsidRDefault="00BE396A" w:rsidP="00C05A53">
            <w:pPr>
              <w:pStyle w:val="ProductList-OfferingBody"/>
              <w:ind w:left="-113"/>
              <w:jc w:val="center"/>
            </w:pPr>
          </w:p>
        </w:tc>
        <w:tc>
          <w:tcPr>
            <w:tcW w:w="596" w:type="dxa"/>
            <w:shd w:val="clear" w:color="auto" w:fill="70AD47" w:themeFill="accent6"/>
            <w:vAlign w:val="center"/>
          </w:tcPr>
          <w:p w14:paraId="4FDCB44F" w14:textId="2FAEAFEF" w:rsidR="00BE396A" w:rsidRPr="005132FB" w:rsidRDefault="005132FB" w:rsidP="00C05A53">
            <w:pPr>
              <w:pStyle w:val="ProductList-OfferingBody"/>
              <w:ind w:left="-113"/>
              <w:jc w:val="center"/>
            </w:pPr>
            <w:r w:rsidRPr="005132FB">
              <w:fldChar w:fldCharType="begin"/>
            </w:r>
            <w:r w:rsidRPr="005132FB">
              <w:instrText xml:space="preserve"> AutoTextList  \s NoStyle \t “Prodotto Server e Strumenti” </w:instrText>
            </w:r>
            <w:r w:rsidRPr="005132FB">
              <w:fldChar w:fldCharType="separate"/>
            </w:r>
            <w:r w:rsidRPr="005132FB">
              <w:t>SP</w:t>
            </w:r>
            <w:r w:rsidRPr="005132FB">
              <w:fldChar w:fldCharType="end"/>
            </w:r>
          </w:p>
        </w:tc>
      </w:tr>
      <w:tr w:rsidR="00BE396A" w14:paraId="4FDCB45F" w14:textId="77777777" w:rsidTr="00447615">
        <w:tc>
          <w:tcPr>
            <w:tcW w:w="3231"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BE396A" w:rsidRDefault="00BE396A" w:rsidP="0085720F">
            <w:pPr>
              <w:pStyle w:val="ProductList-Offering2"/>
            </w:pPr>
            <w:bookmarkStart w:id="501" w:name="_Toc379797208"/>
            <w:bookmarkStart w:id="502" w:name="_Toc380513233"/>
            <w:bookmarkStart w:id="503" w:name="_Toc380655275"/>
            <w:bookmarkStart w:id="504" w:name="_Toc419455256"/>
            <w:r>
              <w:t>SQL Server 2012 Parallel Data Warehouse</w:t>
            </w:r>
            <w:bookmarkEnd w:id="501"/>
            <w:bookmarkEnd w:id="502"/>
            <w:bookmarkEnd w:id="503"/>
            <w:bookmarkEnd w:id="504"/>
            <w:r>
              <w:fldChar w:fldCharType="begin"/>
            </w:r>
            <w:r>
              <w:instrText>XE "SQL Server 2012 Parallel Data Warehouse"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BE396A" w:rsidRDefault="00BE396A" w:rsidP="00E4075B">
            <w:pPr>
              <w:pStyle w:val="ProductList-OfferingBody"/>
              <w:ind w:left="-113"/>
              <w:jc w:val="center"/>
            </w:pPr>
            <w:r>
              <w:t>3/12</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BE396A" w:rsidRDefault="00BE396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BE396A" w:rsidRDefault="00BE396A"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BE396A" w:rsidRDefault="00BE396A"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7B4631B1" w:rsidR="00BE396A" w:rsidRDefault="00CA509E" w:rsidP="00C05A53">
            <w:pPr>
              <w:pStyle w:val="ProductList-OfferingBody"/>
              <w:ind w:left="-113"/>
              <w:jc w:val="center"/>
            </w:pPr>
            <w:r>
              <w:t>200</w:t>
            </w:r>
            <w:r w:rsidR="007F3ED0">
              <w:t xml:space="preserve"> </w:t>
            </w:r>
          </w:p>
        </w:tc>
        <w:tc>
          <w:tcPr>
            <w:tcW w:w="596" w:type="dxa"/>
            <w:shd w:val="clear" w:color="auto" w:fill="70AD47" w:themeFill="accent6"/>
            <w:vAlign w:val="center"/>
          </w:tcPr>
          <w:p w14:paraId="4FDCB457" w14:textId="3BBAC6AA" w:rsidR="00BE396A" w:rsidRPr="005132FB" w:rsidRDefault="005132FB" w:rsidP="005132FB">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w:t>
            </w:r>
            <w:r w:rsidRPr="005132FB">
              <w:fldChar w:fldCharType="end"/>
            </w:r>
            <w:r w:rsidRPr="005132FB">
              <w:t>,</w:t>
            </w:r>
            <w:r w:rsidRPr="005132FB">
              <w:fldChar w:fldCharType="begin"/>
            </w:r>
            <w:r w:rsidRPr="005132FB">
              <w:instrText xml:space="preserve"> AutoTextList  \s NoStyle \t “Prodotto della Piattaforma Applicativa” </w:instrText>
            </w:r>
            <w:r w:rsidRPr="005132FB">
              <w:fldChar w:fldCharType="separate"/>
            </w:r>
            <w:r w:rsidRPr="005132FB">
              <w:t>AP</w:t>
            </w:r>
            <w:r w:rsidRPr="005132FB">
              <w:fldChar w:fldCharType="end"/>
            </w:r>
          </w:p>
        </w:tc>
        <w:tc>
          <w:tcPr>
            <w:tcW w:w="595" w:type="dxa"/>
            <w:shd w:val="clear" w:color="auto" w:fill="70AD47" w:themeFill="accent6"/>
            <w:vAlign w:val="center"/>
          </w:tcPr>
          <w:p w14:paraId="4FDCB458" w14:textId="64297F92" w:rsidR="00BE396A"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c>
          <w:tcPr>
            <w:tcW w:w="596" w:type="dxa"/>
            <w:shd w:val="clear" w:color="auto" w:fill="BFBFBF" w:themeFill="background1" w:themeFillShade="BF"/>
            <w:vAlign w:val="center"/>
          </w:tcPr>
          <w:p w14:paraId="4FDCB459" w14:textId="77777777" w:rsidR="00BE396A" w:rsidRPr="005132FB" w:rsidRDefault="00BE396A" w:rsidP="00C05A53">
            <w:pPr>
              <w:pStyle w:val="ProductList-OfferingBody"/>
              <w:ind w:left="-113"/>
              <w:jc w:val="center"/>
            </w:pPr>
          </w:p>
        </w:tc>
        <w:tc>
          <w:tcPr>
            <w:tcW w:w="595" w:type="dxa"/>
            <w:shd w:val="clear" w:color="auto" w:fill="BFBFBF" w:themeFill="background1" w:themeFillShade="BF"/>
            <w:vAlign w:val="center"/>
          </w:tcPr>
          <w:p w14:paraId="4FDCB45A" w14:textId="77777777" w:rsidR="00BE396A" w:rsidRPr="005132FB" w:rsidRDefault="00BE396A" w:rsidP="00C05A53">
            <w:pPr>
              <w:pStyle w:val="ProductList-OfferingBody"/>
              <w:ind w:left="-113"/>
              <w:jc w:val="center"/>
            </w:pPr>
          </w:p>
        </w:tc>
        <w:tc>
          <w:tcPr>
            <w:tcW w:w="595" w:type="dxa"/>
            <w:shd w:val="clear" w:color="auto" w:fill="BFBFBF" w:themeFill="background1" w:themeFillShade="BF"/>
            <w:vAlign w:val="center"/>
          </w:tcPr>
          <w:p w14:paraId="4FDCB45B" w14:textId="77777777" w:rsidR="00BE396A" w:rsidRPr="005132FB" w:rsidRDefault="00BE396A" w:rsidP="00C05A53">
            <w:pPr>
              <w:pStyle w:val="ProductList-OfferingBody"/>
              <w:ind w:left="-113"/>
              <w:jc w:val="center"/>
            </w:pPr>
          </w:p>
        </w:tc>
        <w:tc>
          <w:tcPr>
            <w:tcW w:w="596" w:type="dxa"/>
            <w:shd w:val="clear" w:color="auto" w:fill="BFBFBF" w:themeFill="background1" w:themeFillShade="BF"/>
            <w:vAlign w:val="center"/>
          </w:tcPr>
          <w:p w14:paraId="4FDCB45C" w14:textId="77777777" w:rsidR="00BE396A" w:rsidRPr="005132FB" w:rsidRDefault="00BE396A" w:rsidP="00C05A53">
            <w:pPr>
              <w:pStyle w:val="ProductList-OfferingBody"/>
              <w:ind w:left="-113"/>
              <w:jc w:val="center"/>
            </w:pPr>
          </w:p>
        </w:tc>
        <w:tc>
          <w:tcPr>
            <w:tcW w:w="595" w:type="dxa"/>
            <w:shd w:val="clear" w:color="auto" w:fill="70AD47" w:themeFill="accent6"/>
            <w:vAlign w:val="center"/>
          </w:tcPr>
          <w:p w14:paraId="4FDCB45D" w14:textId="77777777" w:rsidR="00BE396A" w:rsidRPr="005132FB" w:rsidRDefault="00BE396A" w:rsidP="00C05A53">
            <w:pPr>
              <w:pStyle w:val="ProductList-OfferingBody"/>
              <w:ind w:left="-113"/>
              <w:jc w:val="center"/>
            </w:pPr>
          </w:p>
        </w:tc>
        <w:tc>
          <w:tcPr>
            <w:tcW w:w="596" w:type="dxa"/>
            <w:shd w:val="clear" w:color="auto" w:fill="70AD47" w:themeFill="accent6"/>
            <w:vAlign w:val="center"/>
          </w:tcPr>
          <w:p w14:paraId="4FDCB45E" w14:textId="2900C742" w:rsidR="00BE396A" w:rsidRPr="005132FB" w:rsidRDefault="005132FB" w:rsidP="00C05A53">
            <w:pPr>
              <w:pStyle w:val="ProductList-OfferingBody"/>
              <w:ind w:left="-113"/>
              <w:jc w:val="center"/>
            </w:pPr>
            <w:r w:rsidRPr="005132FB">
              <w:fldChar w:fldCharType="begin"/>
            </w:r>
            <w:r w:rsidRPr="005132FB">
              <w:instrText xml:space="preserve"> AutoTextList  \s NoStyle \t “Prodotto Server e Strumenti” </w:instrText>
            </w:r>
            <w:r w:rsidRPr="005132FB">
              <w:fldChar w:fldCharType="separate"/>
            </w:r>
            <w:r w:rsidRPr="005132FB">
              <w:t>SP</w:t>
            </w:r>
            <w:r w:rsidRPr="005132FB">
              <w:fldChar w:fldCharType="end"/>
            </w:r>
          </w:p>
        </w:tc>
      </w:tr>
      <w:tr w:rsidR="00BE396A" w14:paraId="4FDCB46E" w14:textId="77777777" w:rsidTr="00447615">
        <w:tc>
          <w:tcPr>
            <w:tcW w:w="3231"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5" w:name="_Toc379797209"/>
            <w:bookmarkStart w:id="506" w:name="_Toc380513234"/>
            <w:bookmarkStart w:id="507" w:name="_Toc380655276"/>
            <w:bookmarkStart w:id="508" w:name="_Toc419455257"/>
            <w:r>
              <w:t>SQL Server 2012 Parallel Data Warehouse</w:t>
            </w:r>
            <w:r>
              <w:fldChar w:fldCharType="begin"/>
            </w:r>
            <w:r>
              <w:instrText>XE "SQL Server 2012 Parallel Data Warehouse"</w:instrText>
            </w:r>
            <w:r>
              <w:fldChar w:fldCharType="end"/>
            </w:r>
            <w:r>
              <w:t xml:space="preserve"> Developer</w:t>
            </w:r>
            <w:bookmarkEnd w:id="505"/>
            <w:bookmarkEnd w:id="506"/>
            <w:bookmarkEnd w:id="507"/>
            <w:bookmarkEnd w:id="508"/>
            <w:r>
              <w:fldChar w:fldCharType="begin"/>
            </w:r>
            <w:r>
              <w:instrText>XE "SQL Server 2012 Parallel Data Warehouse Developer"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Pr="005132FB"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Pr="005132FB"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Pr="005132FB"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Pr="005132FB"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Pr="005132FB"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Pr="005132FB"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Pr="005132FB"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Pr="005132FB" w:rsidRDefault="00BE396A" w:rsidP="00C05A53">
            <w:pPr>
              <w:pStyle w:val="ProductList-OfferingBody"/>
              <w:ind w:left="-113"/>
              <w:jc w:val="center"/>
            </w:pPr>
          </w:p>
        </w:tc>
      </w:tr>
      <w:tr w:rsidR="00BE396A" w14:paraId="4FDCB47D" w14:textId="77777777" w:rsidTr="00447615">
        <w:tc>
          <w:tcPr>
            <w:tcW w:w="3231"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BE396A" w:rsidRDefault="00BE396A" w:rsidP="0085720F">
            <w:pPr>
              <w:pStyle w:val="ProductList-Offering2"/>
            </w:pPr>
            <w:bookmarkStart w:id="509" w:name="_Toc379797210"/>
            <w:bookmarkStart w:id="510" w:name="_Toc380513235"/>
            <w:bookmarkStart w:id="511" w:name="_Toc380655277"/>
            <w:bookmarkStart w:id="512" w:name="_Toc419455258"/>
            <w:r>
              <w:t>SQL Server 2014 Standard</w:t>
            </w:r>
            <w:bookmarkEnd w:id="509"/>
            <w:bookmarkEnd w:id="510"/>
            <w:bookmarkEnd w:id="511"/>
            <w:bookmarkEnd w:id="512"/>
            <w:r>
              <w:fldChar w:fldCharType="begin"/>
            </w:r>
            <w:r>
              <w:instrText>XE "SQL Server 2014 Standard"</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BE396A" w:rsidRDefault="008822D7" w:rsidP="00E4075B">
            <w:pPr>
              <w:pStyle w:val="ProductList-OfferingBody"/>
              <w:ind w:left="-113"/>
              <w:jc w:val="center"/>
            </w:pPr>
            <w:r>
              <w:t>4/14</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BE396A" w:rsidRDefault="00BE396A"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BE396A" w:rsidRDefault="00BE396A"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BE396A" w:rsidRDefault="00BE396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BE396A" w:rsidRDefault="00BE396A" w:rsidP="00C05A53">
            <w:pPr>
              <w:pStyle w:val="ProductList-OfferingBody"/>
              <w:ind w:left="-113"/>
              <w:jc w:val="center"/>
            </w:pPr>
            <w:r>
              <w:t>15</w:t>
            </w:r>
          </w:p>
        </w:tc>
        <w:tc>
          <w:tcPr>
            <w:tcW w:w="596" w:type="dxa"/>
            <w:shd w:val="clear" w:color="auto" w:fill="70AD47" w:themeFill="accent6"/>
            <w:vAlign w:val="center"/>
          </w:tcPr>
          <w:p w14:paraId="4FDCB475" w14:textId="2C3A934D" w:rsidR="00BE396A"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c>
          <w:tcPr>
            <w:tcW w:w="595" w:type="dxa"/>
            <w:shd w:val="clear" w:color="auto" w:fill="70AD47" w:themeFill="accent6"/>
            <w:vAlign w:val="center"/>
          </w:tcPr>
          <w:p w14:paraId="4FDCB476" w14:textId="20DB24A7" w:rsidR="00BE396A"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c>
          <w:tcPr>
            <w:tcW w:w="596" w:type="dxa"/>
            <w:shd w:val="clear" w:color="auto" w:fill="70AD47" w:themeFill="accent6"/>
            <w:vAlign w:val="center"/>
          </w:tcPr>
          <w:p w14:paraId="4FDCB477" w14:textId="77777777" w:rsidR="00BE396A" w:rsidRPr="005132FB" w:rsidRDefault="00BE396A" w:rsidP="00C05A53">
            <w:pPr>
              <w:pStyle w:val="ProductList-OfferingBody"/>
              <w:ind w:left="-113"/>
              <w:jc w:val="center"/>
            </w:pPr>
          </w:p>
        </w:tc>
        <w:tc>
          <w:tcPr>
            <w:tcW w:w="595" w:type="dxa"/>
            <w:shd w:val="clear" w:color="auto" w:fill="70AD47" w:themeFill="accent6"/>
            <w:vAlign w:val="center"/>
          </w:tcPr>
          <w:p w14:paraId="4FDCB478" w14:textId="77777777" w:rsidR="00BE396A" w:rsidRPr="005132FB" w:rsidRDefault="00BE396A" w:rsidP="00C05A53">
            <w:pPr>
              <w:pStyle w:val="ProductList-OfferingBody"/>
              <w:ind w:left="-113"/>
              <w:jc w:val="center"/>
            </w:pPr>
          </w:p>
        </w:tc>
        <w:tc>
          <w:tcPr>
            <w:tcW w:w="595" w:type="dxa"/>
            <w:shd w:val="clear" w:color="auto" w:fill="BFBFBF" w:themeFill="background1" w:themeFillShade="BF"/>
            <w:vAlign w:val="center"/>
          </w:tcPr>
          <w:p w14:paraId="4FDCB479" w14:textId="77777777" w:rsidR="00BE396A" w:rsidRPr="005132FB" w:rsidRDefault="00BE396A" w:rsidP="00C05A53">
            <w:pPr>
              <w:pStyle w:val="ProductList-OfferingBody"/>
              <w:ind w:left="-113"/>
              <w:jc w:val="center"/>
            </w:pPr>
          </w:p>
        </w:tc>
        <w:tc>
          <w:tcPr>
            <w:tcW w:w="596" w:type="dxa"/>
            <w:shd w:val="clear" w:color="auto" w:fill="70AD47" w:themeFill="accent6"/>
            <w:vAlign w:val="center"/>
          </w:tcPr>
          <w:p w14:paraId="4FDCB47A" w14:textId="5E9D831D" w:rsidR="00BE396A" w:rsidRPr="005132FB" w:rsidRDefault="005132FB" w:rsidP="00C05A53">
            <w:pPr>
              <w:pStyle w:val="ProductList-OfferingBody"/>
              <w:ind w:left="-113"/>
              <w:jc w:val="center"/>
            </w:pPr>
            <w:r w:rsidRPr="005132FB">
              <w:fldChar w:fldCharType="begin"/>
            </w:r>
            <w:r w:rsidRPr="005132FB">
              <w:instrText xml:space="preserve"> AutoTextList  \s NoStyle \t “Non per l’Intera Organizzazione in Open Value” </w:instrText>
            </w:r>
            <w:r w:rsidRPr="005132FB">
              <w:fldChar w:fldCharType="separate"/>
            </w:r>
            <w:r w:rsidRPr="005132FB">
              <w:t xml:space="preserve"> P </w:t>
            </w:r>
            <w:r w:rsidRPr="005132FB">
              <w:fldChar w:fldCharType="end"/>
            </w:r>
          </w:p>
        </w:tc>
        <w:tc>
          <w:tcPr>
            <w:tcW w:w="595" w:type="dxa"/>
            <w:shd w:val="clear" w:color="auto" w:fill="70AD47" w:themeFill="accent6"/>
            <w:vAlign w:val="center"/>
          </w:tcPr>
          <w:p w14:paraId="4FDCB47B" w14:textId="77777777" w:rsidR="00BE396A" w:rsidRPr="005132FB" w:rsidRDefault="00BE396A" w:rsidP="00C05A53">
            <w:pPr>
              <w:pStyle w:val="ProductList-OfferingBody"/>
              <w:ind w:left="-113"/>
              <w:jc w:val="center"/>
            </w:pPr>
          </w:p>
        </w:tc>
        <w:tc>
          <w:tcPr>
            <w:tcW w:w="596" w:type="dxa"/>
            <w:shd w:val="clear" w:color="auto" w:fill="70AD47" w:themeFill="accent6"/>
            <w:vAlign w:val="center"/>
          </w:tcPr>
          <w:p w14:paraId="4FDCB47C" w14:textId="0B72203D" w:rsidR="00BE396A" w:rsidRPr="005132FB" w:rsidRDefault="005132FB" w:rsidP="00C05A53">
            <w:pPr>
              <w:pStyle w:val="ProductList-OfferingBody"/>
              <w:ind w:left="-113"/>
              <w:jc w:val="center"/>
            </w:pPr>
            <w:r w:rsidRPr="005132FB">
              <w:fldChar w:fldCharType="begin"/>
            </w:r>
            <w:r w:rsidRPr="005132FB">
              <w:instrText xml:space="preserve"> AutoTextList  \s NoStyle \t “Prodotto Server e Strumenti” </w:instrText>
            </w:r>
            <w:r w:rsidRPr="005132FB">
              <w:fldChar w:fldCharType="separate"/>
            </w:r>
            <w:r w:rsidRPr="005132FB">
              <w:t>SP</w:t>
            </w:r>
            <w:r w:rsidRPr="005132FB">
              <w:fldChar w:fldCharType="end"/>
            </w:r>
          </w:p>
        </w:tc>
      </w:tr>
      <w:tr w:rsidR="00C05A53" w14:paraId="4FDCB48C" w14:textId="77777777" w:rsidTr="00447615">
        <w:tc>
          <w:tcPr>
            <w:tcW w:w="3231" w:type="dxa"/>
            <w:tcBorders>
              <w:top w:val="dashSmallGap" w:sz="4" w:space="0" w:color="BFBFBF" w:themeColor="background1" w:themeShade="BF"/>
              <w:left w:val="nil"/>
              <w:bottom w:val="nil"/>
              <w:right w:val="nil"/>
            </w:tcBorders>
          </w:tcPr>
          <w:p w14:paraId="4FDCB47E" w14:textId="2075F927" w:rsidR="00C05A53" w:rsidRDefault="00BE396A" w:rsidP="0085720F">
            <w:pPr>
              <w:pStyle w:val="ProductList-Offering2"/>
            </w:pPr>
            <w:bookmarkStart w:id="513" w:name="_Toc379797211"/>
            <w:bookmarkStart w:id="514" w:name="_Toc380513236"/>
            <w:bookmarkStart w:id="515" w:name="_Toc380655278"/>
            <w:bookmarkStart w:id="516" w:name="_Toc419455259"/>
            <w:r>
              <w:t>SQL Server 2014 Standard</w:t>
            </w:r>
            <w:r>
              <w:fldChar w:fldCharType="begin"/>
            </w:r>
            <w:r>
              <w:instrText>XE "SQL Server 2014 Standard"</w:instrText>
            </w:r>
            <w:r>
              <w:fldChar w:fldCharType="end"/>
            </w:r>
            <w:r>
              <w:t xml:space="preserve"> Core</w:t>
            </w:r>
            <w:r>
              <w:fldChar w:fldCharType="begin"/>
            </w:r>
            <w:r>
              <w:instrText>XE "Standard Core per SQL Server 2014"</w:instrText>
            </w:r>
            <w:r>
              <w:fldChar w:fldCharType="end"/>
            </w:r>
            <w:r>
              <w:t xml:space="preserve"> (2 Licenze Core per confezione)</w:t>
            </w:r>
            <w:bookmarkEnd w:id="513"/>
            <w:bookmarkEnd w:id="514"/>
            <w:bookmarkEnd w:id="515"/>
            <w:bookmarkEnd w:id="516"/>
          </w:p>
        </w:tc>
        <w:tc>
          <w:tcPr>
            <w:tcW w:w="540" w:type="dxa"/>
            <w:tcBorders>
              <w:top w:val="dashSmallGap" w:sz="4" w:space="0" w:color="BFBFBF" w:themeColor="background1" w:themeShade="BF"/>
              <w:left w:val="nil"/>
              <w:bottom w:val="nil"/>
              <w:right w:val="nil"/>
            </w:tcBorders>
            <w:vAlign w:val="center"/>
          </w:tcPr>
          <w:p w14:paraId="4FDCB47F" w14:textId="01AB9A57" w:rsidR="00C05A53" w:rsidRDefault="008822D7" w:rsidP="008822D7">
            <w:pPr>
              <w:pStyle w:val="ProductList-OfferingBody"/>
              <w:ind w:left="-113"/>
              <w:jc w:val="center"/>
            </w:pPr>
            <w:r>
              <w:t>4/14</w:t>
            </w:r>
          </w:p>
        </w:tc>
        <w:tc>
          <w:tcPr>
            <w:tcW w:w="479" w:type="dxa"/>
            <w:tcBorders>
              <w:top w:val="dashSmallGap" w:sz="4" w:space="0" w:color="BFBFBF" w:themeColor="background1" w:themeShade="BF"/>
              <w:left w:val="nil"/>
              <w:bottom w:val="nil"/>
              <w:right w:val="nil"/>
            </w:tcBorders>
            <w:vAlign w:val="center"/>
          </w:tcPr>
          <w:p w14:paraId="4FDCB480" w14:textId="77777777" w:rsidR="00C05A53" w:rsidRDefault="00BE396A"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C05A53" w:rsidRDefault="00BE396A"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C05A53" w:rsidRDefault="00BE396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C05A53" w:rsidRDefault="00BE396A" w:rsidP="00C05A53">
            <w:pPr>
              <w:pStyle w:val="ProductList-OfferingBody"/>
              <w:ind w:left="-113"/>
              <w:jc w:val="center"/>
            </w:pPr>
            <w:r>
              <w:t>50</w:t>
            </w:r>
          </w:p>
        </w:tc>
        <w:tc>
          <w:tcPr>
            <w:tcW w:w="596" w:type="dxa"/>
            <w:shd w:val="clear" w:color="auto" w:fill="70AD47" w:themeFill="accent6"/>
            <w:vAlign w:val="center"/>
          </w:tcPr>
          <w:p w14:paraId="4FDCB484" w14:textId="34C03BF2" w:rsidR="00C05A53"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c>
          <w:tcPr>
            <w:tcW w:w="595" w:type="dxa"/>
            <w:shd w:val="clear" w:color="auto" w:fill="70AD47" w:themeFill="accent6"/>
            <w:vAlign w:val="center"/>
          </w:tcPr>
          <w:p w14:paraId="4FDCB485" w14:textId="03177257" w:rsidR="00C05A53" w:rsidRPr="005132FB" w:rsidRDefault="005132FB" w:rsidP="00C05A53">
            <w:pPr>
              <w:pStyle w:val="ProductList-OfferingBody"/>
              <w:ind w:left="-113"/>
              <w:jc w:val="center"/>
            </w:pPr>
            <w:r w:rsidRPr="005132FB">
              <w:fldChar w:fldCharType="begin"/>
            </w:r>
            <w:r w:rsidRPr="005132FB">
              <w:instrText xml:space="preserve"> AutoTextList  \s NoStyle \t “Prodotto Aggiuntivo” </w:instrText>
            </w:r>
            <w:r w:rsidRPr="005132FB">
              <w:fldChar w:fldCharType="separate"/>
            </w:r>
            <w:r w:rsidRPr="005132FB">
              <w:t xml:space="preserve"> A </w:t>
            </w:r>
            <w:r w:rsidRPr="005132FB">
              <w:fldChar w:fldCharType="end"/>
            </w:r>
          </w:p>
        </w:tc>
        <w:tc>
          <w:tcPr>
            <w:tcW w:w="596" w:type="dxa"/>
            <w:shd w:val="clear" w:color="auto" w:fill="70AD47" w:themeFill="accent6"/>
            <w:vAlign w:val="center"/>
          </w:tcPr>
          <w:p w14:paraId="4FDCB486" w14:textId="77777777" w:rsidR="00C05A53" w:rsidRPr="005132FB" w:rsidRDefault="00C05A53" w:rsidP="00C05A53">
            <w:pPr>
              <w:pStyle w:val="ProductList-OfferingBody"/>
              <w:ind w:left="-113"/>
              <w:jc w:val="center"/>
            </w:pPr>
          </w:p>
        </w:tc>
        <w:tc>
          <w:tcPr>
            <w:tcW w:w="595" w:type="dxa"/>
            <w:shd w:val="clear" w:color="auto" w:fill="70AD47" w:themeFill="accent6"/>
            <w:vAlign w:val="center"/>
          </w:tcPr>
          <w:p w14:paraId="4FDCB487" w14:textId="77777777" w:rsidR="00C05A53" w:rsidRPr="005132FB" w:rsidRDefault="00C05A53" w:rsidP="00C05A53">
            <w:pPr>
              <w:pStyle w:val="ProductList-OfferingBody"/>
              <w:ind w:left="-113"/>
              <w:jc w:val="center"/>
            </w:pPr>
          </w:p>
        </w:tc>
        <w:tc>
          <w:tcPr>
            <w:tcW w:w="595" w:type="dxa"/>
            <w:shd w:val="clear" w:color="auto" w:fill="70AD47" w:themeFill="accent6"/>
            <w:vAlign w:val="center"/>
          </w:tcPr>
          <w:p w14:paraId="4FDCB488" w14:textId="2291B738" w:rsidR="00C05A53" w:rsidRPr="005132FB" w:rsidRDefault="005132FB" w:rsidP="00C05A53">
            <w:pPr>
              <w:pStyle w:val="ProductList-OfferingBody"/>
              <w:ind w:left="-113"/>
              <w:jc w:val="center"/>
            </w:pPr>
            <w:r w:rsidRPr="005132FB">
              <w:fldChar w:fldCharType="begin"/>
            </w:r>
            <w:r w:rsidRPr="005132FB">
              <w:instrText xml:space="preserve"> AutoTextList  \s NoStyle \t “Open License e Open Value” </w:instrText>
            </w:r>
            <w:r w:rsidRPr="005132FB">
              <w:fldChar w:fldCharType="separate"/>
            </w:r>
            <w:r w:rsidRPr="005132FB">
              <w:t>OF</w:t>
            </w:r>
            <w:r w:rsidRPr="005132FB">
              <w:fldChar w:fldCharType="end"/>
            </w:r>
          </w:p>
        </w:tc>
        <w:tc>
          <w:tcPr>
            <w:tcW w:w="596" w:type="dxa"/>
            <w:shd w:val="clear" w:color="auto" w:fill="70AD47" w:themeFill="accent6"/>
            <w:vAlign w:val="center"/>
          </w:tcPr>
          <w:p w14:paraId="4FDCB489" w14:textId="504E40D8" w:rsidR="00C05A53" w:rsidRPr="005132FB" w:rsidRDefault="005132FB" w:rsidP="00C05A53">
            <w:pPr>
              <w:pStyle w:val="ProductList-OfferingBody"/>
              <w:ind w:left="-113"/>
              <w:jc w:val="center"/>
            </w:pPr>
            <w:r w:rsidRPr="005132FB">
              <w:fldChar w:fldCharType="begin"/>
            </w:r>
            <w:r w:rsidRPr="005132FB">
              <w:instrText xml:space="preserve"> AutoTextList  \s NoStyle \t “Non per l’Intera Organizzazione in Open Value” </w:instrText>
            </w:r>
            <w:r w:rsidRPr="005132FB">
              <w:fldChar w:fldCharType="separate"/>
            </w:r>
            <w:r w:rsidRPr="005132FB">
              <w:t xml:space="preserve"> P </w:t>
            </w:r>
            <w:r w:rsidRPr="005132FB">
              <w:fldChar w:fldCharType="end"/>
            </w:r>
          </w:p>
        </w:tc>
        <w:tc>
          <w:tcPr>
            <w:tcW w:w="595" w:type="dxa"/>
            <w:shd w:val="clear" w:color="auto" w:fill="70AD47" w:themeFill="accent6"/>
            <w:vAlign w:val="center"/>
          </w:tcPr>
          <w:p w14:paraId="4FDCB48A" w14:textId="77777777" w:rsidR="00C05A53" w:rsidRPr="005132FB" w:rsidRDefault="00C05A53" w:rsidP="00C05A53">
            <w:pPr>
              <w:pStyle w:val="ProductList-OfferingBody"/>
              <w:ind w:left="-113"/>
              <w:jc w:val="center"/>
            </w:pPr>
          </w:p>
        </w:tc>
        <w:tc>
          <w:tcPr>
            <w:tcW w:w="596" w:type="dxa"/>
            <w:shd w:val="clear" w:color="auto" w:fill="70AD47" w:themeFill="accent6"/>
            <w:vAlign w:val="center"/>
          </w:tcPr>
          <w:p w14:paraId="4FDCB48B" w14:textId="4C8D2D28" w:rsidR="00C05A53" w:rsidRPr="005132FB" w:rsidRDefault="005132FB" w:rsidP="00C05A53">
            <w:pPr>
              <w:pStyle w:val="ProductList-OfferingBody"/>
              <w:ind w:left="-113"/>
              <w:jc w:val="center"/>
            </w:pPr>
            <w:r w:rsidRPr="005132FB">
              <w:fldChar w:fldCharType="begin"/>
            </w:r>
            <w:r w:rsidRPr="005132FB">
              <w:instrText xml:space="preserve"> AutoTextList  \s NoStyle \t “Prodotto Server e Strumenti” </w:instrText>
            </w:r>
            <w:r w:rsidRPr="005132FB">
              <w:fldChar w:fldCharType="separate"/>
            </w:r>
            <w:r w:rsidRPr="005132FB">
              <w:t>SP</w:t>
            </w:r>
            <w:r w:rsidRPr="005132FB">
              <w:fldChar w:fldCharType="end"/>
            </w:r>
          </w:p>
        </w:tc>
      </w:tr>
    </w:tbl>
    <w:p w14:paraId="4FDCB48D" w14:textId="77777777" w:rsidR="009919D2" w:rsidRPr="00C83987" w:rsidRDefault="009919D2" w:rsidP="0085720F">
      <w:pPr>
        <w:pStyle w:val="ProductList-Body"/>
        <w:tabs>
          <w:tab w:val="clear" w:pos="158"/>
          <w:tab w:val="left" w:pos="1170"/>
        </w:tabs>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8D4635">
        <w:tc>
          <w:tcPr>
            <w:tcW w:w="3596" w:type="dxa"/>
          </w:tcPr>
          <w:p w14:paraId="4FDCB48E" w14:textId="636CDBC4" w:rsidR="0085720F" w:rsidRDefault="0085720F" w:rsidP="00284BFA">
            <w:pPr>
              <w:pStyle w:val="ProductList-Body"/>
              <w:tabs>
                <w:tab w:val="clear" w:pos="158"/>
                <w:tab w:val="left" w:pos="1062"/>
              </w:tabs>
              <w:spacing w:before="20" w:after="20"/>
            </w:pPr>
            <w:r>
              <w:t xml:space="preserve">Versione Precedente: </w:t>
            </w:r>
            <w:r>
              <w:rPr>
                <w:b/>
              </w:rPr>
              <w:t>SQL Server 2008 R2</w:t>
            </w:r>
            <w:r>
              <w:fldChar w:fldCharType="begin"/>
            </w:r>
            <w:r>
              <w:instrText>XE "R2 per SQL Server 2008"</w:instrText>
            </w:r>
            <w:r>
              <w:fldChar w:fldCharType="end"/>
            </w:r>
            <w:r>
              <w:rPr>
                <w:b/>
              </w:rPr>
              <w:t xml:space="preserve"> </w:t>
            </w:r>
            <w:r w:rsidRPr="0008119D">
              <w:t>(6/08)</w:t>
            </w:r>
          </w:p>
        </w:tc>
        <w:tc>
          <w:tcPr>
            <w:tcW w:w="3597" w:type="dxa"/>
          </w:tcPr>
          <w:p w14:paraId="4FDCB48F" w14:textId="0B85F80A" w:rsidR="0085720F" w:rsidRDefault="0085720F" w:rsidP="00BA49EA">
            <w:pPr>
              <w:pStyle w:val="ProductList-Body"/>
              <w:spacing w:before="20" w:after="20"/>
            </w:pPr>
            <w:r>
              <w:t xml:space="preserve">Pool di Prodotti: </w:t>
            </w:r>
            <w:r>
              <w:rPr>
                <w:b/>
              </w:rPr>
              <w:t>Server, Applicazione (Developer)</w:t>
            </w:r>
          </w:p>
        </w:tc>
        <w:tc>
          <w:tcPr>
            <w:tcW w:w="3597" w:type="dxa"/>
          </w:tcPr>
          <w:p w14:paraId="4FDCB490" w14:textId="054477AB" w:rsidR="0085720F" w:rsidRDefault="0053069E" w:rsidP="0085720F">
            <w:pPr>
              <w:pStyle w:val="ProductList-Body"/>
              <w:spacing w:before="20" w:after="20"/>
            </w:pPr>
            <w:r>
              <w:t xml:space="preserve">Esenzione per gli Utenti Qualificati: </w:t>
            </w:r>
            <w:r>
              <w:rPr>
                <w:b/>
              </w:rPr>
              <w:t>Per Prodotti Core</w:t>
            </w:r>
          </w:p>
        </w:tc>
      </w:tr>
      <w:tr w:rsidR="0085720F" w14:paraId="4FDCB495" w14:textId="77777777" w:rsidTr="008D4635">
        <w:tc>
          <w:tcPr>
            <w:tcW w:w="3596"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4FDCB493" w14:textId="4B00089F" w:rsidR="0085720F" w:rsidRDefault="00672E27" w:rsidP="0085720F">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 (tutte le edizioni, tranne Developer)</w:t>
            </w:r>
          </w:p>
        </w:tc>
        <w:tc>
          <w:tcPr>
            <w:tcW w:w="3597" w:type="dxa"/>
          </w:tcPr>
          <w:p w14:paraId="4FDCB494" w14:textId="77777777" w:rsidR="0085720F" w:rsidRDefault="0085720F" w:rsidP="0085720F">
            <w:pPr>
              <w:pStyle w:val="ProductList-Body"/>
              <w:spacing w:before="20" w:after="20"/>
            </w:pPr>
            <w:r>
              <w:t xml:space="preserve">Idoneità alla Riduzione (SCE): </w:t>
            </w:r>
            <w:r>
              <w:rPr>
                <w:b/>
              </w:rPr>
              <w:t>Tutte le edizioni, tranne Developer e PDW</w:t>
            </w:r>
          </w:p>
        </w:tc>
      </w:tr>
    </w:tbl>
    <w:p w14:paraId="4FDCB496"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B497" w14:textId="35DCB2A4" w:rsidR="0085720F" w:rsidRPr="00C83987" w:rsidRDefault="0085720F" w:rsidP="0085720F">
      <w:pPr>
        <w:pStyle w:val="ProductList-Body"/>
      </w:pPr>
      <w:r>
        <w:rPr>
          <w:b/>
          <w:color w:val="00188F"/>
        </w:rPr>
        <w:t>Opzioni di Adempimento per SQL Server</w:t>
      </w:r>
    </w:p>
    <w:p w14:paraId="4FDCB498" w14:textId="015BB108" w:rsidR="0085720F" w:rsidRPr="00C83987" w:rsidRDefault="0085720F" w:rsidP="0085720F">
      <w:pPr>
        <w:pStyle w:val="ProductList-Body"/>
      </w:pPr>
      <w:r>
        <w:t>Le società potranno utilizzare solo il software che corrisponde al modello di licenza ai sensi del quale vengono acquistate le licenze per SQL Server.</w:t>
      </w:r>
      <w:r w:rsidR="007F3ED0">
        <w:t xml:space="preserve"> </w:t>
      </w:r>
    </w:p>
    <w:p w14:paraId="4FDCB499" w14:textId="77777777" w:rsidR="0085720F" w:rsidRPr="00C83987" w:rsidRDefault="0085720F" w:rsidP="0085720F">
      <w:pPr>
        <w:pStyle w:val="ProductList-Body"/>
      </w:pPr>
    </w:p>
    <w:p w14:paraId="4FDCB49A" w14:textId="45490E4C" w:rsidR="0085720F" w:rsidRPr="00C83987" w:rsidRDefault="0085720F" w:rsidP="0085720F">
      <w:pPr>
        <w:pStyle w:val="ProductList-Body"/>
      </w:pPr>
      <w:r>
        <w:rPr>
          <w:b/>
          <w:color w:val="00188F"/>
        </w:rPr>
        <w:t>Opzione Buy-out per SQL Server nel quadro di Enrollment for Application Platform (EAP)</w:t>
      </w:r>
    </w:p>
    <w:p w14:paraId="4FDCB49B" w14:textId="774D466A" w:rsidR="0085720F" w:rsidRPr="00C83987" w:rsidRDefault="0085720F" w:rsidP="0085720F">
      <w:pPr>
        <w:pStyle w:val="ProductList-Body"/>
      </w:pPr>
      <w:r>
        <w:t>Le Società avranno la possibilità di rinnovare SA per le licenze CAL/Server per SQL Server Enterprise acquistate nell’ambito delle iscrizioni effettuate dopo il 30 giugno 2012; tuttavia la loro unica opzione buy-out al termine del periodo di validità dell’iscrizione sarà per le licenze core.</w:t>
      </w:r>
    </w:p>
    <w:p w14:paraId="4FDCB4A2" w14:textId="3D4AF86D" w:rsidR="0085720F" w:rsidRPr="00C83987" w:rsidRDefault="00A40375" w:rsidP="0085720F">
      <w:pPr>
        <w:pStyle w:val="ProductList-Body"/>
      </w:pPr>
      <w:r>
        <w:fldChar w:fldCharType="begin"/>
      </w:r>
      <w:r>
        <w:instrText>XE "R2 per SQL Server 2008"</w:instrText>
      </w:r>
      <w:r>
        <w:fldChar w:fldCharType="end"/>
      </w:r>
      <w:r>
        <w:fldChar w:fldCharType="begin"/>
      </w:r>
      <w:r>
        <w:instrText>XE "R2 per SQL Server 2008"</w:instrText>
      </w:r>
      <w:r>
        <w:fldChar w:fldCharType="end"/>
      </w:r>
      <w:r>
        <w:fldChar w:fldCharType="begin"/>
      </w:r>
      <w:r>
        <w:instrText>XE "R2 per SQL Server 2008"</w:instrText>
      </w:r>
      <w:r>
        <w:fldChar w:fldCharType="end"/>
      </w:r>
    </w:p>
    <w:p w14:paraId="4FDCB4A7" w14:textId="77777777" w:rsidR="0085720F" w:rsidRPr="00C83987" w:rsidRDefault="0085720F" w:rsidP="0085720F">
      <w:pPr>
        <w:pStyle w:val="ProductList-Body"/>
      </w:pPr>
      <w:r>
        <w:rPr>
          <w:b/>
          <w:color w:val="00188F"/>
        </w:rPr>
        <w:t>Diritti di Aggiornamento di Software Assurance per Versioni Precedenti di SQL Server</w:t>
      </w:r>
    </w:p>
    <w:p w14:paraId="4FDCB4A8" w14:textId="1A01BD2C" w:rsidR="0085720F" w:rsidRPr="00C83987" w:rsidRDefault="0085720F" w:rsidP="0085720F">
      <w:pPr>
        <w:pStyle w:val="ProductList-Body"/>
      </w:pPr>
      <w:r>
        <w:t>Le società in possesso della copertura SA per i Prodotti qui indicati in data 1° aprile 2012 potranno essere idonee a eseguire l’aggiornamento alla versione 2012 ai sensi di condizioni speciali.</w:t>
      </w:r>
      <w:r w:rsidR="007F3ED0">
        <w:t xml:space="preserve"> </w:t>
      </w:r>
      <w:r>
        <w:t>Le società titolari di licenze Enterprise per SQL Server 2008 R2</w:t>
      </w:r>
      <w:r>
        <w:fldChar w:fldCharType="begin"/>
      </w:r>
      <w:r>
        <w:instrText>XE "R2 per SQL Server 2008"</w:instrText>
      </w:r>
      <w:r>
        <w:fldChar w:fldCharType="end"/>
      </w:r>
      <w:r>
        <w:t xml:space="preserve"> con copertura SA attiva potranno essere idonee anche per una proroga dei diritti sull’utilizzo per la Virtualizzazione Illimitata.</w:t>
      </w:r>
      <w:r w:rsidR="007F3ED0">
        <w:t xml:space="preserve"> </w:t>
      </w:r>
      <w:r>
        <w:t xml:space="preserve">Per ulteriori informazioni, le società potranno fare riferimento alla Lista dei Prodotti del mese di marzo 2014 disponibile all’indirizzo </w:t>
      </w:r>
      <w:hyperlink r:id="rId36" w:history="1">
        <w:r>
          <w:rPr>
            <w:rStyle w:val="Hyperlink"/>
          </w:rPr>
          <w:t>http://go.microsoft.com/?linkid=9839207</w:t>
        </w:r>
      </w:hyperlink>
      <w:r>
        <w:t xml:space="preserve">. </w:t>
      </w:r>
    </w:p>
    <w:p w14:paraId="4FDCB4A9" w14:textId="3CCAF006" w:rsidR="0085720F" w:rsidRPr="00C83987" w:rsidRDefault="0085720F" w:rsidP="00913546">
      <w:pPr>
        <w:pStyle w:val="ProductList-Body"/>
        <w:numPr>
          <w:ilvl w:val="0"/>
          <w:numId w:val="7"/>
        </w:numPr>
        <w:ind w:left="450" w:hanging="270"/>
      </w:pPr>
      <w:r>
        <w:t>Licenze per processore Enterprise e Server/CAL per SQL Server 2008 R2</w:t>
      </w:r>
      <w:r>
        <w:fldChar w:fldCharType="begin"/>
      </w:r>
      <w:r>
        <w:instrText>XE "R2 per SQL Server 2008"</w:instrText>
      </w:r>
      <w:r>
        <w:fldChar w:fldCharType="end"/>
      </w:r>
    </w:p>
    <w:p w14:paraId="4FDCB4AA" w14:textId="2B1CC61C" w:rsidR="0085720F" w:rsidRPr="00C83987" w:rsidRDefault="0085720F" w:rsidP="00913546">
      <w:pPr>
        <w:pStyle w:val="ProductList-Body"/>
        <w:numPr>
          <w:ilvl w:val="0"/>
          <w:numId w:val="7"/>
        </w:numPr>
        <w:ind w:left="450" w:hanging="270"/>
      </w:pPr>
      <w:r>
        <w:t>Licenze per processore Standard per SQL Server 2008 R2</w:t>
      </w:r>
      <w:r>
        <w:fldChar w:fldCharType="begin"/>
      </w:r>
      <w:r>
        <w:instrText>XE "R2 per SQL Server 2008"</w:instrText>
      </w:r>
      <w:r>
        <w:fldChar w:fldCharType="end"/>
      </w:r>
    </w:p>
    <w:p w14:paraId="4FDCB4AB" w14:textId="0453C7FA" w:rsidR="0085720F" w:rsidRPr="00C83987" w:rsidRDefault="0085720F" w:rsidP="00913546">
      <w:pPr>
        <w:pStyle w:val="ProductList-Body"/>
        <w:numPr>
          <w:ilvl w:val="0"/>
          <w:numId w:val="7"/>
        </w:numPr>
        <w:ind w:left="450" w:hanging="270"/>
      </w:pPr>
      <w:r>
        <w:t>Licenze per processore Web per SQL Server 2008 R2</w:t>
      </w:r>
      <w:r>
        <w:fldChar w:fldCharType="begin"/>
      </w:r>
      <w:r>
        <w:instrText>XE "R2 per SQL Server 2008"</w:instrText>
      </w:r>
      <w:r>
        <w:fldChar w:fldCharType="end"/>
      </w:r>
    </w:p>
    <w:p w14:paraId="4FDCB4AC" w14:textId="3BD4ED60" w:rsidR="0085720F" w:rsidRPr="00C83987" w:rsidRDefault="0085720F" w:rsidP="00913546">
      <w:pPr>
        <w:pStyle w:val="ProductList-Body"/>
        <w:numPr>
          <w:ilvl w:val="0"/>
          <w:numId w:val="7"/>
        </w:numPr>
        <w:ind w:left="450" w:hanging="270"/>
      </w:pPr>
      <w:r>
        <w:t>Licenze Workgroup per SQL Server 2008 R2</w:t>
      </w:r>
      <w:r>
        <w:fldChar w:fldCharType="begin"/>
      </w:r>
      <w:r>
        <w:instrText>XE "R2 per SQL Server 2008"</w:instrText>
      </w:r>
      <w:r>
        <w:fldChar w:fldCharType="end"/>
      </w:r>
    </w:p>
    <w:p w14:paraId="7EC102B2" w14:textId="77777777" w:rsidR="00F86874" w:rsidRPr="00C83987" w:rsidRDefault="00F86874" w:rsidP="0085720F">
      <w:pPr>
        <w:pStyle w:val="ProductList-Body"/>
      </w:pPr>
    </w:p>
    <w:p w14:paraId="1D0CD1BE" w14:textId="12A8707A" w:rsidR="004949B3" w:rsidRPr="00C83987" w:rsidRDefault="004949B3" w:rsidP="004949B3">
      <w:pPr>
        <w:pStyle w:val="ProductList-Body"/>
      </w:pPr>
      <w:r>
        <w:t xml:space="preserve">Le Società con copertura SA attiva per i Prodotti citati in precedenza il 1° aprile 2014 o in data successiva sono idonee a effettuare l’aggiornamento a SQL Server 2014 alle stesse condizioni speciali, purché abbiano la copertura in via continuativa dal 1° aprile 2012 o da una data precedente. Le società che hanno rinnovato la copertura per i Prodotti il 1° aprile 2012 o in data successiva potranno effettuare l’aggiornamento solo in base al loro inventario corrente di licenze core con copertura Software Assurance attiva. Nonostante eventuali disposizioni contrarie previste nella Lista dei Prodotti del mese di marzo 2014, i diritti per il server di fail-over per i clienti che eseguono l’aggiornamento a SQL Server 2014 saranno determinati dallo stato della copertura Software Assurance, in base a quanto descritto nei Diritti di Utilizzo del Prodotto del mese di aprile 2014 disponibili all’indirizzo </w:t>
      </w:r>
      <w:hyperlink r:id="rId37" w:history="1">
        <w:r>
          <w:rPr>
            <w:rStyle w:val="Hyperlink"/>
          </w:rPr>
          <w:t>http://go.microsoft.com/?linkid=9839207</w:t>
        </w:r>
      </w:hyperlink>
      <w:r w:rsidRPr="00447615">
        <w:rPr>
          <w:rStyle w:val="Hyperlink"/>
          <w:color w:val="auto"/>
          <w:u w:val="none"/>
        </w:rPr>
        <w:t>.</w:t>
      </w:r>
    </w:p>
    <w:p w14:paraId="0FD72B2F" w14:textId="77777777" w:rsidR="004949B3" w:rsidRPr="00C83987" w:rsidRDefault="004949B3" w:rsidP="0085720F">
      <w:pPr>
        <w:pStyle w:val="ProductList-Body"/>
      </w:pPr>
    </w:p>
    <w:p w14:paraId="4FDCB4AD" w14:textId="1758858C" w:rsidR="0085720F" w:rsidRPr="00C83987" w:rsidRDefault="00FF2556" w:rsidP="0085720F">
      <w:pPr>
        <w:pStyle w:val="ProductList-Body"/>
      </w:pPr>
      <w:r>
        <w:t>Le società che non hanno ancora effettuato la migrazione alle licenze per core, ai sensi delle opzioni descritte nella Lista dei Prodotti del mese di marzo 2014, sono anch’esse idonee a distribuire le licenze per processore per SQL Server a server condivisi di terzi, nonostante eventuali disposizioni contrarie contenute nelle condizioni relative alla Mobilità delle Licenze tramite SA pubblicate nei Diritti di Utilizzo del Prodotto a decorrere dal mese di aprile 2014. Il diritto di distribuire licenze per processore ai sensi della Mobilità delle Licenze tramite SA scade al termine del periodo di validità della copertura SA di tali società.</w:t>
      </w:r>
    </w:p>
    <w:p w14:paraId="521D67F9" w14:textId="77777777" w:rsidR="00FF2556" w:rsidRDefault="00FF2556" w:rsidP="0085720F">
      <w:pPr>
        <w:pStyle w:val="ProductList-Body"/>
      </w:pPr>
    </w:p>
    <w:p w14:paraId="220FCF23" w14:textId="010D7B7D" w:rsidR="005535A4" w:rsidRPr="00C83987" w:rsidRDefault="005535A4" w:rsidP="005535A4">
      <w:pPr>
        <w:pStyle w:val="ProductList-Body"/>
      </w:pPr>
      <w:r>
        <w:rPr>
          <w:b/>
          <w:color w:val="00188F"/>
        </w:rPr>
        <w:t>Build Facoltativa senza Oracle Java di SQL Server 2012 Parallel Data Warehouse</w:t>
      </w:r>
      <w:r>
        <w:rPr>
          <w:b/>
        </w:rPr>
        <w:t xml:space="preserve"> </w:t>
      </w:r>
    </w:p>
    <w:p w14:paraId="6A5E9E52" w14:textId="0ECF1E84" w:rsidR="005535A4" w:rsidRPr="00C83987" w:rsidRDefault="005535A4" w:rsidP="009D1246">
      <w:pPr>
        <w:pStyle w:val="ProductList-Body"/>
        <w:ind w:right="1170"/>
      </w:pPr>
      <w:r>
        <w:t>Una volta reso disponibile l’Aggiornamento delle Applicazioni 1 (AU 1), le società che acquistano nuove licenze per SQL Server 2012 Parallel Data Warehouse (PDW) potranno acquistare una build del prodotto con Oracle Java o, su richiesta, senza Oracle Java.</w:t>
      </w:r>
      <w:r w:rsidR="007F3ED0">
        <w:t xml:space="preserve"> </w:t>
      </w:r>
      <w:r>
        <w:t>Le stesse opzioni sono a disposizione delle società esistenti che sono in possesso di una copertura SA attiva per le licenze per SQL Server 2012 PDW dopo il rilascio di AU 1.</w:t>
      </w:r>
      <w:r w:rsidR="007F3ED0">
        <w:t xml:space="preserve"> </w:t>
      </w:r>
      <w:r>
        <w:t xml:space="preserve">Per ulteriori informazioni, le società potranno visitare la pagina </w:t>
      </w:r>
      <w:hyperlink r:id="rId38" w:history="1">
        <w:r>
          <w:rPr>
            <w:rStyle w:val="Hyperlink"/>
          </w:rPr>
          <w:t>http://www.microsoft.com/en-us/sqlserver/solutions-technologies/data-warehousing/pdw.aspx</w:t>
        </w:r>
      </w:hyperlink>
      <w:r>
        <w:t>.</w:t>
      </w:r>
    </w:p>
    <w:p w14:paraId="61A55AF3" w14:textId="77777777" w:rsidR="005535A4" w:rsidRDefault="005535A4" w:rsidP="0085720F">
      <w:pPr>
        <w:pStyle w:val="ProductList-Body"/>
      </w:pPr>
    </w:p>
    <w:p w14:paraId="108F824B" w14:textId="77777777" w:rsidR="00C84E5D" w:rsidRDefault="00C84E5D" w:rsidP="0085720F">
      <w:pPr>
        <w:pStyle w:val="ProductList-Body"/>
      </w:pPr>
    </w:p>
    <w:p w14:paraId="6C8640D3" w14:textId="77777777" w:rsidR="00C84E5D" w:rsidRDefault="00C84E5D" w:rsidP="0085720F">
      <w:pPr>
        <w:pStyle w:val="ProductList-Body"/>
      </w:pPr>
    </w:p>
    <w:p w14:paraId="7571C6BA" w14:textId="77777777" w:rsidR="00C84E5D" w:rsidRPr="00C83987" w:rsidRDefault="00C84E5D" w:rsidP="0085720F">
      <w:pPr>
        <w:pStyle w:val="ProductList-Body"/>
      </w:pPr>
    </w:p>
    <w:p w14:paraId="603EB933" w14:textId="0335A6D0" w:rsidR="001A19BE" w:rsidRPr="00C83987" w:rsidRDefault="001A19BE" w:rsidP="00A72B12">
      <w:pPr>
        <w:pStyle w:val="ProductList-Body"/>
      </w:pPr>
      <w:r>
        <w:rPr>
          <w:b/>
          <w:color w:val="00188F"/>
        </w:rPr>
        <w:t>Distribuzione di SQL Server Parallel Data Warehouse</w:t>
      </w:r>
    </w:p>
    <w:p w14:paraId="1E74D5AA" w14:textId="0F879782" w:rsidR="001A19BE" w:rsidRPr="00C83987" w:rsidRDefault="001A19BE" w:rsidP="001A19BE">
      <w:pPr>
        <w:pStyle w:val="ProductList-Body"/>
      </w:pPr>
      <w:r>
        <w:t>Le Società con licenze SQL Enterprise Per Core potranno distribuire SQL Server Parallel Data Warehouse invece di SQL Server Enterprise Core. L’accesso agli aggiornamenti della funzionalità SQL Server Parallel Data Warehouse richiede che tutte le licenze distribuite in questo modo siano coperte da SA.</w:t>
      </w:r>
    </w:p>
    <w:p w14:paraId="0913225A" w14:textId="77777777" w:rsidR="001A19BE" w:rsidRPr="00C83987" w:rsidRDefault="001A19BE" w:rsidP="00A72B12">
      <w:pPr>
        <w:pStyle w:val="ProductList-Body"/>
      </w:pPr>
    </w:p>
    <w:p w14:paraId="21E3EBB5" w14:textId="084A1631" w:rsidR="00A72B12" w:rsidRPr="00C83987" w:rsidRDefault="00A72B12" w:rsidP="00A72B12">
      <w:pPr>
        <w:pStyle w:val="ProductList-Body"/>
      </w:pPr>
      <w:r>
        <w:rPr>
          <w:b/>
          <w:color w:val="00188F"/>
        </w:rPr>
        <w:t>Rinuncia alle CAL per SQL Server Business Intelligence</w:t>
      </w:r>
    </w:p>
    <w:p w14:paraId="4F185FFF" w14:textId="79C90DD1" w:rsidR="00A72B12" w:rsidRPr="00C83987" w:rsidRDefault="00A72B12" w:rsidP="00A72B12">
      <w:pPr>
        <w:pStyle w:val="ProductList-Body"/>
      </w:pPr>
      <w:r>
        <w:t>La rinuncia alle CAL per SQL Server 2014 Business Intelligence per i Processi Batch di cui ai Diritti di Utilizzo del Prodotto del mese di aprile 2014 si applica anche alla versione 2012 del Prodotto.</w:t>
      </w:r>
    </w:p>
    <w:p w14:paraId="75279186" w14:textId="77777777" w:rsidR="00A72B12" w:rsidRPr="00C83987" w:rsidRDefault="00A72B12" w:rsidP="0085720F">
      <w:pPr>
        <w:pStyle w:val="ProductList-Body"/>
      </w:pPr>
    </w:p>
    <w:p w14:paraId="4FDCB4AE" w14:textId="098EE0C9" w:rsidR="0085720F" w:rsidRPr="00C83987" w:rsidRDefault="005535A4" w:rsidP="0085720F">
      <w:pPr>
        <w:pStyle w:val="ProductList-Body"/>
      </w:pPr>
      <w:bookmarkStart w:id="517" w:name="SQLServer2012ParallelDataWarehouse"/>
      <w:r>
        <w:rPr>
          <w:b/>
          <w:color w:val="00188F"/>
        </w:rPr>
        <w:t>Opzioni Speciali per l’Utilizzo e la Distribuzione di SQL Server 2012 Parallel Data Warehouse disponibili per le società con Software Assurance</w:t>
      </w:r>
      <w:bookmarkEnd w:id="517"/>
      <w:r>
        <w:rPr>
          <w:b/>
        </w:rPr>
        <w:t xml:space="preserve"> </w:t>
      </w:r>
      <w:r>
        <w:fldChar w:fldCharType="begin"/>
      </w:r>
      <w:r>
        <w:instrText>XE "SQL Server 2012 Parallel Data Warehouse"</w:instrText>
      </w:r>
      <w:r>
        <w:fldChar w:fldCharType="end"/>
      </w:r>
    </w:p>
    <w:p w14:paraId="4FDCB4AF" w14:textId="36746DAA" w:rsidR="0085720F" w:rsidRPr="00C83987" w:rsidRDefault="008A1ED7" w:rsidP="008A1ED7">
      <w:pPr>
        <w:pStyle w:val="ProductList-Body"/>
      </w:pPr>
      <w:r>
        <w:t>Le società in possesso della copertura SA per SQL Server Parallel Data Warehouse in data 1° marzo 2013 possono essere idonee a eseguire l’aggiornamento alla versione corrente ai sensi di condizioni speciali.</w:t>
      </w:r>
      <w:r w:rsidR="007F3ED0">
        <w:t xml:space="preserve"> </w:t>
      </w:r>
      <w:r>
        <w:t xml:space="preserve">Per ulteriori informazioni, le società potranno fare riferimento alla Lista dei Prodotti del mese di marzo 2014 disponibile all’indirizzo </w:t>
      </w:r>
      <w:hyperlink r:id="rId39" w:history="1">
        <w:r>
          <w:rPr>
            <w:rStyle w:val="Hyperlink"/>
          </w:rPr>
          <w:t>http://go.microsoft.com/?linkid=9839207</w:t>
        </w:r>
      </w:hyperlink>
      <w:r>
        <w:t>.</w:t>
      </w:r>
    </w:p>
    <w:bookmarkStart w:id="518" w:name="_Toc378147636"/>
    <w:bookmarkStart w:id="519" w:name="_Toc378151538"/>
    <w:p w14:paraId="4FDCB4C2" w14:textId="4A9D2BC8" w:rsidR="00585A48" w:rsidRPr="00C83987" w:rsidRDefault="00DD5072"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4FDCB4EC" w14:textId="77777777" w:rsidR="009919D2" w:rsidRPr="00C83987" w:rsidRDefault="009919D2" w:rsidP="00680B4D">
      <w:pPr>
        <w:pStyle w:val="ProductList-OfferingGroupHeading"/>
        <w:outlineLvl w:val="1"/>
      </w:pPr>
      <w:bookmarkStart w:id="520" w:name="_Toc378147637"/>
      <w:bookmarkStart w:id="521" w:name="_Toc378151539"/>
      <w:bookmarkStart w:id="522" w:name="_Toc379797214"/>
      <w:bookmarkStart w:id="523" w:name="_Toc380513239"/>
      <w:bookmarkStart w:id="524" w:name="_Toc380655281"/>
      <w:bookmarkStart w:id="525" w:name="_Toc419455260"/>
      <w:bookmarkEnd w:id="518"/>
      <w:bookmarkEnd w:id="519"/>
      <w:r>
        <w:t>System Center</w:t>
      </w:r>
      <w:bookmarkEnd w:id="520"/>
      <w:bookmarkEnd w:id="521"/>
      <w:bookmarkEnd w:id="522"/>
      <w:bookmarkEnd w:id="523"/>
      <w:bookmarkEnd w:id="524"/>
      <w:bookmarkEnd w:id="525"/>
    </w:p>
    <w:p w14:paraId="4FDCB4ED" w14:textId="77777777" w:rsidR="009919D2" w:rsidRPr="00C83987" w:rsidRDefault="00C13DF8" w:rsidP="00680B4D">
      <w:pPr>
        <w:pStyle w:val="ProductList-Offering2Heading"/>
        <w:outlineLvl w:val="2"/>
      </w:pPr>
      <w:r>
        <w:tab/>
      </w:r>
      <w:bookmarkStart w:id="526" w:name="_Toc378147638"/>
      <w:bookmarkStart w:id="527" w:name="_Toc378151540"/>
      <w:bookmarkStart w:id="528" w:name="_Toc379797215"/>
      <w:bookmarkStart w:id="529" w:name="_Toc380513240"/>
      <w:bookmarkStart w:id="530" w:name="_Toc380655282"/>
      <w:bookmarkStart w:id="531" w:name="_Toc419455261"/>
      <w:r>
        <w:t>System Center Client Management Suite</w:t>
      </w:r>
      <w:bookmarkEnd w:id="526"/>
      <w:bookmarkEnd w:id="527"/>
      <w:bookmarkEnd w:id="528"/>
      <w:bookmarkEnd w:id="529"/>
      <w:bookmarkEnd w:id="530"/>
      <w:bookmarkEnd w:id="53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774" w14:paraId="4FDCB4FC" w14:textId="77777777" w:rsidTr="008D4635">
        <w:trPr>
          <w:tblHeader/>
        </w:trPr>
        <w:tc>
          <w:tcPr>
            <w:tcW w:w="3060" w:type="dxa"/>
            <w:tcBorders>
              <w:bottom w:val="nil"/>
            </w:tcBorders>
            <w:shd w:val="clear" w:color="auto" w:fill="00188F"/>
          </w:tcPr>
          <w:p w14:paraId="4FDCB4EE"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4EF" w14:textId="756E59D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4F0" w14:textId="496759CD"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4F1" w14:textId="457BB05E"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4F2" w14:textId="21496CAE"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4F3" w14:textId="29051D71"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4F4" w14:textId="7D09A16C"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4F5" w14:textId="3051FF8B"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4F6" w14:textId="2E9ABB43"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4F7" w14:textId="31079A8A"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4F8" w14:textId="6FEC3B7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4F9" w14:textId="4A717CB6"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4FA" w14:textId="2DF97CA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4FB" w14:textId="11C0007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50B" w14:textId="77777777" w:rsidTr="008D4635">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32" w:name="_Toc379797216"/>
            <w:bookmarkStart w:id="533" w:name="_Toc380513241"/>
            <w:bookmarkStart w:id="534" w:name="_Toc380655283"/>
            <w:bookmarkStart w:id="535" w:name="_Toc419455262"/>
            <w:r>
              <w:t>System Center 2012 R2 Client Management Suite (Client ML) per OSE</w:t>
            </w:r>
            <w:bookmarkEnd w:id="532"/>
            <w:bookmarkEnd w:id="533"/>
            <w:bookmarkEnd w:id="534"/>
            <w:bookmarkEnd w:id="535"/>
            <w:r>
              <w:fldChar w:fldCharType="begin"/>
            </w:r>
            <w:r>
              <w:instrText>XE "System Center 2012 R2 Client Man Suite (Client ML) per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5BDAE6BB" w:rsidR="00C05A53" w:rsidRPr="001E057E" w:rsidRDefault="001E057E" w:rsidP="001E057E">
            <w:pPr>
              <w:pStyle w:val="ProductList-OfferingBody"/>
              <w:ind w:left="-113"/>
              <w:jc w:val="center"/>
            </w:pPr>
            <w:r w:rsidRPr="001E057E">
              <w:fldChar w:fldCharType="begin"/>
            </w:r>
            <w:r w:rsidRPr="001E057E">
              <w:instrText xml:space="preserve"> AutoTextList  \s NoStyle \t “Prodotto Aggiuntivo” </w:instrText>
            </w:r>
            <w:r w:rsidRPr="001E057E">
              <w:fldChar w:fldCharType="separate"/>
            </w:r>
            <w:r w:rsidRPr="001E057E">
              <w:t xml:space="preserve"> A</w:t>
            </w:r>
            <w:r w:rsidRPr="001E057E">
              <w:fldChar w:fldCharType="end"/>
            </w:r>
            <w:r w:rsidRPr="001E057E">
              <w:fldChar w:fldCharType="begin"/>
            </w:r>
            <w:r w:rsidRPr="001E057E">
              <w:instrText xml:space="preserve"> AutoTextList  \s NoStyle \t “Prodotto Enterprise” </w:instrText>
            </w:r>
            <w:r w:rsidRPr="001E057E">
              <w:fldChar w:fldCharType="separate"/>
            </w:r>
            <w:r w:rsidRPr="001E057E">
              <w:t xml:space="preserve">,E </w:t>
            </w:r>
            <w:r w:rsidRPr="001E057E">
              <w:fldChar w:fldCharType="end"/>
            </w:r>
          </w:p>
        </w:tc>
        <w:tc>
          <w:tcPr>
            <w:tcW w:w="595" w:type="dxa"/>
            <w:shd w:val="clear" w:color="auto" w:fill="70AD47" w:themeFill="accent6"/>
            <w:vAlign w:val="center"/>
          </w:tcPr>
          <w:p w14:paraId="4FDCB504" w14:textId="724F7153" w:rsidR="00C05A53" w:rsidRPr="001E057E" w:rsidRDefault="001E057E" w:rsidP="00C05A53">
            <w:pPr>
              <w:pStyle w:val="ProductList-OfferingBody"/>
              <w:ind w:left="-113"/>
              <w:jc w:val="center"/>
            </w:pPr>
            <w:r w:rsidRPr="001E057E">
              <w:fldChar w:fldCharType="begin"/>
            </w:r>
            <w:r w:rsidRPr="001E057E">
              <w:instrText xml:space="preserve"> AutoTextList  \s NoStyle \t “Prodotto Aggiuntivo per l’Intera Organizzazione” </w:instrText>
            </w:r>
            <w:r w:rsidRPr="001E057E">
              <w:fldChar w:fldCharType="separate"/>
            </w:r>
            <w:r w:rsidRPr="001E057E">
              <w:t>AO</w:t>
            </w:r>
            <w:r w:rsidRPr="001E057E">
              <w:fldChar w:fldCharType="end"/>
            </w:r>
            <w:r w:rsidRPr="001E057E">
              <w:t>,</w:t>
            </w:r>
            <w:r w:rsidRPr="001E057E">
              <w:fldChar w:fldCharType="begin"/>
            </w:r>
            <w:r w:rsidRPr="001E057E">
              <w:instrText xml:space="preserve"> AutoTextList  \s NoStyle \t “Offerta Studente” </w:instrText>
            </w:r>
            <w:r w:rsidRPr="001E057E">
              <w:fldChar w:fldCharType="separate"/>
            </w:r>
            <w:r w:rsidRPr="001E057E">
              <w:t>ST</w:t>
            </w:r>
            <w:r w:rsidRPr="001E057E">
              <w:fldChar w:fldCharType="end"/>
            </w:r>
          </w:p>
        </w:tc>
        <w:tc>
          <w:tcPr>
            <w:tcW w:w="596" w:type="dxa"/>
            <w:shd w:val="clear" w:color="auto" w:fill="70AD47" w:themeFill="accent6"/>
            <w:vAlign w:val="center"/>
          </w:tcPr>
          <w:p w14:paraId="4FDCB505" w14:textId="77777777" w:rsidR="00C05A53" w:rsidRPr="001E057E"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Pr="001E057E"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Pr="001E057E" w:rsidRDefault="00C05A53" w:rsidP="00C05A53">
            <w:pPr>
              <w:pStyle w:val="ProductList-OfferingBody"/>
              <w:ind w:left="-113"/>
              <w:jc w:val="center"/>
            </w:pPr>
          </w:p>
        </w:tc>
        <w:tc>
          <w:tcPr>
            <w:tcW w:w="596" w:type="dxa"/>
            <w:shd w:val="clear" w:color="auto" w:fill="70AD47" w:themeFill="accent6"/>
            <w:vAlign w:val="center"/>
          </w:tcPr>
          <w:p w14:paraId="4FDCB508" w14:textId="4FDF6806" w:rsidR="00C05A53" w:rsidRPr="001E057E" w:rsidRDefault="005132FB" w:rsidP="00C05A53">
            <w:pPr>
              <w:pStyle w:val="ProductList-OfferingBody"/>
              <w:ind w:left="-113"/>
              <w:jc w:val="center"/>
            </w:pPr>
            <w:r w:rsidRPr="001E057E">
              <w:fldChar w:fldCharType="begin"/>
            </w:r>
            <w:r w:rsidRPr="001E057E">
              <w:instrText xml:space="preserve"> AutoTextList  \s NoStyle \t “Non per l’Intera Organizzazione in Open Value” </w:instrText>
            </w:r>
            <w:r w:rsidRPr="001E057E">
              <w:fldChar w:fldCharType="separate"/>
            </w:r>
            <w:r w:rsidRPr="001E057E">
              <w:t xml:space="preserve"> P </w:t>
            </w:r>
            <w:r w:rsidRPr="001E057E">
              <w:fldChar w:fldCharType="end"/>
            </w:r>
          </w:p>
        </w:tc>
        <w:tc>
          <w:tcPr>
            <w:tcW w:w="595" w:type="dxa"/>
            <w:shd w:val="clear" w:color="auto" w:fill="70AD47" w:themeFill="accent6"/>
            <w:vAlign w:val="center"/>
          </w:tcPr>
          <w:p w14:paraId="4FDCB509" w14:textId="77777777" w:rsidR="00C05A53" w:rsidRPr="001E057E" w:rsidRDefault="00C05A53" w:rsidP="00C05A53">
            <w:pPr>
              <w:pStyle w:val="ProductList-OfferingBody"/>
              <w:ind w:left="-113"/>
              <w:jc w:val="center"/>
            </w:pPr>
          </w:p>
        </w:tc>
        <w:tc>
          <w:tcPr>
            <w:tcW w:w="596" w:type="dxa"/>
            <w:shd w:val="clear" w:color="auto" w:fill="70AD47" w:themeFill="accent6"/>
            <w:vAlign w:val="center"/>
          </w:tcPr>
          <w:p w14:paraId="4FDCB50A" w14:textId="6BBCB351" w:rsidR="00C05A53" w:rsidRPr="001E057E" w:rsidRDefault="005132FB" w:rsidP="00C05A53">
            <w:pPr>
              <w:pStyle w:val="ProductList-OfferingBody"/>
              <w:ind w:left="-113"/>
              <w:jc w:val="center"/>
            </w:pPr>
            <w:r w:rsidRPr="001E057E">
              <w:fldChar w:fldCharType="begin"/>
            </w:r>
            <w:r w:rsidRPr="001E057E">
              <w:instrText xml:space="preserve"> AutoTextList  \s NoStyle \t “Prodotto Aggiuntivo” </w:instrText>
            </w:r>
            <w:r w:rsidRPr="001E057E">
              <w:fldChar w:fldCharType="separate"/>
            </w:r>
            <w:r w:rsidRPr="001E057E">
              <w:t xml:space="preserve"> A </w:t>
            </w:r>
            <w:r w:rsidRPr="001E057E">
              <w:fldChar w:fldCharType="end"/>
            </w:r>
          </w:p>
        </w:tc>
      </w:tr>
      <w:tr w:rsidR="00C05A53" w14:paraId="4FDCB51A" w14:textId="77777777" w:rsidTr="008D4635">
        <w:tc>
          <w:tcPr>
            <w:tcW w:w="3060" w:type="dxa"/>
            <w:tcBorders>
              <w:top w:val="dashSmallGap" w:sz="4" w:space="0" w:color="BFBFBF" w:themeColor="background1" w:themeShade="BF"/>
              <w:left w:val="nil"/>
              <w:bottom w:val="nil"/>
              <w:right w:val="nil"/>
            </w:tcBorders>
          </w:tcPr>
          <w:p w14:paraId="4FDCB50C" w14:textId="2F7B4EB2" w:rsidR="00C05A53" w:rsidRDefault="00D70B5E" w:rsidP="00D73C40">
            <w:pPr>
              <w:pStyle w:val="ProductList-Offering2"/>
            </w:pPr>
            <w:bookmarkStart w:id="536" w:name="_Toc379797217"/>
            <w:bookmarkStart w:id="537" w:name="_Toc380513242"/>
            <w:bookmarkStart w:id="538" w:name="_Toc380655284"/>
            <w:bookmarkStart w:id="539" w:name="_Toc419455263"/>
            <w:r>
              <w:t>System Center 2012 R2 Client Management Suite (Client ML) per Utente</w:t>
            </w:r>
            <w:bookmarkEnd w:id="536"/>
            <w:bookmarkEnd w:id="537"/>
            <w:bookmarkEnd w:id="538"/>
            <w:bookmarkEnd w:id="539"/>
            <w:r>
              <w:fldChar w:fldCharType="begin"/>
            </w:r>
            <w:r>
              <w:instrText>XE "System Center 2012 R2 Client Man Suite (Client ML)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05A53" w:rsidRPr="001E057E" w:rsidRDefault="00C05A53" w:rsidP="00C05A53">
            <w:pPr>
              <w:pStyle w:val="ProductList-OfferingBody"/>
              <w:ind w:left="-113"/>
              <w:jc w:val="center"/>
            </w:pPr>
          </w:p>
        </w:tc>
        <w:tc>
          <w:tcPr>
            <w:tcW w:w="595" w:type="dxa"/>
            <w:shd w:val="clear" w:color="auto" w:fill="BFBFBF" w:themeFill="background1" w:themeFillShade="BF"/>
            <w:vAlign w:val="center"/>
          </w:tcPr>
          <w:p w14:paraId="4FDCB513" w14:textId="77777777" w:rsidR="00C05A53" w:rsidRPr="001E057E" w:rsidRDefault="00C05A53" w:rsidP="00C05A53">
            <w:pPr>
              <w:pStyle w:val="ProductList-OfferingBody"/>
              <w:ind w:left="-113"/>
              <w:jc w:val="center"/>
            </w:pPr>
          </w:p>
        </w:tc>
        <w:tc>
          <w:tcPr>
            <w:tcW w:w="596" w:type="dxa"/>
            <w:shd w:val="clear" w:color="auto" w:fill="70AD47" w:themeFill="accent6"/>
            <w:vAlign w:val="center"/>
          </w:tcPr>
          <w:p w14:paraId="4FDCB514" w14:textId="77777777" w:rsidR="00C05A53" w:rsidRPr="001E057E" w:rsidRDefault="00C05A53" w:rsidP="00C05A53">
            <w:pPr>
              <w:pStyle w:val="ProductList-OfferingBody"/>
              <w:ind w:left="-113"/>
              <w:jc w:val="center"/>
            </w:pPr>
          </w:p>
        </w:tc>
        <w:tc>
          <w:tcPr>
            <w:tcW w:w="595" w:type="dxa"/>
            <w:shd w:val="clear" w:color="auto" w:fill="70AD47" w:themeFill="accent6"/>
            <w:vAlign w:val="center"/>
          </w:tcPr>
          <w:p w14:paraId="4FDCB515" w14:textId="77777777" w:rsidR="00C05A53" w:rsidRPr="001E057E" w:rsidRDefault="00C05A53" w:rsidP="00C05A53">
            <w:pPr>
              <w:pStyle w:val="ProductList-OfferingBody"/>
              <w:ind w:left="-113"/>
              <w:jc w:val="center"/>
            </w:pPr>
          </w:p>
        </w:tc>
        <w:tc>
          <w:tcPr>
            <w:tcW w:w="595" w:type="dxa"/>
            <w:shd w:val="clear" w:color="auto" w:fill="BFBFBF" w:themeFill="background1" w:themeFillShade="BF"/>
            <w:vAlign w:val="center"/>
          </w:tcPr>
          <w:p w14:paraId="4FDCB516" w14:textId="77777777" w:rsidR="00C05A53" w:rsidRPr="001E057E" w:rsidRDefault="00C05A53" w:rsidP="00C05A53">
            <w:pPr>
              <w:pStyle w:val="ProductList-OfferingBody"/>
              <w:ind w:left="-113"/>
              <w:jc w:val="center"/>
            </w:pPr>
          </w:p>
        </w:tc>
        <w:tc>
          <w:tcPr>
            <w:tcW w:w="596" w:type="dxa"/>
            <w:shd w:val="clear" w:color="auto" w:fill="70AD47" w:themeFill="accent6"/>
            <w:vAlign w:val="center"/>
          </w:tcPr>
          <w:p w14:paraId="4FDCB517" w14:textId="36E56330" w:rsidR="00C05A53" w:rsidRPr="001E057E" w:rsidRDefault="005132FB" w:rsidP="00C05A53">
            <w:pPr>
              <w:pStyle w:val="ProductList-OfferingBody"/>
              <w:ind w:left="-113"/>
              <w:jc w:val="center"/>
            </w:pPr>
            <w:r w:rsidRPr="001E057E">
              <w:fldChar w:fldCharType="begin"/>
            </w:r>
            <w:r w:rsidRPr="001E057E">
              <w:instrText xml:space="preserve"> AutoTextList  \s NoStyle \t “Non per l’Intera Organizzazione in Open Value” </w:instrText>
            </w:r>
            <w:r w:rsidRPr="001E057E">
              <w:fldChar w:fldCharType="separate"/>
            </w:r>
            <w:r w:rsidRPr="001E057E">
              <w:t xml:space="preserve"> P </w:t>
            </w:r>
            <w:r w:rsidRPr="001E057E">
              <w:fldChar w:fldCharType="end"/>
            </w:r>
          </w:p>
        </w:tc>
        <w:tc>
          <w:tcPr>
            <w:tcW w:w="595" w:type="dxa"/>
            <w:shd w:val="clear" w:color="auto" w:fill="70AD47" w:themeFill="accent6"/>
            <w:vAlign w:val="center"/>
          </w:tcPr>
          <w:p w14:paraId="4FDCB518" w14:textId="77777777" w:rsidR="00C05A53" w:rsidRPr="001E057E" w:rsidRDefault="00C05A53" w:rsidP="00C05A53">
            <w:pPr>
              <w:pStyle w:val="ProductList-OfferingBody"/>
              <w:ind w:left="-113"/>
              <w:jc w:val="center"/>
            </w:pPr>
          </w:p>
        </w:tc>
        <w:tc>
          <w:tcPr>
            <w:tcW w:w="596" w:type="dxa"/>
            <w:shd w:val="clear" w:color="auto" w:fill="BFBFBF" w:themeFill="background1" w:themeFillShade="BF"/>
            <w:vAlign w:val="center"/>
          </w:tcPr>
          <w:p w14:paraId="4FDCB519" w14:textId="77777777" w:rsidR="00C05A53" w:rsidRPr="001E057E" w:rsidRDefault="00C05A53" w:rsidP="00C05A53">
            <w:pPr>
              <w:pStyle w:val="ProductList-OfferingBody"/>
              <w:ind w:left="-113"/>
              <w:jc w:val="center"/>
            </w:pPr>
          </w:p>
        </w:tc>
      </w:tr>
    </w:tbl>
    <w:p w14:paraId="4FDCB51B" w14:textId="77777777" w:rsidR="009919D2" w:rsidRPr="00C83987"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1"/>
        <w:gridCol w:w="3242"/>
        <w:gridCol w:w="3597"/>
      </w:tblGrid>
      <w:tr w:rsidR="00D70B5E" w14:paraId="4FDCB51F" w14:textId="77777777" w:rsidTr="00447615">
        <w:tc>
          <w:tcPr>
            <w:tcW w:w="3951" w:type="dxa"/>
          </w:tcPr>
          <w:p w14:paraId="4FDCB51C" w14:textId="30D7402B" w:rsidR="00D70B5E" w:rsidRPr="00D70B5E" w:rsidRDefault="00D70B5E" w:rsidP="00D70B5E">
            <w:pPr>
              <w:pStyle w:val="ProductList-Body"/>
              <w:spacing w:before="20" w:after="20"/>
            </w:pPr>
            <w:r>
              <w:t xml:space="preserve">Versione Precedente: </w:t>
            </w:r>
            <w:r>
              <w:rPr>
                <w:b/>
              </w:rPr>
              <w:t>System Center 2012 Client</w:t>
            </w:r>
            <w:r w:rsidR="007F3ED0">
              <w:rPr>
                <w:b/>
              </w:rPr>
              <w:t xml:space="preserve"> </w:t>
            </w:r>
          </w:p>
        </w:tc>
        <w:tc>
          <w:tcPr>
            <w:tcW w:w="3242" w:type="dxa"/>
          </w:tcPr>
          <w:p w14:paraId="4FDCB51D" w14:textId="77777777" w:rsidR="00D70B5E" w:rsidRDefault="00D70B5E" w:rsidP="00D70B5E">
            <w:pPr>
              <w:pStyle w:val="ProductList-Body"/>
              <w:spacing w:before="20" w:after="20"/>
            </w:pPr>
            <w:r>
              <w:t xml:space="preserve">Pool di Prodotti: </w:t>
            </w:r>
            <w:r>
              <w:rPr>
                <w:b/>
              </w:rPr>
              <w:t>Server</w:t>
            </w:r>
          </w:p>
        </w:tc>
        <w:tc>
          <w:tcPr>
            <w:tcW w:w="3597" w:type="dxa"/>
          </w:tcPr>
          <w:p w14:paraId="4FDCB51E" w14:textId="77777777" w:rsidR="00D70B5E" w:rsidRDefault="00D70B5E" w:rsidP="00D70B5E">
            <w:pPr>
              <w:pStyle w:val="ProductList-Body"/>
              <w:spacing w:before="20" w:after="20"/>
            </w:pPr>
            <w:r>
              <w:t xml:space="preserve">Famiglia di prodotti: </w:t>
            </w:r>
            <w:r>
              <w:rPr>
                <w:b/>
              </w:rPr>
              <w:t>Sì</w:t>
            </w:r>
          </w:p>
        </w:tc>
      </w:tr>
      <w:tr w:rsidR="00D70B5E" w14:paraId="4FDCB523" w14:textId="77777777" w:rsidTr="00447615">
        <w:tc>
          <w:tcPr>
            <w:tcW w:w="3951"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242" w:type="dxa"/>
          </w:tcPr>
          <w:p w14:paraId="4FDCB521" w14:textId="77777777" w:rsidR="00D70B5E" w:rsidRDefault="00672E27" w:rsidP="00D70B5E">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B525" w14:textId="51EB7AE2" w:rsidR="00782C7B" w:rsidRPr="00C83987" w:rsidRDefault="00D70B5E" w:rsidP="00782C7B">
      <w:pPr>
        <w:pStyle w:val="ProductList-Body"/>
      </w:pPr>
      <w:r>
        <w:t>Le società con System Center Client Management Suite in possesso della copertura SA per System Center Client Management Suite in data 1° aprile 2012 potranno essere idonee a eseguire l’aggiornamento alla versione 2012 in base a condizioni speciali.</w:t>
      </w:r>
      <w:r w:rsidR="007F3ED0">
        <w:t xml:space="preserve"> </w:t>
      </w:r>
      <w:r>
        <w:t xml:space="preserve">Per ulteriori informazioni, le società potranno fare riferimento alla Lista dei Prodotti del mese di ottobre 2013 disponibile all’indirizzo </w:t>
      </w:r>
      <w:hyperlink r:id="rId40" w:history="1">
        <w:r>
          <w:rPr>
            <w:rStyle w:val="Hyperlink"/>
          </w:rPr>
          <w:t>http://go.microsoft.com/?linkid=9839207</w:t>
        </w:r>
      </w:hyperlink>
      <w:r>
        <w:t>.</w:t>
      </w:r>
    </w:p>
    <w:p w14:paraId="4FDCB526" w14:textId="0608DD72" w:rsidR="00585A48" w:rsidRPr="00C83987" w:rsidRDefault="00672E27" w:rsidP="00585A48">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4FDCB527" w14:textId="5A8B261A" w:rsidR="009919D2" w:rsidRPr="00C83987" w:rsidRDefault="00C13DF8" w:rsidP="00680B4D">
      <w:pPr>
        <w:pStyle w:val="ProductList-Offering2Heading"/>
        <w:outlineLvl w:val="2"/>
      </w:pPr>
      <w:r>
        <w:tab/>
      </w:r>
      <w:bookmarkStart w:id="540" w:name="_Toc378147639"/>
      <w:bookmarkStart w:id="541" w:name="_Toc378151541"/>
      <w:bookmarkStart w:id="542" w:name="_Toc379797218"/>
      <w:bookmarkStart w:id="543" w:name="_Toc380513243"/>
      <w:bookmarkStart w:id="544" w:name="_Toc380655285"/>
      <w:bookmarkStart w:id="545" w:name="_Toc419455264"/>
      <w:r>
        <w:t>System Center Configuration Manager</w:t>
      </w:r>
      <w:bookmarkEnd w:id="540"/>
      <w:bookmarkEnd w:id="541"/>
      <w:bookmarkEnd w:id="542"/>
      <w:bookmarkEnd w:id="543"/>
      <w:bookmarkEnd w:id="544"/>
      <w:bookmarkEnd w:id="54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630"/>
        <w:gridCol w:w="389"/>
        <w:gridCol w:w="596"/>
        <w:gridCol w:w="595"/>
        <w:gridCol w:w="595"/>
        <w:gridCol w:w="596"/>
        <w:gridCol w:w="595"/>
        <w:gridCol w:w="596"/>
        <w:gridCol w:w="595"/>
        <w:gridCol w:w="595"/>
        <w:gridCol w:w="596"/>
        <w:gridCol w:w="595"/>
        <w:gridCol w:w="596"/>
      </w:tblGrid>
      <w:tr w:rsidR="00763774" w14:paraId="4FDCB536" w14:textId="77777777" w:rsidTr="00447615">
        <w:trPr>
          <w:tblHeader/>
        </w:trPr>
        <w:tc>
          <w:tcPr>
            <w:tcW w:w="3231" w:type="dxa"/>
            <w:tcBorders>
              <w:bottom w:val="nil"/>
            </w:tcBorders>
            <w:shd w:val="clear" w:color="auto" w:fill="00188F"/>
          </w:tcPr>
          <w:p w14:paraId="4FDCB528"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4FDCB529" w14:textId="3C40D4A3"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389" w:type="dxa"/>
            <w:tcBorders>
              <w:bottom w:val="nil"/>
            </w:tcBorders>
            <w:shd w:val="clear" w:color="auto" w:fill="00188F"/>
            <w:vAlign w:val="center"/>
          </w:tcPr>
          <w:p w14:paraId="4FDCB52A" w14:textId="58FE1934"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52B" w14:textId="2255BCD4"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52C" w14:textId="1E472CFE"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52D" w14:textId="2D681DB7"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52E" w14:textId="1555875E"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52F" w14:textId="0CFD7EFD"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530" w14:textId="5AFD1D1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531" w14:textId="45F246F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532" w14:textId="6902CE8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533" w14:textId="20A0FC9B"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534" w14:textId="4CA939B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535" w14:textId="227D297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D70B5E" w14:paraId="4FDCB545" w14:textId="77777777" w:rsidTr="00447615">
        <w:tc>
          <w:tcPr>
            <w:tcW w:w="3231" w:type="dxa"/>
            <w:tcBorders>
              <w:top w:val="nil"/>
              <w:left w:val="nil"/>
              <w:bottom w:val="dashSmallGap" w:sz="4" w:space="0" w:color="BFBFBF" w:themeColor="background1" w:themeShade="BF"/>
              <w:right w:val="nil"/>
            </w:tcBorders>
          </w:tcPr>
          <w:p w14:paraId="4FDCB537" w14:textId="3CA0EE50" w:rsidR="00D70B5E" w:rsidRDefault="00D70B5E" w:rsidP="00F944EC">
            <w:pPr>
              <w:pStyle w:val="ProductList-Offering2"/>
            </w:pPr>
            <w:bookmarkStart w:id="546" w:name="_Toc379797219"/>
            <w:bookmarkStart w:id="547" w:name="_Toc380513244"/>
            <w:bookmarkStart w:id="548" w:name="_Toc380655286"/>
            <w:bookmarkStart w:id="549" w:name="_Toc419455265"/>
            <w:r>
              <w:t>Licenza di Gestione Server Enterprise per</w:t>
            </w:r>
            <w:r>
              <w:fldChar w:fldCharType="begin"/>
            </w:r>
            <w:r>
              <w:instrText>XE "System Center Configuration Manager 2007 R3"</w:instrText>
            </w:r>
            <w:r>
              <w:fldChar w:fldCharType="end"/>
            </w:r>
            <w:r>
              <w:t xml:space="preserve"> System Center Configuration Manager 2007 R3</w:t>
            </w:r>
            <w:bookmarkEnd w:id="546"/>
            <w:bookmarkEnd w:id="547"/>
            <w:bookmarkEnd w:id="548"/>
            <w:bookmarkEnd w:id="549"/>
            <w:r>
              <w:fldChar w:fldCharType="begin"/>
            </w:r>
            <w:r>
              <w:instrText>XE "Licenza di Gestione Server Enterprise per System Center Configuration Manager 2007 R3"</w:instrText>
            </w:r>
            <w:r>
              <w:fldChar w:fldCharType="end"/>
            </w:r>
          </w:p>
        </w:tc>
        <w:tc>
          <w:tcPr>
            <w:tcW w:w="630" w:type="dxa"/>
            <w:tcBorders>
              <w:top w:val="nil"/>
              <w:left w:val="nil"/>
              <w:bottom w:val="dashSmallGap" w:sz="4" w:space="0" w:color="BFBFBF" w:themeColor="background1" w:themeShade="BF"/>
              <w:right w:val="nil"/>
            </w:tcBorders>
            <w:vAlign w:val="center"/>
          </w:tcPr>
          <w:p w14:paraId="4FDCB538" w14:textId="77777777" w:rsidR="00D70B5E" w:rsidRDefault="009B3FD1" w:rsidP="00C05A53">
            <w:pPr>
              <w:pStyle w:val="ProductList-OfferingBody"/>
              <w:ind w:left="-113"/>
              <w:jc w:val="center"/>
            </w:pPr>
            <w:r>
              <w:t>11/10</w:t>
            </w:r>
          </w:p>
        </w:tc>
        <w:tc>
          <w:tcPr>
            <w:tcW w:w="389" w:type="dxa"/>
            <w:tcBorders>
              <w:top w:val="nil"/>
              <w:left w:val="nil"/>
              <w:bottom w:val="dashSmallGap" w:sz="4" w:space="0" w:color="BFBFBF" w:themeColor="background1" w:themeShade="BF"/>
              <w:right w:val="nil"/>
            </w:tcBorders>
            <w:vAlign w:val="center"/>
          </w:tcPr>
          <w:p w14:paraId="4FDCB539"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3E" w14:textId="1FBA576A" w:rsidR="00D70B5E" w:rsidRPr="001E057E" w:rsidRDefault="005132FB" w:rsidP="00C05A53">
            <w:pPr>
              <w:pStyle w:val="ProductList-OfferingBody"/>
              <w:ind w:left="-113"/>
              <w:jc w:val="center"/>
            </w:pPr>
            <w:r w:rsidRPr="001E057E">
              <w:fldChar w:fldCharType="begin"/>
            </w:r>
            <w:r w:rsidRPr="001E057E">
              <w:instrText xml:space="preserve"> AutoTextList  \s NoStyle \t “Prodotto Aggiuntivo” </w:instrText>
            </w:r>
            <w:r w:rsidRPr="001E057E">
              <w:fldChar w:fldCharType="separate"/>
            </w:r>
            <w:r w:rsidRPr="001E057E">
              <w:t xml:space="preserve"> A </w:t>
            </w:r>
            <w:r w:rsidRPr="001E057E">
              <w:fldChar w:fldCharType="end"/>
            </w:r>
          </w:p>
        </w:tc>
        <w:tc>
          <w:tcPr>
            <w:tcW w:w="596" w:type="dxa"/>
            <w:shd w:val="clear" w:color="auto" w:fill="BFBFBF" w:themeFill="background1" w:themeFillShade="BF"/>
            <w:vAlign w:val="center"/>
          </w:tcPr>
          <w:p w14:paraId="4FDCB53F" w14:textId="77777777" w:rsidR="00D70B5E" w:rsidRPr="001E057E" w:rsidRDefault="00D70B5E" w:rsidP="00C05A53">
            <w:pPr>
              <w:pStyle w:val="ProductList-OfferingBody"/>
              <w:ind w:left="-113"/>
              <w:jc w:val="center"/>
            </w:pPr>
          </w:p>
        </w:tc>
        <w:tc>
          <w:tcPr>
            <w:tcW w:w="595" w:type="dxa"/>
            <w:shd w:val="clear" w:color="auto" w:fill="BFBFBF" w:themeFill="background1" w:themeFillShade="BF"/>
            <w:vAlign w:val="center"/>
          </w:tcPr>
          <w:p w14:paraId="4FDCB540" w14:textId="77777777" w:rsidR="00D70B5E" w:rsidRPr="001E057E" w:rsidRDefault="00D70B5E" w:rsidP="00C05A53">
            <w:pPr>
              <w:pStyle w:val="ProductList-OfferingBody"/>
              <w:ind w:left="-113"/>
              <w:jc w:val="center"/>
            </w:pPr>
          </w:p>
        </w:tc>
        <w:tc>
          <w:tcPr>
            <w:tcW w:w="595" w:type="dxa"/>
            <w:shd w:val="clear" w:color="auto" w:fill="BFBFBF" w:themeFill="background1" w:themeFillShade="BF"/>
            <w:vAlign w:val="center"/>
          </w:tcPr>
          <w:p w14:paraId="4FDCB541" w14:textId="77777777" w:rsidR="00D70B5E" w:rsidRPr="001E057E" w:rsidRDefault="00D70B5E" w:rsidP="00C05A53">
            <w:pPr>
              <w:pStyle w:val="ProductList-OfferingBody"/>
              <w:ind w:left="-113"/>
              <w:jc w:val="center"/>
            </w:pPr>
          </w:p>
        </w:tc>
        <w:tc>
          <w:tcPr>
            <w:tcW w:w="596" w:type="dxa"/>
            <w:shd w:val="clear" w:color="auto" w:fill="BFBFBF" w:themeFill="background1" w:themeFillShade="BF"/>
            <w:vAlign w:val="center"/>
          </w:tcPr>
          <w:p w14:paraId="4FDCB542" w14:textId="77777777" w:rsidR="00D70B5E" w:rsidRPr="001E057E" w:rsidRDefault="00D70B5E" w:rsidP="00C05A53">
            <w:pPr>
              <w:pStyle w:val="ProductList-OfferingBody"/>
              <w:ind w:left="-113"/>
              <w:jc w:val="center"/>
            </w:pPr>
          </w:p>
        </w:tc>
        <w:tc>
          <w:tcPr>
            <w:tcW w:w="595" w:type="dxa"/>
            <w:shd w:val="clear" w:color="auto" w:fill="BFBFBF" w:themeFill="background1" w:themeFillShade="BF"/>
            <w:vAlign w:val="center"/>
          </w:tcPr>
          <w:p w14:paraId="4FDCB543"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44" w14:textId="77777777" w:rsidR="00D70B5E" w:rsidRDefault="00D70B5E" w:rsidP="00C05A53">
            <w:pPr>
              <w:pStyle w:val="ProductList-OfferingBody"/>
              <w:ind w:left="-113"/>
              <w:jc w:val="center"/>
            </w:pPr>
          </w:p>
        </w:tc>
      </w:tr>
      <w:tr w:rsidR="00D70B5E" w14:paraId="4FDCB554" w14:textId="77777777" w:rsidTr="00447615">
        <w:tc>
          <w:tcPr>
            <w:tcW w:w="3231" w:type="dxa"/>
            <w:tcBorders>
              <w:top w:val="nil"/>
              <w:left w:val="nil"/>
              <w:bottom w:val="dashSmallGap" w:sz="4" w:space="0" w:color="BFBFBF" w:themeColor="background1" w:themeShade="BF"/>
              <w:right w:val="nil"/>
            </w:tcBorders>
          </w:tcPr>
          <w:p w14:paraId="4FDCB546" w14:textId="2C210C3A" w:rsidR="00D70B5E" w:rsidRDefault="009B3FD1" w:rsidP="00514A8B">
            <w:pPr>
              <w:pStyle w:val="ProductList-Offering2"/>
            </w:pPr>
            <w:bookmarkStart w:id="550" w:name="_Toc379797220"/>
            <w:bookmarkStart w:id="551" w:name="_Toc380513245"/>
            <w:bookmarkStart w:id="552" w:name="_Toc380655287"/>
            <w:bookmarkStart w:id="553" w:name="_Toc419455266"/>
            <w:r>
              <w:t>Licenza di Gestione Server Standard per</w:t>
            </w:r>
            <w:r>
              <w:fldChar w:fldCharType="begin"/>
            </w:r>
            <w:r>
              <w:instrText>XE "System Center Configuration Manager 2007 R3"</w:instrText>
            </w:r>
            <w:r>
              <w:fldChar w:fldCharType="end"/>
            </w:r>
            <w:r>
              <w:t xml:space="preserve"> System Center Configuration Manager 2007 R3</w:t>
            </w:r>
            <w:r>
              <w:fldChar w:fldCharType="begin"/>
            </w:r>
            <w:r>
              <w:instrText>XE "Licenza di Gestione Server Standard per System Center Configuration Manager 2007 R3"</w:instrText>
            </w:r>
            <w:r>
              <w:fldChar w:fldCharType="end"/>
            </w:r>
            <w:r>
              <w:t xml:space="preserve"> (Standard Server ML)</w:t>
            </w:r>
            <w:bookmarkEnd w:id="550"/>
            <w:bookmarkEnd w:id="551"/>
            <w:bookmarkEnd w:id="552"/>
            <w:bookmarkEnd w:id="553"/>
          </w:p>
        </w:tc>
        <w:tc>
          <w:tcPr>
            <w:tcW w:w="630" w:type="dxa"/>
            <w:tcBorders>
              <w:top w:val="nil"/>
              <w:left w:val="nil"/>
              <w:bottom w:val="dashSmallGap" w:sz="4" w:space="0" w:color="BFBFBF" w:themeColor="background1" w:themeShade="BF"/>
              <w:right w:val="nil"/>
            </w:tcBorders>
            <w:vAlign w:val="center"/>
          </w:tcPr>
          <w:p w14:paraId="4FDCB547" w14:textId="77777777" w:rsidR="00D70B5E" w:rsidRDefault="009B3FD1" w:rsidP="00C05A53">
            <w:pPr>
              <w:pStyle w:val="ProductList-OfferingBody"/>
              <w:ind w:left="-113"/>
              <w:jc w:val="center"/>
            </w:pPr>
            <w:r>
              <w:t>11/10</w:t>
            </w:r>
          </w:p>
        </w:tc>
        <w:tc>
          <w:tcPr>
            <w:tcW w:w="389" w:type="dxa"/>
            <w:tcBorders>
              <w:top w:val="nil"/>
              <w:left w:val="nil"/>
              <w:bottom w:val="dashSmallGap" w:sz="4" w:space="0" w:color="BFBFBF" w:themeColor="background1" w:themeShade="BF"/>
              <w:right w:val="nil"/>
            </w:tcBorders>
            <w:vAlign w:val="center"/>
          </w:tcPr>
          <w:p w14:paraId="4FDCB548"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D70B5E" w:rsidRDefault="00D70B5E" w:rsidP="00C05A53">
            <w:pPr>
              <w:pStyle w:val="ProductList-OfferingBody"/>
              <w:ind w:left="-113"/>
              <w:jc w:val="center"/>
            </w:pPr>
          </w:p>
        </w:tc>
        <w:tc>
          <w:tcPr>
            <w:tcW w:w="595" w:type="dxa"/>
            <w:shd w:val="clear" w:color="auto" w:fill="70AD47" w:themeFill="accent6"/>
            <w:vAlign w:val="center"/>
          </w:tcPr>
          <w:p w14:paraId="4FDCB54D" w14:textId="19780B7C" w:rsidR="00D70B5E" w:rsidRPr="001E057E" w:rsidRDefault="005132FB" w:rsidP="00C05A53">
            <w:pPr>
              <w:pStyle w:val="ProductList-OfferingBody"/>
              <w:ind w:left="-113"/>
              <w:jc w:val="center"/>
            </w:pPr>
            <w:r w:rsidRPr="001E057E">
              <w:fldChar w:fldCharType="begin"/>
            </w:r>
            <w:r w:rsidRPr="001E057E">
              <w:instrText xml:space="preserve"> AutoTextList  \s NoStyle \t “Prodotto Aggiuntivo” </w:instrText>
            </w:r>
            <w:r w:rsidRPr="001E057E">
              <w:fldChar w:fldCharType="separate"/>
            </w:r>
            <w:r w:rsidRPr="001E057E">
              <w:t xml:space="preserve"> A </w:t>
            </w:r>
            <w:r w:rsidRPr="001E057E">
              <w:fldChar w:fldCharType="end"/>
            </w:r>
          </w:p>
        </w:tc>
        <w:tc>
          <w:tcPr>
            <w:tcW w:w="596" w:type="dxa"/>
            <w:shd w:val="clear" w:color="auto" w:fill="BFBFBF" w:themeFill="background1" w:themeFillShade="BF"/>
            <w:vAlign w:val="center"/>
          </w:tcPr>
          <w:p w14:paraId="4FDCB54E" w14:textId="77777777" w:rsidR="00D70B5E" w:rsidRPr="001E057E" w:rsidRDefault="00D70B5E" w:rsidP="00C05A53">
            <w:pPr>
              <w:pStyle w:val="ProductList-OfferingBody"/>
              <w:ind w:left="-113"/>
              <w:jc w:val="center"/>
            </w:pPr>
          </w:p>
        </w:tc>
        <w:tc>
          <w:tcPr>
            <w:tcW w:w="595" w:type="dxa"/>
            <w:shd w:val="clear" w:color="auto" w:fill="BFBFBF" w:themeFill="background1" w:themeFillShade="BF"/>
            <w:vAlign w:val="center"/>
          </w:tcPr>
          <w:p w14:paraId="4FDCB54F" w14:textId="77777777" w:rsidR="00D70B5E" w:rsidRPr="001E057E" w:rsidRDefault="00D70B5E" w:rsidP="00C05A53">
            <w:pPr>
              <w:pStyle w:val="ProductList-OfferingBody"/>
              <w:ind w:left="-113"/>
              <w:jc w:val="center"/>
            </w:pPr>
          </w:p>
        </w:tc>
        <w:tc>
          <w:tcPr>
            <w:tcW w:w="595" w:type="dxa"/>
            <w:shd w:val="clear" w:color="auto" w:fill="BFBFBF" w:themeFill="background1" w:themeFillShade="BF"/>
            <w:vAlign w:val="center"/>
          </w:tcPr>
          <w:p w14:paraId="4FDCB550" w14:textId="77777777" w:rsidR="00D70B5E" w:rsidRPr="001E057E" w:rsidRDefault="00D70B5E" w:rsidP="00C05A53">
            <w:pPr>
              <w:pStyle w:val="ProductList-OfferingBody"/>
              <w:ind w:left="-113"/>
              <w:jc w:val="center"/>
            </w:pPr>
          </w:p>
        </w:tc>
        <w:tc>
          <w:tcPr>
            <w:tcW w:w="596" w:type="dxa"/>
            <w:shd w:val="clear" w:color="auto" w:fill="BFBFBF" w:themeFill="background1" w:themeFillShade="BF"/>
            <w:vAlign w:val="center"/>
          </w:tcPr>
          <w:p w14:paraId="4FDCB551" w14:textId="77777777" w:rsidR="00D70B5E" w:rsidRPr="001E057E" w:rsidRDefault="00D70B5E" w:rsidP="00C05A53">
            <w:pPr>
              <w:pStyle w:val="ProductList-OfferingBody"/>
              <w:ind w:left="-113"/>
              <w:jc w:val="center"/>
            </w:pPr>
          </w:p>
        </w:tc>
        <w:tc>
          <w:tcPr>
            <w:tcW w:w="595" w:type="dxa"/>
            <w:shd w:val="clear" w:color="auto" w:fill="BFBFBF" w:themeFill="background1" w:themeFillShade="BF"/>
            <w:vAlign w:val="center"/>
          </w:tcPr>
          <w:p w14:paraId="4FDCB552" w14:textId="77777777" w:rsidR="00D70B5E" w:rsidRDefault="00D70B5E" w:rsidP="00C05A53">
            <w:pPr>
              <w:pStyle w:val="ProductList-OfferingBody"/>
              <w:ind w:left="-113"/>
              <w:jc w:val="center"/>
            </w:pPr>
          </w:p>
        </w:tc>
        <w:tc>
          <w:tcPr>
            <w:tcW w:w="596" w:type="dxa"/>
            <w:shd w:val="clear" w:color="auto" w:fill="BFBFBF" w:themeFill="background1" w:themeFillShade="BF"/>
            <w:vAlign w:val="center"/>
          </w:tcPr>
          <w:p w14:paraId="4FDCB553" w14:textId="77777777" w:rsidR="00D70B5E" w:rsidRDefault="00D70B5E" w:rsidP="00C05A53">
            <w:pPr>
              <w:pStyle w:val="ProductList-OfferingBody"/>
              <w:ind w:left="-113"/>
              <w:jc w:val="center"/>
            </w:pPr>
          </w:p>
        </w:tc>
      </w:tr>
      <w:tr w:rsidR="00C05A53" w14:paraId="4FDCB563" w14:textId="77777777" w:rsidTr="00447615">
        <w:tc>
          <w:tcPr>
            <w:tcW w:w="3231"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4" w:name="_Toc379797221"/>
            <w:bookmarkStart w:id="555" w:name="_Toc380513246"/>
            <w:bookmarkStart w:id="556" w:name="_Toc380655288"/>
            <w:bookmarkStart w:id="557" w:name="_Toc419455267"/>
            <w:r>
              <w:t>Licenza di Gestione Client per System Center 2012 R2 Configuration Manager</w:t>
            </w:r>
            <w:r>
              <w:fldChar w:fldCharType="begin"/>
            </w:r>
            <w:r>
              <w:instrText>XE "Licenza di Gestione Client per System Center 2012 R2 Configuration Manager"</w:instrText>
            </w:r>
            <w:r>
              <w:fldChar w:fldCharType="end"/>
            </w:r>
            <w:r>
              <w:t xml:space="preserve"> (Client ML) (Solo Studenti)</w:t>
            </w:r>
            <w:bookmarkEnd w:id="554"/>
            <w:bookmarkEnd w:id="555"/>
            <w:bookmarkEnd w:id="556"/>
            <w:bookmarkEnd w:id="557"/>
          </w:p>
        </w:tc>
        <w:tc>
          <w:tcPr>
            <w:tcW w:w="630"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389"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Pr="001E057E"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Pr="001E057E"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Pr="001E057E"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Pr="001E057E"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Pr="001E057E"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447615">
        <w:tc>
          <w:tcPr>
            <w:tcW w:w="3231"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58" w:name="_Toc379797222"/>
            <w:bookmarkStart w:id="559" w:name="_Toc380513247"/>
            <w:bookmarkStart w:id="560" w:name="_Toc380655289"/>
            <w:bookmarkStart w:id="561" w:name="_Toc419455268"/>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OSE</w:t>
            </w:r>
            <w:bookmarkEnd w:id="558"/>
            <w:bookmarkEnd w:id="559"/>
            <w:bookmarkEnd w:id="560"/>
            <w:bookmarkEnd w:id="561"/>
            <w:r>
              <w:fldChar w:fldCharType="begin"/>
            </w:r>
            <w:r>
              <w:instrText>XE "Licenza di Gestione Client per System Center 2012 R2 Configuration Manager per OSE"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389"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Pr="001E057E"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Pr="001E057E"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Pr="001E057E" w:rsidRDefault="00C05A53" w:rsidP="00C05A53">
            <w:pPr>
              <w:pStyle w:val="ProductList-OfferingBody"/>
              <w:ind w:left="-113"/>
              <w:jc w:val="center"/>
            </w:pPr>
          </w:p>
        </w:tc>
        <w:tc>
          <w:tcPr>
            <w:tcW w:w="595" w:type="dxa"/>
            <w:shd w:val="clear" w:color="auto" w:fill="BFBFBF" w:themeFill="background1" w:themeFillShade="BF"/>
            <w:vAlign w:val="center"/>
          </w:tcPr>
          <w:p w14:paraId="4FDCB56E" w14:textId="77777777" w:rsidR="00C05A53" w:rsidRPr="001E057E" w:rsidRDefault="00C05A53" w:rsidP="00C05A53">
            <w:pPr>
              <w:pStyle w:val="ProductList-OfferingBody"/>
              <w:ind w:left="-113"/>
              <w:jc w:val="center"/>
            </w:pPr>
          </w:p>
        </w:tc>
        <w:tc>
          <w:tcPr>
            <w:tcW w:w="596" w:type="dxa"/>
            <w:shd w:val="clear" w:color="auto" w:fill="70AD47" w:themeFill="accent6"/>
            <w:vAlign w:val="center"/>
          </w:tcPr>
          <w:p w14:paraId="4FDCB56F" w14:textId="3C754C7E" w:rsidR="00C05A53" w:rsidRPr="001E057E" w:rsidRDefault="005132FB" w:rsidP="00C05A53">
            <w:pPr>
              <w:pStyle w:val="ProductList-OfferingBody"/>
              <w:ind w:left="-113"/>
              <w:jc w:val="center"/>
            </w:pPr>
            <w:r w:rsidRPr="001E057E">
              <w:fldChar w:fldCharType="begin"/>
            </w:r>
            <w:r w:rsidRPr="001E057E">
              <w:instrText xml:space="preserve"> AutoTextList  \s NoStyle \t “Non per l’Intera Organizzazione in Open Value” </w:instrText>
            </w:r>
            <w:r w:rsidRPr="001E057E">
              <w:fldChar w:fldCharType="separate"/>
            </w:r>
            <w:r w:rsidRPr="001E057E">
              <w:t xml:space="preserve"> P </w:t>
            </w:r>
            <w:r w:rsidRPr="001E057E">
              <w:fldChar w:fldCharType="end"/>
            </w:r>
          </w:p>
        </w:tc>
        <w:tc>
          <w:tcPr>
            <w:tcW w:w="595"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1E057E" w14:paraId="4FDCB581" w14:textId="77777777" w:rsidTr="00447615">
        <w:tc>
          <w:tcPr>
            <w:tcW w:w="3231" w:type="dxa"/>
            <w:tcBorders>
              <w:top w:val="dashSmallGap" w:sz="4" w:space="0" w:color="BFBFBF" w:themeColor="background1" w:themeShade="BF"/>
              <w:left w:val="nil"/>
              <w:bottom w:val="nil"/>
              <w:right w:val="nil"/>
            </w:tcBorders>
          </w:tcPr>
          <w:p w14:paraId="4FDCB573" w14:textId="3A779D4C" w:rsidR="001E057E" w:rsidRDefault="001E057E" w:rsidP="00F944EC">
            <w:pPr>
              <w:pStyle w:val="ProductList-Offering2"/>
            </w:pPr>
            <w:bookmarkStart w:id="562" w:name="_Toc379797223"/>
            <w:bookmarkStart w:id="563" w:name="_Toc380513248"/>
            <w:bookmarkStart w:id="564" w:name="_Toc380655290"/>
            <w:bookmarkStart w:id="565" w:name="_Toc419455269"/>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Utente</w:t>
            </w:r>
            <w:bookmarkEnd w:id="562"/>
            <w:bookmarkEnd w:id="563"/>
            <w:bookmarkEnd w:id="564"/>
            <w:bookmarkEnd w:id="565"/>
            <w:r>
              <w:fldChar w:fldCharType="begin"/>
            </w:r>
            <w:r>
              <w:instrText>XE "Licenza di Gestione Client per System Center 2012 R2 Configuration Manager per Utente"</w:instrText>
            </w:r>
            <w:r>
              <w:fldChar w:fldCharType="end"/>
            </w:r>
          </w:p>
        </w:tc>
        <w:tc>
          <w:tcPr>
            <w:tcW w:w="630" w:type="dxa"/>
            <w:tcBorders>
              <w:top w:val="dashSmallGap" w:sz="4" w:space="0" w:color="BFBFBF" w:themeColor="background1" w:themeShade="BF"/>
              <w:left w:val="nil"/>
              <w:bottom w:val="nil"/>
              <w:right w:val="nil"/>
            </w:tcBorders>
            <w:vAlign w:val="center"/>
          </w:tcPr>
          <w:p w14:paraId="4FDCB574" w14:textId="4CEAFC68" w:rsidR="001E057E" w:rsidRDefault="001E057E" w:rsidP="007F3FE6">
            <w:pPr>
              <w:pStyle w:val="ProductList-OfferingBody"/>
              <w:ind w:left="-113"/>
              <w:jc w:val="center"/>
            </w:pPr>
            <w:r>
              <w:t>10/13</w:t>
            </w:r>
          </w:p>
        </w:tc>
        <w:tc>
          <w:tcPr>
            <w:tcW w:w="389" w:type="dxa"/>
            <w:tcBorders>
              <w:top w:val="dashSmallGap" w:sz="4" w:space="0" w:color="BFBFBF" w:themeColor="background1" w:themeShade="BF"/>
              <w:left w:val="nil"/>
              <w:bottom w:val="nil"/>
              <w:right w:val="nil"/>
            </w:tcBorders>
            <w:vAlign w:val="center"/>
          </w:tcPr>
          <w:p w14:paraId="4FDCB575" w14:textId="77777777" w:rsidR="001E057E" w:rsidRDefault="001E057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1E057E" w:rsidRDefault="001E057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1E057E" w:rsidRDefault="001E057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1E057E" w:rsidRDefault="001E057E" w:rsidP="00C05A53">
            <w:pPr>
              <w:pStyle w:val="ProductList-OfferingBody"/>
              <w:ind w:left="-113"/>
              <w:jc w:val="center"/>
            </w:pPr>
            <w:r>
              <w:t>1</w:t>
            </w:r>
          </w:p>
        </w:tc>
        <w:tc>
          <w:tcPr>
            <w:tcW w:w="596" w:type="dxa"/>
            <w:shd w:val="clear" w:color="auto" w:fill="70AD47" w:themeFill="accent6"/>
            <w:vAlign w:val="center"/>
          </w:tcPr>
          <w:p w14:paraId="4FDCB579" w14:textId="5EA3F97F" w:rsidR="001E057E" w:rsidRDefault="001E057E" w:rsidP="00C05A53">
            <w:pPr>
              <w:pStyle w:val="ProductList-OfferingBody"/>
              <w:ind w:left="-113"/>
              <w:jc w:val="center"/>
            </w:pPr>
            <w:r w:rsidRPr="001E057E">
              <w:fldChar w:fldCharType="begin"/>
            </w:r>
            <w:r w:rsidRPr="001E057E">
              <w:instrText xml:space="preserve"> AutoTextList  \s NoStyle \t “Prodotto Aggiuntivo” </w:instrText>
            </w:r>
            <w:r w:rsidRPr="001E057E">
              <w:fldChar w:fldCharType="separate"/>
            </w:r>
            <w:r w:rsidRPr="001E057E">
              <w:t xml:space="preserve"> A</w:t>
            </w:r>
            <w:r w:rsidRPr="001E057E">
              <w:fldChar w:fldCharType="end"/>
            </w:r>
            <w:r w:rsidRPr="001E057E">
              <w:fldChar w:fldCharType="begin"/>
            </w:r>
            <w:r w:rsidRPr="001E057E">
              <w:instrText xml:space="preserve"> AutoTextList  \s NoStyle \t “Prodotto Enterprise” </w:instrText>
            </w:r>
            <w:r w:rsidRPr="001E057E">
              <w:fldChar w:fldCharType="separate"/>
            </w:r>
            <w:r w:rsidRPr="001E057E">
              <w:t xml:space="preserve">,E </w:t>
            </w:r>
            <w:r w:rsidRPr="001E057E">
              <w:fldChar w:fldCharType="end"/>
            </w:r>
          </w:p>
        </w:tc>
        <w:tc>
          <w:tcPr>
            <w:tcW w:w="595" w:type="dxa"/>
            <w:shd w:val="clear" w:color="auto" w:fill="70AD47" w:themeFill="accent6"/>
            <w:vAlign w:val="center"/>
          </w:tcPr>
          <w:p w14:paraId="4FDCB57A" w14:textId="4D40D1C6" w:rsidR="001E057E" w:rsidRDefault="001E057E" w:rsidP="00C05A53">
            <w:pPr>
              <w:pStyle w:val="ProductList-OfferingBody"/>
              <w:ind w:left="-113"/>
              <w:jc w:val="center"/>
            </w:pPr>
            <w:r w:rsidRPr="001E057E">
              <w:fldChar w:fldCharType="begin"/>
            </w:r>
            <w:r w:rsidRPr="001E057E">
              <w:instrText xml:space="preserve"> AutoTextList  \s NoStyle \t “Prodotto Aggiuntivo per l’Intera Organizzazione” </w:instrText>
            </w:r>
            <w:r w:rsidRPr="001E057E">
              <w:fldChar w:fldCharType="separate"/>
            </w:r>
            <w:r w:rsidRPr="001E057E">
              <w:t>AO</w:t>
            </w:r>
            <w:r w:rsidRPr="001E057E">
              <w:fldChar w:fldCharType="end"/>
            </w:r>
            <w:r w:rsidRPr="001E057E">
              <w:t>,</w:t>
            </w:r>
            <w:r w:rsidRPr="001E057E">
              <w:fldChar w:fldCharType="begin"/>
            </w:r>
            <w:r w:rsidRPr="001E057E">
              <w:instrText xml:space="preserve"> AutoTextList  \s NoStyle \t “Offerta Studente” </w:instrText>
            </w:r>
            <w:r w:rsidRPr="001E057E">
              <w:fldChar w:fldCharType="separate"/>
            </w:r>
            <w:r w:rsidRPr="001E057E">
              <w:t>ST</w:t>
            </w:r>
            <w:r w:rsidRPr="001E057E">
              <w:fldChar w:fldCharType="end"/>
            </w:r>
          </w:p>
        </w:tc>
        <w:tc>
          <w:tcPr>
            <w:tcW w:w="596" w:type="dxa"/>
            <w:shd w:val="clear" w:color="auto" w:fill="70AD47" w:themeFill="accent6"/>
            <w:vAlign w:val="center"/>
          </w:tcPr>
          <w:p w14:paraId="4FDCB57B" w14:textId="77777777" w:rsidR="001E057E" w:rsidRDefault="001E057E" w:rsidP="00C05A53">
            <w:pPr>
              <w:pStyle w:val="ProductList-OfferingBody"/>
              <w:ind w:left="-113"/>
              <w:jc w:val="center"/>
            </w:pPr>
          </w:p>
        </w:tc>
        <w:tc>
          <w:tcPr>
            <w:tcW w:w="595" w:type="dxa"/>
            <w:shd w:val="clear" w:color="auto" w:fill="70AD47" w:themeFill="accent6"/>
            <w:vAlign w:val="center"/>
          </w:tcPr>
          <w:p w14:paraId="4FDCB57C" w14:textId="2969ED59" w:rsidR="001E057E" w:rsidRDefault="001E057E"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1E057E" w:rsidRDefault="001E057E" w:rsidP="00C05A53">
            <w:pPr>
              <w:pStyle w:val="ProductList-OfferingBody"/>
              <w:ind w:left="-113"/>
              <w:jc w:val="center"/>
            </w:pPr>
          </w:p>
        </w:tc>
        <w:tc>
          <w:tcPr>
            <w:tcW w:w="596" w:type="dxa"/>
            <w:shd w:val="clear" w:color="auto" w:fill="70AD47" w:themeFill="accent6"/>
            <w:vAlign w:val="center"/>
          </w:tcPr>
          <w:p w14:paraId="4FDCB57E" w14:textId="6DDBF3A6" w:rsidR="001E057E" w:rsidRPr="00CF0DA2" w:rsidRDefault="001E057E" w:rsidP="00C05A53">
            <w:pPr>
              <w:pStyle w:val="ProductList-OfferingBody"/>
              <w:ind w:left="-113"/>
              <w:jc w:val="center"/>
            </w:pPr>
            <w:r w:rsidRPr="00CF0DA2">
              <w:fldChar w:fldCharType="begin"/>
            </w:r>
            <w:r w:rsidRPr="00CF0DA2">
              <w:instrText xml:space="preserve"> AutoTextList  \s NoStyle \t “Non per l’Intera Organizzazione in Open Value” </w:instrText>
            </w:r>
            <w:r w:rsidRPr="00CF0DA2">
              <w:fldChar w:fldCharType="separate"/>
            </w:r>
            <w:r w:rsidRPr="00CF0DA2">
              <w:t xml:space="preserve"> P </w:t>
            </w:r>
            <w:r w:rsidRPr="00CF0DA2">
              <w:fldChar w:fldCharType="end"/>
            </w:r>
          </w:p>
        </w:tc>
        <w:tc>
          <w:tcPr>
            <w:tcW w:w="595" w:type="dxa"/>
            <w:shd w:val="clear" w:color="auto" w:fill="70AD47" w:themeFill="accent6"/>
            <w:vAlign w:val="center"/>
          </w:tcPr>
          <w:p w14:paraId="4FDCB57F" w14:textId="77777777" w:rsidR="001E057E" w:rsidRPr="00CF0DA2" w:rsidRDefault="001E057E" w:rsidP="00C05A53">
            <w:pPr>
              <w:pStyle w:val="ProductList-OfferingBody"/>
              <w:ind w:left="-113"/>
              <w:jc w:val="center"/>
            </w:pPr>
          </w:p>
        </w:tc>
        <w:tc>
          <w:tcPr>
            <w:tcW w:w="596" w:type="dxa"/>
            <w:shd w:val="clear" w:color="auto" w:fill="70AD47" w:themeFill="accent6"/>
            <w:vAlign w:val="center"/>
          </w:tcPr>
          <w:p w14:paraId="4FDCB580" w14:textId="721168DF" w:rsidR="001E057E" w:rsidRPr="00CF0DA2" w:rsidRDefault="001E057E" w:rsidP="00C05A53">
            <w:pPr>
              <w:pStyle w:val="ProductList-OfferingBody"/>
              <w:ind w:left="-113"/>
              <w:jc w:val="center"/>
            </w:pPr>
            <w:r w:rsidRPr="00CF0DA2">
              <w:fldChar w:fldCharType="begin"/>
            </w:r>
            <w:r w:rsidRPr="00CF0DA2">
              <w:instrText xml:space="preserve"> AutoTextList  \s NoStyle \t “Prodotto Aggiuntivo” </w:instrText>
            </w:r>
            <w:r w:rsidRPr="00CF0DA2">
              <w:fldChar w:fldCharType="separate"/>
            </w:r>
            <w:r w:rsidRPr="00CF0DA2">
              <w:t xml:space="preserve"> A </w:t>
            </w:r>
            <w:r w:rsidRPr="00CF0DA2">
              <w:fldChar w:fldCharType="end"/>
            </w:r>
          </w:p>
        </w:tc>
      </w:tr>
    </w:tbl>
    <w:p w14:paraId="4FDCB582" w14:textId="77777777" w:rsidR="009919D2" w:rsidRPr="00C83987"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21"/>
        <w:gridCol w:w="3869"/>
      </w:tblGrid>
      <w:tr w:rsidR="000F1869" w14:paraId="4FDCB586" w14:textId="77777777" w:rsidTr="0039590D">
        <w:tc>
          <w:tcPr>
            <w:tcW w:w="6921" w:type="dxa"/>
          </w:tcPr>
          <w:p w14:paraId="4FDCB584" w14:textId="0E51C97D" w:rsidR="000F1869" w:rsidRDefault="000F1869" w:rsidP="001A4F5B">
            <w:pPr>
              <w:pStyle w:val="ProductList-Body"/>
              <w:tabs>
                <w:tab w:val="clear" w:pos="158"/>
                <w:tab w:val="left" w:pos="1242"/>
              </w:tabs>
              <w:spacing w:before="20" w:after="20"/>
              <w:ind w:left="162"/>
            </w:pPr>
            <w:r>
              <w:t>Versione Precedente:</w:t>
            </w:r>
            <w:r w:rsidR="001A4F5B">
              <w:t xml:space="preserve"> </w:t>
            </w:r>
            <w:r>
              <w:rPr>
                <w:b/>
              </w:rPr>
              <w:t>System Center 2012 Configuration Manager</w:t>
            </w:r>
            <w:r>
              <w:t xml:space="preserve"> (3/12)</w:t>
            </w:r>
          </w:p>
        </w:tc>
        <w:tc>
          <w:tcPr>
            <w:tcW w:w="3869" w:type="dxa"/>
          </w:tcPr>
          <w:p w14:paraId="4FDCB585" w14:textId="00D3011F" w:rsidR="000F1869" w:rsidRDefault="000F1869" w:rsidP="009B3FD1">
            <w:pPr>
              <w:pStyle w:val="ProductList-Body"/>
              <w:spacing w:before="20" w:after="20"/>
            </w:pPr>
            <w:r>
              <w:t xml:space="preserve">Pool di Prodotti: </w:t>
            </w:r>
            <w:r>
              <w:rPr>
                <w:b/>
              </w:rPr>
              <w:t>Server</w:t>
            </w:r>
          </w:p>
        </w:tc>
      </w:tr>
      <w:tr w:rsidR="000F1869" w14:paraId="4FDCB58B" w14:textId="77777777" w:rsidTr="0039590D">
        <w:tc>
          <w:tcPr>
            <w:tcW w:w="6921" w:type="dxa"/>
          </w:tcPr>
          <w:p w14:paraId="4FDCB589" w14:textId="72AB8BB6" w:rsidR="000F1869" w:rsidRDefault="001A4F5B" w:rsidP="001A4F5B">
            <w:pPr>
              <w:pStyle w:val="ProductList-Body"/>
              <w:tabs>
                <w:tab w:val="clear" w:pos="158"/>
                <w:tab w:val="left" w:pos="1062"/>
              </w:tabs>
              <w:spacing w:before="20" w:after="20"/>
              <w:ind w:left="1773" w:hanging="531"/>
            </w:pPr>
            <w:r>
              <w:rPr>
                <w:b/>
              </w:rPr>
              <w:tab/>
            </w:r>
            <w:r w:rsidR="000F1869">
              <w:rPr>
                <w:b/>
              </w:rPr>
              <w:t>System Center Configuration Manager Server 2007 R2</w:t>
            </w:r>
            <w:r w:rsidR="000F1869">
              <w:t xml:space="preserve"> (9/08)</w:t>
            </w:r>
          </w:p>
        </w:tc>
        <w:tc>
          <w:tcPr>
            <w:tcW w:w="3869" w:type="dxa"/>
          </w:tcPr>
          <w:p w14:paraId="4FDCB58A" w14:textId="18B64E61" w:rsidR="000F1869" w:rsidRDefault="00672E27" w:rsidP="009B3FD1">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r>
    </w:tbl>
    <w:p w14:paraId="132A1B07" w14:textId="77777777" w:rsidR="00447615" w:rsidRDefault="00447615" w:rsidP="00447615">
      <w:pPr>
        <w:pStyle w:val="ProductList-Body"/>
        <w:spacing w:before="120" w:after="120"/>
        <w:rPr>
          <w:b/>
        </w:rPr>
      </w:pPr>
    </w:p>
    <w:p w14:paraId="4FDCB58C"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B58D" w14:textId="1BFA6C35" w:rsidR="009919D2" w:rsidRPr="00C83987" w:rsidRDefault="009B3FD1" w:rsidP="004F3C6D">
      <w:pPr>
        <w:pStyle w:val="ProductList-Body"/>
      </w:pPr>
      <w:r>
        <w:t>Le società con System Center Configuration Manager in possesso della copertura SA per System Center Configuration Manager in data 1° aprile 2012 potranno essere idonee a eseguire l’aggiornamento alla versione 2012 in base a condizioni speciali.</w:t>
      </w:r>
      <w:r w:rsidR="007F3ED0">
        <w:t xml:space="preserve"> </w:t>
      </w:r>
      <w:r>
        <w:t xml:space="preserve">Per ulteriori informazioni, le società potranno fare riferimento alla Lista dei Prodotti del mese di ottobre 2013 disponibile all’indirizzo </w:t>
      </w:r>
      <w:hyperlink r:id="rId41" w:history="1">
        <w:r>
          <w:rPr>
            <w:rStyle w:val="Hyperlink"/>
          </w:rPr>
          <w:t>http://go.microsoft.com/?linkid=9839207</w:t>
        </w:r>
      </w:hyperlink>
      <w:r>
        <w:t>.</w:t>
      </w:r>
    </w:p>
    <w:p w14:paraId="6C057F31" w14:textId="77777777" w:rsidR="0049363D" w:rsidRPr="00C83987" w:rsidRDefault="0049363D" w:rsidP="0049363D">
      <w:pPr>
        <w:pStyle w:val="ProductList-Body"/>
      </w:pPr>
    </w:p>
    <w:p w14:paraId="035D7B5E" w14:textId="77C48C2C" w:rsidR="0049363D" w:rsidRPr="00C83987" w:rsidRDefault="0049363D" w:rsidP="009D1246">
      <w:pPr>
        <w:pStyle w:val="ProductList-Body"/>
        <w:ind w:right="90"/>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FDCB58E" w14:textId="0A95D79A" w:rsidR="00585A48" w:rsidRPr="00C83987" w:rsidRDefault="00672E27" w:rsidP="00585A48">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4FDCB58F" w14:textId="741CBBEA" w:rsidR="009919D2" w:rsidRPr="00C83987" w:rsidRDefault="00C13DF8" w:rsidP="002502BF">
      <w:pPr>
        <w:pStyle w:val="ProductList-Offering2Heading"/>
        <w:outlineLvl w:val="2"/>
      </w:pPr>
      <w:r>
        <w:tab/>
      </w:r>
      <w:bookmarkStart w:id="566" w:name="_Toc378147640"/>
      <w:bookmarkStart w:id="567" w:name="_Toc378151542"/>
      <w:bookmarkStart w:id="568" w:name="_Toc379797224"/>
      <w:bookmarkStart w:id="569" w:name="_Toc380513249"/>
      <w:bookmarkStart w:id="570" w:name="_Toc380655291"/>
      <w:bookmarkStart w:id="571" w:name="_Toc419455270"/>
      <w:r>
        <w:t>System Center Data Protection Manager</w:t>
      </w:r>
      <w:bookmarkEnd w:id="566"/>
      <w:bookmarkEnd w:id="567"/>
      <w:bookmarkEnd w:id="568"/>
      <w:bookmarkEnd w:id="569"/>
      <w:bookmarkEnd w:id="570"/>
      <w:bookmarkEnd w:id="5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14"/>
        <w:gridCol w:w="595"/>
        <w:gridCol w:w="596"/>
        <w:gridCol w:w="595"/>
        <w:gridCol w:w="595"/>
        <w:gridCol w:w="596"/>
        <w:gridCol w:w="595"/>
        <w:gridCol w:w="596"/>
        <w:gridCol w:w="595"/>
        <w:gridCol w:w="595"/>
        <w:gridCol w:w="596"/>
        <w:gridCol w:w="595"/>
        <w:gridCol w:w="596"/>
      </w:tblGrid>
      <w:tr w:rsidR="00763774" w14:paraId="4FDCB59E" w14:textId="77777777" w:rsidTr="00C84E5D">
        <w:trPr>
          <w:tblHeader/>
        </w:trPr>
        <w:tc>
          <w:tcPr>
            <w:tcW w:w="3141" w:type="dxa"/>
            <w:tcBorders>
              <w:bottom w:val="nil"/>
            </w:tcBorders>
            <w:shd w:val="clear" w:color="auto" w:fill="00188F"/>
          </w:tcPr>
          <w:p w14:paraId="4FDCB590"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14" w:type="dxa"/>
            <w:tcBorders>
              <w:bottom w:val="nil"/>
            </w:tcBorders>
            <w:shd w:val="clear" w:color="auto" w:fill="00188F"/>
            <w:vAlign w:val="center"/>
          </w:tcPr>
          <w:p w14:paraId="4FDCB591" w14:textId="0462B577"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592" w14:textId="5803C846"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593" w14:textId="0607D82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594" w14:textId="679F0C7B"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595" w14:textId="5879DCDD"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596" w14:textId="63889072"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597" w14:textId="530443BA"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598" w14:textId="56FF08DD"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599" w14:textId="6018567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59A" w14:textId="4A27990E"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59B" w14:textId="44205A90"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59C" w14:textId="17CA14F7"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59D" w14:textId="290962ED"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1E057E" w14:paraId="4FDCB5AD" w14:textId="77777777" w:rsidTr="00C84E5D">
        <w:tc>
          <w:tcPr>
            <w:tcW w:w="3141" w:type="dxa"/>
            <w:tcBorders>
              <w:top w:val="nil"/>
              <w:left w:val="nil"/>
              <w:bottom w:val="dashSmallGap" w:sz="4" w:space="0" w:color="BFBFBF" w:themeColor="background1" w:themeShade="BF"/>
              <w:right w:val="nil"/>
            </w:tcBorders>
          </w:tcPr>
          <w:p w14:paraId="4FDCB59F" w14:textId="75C75691" w:rsidR="001E057E" w:rsidRDefault="001E057E" w:rsidP="00F944EC">
            <w:pPr>
              <w:pStyle w:val="ProductList-Offering2"/>
            </w:pPr>
            <w:bookmarkStart w:id="572" w:name="_Toc379797225"/>
            <w:bookmarkStart w:id="573" w:name="_Toc380513250"/>
            <w:bookmarkStart w:id="574" w:name="_Toc380655292"/>
            <w:bookmarkStart w:id="575" w:name="_Toc419455271"/>
            <w:r>
              <w:t>Licenza di Gestione Server Enterprise per</w:t>
            </w:r>
            <w:r>
              <w:fldChar w:fldCharType="begin"/>
            </w:r>
            <w:r>
              <w:instrText>XE "Data Protection Manager 2010"</w:instrText>
            </w:r>
            <w:r>
              <w:fldChar w:fldCharType="end"/>
            </w:r>
            <w:r>
              <w:t xml:space="preserve"> System Center Data Protection Manager 2010</w:t>
            </w:r>
            <w:bookmarkEnd w:id="572"/>
            <w:bookmarkEnd w:id="573"/>
            <w:bookmarkEnd w:id="574"/>
            <w:bookmarkEnd w:id="575"/>
            <w:r>
              <w:fldChar w:fldCharType="begin"/>
            </w:r>
            <w:r>
              <w:instrText>XE "Licenza di Gestione Server Enterprise per System Center Data Protection Manager 2010"</w:instrText>
            </w:r>
            <w:r>
              <w:fldChar w:fldCharType="end"/>
            </w:r>
          </w:p>
        </w:tc>
        <w:tc>
          <w:tcPr>
            <w:tcW w:w="514" w:type="dxa"/>
            <w:tcBorders>
              <w:top w:val="nil"/>
              <w:left w:val="nil"/>
              <w:bottom w:val="dashSmallGap" w:sz="4" w:space="0" w:color="BFBFBF" w:themeColor="background1" w:themeShade="BF"/>
              <w:right w:val="nil"/>
            </w:tcBorders>
            <w:vAlign w:val="center"/>
          </w:tcPr>
          <w:p w14:paraId="4FDCB5A0" w14:textId="77777777" w:rsidR="001E057E" w:rsidRDefault="001E057E"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1E057E" w:rsidRDefault="001E057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1E057E" w:rsidRDefault="001E057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1E057E" w:rsidRDefault="001E057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1E057E" w:rsidRDefault="001E057E"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1E057E" w:rsidRDefault="001E057E" w:rsidP="00C05A53">
            <w:pPr>
              <w:pStyle w:val="ProductList-OfferingBody"/>
              <w:ind w:left="-113"/>
              <w:jc w:val="center"/>
            </w:pPr>
          </w:p>
        </w:tc>
        <w:tc>
          <w:tcPr>
            <w:tcW w:w="595" w:type="dxa"/>
            <w:shd w:val="clear" w:color="auto" w:fill="70AD47" w:themeFill="accent6"/>
            <w:vAlign w:val="center"/>
          </w:tcPr>
          <w:p w14:paraId="4FDCB5A6" w14:textId="19AE45E6" w:rsidR="001E057E" w:rsidRDefault="001E057E" w:rsidP="00C05A53">
            <w:pPr>
              <w:pStyle w:val="ProductList-OfferingBody"/>
              <w:ind w:left="-113"/>
              <w:jc w:val="center"/>
            </w:pPr>
            <w:r w:rsidRPr="001E057E">
              <w:fldChar w:fldCharType="begin"/>
            </w:r>
            <w:r w:rsidRPr="001E057E">
              <w:instrText xml:space="preserve"> AutoTextList  \s NoStyle \t “Prodotto Aggiuntivo per l’Intera Organizzazione” </w:instrText>
            </w:r>
            <w:r w:rsidRPr="001E057E">
              <w:fldChar w:fldCharType="separate"/>
            </w:r>
            <w:r w:rsidRPr="001E057E">
              <w:t>AO</w:t>
            </w:r>
            <w:r w:rsidRPr="001E057E">
              <w:fldChar w:fldCharType="end"/>
            </w:r>
            <w:r w:rsidRPr="001E057E">
              <w:t>,</w:t>
            </w:r>
            <w:r w:rsidRPr="001E057E">
              <w:fldChar w:fldCharType="begin"/>
            </w:r>
            <w:r w:rsidRPr="001E057E">
              <w:instrText xml:space="preserve"> AutoTextList  \s NoStyle \t “Offerta Studente” </w:instrText>
            </w:r>
            <w:r w:rsidRPr="001E057E">
              <w:fldChar w:fldCharType="separate"/>
            </w:r>
            <w:r w:rsidRPr="001E057E">
              <w:t>ST</w:t>
            </w:r>
            <w:r w:rsidRPr="001E057E">
              <w:fldChar w:fldCharType="end"/>
            </w:r>
          </w:p>
        </w:tc>
        <w:tc>
          <w:tcPr>
            <w:tcW w:w="596" w:type="dxa"/>
            <w:shd w:val="clear" w:color="auto" w:fill="BFBFBF" w:themeFill="background1" w:themeFillShade="BF"/>
            <w:vAlign w:val="center"/>
          </w:tcPr>
          <w:p w14:paraId="4FDCB5A7" w14:textId="77777777" w:rsidR="001E057E" w:rsidRDefault="001E057E" w:rsidP="00C05A53">
            <w:pPr>
              <w:pStyle w:val="ProductList-OfferingBody"/>
              <w:ind w:left="-113"/>
              <w:jc w:val="center"/>
            </w:pPr>
          </w:p>
        </w:tc>
        <w:tc>
          <w:tcPr>
            <w:tcW w:w="595" w:type="dxa"/>
            <w:shd w:val="clear" w:color="auto" w:fill="BFBFBF" w:themeFill="background1" w:themeFillShade="BF"/>
            <w:vAlign w:val="center"/>
          </w:tcPr>
          <w:p w14:paraId="4FDCB5A8" w14:textId="77777777" w:rsidR="001E057E" w:rsidRDefault="001E057E" w:rsidP="00C05A53">
            <w:pPr>
              <w:pStyle w:val="ProductList-OfferingBody"/>
              <w:ind w:left="-113"/>
              <w:jc w:val="center"/>
            </w:pPr>
          </w:p>
        </w:tc>
        <w:tc>
          <w:tcPr>
            <w:tcW w:w="595" w:type="dxa"/>
            <w:shd w:val="clear" w:color="auto" w:fill="BFBFBF" w:themeFill="background1" w:themeFillShade="BF"/>
            <w:vAlign w:val="center"/>
          </w:tcPr>
          <w:p w14:paraId="4FDCB5A9" w14:textId="77777777" w:rsidR="001E057E" w:rsidRDefault="001E057E" w:rsidP="00C05A53">
            <w:pPr>
              <w:pStyle w:val="ProductList-OfferingBody"/>
              <w:ind w:left="-113"/>
              <w:jc w:val="center"/>
            </w:pPr>
          </w:p>
        </w:tc>
        <w:tc>
          <w:tcPr>
            <w:tcW w:w="596" w:type="dxa"/>
            <w:shd w:val="clear" w:color="auto" w:fill="BFBFBF" w:themeFill="background1" w:themeFillShade="BF"/>
            <w:vAlign w:val="center"/>
          </w:tcPr>
          <w:p w14:paraId="4FDCB5AA" w14:textId="77777777" w:rsidR="001E057E" w:rsidRDefault="001E057E" w:rsidP="00C05A53">
            <w:pPr>
              <w:pStyle w:val="ProductList-OfferingBody"/>
              <w:ind w:left="-113"/>
              <w:jc w:val="center"/>
            </w:pPr>
          </w:p>
        </w:tc>
        <w:tc>
          <w:tcPr>
            <w:tcW w:w="595" w:type="dxa"/>
            <w:shd w:val="clear" w:color="auto" w:fill="BFBFBF" w:themeFill="background1" w:themeFillShade="BF"/>
            <w:vAlign w:val="center"/>
          </w:tcPr>
          <w:p w14:paraId="4FDCB5AB" w14:textId="77777777" w:rsidR="001E057E" w:rsidRDefault="001E057E" w:rsidP="00C05A53">
            <w:pPr>
              <w:pStyle w:val="ProductList-OfferingBody"/>
              <w:ind w:left="-113"/>
              <w:jc w:val="center"/>
            </w:pPr>
          </w:p>
        </w:tc>
        <w:tc>
          <w:tcPr>
            <w:tcW w:w="596" w:type="dxa"/>
            <w:shd w:val="clear" w:color="auto" w:fill="BFBFBF" w:themeFill="background1" w:themeFillShade="BF"/>
            <w:vAlign w:val="center"/>
          </w:tcPr>
          <w:p w14:paraId="4FDCB5AC" w14:textId="77777777" w:rsidR="001E057E" w:rsidRDefault="001E057E" w:rsidP="00C05A53">
            <w:pPr>
              <w:pStyle w:val="ProductList-OfferingBody"/>
              <w:ind w:left="-113"/>
              <w:jc w:val="center"/>
            </w:pPr>
          </w:p>
        </w:tc>
      </w:tr>
      <w:tr w:rsidR="001E057E" w14:paraId="4FDCB5BC" w14:textId="77777777" w:rsidTr="00C84E5D">
        <w:tc>
          <w:tcPr>
            <w:tcW w:w="3141" w:type="dxa"/>
            <w:tcBorders>
              <w:top w:val="dashSmallGap" w:sz="4" w:space="0" w:color="BFBFBF" w:themeColor="background1" w:themeShade="BF"/>
              <w:left w:val="nil"/>
              <w:bottom w:val="nil"/>
              <w:right w:val="nil"/>
            </w:tcBorders>
          </w:tcPr>
          <w:p w14:paraId="4FDCB5AE" w14:textId="090F0E66" w:rsidR="001E057E" w:rsidRDefault="001E057E" w:rsidP="00F944EC">
            <w:pPr>
              <w:pStyle w:val="ProductList-Offering2"/>
            </w:pPr>
            <w:bookmarkStart w:id="576" w:name="_Toc379797226"/>
            <w:bookmarkStart w:id="577" w:name="_Toc380513251"/>
            <w:bookmarkStart w:id="578" w:name="_Toc380655293"/>
            <w:bookmarkStart w:id="579" w:name="_Toc419455272"/>
            <w:r>
              <w:t>Licenza di Gestione Server Standard per System Center Data Protection Manager 2010</w:t>
            </w:r>
            <w:bookmarkEnd w:id="576"/>
            <w:bookmarkEnd w:id="577"/>
            <w:bookmarkEnd w:id="578"/>
            <w:bookmarkEnd w:id="579"/>
            <w:r>
              <w:fldChar w:fldCharType="begin"/>
            </w:r>
            <w:r>
              <w:instrText>XE "Licenza di Gestione Server Standard per System Center Data Protection Manager 2010"</w:instrText>
            </w:r>
            <w:r>
              <w:fldChar w:fldCharType="end"/>
            </w:r>
          </w:p>
        </w:tc>
        <w:tc>
          <w:tcPr>
            <w:tcW w:w="514" w:type="dxa"/>
            <w:tcBorders>
              <w:top w:val="dashSmallGap" w:sz="4" w:space="0" w:color="BFBFBF" w:themeColor="background1" w:themeShade="BF"/>
              <w:left w:val="nil"/>
              <w:bottom w:val="nil"/>
              <w:right w:val="nil"/>
            </w:tcBorders>
            <w:vAlign w:val="center"/>
          </w:tcPr>
          <w:p w14:paraId="4FDCB5AF" w14:textId="77777777" w:rsidR="001E057E" w:rsidRDefault="001E057E"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1E057E" w:rsidRDefault="001E057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1E057E" w:rsidRDefault="001E057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1E057E" w:rsidRDefault="001E057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1E057E" w:rsidRDefault="001E057E"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1E057E" w:rsidRDefault="001E057E" w:rsidP="00C05A53">
            <w:pPr>
              <w:pStyle w:val="ProductList-OfferingBody"/>
              <w:ind w:left="-113"/>
              <w:jc w:val="center"/>
            </w:pPr>
          </w:p>
        </w:tc>
        <w:tc>
          <w:tcPr>
            <w:tcW w:w="595" w:type="dxa"/>
            <w:shd w:val="clear" w:color="auto" w:fill="70AD47" w:themeFill="accent6"/>
            <w:vAlign w:val="center"/>
          </w:tcPr>
          <w:p w14:paraId="4FDCB5B5" w14:textId="71917020" w:rsidR="001E057E" w:rsidRDefault="001E057E" w:rsidP="00C05A53">
            <w:pPr>
              <w:pStyle w:val="ProductList-OfferingBody"/>
              <w:ind w:left="-113"/>
              <w:jc w:val="center"/>
            </w:pPr>
            <w:r w:rsidRPr="001E057E">
              <w:fldChar w:fldCharType="begin"/>
            </w:r>
            <w:r w:rsidRPr="001E057E">
              <w:instrText xml:space="preserve"> AutoTextList  \s NoStyle \t “Prodotto Aggiuntivo per l’Intera Organizzazione” </w:instrText>
            </w:r>
            <w:r w:rsidRPr="001E057E">
              <w:fldChar w:fldCharType="separate"/>
            </w:r>
            <w:r w:rsidRPr="001E057E">
              <w:t>AO</w:t>
            </w:r>
            <w:r w:rsidRPr="001E057E">
              <w:fldChar w:fldCharType="end"/>
            </w:r>
            <w:r w:rsidRPr="001E057E">
              <w:t>,</w:t>
            </w:r>
            <w:r w:rsidRPr="001E057E">
              <w:fldChar w:fldCharType="begin"/>
            </w:r>
            <w:r w:rsidRPr="001E057E">
              <w:instrText xml:space="preserve"> AutoTextList  \s NoStyle \t “Offerta Studente” </w:instrText>
            </w:r>
            <w:r w:rsidRPr="001E057E">
              <w:fldChar w:fldCharType="separate"/>
            </w:r>
            <w:r w:rsidRPr="001E057E">
              <w:t>ST</w:t>
            </w:r>
            <w:r w:rsidRPr="001E057E">
              <w:fldChar w:fldCharType="end"/>
            </w:r>
          </w:p>
        </w:tc>
        <w:tc>
          <w:tcPr>
            <w:tcW w:w="596" w:type="dxa"/>
            <w:shd w:val="clear" w:color="auto" w:fill="BFBFBF" w:themeFill="background1" w:themeFillShade="BF"/>
            <w:vAlign w:val="center"/>
          </w:tcPr>
          <w:p w14:paraId="4FDCB5B6" w14:textId="77777777" w:rsidR="001E057E" w:rsidRDefault="001E057E" w:rsidP="00C05A53">
            <w:pPr>
              <w:pStyle w:val="ProductList-OfferingBody"/>
              <w:ind w:left="-113"/>
              <w:jc w:val="center"/>
            </w:pPr>
          </w:p>
        </w:tc>
        <w:tc>
          <w:tcPr>
            <w:tcW w:w="595" w:type="dxa"/>
            <w:shd w:val="clear" w:color="auto" w:fill="BFBFBF" w:themeFill="background1" w:themeFillShade="BF"/>
            <w:vAlign w:val="center"/>
          </w:tcPr>
          <w:p w14:paraId="4FDCB5B7" w14:textId="77777777" w:rsidR="001E057E" w:rsidRDefault="001E057E" w:rsidP="00C05A53">
            <w:pPr>
              <w:pStyle w:val="ProductList-OfferingBody"/>
              <w:ind w:left="-113"/>
              <w:jc w:val="center"/>
            </w:pPr>
          </w:p>
        </w:tc>
        <w:tc>
          <w:tcPr>
            <w:tcW w:w="595" w:type="dxa"/>
            <w:shd w:val="clear" w:color="auto" w:fill="BFBFBF" w:themeFill="background1" w:themeFillShade="BF"/>
            <w:vAlign w:val="center"/>
          </w:tcPr>
          <w:p w14:paraId="4FDCB5B8" w14:textId="77777777" w:rsidR="001E057E" w:rsidRDefault="001E057E" w:rsidP="00C05A53">
            <w:pPr>
              <w:pStyle w:val="ProductList-OfferingBody"/>
              <w:ind w:left="-113"/>
              <w:jc w:val="center"/>
            </w:pPr>
          </w:p>
        </w:tc>
        <w:tc>
          <w:tcPr>
            <w:tcW w:w="596" w:type="dxa"/>
            <w:shd w:val="clear" w:color="auto" w:fill="BFBFBF" w:themeFill="background1" w:themeFillShade="BF"/>
            <w:vAlign w:val="center"/>
          </w:tcPr>
          <w:p w14:paraId="4FDCB5B9" w14:textId="77777777" w:rsidR="001E057E" w:rsidRDefault="001E057E" w:rsidP="00C05A53">
            <w:pPr>
              <w:pStyle w:val="ProductList-OfferingBody"/>
              <w:ind w:left="-113"/>
              <w:jc w:val="center"/>
            </w:pPr>
          </w:p>
        </w:tc>
        <w:tc>
          <w:tcPr>
            <w:tcW w:w="595" w:type="dxa"/>
            <w:shd w:val="clear" w:color="auto" w:fill="BFBFBF" w:themeFill="background1" w:themeFillShade="BF"/>
            <w:vAlign w:val="center"/>
          </w:tcPr>
          <w:p w14:paraId="4FDCB5BA" w14:textId="77777777" w:rsidR="001E057E" w:rsidRDefault="001E057E" w:rsidP="00C05A53">
            <w:pPr>
              <w:pStyle w:val="ProductList-OfferingBody"/>
              <w:ind w:left="-113"/>
              <w:jc w:val="center"/>
            </w:pPr>
          </w:p>
        </w:tc>
        <w:tc>
          <w:tcPr>
            <w:tcW w:w="596" w:type="dxa"/>
            <w:shd w:val="clear" w:color="auto" w:fill="BFBFBF" w:themeFill="background1" w:themeFillShade="BF"/>
            <w:vAlign w:val="center"/>
          </w:tcPr>
          <w:p w14:paraId="4FDCB5BB" w14:textId="77777777" w:rsidR="001E057E" w:rsidRDefault="001E057E" w:rsidP="00C05A53">
            <w:pPr>
              <w:pStyle w:val="ProductList-OfferingBody"/>
              <w:ind w:left="-113"/>
              <w:jc w:val="center"/>
            </w:pPr>
          </w:p>
        </w:tc>
      </w:tr>
    </w:tbl>
    <w:p w14:paraId="4076BB07" w14:textId="77777777" w:rsidR="0010587C" w:rsidRPr="00C83987" w:rsidRDefault="0010587C" w:rsidP="0010587C">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A11A0C">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Pool di Prodotti: </w:t>
            </w:r>
            <w:r>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A11A0C">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672E27" w:rsidP="0010587C">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C83987" w:rsidRDefault="0010587C" w:rsidP="00071A79">
      <w:pPr>
        <w:pStyle w:val="ProductList-Body"/>
        <w:shd w:val="clear" w:color="auto" w:fill="D9D9D9" w:themeFill="background1" w:themeFillShade="D9"/>
        <w:spacing w:before="120" w:after="120"/>
      </w:pPr>
      <w:r>
        <w:rPr>
          <w:b/>
        </w:rPr>
        <w:t>Informazioni Aggiuntive</w:t>
      </w:r>
    </w:p>
    <w:p w14:paraId="00CDF9D3" w14:textId="2784F8FA" w:rsidR="0010587C" w:rsidRPr="00C83987" w:rsidRDefault="0010587C" w:rsidP="00A11A0C">
      <w:pPr>
        <w:pStyle w:val="ProductList-Body"/>
        <w:ind w:right="117"/>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FDCB5C6" w14:textId="1D498EF4" w:rsidR="00585A48" w:rsidRPr="00C83987" w:rsidRDefault="00672E27" w:rsidP="00585A48">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4FDCB5C7" w14:textId="4D849F30" w:rsidR="009919D2" w:rsidRPr="00C83987" w:rsidRDefault="00C13DF8" w:rsidP="00680B4D">
      <w:pPr>
        <w:pStyle w:val="ProductList-Offering2Heading"/>
        <w:outlineLvl w:val="2"/>
      </w:pPr>
      <w:r>
        <w:tab/>
      </w:r>
      <w:bookmarkStart w:id="580" w:name="_Toc378147641"/>
      <w:bookmarkStart w:id="581" w:name="_Toc378151543"/>
      <w:bookmarkStart w:id="582" w:name="_Toc379797227"/>
      <w:bookmarkStart w:id="583" w:name="_Toc380513252"/>
      <w:bookmarkStart w:id="584" w:name="_Toc380655294"/>
      <w:bookmarkStart w:id="585" w:name="_Toc419455273"/>
      <w:r>
        <w:t>System Center Operations Manager</w:t>
      </w:r>
      <w:bookmarkEnd w:id="580"/>
      <w:bookmarkEnd w:id="581"/>
      <w:bookmarkEnd w:id="582"/>
      <w:bookmarkEnd w:id="583"/>
      <w:bookmarkEnd w:id="584"/>
      <w:bookmarkEnd w:id="58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774" w14:paraId="4FDCB5D6" w14:textId="77777777" w:rsidTr="00B66ED8">
        <w:trPr>
          <w:tblHeader/>
        </w:trPr>
        <w:tc>
          <w:tcPr>
            <w:tcW w:w="3060" w:type="dxa"/>
            <w:tcBorders>
              <w:bottom w:val="nil"/>
            </w:tcBorders>
            <w:shd w:val="clear" w:color="auto" w:fill="00188F"/>
          </w:tcPr>
          <w:p w14:paraId="4FDCB5C8"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5C9" w14:textId="721E7ED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5CA" w14:textId="40AA1CC7"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5CB" w14:textId="0F3103B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5CC" w14:textId="3DC7F1A1"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5CD" w14:textId="618D9EB2"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5CE" w14:textId="615E9E31"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5CF" w14:textId="254EAB19"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5D0" w14:textId="59DC1524"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5D1" w14:textId="59C53261"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5D2" w14:textId="65E8B920"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5D3" w14:textId="6A765759"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5D4" w14:textId="38E13A5C"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5D5" w14:textId="1BECBC0D"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5E5" w14:textId="77777777" w:rsidTr="00B66ED8">
        <w:tc>
          <w:tcPr>
            <w:tcW w:w="306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586" w:name="_Toc379797228"/>
            <w:bookmarkStart w:id="587" w:name="_Toc380513253"/>
            <w:bookmarkStart w:id="588" w:name="_Toc380655295"/>
            <w:bookmarkStart w:id="589" w:name="_Toc419455274"/>
            <w:r>
              <w:t>Licenza di Gestione Server Enterprise per</w:t>
            </w:r>
            <w:r>
              <w:fldChar w:fldCharType="begin"/>
            </w:r>
            <w:r>
              <w:instrText>XE "Operations Manager 2007 R2"</w:instrText>
            </w:r>
            <w:r>
              <w:fldChar w:fldCharType="end"/>
            </w:r>
            <w:r>
              <w:t xml:space="preserve"> System Center Operations Manager 2007 R2</w:t>
            </w:r>
            <w:bookmarkEnd w:id="586"/>
            <w:bookmarkEnd w:id="587"/>
            <w:bookmarkEnd w:id="588"/>
            <w:bookmarkEnd w:id="589"/>
            <w:r>
              <w:fldChar w:fldCharType="begin"/>
            </w:r>
            <w:r>
              <w:instrText>XE "Licenza di Gestione Server Enterprise per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19138554" w:rsidR="00C05A53" w:rsidRPr="001E057E" w:rsidRDefault="001E057E" w:rsidP="00C05A53">
            <w:pPr>
              <w:pStyle w:val="ProductList-OfferingBody"/>
              <w:ind w:left="-113"/>
              <w:jc w:val="center"/>
            </w:pPr>
            <w:r w:rsidRPr="001E057E">
              <w:fldChar w:fldCharType="begin"/>
            </w:r>
            <w:r w:rsidRPr="001E057E">
              <w:instrText xml:space="preserve"> AutoTextList  \s NoStyle \t “Prodotto Aggiuntivo” </w:instrText>
            </w:r>
            <w:r w:rsidRPr="001E057E">
              <w:fldChar w:fldCharType="separate"/>
            </w:r>
            <w:r w:rsidRPr="001E057E">
              <w:t xml:space="preserve"> A </w:t>
            </w:r>
            <w:r w:rsidRPr="001E057E">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C05A53" w14:paraId="4FDCB5F4" w14:textId="77777777" w:rsidTr="00B66ED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C05A53" w:rsidRDefault="00D8182E" w:rsidP="00F944EC">
            <w:pPr>
              <w:pStyle w:val="ProductList-Offering2"/>
            </w:pPr>
            <w:bookmarkStart w:id="590" w:name="_Toc379797229"/>
            <w:bookmarkStart w:id="591" w:name="_Toc380513254"/>
            <w:bookmarkStart w:id="592" w:name="_Toc380655296"/>
            <w:bookmarkStart w:id="593" w:name="_Toc419455275"/>
            <w:r>
              <w:t>Licenza di Gestione Server Standard per</w:t>
            </w:r>
            <w:r>
              <w:fldChar w:fldCharType="begin"/>
            </w:r>
            <w:r>
              <w:instrText>XE "Operations Manager 2007 R2"</w:instrText>
            </w:r>
            <w:r>
              <w:fldChar w:fldCharType="end"/>
            </w:r>
            <w:r>
              <w:t xml:space="preserve"> System Center Operations Manager 2007 R2</w:t>
            </w:r>
            <w:bookmarkEnd w:id="590"/>
            <w:bookmarkEnd w:id="591"/>
            <w:bookmarkEnd w:id="592"/>
            <w:bookmarkEnd w:id="593"/>
            <w:r>
              <w:fldChar w:fldCharType="begin"/>
            </w:r>
            <w:r>
              <w:instrText>XE "Licenza di Gestione Server Standard per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ED" w14:textId="089D355F" w:rsidR="00C05A53" w:rsidRPr="001E057E" w:rsidRDefault="001E057E" w:rsidP="00C05A53">
            <w:pPr>
              <w:pStyle w:val="ProductList-OfferingBody"/>
              <w:ind w:left="-113"/>
              <w:jc w:val="center"/>
            </w:pPr>
            <w:r w:rsidRPr="001E057E">
              <w:fldChar w:fldCharType="begin"/>
            </w:r>
            <w:r w:rsidRPr="001E057E">
              <w:instrText xml:space="preserve"> AutoTextList  \s NoStyle \t “Prodotto Aggiuntivo” </w:instrText>
            </w:r>
            <w:r w:rsidRPr="001E057E">
              <w:fldChar w:fldCharType="separate"/>
            </w:r>
            <w:r w:rsidRPr="001E057E">
              <w:t xml:space="preserve"> A </w:t>
            </w:r>
            <w:r w:rsidRPr="001E057E">
              <w:fldChar w:fldCharType="end"/>
            </w:r>
          </w:p>
        </w:tc>
        <w:tc>
          <w:tcPr>
            <w:tcW w:w="596" w:type="dxa"/>
            <w:shd w:val="clear" w:color="auto" w:fill="BFBFBF" w:themeFill="background1" w:themeFillShade="BF"/>
            <w:vAlign w:val="center"/>
          </w:tcPr>
          <w:p w14:paraId="4FDCB5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3" w14:textId="77777777" w:rsidR="00C05A53" w:rsidRDefault="00C05A53" w:rsidP="00C05A53">
            <w:pPr>
              <w:pStyle w:val="ProductList-OfferingBody"/>
              <w:ind w:left="-113"/>
              <w:jc w:val="center"/>
            </w:pPr>
          </w:p>
        </w:tc>
      </w:tr>
      <w:tr w:rsidR="001E057E" w14:paraId="4FDCB603" w14:textId="77777777" w:rsidTr="00B66ED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1E057E" w:rsidRDefault="001E057E" w:rsidP="00F944EC">
            <w:pPr>
              <w:pStyle w:val="ProductList-Offering2"/>
            </w:pPr>
            <w:bookmarkStart w:id="594" w:name="_Toc379797230"/>
            <w:bookmarkStart w:id="595" w:name="_Toc380513255"/>
            <w:bookmarkStart w:id="596" w:name="_Toc380655297"/>
            <w:bookmarkStart w:id="597" w:name="_Toc419455276"/>
            <w:r>
              <w:t>Licenza di Gestione Client per System Center Operations Manager 2007 R2</w:t>
            </w:r>
            <w:r>
              <w:fldChar w:fldCharType="begin"/>
            </w:r>
            <w:r>
              <w:instrText>XE "Operations Manager 2007 R2"</w:instrText>
            </w:r>
            <w:r>
              <w:fldChar w:fldCharType="end"/>
            </w:r>
            <w:r>
              <w:t xml:space="preserve"> per OSE</w:t>
            </w:r>
            <w:bookmarkEnd w:id="594"/>
            <w:bookmarkEnd w:id="595"/>
            <w:bookmarkEnd w:id="596"/>
            <w:bookmarkEnd w:id="597"/>
            <w:r>
              <w:fldChar w:fldCharType="begin"/>
            </w:r>
            <w:r>
              <w:instrText>XE "Licenza di Gestione Client per System Center Operations Manager 2007 R2 per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1E057E" w:rsidRDefault="001E057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1E057E" w:rsidRDefault="001E057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1E057E" w:rsidRDefault="001E057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1E057E" w:rsidRDefault="001E057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1E057E" w:rsidRDefault="001E057E"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1E057E" w:rsidRDefault="001E057E" w:rsidP="00C05A53">
            <w:pPr>
              <w:pStyle w:val="ProductList-OfferingBody"/>
              <w:ind w:left="-113"/>
              <w:jc w:val="center"/>
            </w:pPr>
          </w:p>
        </w:tc>
        <w:tc>
          <w:tcPr>
            <w:tcW w:w="595" w:type="dxa"/>
            <w:shd w:val="clear" w:color="auto" w:fill="70AD47" w:themeFill="accent6"/>
            <w:vAlign w:val="center"/>
          </w:tcPr>
          <w:p w14:paraId="4FDCB5FC" w14:textId="531E33A5" w:rsidR="001E057E" w:rsidRDefault="001E057E" w:rsidP="00C05A53">
            <w:pPr>
              <w:pStyle w:val="ProductList-OfferingBody"/>
              <w:ind w:left="-113"/>
              <w:jc w:val="center"/>
            </w:pPr>
            <w:r w:rsidRPr="001E057E">
              <w:fldChar w:fldCharType="begin"/>
            </w:r>
            <w:r w:rsidRPr="001E057E">
              <w:instrText xml:space="preserve"> AutoTextList  \s NoStyle \t “Prodotto Aggiuntivo per l’Intera Organizzazione” </w:instrText>
            </w:r>
            <w:r w:rsidRPr="001E057E">
              <w:fldChar w:fldCharType="separate"/>
            </w:r>
            <w:r w:rsidRPr="001E057E">
              <w:t>AO</w:t>
            </w:r>
            <w:r w:rsidRPr="001E057E">
              <w:fldChar w:fldCharType="end"/>
            </w:r>
            <w:r w:rsidRPr="001E057E">
              <w:t>,</w:t>
            </w:r>
            <w:r w:rsidRPr="001E057E">
              <w:fldChar w:fldCharType="begin"/>
            </w:r>
            <w:r w:rsidRPr="001E057E">
              <w:instrText xml:space="preserve"> AutoTextList  \s NoStyle \t “Offerta Studente” </w:instrText>
            </w:r>
            <w:r w:rsidRPr="001E057E">
              <w:fldChar w:fldCharType="separate"/>
            </w:r>
            <w:r w:rsidRPr="001E057E">
              <w:t>ST</w:t>
            </w:r>
            <w:r w:rsidRPr="001E057E">
              <w:fldChar w:fldCharType="end"/>
            </w:r>
          </w:p>
        </w:tc>
        <w:tc>
          <w:tcPr>
            <w:tcW w:w="596" w:type="dxa"/>
            <w:shd w:val="clear" w:color="auto" w:fill="BFBFBF" w:themeFill="background1" w:themeFillShade="BF"/>
            <w:vAlign w:val="center"/>
          </w:tcPr>
          <w:p w14:paraId="4FDCB5FD" w14:textId="77777777" w:rsidR="001E057E" w:rsidRDefault="001E057E" w:rsidP="00C05A53">
            <w:pPr>
              <w:pStyle w:val="ProductList-OfferingBody"/>
              <w:ind w:left="-113"/>
              <w:jc w:val="center"/>
            </w:pPr>
          </w:p>
        </w:tc>
        <w:tc>
          <w:tcPr>
            <w:tcW w:w="595" w:type="dxa"/>
            <w:shd w:val="clear" w:color="auto" w:fill="BFBFBF" w:themeFill="background1" w:themeFillShade="BF"/>
            <w:vAlign w:val="center"/>
          </w:tcPr>
          <w:p w14:paraId="4FDCB5FE" w14:textId="77777777" w:rsidR="001E057E" w:rsidRDefault="001E057E" w:rsidP="00C05A53">
            <w:pPr>
              <w:pStyle w:val="ProductList-OfferingBody"/>
              <w:ind w:left="-113"/>
              <w:jc w:val="center"/>
            </w:pPr>
          </w:p>
        </w:tc>
        <w:tc>
          <w:tcPr>
            <w:tcW w:w="595" w:type="dxa"/>
            <w:shd w:val="clear" w:color="auto" w:fill="BFBFBF" w:themeFill="background1" w:themeFillShade="BF"/>
            <w:vAlign w:val="center"/>
          </w:tcPr>
          <w:p w14:paraId="4FDCB5FF" w14:textId="77777777" w:rsidR="001E057E" w:rsidRDefault="001E057E" w:rsidP="00C05A53">
            <w:pPr>
              <w:pStyle w:val="ProductList-OfferingBody"/>
              <w:ind w:left="-113"/>
              <w:jc w:val="center"/>
            </w:pPr>
          </w:p>
        </w:tc>
        <w:tc>
          <w:tcPr>
            <w:tcW w:w="596" w:type="dxa"/>
            <w:shd w:val="clear" w:color="auto" w:fill="BFBFBF" w:themeFill="background1" w:themeFillShade="BF"/>
            <w:vAlign w:val="center"/>
          </w:tcPr>
          <w:p w14:paraId="4FDCB600" w14:textId="77777777" w:rsidR="001E057E" w:rsidRDefault="001E057E" w:rsidP="00C05A53">
            <w:pPr>
              <w:pStyle w:val="ProductList-OfferingBody"/>
              <w:ind w:left="-113"/>
              <w:jc w:val="center"/>
            </w:pPr>
          </w:p>
        </w:tc>
        <w:tc>
          <w:tcPr>
            <w:tcW w:w="595" w:type="dxa"/>
            <w:shd w:val="clear" w:color="auto" w:fill="BFBFBF" w:themeFill="background1" w:themeFillShade="BF"/>
            <w:vAlign w:val="center"/>
          </w:tcPr>
          <w:p w14:paraId="4FDCB601" w14:textId="77777777" w:rsidR="001E057E" w:rsidRDefault="001E057E" w:rsidP="00C05A53">
            <w:pPr>
              <w:pStyle w:val="ProductList-OfferingBody"/>
              <w:ind w:left="-113"/>
              <w:jc w:val="center"/>
            </w:pPr>
          </w:p>
        </w:tc>
        <w:tc>
          <w:tcPr>
            <w:tcW w:w="596" w:type="dxa"/>
            <w:shd w:val="clear" w:color="auto" w:fill="BFBFBF" w:themeFill="background1" w:themeFillShade="BF"/>
            <w:vAlign w:val="center"/>
          </w:tcPr>
          <w:p w14:paraId="4FDCB602" w14:textId="77777777" w:rsidR="001E057E" w:rsidRDefault="001E057E" w:rsidP="00C05A53">
            <w:pPr>
              <w:pStyle w:val="ProductList-OfferingBody"/>
              <w:ind w:left="-113"/>
              <w:jc w:val="center"/>
            </w:pPr>
          </w:p>
        </w:tc>
      </w:tr>
      <w:tr w:rsidR="001E057E" w14:paraId="4FDCB612" w14:textId="77777777" w:rsidTr="00B66ED8">
        <w:tc>
          <w:tcPr>
            <w:tcW w:w="3060" w:type="dxa"/>
            <w:tcBorders>
              <w:top w:val="dashSmallGap" w:sz="4" w:space="0" w:color="BFBFBF" w:themeColor="background1" w:themeShade="BF"/>
              <w:left w:val="nil"/>
              <w:bottom w:val="nil"/>
              <w:right w:val="nil"/>
            </w:tcBorders>
          </w:tcPr>
          <w:p w14:paraId="4FDCB604" w14:textId="00F7F540" w:rsidR="001E057E" w:rsidRDefault="001E057E" w:rsidP="00F944EC">
            <w:pPr>
              <w:pStyle w:val="ProductList-Offering2"/>
            </w:pPr>
            <w:bookmarkStart w:id="598" w:name="_Toc379797231"/>
            <w:bookmarkStart w:id="599" w:name="_Toc380513256"/>
            <w:bookmarkStart w:id="600" w:name="_Toc380655298"/>
            <w:bookmarkStart w:id="601" w:name="_Toc419455277"/>
            <w:r>
              <w:t>Licenza di Gestione Client per System Center Operations Manager 2007 R2</w:t>
            </w:r>
            <w:r>
              <w:fldChar w:fldCharType="begin"/>
            </w:r>
            <w:r>
              <w:instrText>XE "Operations Manager 2007 R2"</w:instrText>
            </w:r>
            <w:r>
              <w:fldChar w:fldCharType="end"/>
            </w:r>
            <w:r>
              <w:t xml:space="preserve"> per Utente</w:t>
            </w:r>
            <w:bookmarkEnd w:id="598"/>
            <w:bookmarkEnd w:id="599"/>
            <w:bookmarkEnd w:id="600"/>
            <w:bookmarkEnd w:id="601"/>
            <w:r>
              <w:fldChar w:fldCharType="begin"/>
            </w:r>
            <w:r>
              <w:instrText>XE "Licenza di Gestione Client per System Center Operations Manager 2007 R2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1E057E" w:rsidRDefault="001E057E"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1E057E" w:rsidRDefault="001E057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1E057E" w:rsidRDefault="001E057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1E057E" w:rsidRDefault="001E057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1E057E" w:rsidRDefault="001E057E"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1E057E" w:rsidRDefault="001E057E" w:rsidP="00C05A53">
            <w:pPr>
              <w:pStyle w:val="ProductList-OfferingBody"/>
              <w:ind w:left="-113"/>
              <w:jc w:val="center"/>
            </w:pPr>
          </w:p>
        </w:tc>
        <w:tc>
          <w:tcPr>
            <w:tcW w:w="595" w:type="dxa"/>
            <w:shd w:val="clear" w:color="auto" w:fill="70AD47" w:themeFill="accent6"/>
            <w:vAlign w:val="center"/>
          </w:tcPr>
          <w:p w14:paraId="4FDCB60B" w14:textId="22575342" w:rsidR="001E057E" w:rsidRDefault="001E057E" w:rsidP="00C05A53">
            <w:pPr>
              <w:pStyle w:val="ProductList-OfferingBody"/>
              <w:ind w:left="-113"/>
              <w:jc w:val="center"/>
            </w:pPr>
            <w:r w:rsidRPr="001E057E">
              <w:fldChar w:fldCharType="begin"/>
            </w:r>
            <w:r w:rsidRPr="001E057E">
              <w:instrText xml:space="preserve"> AutoTextList  \s NoStyle \t “Prodotto Aggiuntivo per l’Intera Organizzazione” </w:instrText>
            </w:r>
            <w:r w:rsidRPr="001E057E">
              <w:fldChar w:fldCharType="separate"/>
            </w:r>
            <w:r w:rsidRPr="001E057E">
              <w:t>AO</w:t>
            </w:r>
            <w:r w:rsidRPr="001E057E">
              <w:fldChar w:fldCharType="end"/>
            </w:r>
            <w:r w:rsidRPr="001E057E">
              <w:t>,</w:t>
            </w:r>
            <w:r w:rsidRPr="001E057E">
              <w:fldChar w:fldCharType="begin"/>
            </w:r>
            <w:r w:rsidRPr="001E057E">
              <w:instrText xml:space="preserve"> AutoTextList  \s NoStyle \t “Offerta Studente” </w:instrText>
            </w:r>
            <w:r w:rsidRPr="001E057E">
              <w:fldChar w:fldCharType="separate"/>
            </w:r>
            <w:r w:rsidRPr="001E057E">
              <w:t>ST</w:t>
            </w:r>
            <w:r w:rsidRPr="001E057E">
              <w:fldChar w:fldCharType="end"/>
            </w:r>
          </w:p>
        </w:tc>
        <w:tc>
          <w:tcPr>
            <w:tcW w:w="596" w:type="dxa"/>
            <w:shd w:val="clear" w:color="auto" w:fill="BFBFBF" w:themeFill="background1" w:themeFillShade="BF"/>
            <w:vAlign w:val="center"/>
          </w:tcPr>
          <w:p w14:paraId="4FDCB60C" w14:textId="77777777" w:rsidR="001E057E" w:rsidRDefault="001E057E" w:rsidP="00C05A53">
            <w:pPr>
              <w:pStyle w:val="ProductList-OfferingBody"/>
              <w:ind w:left="-113"/>
              <w:jc w:val="center"/>
            </w:pPr>
          </w:p>
        </w:tc>
        <w:tc>
          <w:tcPr>
            <w:tcW w:w="595" w:type="dxa"/>
            <w:shd w:val="clear" w:color="auto" w:fill="BFBFBF" w:themeFill="background1" w:themeFillShade="BF"/>
            <w:vAlign w:val="center"/>
          </w:tcPr>
          <w:p w14:paraId="4FDCB60D" w14:textId="77777777" w:rsidR="001E057E" w:rsidRDefault="001E057E" w:rsidP="00C05A53">
            <w:pPr>
              <w:pStyle w:val="ProductList-OfferingBody"/>
              <w:ind w:left="-113"/>
              <w:jc w:val="center"/>
            </w:pPr>
          </w:p>
        </w:tc>
        <w:tc>
          <w:tcPr>
            <w:tcW w:w="595" w:type="dxa"/>
            <w:shd w:val="clear" w:color="auto" w:fill="BFBFBF" w:themeFill="background1" w:themeFillShade="BF"/>
            <w:vAlign w:val="center"/>
          </w:tcPr>
          <w:p w14:paraId="4FDCB60E" w14:textId="77777777" w:rsidR="001E057E" w:rsidRDefault="001E057E" w:rsidP="00C05A53">
            <w:pPr>
              <w:pStyle w:val="ProductList-OfferingBody"/>
              <w:ind w:left="-113"/>
              <w:jc w:val="center"/>
            </w:pPr>
          </w:p>
        </w:tc>
        <w:tc>
          <w:tcPr>
            <w:tcW w:w="596" w:type="dxa"/>
            <w:shd w:val="clear" w:color="auto" w:fill="BFBFBF" w:themeFill="background1" w:themeFillShade="BF"/>
            <w:vAlign w:val="center"/>
          </w:tcPr>
          <w:p w14:paraId="4FDCB60F" w14:textId="77777777" w:rsidR="001E057E" w:rsidRDefault="001E057E" w:rsidP="00C05A53">
            <w:pPr>
              <w:pStyle w:val="ProductList-OfferingBody"/>
              <w:ind w:left="-113"/>
              <w:jc w:val="center"/>
            </w:pPr>
          </w:p>
        </w:tc>
        <w:tc>
          <w:tcPr>
            <w:tcW w:w="595" w:type="dxa"/>
            <w:shd w:val="clear" w:color="auto" w:fill="BFBFBF" w:themeFill="background1" w:themeFillShade="BF"/>
            <w:vAlign w:val="center"/>
          </w:tcPr>
          <w:p w14:paraId="4FDCB610" w14:textId="77777777" w:rsidR="001E057E" w:rsidRDefault="001E057E" w:rsidP="00C05A53">
            <w:pPr>
              <w:pStyle w:val="ProductList-OfferingBody"/>
              <w:ind w:left="-113"/>
              <w:jc w:val="center"/>
            </w:pPr>
          </w:p>
        </w:tc>
        <w:tc>
          <w:tcPr>
            <w:tcW w:w="596" w:type="dxa"/>
            <w:shd w:val="clear" w:color="auto" w:fill="BFBFBF" w:themeFill="background1" w:themeFillShade="BF"/>
            <w:vAlign w:val="center"/>
          </w:tcPr>
          <w:p w14:paraId="4FDCB611" w14:textId="77777777" w:rsidR="001E057E" w:rsidRDefault="001E057E" w:rsidP="00C05A53">
            <w:pPr>
              <w:pStyle w:val="ProductList-OfferingBody"/>
              <w:ind w:left="-113"/>
              <w:jc w:val="center"/>
            </w:pPr>
          </w:p>
        </w:tc>
      </w:tr>
    </w:tbl>
    <w:p w14:paraId="4FDCB613" w14:textId="77777777" w:rsidR="009919D2" w:rsidRPr="00C83987"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332"/>
        <w:gridCol w:w="3597"/>
      </w:tblGrid>
      <w:tr w:rsidR="00D8182E" w14:paraId="4FDCB617" w14:textId="77777777" w:rsidTr="00447615">
        <w:tc>
          <w:tcPr>
            <w:tcW w:w="3861" w:type="dxa"/>
          </w:tcPr>
          <w:p w14:paraId="4FDCB614" w14:textId="77777777" w:rsidR="00D8182E" w:rsidRPr="00D8182E" w:rsidRDefault="00D8182E" w:rsidP="00D8182E">
            <w:pPr>
              <w:pStyle w:val="ProductList-Body"/>
              <w:spacing w:before="20" w:after="20"/>
              <w:rPr>
                <w:b/>
              </w:rPr>
            </w:pPr>
            <w:r>
              <w:t xml:space="preserve">Versione Precedente: </w:t>
            </w:r>
            <w:r>
              <w:rPr>
                <w:b/>
              </w:rPr>
              <w:t>System Center Operations</w:t>
            </w:r>
          </w:p>
        </w:tc>
        <w:tc>
          <w:tcPr>
            <w:tcW w:w="3332" w:type="dxa"/>
          </w:tcPr>
          <w:p w14:paraId="4FDCB615" w14:textId="77777777" w:rsidR="00D8182E" w:rsidRDefault="00D8182E" w:rsidP="00D8182E">
            <w:pPr>
              <w:pStyle w:val="ProductList-Body"/>
              <w:spacing w:before="20" w:after="20"/>
            </w:pPr>
            <w:r>
              <w:t xml:space="preserve">Pool di Prodotti: </w:t>
            </w:r>
            <w:r>
              <w:rPr>
                <w:b/>
              </w:rPr>
              <w:t>Server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447615">
        <w:tc>
          <w:tcPr>
            <w:tcW w:w="3861"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332" w:type="dxa"/>
          </w:tcPr>
          <w:p w14:paraId="4FDCB619" w14:textId="77777777" w:rsidR="00D8182E" w:rsidRDefault="00672E27" w:rsidP="00D8182E">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C83987" w:rsidRDefault="00071A79" w:rsidP="00071A79">
      <w:pPr>
        <w:pStyle w:val="ProductList-Body"/>
        <w:shd w:val="clear" w:color="auto" w:fill="D9D9D9" w:themeFill="background1" w:themeFillShade="D9"/>
        <w:spacing w:before="120" w:after="120"/>
      </w:pPr>
      <w:r>
        <w:rPr>
          <w:b/>
        </w:rPr>
        <w:t>Informazioni Aggiuntive</w:t>
      </w:r>
    </w:p>
    <w:p w14:paraId="4B75714E" w14:textId="18B4F859" w:rsidR="00071A79" w:rsidRPr="00C83987" w:rsidRDefault="00071A79" w:rsidP="00B66ED8">
      <w:pPr>
        <w:pStyle w:val="ProductList-Body"/>
        <w:ind w:right="117"/>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FDCB61C" w14:textId="0E517849" w:rsidR="000F1869" w:rsidRPr="00C83987" w:rsidRDefault="00672E27" w:rsidP="00585A48">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28E1B2F3" w14:textId="77777777" w:rsidR="00C84E5D" w:rsidRDefault="00C84E5D" w:rsidP="00C84E5D">
      <w:pPr>
        <w:pStyle w:val="ProductList-Offering2Heading"/>
        <w:pBdr>
          <w:bottom w:val="none" w:sz="0" w:space="0" w:color="auto"/>
        </w:pBdr>
        <w:outlineLvl w:val="2"/>
      </w:pPr>
    </w:p>
    <w:p w14:paraId="515B8E32" w14:textId="77777777" w:rsidR="00447615" w:rsidRPr="00447615" w:rsidRDefault="00447615" w:rsidP="00447615">
      <w:pPr>
        <w:pStyle w:val="ProductList-Body"/>
      </w:pPr>
    </w:p>
    <w:p w14:paraId="4FDCB61D" w14:textId="2FB56F3A" w:rsidR="00407E60" w:rsidRPr="00C83987" w:rsidRDefault="00C13DF8" w:rsidP="00680B4D">
      <w:pPr>
        <w:pStyle w:val="ProductList-Offering2Heading"/>
        <w:outlineLvl w:val="2"/>
      </w:pPr>
      <w:r>
        <w:tab/>
      </w:r>
      <w:bookmarkStart w:id="602" w:name="_Toc378147642"/>
      <w:bookmarkStart w:id="603" w:name="_Toc378151544"/>
      <w:bookmarkStart w:id="604" w:name="_Toc379797232"/>
      <w:bookmarkStart w:id="605" w:name="_Toc380513257"/>
      <w:bookmarkStart w:id="606" w:name="_Toc380655299"/>
      <w:bookmarkStart w:id="607" w:name="_Toc419455278"/>
      <w:r>
        <w:t>System Center Server</w:t>
      </w:r>
      <w:bookmarkEnd w:id="602"/>
      <w:bookmarkEnd w:id="603"/>
      <w:bookmarkEnd w:id="604"/>
      <w:bookmarkEnd w:id="605"/>
      <w:bookmarkEnd w:id="606"/>
      <w:bookmarkEnd w:id="60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774" w14:paraId="4FDCB62C" w14:textId="77777777" w:rsidTr="00B66ED8">
        <w:trPr>
          <w:tblHeader/>
        </w:trPr>
        <w:tc>
          <w:tcPr>
            <w:tcW w:w="3060" w:type="dxa"/>
            <w:tcBorders>
              <w:bottom w:val="nil"/>
            </w:tcBorders>
            <w:shd w:val="clear" w:color="auto" w:fill="00188F"/>
          </w:tcPr>
          <w:p w14:paraId="4FDCB61E"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61F" w14:textId="41E49B5B"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620" w14:textId="0C8FEC4C"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621" w14:textId="373A92E4"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622" w14:textId="7D7A14B9"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623" w14:textId="146EC8BE"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624" w14:textId="22376490"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625" w14:textId="6D46515C"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626" w14:textId="11933711"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627" w14:textId="38F5C1E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628" w14:textId="5C8A360A"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629" w14:textId="10C1E28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62A" w14:textId="4B4D6E1B"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62B" w14:textId="5030EAFE"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63B" w14:textId="77777777" w:rsidTr="00B66ED8">
        <w:tc>
          <w:tcPr>
            <w:tcW w:w="3060" w:type="dxa"/>
            <w:tcBorders>
              <w:top w:val="nil"/>
              <w:left w:val="nil"/>
              <w:bottom w:val="dashSmallGap" w:sz="4" w:space="0" w:color="BFBFBF" w:themeColor="background1" w:themeShade="BF"/>
              <w:right w:val="nil"/>
            </w:tcBorders>
          </w:tcPr>
          <w:p w14:paraId="4FDCB62D" w14:textId="27D486F3" w:rsidR="00C05A53" w:rsidRDefault="00495DD9" w:rsidP="00F944EC">
            <w:pPr>
              <w:pStyle w:val="ProductList-Offering2"/>
            </w:pPr>
            <w:bookmarkStart w:id="608" w:name="_Toc379797233"/>
            <w:bookmarkStart w:id="609" w:name="_Toc380513258"/>
            <w:bookmarkStart w:id="610" w:name="_Toc380655300"/>
            <w:bookmarkStart w:id="611" w:name="_Toc419455279"/>
            <w:r>
              <w:t>Licenza di Gestione Server per System Center 2012 Datacenter</w:t>
            </w:r>
            <w:r>
              <w:fldChar w:fldCharType="begin"/>
            </w:r>
            <w:r>
              <w:instrText>XE "Licenza di Gestione Server per System Center 2012 R2 Datacenter"</w:instrText>
            </w:r>
            <w:r>
              <w:fldChar w:fldCharType="end"/>
            </w:r>
            <w:r>
              <w:t xml:space="preserve"> (2 processori)</w:t>
            </w:r>
            <w:bookmarkEnd w:id="608"/>
            <w:bookmarkEnd w:id="609"/>
            <w:bookmarkEnd w:id="610"/>
            <w:bookmarkEnd w:id="611"/>
          </w:p>
        </w:tc>
        <w:tc>
          <w:tcPr>
            <w:tcW w:w="595" w:type="dxa"/>
            <w:tcBorders>
              <w:top w:val="nil"/>
              <w:left w:val="nil"/>
              <w:bottom w:val="dashSmallGap" w:sz="4" w:space="0" w:color="BFBFBF" w:themeColor="background1" w:themeShade="BF"/>
              <w:right w:val="nil"/>
            </w:tcBorders>
            <w:vAlign w:val="center"/>
          </w:tcPr>
          <w:p w14:paraId="4FDCB62E" w14:textId="1300031B" w:rsidR="00C05A53" w:rsidRDefault="00AD7853"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C05A53" w:rsidRDefault="00495DD9"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C05A53" w:rsidRDefault="00495DD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C05A53" w:rsidRDefault="00495DD9" w:rsidP="00C05A53">
            <w:pPr>
              <w:pStyle w:val="ProductList-OfferingBody"/>
              <w:ind w:left="-113"/>
              <w:jc w:val="center"/>
            </w:pPr>
            <w:r>
              <w:t>25</w:t>
            </w:r>
          </w:p>
        </w:tc>
        <w:tc>
          <w:tcPr>
            <w:tcW w:w="596" w:type="dxa"/>
            <w:shd w:val="clear" w:color="auto" w:fill="70AD47" w:themeFill="accent6"/>
            <w:vAlign w:val="center"/>
          </w:tcPr>
          <w:p w14:paraId="4FDCB633" w14:textId="5B82D1A4" w:rsidR="00C05A53" w:rsidRPr="00E6301E" w:rsidRDefault="00E6301E" w:rsidP="00C05A53">
            <w:pPr>
              <w:pStyle w:val="ProductList-OfferingBody"/>
              <w:ind w:left="-113"/>
              <w:jc w:val="center"/>
            </w:pPr>
            <w:r w:rsidRPr="00E6301E">
              <w:fldChar w:fldCharType="begin"/>
            </w:r>
            <w:r w:rsidRPr="00E6301E">
              <w:instrText xml:space="preserve"> AutoTextList  \s NoStyle \t “Prodotto Aggiuntivo” </w:instrText>
            </w:r>
            <w:r w:rsidRPr="00E6301E">
              <w:fldChar w:fldCharType="separate"/>
            </w:r>
            <w:r w:rsidRPr="00E6301E">
              <w:t xml:space="preserve"> A </w:t>
            </w:r>
            <w:r w:rsidRPr="00E6301E">
              <w:fldChar w:fldCharType="end"/>
            </w:r>
          </w:p>
        </w:tc>
        <w:tc>
          <w:tcPr>
            <w:tcW w:w="595" w:type="dxa"/>
            <w:shd w:val="clear" w:color="auto" w:fill="70AD47" w:themeFill="accent6"/>
            <w:vAlign w:val="center"/>
          </w:tcPr>
          <w:p w14:paraId="4FDCB634" w14:textId="3FDFF749" w:rsidR="00C05A53" w:rsidRPr="00E6301E" w:rsidRDefault="00E6301E" w:rsidP="00C05A53">
            <w:pPr>
              <w:pStyle w:val="ProductList-OfferingBody"/>
              <w:ind w:left="-113"/>
              <w:jc w:val="center"/>
            </w:pPr>
            <w:r w:rsidRPr="00E6301E">
              <w:fldChar w:fldCharType="begin"/>
            </w:r>
            <w:r w:rsidRPr="00E6301E">
              <w:instrText xml:space="preserve"> AutoTextList  \s NoStyle \t “Prodotto Aggiuntivo” </w:instrText>
            </w:r>
            <w:r w:rsidRPr="00E6301E">
              <w:fldChar w:fldCharType="separate"/>
            </w:r>
            <w:r w:rsidRPr="00E6301E">
              <w:t xml:space="preserve"> A </w:t>
            </w:r>
            <w:r w:rsidRPr="00E6301E">
              <w:fldChar w:fldCharType="end"/>
            </w:r>
          </w:p>
        </w:tc>
        <w:tc>
          <w:tcPr>
            <w:tcW w:w="596" w:type="dxa"/>
            <w:shd w:val="clear" w:color="auto" w:fill="70AD47" w:themeFill="accent6"/>
            <w:vAlign w:val="center"/>
          </w:tcPr>
          <w:p w14:paraId="4FDCB635" w14:textId="77777777" w:rsidR="00C05A53" w:rsidRPr="00E6301E" w:rsidRDefault="00C05A53" w:rsidP="00C05A53">
            <w:pPr>
              <w:pStyle w:val="ProductList-OfferingBody"/>
              <w:ind w:left="-113"/>
              <w:jc w:val="center"/>
            </w:pPr>
          </w:p>
        </w:tc>
        <w:tc>
          <w:tcPr>
            <w:tcW w:w="595" w:type="dxa"/>
            <w:shd w:val="clear" w:color="auto" w:fill="70AD47" w:themeFill="accent6"/>
            <w:vAlign w:val="center"/>
          </w:tcPr>
          <w:p w14:paraId="4FDCB636" w14:textId="77777777" w:rsidR="00C05A53" w:rsidRPr="00E6301E" w:rsidRDefault="00C05A53" w:rsidP="00C05A53">
            <w:pPr>
              <w:pStyle w:val="ProductList-OfferingBody"/>
              <w:ind w:left="-113"/>
              <w:jc w:val="center"/>
            </w:pPr>
          </w:p>
        </w:tc>
        <w:tc>
          <w:tcPr>
            <w:tcW w:w="595" w:type="dxa"/>
            <w:shd w:val="clear" w:color="auto" w:fill="70AD47" w:themeFill="accent6"/>
            <w:vAlign w:val="center"/>
          </w:tcPr>
          <w:p w14:paraId="4FDCB637" w14:textId="718BD4E2" w:rsidR="00C05A53" w:rsidRPr="00E6301E" w:rsidRDefault="00E6301E" w:rsidP="00C05A53">
            <w:pPr>
              <w:pStyle w:val="ProductList-OfferingBody"/>
              <w:ind w:left="-113"/>
              <w:jc w:val="center"/>
            </w:pPr>
            <w:r w:rsidRPr="00E6301E">
              <w:fldChar w:fldCharType="begin"/>
            </w:r>
            <w:r w:rsidRPr="00E6301E">
              <w:instrText xml:space="preserve"> AutoTextList  \s NoStyle \t “Open License e Open Value” </w:instrText>
            </w:r>
            <w:r w:rsidRPr="00E6301E">
              <w:fldChar w:fldCharType="separate"/>
            </w:r>
            <w:r w:rsidRPr="00E6301E">
              <w:t>OF</w:t>
            </w:r>
            <w:r w:rsidRPr="00E6301E">
              <w:fldChar w:fldCharType="end"/>
            </w:r>
          </w:p>
        </w:tc>
        <w:tc>
          <w:tcPr>
            <w:tcW w:w="596" w:type="dxa"/>
            <w:shd w:val="clear" w:color="auto" w:fill="70AD47" w:themeFill="accent6"/>
            <w:vAlign w:val="center"/>
          </w:tcPr>
          <w:p w14:paraId="4FDCB638" w14:textId="7067A160" w:rsidR="00C05A53" w:rsidRPr="00E6301E" w:rsidRDefault="00E6301E" w:rsidP="00C05A53">
            <w:pPr>
              <w:pStyle w:val="ProductList-OfferingBody"/>
              <w:ind w:left="-113"/>
              <w:jc w:val="center"/>
            </w:pPr>
            <w:r w:rsidRPr="00E6301E">
              <w:fldChar w:fldCharType="begin"/>
            </w:r>
            <w:r w:rsidRPr="00E6301E">
              <w:instrText xml:space="preserve"> AutoTextList  \s NoStyle \t “Non per l’Intera Organizzazione in Open Value” </w:instrText>
            </w:r>
            <w:r w:rsidRPr="00E6301E">
              <w:fldChar w:fldCharType="separate"/>
            </w:r>
            <w:r w:rsidRPr="00E6301E">
              <w:t xml:space="preserve"> P </w:t>
            </w:r>
            <w:r w:rsidRPr="00E6301E">
              <w:fldChar w:fldCharType="end"/>
            </w:r>
          </w:p>
        </w:tc>
        <w:tc>
          <w:tcPr>
            <w:tcW w:w="595" w:type="dxa"/>
            <w:shd w:val="clear" w:color="auto" w:fill="70AD47" w:themeFill="accent6"/>
            <w:vAlign w:val="center"/>
          </w:tcPr>
          <w:p w14:paraId="4FDCB639" w14:textId="77777777" w:rsidR="00C05A53" w:rsidRPr="00E6301E" w:rsidRDefault="00C05A53" w:rsidP="00C05A53">
            <w:pPr>
              <w:pStyle w:val="ProductList-OfferingBody"/>
              <w:ind w:left="-113"/>
              <w:jc w:val="center"/>
            </w:pPr>
          </w:p>
        </w:tc>
        <w:tc>
          <w:tcPr>
            <w:tcW w:w="596" w:type="dxa"/>
            <w:shd w:val="clear" w:color="auto" w:fill="70AD47" w:themeFill="accent6"/>
            <w:vAlign w:val="center"/>
          </w:tcPr>
          <w:p w14:paraId="4FDCB63A" w14:textId="16860FF2" w:rsidR="00C05A53" w:rsidRPr="00E6301E" w:rsidRDefault="00E6301E" w:rsidP="00E6301E">
            <w:pPr>
              <w:pStyle w:val="ProductList-OfferingBody"/>
              <w:ind w:left="-113"/>
              <w:jc w:val="center"/>
            </w:pPr>
            <w:r w:rsidRPr="00E6301E">
              <w:fldChar w:fldCharType="begin"/>
            </w:r>
            <w:r w:rsidRPr="00E6301E">
              <w:instrText xml:space="preserve"> AutoTextList  \s NoStyle \t “Prodotto Aggiuntivo” </w:instrText>
            </w:r>
            <w:r w:rsidRPr="00E6301E">
              <w:fldChar w:fldCharType="separate"/>
            </w:r>
            <w:r w:rsidRPr="00E6301E">
              <w:t xml:space="preserve"> A</w:t>
            </w:r>
            <w:r w:rsidRPr="00E6301E">
              <w:fldChar w:fldCharType="end"/>
            </w:r>
            <w:r w:rsidRPr="00E6301E">
              <w:fldChar w:fldCharType="begin"/>
            </w:r>
            <w:r w:rsidRPr="00E6301E">
              <w:instrText xml:space="preserve"> AutoTextList  \s NoStyle \t “Core Infrastructure” </w:instrText>
            </w:r>
            <w:r w:rsidRPr="00E6301E">
              <w:fldChar w:fldCharType="separate"/>
            </w:r>
            <w:r w:rsidRPr="00E6301E">
              <w:t xml:space="preserve">,C </w:t>
            </w:r>
            <w:r w:rsidRPr="00E6301E">
              <w:fldChar w:fldCharType="end"/>
            </w:r>
          </w:p>
        </w:tc>
      </w:tr>
      <w:tr w:rsidR="00E6301E" w14:paraId="4FDCB64A" w14:textId="77777777" w:rsidTr="00B66ED8">
        <w:tc>
          <w:tcPr>
            <w:tcW w:w="3060" w:type="dxa"/>
            <w:tcBorders>
              <w:top w:val="dashSmallGap" w:sz="4" w:space="0" w:color="BFBFBF" w:themeColor="background1" w:themeShade="BF"/>
              <w:left w:val="nil"/>
              <w:bottom w:val="nil"/>
              <w:right w:val="nil"/>
            </w:tcBorders>
          </w:tcPr>
          <w:p w14:paraId="4FDCB63C" w14:textId="6A77DF7D" w:rsidR="00E6301E" w:rsidRDefault="00E6301E" w:rsidP="00F944EC">
            <w:pPr>
              <w:pStyle w:val="ProductList-Offering2"/>
            </w:pPr>
            <w:bookmarkStart w:id="612" w:name="_Toc379797234"/>
            <w:bookmarkStart w:id="613" w:name="_Toc380513259"/>
            <w:bookmarkStart w:id="614" w:name="_Toc380655301"/>
            <w:bookmarkStart w:id="615" w:name="_Toc419455280"/>
            <w:r>
              <w:t>Licenza di Gestione Server Standard per System Center 2012 R2</w:t>
            </w:r>
            <w:r>
              <w:fldChar w:fldCharType="begin"/>
            </w:r>
            <w:r>
              <w:instrText>XE "Licenza di Gestione Server Standard per System Center 2012 R2"</w:instrText>
            </w:r>
            <w:r>
              <w:fldChar w:fldCharType="end"/>
            </w:r>
            <w:r>
              <w:t xml:space="preserve"> (2 processori)</w:t>
            </w:r>
            <w:bookmarkEnd w:id="612"/>
            <w:bookmarkEnd w:id="613"/>
            <w:bookmarkEnd w:id="614"/>
            <w:bookmarkEnd w:id="615"/>
          </w:p>
        </w:tc>
        <w:tc>
          <w:tcPr>
            <w:tcW w:w="595" w:type="dxa"/>
            <w:tcBorders>
              <w:top w:val="dashSmallGap" w:sz="4" w:space="0" w:color="BFBFBF" w:themeColor="background1" w:themeShade="BF"/>
              <w:left w:val="nil"/>
              <w:bottom w:val="nil"/>
              <w:right w:val="nil"/>
            </w:tcBorders>
            <w:vAlign w:val="center"/>
          </w:tcPr>
          <w:p w14:paraId="4FDCB63D" w14:textId="1A2A58E1" w:rsidR="00E6301E" w:rsidRDefault="00E6301E"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E6301E" w:rsidRDefault="00E6301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E6301E" w:rsidRDefault="00E6301E"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E6301E" w:rsidRDefault="00E6301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E6301E" w:rsidRDefault="00E6301E" w:rsidP="00C05A53">
            <w:pPr>
              <w:pStyle w:val="ProductList-OfferingBody"/>
              <w:ind w:left="-113"/>
              <w:jc w:val="center"/>
            </w:pPr>
            <w:r>
              <w:t>15</w:t>
            </w:r>
          </w:p>
        </w:tc>
        <w:tc>
          <w:tcPr>
            <w:tcW w:w="596" w:type="dxa"/>
            <w:shd w:val="clear" w:color="auto" w:fill="70AD47" w:themeFill="accent6"/>
            <w:vAlign w:val="center"/>
          </w:tcPr>
          <w:p w14:paraId="4FDCB642" w14:textId="62E0CCCD" w:rsidR="00E6301E" w:rsidRPr="00E6301E" w:rsidRDefault="00E6301E" w:rsidP="00C05A53">
            <w:pPr>
              <w:pStyle w:val="ProductList-OfferingBody"/>
              <w:ind w:left="-113"/>
              <w:jc w:val="center"/>
            </w:pPr>
            <w:r w:rsidRPr="00E6301E">
              <w:fldChar w:fldCharType="begin"/>
            </w:r>
            <w:r w:rsidRPr="00E6301E">
              <w:instrText xml:space="preserve"> AutoTextList  \s NoStyle \t “Prodotto Aggiuntivo” </w:instrText>
            </w:r>
            <w:r w:rsidRPr="00E6301E">
              <w:fldChar w:fldCharType="separate"/>
            </w:r>
            <w:r w:rsidRPr="00E6301E">
              <w:t xml:space="preserve"> A </w:t>
            </w:r>
            <w:r w:rsidRPr="00E6301E">
              <w:fldChar w:fldCharType="end"/>
            </w:r>
          </w:p>
        </w:tc>
        <w:tc>
          <w:tcPr>
            <w:tcW w:w="595" w:type="dxa"/>
            <w:shd w:val="clear" w:color="auto" w:fill="70AD47" w:themeFill="accent6"/>
            <w:vAlign w:val="center"/>
          </w:tcPr>
          <w:p w14:paraId="4FDCB643" w14:textId="42E0B840" w:rsidR="00E6301E" w:rsidRPr="00E6301E" w:rsidRDefault="00E6301E" w:rsidP="00C05A53">
            <w:pPr>
              <w:pStyle w:val="ProductList-OfferingBody"/>
              <w:ind w:left="-113"/>
              <w:jc w:val="center"/>
            </w:pPr>
            <w:r w:rsidRPr="00E6301E">
              <w:fldChar w:fldCharType="begin"/>
            </w:r>
            <w:r w:rsidRPr="00E6301E">
              <w:instrText xml:space="preserve"> AutoTextList  \s NoStyle \t “Prodotto Aggiuntivo” </w:instrText>
            </w:r>
            <w:r w:rsidRPr="00E6301E">
              <w:fldChar w:fldCharType="separate"/>
            </w:r>
            <w:r w:rsidRPr="00E6301E">
              <w:t xml:space="preserve"> A </w:t>
            </w:r>
            <w:r w:rsidRPr="00E6301E">
              <w:fldChar w:fldCharType="end"/>
            </w:r>
          </w:p>
        </w:tc>
        <w:tc>
          <w:tcPr>
            <w:tcW w:w="596" w:type="dxa"/>
            <w:shd w:val="clear" w:color="auto" w:fill="70AD47" w:themeFill="accent6"/>
            <w:vAlign w:val="center"/>
          </w:tcPr>
          <w:p w14:paraId="4FDCB644" w14:textId="77777777" w:rsidR="00E6301E" w:rsidRPr="00E6301E" w:rsidRDefault="00E6301E" w:rsidP="00C05A53">
            <w:pPr>
              <w:pStyle w:val="ProductList-OfferingBody"/>
              <w:ind w:left="-113"/>
              <w:jc w:val="center"/>
            </w:pPr>
          </w:p>
        </w:tc>
        <w:tc>
          <w:tcPr>
            <w:tcW w:w="595" w:type="dxa"/>
            <w:shd w:val="clear" w:color="auto" w:fill="70AD47" w:themeFill="accent6"/>
            <w:vAlign w:val="center"/>
          </w:tcPr>
          <w:p w14:paraId="4FDCB645" w14:textId="77777777" w:rsidR="00E6301E" w:rsidRPr="00E6301E" w:rsidRDefault="00E6301E" w:rsidP="00C05A53">
            <w:pPr>
              <w:pStyle w:val="ProductList-OfferingBody"/>
              <w:ind w:left="-113"/>
              <w:jc w:val="center"/>
            </w:pPr>
          </w:p>
        </w:tc>
        <w:tc>
          <w:tcPr>
            <w:tcW w:w="595" w:type="dxa"/>
            <w:shd w:val="clear" w:color="auto" w:fill="70AD47" w:themeFill="accent6"/>
            <w:vAlign w:val="center"/>
          </w:tcPr>
          <w:p w14:paraId="4FDCB646" w14:textId="7C2D356D" w:rsidR="00E6301E" w:rsidRPr="00E6301E" w:rsidRDefault="00E6301E" w:rsidP="00C05A53">
            <w:pPr>
              <w:pStyle w:val="ProductList-OfferingBody"/>
              <w:ind w:left="-113"/>
              <w:jc w:val="center"/>
            </w:pPr>
            <w:r w:rsidRPr="00E6301E">
              <w:fldChar w:fldCharType="begin"/>
            </w:r>
            <w:r w:rsidRPr="00E6301E">
              <w:instrText xml:space="preserve"> AutoTextList  \s NoStyle \t “Open License e Open Value” </w:instrText>
            </w:r>
            <w:r w:rsidRPr="00E6301E">
              <w:fldChar w:fldCharType="separate"/>
            </w:r>
            <w:r w:rsidRPr="00E6301E">
              <w:t>OF</w:t>
            </w:r>
            <w:r w:rsidRPr="00E6301E">
              <w:fldChar w:fldCharType="end"/>
            </w:r>
          </w:p>
        </w:tc>
        <w:tc>
          <w:tcPr>
            <w:tcW w:w="596" w:type="dxa"/>
            <w:shd w:val="clear" w:color="auto" w:fill="70AD47" w:themeFill="accent6"/>
            <w:vAlign w:val="center"/>
          </w:tcPr>
          <w:p w14:paraId="4FDCB647" w14:textId="62C7A0DC" w:rsidR="00E6301E" w:rsidRPr="00E6301E" w:rsidRDefault="00E6301E" w:rsidP="00C05A53">
            <w:pPr>
              <w:pStyle w:val="ProductList-OfferingBody"/>
              <w:ind w:left="-113"/>
              <w:jc w:val="center"/>
            </w:pPr>
            <w:r w:rsidRPr="00E6301E">
              <w:fldChar w:fldCharType="begin"/>
            </w:r>
            <w:r w:rsidRPr="00E6301E">
              <w:instrText xml:space="preserve"> AutoTextList  \s NoStyle \t “Non per l’Intera Organizzazione in Open Value” </w:instrText>
            </w:r>
            <w:r w:rsidRPr="00E6301E">
              <w:fldChar w:fldCharType="separate"/>
            </w:r>
            <w:r w:rsidRPr="00E6301E">
              <w:t xml:space="preserve"> P </w:t>
            </w:r>
            <w:r w:rsidRPr="00E6301E">
              <w:fldChar w:fldCharType="end"/>
            </w:r>
          </w:p>
        </w:tc>
        <w:tc>
          <w:tcPr>
            <w:tcW w:w="595" w:type="dxa"/>
            <w:shd w:val="clear" w:color="auto" w:fill="70AD47" w:themeFill="accent6"/>
            <w:vAlign w:val="center"/>
          </w:tcPr>
          <w:p w14:paraId="4FDCB648" w14:textId="77777777" w:rsidR="00E6301E" w:rsidRPr="00E6301E" w:rsidRDefault="00E6301E" w:rsidP="00C05A53">
            <w:pPr>
              <w:pStyle w:val="ProductList-OfferingBody"/>
              <w:ind w:left="-113"/>
              <w:jc w:val="center"/>
            </w:pPr>
          </w:p>
        </w:tc>
        <w:tc>
          <w:tcPr>
            <w:tcW w:w="596" w:type="dxa"/>
            <w:shd w:val="clear" w:color="auto" w:fill="70AD47" w:themeFill="accent6"/>
            <w:vAlign w:val="center"/>
          </w:tcPr>
          <w:p w14:paraId="4FDCB649" w14:textId="2480C992" w:rsidR="00E6301E" w:rsidRPr="00E6301E" w:rsidRDefault="00E6301E" w:rsidP="00495DD9">
            <w:pPr>
              <w:pStyle w:val="ProductList-OfferingBody"/>
              <w:ind w:left="-113"/>
              <w:jc w:val="center"/>
            </w:pPr>
            <w:r w:rsidRPr="00E6301E">
              <w:fldChar w:fldCharType="begin"/>
            </w:r>
            <w:r w:rsidRPr="00E6301E">
              <w:instrText xml:space="preserve"> AutoTextList  \s NoStyle \t “Prodotto Aggiuntivo” </w:instrText>
            </w:r>
            <w:r w:rsidRPr="00E6301E">
              <w:fldChar w:fldCharType="separate"/>
            </w:r>
            <w:r w:rsidRPr="00E6301E">
              <w:t xml:space="preserve"> A</w:t>
            </w:r>
            <w:r w:rsidRPr="00E6301E">
              <w:fldChar w:fldCharType="end"/>
            </w:r>
            <w:r w:rsidRPr="00E6301E">
              <w:fldChar w:fldCharType="begin"/>
            </w:r>
            <w:r w:rsidRPr="00E6301E">
              <w:instrText xml:space="preserve"> AutoTextList  \s NoStyle \t “Core Infrastructure” </w:instrText>
            </w:r>
            <w:r w:rsidRPr="00E6301E">
              <w:fldChar w:fldCharType="separate"/>
            </w:r>
            <w:r w:rsidRPr="00E6301E">
              <w:t xml:space="preserve">,C </w:t>
            </w:r>
            <w:r w:rsidRPr="00E6301E">
              <w:fldChar w:fldCharType="end"/>
            </w:r>
          </w:p>
        </w:tc>
      </w:tr>
    </w:tbl>
    <w:p w14:paraId="4FDCB64B" w14:textId="77777777" w:rsidR="00407E60" w:rsidRPr="00C83987"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332"/>
        <w:gridCol w:w="3597"/>
      </w:tblGrid>
      <w:tr w:rsidR="00495DD9" w14:paraId="4FDCB64F" w14:textId="77777777" w:rsidTr="00447615">
        <w:tc>
          <w:tcPr>
            <w:tcW w:w="3861" w:type="dxa"/>
          </w:tcPr>
          <w:p w14:paraId="4FDCB64C" w14:textId="77777777" w:rsidR="00495DD9" w:rsidRDefault="00183408" w:rsidP="00495DD9">
            <w:pPr>
              <w:pStyle w:val="ProductList-Body"/>
              <w:spacing w:before="20" w:after="20"/>
            </w:pPr>
            <w:r>
              <w:t xml:space="preserve">Versione Precedente: </w:t>
            </w:r>
            <w:r>
              <w:rPr>
                <w:b/>
              </w:rPr>
              <w:t>System Center 2012</w:t>
            </w:r>
            <w:r>
              <w:t xml:space="preserve"> (3/12)</w:t>
            </w:r>
          </w:p>
        </w:tc>
        <w:tc>
          <w:tcPr>
            <w:tcW w:w="3332" w:type="dxa"/>
          </w:tcPr>
          <w:p w14:paraId="4FDCB64D" w14:textId="77777777" w:rsidR="00495DD9" w:rsidRDefault="00495DD9" w:rsidP="00495DD9">
            <w:pPr>
              <w:pStyle w:val="ProductList-Body"/>
              <w:spacing w:before="20" w:after="20"/>
            </w:pPr>
            <w:r>
              <w:t xml:space="preserve">Pool di Prodotti: </w:t>
            </w:r>
            <w:r>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447615">
        <w:tc>
          <w:tcPr>
            <w:tcW w:w="3861" w:type="dxa"/>
          </w:tcPr>
          <w:p w14:paraId="4FDCB650" w14:textId="77777777" w:rsidR="00495DD9" w:rsidRDefault="00495DD9" w:rsidP="00495DD9">
            <w:pPr>
              <w:pStyle w:val="ProductList-Body"/>
              <w:spacing w:before="20" w:after="20"/>
            </w:pPr>
          </w:p>
        </w:tc>
        <w:tc>
          <w:tcPr>
            <w:tcW w:w="3332" w:type="dxa"/>
          </w:tcPr>
          <w:p w14:paraId="4FDCB651" w14:textId="77777777" w:rsidR="00495DD9" w:rsidRDefault="00672E27" w:rsidP="00495DD9">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B655" w14:textId="77777777" w:rsidR="00183408" w:rsidRPr="00C83987" w:rsidRDefault="00183408" w:rsidP="00183408">
      <w:pPr>
        <w:pStyle w:val="ProductList-Body"/>
      </w:pPr>
      <w:r>
        <w:rPr>
          <w:b/>
          <w:color w:val="00188F"/>
        </w:rPr>
        <w:t>Diritti di Aggiornamento di Software Assurance per Versioni Precedenti di System Center Server</w:t>
      </w:r>
      <w:r>
        <w:rPr>
          <w:b/>
        </w:rPr>
        <w:t xml:space="preserve"> </w:t>
      </w:r>
    </w:p>
    <w:p w14:paraId="4FDCB656" w14:textId="713E21E0" w:rsidR="00183408" w:rsidRPr="00C83987" w:rsidRDefault="00183408" w:rsidP="00183408">
      <w:pPr>
        <w:pStyle w:val="ProductList-Body"/>
      </w:pPr>
      <w:r>
        <w:t>Le società in possesso della copertura SA per i Prodotti qui indicati in data 1° aprile 2012 potranno essere idonee a eseguire l’aggiornamento alla versione 2012 ai sensi di condizioni speciali.</w:t>
      </w:r>
      <w:r w:rsidR="007F3ED0">
        <w:t xml:space="preserve"> </w:t>
      </w:r>
      <w:r>
        <w:t xml:space="preserve">Per ulteriori informazioni, le società potranno fare riferimento alla Lista dei Prodotti del mese di marzo 2014 disponibile all’indirizzo </w:t>
      </w:r>
      <w:hyperlink r:id="rId42" w:history="1">
        <w:r>
          <w:rPr>
            <w:rStyle w:val="Hyperlink"/>
          </w:rPr>
          <w:t>http://go.microsoft.com/?linkid=9839207</w:t>
        </w:r>
      </w:hyperlink>
      <w:r>
        <w:t xml:space="preserve">. </w:t>
      </w:r>
    </w:p>
    <w:p w14:paraId="4FDCB657" w14:textId="0E5F5F55" w:rsidR="00183408" w:rsidRPr="00C83987"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 Datacenter</w:t>
      </w:r>
    </w:p>
    <w:p w14:paraId="4FDCB658" w14:textId="18C61D1B" w:rsidR="00183408" w:rsidRPr="00C83987"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C83987"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C83987" w:rsidRDefault="00183408" w:rsidP="00913546">
      <w:pPr>
        <w:pStyle w:val="ProductList-Body"/>
        <w:numPr>
          <w:ilvl w:val="0"/>
          <w:numId w:val="30"/>
        </w:numPr>
        <w:ind w:left="450" w:hanging="270"/>
      </w:pPr>
      <w:r>
        <w:t>Windows Embedded Device Manager 2011</w:t>
      </w:r>
    </w:p>
    <w:p w14:paraId="24168B4F" w14:textId="77777777" w:rsidR="00B45BE8" w:rsidRPr="00C83987" w:rsidRDefault="00B45BE8" w:rsidP="00B45BE8">
      <w:pPr>
        <w:pStyle w:val="ProductList-Body"/>
      </w:pPr>
    </w:p>
    <w:p w14:paraId="72240312" w14:textId="77777777" w:rsidR="00B45BE8" w:rsidRPr="00C83987" w:rsidRDefault="00B45BE8" w:rsidP="00B45BE8">
      <w:pPr>
        <w:pStyle w:val="ProductList-Body"/>
      </w:pPr>
      <w:r>
        <w:rPr>
          <w:b/>
          <w:color w:val="00188F"/>
        </w:rPr>
        <w:t>Aggiornamento dell’Iscrizione Server and Cloud (SCE) a un Contratto Enterprise per System Center 2012 R2 Standard</w:t>
      </w:r>
    </w:p>
    <w:p w14:paraId="6A96B44F" w14:textId="4B25882B" w:rsidR="00B45BE8" w:rsidRPr="00C83987" w:rsidRDefault="00B45BE8" w:rsidP="00B45BE8">
      <w:pPr>
        <w:pStyle w:val="ProductList-Body"/>
      </w:pPr>
      <w:r>
        <w:t>Le società in possesso di una SCE, che hanno soddisfatto i requisiti di copertura e hanno effettuato l’iscrizione al componente Core Infrastructure sono idonee a installare e gestire il prodotto System Center nei componenti dell’Ambiente del Sistema Operativo Virtuale (OSE Virtuale) in Microsoft Azure.</w:t>
      </w:r>
      <w:r w:rsidR="007F3ED0">
        <w:t xml:space="preserve"> </w:t>
      </w:r>
      <w:r>
        <w:t>Questo vantaggio consentirà alle società di gestire fino a 10 istanze idonee di OSE Virtuali in Microsoft Azure per ciascuna licenza CIS iscritta al SCE.</w:t>
      </w:r>
      <w:r w:rsidR="007F3ED0">
        <w:t xml:space="preserve"> </w:t>
      </w:r>
    </w:p>
    <w:p w14:paraId="329034C2" w14:textId="77777777" w:rsidR="00B45BE8" w:rsidRPr="00C83987" w:rsidRDefault="00B45BE8" w:rsidP="00B45BE8">
      <w:pPr>
        <w:pStyle w:val="ProductList-Body"/>
      </w:pPr>
      <w:r>
        <w:t xml:space="preserve"> </w:t>
      </w:r>
    </w:p>
    <w:p w14:paraId="6144CC31" w14:textId="77777777" w:rsidR="00B45BE8" w:rsidRPr="00C83987" w:rsidRDefault="00B45BE8" w:rsidP="00B45BE8">
      <w:pPr>
        <w:pStyle w:val="ProductList-Body"/>
      </w:pPr>
      <w:r>
        <w:t>Istanze dell’OSE Virtuale di Microsoft Azure idonee:</w:t>
      </w:r>
    </w:p>
    <w:p w14:paraId="275A6C36" w14:textId="77777777" w:rsidR="00B45BE8" w:rsidRPr="00C83987" w:rsidRDefault="00B45BE8" w:rsidP="00913546">
      <w:pPr>
        <w:pStyle w:val="ProductList-Body"/>
        <w:numPr>
          <w:ilvl w:val="0"/>
          <w:numId w:val="47"/>
        </w:numPr>
        <w:ind w:left="450" w:hanging="270"/>
      </w:pPr>
      <w:r>
        <w:t>Istanze di Macchine Virtuali Windows</w:t>
      </w:r>
    </w:p>
    <w:p w14:paraId="52F6297C" w14:textId="77777777" w:rsidR="00B45BE8" w:rsidRPr="00C83987" w:rsidRDefault="00B45BE8" w:rsidP="00913546">
      <w:pPr>
        <w:pStyle w:val="ProductList-Body"/>
        <w:numPr>
          <w:ilvl w:val="0"/>
          <w:numId w:val="47"/>
        </w:numPr>
        <w:ind w:left="450" w:hanging="270"/>
      </w:pPr>
      <w:r>
        <w:t>Istanze di Servizi Cloud (ruolo Web e ruolo Worker)</w:t>
      </w:r>
    </w:p>
    <w:p w14:paraId="48A25A08" w14:textId="77777777" w:rsidR="00B45BE8" w:rsidRPr="00C83987" w:rsidRDefault="00B45BE8" w:rsidP="00913546">
      <w:pPr>
        <w:pStyle w:val="ProductList-Body"/>
        <w:numPr>
          <w:ilvl w:val="0"/>
          <w:numId w:val="47"/>
        </w:numPr>
        <w:ind w:left="450" w:hanging="270"/>
      </w:pPr>
      <w:r>
        <w:t>Account di Archiviazione</w:t>
      </w:r>
    </w:p>
    <w:p w14:paraId="1764B289" w14:textId="77777777" w:rsidR="00B45BE8" w:rsidRPr="00C83987" w:rsidRDefault="00B45BE8" w:rsidP="00913546">
      <w:pPr>
        <w:pStyle w:val="ProductList-Body"/>
        <w:numPr>
          <w:ilvl w:val="0"/>
          <w:numId w:val="47"/>
        </w:numPr>
        <w:ind w:left="450" w:hanging="270"/>
      </w:pPr>
      <w:r>
        <w:t>Database SQL</w:t>
      </w:r>
    </w:p>
    <w:p w14:paraId="4FDCB65A" w14:textId="13989181" w:rsidR="00782C7B" w:rsidRPr="00C83987" w:rsidRDefault="00B45BE8" w:rsidP="00913546">
      <w:pPr>
        <w:pStyle w:val="ProductList-Body"/>
        <w:numPr>
          <w:ilvl w:val="0"/>
          <w:numId w:val="47"/>
        </w:numPr>
        <w:ind w:left="450" w:hanging="270"/>
      </w:pPr>
      <w:r>
        <w:t>Istanze di Siti Web</w:t>
      </w:r>
      <w:r>
        <w:fldChar w:fldCharType="begin"/>
      </w:r>
      <w:r>
        <w:instrText>XE "Windows Embedded Device Manager 2011"</w:instrText>
      </w:r>
      <w:r>
        <w:fldChar w:fldCharType="end"/>
      </w:r>
    </w:p>
    <w:p w14:paraId="4FDCB65B" w14:textId="5FBE607D" w:rsidR="00585A48" w:rsidRPr="00C83987" w:rsidRDefault="00672E27" w:rsidP="00585A48">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4FDCB65C" w14:textId="77777777" w:rsidR="00407E60" w:rsidRPr="00C83987" w:rsidRDefault="00C13DF8" w:rsidP="00680B4D">
      <w:pPr>
        <w:pStyle w:val="ProductList-Offering2Heading"/>
        <w:outlineLvl w:val="2"/>
      </w:pPr>
      <w:r>
        <w:tab/>
      </w:r>
      <w:bookmarkStart w:id="616" w:name="_Toc378147643"/>
      <w:bookmarkStart w:id="617" w:name="_Toc378151545"/>
      <w:bookmarkStart w:id="618" w:name="_Toc379797235"/>
      <w:bookmarkStart w:id="619" w:name="_Toc380513260"/>
      <w:bookmarkStart w:id="620" w:name="_Toc380655302"/>
      <w:bookmarkStart w:id="621" w:name="_Toc419455281"/>
      <w:r>
        <w:t>System Center Server Management Suite</w:t>
      </w:r>
      <w:bookmarkEnd w:id="616"/>
      <w:bookmarkEnd w:id="617"/>
      <w:bookmarkEnd w:id="618"/>
      <w:bookmarkEnd w:id="619"/>
      <w:bookmarkEnd w:id="620"/>
      <w:bookmarkEnd w:id="62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774" w14:paraId="4FDCB66B" w14:textId="77777777" w:rsidTr="00B66ED8">
        <w:trPr>
          <w:tblHeader/>
        </w:trPr>
        <w:tc>
          <w:tcPr>
            <w:tcW w:w="3060" w:type="dxa"/>
            <w:tcBorders>
              <w:bottom w:val="nil"/>
            </w:tcBorders>
            <w:shd w:val="clear" w:color="auto" w:fill="00188F"/>
          </w:tcPr>
          <w:p w14:paraId="4FDCB65D"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65E" w14:textId="791C40F3"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65F" w14:textId="007CEDA1"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660" w14:textId="5F3B6E2B"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661" w14:textId="099775B6"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662" w14:textId="0B5B315C"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663" w14:textId="310DB66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664" w14:textId="3DDB0267"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665" w14:textId="65265DB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666" w14:textId="1A9D8120"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667" w14:textId="7A7CF174"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668" w14:textId="2F34A60C"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669" w14:textId="626E1709"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66A" w14:textId="48A2FB61"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67A" w14:textId="77777777" w:rsidTr="00B66ED8">
        <w:tc>
          <w:tcPr>
            <w:tcW w:w="3060" w:type="dxa"/>
            <w:tcBorders>
              <w:top w:val="nil"/>
              <w:left w:val="nil"/>
              <w:bottom w:val="dashSmallGap" w:sz="4" w:space="0" w:color="BFBFBF" w:themeColor="background1" w:themeShade="BF"/>
              <w:right w:val="nil"/>
            </w:tcBorders>
          </w:tcPr>
          <w:p w14:paraId="4FDCB66C" w14:textId="31F4FABF" w:rsidR="00C05A53" w:rsidRDefault="00DB5F71" w:rsidP="00F944EC">
            <w:pPr>
              <w:pStyle w:val="ProductList-Offering2"/>
            </w:pPr>
            <w:bookmarkStart w:id="622" w:name="_Toc379797236"/>
            <w:bookmarkStart w:id="623" w:name="_Toc380513261"/>
            <w:bookmarkStart w:id="624" w:name="_Toc380655303"/>
            <w:bookmarkStart w:id="625" w:name="_Toc419455282"/>
            <w:r>
              <w:t>System Center Server Management Suite Datacenter</w:t>
            </w:r>
            <w:bookmarkEnd w:id="622"/>
            <w:bookmarkEnd w:id="623"/>
            <w:bookmarkEnd w:id="624"/>
            <w:bookmarkEnd w:id="625"/>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73" w14:textId="48E5425B" w:rsidR="00C05A53" w:rsidRPr="002D2258" w:rsidRDefault="002D2258" w:rsidP="00C05A53">
            <w:pPr>
              <w:pStyle w:val="ProductList-OfferingBody"/>
              <w:ind w:left="-113"/>
              <w:jc w:val="center"/>
            </w:pPr>
            <w:r w:rsidRPr="002D2258">
              <w:fldChar w:fldCharType="begin"/>
            </w:r>
            <w:r w:rsidRPr="002D2258">
              <w:instrText xml:space="preserve"> AutoTextList  \s NoStyle \t “Prodotto Aggiuntivo” </w:instrText>
            </w:r>
            <w:r w:rsidRPr="002D2258">
              <w:fldChar w:fldCharType="separate"/>
            </w:r>
            <w:r w:rsidRPr="002D2258">
              <w:t xml:space="preserve"> A </w:t>
            </w:r>
            <w:r w:rsidRPr="002D2258">
              <w:fldChar w:fldCharType="end"/>
            </w:r>
          </w:p>
        </w:tc>
        <w:tc>
          <w:tcPr>
            <w:tcW w:w="596" w:type="dxa"/>
            <w:shd w:val="clear" w:color="auto" w:fill="BFBFBF" w:themeFill="background1" w:themeFillShade="BF"/>
            <w:vAlign w:val="center"/>
          </w:tcPr>
          <w:p w14:paraId="4FDCB6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9" w14:textId="77777777" w:rsidR="00C05A53" w:rsidRDefault="00C05A53" w:rsidP="00C05A53">
            <w:pPr>
              <w:pStyle w:val="ProductList-OfferingBody"/>
              <w:ind w:left="-113"/>
              <w:jc w:val="center"/>
            </w:pPr>
          </w:p>
        </w:tc>
      </w:tr>
      <w:tr w:rsidR="00DB5F71" w14:paraId="4FDCB689" w14:textId="77777777" w:rsidTr="00B66ED8">
        <w:tc>
          <w:tcPr>
            <w:tcW w:w="3060" w:type="dxa"/>
            <w:tcBorders>
              <w:top w:val="dashSmallGap" w:sz="4" w:space="0" w:color="BFBFBF" w:themeColor="background1" w:themeShade="BF"/>
              <w:left w:val="nil"/>
              <w:bottom w:val="nil"/>
              <w:right w:val="nil"/>
            </w:tcBorders>
          </w:tcPr>
          <w:p w14:paraId="4FDCB67B" w14:textId="03E67DC6" w:rsidR="00DB5F71" w:rsidRDefault="00DB5F71" w:rsidP="00F944EC">
            <w:pPr>
              <w:pStyle w:val="ProductList-Offering2"/>
            </w:pPr>
            <w:bookmarkStart w:id="626" w:name="_Toc379797237"/>
            <w:bookmarkStart w:id="627" w:name="_Toc380513262"/>
            <w:bookmarkStart w:id="628" w:name="_Toc380655304"/>
            <w:bookmarkStart w:id="629" w:name="_Toc419455283"/>
            <w:r>
              <w:t>System Center Server Management Suite Enterprise</w:t>
            </w:r>
            <w:bookmarkEnd w:id="626"/>
            <w:bookmarkEnd w:id="627"/>
            <w:bookmarkEnd w:id="628"/>
            <w:bookmarkEnd w:id="629"/>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DB5F71" w:rsidRDefault="00DB5F71"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DB5F71" w:rsidRDefault="00DB5F71"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DB5F71" w:rsidRDefault="00DB5F71"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DB5F71" w:rsidRDefault="00DB5F71"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DB5F71" w:rsidRDefault="00DB5F71"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DB5F71" w:rsidRDefault="00DB5F71" w:rsidP="00DB5F71">
            <w:pPr>
              <w:pStyle w:val="ProductList-OfferingBody"/>
              <w:ind w:left="-113"/>
              <w:jc w:val="center"/>
            </w:pPr>
          </w:p>
        </w:tc>
        <w:tc>
          <w:tcPr>
            <w:tcW w:w="595" w:type="dxa"/>
            <w:shd w:val="clear" w:color="auto" w:fill="70AD47" w:themeFill="accent6"/>
            <w:vAlign w:val="center"/>
          </w:tcPr>
          <w:p w14:paraId="4FDCB682" w14:textId="1FE270DB" w:rsidR="00DB5F71" w:rsidRPr="002D2258" w:rsidRDefault="002D2258" w:rsidP="00DB5F71">
            <w:pPr>
              <w:pStyle w:val="ProductList-OfferingBody"/>
              <w:ind w:left="-113"/>
              <w:jc w:val="center"/>
            </w:pPr>
            <w:r w:rsidRPr="002D2258">
              <w:fldChar w:fldCharType="begin"/>
            </w:r>
            <w:r w:rsidRPr="002D2258">
              <w:instrText xml:space="preserve"> AutoTextList  \s NoStyle \t “Prodotto Aggiuntivo” </w:instrText>
            </w:r>
            <w:r w:rsidRPr="002D2258">
              <w:fldChar w:fldCharType="separate"/>
            </w:r>
            <w:r w:rsidRPr="002D2258">
              <w:t xml:space="preserve"> A </w:t>
            </w:r>
            <w:r w:rsidRPr="002D2258">
              <w:fldChar w:fldCharType="end"/>
            </w:r>
          </w:p>
        </w:tc>
        <w:tc>
          <w:tcPr>
            <w:tcW w:w="596" w:type="dxa"/>
            <w:shd w:val="clear" w:color="auto" w:fill="BFBFBF" w:themeFill="background1" w:themeFillShade="BF"/>
            <w:vAlign w:val="center"/>
          </w:tcPr>
          <w:p w14:paraId="4FDCB683"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4"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5"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FDCB686"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7"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FDCB688" w14:textId="77777777" w:rsidR="00DB5F71" w:rsidRDefault="00DB5F71" w:rsidP="00DB5F71">
            <w:pPr>
              <w:pStyle w:val="ProductList-OfferingBody"/>
              <w:ind w:left="-113"/>
              <w:jc w:val="center"/>
            </w:pPr>
          </w:p>
        </w:tc>
      </w:tr>
    </w:tbl>
    <w:p w14:paraId="4FDCB68A" w14:textId="77777777" w:rsidR="009A0C93" w:rsidRPr="00C83987" w:rsidRDefault="009A0C93"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B66ED8">
        <w:tc>
          <w:tcPr>
            <w:tcW w:w="3596" w:type="dxa"/>
          </w:tcPr>
          <w:p w14:paraId="4FDCB68B" w14:textId="44F309A2"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14:paraId="1EB19284" w14:textId="77777777" w:rsidR="00DB5F71" w:rsidRPr="00C83987" w:rsidRDefault="00DB5F71" w:rsidP="00DB5F71">
            <w:pPr>
              <w:pStyle w:val="ProductList-Body"/>
              <w:spacing w:before="20" w:after="20"/>
            </w:pPr>
            <w:r>
              <w:t xml:space="preserve">Pool di Prodotti: </w:t>
            </w:r>
            <w:r>
              <w:rPr>
                <w:b/>
              </w:rPr>
              <w:t>Server</w:t>
            </w:r>
          </w:p>
          <w:p w14:paraId="4FDCB68C" w14:textId="1D4E8AAD" w:rsidR="00A0485E" w:rsidRDefault="00672E27" w:rsidP="00DB5F71">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Famiglia di prodotti: </w:t>
            </w:r>
            <w:r>
              <w:rPr>
                <w:b/>
              </w:rPr>
              <w:t>Sì</w:t>
            </w:r>
          </w:p>
        </w:tc>
      </w:tr>
    </w:tbl>
    <w:p w14:paraId="4FDCB693"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396E9E9F" w14:textId="77777777" w:rsidR="00F56E2C" w:rsidRPr="00C83987" w:rsidRDefault="00F56E2C" w:rsidP="00F56E2C">
      <w:pPr>
        <w:pStyle w:val="ProductList-Body"/>
      </w:pPr>
      <w:r>
        <w:t xml:space="preserve">Solo le società in possesso di un Contratto Campus e School e dell’iscrizione Enrollment for Education Solutions che hanno ottenuto in licenza System Center Server Management Suite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0C93B8E8" w14:textId="77777777" w:rsidR="00F56E2C" w:rsidRPr="00C83987" w:rsidRDefault="00F56E2C" w:rsidP="00F56E2C">
      <w:pPr>
        <w:pStyle w:val="ProductList-Body"/>
      </w:pPr>
    </w:p>
    <w:p w14:paraId="4FDCB694" w14:textId="063E4AFE" w:rsidR="00DB5F71" w:rsidRPr="00C83987"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corrisponde alle versioni di System Center antecedenti ai Prodotti System Center 2012.</w:t>
      </w:r>
      <w:r w:rsidR="007F3ED0">
        <w:t xml:space="preserve"> </w:t>
      </w:r>
      <w:r>
        <w:t>Ad eccezione di quanto descritto in modo specifico nella Lista dei Prodotti del mese di ottobre 2013, le licenze per questo Prodotto non prevedono alcun percorso di aggiornamento al software System Center 2012.</w:t>
      </w:r>
      <w:r w:rsidR="007F3ED0">
        <w:t xml:space="preserve"> </w:t>
      </w:r>
    </w:p>
    <w:p w14:paraId="4FDCB695" w14:textId="77777777" w:rsidR="00DB5F71" w:rsidRPr="00C83987" w:rsidRDefault="00DB5F71" w:rsidP="00DB5F71">
      <w:pPr>
        <w:pStyle w:val="ProductList-Body"/>
      </w:pPr>
    </w:p>
    <w:p w14:paraId="4FDCB696" w14:textId="616E5A3F" w:rsidR="00DB5F71" w:rsidRPr="00C83987" w:rsidRDefault="00DB5F71" w:rsidP="00DB5F71">
      <w:pPr>
        <w:pStyle w:val="ProductList-Body"/>
      </w:pPr>
      <w:r>
        <w:t>A decorrere dal 1° novembre 2010 una licenza per System Center Server Management Suite Enterprise</w:t>
      </w:r>
      <w:r>
        <w:fldChar w:fldCharType="begin"/>
      </w:r>
      <w:r>
        <w:instrText>XE "System Center Server Management Suite Enterprise"</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4FDCB697" w14:textId="77777777" w:rsidR="00DB5F71" w:rsidRPr="00C83987" w:rsidRDefault="00DB5F71" w:rsidP="00DB5F71">
      <w:pPr>
        <w:pStyle w:val="ProductList-Body"/>
      </w:pPr>
    </w:p>
    <w:p w14:paraId="4FDCB698" w14:textId="6151065A" w:rsidR="00782C7B" w:rsidRPr="00C83987" w:rsidRDefault="00DB5F71" w:rsidP="00DB5F71">
      <w:pPr>
        <w:pStyle w:val="ProductList-Body"/>
      </w:pPr>
      <w:r>
        <w:t>A decorrere dal 1° novembre 2010 una licenza per System Center Server Management Suite Datacenter</w:t>
      </w:r>
      <w:r>
        <w:fldChar w:fldCharType="begin"/>
      </w:r>
      <w:r>
        <w:instrText>XE "System Center Server Management Suite Datacenter"</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14:paraId="4FDCB699" w14:textId="02906130" w:rsidR="00585A48" w:rsidRPr="00C83987" w:rsidRDefault="00672E27" w:rsidP="00585A48">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4FDCB69A" w14:textId="500ADAE6" w:rsidR="00C13DF8" w:rsidRPr="00C83987" w:rsidRDefault="00C13DF8" w:rsidP="00680B4D">
      <w:pPr>
        <w:pStyle w:val="ProductList-Offering2Heading"/>
        <w:outlineLvl w:val="2"/>
      </w:pPr>
      <w:bookmarkStart w:id="630" w:name="_Toc378147644"/>
      <w:bookmarkStart w:id="631" w:name="_Toc378151546"/>
      <w:bookmarkStart w:id="632" w:name="_Toc379797238"/>
      <w:bookmarkStart w:id="633" w:name="_Toc380513263"/>
      <w:bookmarkStart w:id="634" w:name="_Toc380655305"/>
      <w:bookmarkStart w:id="635" w:name="_Toc419455284"/>
      <w:r>
        <w:t>System Center Service Manager</w:t>
      </w:r>
      <w:bookmarkEnd w:id="630"/>
      <w:bookmarkEnd w:id="631"/>
      <w:bookmarkEnd w:id="632"/>
      <w:bookmarkEnd w:id="633"/>
      <w:bookmarkEnd w:id="634"/>
      <w:bookmarkEnd w:id="63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1"/>
        <w:gridCol w:w="540"/>
        <w:gridCol w:w="540"/>
        <w:gridCol w:w="540"/>
        <w:gridCol w:w="500"/>
        <w:gridCol w:w="595"/>
        <w:gridCol w:w="596"/>
        <w:gridCol w:w="595"/>
        <w:gridCol w:w="596"/>
        <w:gridCol w:w="595"/>
        <w:gridCol w:w="595"/>
        <w:gridCol w:w="596"/>
        <w:gridCol w:w="595"/>
        <w:gridCol w:w="596"/>
      </w:tblGrid>
      <w:tr w:rsidR="00763774" w14:paraId="4FDCB6A9" w14:textId="77777777" w:rsidTr="00447615">
        <w:trPr>
          <w:tblHeader/>
        </w:trPr>
        <w:tc>
          <w:tcPr>
            <w:tcW w:w="3321" w:type="dxa"/>
            <w:tcBorders>
              <w:bottom w:val="nil"/>
            </w:tcBorders>
            <w:shd w:val="clear" w:color="auto" w:fill="00188F"/>
          </w:tcPr>
          <w:p w14:paraId="4FDCB69B"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4FDCB69C" w14:textId="6617BB8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40" w:type="dxa"/>
            <w:tcBorders>
              <w:bottom w:val="nil"/>
            </w:tcBorders>
            <w:shd w:val="clear" w:color="auto" w:fill="00188F"/>
            <w:vAlign w:val="center"/>
          </w:tcPr>
          <w:p w14:paraId="4FDCB69D" w14:textId="444C01D7"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40" w:type="dxa"/>
            <w:tcBorders>
              <w:bottom w:val="nil"/>
            </w:tcBorders>
            <w:shd w:val="clear" w:color="auto" w:fill="00188F"/>
            <w:vAlign w:val="center"/>
          </w:tcPr>
          <w:p w14:paraId="4FDCB69E" w14:textId="29152DD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00" w:type="dxa"/>
            <w:tcBorders>
              <w:bottom w:val="nil"/>
              <w:right w:val="single" w:sz="12" w:space="0" w:color="FFFFFF" w:themeColor="background1"/>
            </w:tcBorders>
            <w:shd w:val="clear" w:color="auto" w:fill="00188F"/>
            <w:vAlign w:val="center"/>
          </w:tcPr>
          <w:p w14:paraId="4FDCB69F" w14:textId="238D84F7"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6A0" w14:textId="40DB7F86"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6A1" w14:textId="15E65193"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6A2" w14:textId="4A46E62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6A3" w14:textId="29B7414D"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6A4" w14:textId="19ECDC04"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6A5" w14:textId="48E22F67"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6A6" w14:textId="714041D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6A7" w14:textId="7D42AAD7"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6A8" w14:textId="19058AFC"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D424E3" w14:paraId="4FDCB6B8" w14:textId="77777777" w:rsidTr="00447615">
        <w:tc>
          <w:tcPr>
            <w:tcW w:w="3321" w:type="dxa"/>
            <w:tcBorders>
              <w:top w:val="nil"/>
              <w:left w:val="nil"/>
              <w:bottom w:val="dashSmallGap" w:sz="4" w:space="0" w:color="BFBFBF" w:themeColor="background1" w:themeShade="BF"/>
              <w:right w:val="nil"/>
            </w:tcBorders>
          </w:tcPr>
          <w:p w14:paraId="4FDCB6AA" w14:textId="42513161" w:rsidR="00D424E3" w:rsidRDefault="00D424E3" w:rsidP="00F944EC">
            <w:pPr>
              <w:pStyle w:val="ProductList-Offering2"/>
            </w:pPr>
            <w:bookmarkStart w:id="636" w:name="_Toc379797239"/>
            <w:bookmarkStart w:id="637" w:name="_Toc380513264"/>
            <w:bookmarkStart w:id="638" w:name="_Toc380655306"/>
            <w:bookmarkStart w:id="639" w:name="_Toc419455285"/>
            <w:r>
              <w:t>Licenza di Gestione Client (Client ML) per System Center Service Manager 2010</w:t>
            </w:r>
            <w:r>
              <w:fldChar w:fldCharType="begin"/>
            </w:r>
            <w:r>
              <w:instrText>XE "Service Manager 2010"</w:instrText>
            </w:r>
            <w:r>
              <w:fldChar w:fldCharType="end"/>
            </w:r>
            <w:r>
              <w:t xml:space="preserve"> per OSE</w:t>
            </w:r>
            <w:bookmarkEnd w:id="636"/>
            <w:bookmarkEnd w:id="637"/>
            <w:bookmarkEnd w:id="638"/>
            <w:bookmarkEnd w:id="639"/>
            <w:r>
              <w:fldChar w:fldCharType="begin"/>
            </w:r>
            <w:r>
              <w:instrText>XE "Licenza di Gestione Client (Client ML) per System Center Service Manager 2010 per OSE"</w:instrText>
            </w:r>
            <w:r>
              <w:fldChar w:fldCharType="end"/>
            </w:r>
          </w:p>
        </w:tc>
        <w:tc>
          <w:tcPr>
            <w:tcW w:w="540" w:type="dxa"/>
            <w:tcBorders>
              <w:top w:val="nil"/>
              <w:left w:val="nil"/>
              <w:bottom w:val="dashSmallGap" w:sz="4" w:space="0" w:color="BFBFBF" w:themeColor="background1" w:themeShade="BF"/>
              <w:right w:val="nil"/>
            </w:tcBorders>
            <w:vAlign w:val="center"/>
          </w:tcPr>
          <w:p w14:paraId="4FDCB6AB" w14:textId="77777777" w:rsidR="00D424E3" w:rsidRDefault="00D424E3" w:rsidP="00C05A53">
            <w:pPr>
              <w:pStyle w:val="ProductList-OfferingBody"/>
              <w:ind w:left="-113"/>
              <w:jc w:val="center"/>
            </w:pPr>
            <w:r>
              <w:t>4/10</w:t>
            </w:r>
          </w:p>
        </w:tc>
        <w:tc>
          <w:tcPr>
            <w:tcW w:w="540" w:type="dxa"/>
            <w:tcBorders>
              <w:top w:val="nil"/>
              <w:left w:val="nil"/>
              <w:bottom w:val="dashSmallGap" w:sz="4" w:space="0" w:color="BFBFBF" w:themeColor="background1" w:themeShade="BF"/>
              <w:right w:val="nil"/>
            </w:tcBorders>
            <w:vAlign w:val="center"/>
          </w:tcPr>
          <w:p w14:paraId="4FDCB6AC" w14:textId="77777777" w:rsidR="00D424E3" w:rsidRDefault="00D424E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4FDCB6AD" w14:textId="77777777" w:rsidR="00D424E3" w:rsidRDefault="00D424E3" w:rsidP="00C05A53">
            <w:pPr>
              <w:pStyle w:val="ProductList-OfferingBody"/>
              <w:ind w:left="-113"/>
              <w:jc w:val="center"/>
            </w:pPr>
          </w:p>
        </w:tc>
        <w:tc>
          <w:tcPr>
            <w:tcW w:w="500"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D424E3" w:rsidRDefault="00D424E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D424E3" w:rsidRDefault="00D424E3"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D424E3" w:rsidRDefault="00D424E3" w:rsidP="00C05A53">
            <w:pPr>
              <w:pStyle w:val="ProductList-OfferingBody"/>
              <w:ind w:left="-113"/>
              <w:jc w:val="center"/>
            </w:pPr>
          </w:p>
        </w:tc>
        <w:tc>
          <w:tcPr>
            <w:tcW w:w="595" w:type="dxa"/>
            <w:shd w:val="clear" w:color="auto" w:fill="70AD47" w:themeFill="accent6"/>
            <w:vAlign w:val="center"/>
          </w:tcPr>
          <w:p w14:paraId="4FDCB6B1" w14:textId="1AD57137" w:rsidR="00D424E3" w:rsidRDefault="00D424E3" w:rsidP="00C05A53">
            <w:pPr>
              <w:pStyle w:val="ProductList-OfferingBody"/>
              <w:ind w:left="-113"/>
              <w:jc w:val="center"/>
            </w:pPr>
            <w:r w:rsidRPr="001E057E">
              <w:fldChar w:fldCharType="begin"/>
            </w:r>
            <w:r w:rsidRPr="001E057E">
              <w:instrText xml:space="preserve"> AutoTextList  \s NoStyle \t “Prodotto Aggiuntivo per l’Intera Organizzazione” </w:instrText>
            </w:r>
            <w:r w:rsidRPr="001E057E">
              <w:fldChar w:fldCharType="separate"/>
            </w:r>
            <w:r w:rsidRPr="001E057E">
              <w:t>AO</w:t>
            </w:r>
            <w:r w:rsidRPr="001E057E">
              <w:fldChar w:fldCharType="end"/>
            </w:r>
            <w:r w:rsidRPr="001E057E">
              <w:t>,</w:t>
            </w:r>
            <w:r w:rsidRPr="001E057E">
              <w:fldChar w:fldCharType="begin"/>
            </w:r>
            <w:r w:rsidRPr="001E057E">
              <w:instrText xml:space="preserve"> AutoTextList  \s NoStyle \t “Offerta Studente” </w:instrText>
            </w:r>
            <w:r w:rsidRPr="001E057E">
              <w:fldChar w:fldCharType="separate"/>
            </w:r>
            <w:r w:rsidRPr="001E057E">
              <w:t>ST</w:t>
            </w:r>
            <w:r w:rsidRPr="001E057E">
              <w:fldChar w:fldCharType="end"/>
            </w:r>
          </w:p>
        </w:tc>
        <w:tc>
          <w:tcPr>
            <w:tcW w:w="596" w:type="dxa"/>
            <w:shd w:val="clear" w:color="auto" w:fill="BFBFBF" w:themeFill="background1" w:themeFillShade="BF"/>
            <w:vAlign w:val="center"/>
          </w:tcPr>
          <w:p w14:paraId="4FDCB6B2"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6B3"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6B4"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6B5"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6B6"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6B7" w14:textId="77777777" w:rsidR="00D424E3" w:rsidRDefault="00D424E3" w:rsidP="00C05A53">
            <w:pPr>
              <w:pStyle w:val="ProductList-OfferingBody"/>
              <w:ind w:left="-113"/>
              <w:jc w:val="center"/>
            </w:pPr>
          </w:p>
        </w:tc>
      </w:tr>
      <w:tr w:rsidR="00D424E3" w14:paraId="4FDCB6C7" w14:textId="77777777" w:rsidTr="00447615">
        <w:tc>
          <w:tcPr>
            <w:tcW w:w="3321"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D424E3" w:rsidRDefault="00D424E3" w:rsidP="00F944EC">
            <w:pPr>
              <w:pStyle w:val="ProductList-Offering2"/>
            </w:pPr>
            <w:bookmarkStart w:id="640" w:name="_Toc379797240"/>
            <w:bookmarkStart w:id="641" w:name="_Toc380513265"/>
            <w:bookmarkStart w:id="642" w:name="_Toc380655307"/>
            <w:bookmarkStart w:id="643" w:name="_Toc419455286"/>
            <w:r>
              <w:t>Licenza di Gestione Client (Client ML) per System Center Service Manager 2010</w:t>
            </w:r>
            <w:r>
              <w:fldChar w:fldCharType="begin"/>
            </w:r>
            <w:r>
              <w:instrText>XE "Service Manager 2010"</w:instrText>
            </w:r>
            <w:r>
              <w:fldChar w:fldCharType="end"/>
            </w:r>
            <w:r>
              <w:t xml:space="preserve"> per Utente</w:t>
            </w:r>
            <w:bookmarkEnd w:id="640"/>
            <w:bookmarkEnd w:id="641"/>
            <w:bookmarkEnd w:id="642"/>
            <w:bookmarkEnd w:id="643"/>
            <w:r>
              <w:fldChar w:fldCharType="begin"/>
            </w:r>
            <w:r>
              <w:instrText>XE "Licenza di Gestione Client (Client ML) per System Center Service Manager 2010 per Utente"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D424E3" w:rsidRDefault="00D424E3" w:rsidP="00C05A53">
            <w:pPr>
              <w:pStyle w:val="ProductList-OfferingBody"/>
              <w:ind w:left="-113"/>
              <w:jc w:val="center"/>
            </w:pPr>
            <w:r>
              <w:t>4/10</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D424E3" w:rsidRDefault="00D424E3"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D424E3" w:rsidRDefault="00D424E3" w:rsidP="00C05A53">
            <w:pPr>
              <w:pStyle w:val="ProductList-OfferingBody"/>
              <w:ind w:left="-113"/>
              <w:jc w:val="center"/>
            </w:pP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D424E3" w:rsidRDefault="00D424E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D424E3" w:rsidRDefault="00D424E3"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D424E3" w:rsidRDefault="00D424E3" w:rsidP="00C05A53">
            <w:pPr>
              <w:pStyle w:val="ProductList-OfferingBody"/>
              <w:ind w:left="-113"/>
              <w:jc w:val="center"/>
            </w:pPr>
          </w:p>
        </w:tc>
        <w:tc>
          <w:tcPr>
            <w:tcW w:w="595" w:type="dxa"/>
            <w:shd w:val="clear" w:color="auto" w:fill="70AD47" w:themeFill="accent6"/>
            <w:vAlign w:val="center"/>
          </w:tcPr>
          <w:p w14:paraId="4FDCB6C0" w14:textId="04CA25ED" w:rsidR="00D424E3" w:rsidRDefault="00D424E3" w:rsidP="00C05A53">
            <w:pPr>
              <w:pStyle w:val="ProductList-OfferingBody"/>
              <w:ind w:left="-113"/>
              <w:jc w:val="center"/>
            </w:pPr>
            <w:r w:rsidRPr="001E057E">
              <w:fldChar w:fldCharType="begin"/>
            </w:r>
            <w:r w:rsidRPr="001E057E">
              <w:instrText xml:space="preserve"> AutoTextList  \s NoStyle \t “Prodotto Aggiuntivo per l’Intera Organizzazione” </w:instrText>
            </w:r>
            <w:r w:rsidRPr="001E057E">
              <w:fldChar w:fldCharType="separate"/>
            </w:r>
            <w:r w:rsidRPr="001E057E">
              <w:t>AO</w:t>
            </w:r>
            <w:r w:rsidRPr="001E057E">
              <w:fldChar w:fldCharType="end"/>
            </w:r>
            <w:r w:rsidRPr="001E057E">
              <w:t>,</w:t>
            </w:r>
            <w:r w:rsidRPr="001E057E">
              <w:fldChar w:fldCharType="begin"/>
            </w:r>
            <w:r w:rsidRPr="001E057E">
              <w:instrText xml:space="preserve"> AutoTextList  \s NoStyle \t “Offerta Studente” </w:instrText>
            </w:r>
            <w:r w:rsidRPr="001E057E">
              <w:fldChar w:fldCharType="separate"/>
            </w:r>
            <w:r w:rsidRPr="001E057E">
              <w:t>ST</w:t>
            </w:r>
            <w:r w:rsidRPr="001E057E">
              <w:fldChar w:fldCharType="end"/>
            </w:r>
          </w:p>
        </w:tc>
        <w:tc>
          <w:tcPr>
            <w:tcW w:w="596" w:type="dxa"/>
            <w:shd w:val="clear" w:color="auto" w:fill="BFBFBF" w:themeFill="background1" w:themeFillShade="BF"/>
            <w:vAlign w:val="center"/>
          </w:tcPr>
          <w:p w14:paraId="4FDCB6C1"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6C2"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6C3"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6C4"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6C5"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6C6" w14:textId="77777777" w:rsidR="00D424E3" w:rsidRDefault="00D424E3" w:rsidP="00C05A53">
            <w:pPr>
              <w:pStyle w:val="ProductList-OfferingBody"/>
              <w:ind w:left="-113"/>
              <w:jc w:val="center"/>
            </w:pPr>
          </w:p>
        </w:tc>
      </w:tr>
      <w:tr w:rsidR="00D424E3" w14:paraId="4FDCB6D6" w14:textId="77777777" w:rsidTr="00447615">
        <w:tc>
          <w:tcPr>
            <w:tcW w:w="3321" w:type="dxa"/>
            <w:tcBorders>
              <w:top w:val="dashSmallGap" w:sz="4" w:space="0" w:color="BFBFBF" w:themeColor="background1" w:themeShade="BF"/>
              <w:left w:val="nil"/>
              <w:bottom w:val="nil"/>
              <w:right w:val="nil"/>
            </w:tcBorders>
          </w:tcPr>
          <w:p w14:paraId="4FDCB6C8" w14:textId="7222DCE7" w:rsidR="00D424E3" w:rsidRDefault="00D424E3" w:rsidP="00307E17">
            <w:pPr>
              <w:pStyle w:val="ProductList-Offering2"/>
            </w:pPr>
            <w:bookmarkStart w:id="644" w:name="_Toc379797241"/>
            <w:bookmarkStart w:id="645" w:name="_Toc380513266"/>
            <w:bookmarkStart w:id="646" w:name="_Toc380655308"/>
            <w:bookmarkStart w:id="647" w:name="_Toc419455287"/>
            <w:r>
              <w:t>Licenza di Gestione Server (Server ML) per System Center Service Manager 2010</w:t>
            </w:r>
            <w:r>
              <w:fldChar w:fldCharType="begin"/>
            </w:r>
            <w:r>
              <w:instrText>XE "Service Manager 2010"</w:instrText>
            </w:r>
            <w:r>
              <w:fldChar w:fldCharType="end"/>
            </w:r>
            <w:r>
              <w:t xml:space="preserve"> per OSE</w:t>
            </w:r>
            <w:bookmarkEnd w:id="644"/>
            <w:bookmarkEnd w:id="645"/>
            <w:bookmarkEnd w:id="646"/>
            <w:bookmarkEnd w:id="647"/>
            <w:r>
              <w:fldChar w:fldCharType="begin"/>
            </w:r>
            <w:r>
              <w:instrText>XE "Licenza di Gestione Server (Server ML) per System Center Service Manager 2010 per OSE"</w:instrText>
            </w:r>
            <w:r>
              <w:fldChar w:fldCharType="end"/>
            </w:r>
          </w:p>
        </w:tc>
        <w:tc>
          <w:tcPr>
            <w:tcW w:w="540" w:type="dxa"/>
            <w:tcBorders>
              <w:top w:val="dashSmallGap" w:sz="4" w:space="0" w:color="BFBFBF" w:themeColor="background1" w:themeShade="BF"/>
              <w:left w:val="nil"/>
              <w:bottom w:val="nil"/>
              <w:right w:val="nil"/>
            </w:tcBorders>
            <w:vAlign w:val="center"/>
          </w:tcPr>
          <w:p w14:paraId="4FDCB6C9" w14:textId="77777777" w:rsidR="00D424E3" w:rsidRDefault="00D424E3" w:rsidP="00C05A53">
            <w:pPr>
              <w:pStyle w:val="ProductList-OfferingBody"/>
              <w:ind w:left="-113"/>
              <w:jc w:val="center"/>
            </w:pPr>
            <w:r>
              <w:t>4/10</w:t>
            </w:r>
          </w:p>
        </w:tc>
        <w:tc>
          <w:tcPr>
            <w:tcW w:w="540" w:type="dxa"/>
            <w:tcBorders>
              <w:top w:val="dashSmallGap" w:sz="4" w:space="0" w:color="BFBFBF" w:themeColor="background1" w:themeShade="BF"/>
              <w:left w:val="nil"/>
              <w:bottom w:val="nil"/>
              <w:right w:val="nil"/>
            </w:tcBorders>
            <w:vAlign w:val="center"/>
          </w:tcPr>
          <w:p w14:paraId="4FDCB6CA" w14:textId="77777777" w:rsidR="00D424E3" w:rsidRDefault="00D424E3"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4FDCB6CB" w14:textId="77777777" w:rsidR="00D424E3" w:rsidRDefault="00D424E3" w:rsidP="00C05A53">
            <w:pPr>
              <w:pStyle w:val="ProductList-OfferingBody"/>
              <w:ind w:left="-113"/>
              <w:jc w:val="center"/>
            </w:pPr>
          </w:p>
        </w:tc>
        <w:tc>
          <w:tcPr>
            <w:tcW w:w="500"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D424E3" w:rsidRDefault="00D424E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D424E3" w:rsidRDefault="00D424E3"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D424E3" w:rsidRDefault="00D424E3" w:rsidP="00C05A53">
            <w:pPr>
              <w:pStyle w:val="ProductList-OfferingBody"/>
              <w:ind w:left="-113"/>
              <w:jc w:val="center"/>
            </w:pPr>
          </w:p>
        </w:tc>
        <w:tc>
          <w:tcPr>
            <w:tcW w:w="595" w:type="dxa"/>
            <w:shd w:val="clear" w:color="auto" w:fill="70AD47" w:themeFill="accent6"/>
            <w:vAlign w:val="center"/>
          </w:tcPr>
          <w:p w14:paraId="4FDCB6CF" w14:textId="3FE4350C" w:rsidR="00D424E3" w:rsidRDefault="00D424E3" w:rsidP="00C05A53">
            <w:pPr>
              <w:pStyle w:val="ProductList-OfferingBody"/>
              <w:ind w:left="-113"/>
              <w:jc w:val="center"/>
            </w:pPr>
            <w:r w:rsidRPr="001E057E">
              <w:fldChar w:fldCharType="begin"/>
            </w:r>
            <w:r w:rsidRPr="001E057E">
              <w:instrText xml:space="preserve"> AutoTextList  \s NoStyle \t “Prodotto Aggiuntivo per l’Intera Organizzazione” </w:instrText>
            </w:r>
            <w:r w:rsidRPr="001E057E">
              <w:fldChar w:fldCharType="separate"/>
            </w:r>
            <w:r w:rsidRPr="001E057E">
              <w:t>AO</w:t>
            </w:r>
            <w:r w:rsidRPr="001E057E">
              <w:fldChar w:fldCharType="end"/>
            </w:r>
            <w:r w:rsidRPr="001E057E">
              <w:t>,</w:t>
            </w:r>
            <w:r w:rsidRPr="001E057E">
              <w:fldChar w:fldCharType="begin"/>
            </w:r>
            <w:r w:rsidRPr="001E057E">
              <w:instrText xml:space="preserve"> AutoTextList  \s NoStyle \t “Offerta Studente” </w:instrText>
            </w:r>
            <w:r w:rsidRPr="001E057E">
              <w:fldChar w:fldCharType="separate"/>
            </w:r>
            <w:r w:rsidRPr="001E057E">
              <w:t>ST</w:t>
            </w:r>
            <w:r w:rsidRPr="001E057E">
              <w:fldChar w:fldCharType="end"/>
            </w:r>
          </w:p>
        </w:tc>
        <w:tc>
          <w:tcPr>
            <w:tcW w:w="596" w:type="dxa"/>
            <w:shd w:val="clear" w:color="auto" w:fill="BFBFBF" w:themeFill="background1" w:themeFillShade="BF"/>
            <w:vAlign w:val="center"/>
          </w:tcPr>
          <w:p w14:paraId="4FDCB6D0"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6D1"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6D2"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6D3" w14:textId="77777777" w:rsidR="00D424E3" w:rsidRDefault="00D424E3" w:rsidP="00C05A53">
            <w:pPr>
              <w:pStyle w:val="ProductList-OfferingBody"/>
              <w:ind w:left="-113"/>
              <w:jc w:val="center"/>
            </w:pPr>
          </w:p>
        </w:tc>
        <w:tc>
          <w:tcPr>
            <w:tcW w:w="595" w:type="dxa"/>
            <w:shd w:val="clear" w:color="auto" w:fill="BFBFBF" w:themeFill="background1" w:themeFillShade="BF"/>
            <w:vAlign w:val="center"/>
          </w:tcPr>
          <w:p w14:paraId="4FDCB6D4" w14:textId="77777777" w:rsidR="00D424E3" w:rsidRDefault="00D424E3" w:rsidP="00C05A53">
            <w:pPr>
              <w:pStyle w:val="ProductList-OfferingBody"/>
              <w:ind w:left="-113"/>
              <w:jc w:val="center"/>
            </w:pPr>
          </w:p>
        </w:tc>
        <w:tc>
          <w:tcPr>
            <w:tcW w:w="596" w:type="dxa"/>
            <w:shd w:val="clear" w:color="auto" w:fill="BFBFBF" w:themeFill="background1" w:themeFillShade="BF"/>
            <w:vAlign w:val="center"/>
          </w:tcPr>
          <w:p w14:paraId="4FDCB6D5" w14:textId="77777777" w:rsidR="00D424E3" w:rsidRDefault="00D424E3" w:rsidP="00C05A53">
            <w:pPr>
              <w:pStyle w:val="ProductList-OfferingBody"/>
              <w:ind w:left="-113"/>
              <w:jc w:val="center"/>
            </w:pPr>
          </w:p>
        </w:tc>
      </w:tr>
    </w:tbl>
    <w:p w14:paraId="4FDCB6D7"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E2084D">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Pool di Prodotti: </w:t>
            </w:r>
            <w:r>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E2084D">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672E27" w:rsidP="00EC4F2C">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C83987" w:rsidRDefault="00407597" w:rsidP="00407597">
      <w:pPr>
        <w:pStyle w:val="ProductList-Body"/>
        <w:shd w:val="clear" w:color="auto" w:fill="D9D9D9" w:themeFill="background1" w:themeFillShade="D9"/>
        <w:spacing w:before="120" w:after="120"/>
      </w:pPr>
      <w:bookmarkStart w:id="648" w:name="_Toc378147645"/>
      <w:bookmarkStart w:id="649" w:name="_Toc378151547"/>
      <w:r>
        <w:rPr>
          <w:b/>
        </w:rPr>
        <w:t>Informazioni Aggiuntive</w:t>
      </w:r>
    </w:p>
    <w:p w14:paraId="55000CC5" w14:textId="2CB39AD2" w:rsidR="00407597" w:rsidRPr="00C83987" w:rsidRDefault="00407597" w:rsidP="00E2084D">
      <w:pPr>
        <w:pStyle w:val="ProductList-Body"/>
        <w:ind w:right="90"/>
      </w:pPr>
      <w:r>
        <w:t>Solo le società in possesso di un Contratto Campus e School e dell’iscrizione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 tali licenze di gestione dovranno essere acquistate ai sensi del medesimo contratto o nello stesso periodo di validità dell’iscrizione delle licenze precedenti. </w:t>
      </w:r>
    </w:p>
    <w:p w14:paraId="4FDCB6E0" w14:textId="601835B9" w:rsidR="00585A48" w:rsidRPr="00C83987" w:rsidRDefault="00672E27" w:rsidP="00585A48">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4FDCB6E1" w14:textId="48A582AA" w:rsidR="00C13DF8" w:rsidRPr="00C83987" w:rsidRDefault="00943761" w:rsidP="00680B4D">
      <w:pPr>
        <w:pStyle w:val="ProductList-Offering1Heading"/>
        <w:outlineLvl w:val="1"/>
      </w:pPr>
      <w:bookmarkStart w:id="650" w:name="_Toc379797242"/>
      <w:bookmarkStart w:id="651" w:name="_Toc380513267"/>
      <w:bookmarkStart w:id="652" w:name="_Toc380655309"/>
      <w:bookmarkStart w:id="653" w:name="_Toc419455288"/>
      <w:r>
        <w:t>VDI</w:t>
      </w:r>
      <w:bookmarkEnd w:id="648"/>
      <w:bookmarkEnd w:id="649"/>
      <w:bookmarkEnd w:id="650"/>
      <w:bookmarkEnd w:id="651"/>
      <w:r>
        <w:t xml:space="preserve"> Suite</w:t>
      </w:r>
      <w:bookmarkEnd w:id="652"/>
      <w:bookmarkEnd w:id="65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774" w14:paraId="4FDCB6F0" w14:textId="77777777" w:rsidTr="00E2084D">
        <w:trPr>
          <w:tblHeader/>
        </w:trPr>
        <w:tc>
          <w:tcPr>
            <w:tcW w:w="3060" w:type="dxa"/>
            <w:tcBorders>
              <w:bottom w:val="nil"/>
            </w:tcBorders>
            <w:shd w:val="clear" w:color="auto" w:fill="00188F"/>
          </w:tcPr>
          <w:p w14:paraId="4FDCB6E2"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6E3" w14:textId="559D9BE0"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6E4" w14:textId="1A19B993"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6E5" w14:textId="21717970"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6E6" w14:textId="2797E7A9"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6E7" w14:textId="34B14728"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6E8" w14:textId="72A2D317"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6E9" w14:textId="065B6C7A"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6EA" w14:textId="207A100A"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6EB" w14:textId="1CB669B4"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6EC" w14:textId="6AD43832"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6ED" w14:textId="50C8B673"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6EE" w14:textId="51AF2B5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6EF" w14:textId="05BED560"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6FF" w14:textId="77777777" w:rsidTr="00E2084D">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54" w:name="_Toc379797243"/>
            <w:bookmarkStart w:id="655" w:name="_Toc380513268"/>
            <w:bookmarkStart w:id="656" w:name="_Toc380655310"/>
            <w:bookmarkStart w:id="657" w:name="_Toc419455289"/>
            <w:r>
              <w:t>VDI Suite</w:t>
            </w:r>
            <w:bookmarkEnd w:id="654"/>
            <w:bookmarkEnd w:id="655"/>
            <w:bookmarkEnd w:id="656"/>
            <w:bookmarkEnd w:id="657"/>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46319A08" w:rsidR="00C05A53" w:rsidRPr="00CF0DA2" w:rsidRDefault="00CF0DA2" w:rsidP="00C05A53">
            <w:pPr>
              <w:pStyle w:val="ProductList-OfferingBody"/>
              <w:ind w:left="-113"/>
              <w:jc w:val="center"/>
            </w:pPr>
            <w:r w:rsidRPr="00CF0DA2">
              <w:fldChar w:fldCharType="begin"/>
            </w:r>
            <w:r w:rsidRPr="00CF0DA2">
              <w:instrText xml:space="preserve"> AutoTextList  \s NoStyle \t “Prodotto Aggiuntivo” </w:instrText>
            </w:r>
            <w:r w:rsidRPr="00CF0DA2">
              <w:fldChar w:fldCharType="separate"/>
            </w:r>
            <w:r w:rsidRPr="00CF0DA2">
              <w:t xml:space="preserve"> A </w:t>
            </w:r>
            <w:r w:rsidRPr="00CF0DA2">
              <w:fldChar w:fldCharType="end"/>
            </w:r>
          </w:p>
        </w:tc>
        <w:tc>
          <w:tcPr>
            <w:tcW w:w="595" w:type="dxa"/>
            <w:shd w:val="clear" w:color="auto" w:fill="70AD47" w:themeFill="accent6"/>
            <w:vAlign w:val="center"/>
          </w:tcPr>
          <w:p w14:paraId="4FDCB6F8" w14:textId="051F1FA1" w:rsidR="00C05A53" w:rsidRPr="00CF0DA2" w:rsidRDefault="00CF0DA2" w:rsidP="00CF0DA2">
            <w:pPr>
              <w:pStyle w:val="ProductList-OfferingBody"/>
              <w:ind w:left="-113"/>
              <w:jc w:val="center"/>
            </w:pPr>
            <w:r w:rsidRPr="00CF0DA2">
              <w:fldChar w:fldCharType="begin"/>
            </w:r>
            <w:r w:rsidRPr="00CF0DA2">
              <w:instrText xml:space="preserve"> AutoTextList  \s NoStyle \t “Prodotto Aggiuntivo” </w:instrText>
            </w:r>
            <w:r w:rsidRPr="00CF0DA2">
              <w:fldChar w:fldCharType="separate"/>
            </w:r>
            <w:r w:rsidRPr="00CF0DA2">
              <w:t xml:space="preserve"> A</w:t>
            </w:r>
            <w:r w:rsidRPr="00CF0DA2">
              <w:fldChar w:fldCharType="end"/>
            </w:r>
            <w:r w:rsidRPr="00CF0DA2">
              <w:t>,</w:t>
            </w:r>
            <w:r w:rsidRPr="00CF0DA2">
              <w:fldChar w:fldCharType="begin"/>
            </w:r>
            <w:r w:rsidRPr="00CF0DA2">
              <w:instrText xml:space="preserve"> AutoTextList  \s NoStyle \t “Offerta Studente” </w:instrText>
            </w:r>
            <w:r w:rsidRPr="00CF0DA2">
              <w:fldChar w:fldCharType="separate"/>
            </w:r>
            <w:r w:rsidRPr="00CF0DA2">
              <w:t>ST</w:t>
            </w:r>
            <w:r w:rsidRPr="00CF0DA2">
              <w:fldChar w:fldCharType="end"/>
            </w:r>
          </w:p>
        </w:tc>
        <w:tc>
          <w:tcPr>
            <w:tcW w:w="596" w:type="dxa"/>
            <w:shd w:val="clear" w:color="auto" w:fill="70AD47" w:themeFill="accent6"/>
            <w:vAlign w:val="center"/>
          </w:tcPr>
          <w:p w14:paraId="4FDCB6F9" w14:textId="77777777" w:rsidR="00C05A53" w:rsidRPr="00CF0DA2"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Pr="00CF0DA2" w:rsidRDefault="00C05A53" w:rsidP="00C05A53">
            <w:pPr>
              <w:pStyle w:val="ProductList-OfferingBody"/>
              <w:ind w:left="-113"/>
              <w:jc w:val="center"/>
            </w:pPr>
          </w:p>
        </w:tc>
        <w:tc>
          <w:tcPr>
            <w:tcW w:w="595" w:type="dxa"/>
            <w:shd w:val="clear" w:color="auto" w:fill="BFBFBF" w:themeFill="background1" w:themeFillShade="BF"/>
            <w:vAlign w:val="center"/>
          </w:tcPr>
          <w:p w14:paraId="4FDCB6FB" w14:textId="77777777" w:rsidR="00C05A53" w:rsidRPr="00CF0DA2" w:rsidRDefault="00C05A53" w:rsidP="00C05A53">
            <w:pPr>
              <w:pStyle w:val="ProductList-OfferingBody"/>
              <w:ind w:left="-113"/>
              <w:jc w:val="center"/>
            </w:pPr>
          </w:p>
        </w:tc>
        <w:tc>
          <w:tcPr>
            <w:tcW w:w="596" w:type="dxa"/>
            <w:shd w:val="clear" w:color="auto" w:fill="70AD47" w:themeFill="accent6"/>
            <w:vAlign w:val="center"/>
          </w:tcPr>
          <w:p w14:paraId="4FDCB6FC" w14:textId="7695AE5C" w:rsidR="00C05A53" w:rsidRPr="00CF0DA2" w:rsidRDefault="00CF0DA2" w:rsidP="00C05A53">
            <w:pPr>
              <w:pStyle w:val="ProductList-OfferingBody"/>
              <w:ind w:left="-113"/>
              <w:jc w:val="center"/>
            </w:pPr>
            <w:r w:rsidRPr="00CF0DA2">
              <w:fldChar w:fldCharType="begin"/>
            </w:r>
            <w:r w:rsidRPr="00CF0DA2">
              <w:instrText xml:space="preserve"> AutoTextList  \s NoStyle \t “Non per l’Intera Organizzazione in Open Value” </w:instrText>
            </w:r>
            <w:r w:rsidRPr="00CF0DA2">
              <w:fldChar w:fldCharType="separate"/>
            </w:r>
            <w:r w:rsidRPr="00CF0DA2">
              <w:t xml:space="preserve"> P </w:t>
            </w:r>
            <w:r w:rsidRPr="00CF0DA2">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CF0DA2" w14:paraId="4FDCB70E" w14:textId="77777777" w:rsidTr="00E2084D">
        <w:tc>
          <w:tcPr>
            <w:tcW w:w="3060" w:type="dxa"/>
            <w:tcBorders>
              <w:top w:val="dashSmallGap" w:sz="4" w:space="0" w:color="BFBFBF" w:themeColor="background1" w:themeShade="BF"/>
              <w:left w:val="nil"/>
              <w:bottom w:val="nil"/>
              <w:right w:val="nil"/>
            </w:tcBorders>
          </w:tcPr>
          <w:p w14:paraId="4FDCB700" w14:textId="4FF94A6F" w:rsidR="00CF0DA2" w:rsidRDefault="00CF0DA2" w:rsidP="00C05A53">
            <w:pPr>
              <w:pStyle w:val="ProductList-Offering1"/>
            </w:pPr>
            <w:bookmarkStart w:id="658" w:name="_Toc379797244"/>
            <w:bookmarkStart w:id="659" w:name="_Toc380513269"/>
            <w:bookmarkStart w:id="660" w:name="_Toc380655311"/>
            <w:bookmarkStart w:id="661" w:name="_Toc419455290"/>
            <w:r>
              <w:t>VDI Suite</w:t>
            </w:r>
            <w:r>
              <w:fldChar w:fldCharType="begin"/>
            </w:r>
            <w:r>
              <w:instrText>XE "VDI Suite"</w:instrText>
            </w:r>
            <w:r>
              <w:fldChar w:fldCharType="end"/>
            </w:r>
            <w:r>
              <w:t xml:space="preserve"> con MDOP</w:t>
            </w:r>
            <w:bookmarkEnd w:id="658"/>
            <w:bookmarkEnd w:id="659"/>
            <w:bookmarkEnd w:id="660"/>
            <w:bookmarkEnd w:id="661"/>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CF0DA2" w:rsidRDefault="00CF0DA2"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CF0DA2" w:rsidRDefault="00CF0DA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CF0DA2" w:rsidRDefault="00CF0DA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CF0DA2" w:rsidRDefault="00CF0DA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CF0DA2" w:rsidRDefault="00CF0DA2" w:rsidP="00C05A53">
            <w:pPr>
              <w:pStyle w:val="ProductList-OfferingBody"/>
              <w:ind w:left="-113"/>
              <w:jc w:val="center"/>
            </w:pPr>
            <w:r>
              <w:t>1</w:t>
            </w:r>
          </w:p>
        </w:tc>
        <w:tc>
          <w:tcPr>
            <w:tcW w:w="596" w:type="dxa"/>
            <w:shd w:val="clear" w:color="auto" w:fill="70AD47" w:themeFill="accent6"/>
            <w:vAlign w:val="center"/>
          </w:tcPr>
          <w:p w14:paraId="4FDCB706" w14:textId="253FC79D" w:rsidR="00CF0DA2" w:rsidRPr="00CF0DA2" w:rsidRDefault="00CF0DA2" w:rsidP="00C05A53">
            <w:pPr>
              <w:pStyle w:val="ProductList-OfferingBody"/>
              <w:ind w:left="-113"/>
              <w:jc w:val="center"/>
            </w:pPr>
            <w:r w:rsidRPr="00CF0DA2">
              <w:fldChar w:fldCharType="begin"/>
            </w:r>
            <w:r w:rsidRPr="00CF0DA2">
              <w:instrText xml:space="preserve"> AutoTextList  \s NoStyle \t “Prodotto Aggiuntivo” </w:instrText>
            </w:r>
            <w:r w:rsidRPr="00CF0DA2">
              <w:fldChar w:fldCharType="separate"/>
            </w:r>
            <w:r w:rsidRPr="00CF0DA2">
              <w:t xml:space="preserve"> A </w:t>
            </w:r>
            <w:r w:rsidRPr="00CF0DA2">
              <w:fldChar w:fldCharType="end"/>
            </w:r>
          </w:p>
        </w:tc>
        <w:tc>
          <w:tcPr>
            <w:tcW w:w="595" w:type="dxa"/>
            <w:shd w:val="clear" w:color="auto" w:fill="70AD47" w:themeFill="accent6"/>
            <w:vAlign w:val="center"/>
          </w:tcPr>
          <w:p w14:paraId="4FDCB707" w14:textId="4217B431" w:rsidR="00CF0DA2" w:rsidRPr="00CF0DA2" w:rsidRDefault="00CF0DA2" w:rsidP="00EC4F2C">
            <w:pPr>
              <w:pStyle w:val="ProductList-OfferingBody"/>
              <w:ind w:left="-113"/>
              <w:jc w:val="center"/>
            </w:pPr>
            <w:r w:rsidRPr="00CF0DA2">
              <w:fldChar w:fldCharType="begin"/>
            </w:r>
            <w:r w:rsidRPr="00CF0DA2">
              <w:instrText xml:space="preserve"> AutoTextList  \s NoStyle \t “Prodotto Aggiuntivo” </w:instrText>
            </w:r>
            <w:r w:rsidRPr="00CF0DA2">
              <w:fldChar w:fldCharType="separate"/>
            </w:r>
            <w:r w:rsidRPr="00CF0DA2">
              <w:t xml:space="preserve"> A</w:t>
            </w:r>
            <w:r w:rsidRPr="00CF0DA2">
              <w:fldChar w:fldCharType="end"/>
            </w:r>
            <w:r w:rsidRPr="00CF0DA2">
              <w:t>,</w:t>
            </w:r>
            <w:r w:rsidRPr="00CF0DA2">
              <w:fldChar w:fldCharType="begin"/>
            </w:r>
            <w:r w:rsidRPr="00CF0DA2">
              <w:instrText xml:space="preserve"> AutoTextList  \s NoStyle \t “Offerta Studente” </w:instrText>
            </w:r>
            <w:r w:rsidRPr="00CF0DA2">
              <w:fldChar w:fldCharType="separate"/>
            </w:r>
            <w:r w:rsidRPr="00CF0DA2">
              <w:t>ST</w:t>
            </w:r>
            <w:r w:rsidRPr="00CF0DA2">
              <w:fldChar w:fldCharType="end"/>
            </w:r>
          </w:p>
        </w:tc>
        <w:tc>
          <w:tcPr>
            <w:tcW w:w="596" w:type="dxa"/>
            <w:shd w:val="clear" w:color="auto" w:fill="70AD47" w:themeFill="accent6"/>
            <w:vAlign w:val="center"/>
          </w:tcPr>
          <w:p w14:paraId="4FDCB708" w14:textId="77777777" w:rsidR="00CF0DA2" w:rsidRPr="00CF0DA2" w:rsidRDefault="00CF0DA2" w:rsidP="00C05A53">
            <w:pPr>
              <w:pStyle w:val="ProductList-OfferingBody"/>
              <w:ind w:left="-113"/>
              <w:jc w:val="center"/>
            </w:pPr>
          </w:p>
        </w:tc>
        <w:tc>
          <w:tcPr>
            <w:tcW w:w="595" w:type="dxa"/>
            <w:shd w:val="clear" w:color="auto" w:fill="BFBFBF" w:themeFill="background1" w:themeFillShade="BF"/>
            <w:vAlign w:val="center"/>
          </w:tcPr>
          <w:p w14:paraId="4FDCB709" w14:textId="77777777" w:rsidR="00CF0DA2" w:rsidRPr="00CF0DA2" w:rsidRDefault="00CF0DA2" w:rsidP="00C05A53">
            <w:pPr>
              <w:pStyle w:val="ProductList-OfferingBody"/>
              <w:ind w:left="-113"/>
              <w:jc w:val="center"/>
            </w:pPr>
          </w:p>
        </w:tc>
        <w:tc>
          <w:tcPr>
            <w:tcW w:w="595" w:type="dxa"/>
            <w:shd w:val="clear" w:color="auto" w:fill="BFBFBF" w:themeFill="background1" w:themeFillShade="BF"/>
            <w:vAlign w:val="center"/>
          </w:tcPr>
          <w:p w14:paraId="4FDCB70A" w14:textId="77777777" w:rsidR="00CF0DA2" w:rsidRPr="00CF0DA2" w:rsidRDefault="00CF0DA2" w:rsidP="00C05A53">
            <w:pPr>
              <w:pStyle w:val="ProductList-OfferingBody"/>
              <w:ind w:left="-113"/>
              <w:jc w:val="center"/>
            </w:pPr>
          </w:p>
        </w:tc>
        <w:tc>
          <w:tcPr>
            <w:tcW w:w="596" w:type="dxa"/>
            <w:shd w:val="clear" w:color="auto" w:fill="70AD47" w:themeFill="accent6"/>
            <w:vAlign w:val="center"/>
          </w:tcPr>
          <w:p w14:paraId="4FDCB70B" w14:textId="5CBC0DC3" w:rsidR="00CF0DA2" w:rsidRPr="00CF0DA2" w:rsidRDefault="00CF0DA2" w:rsidP="00CF0DA2">
            <w:pPr>
              <w:pStyle w:val="ProductList-OfferingBody"/>
              <w:ind w:left="-113"/>
              <w:jc w:val="center"/>
            </w:pPr>
            <w:r w:rsidRPr="00CF0DA2">
              <w:fldChar w:fldCharType="begin"/>
            </w:r>
            <w:r w:rsidRPr="00CF0DA2">
              <w:instrText xml:space="preserve"> AutoTextList  \s NoStyle \t “Prodotto Enterprise” </w:instrText>
            </w:r>
            <w:r w:rsidRPr="00CF0DA2">
              <w:fldChar w:fldCharType="separate"/>
            </w:r>
            <w:r w:rsidRPr="00CF0DA2">
              <w:t xml:space="preserve"> E</w:t>
            </w:r>
            <w:r w:rsidRPr="00CF0DA2">
              <w:fldChar w:fldCharType="end"/>
            </w:r>
            <w:r w:rsidRPr="00CF0DA2">
              <w:fldChar w:fldCharType="begin"/>
            </w:r>
            <w:r w:rsidRPr="00CF0DA2">
              <w:instrText xml:space="preserve"> AutoTextList  \s NoStyle \t “Non per l’Intera Organizzazione in Open Value” </w:instrText>
            </w:r>
            <w:r w:rsidRPr="00CF0DA2">
              <w:fldChar w:fldCharType="separate"/>
            </w:r>
            <w:r w:rsidRPr="00CF0DA2">
              <w:t xml:space="preserve">,P </w:t>
            </w:r>
            <w:r w:rsidRPr="00CF0DA2">
              <w:fldChar w:fldCharType="end"/>
            </w:r>
          </w:p>
        </w:tc>
        <w:tc>
          <w:tcPr>
            <w:tcW w:w="595" w:type="dxa"/>
            <w:shd w:val="clear" w:color="auto" w:fill="70AD47" w:themeFill="accent6"/>
            <w:vAlign w:val="center"/>
          </w:tcPr>
          <w:p w14:paraId="4FDCB70C" w14:textId="77777777" w:rsidR="00CF0DA2" w:rsidRDefault="00CF0DA2" w:rsidP="00C05A53">
            <w:pPr>
              <w:pStyle w:val="ProductList-OfferingBody"/>
              <w:ind w:left="-113"/>
              <w:jc w:val="center"/>
            </w:pPr>
          </w:p>
        </w:tc>
        <w:tc>
          <w:tcPr>
            <w:tcW w:w="596" w:type="dxa"/>
            <w:shd w:val="clear" w:color="auto" w:fill="BFBFBF" w:themeFill="background1" w:themeFillShade="BF"/>
            <w:vAlign w:val="center"/>
          </w:tcPr>
          <w:p w14:paraId="4FDCB70D" w14:textId="77777777" w:rsidR="00CF0DA2" w:rsidRDefault="00CF0DA2" w:rsidP="00C05A53">
            <w:pPr>
              <w:pStyle w:val="ProductList-OfferingBody"/>
              <w:ind w:left="-113"/>
              <w:jc w:val="center"/>
            </w:pPr>
          </w:p>
        </w:tc>
      </w:tr>
    </w:tbl>
    <w:p w14:paraId="4FDCB70F"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E2084D">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Pool di Prodotti: </w:t>
            </w:r>
            <w:r>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E2084D">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672E27" w:rsidP="00EC4F2C">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4FDCB716" w14:textId="77777777" w:rsidR="00EC4F2C" w:rsidRDefault="00EC4F2C" w:rsidP="00EC4F2C">
            <w:pPr>
              <w:pStyle w:val="ProductList-Body"/>
              <w:spacing w:before="20" w:after="20"/>
            </w:pPr>
          </w:p>
        </w:tc>
      </w:tr>
    </w:tbl>
    <w:bookmarkStart w:id="662" w:name="_Toc378147646"/>
    <w:bookmarkStart w:id="663" w:name="_Toc378151548"/>
    <w:p w14:paraId="4FDCB718" w14:textId="5D924D14" w:rsidR="00585A48" w:rsidRPr="00C83987" w:rsidRDefault="00DD5072"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4FDCB719" w14:textId="40C68382" w:rsidR="009708AE" w:rsidRPr="00C83987" w:rsidRDefault="009708AE" w:rsidP="009708AE">
      <w:pPr>
        <w:pStyle w:val="ProductList-OfferingGroupHeading"/>
        <w:outlineLvl w:val="1"/>
      </w:pPr>
      <w:bookmarkStart w:id="664" w:name="_Toc419455291"/>
      <w:bookmarkStart w:id="665" w:name="_Toc379797245"/>
      <w:bookmarkStart w:id="666" w:name="_Toc380513270"/>
      <w:bookmarkStart w:id="667" w:name="_Toc380655312"/>
      <w:r>
        <w:t>Visual Studio</w:t>
      </w:r>
      <w:bookmarkEnd w:id="664"/>
      <w:r>
        <w:t xml:space="preserve"> </w:t>
      </w:r>
      <w:bookmarkEnd w:id="665"/>
      <w:bookmarkEnd w:id="666"/>
      <w:bookmarkEnd w:id="667"/>
    </w:p>
    <w:p w14:paraId="4FDCB71A" w14:textId="77777777" w:rsidR="00C13DF8" w:rsidRPr="00C83987" w:rsidRDefault="009708AE" w:rsidP="00B26BEF">
      <w:pPr>
        <w:pStyle w:val="ProductList-Offering2Heading"/>
        <w:outlineLvl w:val="2"/>
      </w:pPr>
      <w:r>
        <w:tab/>
      </w:r>
      <w:bookmarkStart w:id="668" w:name="_Toc419455292"/>
      <w:bookmarkStart w:id="669" w:name="_Toc379797246"/>
      <w:bookmarkStart w:id="670" w:name="_Toc380513271"/>
      <w:bookmarkStart w:id="671" w:name="_Toc380655313"/>
      <w:bookmarkStart w:id="672" w:name="VisualStudio"/>
      <w:r>
        <w:t>Visual Studio</w:t>
      </w:r>
      <w:bookmarkEnd w:id="668"/>
      <w:r>
        <w:t xml:space="preserve"> </w:t>
      </w:r>
      <w:bookmarkEnd w:id="662"/>
      <w:bookmarkEnd w:id="663"/>
      <w:bookmarkEnd w:id="669"/>
      <w:bookmarkEnd w:id="670"/>
      <w:bookmarkEnd w:id="671"/>
      <w:bookmarkEnd w:id="67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540"/>
        <w:gridCol w:w="479"/>
        <w:gridCol w:w="596"/>
        <w:gridCol w:w="595"/>
        <w:gridCol w:w="595"/>
        <w:gridCol w:w="596"/>
        <w:gridCol w:w="595"/>
        <w:gridCol w:w="596"/>
        <w:gridCol w:w="595"/>
        <w:gridCol w:w="595"/>
        <w:gridCol w:w="596"/>
        <w:gridCol w:w="595"/>
        <w:gridCol w:w="596"/>
      </w:tblGrid>
      <w:tr w:rsidR="00763774" w14:paraId="4FDCB729" w14:textId="77777777" w:rsidTr="00447615">
        <w:trPr>
          <w:tblHeader/>
        </w:trPr>
        <w:tc>
          <w:tcPr>
            <w:tcW w:w="3231" w:type="dxa"/>
            <w:tcBorders>
              <w:bottom w:val="nil"/>
            </w:tcBorders>
            <w:shd w:val="clear" w:color="auto" w:fill="00188F"/>
          </w:tcPr>
          <w:p w14:paraId="4FDCB71B"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4FDCB71C" w14:textId="13CF9956"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479" w:type="dxa"/>
            <w:tcBorders>
              <w:bottom w:val="nil"/>
            </w:tcBorders>
            <w:shd w:val="clear" w:color="auto" w:fill="00188F"/>
            <w:vAlign w:val="center"/>
          </w:tcPr>
          <w:p w14:paraId="4FDCB71D" w14:textId="3938DD2E"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71E" w14:textId="29BB3022"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71F" w14:textId="5BF45CC3"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720" w14:textId="7A33A4BA"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721" w14:textId="7A7510D0"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722" w14:textId="08BF1D7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723" w14:textId="428867DE"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724" w14:textId="1ADD7017"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725" w14:textId="7890E3F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726" w14:textId="14BD6783"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727" w14:textId="3963BB64"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728" w14:textId="4B0337C9"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738" w14:textId="77777777" w:rsidTr="00447615">
        <w:tc>
          <w:tcPr>
            <w:tcW w:w="3231" w:type="dxa"/>
            <w:tcBorders>
              <w:top w:val="nil"/>
              <w:left w:val="nil"/>
              <w:bottom w:val="dashSmallGap" w:sz="4" w:space="0" w:color="BFBFBF" w:themeColor="background1" w:themeShade="BF"/>
              <w:right w:val="nil"/>
            </w:tcBorders>
          </w:tcPr>
          <w:p w14:paraId="4FDCB72A" w14:textId="11410472" w:rsidR="00C05A53" w:rsidRDefault="00EC4F2C" w:rsidP="00166039">
            <w:pPr>
              <w:pStyle w:val="ProductList-Offering2"/>
            </w:pPr>
            <w:bookmarkStart w:id="673" w:name="_Toc379797247"/>
            <w:bookmarkStart w:id="674" w:name="_Toc380513272"/>
            <w:bookmarkStart w:id="675" w:name="_Toc380655314"/>
            <w:bookmarkStart w:id="676" w:name="_Toc419455293"/>
            <w:r>
              <w:t>Sistemi Operativi MSDN</w:t>
            </w:r>
            <w:bookmarkEnd w:id="673"/>
            <w:bookmarkEnd w:id="674"/>
            <w:bookmarkEnd w:id="675"/>
            <w:bookmarkEnd w:id="676"/>
            <w:r>
              <w:fldChar w:fldCharType="begin"/>
            </w:r>
            <w:r>
              <w:instrText>XE "Sistemi Operativi MSDN"</w:instrText>
            </w:r>
            <w:r>
              <w:fldChar w:fldCharType="end"/>
            </w:r>
          </w:p>
        </w:tc>
        <w:tc>
          <w:tcPr>
            <w:tcW w:w="540" w:type="dxa"/>
            <w:tcBorders>
              <w:top w:val="nil"/>
              <w:left w:val="nil"/>
              <w:bottom w:val="dashSmallGap" w:sz="4" w:space="0" w:color="BFBFBF" w:themeColor="background1" w:themeShade="BF"/>
              <w:right w:val="nil"/>
            </w:tcBorders>
            <w:vAlign w:val="center"/>
          </w:tcPr>
          <w:p w14:paraId="4FDCB72B" w14:textId="77777777" w:rsidR="00C05A53" w:rsidRDefault="00EC4F2C" w:rsidP="00C05A53">
            <w:pPr>
              <w:pStyle w:val="ProductList-OfferingBody"/>
              <w:ind w:left="-113"/>
              <w:jc w:val="center"/>
            </w:pPr>
            <w:r>
              <w:t>1/06</w:t>
            </w:r>
          </w:p>
        </w:tc>
        <w:tc>
          <w:tcPr>
            <w:tcW w:w="479" w:type="dxa"/>
            <w:tcBorders>
              <w:top w:val="nil"/>
              <w:left w:val="nil"/>
              <w:bottom w:val="dashSmallGap" w:sz="4" w:space="0" w:color="BFBFBF" w:themeColor="background1" w:themeShade="BF"/>
              <w:right w:val="nil"/>
            </w:tcBorders>
            <w:vAlign w:val="center"/>
          </w:tcPr>
          <w:p w14:paraId="4FDCB72C"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C05A53" w:rsidRDefault="00EC4F2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C05A53"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C05A53" w:rsidRDefault="00EC4F2C"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C05A53" w:rsidRPr="00FE5D60" w:rsidRDefault="00C05A53" w:rsidP="00C05A53">
            <w:pPr>
              <w:pStyle w:val="ProductList-OfferingBody"/>
              <w:ind w:left="-113"/>
              <w:jc w:val="center"/>
            </w:pPr>
          </w:p>
        </w:tc>
        <w:tc>
          <w:tcPr>
            <w:tcW w:w="595" w:type="dxa"/>
            <w:shd w:val="clear" w:color="auto" w:fill="70AD47" w:themeFill="accent6"/>
            <w:vAlign w:val="center"/>
          </w:tcPr>
          <w:p w14:paraId="4FDCB731" w14:textId="23E478A4" w:rsidR="00C05A53" w:rsidRPr="00FE5D60" w:rsidRDefault="00125FB2" w:rsidP="00C05A53">
            <w:pPr>
              <w:pStyle w:val="ProductList-OfferingBody"/>
              <w:ind w:left="-113"/>
              <w:jc w:val="center"/>
            </w:pPr>
            <w:r w:rsidRPr="00FE5D60">
              <w:fldChar w:fldCharType="begin"/>
            </w:r>
            <w:r w:rsidRPr="00FE5D60">
              <w:instrText xml:space="preserve"> AutoTextList  \s NoStyle \t “Prodotto Aggiuntivo” </w:instrText>
            </w:r>
            <w:r w:rsidRPr="00FE5D60">
              <w:fldChar w:fldCharType="separate"/>
            </w:r>
            <w:r w:rsidRPr="00FE5D60">
              <w:t xml:space="preserve"> A </w:t>
            </w:r>
            <w:r w:rsidRPr="00FE5D60">
              <w:fldChar w:fldCharType="end"/>
            </w:r>
          </w:p>
        </w:tc>
        <w:tc>
          <w:tcPr>
            <w:tcW w:w="596" w:type="dxa"/>
            <w:shd w:val="clear" w:color="auto" w:fill="BFBFBF" w:themeFill="background1" w:themeFillShade="BF"/>
            <w:vAlign w:val="center"/>
          </w:tcPr>
          <w:p w14:paraId="4FDCB732" w14:textId="77777777" w:rsidR="00C05A53" w:rsidRPr="00FE5D60" w:rsidRDefault="00C05A53" w:rsidP="00C05A53">
            <w:pPr>
              <w:pStyle w:val="ProductList-OfferingBody"/>
              <w:ind w:left="-113"/>
              <w:jc w:val="center"/>
            </w:pPr>
          </w:p>
        </w:tc>
        <w:tc>
          <w:tcPr>
            <w:tcW w:w="595" w:type="dxa"/>
            <w:shd w:val="clear" w:color="auto" w:fill="70AD47" w:themeFill="accent6"/>
            <w:vAlign w:val="center"/>
          </w:tcPr>
          <w:p w14:paraId="4FDCB733" w14:textId="77777777" w:rsidR="00C05A53" w:rsidRPr="00FE5D60" w:rsidRDefault="00C05A53" w:rsidP="00C05A53">
            <w:pPr>
              <w:pStyle w:val="ProductList-OfferingBody"/>
              <w:ind w:left="-113"/>
              <w:jc w:val="center"/>
            </w:pPr>
          </w:p>
        </w:tc>
        <w:tc>
          <w:tcPr>
            <w:tcW w:w="595" w:type="dxa"/>
            <w:shd w:val="clear" w:color="auto" w:fill="70AD47" w:themeFill="accent6"/>
            <w:vAlign w:val="center"/>
          </w:tcPr>
          <w:p w14:paraId="4FDCB734" w14:textId="20F7024C" w:rsidR="00C05A53" w:rsidRPr="00FE5D60" w:rsidRDefault="00FE5D60" w:rsidP="00C05A53">
            <w:pPr>
              <w:pStyle w:val="ProductList-OfferingBody"/>
              <w:ind w:left="-113"/>
              <w:jc w:val="center"/>
            </w:pPr>
            <w:r w:rsidRPr="00FE5D60">
              <w:fldChar w:fldCharType="begin"/>
            </w:r>
            <w:r w:rsidRPr="00FE5D60">
              <w:instrText xml:space="preserve"> AutoTextList  \s NoStyle \t “Open License e Open Value per SA e L/SA” </w:instrText>
            </w:r>
            <w:r w:rsidRPr="00FE5D60">
              <w:fldChar w:fldCharType="separate"/>
            </w:r>
            <w:r w:rsidRPr="00FE5D60">
              <w:t>OS</w:t>
            </w:r>
            <w:r w:rsidRPr="00FE5D60">
              <w:fldChar w:fldCharType="end"/>
            </w:r>
          </w:p>
        </w:tc>
        <w:tc>
          <w:tcPr>
            <w:tcW w:w="596" w:type="dxa"/>
            <w:shd w:val="clear" w:color="auto" w:fill="70AD47" w:themeFill="accent6"/>
            <w:vAlign w:val="center"/>
          </w:tcPr>
          <w:p w14:paraId="4FDCB735" w14:textId="4A2281A7" w:rsidR="00C05A53" w:rsidRPr="00FE5D60" w:rsidRDefault="00125FB2" w:rsidP="00C05A53">
            <w:pPr>
              <w:pStyle w:val="ProductList-OfferingBody"/>
              <w:ind w:left="-113"/>
              <w:jc w:val="center"/>
            </w:pPr>
            <w:r w:rsidRPr="00FE5D60">
              <w:fldChar w:fldCharType="begin"/>
            </w:r>
            <w:r w:rsidRPr="00FE5D60">
              <w:instrText xml:space="preserve"> AutoTextList  \s NoStyle \t “Non per l’Intera Organizzazione in Open Value” </w:instrText>
            </w:r>
            <w:r w:rsidRPr="00FE5D60">
              <w:fldChar w:fldCharType="separate"/>
            </w:r>
            <w:r w:rsidRPr="00FE5D60">
              <w:t xml:space="preserve"> P </w:t>
            </w:r>
            <w:r w:rsidRPr="00FE5D60">
              <w:fldChar w:fldCharType="end"/>
            </w:r>
          </w:p>
        </w:tc>
        <w:tc>
          <w:tcPr>
            <w:tcW w:w="595" w:type="dxa"/>
            <w:shd w:val="clear" w:color="auto" w:fill="70AD47" w:themeFill="accent6"/>
            <w:vAlign w:val="center"/>
          </w:tcPr>
          <w:p w14:paraId="4FDCB736" w14:textId="77777777" w:rsidR="00C05A53" w:rsidRPr="00FE5D60" w:rsidRDefault="00C05A53" w:rsidP="00C05A53">
            <w:pPr>
              <w:pStyle w:val="ProductList-OfferingBody"/>
              <w:ind w:left="-113"/>
              <w:jc w:val="center"/>
            </w:pPr>
          </w:p>
        </w:tc>
        <w:tc>
          <w:tcPr>
            <w:tcW w:w="596" w:type="dxa"/>
            <w:shd w:val="clear" w:color="auto" w:fill="BFBFBF" w:themeFill="background1" w:themeFillShade="BF"/>
            <w:vAlign w:val="center"/>
          </w:tcPr>
          <w:p w14:paraId="4FDCB737" w14:textId="77777777" w:rsidR="00C05A53" w:rsidRPr="00FE5D60" w:rsidRDefault="00C05A53" w:rsidP="00C05A53">
            <w:pPr>
              <w:pStyle w:val="ProductList-OfferingBody"/>
              <w:ind w:left="-113"/>
              <w:jc w:val="center"/>
            </w:pPr>
          </w:p>
        </w:tc>
      </w:tr>
      <w:tr w:rsidR="00C05A53" w14:paraId="4FDCB747" w14:textId="77777777" w:rsidTr="00447615">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C05A53" w:rsidRDefault="00EC4F2C" w:rsidP="00166039">
            <w:pPr>
              <w:pStyle w:val="ProductList-Offering2"/>
            </w:pPr>
            <w:bookmarkStart w:id="677" w:name="_Toc379797248"/>
            <w:bookmarkStart w:id="678" w:name="_Toc380513273"/>
            <w:bookmarkStart w:id="679" w:name="_Toc380655315"/>
            <w:bookmarkStart w:id="680" w:name="_Toc419455294"/>
            <w:r>
              <w:t>Piattaforme MSDN</w:t>
            </w:r>
            <w:bookmarkEnd w:id="677"/>
            <w:bookmarkEnd w:id="678"/>
            <w:bookmarkEnd w:id="679"/>
            <w:bookmarkEnd w:id="680"/>
            <w:r>
              <w:fldChar w:fldCharType="begin"/>
            </w:r>
            <w:r>
              <w:instrText>XE "Piattaforme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C05A53" w:rsidRDefault="00EC4F2C" w:rsidP="00C05A53">
            <w:pPr>
              <w:pStyle w:val="ProductList-OfferingBody"/>
              <w:ind w:left="-113"/>
              <w:jc w:val="center"/>
            </w:pPr>
            <w:r>
              <w:t>6/13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C05A53" w:rsidRDefault="00EC4F2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C05A53" w:rsidRDefault="00EC4F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73F" w14:textId="7A0D64C3" w:rsidR="00C05A53" w:rsidRPr="00FE5D60" w:rsidRDefault="00125FB2" w:rsidP="00125FB2">
            <w:pPr>
              <w:pStyle w:val="ProductList-OfferingBody"/>
              <w:ind w:left="-113"/>
              <w:jc w:val="center"/>
            </w:pPr>
            <w:r w:rsidRPr="00FE5D60">
              <w:fldChar w:fldCharType="begin"/>
            </w:r>
            <w:r w:rsidRPr="00FE5D60">
              <w:instrText xml:space="preserve"> AutoTextList  \s NoStyle \t “Prodotto Aggiuntivo” </w:instrText>
            </w:r>
            <w:r w:rsidRPr="00FE5D60">
              <w:fldChar w:fldCharType="separate"/>
            </w:r>
            <w:r w:rsidRPr="00FE5D60">
              <w:t xml:space="preserve"> A</w:t>
            </w:r>
            <w:r w:rsidRPr="00FE5D60">
              <w:fldChar w:fldCharType="end"/>
            </w:r>
            <w:r w:rsidRPr="00FE5D60">
              <w:t>,</w:t>
            </w:r>
            <w:r w:rsidRPr="00FE5D60">
              <w:fldChar w:fldCharType="begin"/>
            </w:r>
            <w:r w:rsidRPr="00FE5D60">
              <w:instrText xml:space="preserve"> AutoTextList  \s NoStyle \t “Prodotto della Piattaforma Applicativa” </w:instrText>
            </w:r>
            <w:r w:rsidRPr="00FE5D60">
              <w:fldChar w:fldCharType="separate"/>
            </w:r>
            <w:r w:rsidRPr="00FE5D60">
              <w:t>AP</w:t>
            </w:r>
            <w:r w:rsidRPr="00FE5D60">
              <w:fldChar w:fldCharType="end"/>
            </w:r>
          </w:p>
        </w:tc>
        <w:tc>
          <w:tcPr>
            <w:tcW w:w="595" w:type="dxa"/>
            <w:shd w:val="clear" w:color="auto" w:fill="70AD47" w:themeFill="accent6"/>
            <w:vAlign w:val="center"/>
          </w:tcPr>
          <w:p w14:paraId="4FDCB740" w14:textId="5AA33D29" w:rsidR="00C05A53" w:rsidRPr="00FE5D60" w:rsidRDefault="00FE5D60" w:rsidP="00C05A53">
            <w:pPr>
              <w:pStyle w:val="ProductList-OfferingBody"/>
              <w:ind w:left="-113"/>
              <w:jc w:val="center"/>
            </w:pPr>
            <w:r w:rsidRPr="00FE5D60">
              <w:fldChar w:fldCharType="begin"/>
            </w:r>
            <w:r w:rsidRPr="00FE5D60">
              <w:instrText xml:space="preserve"> AutoTextList  \s NoStyle \t “Prodotto Aggiuntivo Solo per EES” </w:instrText>
            </w:r>
            <w:r w:rsidRPr="00FE5D60">
              <w:fldChar w:fldCharType="separate"/>
            </w:r>
            <w:r w:rsidRPr="00FE5D60">
              <w:t>AE</w:t>
            </w:r>
            <w:r w:rsidRPr="00FE5D60">
              <w:fldChar w:fldCharType="end"/>
            </w:r>
          </w:p>
        </w:tc>
        <w:tc>
          <w:tcPr>
            <w:tcW w:w="596" w:type="dxa"/>
            <w:shd w:val="clear" w:color="auto" w:fill="BFBFBF" w:themeFill="background1" w:themeFillShade="BF"/>
            <w:vAlign w:val="center"/>
          </w:tcPr>
          <w:p w14:paraId="4FDCB741" w14:textId="77777777" w:rsidR="00C05A53" w:rsidRPr="00FE5D60" w:rsidRDefault="00C05A53" w:rsidP="00C05A53">
            <w:pPr>
              <w:pStyle w:val="ProductList-OfferingBody"/>
              <w:ind w:left="-113"/>
              <w:jc w:val="center"/>
            </w:pPr>
          </w:p>
        </w:tc>
        <w:tc>
          <w:tcPr>
            <w:tcW w:w="595" w:type="dxa"/>
            <w:shd w:val="clear" w:color="auto" w:fill="70AD47" w:themeFill="accent6"/>
            <w:vAlign w:val="center"/>
          </w:tcPr>
          <w:p w14:paraId="4FDCB742" w14:textId="77777777" w:rsidR="00C05A53" w:rsidRPr="00FE5D60" w:rsidRDefault="00C05A53" w:rsidP="00C05A53">
            <w:pPr>
              <w:pStyle w:val="ProductList-OfferingBody"/>
              <w:ind w:left="-113"/>
              <w:jc w:val="center"/>
            </w:pPr>
          </w:p>
        </w:tc>
        <w:tc>
          <w:tcPr>
            <w:tcW w:w="595" w:type="dxa"/>
            <w:shd w:val="clear" w:color="auto" w:fill="70AD47" w:themeFill="accent6"/>
            <w:vAlign w:val="center"/>
          </w:tcPr>
          <w:p w14:paraId="4FDCB743" w14:textId="44D2B193" w:rsidR="00C05A53" w:rsidRPr="00FE5D60" w:rsidRDefault="00FE5D60" w:rsidP="00C05A53">
            <w:pPr>
              <w:pStyle w:val="ProductList-OfferingBody"/>
              <w:ind w:left="-113"/>
              <w:jc w:val="center"/>
            </w:pPr>
            <w:r w:rsidRPr="00FE5D60">
              <w:fldChar w:fldCharType="begin"/>
            </w:r>
            <w:r w:rsidRPr="00FE5D60">
              <w:instrText xml:space="preserve"> AutoTextList  \s NoStyle \t “Open License e Open Value per SA e L/SA” </w:instrText>
            </w:r>
            <w:r w:rsidRPr="00FE5D60">
              <w:fldChar w:fldCharType="separate"/>
            </w:r>
            <w:r w:rsidRPr="00FE5D60">
              <w:t>OS</w:t>
            </w:r>
            <w:r w:rsidRPr="00FE5D60">
              <w:fldChar w:fldCharType="end"/>
            </w:r>
          </w:p>
        </w:tc>
        <w:tc>
          <w:tcPr>
            <w:tcW w:w="596" w:type="dxa"/>
            <w:shd w:val="clear" w:color="auto" w:fill="70AD47" w:themeFill="accent6"/>
            <w:vAlign w:val="center"/>
          </w:tcPr>
          <w:p w14:paraId="4FDCB744" w14:textId="02325007" w:rsidR="00C05A53" w:rsidRPr="00FE5D60" w:rsidRDefault="00125FB2" w:rsidP="00C05A53">
            <w:pPr>
              <w:pStyle w:val="ProductList-OfferingBody"/>
              <w:ind w:left="-113"/>
              <w:jc w:val="center"/>
            </w:pPr>
            <w:r w:rsidRPr="00FE5D60">
              <w:fldChar w:fldCharType="begin"/>
            </w:r>
            <w:r w:rsidRPr="00FE5D60">
              <w:instrText xml:space="preserve"> AutoTextList  \s NoStyle \t “Non per l’Intera Organizzazione in Open Value” </w:instrText>
            </w:r>
            <w:r w:rsidRPr="00FE5D60">
              <w:fldChar w:fldCharType="separate"/>
            </w:r>
            <w:r w:rsidRPr="00FE5D60">
              <w:t xml:space="preserve"> P </w:t>
            </w:r>
            <w:r w:rsidRPr="00FE5D60">
              <w:fldChar w:fldCharType="end"/>
            </w:r>
          </w:p>
        </w:tc>
        <w:tc>
          <w:tcPr>
            <w:tcW w:w="595" w:type="dxa"/>
            <w:shd w:val="clear" w:color="auto" w:fill="70AD47" w:themeFill="accent6"/>
            <w:vAlign w:val="center"/>
          </w:tcPr>
          <w:p w14:paraId="4FDCB745" w14:textId="77777777" w:rsidR="00C05A53" w:rsidRPr="00FE5D60" w:rsidRDefault="00C05A53" w:rsidP="00C05A53">
            <w:pPr>
              <w:pStyle w:val="ProductList-OfferingBody"/>
              <w:ind w:left="-113"/>
              <w:jc w:val="center"/>
            </w:pPr>
          </w:p>
        </w:tc>
        <w:tc>
          <w:tcPr>
            <w:tcW w:w="596" w:type="dxa"/>
            <w:shd w:val="clear" w:color="auto" w:fill="70AD47" w:themeFill="accent6"/>
            <w:vAlign w:val="center"/>
          </w:tcPr>
          <w:p w14:paraId="4FDCB746" w14:textId="3B9171D8" w:rsidR="00C05A53" w:rsidRPr="00FE5D60" w:rsidRDefault="00125FB2" w:rsidP="00C05A53">
            <w:pPr>
              <w:pStyle w:val="ProductList-OfferingBody"/>
              <w:ind w:left="-113"/>
              <w:jc w:val="center"/>
            </w:pPr>
            <w:r w:rsidRPr="00FE5D60">
              <w:fldChar w:fldCharType="begin"/>
            </w:r>
            <w:r w:rsidRPr="00FE5D60">
              <w:instrText xml:space="preserve"> AutoTextList  \s NoStyle \t “Prodotto Server e Strumenti” </w:instrText>
            </w:r>
            <w:r w:rsidRPr="00FE5D60">
              <w:fldChar w:fldCharType="separate"/>
            </w:r>
            <w:r w:rsidRPr="00FE5D60">
              <w:t>SP</w:t>
            </w:r>
            <w:r w:rsidRPr="00FE5D60">
              <w:fldChar w:fldCharType="end"/>
            </w:r>
          </w:p>
        </w:tc>
      </w:tr>
      <w:tr w:rsidR="00EC4F2C" w14:paraId="4FDCB756" w14:textId="77777777" w:rsidTr="00447615">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1" w:name="_Toc379797249"/>
            <w:bookmarkStart w:id="682" w:name="_Toc380513274"/>
            <w:bookmarkStart w:id="683" w:name="_Toc380655316"/>
            <w:bookmarkStart w:id="684" w:name="_Toc419455295"/>
            <w:r>
              <w:t>Visual Studio Professional 2013</w:t>
            </w:r>
            <w:bookmarkEnd w:id="681"/>
            <w:bookmarkEnd w:id="682"/>
            <w:bookmarkEnd w:id="683"/>
            <w:bookmarkEnd w:id="684"/>
            <w:r>
              <w:fldChar w:fldCharType="begin"/>
            </w:r>
            <w:r>
              <w:instrText>XE "Visual Studio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Pr="00FE5D60"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Pr="00FE5D60"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Pr="00FE5D60"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Pr="00FE5D60"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Pr="00FE5D60"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Pr="00FE5D60"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Pr="00FE5D60"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Pr="00FE5D60" w:rsidRDefault="00EC4F2C" w:rsidP="00C05A53">
            <w:pPr>
              <w:pStyle w:val="ProductList-OfferingBody"/>
              <w:ind w:left="-113"/>
              <w:jc w:val="center"/>
            </w:pPr>
          </w:p>
        </w:tc>
      </w:tr>
      <w:tr w:rsidR="00D424E3" w14:paraId="4FDCB765" w14:textId="77777777" w:rsidTr="00447615">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D424E3" w:rsidRDefault="00D424E3" w:rsidP="00166039">
            <w:pPr>
              <w:pStyle w:val="ProductList-Offering2"/>
            </w:pPr>
            <w:bookmarkStart w:id="685" w:name="_Toc379797250"/>
            <w:bookmarkStart w:id="686" w:name="_Toc380513275"/>
            <w:bookmarkStart w:id="687" w:name="_Toc380655317"/>
            <w:bookmarkStart w:id="688" w:name="_Toc419455296"/>
            <w:r>
              <w:t>Visual Studio Premium 2013 con MSDN</w:t>
            </w:r>
            <w:bookmarkEnd w:id="685"/>
            <w:bookmarkEnd w:id="686"/>
            <w:bookmarkEnd w:id="687"/>
            <w:bookmarkEnd w:id="688"/>
            <w:r>
              <w:fldChar w:fldCharType="begin"/>
            </w:r>
            <w:r>
              <w:instrText>XE "Visual Studio Premium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D424E3" w:rsidRDefault="00D424E3"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D424E3" w:rsidRDefault="00D424E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D424E3" w:rsidRDefault="00D424E3"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D424E3" w:rsidRDefault="00D424E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D424E3" w:rsidRDefault="00D424E3" w:rsidP="00C05A53">
            <w:pPr>
              <w:pStyle w:val="ProductList-OfferingBody"/>
              <w:ind w:left="-113"/>
              <w:jc w:val="center"/>
            </w:pPr>
            <w:r>
              <w:t>1</w:t>
            </w:r>
          </w:p>
        </w:tc>
        <w:tc>
          <w:tcPr>
            <w:tcW w:w="596" w:type="dxa"/>
            <w:shd w:val="clear" w:color="auto" w:fill="70AD47" w:themeFill="accent6"/>
            <w:vAlign w:val="center"/>
          </w:tcPr>
          <w:p w14:paraId="4FDCB75D" w14:textId="17FF6DFA" w:rsidR="00D424E3" w:rsidRPr="00FE5D60" w:rsidRDefault="00D424E3" w:rsidP="00C05A53">
            <w:pPr>
              <w:pStyle w:val="ProductList-OfferingBody"/>
              <w:ind w:left="-113"/>
              <w:jc w:val="center"/>
            </w:pPr>
            <w:r w:rsidRPr="00FE5D60">
              <w:fldChar w:fldCharType="begin"/>
            </w:r>
            <w:r w:rsidRPr="00FE5D60">
              <w:instrText xml:space="preserve"> AutoTextList  \s NoStyle \t “Prodotto Aggiuntivo” </w:instrText>
            </w:r>
            <w:r w:rsidRPr="00FE5D60">
              <w:fldChar w:fldCharType="separate"/>
            </w:r>
            <w:r w:rsidRPr="00FE5D60">
              <w:t xml:space="preserve"> A</w:t>
            </w:r>
            <w:r w:rsidRPr="00FE5D60">
              <w:fldChar w:fldCharType="end"/>
            </w:r>
            <w:r w:rsidRPr="00FE5D60">
              <w:t>,</w:t>
            </w:r>
            <w:r w:rsidRPr="00FE5D60">
              <w:fldChar w:fldCharType="begin"/>
            </w:r>
            <w:r w:rsidRPr="00FE5D60">
              <w:instrText xml:space="preserve"> AutoTextList  \s NoStyle \t “Prodotto della Piattaforma Applicativa” </w:instrText>
            </w:r>
            <w:r w:rsidRPr="00FE5D60">
              <w:fldChar w:fldCharType="separate"/>
            </w:r>
            <w:r w:rsidRPr="00FE5D60">
              <w:t>AP</w:t>
            </w:r>
            <w:r w:rsidRPr="00FE5D60">
              <w:fldChar w:fldCharType="end"/>
            </w:r>
          </w:p>
        </w:tc>
        <w:tc>
          <w:tcPr>
            <w:tcW w:w="595" w:type="dxa"/>
            <w:shd w:val="clear" w:color="auto" w:fill="70AD47" w:themeFill="accent6"/>
            <w:vAlign w:val="center"/>
          </w:tcPr>
          <w:p w14:paraId="4FDCB75E" w14:textId="74E3C8AB" w:rsidR="00D424E3" w:rsidRPr="00FE5D60" w:rsidRDefault="00D424E3" w:rsidP="00C05A53">
            <w:pPr>
              <w:pStyle w:val="ProductList-OfferingBody"/>
              <w:ind w:left="-113"/>
              <w:jc w:val="center"/>
            </w:pPr>
            <w:r w:rsidRPr="00FE5D60">
              <w:fldChar w:fldCharType="begin"/>
            </w:r>
            <w:r w:rsidRPr="00FE5D60">
              <w:instrText xml:space="preserve"> AutoTextList  \s NoStyle \t “Prodotto Aggiuntivo” </w:instrText>
            </w:r>
            <w:r w:rsidRPr="00FE5D60">
              <w:fldChar w:fldCharType="separate"/>
            </w:r>
            <w:r w:rsidRPr="00FE5D60">
              <w:t xml:space="preserve"> A </w:t>
            </w:r>
            <w:r w:rsidRPr="00FE5D60">
              <w:fldChar w:fldCharType="end"/>
            </w:r>
          </w:p>
        </w:tc>
        <w:tc>
          <w:tcPr>
            <w:tcW w:w="596" w:type="dxa"/>
            <w:shd w:val="clear" w:color="auto" w:fill="BFBFBF" w:themeFill="background1" w:themeFillShade="BF"/>
            <w:vAlign w:val="center"/>
          </w:tcPr>
          <w:p w14:paraId="4FDCB75F" w14:textId="77777777" w:rsidR="00D424E3" w:rsidRPr="00FE5D60" w:rsidRDefault="00D424E3" w:rsidP="00C05A53">
            <w:pPr>
              <w:pStyle w:val="ProductList-OfferingBody"/>
              <w:ind w:left="-113"/>
              <w:jc w:val="center"/>
            </w:pPr>
          </w:p>
        </w:tc>
        <w:tc>
          <w:tcPr>
            <w:tcW w:w="595" w:type="dxa"/>
            <w:shd w:val="clear" w:color="auto" w:fill="70AD47" w:themeFill="accent6"/>
            <w:vAlign w:val="center"/>
          </w:tcPr>
          <w:p w14:paraId="4FDCB760" w14:textId="77777777" w:rsidR="00D424E3" w:rsidRPr="00FE5D60" w:rsidRDefault="00D424E3" w:rsidP="00C05A53">
            <w:pPr>
              <w:pStyle w:val="ProductList-OfferingBody"/>
              <w:ind w:left="-113"/>
              <w:jc w:val="center"/>
            </w:pPr>
          </w:p>
        </w:tc>
        <w:tc>
          <w:tcPr>
            <w:tcW w:w="595" w:type="dxa"/>
            <w:shd w:val="clear" w:color="auto" w:fill="70AD47" w:themeFill="accent6"/>
            <w:vAlign w:val="center"/>
          </w:tcPr>
          <w:p w14:paraId="4FDCB761" w14:textId="77C30711" w:rsidR="00D424E3" w:rsidRPr="00FE5D60" w:rsidRDefault="00D424E3" w:rsidP="00C05A53">
            <w:pPr>
              <w:pStyle w:val="ProductList-OfferingBody"/>
              <w:ind w:left="-113"/>
              <w:jc w:val="center"/>
            </w:pPr>
            <w:r w:rsidRPr="00FE5D60">
              <w:fldChar w:fldCharType="begin"/>
            </w:r>
            <w:r w:rsidRPr="00FE5D60">
              <w:instrText xml:space="preserve"> AutoTextList  \s NoStyle \t “Open License e Open Value per SA e L/SA” </w:instrText>
            </w:r>
            <w:r w:rsidRPr="00FE5D60">
              <w:fldChar w:fldCharType="separate"/>
            </w:r>
            <w:r w:rsidRPr="00FE5D60">
              <w:t>OS</w:t>
            </w:r>
            <w:r w:rsidRPr="00FE5D60">
              <w:fldChar w:fldCharType="end"/>
            </w:r>
          </w:p>
        </w:tc>
        <w:tc>
          <w:tcPr>
            <w:tcW w:w="596" w:type="dxa"/>
            <w:shd w:val="clear" w:color="auto" w:fill="70AD47" w:themeFill="accent6"/>
            <w:vAlign w:val="center"/>
          </w:tcPr>
          <w:p w14:paraId="4FDCB762" w14:textId="7A7EB0D6" w:rsidR="00D424E3" w:rsidRPr="00FE5D60" w:rsidRDefault="00D424E3" w:rsidP="00C05A53">
            <w:pPr>
              <w:pStyle w:val="ProductList-OfferingBody"/>
              <w:ind w:left="-113"/>
              <w:jc w:val="center"/>
            </w:pPr>
            <w:r w:rsidRPr="00FE5D60">
              <w:fldChar w:fldCharType="begin"/>
            </w:r>
            <w:r w:rsidRPr="00FE5D60">
              <w:instrText xml:space="preserve"> AutoTextList  \s NoStyle \t “Non per l’Intera Organizzazione in Open Value” </w:instrText>
            </w:r>
            <w:r w:rsidRPr="00FE5D60">
              <w:fldChar w:fldCharType="separate"/>
            </w:r>
            <w:r w:rsidRPr="00FE5D60">
              <w:t xml:space="preserve"> P </w:t>
            </w:r>
            <w:r w:rsidRPr="00FE5D60">
              <w:fldChar w:fldCharType="end"/>
            </w:r>
          </w:p>
        </w:tc>
        <w:tc>
          <w:tcPr>
            <w:tcW w:w="595" w:type="dxa"/>
            <w:shd w:val="clear" w:color="auto" w:fill="70AD47" w:themeFill="accent6"/>
            <w:vAlign w:val="center"/>
          </w:tcPr>
          <w:p w14:paraId="4FDCB763" w14:textId="77777777" w:rsidR="00D424E3" w:rsidRPr="00FE5D60" w:rsidRDefault="00D424E3" w:rsidP="00C05A53">
            <w:pPr>
              <w:pStyle w:val="ProductList-OfferingBody"/>
              <w:ind w:left="-113"/>
              <w:jc w:val="center"/>
            </w:pPr>
          </w:p>
        </w:tc>
        <w:tc>
          <w:tcPr>
            <w:tcW w:w="596" w:type="dxa"/>
            <w:shd w:val="clear" w:color="auto" w:fill="70AD47" w:themeFill="accent6"/>
            <w:vAlign w:val="center"/>
          </w:tcPr>
          <w:p w14:paraId="4FDCB764" w14:textId="2394AEF8" w:rsidR="00D424E3" w:rsidRPr="00FE5D60" w:rsidRDefault="00D424E3" w:rsidP="00C05A53">
            <w:pPr>
              <w:pStyle w:val="ProductList-OfferingBody"/>
              <w:ind w:left="-113"/>
              <w:jc w:val="center"/>
            </w:pPr>
            <w:r w:rsidRPr="00FE5D60">
              <w:fldChar w:fldCharType="begin"/>
            </w:r>
            <w:r w:rsidRPr="00FE5D60">
              <w:instrText xml:space="preserve"> AutoTextList  \s NoStyle \t “Prodotto Server e Strumenti” </w:instrText>
            </w:r>
            <w:r w:rsidRPr="00FE5D60">
              <w:fldChar w:fldCharType="separate"/>
            </w:r>
            <w:r w:rsidRPr="00FE5D60">
              <w:t>SP</w:t>
            </w:r>
            <w:r w:rsidRPr="00FE5D60">
              <w:fldChar w:fldCharType="end"/>
            </w:r>
          </w:p>
        </w:tc>
      </w:tr>
      <w:tr w:rsidR="00D424E3" w14:paraId="4FDCB774" w14:textId="77777777" w:rsidTr="00447615">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D424E3" w:rsidRDefault="00D424E3" w:rsidP="00166039">
            <w:pPr>
              <w:pStyle w:val="ProductList-Offering2"/>
            </w:pPr>
            <w:bookmarkStart w:id="689" w:name="_Toc379797251"/>
            <w:bookmarkStart w:id="690" w:name="_Toc380513276"/>
            <w:bookmarkStart w:id="691" w:name="_Toc380655318"/>
            <w:bookmarkStart w:id="692" w:name="_Toc419455297"/>
            <w:r>
              <w:t>Visual Studio Professional 2013</w:t>
            </w:r>
            <w:r>
              <w:fldChar w:fldCharType="begin"/>
            </w:r>
            <w:r>
              <w:instrText>XE "Visual Studio Professional 2013"</w:instrText>
            </w:r>
            <w:r>
              <w:fldChar w:fldCharType="end"/>
            </w:r>
            <w:r>
              <w:t xml:space="preserve"> con MSDN</w:t>
            </w:r>
            <w:bookmarkEnd w:id="689"/>
            <w:bookmarkEnd w:id="690"/>
            <w:bookmarkEnd w:id="691"/>
            <w:bookmarkEnd w:id="692"/>
            <w:r>
              <w:fldChar w:fldCharType="begin"/>
            </w:r>
            <w:r>
              <w:instrText>XE "Visual Studio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D424E3" w:rsidRDefault="00D424E3"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D424E3" w:rsidRDefault="00D424E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D424E3" w:rsidRDefault="00D424E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D424E3" w:rsidRDefault="00D424E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D424E3" w:rsidRDefault="00D424E3" w:rsidP="00C05A53">
            <w:pPr>
              <w:pStyle w:val="ProductList-OfferingBody"/>
              <w:ind w:left="-113"/>
              <w:jc w:val="center"/>
            </w:pPr>
            <w:r>
              <w:t>1</w:t>
            </w:r>
          </w:p>
        </w:tc>
        <w:tc>
          <w:tcPr>
            <w:tcW w:w="596" w:type="dxa"/>
            <w:shd w:val="clear" w:color="auto" w:fill="70AD47" w:themeFill="accent6"/>
            <w:vAlign w:val="center"/>
          </w:tcPr>
          <w:p w14:paraId="4FDCB76C" w14:textId="2F1CAF0E" w:rsidR="00D424E3" w:rsidRPr="00FE5D60" w:rsidRDefault="00D424E3" w:rsidP="00C05A53">
            <w:pPr>
              <w:pStyle w:val="ProductList-OfferingBody"/>
              <w:ind w:left="-113"/>
              <w:jc w:val="center"/>
            </w:pPr>
            <w:r w:rsidRPr="00FE5D60">
              <w:fldChar w:fldCharType="begin"/>
            </w:r>
            <w:r w:rsidRPr="00FE5D60">
              <w:instrText xml:space="preserve"> AutoTextList  \s NoStyle \t “Prodotto Aggiuntivo” </w:instrText>
            </w:r>
            <w:r w:rsidRPr="00FE5D60">
              <w:fldChar w:fldCharType="separate"/>
            </w:r>
            <w:r w:rsidRPr="00FE5D60">
              <w:t xml:space="preserve"> A</w:t>
            </w:r>
            <w:r w:rsidRPr="00FE5D60">
              <w:fldChar w:fldCharType="end"/>
            </w:r>
            <w:r w:rsidRPr="00FE5D60">
              <w:t>,</w:t>
            </w:r>
            <w:r w:rsidRPr="00FE5D60">
              <w:fldChar w:fldCharType="begin"/>
            </w:r>
            <w:r w:rsidRPr="00FE5D60">
              <w:instrText xml:space="preserve"> AutoTextList  \s NoStyle \t “Prodotto della Piattaforma Applicativa” </w:instrText>
            </w:r>
            <w:r w:rsidRPr="00FE5D60">
              <w:fldChar w:fldCharType="separate"/>
            </w:r>
            <w:r w:rsidRPr="00FE5D60">
              <w:t>AP</w:t>
            </w:r>
            <w:r w:rsidRPr="00FE5D60">
              <w:fldChar w:fldCharType="end"/>
            </w:r>
          </w:p>
        </w:tc>
        <w:tc>
          <w:tcPr>
            <w:tcW w:w="595" w:type="dxa"/>
            <w:shd w:val="clear" w:color="auto" w:fill="70AD47" w:themeFill="accent6"/>
            <w:vAlign w:val="center"/>
          </w:tcPr>
          <w:p w14:paraId="4FDCB76D" w14:textId="5E2AA0D8" w:rsidR="00D424E3" w:rsidRPr="00FE5D60" w:rsidRDefault="00D424E3" w:rsidP="00C05A53">
            <w:pPr>
              <w:pStyle w:val="ProductList-OfferingBody"/>
              <w:ind w:left="-113"/>
              <w:jc w:val="center"/>
            </w:pPr>
            <w:r w:rsidRPr="00FE5D60">
              <w:fldChar w:fldCharType="begin"/>
            </w:r>
            <w:r w:rsidRPr="00FE5D60">
              <w:instrText xml:space="preserve"> AutoTextList  \s NoStyle \t “Prodotto Aggiuntivo” </w:instrText>
            </w:r>
            <w:r w:rsidRPr="00FE5D60">
              <w:fldChar w:fldCharType="separate"/>
            </w:r>
            <w:r w:rsidRPr="00FE5D60">
              <w:t xml:space="preserve"> A </w:t>
            </w:r>
            <w:r w:rsidRPr="00FE5D60">
              <w:fldChar w:fldCharType="end"/>
            </w:r>
          </w:p>
        </w:tc>
        <w:tc>
          <w:tcPr>
            <w:tcW w:w="596" w:type="dxa"/>
            <w:shd w:val="clear" w:color="auto" w:fill="BFBFBF" w:themeFill="background1" w:themeFillShade="BF"/>
            <w:vAlign w:val="center"/>
          </w:tcPr>
          <w:p w14:paraId="4FDCB76E" w14:textId="77777777" w:rsidR="00D424E3" w:rsidRPr="00FE5D60" w:rsidRDefault="00D424E3" w:rsidP="00C05A53">
            <w:pPr>
              <w:pStyle w:val="ProductList-OfferingBody"/>
              <w:ind w:left="-113"/>
              <w:jc w:val="center"/>
            </w:pPr>
          </w:p>
        </w:tc>
        <w:tc>
          <w:tcPr>
            <w:tcW w:w="595" w:type="dxa"/>
            <w:shd w:val="clear" w:color="auto" w:fill="70AD47" w:themeFill="accent6"/>
            <w:vAlign w:val="center"/>
          </w:tcPr>
          <w:p w14:paraId="4FDCB76F" w14:textId="77777777" w:rsidR="00D424E3" w:rsidRPr="00FE5D60" w:rsidRDefault="00D424E3" w:rsidP="00C05A53">
            <w:pPr>
              <w:pStyle w:val="ProductList-OfferingBody"/>
              <w:ind w:left="-113"/>
              <w:jc w:val="center"/>
            </w:pPr>
          </w:p>
        </w:tc>
        <w:tc>
          <w:tcPr>
            <w:tcW w:w="595" w:type="dxa"/>
            <w:shd w:val="clear" w:color="auto" w:fill="70AD47" w:themeFill="accent6"/>
            <w:vAlign w:val="center"/>
          </w:tcPr>
          <w:p w14:paraId="4FDCB770" w14:textId="2F05E387" w:rsidR="00D424E3" w:rsidRPr="00FE5D60" w:rsidRDefault="00D424E3" w:rsidP="00C05A53">
            <w:pPr>
              <w:pStyle w:val="ProductList-OfferingBody"/>
              <w:ind w:left="-113"/>
              <w:jc w:val="center"/>
            </w:pPr>
            <w:r w:rsidRPr="00FE5D60">
              <w:fldChar w:fldCharType="begin"/>
            </w:r>
            <w:r w:rsidRPr="00FE5D60">
              <w:instrText xml:space="preserve"> AutoTextList  \s NoStyle \t “Open License e Open Value per SA e L/SA” </w:instrText>
            </w:r>
            <w:r w:rsidRPr="00FE5D60">
              <w:fldChar w:fldCharType="separate"/>
            </w:r>
            <w:r w:rsidRPr="00FE5D60">
              <w:t>OS</w:t>
            </w:r>
            <w:r w:rsidRPr="00FE5D60">
              <w:fldChar w:fldCharType="end"/>
            </w:r>
          </w:p>
        </w:tc>
        <w:tc>
          <w:tcPr>
            <w:tcW w:w="596" w:type="dxa"/>
            <w:shd w:val="clear" w:color="auto" w:fill="70AD47" w:themeFill="accent6"/>
            <w:vAlign w:val="center"/>
          </w:tcPr>
          <w:p w14:paraId="4FDCB771" w14:textId="00BA4AC5" w:rsidR="00D424E3" w:rsidRPr="00FE5D60" w:rsidRDefault="00D424E3" w:rsidP="00C05A53">
            <w:pPr>
              <w:pStyle w:val="ProductList-OfferingBody"/>
              <w:ind w:left="-113"/>
              <w:jc w:val="center"/>
            </w:pPr>
            <w:r w:rsidRPr="00FE5D60">
              <w:fldChar w:fldCharType="begin"/>
            </w:r>
            <w:r w:rsidRPr="00FE5D60">
              <w:instrText xml:space="preserve"> AutoTextList  \s NoStyle \t “Non per l’Intera Organizzazione in Open Value” </w:instrText>
            </w:r>
            <w:r w:rsidRPr="00FE5D60">
              <w:fldChar w:fldCharType="separate"/>
            </w:r>
            <w:r w:rsidRPr="00FE5D60">
              <w:t xml:space="preserve"> P </w:t>
            </w:r>
            <w:r w:rsidRPr="00FE5D60">
              <w:fldChar w:fldCharType="end"/>
            </w:r>
          </w:p>
        </w:tc>
        <w:tc>
          <w:tcPr>
            <w:tcW w:w="595" w:type="dxa"/>
            <w:shd w:val="clear" w:color="auto" w:fill="70AD47" w:themeFill="accent6"/>
            <w:vAlign w:val="center"/>
          </w:tcPr>
          <w:p w14:paraId="4FDCB772" w14:textId="77777777" w:rsidR="00D424E3" w:rsidRPr="00FE5D60" w:rsidRDefault="00D424E3" w:rsidP="00C05A53">
            <w:pPr>
              <w:pStyle w:val="ProductList-OfferingBody"/>
              <w:ind w:left="-113"/>
              <w:jc w:val="center"/>
            </w:pPr>
          </w:p>
        </w:tc>
        <w:tc>
          <w:tcPr>
            <w:tcW w:w="596" w:type="dxa"/>
            <w:shd w:val="clear" w:color="auto" w:fill="70AD47" w:themeFill="accent6"/>
            <w:vAlign w:val="center"/>
          </w:tcPr>
          <w:p w14:paraId="4FDCB773" w14:textId="3BE1E7C2" w:rsidR="00D424E3" w:rsidRPr="00FE5D60" w:rsidRDefault="00D424E3" w:rsidP="00C05A53">
            <w:pPr>
              <w:pStyle w:val="ProductList-OfferingBody"/>
              <w:ind w:left="-113"/>
              <w:jc w:val="center"/>
            </w:pPr>
            <w:r w:rsidRPr="00FE5D60">
              <w:fldChar w:fldCharType="begin"/>
            </w:r>
            <w:r w:rsidRPr="00FE5D60">
              <w:instrText xml:space="preserve"> AutoTextList  \s NoStyle \t “Prodotto Aggiuntivo” </w:instrText>
            </w:r>
            <w:r w:rsidRPr="00FE5D60">
              <w:fldChar w:fldCharType="separate"/>
            </w:r>
            <w:r w:rsidRPr="00FE5D60">
              <w:t xml:space="preserve"> A </w:t>
            </w:r>
            <w:r w:rsidRPr="00FE5D60">
              <w:fldChar w:fldCharType="end"/>
            </w:r>
          </w:p>
        </w:tc>
      </w:tr>
      <w:tr w:rsidR="00D424E3" w14:paraId="4FDCB783" w14:textId="77777777" w:rsidTr="00447615">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D424E3" w:rsidRDefault="00D424E3" w:rsidP="00166039">
            <w:pPr>
              <w:pStyle w:val="ProductList-Offering2"/>
            </w:pPr>
            <w:bookmarkStart w:id="693" w:name="_Toc379797252"/>
            <w:bookmarkStart w:id="694" w:name="_Toc380513277"/>
            <w:bookmarkStart w:id="695" w:name="_Toc380655319"/>
            <w:bookmarkStart w:id="696" w:name="_Toc419455298"/>
            <w:r>
              <w:t>Visual Studio Test Professional 2013 con MSDN</w:t>
            </w:r>
            <w:bookmarkEnd w:id="693"/>
            <w:bookmarkEnd w:id="694"/>
            <w:bookmarkEnd w:id="695"/>
            <w:bookmarkEnd w:id="696"/>
            <w:r>
              <w:fldChar w:fldCharType="begin"/>
            </w:r>
            <w:r>
              <w:instrText>XE "Visual Studio Test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D424E3" w:rsidRDefault="00D424E3"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D424E3" w:rsidRDefault="00D424E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D424E3" w:rsidRDefault="00D424E3"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D424E3" w:rsidRDefault="00D424E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D424E3" w:rsidRDefault="00D424E3" w:rsidP="00C05A53">
            <w:pPr>
              <w:pStyle w:val="ProductList-OfferingBody"/>
              <w:ind w:left="-113"/>
              <w:jc w:val="center"/>
            </w:pPr>
            <w:r>
              <w:t>1</w:t>
            </w:r>
          </w:p>
        </w:tc>
        <w:tc>
          <w:tcPr>
            <w:tcW w:w="596" w:type="dxa"/>
            <w:shd w:val="clear" w:color="auto" w:fill="70AD47" w:themeFill="accent6"/>
            <w:vAlign w:val="center"/>
          </w:tcPr>
          <w:p w14:paraId="4FDCB77B" w14:textId="619939E8" w:rsidR="00D424E3" w:rsidRPr="00FE5D60" w:rsidRDefault="00D424E3" w:rsidP="00C05A53">
            <w:pPr>
              <w:pStyle w:val="ProductList-OfferingBody"/>
              <w:ind w:left="-113"/>
              <w:jc w:val="center"/>
            </w:pPr>
            <w:r w:rsidRPr="00FE5D60">
              <w:fldChar w:fldCharType="begin"/>
            </w:r>
            <w:r w:rsidRPr="00FE5D60">
              <w:instrText xml:space="preserve"> AutoTextList  \s NoStyle \t “Prodotto Aggiuntivo” </w:instrText>
            </w:r>
            <w:r w:rsidRPr="00FE5D60">
              <w:fldChar w:fldCharType="separate"/>
            </w:r>
            <w:r w:rsidRPr="00FE5D60">
              <w:t xml:space="preserve"> A</w:t>
            </w:r>
            <w:r w:rsidRPr="00FE5D60">
              <w:fldChar w:fldCharType="end"/>
            </w:r>
            <w:r w:rsidRPr="00FE5D60">
              <w:t>,</w:t>
            </w:r>
            <w:r w:rsidRPr="00FE5D60">
              <w:fldChar w:fldCharType="begin"/>
            </w:r>
            <w:r w:rsidRPr="00FE5D60">
              <w:instrText xml:space="preserve"> AutoTextList  \s NoStyle \t “Prodotto della Piattaforma Applicativa” </w:instrText>
            </w:r>
            <w:r w:rsidRPr="00FE5D60">
              <w:fldChar w:fldCharType="separate"/>
            </w:r>
            <w:r w:rsidRPr="00FE5D60">
              <w:t>AP</w:t>
            </w:r>
            <w:r w:rsidRPr="00FE5D60">
              <w:fldChar w:fldCharType="end"/>
            </w:r>
          </w:p>
        </w:tc>
        <w:tc>
          <w:tcPr>
            <w:tcW w:w="595" w:type="dxa"/>
            <w:shd w:val="clear" w:color="auto" w:fill="70AD47" w:themeFill="accent6"/>
            <w:vAlign w:val="center"/>
          </w:tcPr>
          <w:p w14:paraId="4FDCB77C" w14:textId="7C2AD54D" w:rsidR="00D424E3" w:rsidRPr="00FE5D60" w:rsidRDefault="00D424E3" w:rsidP="00C05A53">
            <w:pPr>
              <w:pStyle w:val="ProductList-OfferingBody"/>
              <w:ind w:left="-113"/>
              <w:jc w:val="center"/>
            </w:pPr>
            <w:r w:rsidRPr="00FE5D60">
              <w:fldChar w:fldCharType="begin"/>
            </w:r>
            <w:r w:rsidRPr="00FE5D60">
              <w:instrText xml:space="preserve"> AutoTextList  \s NoStyle \t “Prodotto Aggiuntivo” </w:instrText>
            </w:r>
            <w:r w:rsidRPr="00FE5D60">
              <w:fldChar w:fldCharType="separate"/>
            </w:r>
            <w:r w:rsidRPr="00FE5D60">
              <w:t xml:space="preserve"> A </w:t>
            </w:r>
            <w:r w:rsidRPr="00FE5D60">
              <w:fldChar w:fldCharType="end"/>
            </w:r>
          </w:p>
        </w:tc>
        <w:tc>
          <w:tcPr>
            <w:tcW w:w="596" w:type="dxa"/>
            <w:shd w:val="clear" w:color="auto" w:fill="BFBFBF" w:themeFill="background1" w:themeFillShade="BF"/>
            <w:vAlign w:val="center"/>
          </w:tcPr>
          <w:p w14:paraId="4FDCB77D" w14:textId="77777777" w:rsidR="00D424E3" w:rsidRPr="00FE5D60" w:rsidRDefault="00D424E3" w:rsidP="00C05A53">
            <w:pPr>
              <w:pStyle w:val="ProductList-OfferingBody"/>
              <w:ind w:left="-113"/>
              <w:jc w:val="center"/>
            </w:pPr>
          </w:p>
        </w:tc>
        <w:tc>
          <w:tcPr>
            <w:tcW w:w="595" w:type="dxa"/>
            <w:shd w:val="clear" w:color="auto" w:fill="70AD47" w:themeFill="accent6"/>
            <w:vAlign w:val="center"/>
          </w:tcPr>
          <w:p w14:paraId="4FDCB77E" w14:textId="77777777" w:rsidR="00D424E3" w:rsidRPr="00FE5D60" w:rsidRDefault="00D424E3" w:rsidP="00C05A53">
            <w:pPr>
              <w:pStyle w:val="ProductList-OfferingBody"/>
              <w:ind w:left="-113"/>
              <w:jc w:val="center"/>
            </w:pPr>
          </w:p>
        </w:tc>
        <w:tc>
          <w:tcPr>
            <w:tcW w:w="595" w:type="dxa"/>
            <w:shd w:val="clear" w:color="auto" w:fill="70AD47" w:themeFill="accent6"/>
            <w:vAlign w:val="center"/>
          </w:tcPr>
          <w:p w14:paraId="4FDCB77F" w14:textId="0CCA3D4E" w:rsidR="00D424E3" w:rsidRPr="00FE5D60" w:rsidRDefault="00D424E3" w:rsidP="00C05A53">
            <w:pPr>
              <w:pStyle w:val="ProductList-OfferingBody"/>
              <w:ind w:left="-113"/>
              <w:jc w:val="center"/>
            </w:pPr>
            <w:r w:rsidRPr="00FE5D60">
              <w:fldChar w:fldCharType="begin"/>
            </w:r>
            <w:r w:rsidRPr="00FE5D60">
              <w:instrText xml:space="preserve"> AutoTextList  \s NoStyle \t “Open License e Open Value per SA e L/SA” </w:instrText>
            </w:r>
            <w:r w:rsidRPr="00FE5D60">
              <w:fldChar w:fldCharType="separate"/>
            </w:r>
            <w:r w:rsidRPr="00FE5D60">
              <w:t>OS</w:t>
            </w:r>
            <w:r w:rsidRPr="00FE5D60">
              <w:fldChar w:fldCharType="end"/>
            </w:r>
          </w:p>
        </w:tc>
        <w:tc>
          <w:tcPr>
            <w:tcW w:w="596" w:type="dxa"/>
            <w:shd w:val="clear" w:color="auto" w:fill="70AD47" w:themeFill="accent6"/>
            <w:vAlign w:val="center"/>
          </w:tcPr>
          <w:p w14:paraId="4FDCB780" w14:textId="6F0CC37A" w:rsidR="00D424E3" w:rsidRPr="00FE5D60" w:rsidRDefault="00D424E3" w:rsidP="00C05A53">
            <w:pPr>
              <w:pStyle w:val="ProductList-OfferingBody"/>
              <w:ind w:left="-113"/>
              <w:jc w:val="center"/>
            </w:pPr>
            <w:r w:rsidRPr="00FE5D60">
              <w:fldChar w:fldCharType="begin"/>
            </w:r>
            <w:r w:rsidRPr="00FE5D60">
              <w:instrText xml:space="preserve"> AutoTextList  \s NoStyle \t “Non per l’Intera Organizzazione in Open Value” </w:instrText>
            </w:r>
            <w:r w:rsidRPr="00FE5D60">
              <w:fldChar w:fldCharType="separate"/>
            </w:r>
            <w:r w:rsidRPr="00FE5D60">
              <w:t xml:space="preserve"> P </w:t>
            </w:r>
            <w:r w:rsidRPr="00FE5D60">
              <w:fldChar w:fldCharType="end"/>
            </w:r>
          </w:p>
        </w:tc>
        <w:tc>
          <w:tcPr>
            <w:tcW w:w="595" w:type="dxa"/>
            <w:shd w:val="clear" w:color="auto" w:fill="70AD47" w:themeFill="accent6"/>
            <w:vAlign w:val="center"/>
          </w:tcPr>
          <w:p w14:paraId="4FDCB781" w14:textId="77777777" w:rsidR="00D424E3" w:rsidRPr="00FE5D60" w:rsidRDefault="00D424E3" w:rsidP="00C05A53">
            <w:pPr>
              <w:pStyle w:val="ProductList-OfferingBody"/>
              <w:ind w:left="-113"/>
              <w:jc w:val="center"/>
            </w:pPr>
          </w:p>
        </w:tc>
        <w:tc>
          <w:tcPr>
            <w:tcW w:w="596" w:type="dxa"/>
            <w:shd w:val="clear" w:color="auto" w:fill="70AD47" w:themeFill="accent6"/>
            <w:vAlign w:val="center"/>
          </w:tcPr>
          <w:p w14:paraId="4FDCB782" w14:textId="6E95FC47" w:rsidR="00D424E3" w:rsidRPr="00FE5D60" w:rsidRDefault="00D424E3" w:rsidP="00C05A53">
            <w:pPr>
              <w:pStyle w:val="ProductList-OfferingBody"/>
              <w:ind w:left="-113"/>
              <w:jc w:val="center"/>
            </w:pPr>
            <w:r w:rsidRPr="00FE5D60">
              <w:fldChar w:fldCharType="begin"/>
            </w:r>
            <w:r w:rsidRPr="00FE5D60">
              <w:instrText xml:space="preserve"> AutoTextList  \s NoStyle \t “Prodotto Server e Strumenti” </w:instrText>
            </w:r>
            <w:r w:rsidRPr="00FE5D60">
              <w:fldChar w:fldCharType="separate"/>
            </w:r>
            <w:r w:rsidRPr="00FE5D60">
              <w:t>SP</w:t>
            </w:r>
            <w:r w:rsidRPr="00FE5D60">
              <w:fldChar w:fldCharType="end"/>
            </w:r>
          </w:p>
        </w:tc>
      </w:tr>
      <w:tr w:rsidR="00D424E3" w14:paraId="4FDCB792" w14:textId="77777777" w:rsidTr="00447615">
        <w:tc>
          <w:tcPr>
            <w:tcW w:w="3231" w:type="dxa"/>
            <w:tcBorders>
              <w:top w:val="dashSmallGap" w:sz="4" w:space="0" w:color="BFBFBF" w:themeColor="background1" w:themeShade="BF"/>
              <w:left w:val="nil"/>
              <w:bottom w:val="nil"/>
              <w:right w:val="nil"/>
            </w:tcBorders>
          </w:tcPr>
          <w:p w14:paraId="4FDCB784" w14:textId="0EFDD40A" w:rsidR="00D424E3" w:rsidRDefault="00D424E3" w:rsidP="00166039">
            <w:pPr>
              <w:pStyle w:val="ProductList-Offering2"/>
            </w:pPr>
            <w:bookmarkStart w:id="697" w:name="_Toc379797253"/>
            <w:bookmarkStart w:id="698" w:name="_Toc380513278"/>
            <w:bookmarkStart w:id="699" w:name="_Toc380655320"/>
            <w:bookmarkStart w:id="700" w:name="_Toc419455299"/>
            <w:r>
              <w:t>Visual Studio Ultimate 2013 con MSDN</w:t>
            </w:r>
            <w:bookmarkEnd w:id="697"/>
            <w:bookmarkEnd w:id="698"/>
            <w:bookmarkEnd w:id="699"/>
            <w:bookmarkEnd w:id="700"/>
            <w:r>
              <w:fldChar w:fldCharType="begin"/>
            </w:r>
            <w:r>
              <w:instrText>XE "Visual Studio Ultimate 2013 con MSDN"</w:instrText>
            </w:r>
            <w:r>
              <w:fldChar w:fldCharType="end"/>
            </w:r>
          </w:p>
        </w:tc>
        <w:tc>
          <w:tcPr>
            <w:tcW w:w="540" w:type="dxa"/>
            <w:tcBorders>
              <w:top w:val="dashSmallGap" w:sz="4" w:space="0" w:color="BFBFBF" w:themeColor="background1" w:themeShade="BF"/>
              <w:left w:val="nil"/>
              <w:bottom w:val="nil"/>
              <w:right w:val="nil"/>
            </w:tcBorders>
            <w:vAlign w:val="center"/>
          </w:tcPr>
          <w:p w14:paraId="4FDCB785" w14:textId="77777777" w:rsidR="00D424E3" w:rsidRDefault="00D424E3" w:rsidP="00C05A53">
            <w:pPr>
              <w:pStyle w:val="ProductList-OfferingBody"/>
              <w:ind w:left="-113"/>
              <w:jc w:val="center"/>
            </w:pPr>
            <w:r>
              <w:t>10/13</w:t>
            </w:r>
          </w:p>
        </w:tc>
        <w:tc>
          <w:tcPr>
            <w:tcW w:w="479" w:type="dxa"/>
            <w:tcBorders>
              <w:top w:val="dashSmallGap" w:sz="4" w:space="0" w:color="BFBFBF" w:themeColor="background1" w:themeShade="BF"/>
              <w:left w:val="nil"/>
              <w:bottom w:val="nil"/>
              <w:right w:val="nil"/>
            </w:tcBorders>
            <w:vAlign w:val="center"/>
          </w:tcPr>
          <w:p w14:paraId="4FDCB786" w14:textId="77777777" w:rsidR="00D424E3" w:rsidRDefault="00D424E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D424E3" w:rsidRDefault="00D424E3"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D424E3" w:rsidRDefault="00D424E3"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D424E3" w:rsidRDefault="00D424E3" w:rsidP="00C05A53">
            <w:pPr>
              <w:pStyle w:val="ProductList-OfferingBody"/>
              <w:ind w:left="-113"/>
              <w:jc w:val="center"/>
            </w:pPr>
            <w:r>
              <w:t>1</w:t>
            </w:r>
          </w:p>
        </w:tc>
        <w:tc>
          <w:tcPr>
            <w:tcW w:w="596" w:type="dxa"/>
            <w:shd w:val="clear" w:color="auto" w:fill="70AD47" w:themeFill="accent6"/>
            <w:vAlign w:val="center"/>
          </w:tcPr>
          <w:p w14:paraId="4FDCB78A" w14:textId="594DA338" w:rsidR="00D424E3" w:rsidRPr="00FE5D60" w:rsidRDefault="00D424E3" w:rsidP="00C05A53">
            <w:pPr>
              <w:pStyle w:val="ProductList-OfferingBody"/>
              <w:ind w:left="-113"/>
              <w:jc w:val="center"/>
            </w:pPr>
            <w:r w:rsidRPr="00FE5D60">
              <w:fldChar w:fldCharType="begin"/>
            </w:r>
            <w:r w:rsidRPr="00FE5D60">
              <w:instrText xml:space="preserve"> AutoTextList  \s NoStyle \t “Prodotto Aggiuntivo” </w:instrText>
            </w:r>
            <w:r w:rsidRPr="00FE5D60">
              <w:fldChar w:fldCharType="separate"/>
            </w:r>
            <w:r w:rsidRPr="00FE5D60">
              <w:t xml:space="preserve"> A</w:t>
            </w:r>
            <w:r w:rsidRPr="00FE5D60">
              <w:fldChar w:fldCharType="end"/>
            </w:r>
            <w:r w:rsidRPr="00FE5D60">
              <w:t>,</w:t>
            </w:r>
            <w:r w:rsidRPr="00FE5D60">
              <w:fldChar w:fldCharType="begin"/>
            </w:r>
            <w:r w:rsidRPr="00FE5D60">
              <w:instrText xml:space="preserve"> AutoTextList  \s NoStyle \t “Prodotto della Piattaforma Applicativa” </w:instrText>
            </w:r>
            <w:r w:rsidRPr="00FE5D60">
              <w:fldChar w:fldCharType="separate"/>
            </w:r>
            <w:r w:rsidRPr="00FE5D60">
              <w:t>AP</w:t>
            </w:r>
            <w:r w:rsidRPr="00FE5D60">
              <w:fldChar w:fldCharType="end"/>
            </w:r>
          </w:p>
        </w:tc>
        <w:tc>
          <w:tcPr>
            <w:tcW w:w="595" w:type="dxa"/>
            <w:shd w:val="clear" w:color="auto" w:fill="70AD47" w:themeFill="accent6"/>
            <w:vAlign w:val="center"/>
          </w:tcPr>
          <w:p w14:paraId="4FDCB78B" w14:textId="209B00AB" w:rsidR="00D424E3" w:rsidRPr="00FE5D60" w:rsidRDefault="00D424E3" w:rsidP="00C05A53">
            <w:pPr>
              <w:pStyle w:val="ProductList-OfferingBody"/>
              <w:ind w:left="-113"/>
              <w:jc w:val="center"/>
            </w:pPr>
            <w:r w:rsidRPr="00FE5D60">
              <w:fldChar w:fldCharType="begin"/>
            </w:r>
            <w:r w:rsidRPr="00FE5D60">
              <w:instrText xml:space="preserve"> AutoTextList  \s NoStyle \t “Prodotto Aggiuntivo” </w:instrText>
            </w:r>
            <w:r w:rsidRPr="00FE5D60">
              <w:fldChar w:fldCharType="separate"/>
            </w:r>
            <w:r w:rsidRPr="00FE5D60">
              <w:t xml:space="preserve"> A </w:t>
            </w:r>
            <w:r w:rsidRPr="00FE5D60">
              <w:fldChar w:fldCharType="end"/>
            </w:r>
          </w:p>
        </w:tc>
        <w:tc>
          <w:tcPr>
            <w:tcW w:w="596" w:type="dxa"/>
            <w:shd w:val="clear" w:color="auto" w:fill="BFBFBF" w:themeFill="background1" w:themeFillShade="BF"/>
            <w:vAlign w:val="center"/>
          </w:tcPr>
          <w:p w14:paraId="4FDCB78C" w14:textId="77777777" w:rsidR="00D424E3" w:rsidRPr="00FE5D60" w:rsidRDefault="00D424E3" w:rsidP="00C05A53">
            <w:pPr>
              <w:pStyle w:val="ProductList-OfferingBody"/>
              <w:ind w:left="-113"/>
              <w:jc w:val="center"/>
            </w:pPr>
          </w:p>
        </w:tc>
        <w:tc>
          <w:tcPr>
            <w:tcW w:w="595" w:type="dxa"/>
            <w:shd w:val="clear" w:color="auto" w:fill="70AD47" w:themeFill="accent6"/>
            <w:vAlign w:val="center"/>
          </w:tcPr>
          <w:p w14:paraId="4FDCB78D" w14:textId="77777777" w:rsidR="00D424E3" w:rsidRPr="00FE5D60" w:rsidRDefault="00D424E3" w:rsidP="00C05A53">
            <w:pPr>
              <w:pStyle w:val="ProductList-OfferingBody"/>
              <w:ind w:left="-113"/>
              <w:jc w:val="center"/>
            </w:pPr>
          </w:p>
        </w:tc>
        <w:tc>
          <w:tcPr>
            <w:tcW w:w="595" w:type="dxa"/>
            <w:shd w:val="clear" w:color="auto" w:fill="70AD47" w:themeFill="accent6"/>
            <w:vAlign w:val="center"/>
          </w:tcPr>
          <w:p w14:paraId="4FDCB78E" w14:textId="327DDC9F" w:rsidR="00D424E3" w:rsidRPr="00FE5D60" w:rsidRDefault="00D424E3" w:rsidP="00C05A53">
            <w:pPr>
              <w:pStyle w:val="ProductList-OfferingBody"/>
              <w:ind w:left="-113"/>
              <w:jc w:val="center"/>
            </w:pPr>
            <w:r w:rsidRPr="00FE5D60">
              <w:fldChar w:fldCharType="begin"/>
            </w:r>
            <w:r w:rsidRPr="00FE5D60">
              <w:instrText xml:space="preserve"> AutoTextList  \s NoStyle \t “Open License e Open Value per SA e L/SA” </w:instrText>
            </w:r>
            <w:r w:rsidRPr="00FE5D60">
              <w:fldChar w:fldCharType="separate"/>
            </w:r>
            <w:r w:rsidRPr="00FE5D60">
              <w:t>OS</w:t>
            </w:r>
            <w:r w:rsidRPr="00FE5D60">
              <w:fldChar w:fldCharType="end"/>
            </w:r>
          </w:p>
        </w:tc>
        <w:tc>
          <w:tcPr>
            <w:tcW w:w="596" w:type="dxa"/>
            <w:shd w:val="clear" w:color="auto" w:fill="70AD47" w:themeFill="accent6"/>
            <w:vAlign w:val="center"/>
          </w:tcPr>
          <w:p w14:paraId="4FDCB78F" w14:textId="1D59DB02" w:rsidR="00D424E3" w:rsidRPr="00FE5D60" w:rsidRDefault="00D424E3" w:rsidP="00C05A53">
            <w:pPr>
              <w:pStyle w:val="ProductList-OfferingBody"/>
              <w:ind w:left="-113"/>
              <w:jc w:val="center"/>
            </w:pPr>
            <w:r w:rsidRPr="00FE5D60">
              <w:fldChar w:fldCharType="begin"/>
            </w:r>
            <w:r w:rsidRPr="00FE5D60">
              <w:instrText xml:space="preserve"> AutoTextList  \s NoStyle \t “Non per l’Intera Organizzazione in Open Value” </w:instrText>
            </w:r>
            <w:r w:rsidRPr="00FE5D60">
              <w:fldChar w:fldCharType="separate"/>
            </w:r>
            <w:r w:rsidRPr="00FE5D60">
              <w:t xml:space="preserve"> P </w:t>
            </w:r>
            <w:r w:rsidRPr="00FE5D60">
              <w:fldChar w:fldCharType="end"/>
            </w:r>
          </w:p>
        </w:tc>
        <w:tc>
          <w:tcPr>
            <w:tcW w:w="595" w:type="dxa"/>
            <w:shd w:val="clear" w:color="auto" w:fill="70AD47" w:themeFill="accent6"/>
            <w:vAlign w:val="center"/>
          </w:tcPr>
          <w:p w14:paraId="4FDCB790" w14:textId="77777777" w:rsidR="00D424E3" w:rsidRPr="00FE5D60" w:rsidRDefault="00D424E3" w:rsidP="00C05A53">
            <w:pPr>
              <w:pStyle w:val="ProductList-OfferingBody"/>
              <w:ind w:left="-113"/>
              <w:jc w:val="center"/>
            </w:pPr>
          </w:p>
        </w:tc>
        <w:tc>
          <w:tcPr>
            <w:tcW w:w="596" w:type="dxa"/>
            <w:shd w:val="clear" w:color="auto" w:fill="70AD47" w:themeFill="accent6"/>
            <w:vAlign w:val="center"/>
          </w:tcPr>
          <w:p w14:paraId="4FDCB791" w14:textId="07937DC5" w:rsidR="00D424E3" w:rsidRPr="00FE5D60" w:rsidRDefault="00D424E3" w:rsidP="00C05A53">
            <w:pPr>
              <w:pStyle w:val="ProductList-OfferingBody"/>
              <w:ind w:left="-113"/>
              <w:jc w:val="center"/>
            </w:pPr>
            <w:r w:rsidRPr="00FE5D60">
              <w:fldChar w:fldCharType="begin"/>
            </w:r>
            <w:r w:rsidRPr="00FE5D60">
              <w:instrText xml:space="preserve"> AutoTextList  \s NoStyle \t “Prodotto Server e Strumenti” </w:instrText>
            </w:r>
            <w:r w:rsidRPr="00FE5D60">
              <w:fldChar w:fldCharType="separate"/>
            </w:r>
            <w:r w:rsidRPr="00FE5D60">
              <w:t>SP</w:t>
            </w:r>
            <w:r w:rsidRPr="00FE5D60">
              <w:fldChar w:fldCharType="end"/>
            </w:r>
          </w:p>
        </w:tc>
      </w:tr>
    </w:tbl>
    <w:p w14:paraId="4FDCB793"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332"/>
        <w:gridCol w:w="3597"/>
      </w:tblGrid>
      <w:tr w:rsidR="00FB1ECC" w14:paraId="4FDCB797" w14:textId="77777777" w:rsidTr="00447615">
        <w:tc>
          <w:tcPr>
            <w:tcW w:w="3861" w:type="dxa"/>
          </w:tcPr>
          <w:p w14:paraId="4FDCB794" w14:textId="77777777" w:rsidR="00FB1ECC" w:rsidRDefault="00FB1ECC" w:rsidP="00306B0E">
            <w:pPr>
              <w:pStyle w:val="ProductList-Body"/>
              <w:spacing w:before="20" w:after="20"/>
            </w:pPr>
            <w:r>
              <w:t xml:space="preserve">Versione Precedente: </w:t>
            </w:r>
            <w:r>
              <w:rPr>
                <w:b/>
              </w:rPr>
              <w:t>Visual Studio 2012</w:t>
            </w:r>
            <w:r>
              <w:t xml:space="preserve"> (8/12)</w:t>
            </w:r>
          </w:p>
        </w:tc>
        <w:tc>
          <w:tcPr>
            <w:tcW w:w="3332" w:type="dxa"/>
          </w:tcPr>
          <w:p w14:paraId="4FDCB795" w14:textId="77777777" w:rsidR="00FB1ECC" w:rsidRDefault="00FB1ECC" w:rsidP="00FB1ECC">
            <w:pPr>
              <w:pStyle w:val="ProductList-Body"/>
              <w:spacing w:before="20" w:after="20"/>
            </w:pPr>
            <w:r>
              <w:t xml:space="preserve">Pool di Prodotti: </w:t>
            </w:r>
            <w:r>
              <w:rPr>
                <w:b/>
              </w:rPr>
              <w:t>Applicazione</w:t>
            </w:r>
          </w:p>
        </w:tc>
        <w:tc>
          <w:tcPr>
            <w:tcW w:w="3597" w:type="dxa"/>
          </w:tcPr>
          <w:p w14:paraId="4FDCB796" w14:textId="61C5960D" w:rsidR="00FB1ECC" w:rsidRDefault="00FB1ECC" w:rsidP="00AA69BE">
            <w:pPr>
              <w:pStyle w:val="ProductList-Body"/>
              <w:spacing w:before="20" w:after="20"/>
              <w:ind w:left="-101"/>
            </w:pPr>
            <w:r>
              <w:t xml:space="preserve">Idoneità alla Riduzione (SCE): </w:t>
            </w:r>
            <w:r>
              <w:rPr>
                <w:b/>
              </w:rPr>
              <w:t>Tutti tranne i Sistemi operativi con MSDN</w:t>
            </w:r>
          </w:p>
        </w:tc>
      </w:tr>
      <w:tr w:rsidR="00FB1ECC" w14:paraId="4FDCB79B" w14:textId="77777777" w:rsidTr="00447615">
        <w:tc>
          <w:tcPr>
            <w:tcW w:w="3861" w:type="dxa"/>
          </w:tcPr>
          <w:p w14:paraId="4FDCB798" w14:textId="77777777" w:rsidR="00FB1ECC" w:rsidRDefault="00FB1ECC" w:rsidP="00FB1ECC">
            <w:pPr>
              <w:pStyle w:val="ProductList-Body"/>
              <w:spacing w:before="20" w:after="20"/>
            </w:pPr>
          </w:p>
        </w:tc>
        <w:tc>
          <w:tcPr>
            <w:tcW w:w="3332" w:type="dxa"/>
          </w:tcPr>
          <w:p w14:paraId="4FDCB799" w14:textId="77777777" w:rsidR="00FB1ECC" w:rsidRDefault="00672E27" w:rsidP="00FB1ECC">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Desktop</w:t>
            </w:r>
          </w:p>
        </w:tc>
        <w:tc>
          <w:tcPr>
            <w:tcW w:w="3597" w:type="dxa"/>
          </w:tcPr>
          <w:p w14:paraId="4FDCB79A" w14:textId="5711D48D" w:rsidR="00FB1ECC" w:rsidRDefault="00672E27" w:rsidP="00AA69BE">
            <w:pPr>
              <w:pStyle w:val="ProductList-Body"/>
              <w:spacing w:before="20" w:after="20"/>
              <w:ind w:left="-101"/>
            </w:pPr>
            <w:hyperlink w:anchor="AppendixB" w:history="1">
              <w:r w:rsidR="00951B6A">
                <w:t>Promozione</w:t>
              </w:r>
            </w:hyperlink>
            <w:r w:rsidR="00951B6A">
              <w:t>:</w:t>
            </w:r>
            <w:r w:rsidR="00951B6A">
              <w:rPr>
                <w:b/>
              </w:rPr>
              <w:t xml:space="preserve"> Visual Studio Test Pro con MSDN</w:t>
            </w:r>
          </w:p>
        </w:tc>
      </w:tr>
    </w:tbl>
    <w:p w14:paraId="4FDCB79C"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B79D" w14:textId="0BB9F351" w:rsidR="00FB1ECC" w:rsidRPr="00C83987"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ed Expression Studio Ultimate 4</w:t>
      </w:r>
      <w:r>
        <w:fldChar w:fldCharType="begin"/>
      </w:r>
      <w:r>
        <w:instrText>XE "Expression Studio Ultimate 4"</w:instrText>
      </w:r>
      <w:r>
        <w:fldChar w:fldCharType="end"/>
      </w:r>
    </w:p>
    <w:p w14:paraId="4FDCB79E" w14:textId="2066D94B" w:rsidR="00FB1ECC" w:rsidRPr="00C83987" w:rsidRDefault="00FB1ECC" w:rsidP="00FB1ECC">
      <w:pPr>
        <w:pStyle w:val="ProductList-Body"/>
      </w:pPr>
      <w:r>
        <w:t>Le società in possesso della copertura Software Assurance per tali Prodotti a decorrere dal 1° aprile 2012 potranno essere idonee a eseguire l’aggiornamento a Visual Studio Professional 2012</w:t>
      </w:r>
      <w:r>
        <w:fldChar w:fldCharType="begin"/>
      </w:r>
      <w:r>
        <w:instrText>XE "Visual Studio Professional 2012"</w:instrText>
      </w:r>
      <w:r>
        <w:fldChar w:fldCharType="end"/>
      </w:r>
      <w:r>
        <w:t xml:space="preserve"> ai sensi di condizioni speciali.</w:t>
      </w:r>
      <w:r w:rsidR="007F3ED0">
        <w:t xml:space="preserve"> </w:t>
      </w:r>
      <w:r>
        <w:t xml:space="preserve">Per ulteriori informazioni, le società potranno fare riferimento alla Lista dei Prodotti del mese di marzo 2014 disponibile all’indirizzo </w:t>
      </w:r>
      <w:hyperlink r:id="rId43" w:history="1">
        <w:r>
          <w:rPr>
            <w:rStyle w:val="Hyperlink"/>
          </w:rPr>
          <w:t>http://go.microsoft.com/?linkid=9839207</w:t>
        </w:r>
      </w:hyperlink>
      <w:r>
        <w:t xml:space="preserve">. </w:t>
      </w:r>
    </w:p>
    <w:p w14:paraId="63416AAE" w14:textId="77777777" w:rsidR="009D1928" w:rsidRPr="00C83987" w:rsidRDefault="009D1928" w:rsidP="00FB1ECC">
      <w:pPr>
        <w:pStyle w:val="ProductList-Body"/>
      </w:pPr>
    </w:p>
    <w:p w14:paraId="4FDCB7A0" w14:textId="77777777" w:rsidR="00FB1ECC" w:rsidRPr="00C83987" w:rsidRDefault="00FB1ECC" w:rsidP="00FB1ECC">
      <w:pPr>
        <w:pStyle w:val="ProductList-Body"/>
      </w:pPr>
      <w:r>
        <w:rPr>
          <w:b/>
          <w:color w:val="00188F"/>
        </w:rPr>
        <w:t>Concessione di Licenza per Visual Studio Team Foundation Server 2013</w:t>
      </w:r>
    </w:p>
    <w:p w14:paraId="4FDCB7A1" w14:textId="48DA2013" w:rsidR="00FB1ECC" w:rsidRPr="00C83987"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Visual Studio Test Professional 2013 con MSDN</w:t>
      </w:r>
      <w:r>
        <w:fldChar w:fldCharType="begin"/>
      </w:r>
      <w:r>
        <w:instrText>XE "Visual Studio Test Professional 2013 con MSDN"</w:instrText>
      </w:r>
      <w:r>
        <w:fldChar w:fldCharType="end"/>
      </w:r>
      <w:r>
        <w:t xml:space="preserve"> e le Piattaforme MSDN</w:t>
      </w:r>
      <w:r>
        <w:fldChar w:fldCharType="begin"/>
      </w:r>
      <w:r>
        <w:instrText>XE "Piattaforme MSDN"</w:instrText>
      </w:r>
      <w:r>
        <w:fldChar w:fldCharType="end"/>
      </w:r>
      <w:r>
        <w:t xml:space="preserve"> sono considerati titolari di una licenza server per Visual Studio Team Foundation Server 2013 e di una User CAL (Licenza di accesso da parte dell’utente) per Team Foundation Server.</w:t>
      </w:r>
      <w:r w:rsidR="007F3ED0">
        <w:t xml:space="preserve"> </w:t>
      </w:r>
      <w:r>
        <w:t>La CAL è a uso esclusivo dell’Utente Autorizzato.</w:t>
      </w:r>
    </w:p>
    <w:p w14:paraId="4FDCB7A2" w14:textId="77777777" w:rsidR="00FB1ECC" w:rsidRPr="00C83987" w:rsidRDefault="00FB1ECC" w:rsidP="00FB1ECC">
      <w:pPr>
        <w:pStyle w:val="ProductList-Body"/>
      </w:pPr>
    </w:p>
    <w:p w14:paraId="4FDCB7A3" w14:textId="4B3C5E46" w:rsidR="00FB1ECC" w:rsidRPr="00C83987" w:rsidRDefault="00FB1ECC" w:rsidP="00FB1ECC">
      <w:pPr>
        <w:pStyle w:val="ProductList-Body"/>
      </w:pPr>
      <w:r>
        <w:rPr>
          <w:b/>
          <w:color w:val="00188F"/>
        </w:rPr>
        <w:t>Concessione di Licenza per SQL Server Parallel Data Warehouse Developer</w:t>
      </w:r>
    </w:p>
    <w:p w14:paraId="4FDCB7A4" w14:textId="2123A2CB" w:rsidR="00FB1ECC" w:rsidRPr="00C83987"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xml:space="preserve"> e Visual Studio Test Professional 2013 con MSDN</w:t>
      </w:r>
      <w:r>
        <w:fldChar w:fldCharType="begin"/>
      </w:r>
      <w:r>
        <w:instrText>XE "Visual Studio Test Professional 2013 con MSDN"</w:instrText>
      </w:r>
      <w:r>
        <w:fldChar w:fldCharType="end"/>
      </w:r>
      <w:r>
        <w:t xml:space="preserve"> sono considerati titolari di una licenza server per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C83987" w:rsidRDefault="00FB1ECC" w:rsidP="00FB1ECC">
      <w:pPr>
        <w:pStyle w:val="ProductList-Body"/>
      </w:pPr>
    </w:p>
    <w:p w14:paraId="4FDCB7A6" w14:textId="77777777" w:rsidR="00FB1ECC" w:rsidRPr="00C83987" w:rsidRDefault="00FB1ECC" w:rsidP="00FB1ECC">
      <w:pPr>
        <w:pStyle w:val="ProductList-Body"/>
      </w:pPr>
      <w:r>
        <w:rPr>
          <w:b/>
          <w:color w:val="00188F"/>
        </w:rPr>
        <w:t>Requisiti di Idoneità per Software Assurance</w:t>
      </w:r>
    </w:p>
    <w:p w14:paraId="4FDCB7A7" w14:textId="2AC87F5E" w:rsidR="00FB1ECC" w:rsidRPr="00C83987" w:rsidRDefault="00FB1ECC" w:rsidP="00FB1ECC">
      <w:pPr>
        <w:pStyle w:val="ProductList-Body"/>
      </w:pPr>
      <w:r>
        <w:t>Le società con copertura SA in scadenza per le licenze per Visual Studio con MSDN o con una sottoscrizione in scadenza dei Sistemi Operativi MSDN</w:t>
      </w:r>
      <w:r>
        <w:fldChar w:fldCharType="begin"/>
      </w:r>
      <w:r>
        <w:instrText>XE "Sistemi Operativi MSDN"</w:instrText>
      </w:r>
      <w:r>
        <w:fldChar w:fldCharType="end"/>
      </w:r>
      <w:r>
        <w:t xml:space="preserve"> o 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(le società potranno fare riferimento all’Articolo relativo a </w:t>
      </w:r>
      <w:hyperlink w:anchor="SoftwareAssurance" w:history="1">
        <w:r>
          <w:rPr>
            <w:rStyle w:val="Hyperlink"/>
          </w:rPr>
          <w:t>Software Assurance</w:t>
        </w:r>
      </w:hyperlink>
      <w:r>
        <w:t>).</w:t>
      </w:r>
    </w:p>
    <w:p w14:paraId="4FDCB7A8" w14:textId="77777777" w:rsidR="00FB1ECC" w:rsidRPr="00C83987" w:rsidRDefault="00FB1ECC" w:rsidP="00FB1ECC">
      <w:pPr>
        <w:pStyle w:val="ProductList-Body"/>
      </w:pPr>
    </w:p>
    <w:p w14:paraId="4FDCB7A9" w14:textId="65A06FF4" w:rsidR="00FB1ECC" w:rsidRPr="00C83987" w:rsidRDefault="00356011" w:rsidP="00FB1ECC">
      <w:pPr>
        <w:pStyle w:val="ProductList-Body"/>
      </w:pPr>
      <w:r>
        <w:rPr>
          <w:b/>
          <w:color w:val="00188F"/>
        </w:rPr>
        <w:t>Servizi della Piattaforma Microsoft Azure</w:t>
      </w:r>
    </w:p>
    <w:p w14:paraId="4FDCB7AA" w14:textId="040023E5" w:rsidR="00782C7B" w:rsidRPr="00C83987" w:rsidRDefault="00356011" w:rsidP="00FB1ECC">
      <w:pPr>
        <w:pStyle w:val="ProductList-Body"/>
      </w:pPr>
      <w:r>
        <w:t>I vantaggi di Microsoft Azure non possono essere una combinazione di più sottoscrizioni di MSDN su un singolo account Microsoft Azure. L’uso di Microsoft Azure è soggetto alle relative condizioni per l’utilizzo. Le offerte di Azure MSDN Dev/Test sono soggette alle Condizioni di Licenza Generali del Modello di Licenza per gli Strumenti per Sviluppatori ai sensi dei Diritti di Utilizzo del Prodotto.</w:t>
      </w:r>
    </w:p>
    <w:bookmarkStart w:id="701" w:name="_Toc378147647"/>
    <w:bookmarkStart w:id="702" w:name="_Toc378151549"/>
    <w:p w14:paraId="4FDCB7AB" w14:textId="5481B3EF" w:rsidR="00585A48" w:rsidRPr="00C83987" w:rsidRDefault="00DD5072"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4FDCB7E6" w14:textId="38C9B8F8" w:rsidR="00C13DF8" w:rsidRPr="00C83987" w:rsidRDefault="009708AE" w:rsidP="00B26BEF">
      <w:pPr>
        <w:pStyle w:val="ProductList-Offering2Heading"/>
        <w:outlineLvl w:val="2"/>
      </w:pPr>
      <w:r>
        <w:tab/>
      </w:r>
      <w:bookmarkStart w:id="703" w:name="_Toc379797257"/>
      <w:bookmarkStart w:id="704" w:name="_Toc380513282"/>
      <w:bookmarkStart w:id="705" w:name="_Toc380655324"/>
      <w:bookmarkStart w:id="706" w:name="_Toc419455300"/>
      <w:r>
        <w:t>Visual Studio Team Foundation Server</w:t>
      </w:r>
      <w:bookmarkEnd w:id="701"/>
      <w:bookmarkEnd w:id="702"/>
      <w:bookmarkEnd w:id="703"/>
      <w:bookmarkEnd w:id="704"/>
      <w:bookmarkEnd w:id="705"/>
      <w:bookmarkEnd w:id="70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774" w14:paraId="4FDCB7F5" w14:textId="77777777" w:rsidTr="00163C92">
        <w:trPr>
          <w:tblHeader/>
        </w:trPr>
        <w:tc>
          <w:tcPr>
            <w:tcW w:w="3060" w:type="dxa"/>
            <w:tcBorders>
              <w:bottom w:val="nil"/>
            </w:tcBorders>
            <w:shd w:val="clear" w:color="auto" w:fill="00188F"/>
          </w:tcPr>
          <w:p w14:paraId="4FDCB7E7"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7E8" w14:textId="78A96202"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7E9" w14:textId="4D3571C8"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7EA" w14:textId="37793A1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7EB" w14:textId="337E6557"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7EC" w14:textId="63539E9D"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7ED" w14:textId="7925E33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7EE" w14:textId="7EEDA3AB"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7EF" w14:textId="69B6895E"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7F0" w14:textId="7047C46C"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7F1" w14:textId="26773733"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7F2" w14:textId="39CC9B79"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7F3" w14:textId="2095CA62"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7F4" w14:textId="68B14812"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804" w14:textId="77777777" w:rsidTr="00163C92">
        <w:tc>
          <w:tcPr>
            <w:tcW w:w="3060" w:type="dxa"/>
            <w:tcBorders>
              <w:top w:val="nil"/>
              <w:left w:val="nil"/>
              <w:bottom w:val="dashSmallGap" w:sz="4" w:space="0" w:color="BFBFBF" w:themeColor="background1" w:themeShade="BF"/>
              <w:right w:val="nil"/>
            </w:tcBorders>
          </w:tcPr>
          <w:p w14:paraId="4FDCB7F6" w14:textId="47DF43D2" w:rsidR="00C05A53" w:rsidRDefault="00166039" w:rsidP="00166039">
            <w:pPr>
              <w:pStyle w:val="ProductList-Offering2"/>
            </w:pPr>
            <w:bookmarkStart w:id="707" w:name="_Toc379797258"/>
            <w:bookmarkStart w:id="708" w:name="_Toc380513283"/>
            <w:bookmarkStart w:id="709" w:name="_Toc380655325"/>
            <w:bookmarkStart w:id="710" w:name="_Toc419455301"/>
            <w:r>
              <w:t>Visual Studio Team Foundation Server 2013 con Tecnologia SQL Server 2010</w:t>
            </w:r>
            <w:bookmarkEnd w:id="707"/>
            <w:bookmarkEnd w:id="708"/>
            <w:bookmarkEnd w:id="709"/>
            <w:bookmarkEnd w:id="710"/>
            <w:r>
              <w:fldChar w:fldCharType="begin"/>
            </w:r>
            <w:r>
              <w:instrText>XE "Visual Studio Team Foundation Server 2013 con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C05A53" w:rsidRDefault="0016603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C05A53" w:rsidRDefault="0016603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C05A53" w:rsidRDefault="00166039"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C05A53" w:rsidRDefault="0016603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C05A53" w:rsidRDefault="00166039" w:rsidP="00C05A53">
            <w:pPr>
              <w:pStyle w:val="ProductList-OfferingBody"/>
              <w:ind w:left="-113"/>
              <w:jc w:val="center"/>
            </w:pPr>
            <w:r>
              <w:t>5</w:t>
            </w:r>
          </w:p>
        </w:tc>
        <w:tc>
          <w:tcPr>
            <w:tcW w:w="596" w:type="dxa"/>
            <w:shd w:val="clear" w:color="auto" w:fill="70AD47" w:themeFill="accent6"/>
            <w:vAlign w:val="center"/>
          </w:tcPr>
          <w:p w14:paraId="4FDCB7FC" w14:textId="7A55A7DD" w:rsidR="00C05A53" w:rsidRPr="006E7742" w:rsidRDefault="006E7742" w:rsidP="006E7742">
            <w:pPr>
              <w:pStyle w:val="ProductList-OfferingBody"/>
              <w:ind w:left="-113"/>
              <w:jc w:val="center"/>
            </w:pPr>
            <w:r w:rsidRPr="006E7742">
              <w:fldChar w:fldCharType="begin"/>
            </w:r>
            <w:r w:rsidRPr="006E7742">
              <w:instrText xml:space="preserve"> AutoTextList  \s NoStyle \t “Prodotto Aggiuntivo” </w:instrText>
            </w:r>
            <w:r w:rsidRPr="006E7742">
              <w:fldChar w:fldCharType="separate"/>
            </w:r>
            <w:r w:rsidRPr="006E7742">
              <w:t xml:space="preserve"> A</w:t>
            </w:r>
            <w:r w:rsidRPr="006E7742">
              <w:fldChar w:fldCharType="end"/>
            </w:r>
            <w:r w:rsidRPr="006E7742">
              <w:t>,</w:t>
            </w:r>
            <w:r w:rsidRPr="006E7742">
              <w:fldChar w:fldCharType="begin"/>
            </w:r>
            <w:r w:rsidRPr="006E7742">
              <w:instrText xml:space="preserve"> AutoTextList  \s NoStyle \t “Prodotto della Piattaforma Applicativa” </w:instrText>
            </w:r>
            <w:r w:rsidRPr="006E7742">
              <w:fldChar w:fldCharType="separate"/>
            </w:r>
            <w:r w:rsidRPr="006E7742">
              <w:t>AP</w:t>
            </w:r>
            <w:r w:rsidRPr="006E7742">
              <w:fldChar w:fldCharType="end"/>
            </w:r>
          </w:p>
        </w:tc>
        <w:tc>
          <w:tcPr>
            <w:tcW w:w="595" w:type="dxa"/>
            <w:shd w:val="clear" w:color="auto" w:fill="70AD47" w:themeFill="accent6"/>
            <w:vAlign w:val="center"/>
          </w:tcPr>
          <w:p w14:paraId="4FDCB7FD" w14:textId="6D87B97C" w:rsidR="00C05A53" w:rsidRPr="006E7742" w:rsidRDefault="006E7742" w:rsidP="00C05A53">
            <w:pPr>
              <w:pStyle w:val="ProductList-OfferingBody"/>
              <w:ind w:left="-113"/>
              <w:jc w:val="center"/>
            </w:pPr>
            <w:r w:rsidRPr="006E7742">
              <w:fldChar w:fldCharType="begin"/>
            </w:r>
            <w:r w:rsidRPr="006E7742">
              <w:instrText xml:space="preserve"> AutoTextList  \s NoStyle \t “Prodotto Aggiuntivo” </w:instrText>
            </w:r>
            <w:r w:rsidRPr="006E7742">
              <w:fldChar w:fldCharType="separate"/>
            </w:r>
            <w:r w:rsidRPr="006E7742">
              <w:t xml:space="preserve"> A </w:t>
            </w:r>
            <w:r w:rsidRPr="006E7742">
              <w:fldChar w:fldCharType="end"/>
            </w:r>
          </w:p>
        </w:tc>
        <w:tc>
          <w:tcPr>
            <w:tcW w:w="596" w:type="dxa"/>
            <w:shd w:val="clear" w:color="auto" w:fill="70AD47" w:themeFill="accent6"/>
            <w:vAlign w:val="center"/>
          </w:tcPr>
          <w:p w14:paraId="4FDCB7FE" w14:textId="77777777" w:rsidR="00C05A53" w:rsidRPr="006E7742" w:rsidRDefault="00C05A53" w:rsidP="00C05A53">
            <w:pPr>
              <w:pStyle w:val="ProductList-OfferingBody"/>
              <w:ind w:left="-113"/>
              <w:jc w:val="center"/>
            </w:pPr>
          </w:p>
        </w:tc>
        <w:tc>
          <w:tcPr>
            <w:tcW w:w="595" w:type="dxa"/>
            <w:shd w:val="clear" w:color="auto" w:fill="70AD47" w:themeFill="accent6"/>
            <w:vAlign w:val="center"/>
          </w:tcPr>
          <w:p w14:paraId="4FDCB7FF" w14:textId="77777777" w:rsidR="00C05A53" w:rsidRPr="006E7742" w:rsidRDefault="00C05A53" w:rsidP="00C05A53">
            <w:pPr>
              <w:pStyle w:val="ProductList-OfferingBody"/>
              <w:ind w:left="-113"/>
              <w:jc w:val="center"/>
            </w:pPr>
          </w:p>
        </w:tc>
        <w:tc>
          <w:tcPr>
            <w:tcW w:w="595" w:type="dxa"/>
            <w:shd w:val="clear" w:color="auto" w:fill="BFBFBF" w:themeFill="background1" w:themeFillShade="BF"/>
            <w:vAlign w:val="center"/>
          </w:tcPr>
          <w:p w14:paraId="4FDCB800" w14:textId="77777777" w:rsidR="00C05A53" w:rsidRPr="006E7742" w:rsidRDefault="00C05A53" w:rsidP="00C05A53">
            <w:pPr>
              <w:pStyle w:val="ProductList-OfferingBody"/>
              <w:ind w:left="-113"/>
              <w:jc w:val="center"/>
            </w:pPr>
          </w:p>
        </w:tc>
        <w:tc>
          <w:tcPr>
            <w:tcW w:w="596" w:type="dxa"/>
            <w:shd w:val="clear" w:color="auto" w:fill="70AD47" w:themeFill="accent6"/>
            <w:vAlign w:val="center"/>
          </w:tcPr>
          <w:p w14:paraId="4FDCB801" w14:textId="00D87091" w:rsidR="00C05A53" w:rsidRPr="006E7742" w:rsidRDefault="006E7742" w:rsidP="00C05A53">
            <w:pPr>
              <w:pStyle w:val="ProductList-OfferingBody"/>
              <w:ind w:left="-113"/>
              <w:jc w:val="center"/>
            </w:pPr>
            <w:r w:rsidRPr="006E7742">
              <w:fldChar w:fldCharType="begin"/>
            </w:r>
            <w:r w:rsidRPr="006E7742">
              <w:instrText xml:space="preserve"> AutoTextList  \s NoStyle \t “Non per l’Intera Organizzazione in Open Value” </w:instrText>
            </w:r>
            <w:r w:rsidRPr="006E7742">
              <w:fldChar w:fldCharType="separate"/>
            </w:r>
            <w:r w:rsidRPr="006E7742">
              <w:t xml:space="preserve"> P </w:t>
            </w:r>
            <w:r w:rsidRPr="006E7742">
              <w:fldChar w:fldCharType="end"/>
            </w:r>
          </w:p>
        </w:tc>
        <w:tc>
          <w:tcPr>
            <w:tcW w:w="595" w:type="dxa"/>
            <w:shd w:val="clear" w:color="auto" w:fill="70AD47" w:themeFill="accent6"/>
            <w:vAlign w:val="center"/>
          </w:tcPr>
          <w:p w14:paraId="4FDCB802" w14:textId="77777777" w:rsidR="00C05A53" w:rsidRPr="006E7742" w:rsidRDefault="00C05A53" w:rsidP="00C05A53">
            <w:pPr>
              <w:pStyle w:val="ProductList-OfferingBody"/>
              <w:ind w:left="-113"/>
              <w:jc w:val="center"/>
            </w:pPr>
          </w:p>
        </w:tc>
        <w:tc>
          <w:tcPr>
            <w:tcW w:w="596" w:type="dxa"/>
            <w:shd w:val="clear" w:color="auto" w:fill="70AD47" w:themeFill="accent6"/>
            <w:vAlign w:val="center"/>
          </w:tcPr>
          <w:p w14:paraId="4FDCB803" w14:textId="7F0CA445" w:rsidR="00C05A53" w:rsidRPr="006E7742" w:rsidRDefault="006E7742" w:rsidP="00C05A53">
            <w:pPr>
              <w:pStyle w:val="ProductList-OfferingBody"/>
              <w:ind w:left="-113"/>
              <w:jc w:val="center"/>
            </w:pPr>
            <w:r w:rsidRPr="006E7742">
              <w:fldChar w:fldCharType="begin"/>
            </w:r>
            <w:r w:rsidRPr="006E7742">
              <w:instrText xml:space="preserve"> AutoTextList  \s NoStyle \t “Prodotto Server e Strumenti” </w:instrText>
            </w:r>
            <w:r w:rsidRPr="006E7742">
              <w:fldChar w:fldCharType="separate"/>
            </w:r>
            <w:r w:rsidRPr="006E7742">
              <w:t>SP</w:t>
            </w:r>
            <w:r w:rsidRPr="006E7742">
              <w:fldChar w:fldCharType="end"/>
            </w:r>
          </w:p>
        </w:tc>
      </w:tr>
      <w:tr w:rsidR="006E7742" w14:paraId="4FDCB813" w14:textId="77777777" w:rsidTr="00163C92">
        <w:tc>
          <w:tcPr>
            <w:tcW w:w="3060" w:type="dxa"/>
            <w:tcBorders>
              <w:top w:val="dashSmallGap" w:sz="4" w:space="0" w:color="BFBFBF" w:themeColor="background1" w:themeShade="BF"/>
              <w:left w:val="nil"/>
              <w:bottom w:val="nil"/>
              <w:right w:val="nil"/>
            </w:tcBorders>
          </w:tcPr>
          <w:p w14:paraId="4FDCB805" w14:textId="7E3B7DF5" w:rsidR="006E7742" w:rsidRDefault="006E7742" w:rsidP="00166039">
            <w:pPr>
              <w:pStyle w:val="ProductList-Offering2"/>
            </w:pPr>
            <w:bookmarkStart w:id="711" w:name="_Toc379797259"/>
            <w:bookmarkStart w:id="712" w:name="_Toc380513284"/>
            <w:bookmarkStart w:id="713" w:name="_Toc380655326"/>
            <w:bookmarkStart w:id="714" w:name="_Toc419455302"/>
            <w:r>
              <w:t>CAL per Visual Studio Team Foundation Server 2013</w:t>
            </w:r>
            <w:bookmarkEnd w:id="711"/>
            <w:bookmarkEnd w:id="712"/>
            <w:r>
              <w:t xml:space="preserve"> (Dispositivo e Utente)</w:t>
            </w:r>
            <w:bookmarkEnd w:id="713"/>
            <w:bookmarkEnd w:id="714"/>
            <w:r>
              <w:fldChar w:fldCharType="begin"/>
            </w:r>
            <w:r>
              <w:instrText>XE "CAL per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6E7742" w:rsidRDefault="006E7742"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6E7742" w:rsidRDefault="006E774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6E7742" w:rsidRDefault="006E774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6E7742" w:rsidRDefault="006E774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6E7742" w:rsidRDefault="006E7742" w:rsidP="00C05A53">
            <w:pPr>
              <w:pStyle w:val="ProductList-OfferingBody"/>
              <w:ind w:left="-113"/>
              <w:jc w:val="center"/>
            </w:pPr>
            <w:r>
              <w:t>5</w:t>
            </w:r>
          </w:p>
        </w:tc>
        <w:tc>
          <w:tcPr>
            <w:tcW w:w="596" w:type="dxa"/>
            <w:shd w:val="clear" w:color="auto" w:fill="70AD47" w:themeFill="accent6"/>
            <w:vAlign w:val="center"/>
          </w:tcPr>
          <w:p w14:paraId="4FDCB80B" w14:textId="29AB6BBE" w:rsidR="006E7742" w:rsidRPr="006E7742" w:rsidRDefault="006E7742" w:rsidP="00C05A53">
            <w:pPr>
              <w:pStyle w:val="ProductList-OfferingBody"/>
              <w:ind w:left="-113"/>
              <w:jc w:val="center"/>
            </w:pPr>
            <w:r w:rsidRPr="006E7742">
              <w:fldChar w:fldCharType="begin"/>
            </w:r>
            <w:r w:rsidRPr="006E7742">
              <w:instrText xml:space="preserve"> AutoTextList  \s NoStyle \t “Prodotto Aggiuntivo” </w:instrText>
            </w:r>
            <w:r w:rsidRPr="006E7742">
              <w:fldChar w:fldCharType="separate"/>
            </w:r>
            <w:r w:rsidRPr="006E7742">
              <w:t xml:space="preserve"> A</w:t>
            </w:r>
            <w:r w:rsidRPr="006E7742">
              <w:fldChar w:fldCharType="end"/>
            </w:r>
            <w:r w:rsidRPr="006E7742">
              <w:t>,</w:t>
            </w:r>
            <w:r w:rsidRPr="006E7742">
              <w:fldChar w:fldCharType="begin"/>
            </w:r>
            <w:r w:rsidRPr="006E7742">
              <w:instrText xml:space="preserve"> AutoTextList  \s NoStyle \t “Prodotto della Piattaforma Applicativa” </w:instrText>
            </w:r>
            <w:r w:rsidRPr="006E7742">
              <w:fldChar w:fldCharType="separate"/>
            </w:r>
            <w:r w:rsidRPr="006E7742">
              <w:t>AP</w:t>
            </w:r>
            <w:r w:rsidRPr="006E7742">
              <w:fldChar w:fldCharType="end"/>
            </w:r>
          </w:p>
        </w:tc>
        <w:tc>
          <w:tcPr>
            <w:tcW w:w="595" w:type="dxa"/>
            <w:shd w:val="clear" w:color="auto" w:fill="70AD47" w:themeFill="accent6"/>
            <w:vAlign w:val="center"/>
          </w:tcPr>
          <w:p w14:paraId="4FDCB80C" w14:textId="5D85856F" w:rsidR="006E7742" w:rsidRPr="006E7742" w:rsidRDefault="006E7742" w:rsidP="00C05A53">
            <w:pPr>
              <w:pStyle w:val="ProductList-OfferingBody"/>
              <w:ind w:left="-113"/>
              <w:jc w:val="center"/>
            </w:pPr>
            <w:r w:rsidRPr="006E7742">
              <w:fldChar w:fldCharType="begin"/>
            </w:r>
            <w:r w:rsidRPr="006E7742">
              <w:instrText xml:space="preserve"> AutoTextList  \s NoStyle \t “Prodotto Aggiuntivo” </w:instrText>
            </w:r>
            <w:r w:rsidRPr="006E7742">
              <w:fldChar w:fldCharType="separate"/>
            </w:r>
            <w:r w:rsidRPr="006E7742">
              <w:t xml:space="preserve"> A </w:t>
            </w:r>
            <w:r w:rsidRPr="006E7742">
              <w:fldChar w:fldCharType="end"/>
            </w:r>
          </w:p>
        </w:tc>
        <w:tc>
          <w:tcPr>
            <w:tcW w:w="596" w:type="dxa"/>
            <w:shd w:val="clear" w:color="auto" w:fill="70AD47" w:themeFill="accent6"/>
            <w:vAlign w:val="center"/>
          </w:tcPr>
          <w:p w14:paraId="4FDCB80D" w14:textId="77777777" w:rsidR="006E7742" w:rsidRPr="006E7742" w:rsidRDefault="006E7742" w:rsidP="00C05A53">
            <w:pPr>
              <w:pStyle w:val="ProductList-OfferingBody"/>
              <w:ind w:left="-113"/>
              <w:jc w:val="center"/>
            </w:pPr>
          </w:p>
        </w:tc>
        <w:tc>
          <w:tcPr>
            <w:tcW w:w="595" w:type="dxa"/>
            <w:shd w:val="clear" w:color="auto" w:fill="70AD47" w:themeFill="accent6"/>
            <w:vAlign w:val="center"/>
          </w:tcPr>
          <w:p w14:paraId="4FDCB80E" w14:textId="77777777" w:rsidR="006E7742" w:rsidRPr="006E7742" w:rsidRDefault="006E7742" w:rsidP="00C05A53">
            <w:pPr>
              <w:pStyle w:val="ProductList-OfferingBody"/>
              <w:ind w:left="-113"/>
              <w:jc w:val="center"/>
            </w:pPr>
          </w:p>
        </w:tc>
        <w:tc>
          <w:tcPr>
            <w:tcW w:w="595" w:type="dxa"/>
            <w:shd w:val="clear" w:color="auto" w:fill="BFBFBF" w:themeFill="background1" w:themeFillShade="BF"/>
            <w:vAlign w:val="center"/>
          </w:tcPr>
          <w:p w14:paraId="4FDCB80F" w14:textId="77777777" w:rsidR="006E7742" w:rsidRPr="006E7742" w:rsidRDefault="006E7742" w:rsidP="00C05A53">
            <w:pPr>
              <w:pStyle w:val="ProductList-OfferingBody"/>
              <w:ind w:left="-113"/>
              <w:jc w:val="center"/>
            </w:pPr>
          </w:p>
        </w:tc>
        <w:tc>
          <w:tcPr>
            <w:tcW w:w="596" w:type="dxa"/>
            <w:shd w:val="clear" w:color="auto" w:fill="70AD47" w:themeFill="accent6"/>
            <w:vAlign w:val="center"/>
          </w:tcPr>
          <w:p w14:paraId="4FDCB810" w14:textId="14D6AEE2" w:rsidR="006E7742" w:rsidRPr="006E7742" w:rsidRDefault="006E7742" w:rsidP="00C05A53">
            <w:pPr>
              <w:pStyle w:val="ProductList-OfferingBody"/>
              <w:ind w:left="-113"/>
              <w:jc w:val="center"/>
            </w:pPr>
            <w:r w:rsidRPr="006E7742">
              <w:fldChar w:fldCharType="begin"/>
            </w:r>
            <w:r w:rsidRPr="006E7742">
              <w:instrText xml:space="preserve"> AutoTextList  \s NoStyle \t “Non per l’Intera Organizzazione in Open Value” </w:instrText>
            </w:r>
            <w:r w:rsidRPr="006E7742">
              <w:fldChar w:fldCharType="separate"/>
            </w:r>
            <w:r w:rsidRPr="006E7742">
              <w:t xml:space="preserve"> P </w:t>
            </w:r>
            <w:r w:rsidRPr="006E7742">
              <w:fldChar w:fldCharType="end"/>
            </w:r>
          </w:p>
        </w:tc>
        <w:tc>
          <w:tcPr>
            <w:tcW w:w="595" w:type="dxa"/>
            <w:shd w:val="clear" w:color="auto" w:fill="70AD47" w:themeFill="accent6"/>
            <w:vAlign w:val="center"/>
          </w:tcPr>
          <w:p w14:paraId="4FDCB811" w14:textId="77777777" w:rsidR="006E7742" w:rsidRPr="006E7742" w:rsidRDefault="006E7742" w:rsidP="00C05A53">
            <w:pPr>
              <w:pStyle w:val="ProductList-OfferingBody"/>
              <w:ind w:left="-113"/>
              <w:jc w:val="center"/>
            </w:pPr>
          </w:p>
        </w:tc>
        <w:tc>
          <w:tcPr>
            <w:tcW w:w="596" w:type="dxa"/>
            <w:shd w:val="clear" w:color="auto" w:fill="70AD47" w:themeFill="accent6"/>
            <w:vAlign w:val="center"/>
          </w:tcPr>
          <w:p w14:paraId="4FDCB812" w14:textId="58F2E50A" w:rsidR="006E7742" w:rsidRPr="006E7742" w:rsidRDefault="006E7742" w:rsidP="00C05A53">
            <w:pPr>
              <w:pStyle w:val="ProductList-OfferingBody"/>
              <w:ind w:left="-113"/>
              <w:jc w:val="center"/>
            </w:pPr>
            <w:r w:rsidRPr="006E7742">
              <w:fldChar w:fldCharType="begin"/>
            </w:r>
            <w:r w:rsidRPr="006E7742">
              <w:instrText xml:space="preserve"> AutoTextList  \s NoStyle \t “Prodotto Server e Strumenti” </w:instrText>
            </w:r>
            <w:r w:rsidRPr="006E7742">
              <w:fldChar w:fldCharType="separate"/>
            </w:r>
            <w:r w:rsidRPr="006E7742">
              <w:t>SP</w:t>
            </w:r>
            <w:r w:rsidRPr="006E7742">
              <w:fldChar w:fldCharType="end"/>
            </w:r>
          </w:p>
        </w:tc>
      </w:tr>
    </w:tbl>
    <w:p w14:paraId="4FDCB814"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1"/>
        <w:gridCol w:w="3330"/>
        <w:gridCol w:w="3239"/>
      </w:tblGrid>
      <w:tr w:rsidR="00992355" w14:paraId="4FDCB818" w14:textId="77777777" w:rsidTr="0002405D">
        <w:tc>
          <w:tcPr>
            <w:tcW w:w="4221" w:type="dxa"/>
          </w:tcPr>
          <w:p w14:paraId="4FDCB815" w14:textId="608DFBCE" w:rsidR="00992355" w:rsidRPr="00992355" w:rsidRDefault="00992355" w:rsidP="00992355">
            <w:pPr>
              <w:pStyle w:val="ProductList-Body"/>
              <w:spacing w:before="20" w:after="20"/>
              <w:rPr>
                <w:b/>
              </w:rPr>
            </w:pPr>
            <w:r>
              <w:t xml:space="preserve">Versione Precedente: </w:t>
            </w:r>
            <w:r>
              <w:rPr>
                <w:b/>
              </w:rPr>
              <w:t>Visual Studio Team Foundation</w:t>
            </w:r>
            <w:r w:rsidR="007F3ED0">
              <w:rPr>
                <w:b/>
              </w:rPr>
              <w:t xml:space="preserve"> </w:t>
            </w:r>
          </w:p>
        </w:tc>
        <w:tc>
          <w:tcPr>
            <w:tcW w:w="3330" w:type="dxa"/>
          </w:tcPr>
          <w:p w14:paraId="4FDCB816" w14:textId="77777777" w:rsidR="00992355" w:rsidRDefault="00992355" w:rsidP="00992355">
            <w:pPr>
              <w:pStyle w:val="ProductList-Body"/>
              <w:spacing w:before="20" w:after="20"/>
            </w:pPr>
            <w:r>
              <w:t xml:space="preserve">Pool di Prodotti: </w:t>
            </w:r>
            <w:r>
              <w:rPr>
                <w:b/>
              </w:rPr>
              <w:t>Server</w:t>
            </w:r>
          </w:p>
        </w:tc>
        <w:tc>
          <w:tcPr>
            <w:tcW w:w="3239" w:type="dxa"/>
          </w:tcPr>
          <w:p w14:paraId="4FDCB817" w14:textId="77777777" w:rsidR="00992355" w:rsidRPr="00992355" w:rsidRDefault="00992355" w:rsidP="00992355">
            <w:pPr>
              <w:pStyle w:val="ProductList-Body"/>
              <w:spacing w:before="20" w:after="20"/>
              <w:rPr>
                <w:b/>
              </w:rPr>
            </w:pPr>
            <w:r>
              <w:t xml:space="preserve">Idoneità alla Riduzione (SCE): </w:t>
            </w:r>
            <w:r>
              <w:rPr>
                <w:b/>
              </w:rPr>
              <w:t>Tutti</w:t>
            </w:r>
          </w:p>
        </w:tc>
      </w:tr>
      <w:tr w:rsidR="00992355" w14:paraId="4FDCB81C" w14:textId="77777777" w:rsidTr="0002405D">
        <w:tc>
          <w:tcPr>
            <w:tcW w:w="4221" w:type="dxa"/>
          </w:tcPr>
          <w:p w14:paraId="4FDCB819" w14:textId="77777777" w:rsidR="00992355" w:rsidRDefault="00992355" w:rsidP="007B34ED">
            <w:pPr>
              <w:pStyle w:val="ProductList-Body"/>
              <w:spacing w:before="20" w:after="20"/>
              <w:ind w:left="162"/>
            </w:pPr>
            <w:r>
              <w:rPr>
                <w:b/>
              </w:rPr>
              <w:t>Server 2012</w:t>
            </w:r>
            <w:r>
              <w:t xml:space="preserve"> (8/12)</w:t>
            </w:r>
          </w:p>
        </w:tc>
        <w:tc>
          <w:tcPr>
            <w:tcW w:w="3330" w:type="dxa"/>
          </w:tcPr>
          <w:p w14:paraId="4FDCB81A" w14:textId="77777777" w:rsidR="00992355" w:rsidRDefault="00672E27" w:rsidP="00992355">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239" w:type="dxa"/>
          </w:tcPr>
          <w:p w14:paraId="4FDCB81B" w14:textId="77777777" w:rsidR="00992355" w:rsidRDefault="00992355" w:rsidP="00992355">
            <w:pPr>
              <w:pStyle w:val="ProductList-Body"/>
              <w:spacing w:before="20" w:after="20"/>
            </w:pPr>
          </w:p>
        </w:tc>
      </w:tr>
    </w:tbl>
    <w:bookmarkStart w:id="715" w:name="_Toc378147648"/>
    <w:bookmarkStart w:id="716" w:name="_Toc378151550"/>
    <w:p w14:paraId="4FDCB81D" w14:textId="5C15638D" w:rsidR="000F1869" w:rsidRPr="00C83987" w:rsidRDefault="00DD5072"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646A3EE9" w14:textId="77777777" w:rsidR="0002405D" w:rsidRDefault="0002405D" w:rsidP="0002405D">
      <w:pPr>
        <w:pStyle w:val="ProductList-OfferingGroupHeading"/>
        <w:pBdr>
          <w:bottom w:val="none" w:sz="0" w:space="0" w:color="auto"/>
        </w:pBdr>
        <w:outlineLvl w:val="1"/>
      </w:pPr>
      <w:bookmarkStart w:id="717" w:name="_Toc419455303"/>
      <w:bookmarkStart w:id="718" w:name="_Toc379797260"/>
      <w:bookmarkStart w:id="719" w:name="_Toc380513285"/>
      <w:bookmarkStart w:id="720" w:name="_Toc380655327"/>
    </w:p>
    <w:p w14:paraId="5AFC5F16" w14:textId="77777777" w:rsidR="0002405D" w:rsidRDefault="0002405D" w:rsidP="0002405D">
      <w:pPr>
        <w:pStyle w:val="ProductList-OfferingGroupHeading"/>
        <w:pBdr>
          <w:bottom w:val="none" w:sz="0" w:space="0" w:color="auto"/>
        </w:pBdr>
        <w:outlineLvl w:val="1"/>
      </w:pPr>
    </w:p>
    <w:p w14:paraId="27E7412C" w14:textId="606BA708" w:rsidR="00354D09" w:rsidRPr="00C83987" w:rsidRDefault="00354D09" w:rsidP="00354D09">
      <w:pPr>
        <w:pStyle w:val="ProductList-OfferingGroupHeading"/>
        <w:outlineLvl w:val="1"/>
      </w:pPr>
      <w:r>
        <w:t>Windows</w:t>
      </w:r>
      <w:bookmarkEnd w:id="717"/>
    </w:p>
    <w:p w14:paraId="4FDCB81E" w14:textId="2AA0CCD9" w:rsidR="00C13DF8" w:rsidRPr="00C83987" w:rsidRDefault="00354D09" w:rsidP="00991E89">
      <w:pPr>
        <w:pStyle w:val="ProductList-Offering2Heading"/>
        <w:outlineLvl w:val="2"/>
      </w:pPr>
      <w:r>
        <w:tab/>
      </w:r>
      <w:bookmarkStart w:id="721" w:name="Windows"/>
      <w:bookmarkStart w:id="722" w:name="_Toc419455304"/>
      <w:r>
        <w:t>Sistema</w:t>
      </w:r>
      <w:bookmarkEnd w:id="715"/>
      <w:bookmarkEnd w:id="716"/>
      <w:bookmarkEnd w:id="718"/>
      <w:bookmarkEnd w:id="719"/>
      <w:bookmarkEnd w:id="720"/>
      <w:r>
        <w:t xml:space="preserve"> Operativo Desktop Windows</w:t>
      </w:r>
      <w:bookmarkEnd w:id="721"/>
      <w:bookmarkEnd w:id="72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774" w14:paraId="4FDCB82D" w14:textId="77777777" w:rsidTr="00163C92">
        <w:trPr>
          <w:tblHeader/>
        </w:trPr>
        <w:tc>
          <w:tcPr>
            <w:tcW w:w="3060" w:type="dxa"/>
            <w:tcBorders>
              <w:bottom w:val="nil"/>
            </w:tcBorders>
            <w:shd w:val="clear" w:color="auto" w:fill="00188F"/>
          </w:tcPr>
          <w:p w14:paraId="4FDCB81F"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820" w14:textId="03A59CAC"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821" w14:textId="32132E86"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822" w14:textId="258D12B2"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823" w14:textId="65EE7C39"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824" w14:textId="40A68D33"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825" w14:textId="663B788C"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826" w14:textId="30669E5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827" w14:textId="1EBDD6C0"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828" w14:textId="150ABF0A"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829" w14:textId="009A7DB6"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82A" w14:textId="2F9F10A3"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82B" w14:textId="42CEA62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82C" w14:textId="0C5BAE4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992355" w14:paraId="4FDCB83C" w14:textId="77777777" w:rsidTr="00163C92">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3" w:name="_Toc379797261"/>
            <w:bookmarkStart w:id="724" w:name="_Toc380513286"/>
            <w:bookmarkStart w:id="725" w:name="_Toc380655328"/>
            <w:bookmarkStart w:id="726" w:name="_Toc419455305"/>
            <w:r>
              <w:t>Aggiornamento e SA per Windows Enterprise per Partners in Learning</w:t>
            </w:r>
            <w:bookmarkEnd w:id="723"/>
            <w:bookmarkEnd w:id="724"/>
            <w:bookmarkEnd w:id="725"/>
            <w:r>
              <w:t xml:space="preserve"> (Per Dispositivo)</w:t>
            </w:r>
            <w:bookmarkEnd w:id="726"/>
            <w:r>
              <w:fldChar w:fldCharType="begin"/>
            </w:r>
            <w:r>
              <w:instrText>XE "Aggiornamento e SA per Windows Enterprise per Partners in Learning (Per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4AFACD55" w:rsidR="00992355" w:rsidRDefault="00992355" w:rsidP="006E7742">
            <w:pPr>
              <w:pStyle w:val="ProductList-OfferingBody"/>
              <w:ind w:left="-113"/>
              <w:jc w:val="center"/>
            </w:pPr>
            <w:r>
              <w:t>2,</w:t>
            </w:r>
            <w:r w:rsidR="006E7742" w:rsidRPr="00E908B0">
              <w:fldChar w:fldCharType="begin"/>
            </w:r>
            <w:r w:rsidR="006E7742" w:rsidRPr="00E908B0">
              <w:instrText xml:space="preserve"> AutoTextList  \s NoStyle \t “Prodotto della Piattaforma Applicativa” </w:instrText>
            </w:r>
            <w:r w:rsidR="006E7742" w:rsidRPr="00E908B0">
              <w:fldChar w:fldCharType="separate"/>
            </w:r>
            <w:r w:rsidR="006E7742" w:rsidRPr="00E908B0">
              <w:t>AP</w:t>
            </w:r>
            <w:r w:rsidR="006E7742" w:rsidRPr="00E908B0">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163C92">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7" w:name="_Toc419455306"/>
            <w:bookmarkStart w:id="728" w:name="_Toc379797263"/>
            <w:bookmarkStart w:id="729" w:name="_Toc380513288"/>
            <w:bookmarkStart w:id="730" w:name="_Toc380655330"/>
            <w:r>
              <w:t>Windows 8.1 Enterprise Sideloading</w:t>
            </w:r>
            <w:bookmarkEnd w:id="727"/>
            <w:r>
              <w:fldChar w:fldCharType="begin"/>
            </w:r>
            <w:r>
              <w:instrText>XE "Windows 8.1 Enterprise Sideloading"</w:instrText>
            </w:r>
            <w:r>
              <w:fldChar w:fldCharType="end"/>
            </w:r>
            <w:bookmarkEnd w:id="728"/>
            <w:bookmarkEnd w:id="729"/>
            <w:bookmarkEnd w:id="730"/>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43ECDAA3" w:rsidR="00992355" w:rsidRPr="00E908B0" w:rsidRDefault="006E7742" w:rsidP="00C05A53">
            <w:pPr>
              <w:pStyle w:val="ProductList-OfferingBody"/>
              <w:ind w:left="-113"/>
              <w:jc w:val="center"/>
            </w:pPr>
            <w:r w:rsidRPr="00E908B0">
              <w:rPr>
                <w:color w:val="000000" w:themeColor="text1"/>
              </w:rPr>
              <w:fldChar w:fldCharType="begin"/>
            </w:r>
            <w:r w:rsidRPr="00E908B0">
              <w:rPr>
                <w:color w:val="000000" w:themeColor="text1"/>
              </w:rPr>
              <w:instrText xml:space="preserve"> AutoTextList  \s NoStyle \t “Open License” </w:instrText>
            </w:r>
            <w:r w:rsidRPr="00E908B0">
              <w:rPr>
                <w:color w:val="000000" w:themeColor="text1"/>
              </w:rPr>
              <w:fldChar w:fldCharType="separate"/>
            </w:r>
            <w:r w:rsidRPr="00E908B0">
              <w:rPr>
                <w:color w:val="000000" w:themeColor="text1"/>
              </w:rPr>
              <w:t>OL</w:t>
            </w:r>
            <w:r w:rsidRPr="00E908B0">
              <w:rPr>
                <w:color w:val="000000" w:themeColor="text1"/>
              </w:rP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163C92">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1" w:name="_Toc379797264"/>
            <w:bookmarkStart w:id="732" w:name="_Toc380513289"/>
            <w:bookmarkStart w:id="733" w:name="_Toc380655331"/>
            <w:bookmarkStart w:id="734" w:name="_Toc419455307"/>
            <w:r>
              <w:t>Aggiornamento per Windows 8.1 Enterprise</w:t>
            </w:r>
            <w:bookmarkEnd w:id="731"/>
            <w:bookmarkEnd w:id="732"/>
            <w:bookmarkEnd w:id="733"/>
            <w:bookmarkEnd w:id="734"/>
            <w:r>
              <w:fldChar w:fldCharType="begin"/>
            </w:r>
            <w:r>
              <w:instrText>XE "Aggiornamento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163C92">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5" w:name="_Toc379797265"/>
            <w:bookmarkStart w:id="736" w:name="_Toc380513290"/>
            <w:bookmarkStart w:id="737" w:name="_Toc380655332"/>
            <w:bookmarkStart w:id="738" w:name="_Toc419455308"/>
            <w:r>
              <w:t>Aggiornamento e SA per Windows 8.1 Enterprise</w:t>
            </w:r>
            <w:bookmarkEnd w:id="735"/>
            <w:bookmarkEnd w:id="736"/>
            <w:bookmarkEnd w:id="737"/>
            <w:r>
              <w:t xml:space="preserve"> (Per Dispositivo)</w:t>
            </w:r>
            <w:bookmarkEnd w:id="738"/>
            <w:r>
              <w:fldChar w:fldCharType="begin"/>
            </w:r>
            <w:r>
              <w:instrText>XE "Aggiornamento e SA per Windows 8.1 Enterprise (Per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4B401DDB" w:rsidR="00992355" w:rsidRDefault="00992355" w:rsidP="006E7742">
            <w:pPr>
              <w:pStyle w:val="ProductList-OfferingBody"/>
              <w:ind w:left="-113"/>
              <w:jc w:val="center"/>
            </w:pPr>
            <w:r>
              <w:t>1,</w:t>
            </w:r>
            <w:r w:rsidR="006E7742" w:rsidRPr="00E908B0">
              <w:fldChar w:fldCharType="begin"/>
            </w:r>
            <w:r w:rsidR="006E7742" w:rsidRPr="00E908B0">
              <w:instrText xml:space="preserve"> AutoTextList  \s NoStyle \t “Prodotto della Piattaforma Desktop School” </w:instrText>
            </w:r>
            <w:r w:rsidR="006E7742" w:rsidRPr="00E908B0">
              <w:fldChar w:fldCharType="separate"/>
            </w:r>
            <w:r w:rsidR="006E7742" w:rsidRPr="00E908B0">
              <w:t>SD</w:t>
            </w:r>
            <w:r w:rsidR="006E7742" w:rsidRPr="00E908B0">
              <w:fldChar w:fldCharType="end"/>
            </w:r>
          </w:p>
        </w:tc>
        <w:tc>
          <w:tcPr>
            <w:tcW w:w="596" w:type="dxa"/>
            <w:shd w:val="clear" w:color="auto" w:fill="70AD47" w:themeFill="accent6"/>
            <w:vAlign w:val="center"/>
          </w:tcPr>
          <w:p w14:paraId="4FDCB861" w14:textId="0FEC9276" w:rsidR="00992355" w:rsidRPr="00E908B0" w:rsidRDefault="006E7742" w:rsidP="00C05A53">
            <w:pPr>
              <w:pStyle w:val="ProductList-OfferingBody"/>
              <w:ind w:left="-113"/>
              <w:jc w:val="center"/>
            </w:pPr>
            <w:r w:rsidRPr="00E908B0">
              <w:fldChar w:fldCharType="begin"/>
            </w:r>
            <w:r w:rsidRPr="00E908B0">
              <w:instrText xml:space="preserve"> AutoTextList  \s NoStyle \t “Prodotto della Piattaforma Enterprise Desktop” </w:instrText>
            </w:r>
            <w:r w:rsidRPr="00E908B0">
              <w:fldChar w:fldCharType="separate"/>
            </w:r>
            <w:r w:rsidRPr="00E908B0">
              <w:t>EP</w:t>
            </w:r>
            <w:r w:rsidRPr="00E908B0">
              <w:fldChar w:fldCharType="end"/>
            </w:r>
            <w:r w:rsidRPr="00E908B0">
              <w:t>,</w:t>
            </w:r>
            <w:r w:rsidRPr="00E908B0">
              <w:fldChar w:fldCharType="begin"/>
            </w:r>
            <w:r w:rsidRPr="00E908B0">
              <w:instrText xml:space="preserve"> AutoTextList  \s NoStyle \t “Prodotto della Piattaforma Professional Desktop” </w:instrText>
            </w:r>
            <w:r w:rsidRPr="00E908B0">
              <w:fldChar w:fldCharType="separate"/>
            </w:r>
            <w:r w:rsidRPr="00E908B0">
              <w:t>PP</w:t>
            </w:r>
            <w:r w:rsidRPr="00E908B0">
              <w:fldChar w:fldCharType="end"/>
            </w:r>
          </w:p>
        </w:tc>
        <w:tc>
          <w:tcPr>
            <w:tcW w:w="595" w:type="dxa"/>
            <w:shd w:val="clear" w:color="auto" w:fill="70AD47" w:themeFill="accent6"/>
            <w:vAlign w:val="center"/>
          </w:tcPr>
          <w:p w14:paraId="4FDCB862" w14:textId="17DB4B62" w:rsidR="00992355" w:rsidRPr="00E908B0" w:rsidRDefault="006E7742" w:rsidP="00C05A53">
            <w:pPr>
              <w:pStyle w:val="ProductList-OfferingBody"/>
              <w:ind w:left="-113"/>
              <w:jc w:val="center"/>
            </w:pPr>
            <w:r w:rsidRPr="00E908B0">
              <w:fldChar w:fldCharType="begin"/>
            </w:r>
            <w:r w:rsidRPr="00E908B0">
              <w:instrText xml:space="preserve"> AutoTextList  \s NoStyle \t “Desktop Education” </w:instrText>
            </w:r>
            <w:r w:rsidRPr="00E908B0">
              <w:fldChar w:fldCharType="separate"/>
            </w:r>
            <w:r w:rsidRPr="00E908B0">
              <w:t>ED</w:t>
            </w:r>
            <w:r w:rsidRPr="00E908B0">
              <w:fldChar w:fldCharType="end"/>
            </w:r>
            <w:r w:rsidRPr="00E908B0">
              <w:t>,</w:t>
            </w:r>
            <w:r w:rsidRPr="00E908B0">
              <w:fldChar w:fldCharType="begin"/>
            </w:r>
            <w:r w:rsidRPr="00E908B0">
              <w:instrText xml:space="preserve"> AutoTextList  \s NoStyle \t “Offerta Studente” </w:instrText>
            </w:r>
            <w:r w:rsidRPr="00E908B0">
              <w:fldChar w:fldCharType="separate"/>
            </w:r>
            <w:r w:rsidRPr="00E908B0">
              <w:t>ST</w:t>
            </w:r>
            <w:r w:rsidRPr="00E908B0">
              <w:fldChar w:fldCharType="end"/>
            </w:r>
          </w:p>
        </w:tc>
        <w:tc>
          <w:tcPr>
            <w:tcW w:w="596" w:type="dxa"/>
            <w:shd w:val="clear" w:color="auto" w:fill="70AD47" w:themeFill="accent6"/>
            <w:vAlign w:val="center"/>
          </w:tcPr>
          <w:p w14:paraId="4FDCB863" w14:textId="77777777" w:rsidR="00992355" w:rsidRPr="00E908B0"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Pr="00E908B0"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Pr="00E908B0" w:rsidRDefault="00992355" w:rsidP="00C05A53">
            <w:pPr>
              <w:pStyle w:val="ProductList-OfferingBody"/>
              <w:ind w:left="-113"/>
              <w:jc w:val="center"/>
            </w:pPr>
          </w:p>
        </w:tc>
        <w:tc>
          <w:tcPr>
            <w:tcW w:w="596" w:type="dxa"/>
            <w:shd w:val="clear" w:color="auto" w:fill="70AD47" w:themeFill="accent6"/>
            <w:vAlign w:val="center"/>
          </w:tcPr>
          <w:p w14:paraId="4FDCB866" w14:textId="3D01D115" w:rsidR="00992355" w:rsidRPr="00E908B0" w:rsidRDefault="006E7742" w:rsidP="00C05A53">
            <w:pPr>
              <w:pStyle w:val="ProductList-OfferingBody"/>
              <w:ind w:left="-113"/>
              <w:jc w:val="center"/>
            </w:pPr>
            <w:r w:rsidRPr="00E908B0">
              <w:fldChar w:fldCharType="begin"/>
            </w:r>
            <w:r w:rsidRPr="00E908B0">
              <w:instrText xml:space="preserve"> AutoTextList  \s NoStyle \t “Desktop Platform Personalizzata” </w:instrText>
            </w:r>
            <w:r w:rsidRPr="00E908B0">
              <w:fldChar w:fldCharType="separate"/>
            </w:r>
            <w:r w:rsidRPr="00E908B0">
              <w:t>CP</w:t>
            </w:r>
            <w:r w:rsidRPr="00E908B0">
              <w:fldChar w:fldCharType="end"/>
            </w:r>
            <w:r w:rsidRPr="00E908B0">
              <w:fldChar w:fldCharType="begin"/>
            </w:r>
            <w:r w:rsidRPr="00E908B0">
              <w:instrText xml:space="preserve"> AutoTextList  \s NoStyle \t “Non per l’Intera Organizzazione in Open Value” </w:instrText>
            </w:r>
            <w:r w:rsidRPr="00E908B0">
              <w:fldChar w:fldCharType="separate"/>
            </w:r>
            <w:r w:rsidRPr="00E908B0">
              <w:t xml:space="preserve">,P </w:t>
            </w:r>
            <w:r w:rsidRPr="00E908B0">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486DA0" w14:paraId="2937C743" w14:textId="77777777" w:rsidTr="00163C92">
        <w:tc>
          <w:tcPr>
            <w:tcW w:w="3060" w:type="dxa"/>
            <w:tcBorders>
              <w:top w:val="nil"/>
              <w:left w:val="nil"/>
              <w:bottom w:val="dashSmallGap" w:sz="4" w:space="0" w:color="BFBFBF" w:themeColor="background1" w:themeShade="BF"/>
              <w:right w:val="nil"/>
            </w:tcBorders>
          </w:tcPr>
          <w:p w14:paraId="65DE1EC8" w14:textId="24272ACE" w:rsidR="00486DA0" w:rsidRDefault="00486DA0" w:rsidP="00447615">
            <w:pPr>
              <w:pStyle w:val="ProductList-Offering2"/>
            </w:pPr>
            <w:bookmarkStart w:id="739" w:name="_Toc419455309"/>
            <w:r>
              <w:t>Aggiornamento e SA per Windows 8.1 Enterprise</w:t>
            </w:r>
            <w:r w:rsidR="00447615">
              <w:t xml:space="preserve"> </w:t>
            </w:r>
            <w:r>
              <w:t>Per Utente</w:t>
            </w:r>
            <w:bookmarkEnd w:id="739"/>
            <w:r>
              <w:fldChar w:fldCharType="begin"/>
            </w:r>
            <w:r>
              <w:instrText>XE "Aggiornamento e SA per Windows 8.1 Enterprise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486DA0" w:rsidRPr="00486DA0" w:rsidRDefault="00486DA0"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486DA0" w:rsidRPr="00486DA0" w:rsidRDefault="00486DA0"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486DA0" w:rsidRPr="00B65D42" w:rsidRDefault="00486DA0"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486DA0" w:rsidRPr="005B7359" w:rsidRDefault="00486DA0"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486DA0" w:rsidRPr="00694578" w:rsidRDefault="00486DA0" w:rsidP="00694578">
            <w:pPr>
              <w:pStyle w:val="ProductList-OfferingBody"/>
              <w:ind w:left="-113"/>
              <w:jc w:val="center"/>
            </w:pPr>
          </w:p>
        </w:tc>
        <w:tc>
          <w:tcPr>
            <w:tcW w:w="596" w:type="dxa"/>
            <w:shd w:val="clear" w:color="auto" w:fill="70AD47" w:themeFill="accent6"/>
            <w:vAlign w:val="center"/>
          </w:tcPr>
          <w:p w14:paraId="508D37EE" w14:textId="17F24201" w:rsidR="00486DA0" w:rsidRPr="00E908B0" w:rsidRDefault="00E908B0" w:rsidP="00694578">
            <w:pPr>
              <w:pStyle w:val="ProductList-OfferingBody"/>
              <w:ind w:left="-113"/>
              <w:jc w:val="center"/>
            </w:pPr>
            <w:r w:rsidRPr="00E908B0">
              <w:fldChar w:fldCharType="begin"/>
            </w:r>
            <w:r w:rsidRPr="00E908B0">
              <w:instrText xml:space="preserve"> AutoTextList  \s NoStyle \t “Prodotto Enterprise” </w:instrText>
            </w:r>
            <w:r w:rsidRPr="00E908B0">
              <w:fldChar w:fldCharType="separate"/>
            </w:r>
            <w:r w:rsidRPr="00E908B0">
              <w:t xml:space="preserve"> E </w:t>
            </w:r>
            <w:r w:rsidRPr="00E908B0">
              <w:fldChar w:fldCharType="end"/>
            </w:r>
          </w:p>
        </w:tc>
        <w:tc>
          <w:tcPr>
            <w:tcW w:w="595" w:type="dxa"/>
            <w:shd w:val="clear" w:color="auto" w:fill="BFBFBF" w:themeFill="background1" w:themeFillShade="BF"/>
            <w:vAlign w:val="center"/>
          </w:tcPr>
          <w:p w14:paraId="54A782AC" w14:textId="77777777" w:rsidR="00486DA0" w:rsidRPr="00E908B0" w:rsidRDefault="00486DA0" w:rsidP="00694578">
            <w:pPr>
              <w:pStyle w:val="ProductList-OfferingBody"/>
              <w:ind w:left="-113"/>
              <w:jc w:val="center"/>
            </w:pPr>
          </w:p>
        </w:tc>
        <w:tc>
          <w:tcPr>
            <w:tcW w:w="596" w:type="dxa"/>
            <w:shd w:val="clear" w:color="auto" w:fill="70AD47" w:themeFill="accent6"/>
            <w:vAlign w:val="center"/>
          </w:tcPr>
          <w:p w14:paraId="394CD8D3" w14:textId="77777777" w:rsidR="00486DA0" w:rsidRPr="00E908B0" w:rsidRDefault="00486DA0" w:rsidP="00694578">
            <w:pPr>
              <w:pStyle w:val="ProductList-OfferingBody"/>
              <w:ind w:left="-113"/>
              <w:jc w:val="center"/>
            </w:pPr>
          </w:p>
        </w:tc>
        <w:tc>
          <w:tcPr>
            <w:tcW w:w="595" w:type="dxa"/>
            <w:shd w:val="clear" w:color="auto" w:fill="BFBFBF" w:themeFill="background1" w:themeFillShade="BF"/>
            <w:vAlign w:val="center"/>
          </w:tcPr>
          <w:p w14:paraId="5426F669" w14:textId="77777777" w:rsidR="00486DA0" w:rsidRPr="00E908B0" w:rsidRDefault="00486DA0" w:rsidP="00694578">
            <w:pPr>
              <w:pStyle w:val="ProductList-OfferingBody"/>
              <w:ind w:left="-113"/>
              <w:jc w:val="center"/>
            </w:pPr>
          </w:p>
        </w:tc>
        <w:tc>
          <w:tcPr>
            <w:tcW w:w="595" w:type="dxa"/>
            <w:shd w:val="clear" w:color="auto" w:fill="BFBFBF" w:themeFill="background1" w:themeFillShade="BF"/>
            <w:vAlign w:val="center"/>
          </w:tcPr>
          <w:p w14:paraId="75C7F93A" w14:textId="77777777" w:rsidR="00486DA0" w:rsidRPr="00E908B0" w:rsidRDefault="00486DA0" w:rsidP="00694578">
            <w:pPr>
              <w:pStyle w:val="ProductList-OfferingBody"/>
              <w:ind w:left="-113"/>
              <w:jc w:val="center"/>
            </w:pPr>
          </w:p>
        </w:tc>
        <w:tc>
          <w:tcPr>
            <w:tcW w:w="596" w:type="dxa"/>
            <w:shd w:val="clear" w:color="auto" w:fill="BFBFBF" w:themeFill="background1" w:themeFillShade="BF"/>
            <w:vAlign w:val="center"/>
          </w:tcPr>
          <w:p w14:paraId="13B1132B" w14:textId="77777777" w:rsidR="00486DA0" w:rsidRPr="00E908B0" w:rsidRDefault="00486DA0" w:rsidP="00694578">
            <w:pPr>
              <w:pStyle w:val="ProductList-OfferingBody"/>
              <w:ind w:left="-113"/>
              <w:jc w:val="center"/>
            </w:pPr>
          </w:p>
        </w:tc>
        <w:tc>
          <w:tcPr>
            <w:tcW w:w="595" w:type="dxa"/>
            <w:shd w:val="clear" w:color="auto" w:fill="70AD47" w:themeFill="accent6"/>
            <w:vAlign w:val="center"/>
          </w:tcPr>
          <w:p w14:paraId="0B391E15" w14:textId="77777777" w:rsidR="00486DA0" w:rsidRPr="00486DA0" w:rsidRDefault="00486DA0" w:rsidP="00694578">
            <w:pPr>
              <w:pStyle w:val="ProductList-OfferingBody"/>
              <w:ind w:left="-113"/>
              <w:jc w:val="center"/>
            </w:pPr>
          </w:p>
        </w:tc>
        <w:tc>
          <w:tcPr>
            <w:tcW w:w="596" w:type="dxa"/>
            <w:shd w:val="clear" w:color="auto" w:fill="BFBFBF" w:themeFill="background1" w:themeFillShade="BF"/>
            <w:vAlign w:val="center"/>
          </w:tcPr>
          <w:p w14:paraId="2943CDB8" w14:textId="77777777" w:rsidR="00486DA0" w:rsidRPr="00486DA0" w:rsidRDefault="00486DA0" w:rsidP="00694578">
            <w:pPr>
              <w:pStyle w:val="ProductList-OfferingBody"/>
              <w:ind w:left="-113"/>
              <w:jc w:val="center"/>
            </w:pPr>
          </w:p>
        </w:tc>
      </w:tr>
      <w:tr w:rsidR="00486DA0" w14:paraId="6D27270D" w14:textId="77777777" w:rsidTr="00163C92">
        <w:tc>
          <w:tcPr>
            <w:tcW w:w="3060" w:type="dxa"/>
            <w:tcBorders>
              <w:top w:val="nil"/>
              <w:left w:val="nil"/>
              <w:bottom w:val="dashSmallGap" w:sz="4" w:space="0" w:color="BFBFBF" w:themeColor="background1" w:themeShade="BF"/>
              <w:right w:val="nil"/>
            </w:tcBorders>
          </w:tcPr>
          <w:p w14:paraId="07EFB34B" w14:textId="00FDECB0" w:rsidR="00486DA0" w:rsidRDefault="00486DA0" w:rsidP="00447615">
            <w:pPr>
              <w:pStyle w:val="ProductList-Offering2"/>
            </w:pPr>
            <w:bookmarkStart w:id="740" w:name="_Toc419455310"/>
            <w:r>
              <w:t>Aggiornamento e SA per Windows 8.1 Enterprise</w:t>
            </w:r>
            <w:r w:rsidR="00447615">
              <w:t xml:space="preserve"> </w:t>
            </w:r>
            <w:r>
              <w:t>Per Utente (da SA)</w:t>
            </w:r>
            <w:bookmarkEnd w:id="740"/>
            <w:r>
              <w:fldChar w:fldCharType="begin"/>
            </w:r>
            <w:r>
              <w:instrText>XE "Aggiornamento e SA per Windows 8.1 Enterprise Per Utente (da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486DA0" w:rsidRPr="00486DA0" w:rsidRDefault="00486D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486DA0" w:rsidRP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486DA0" w:rsidRP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486DA0" w:rsidRPr="00486DA0" w:rsidRDefault="00486DA0"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486DA0" w:rsidRPr="00486DA0" w:rsidRDefault="00486DA0" w:rsidP="00486DA0">
            <w:pPr>
              <w:pStyle w:val="ProductList-OfferingBody"/>
              <w:ind w:left="-113"/>
              <w:jc w:val="center"/>
            </w:pPr>
          </w:p>
        </w:tc>
        <w:tc>
          <w:tcPr>
            <w:tcW w:w="596" w:type="dxa"/>
            <w:shd w:val="clear" w:color="auto" w:fill="70AD47" w:themeFill="accent6"/>
            <w:vAlign w:val="center"/>
          </w:tcPr>
          <w:p w14:paraId="4924FB12" w14:textId="3F1A1877" w:rsidR="00486DA0" w:rsidRPr="00E908B0" w:rsidRDefault="00E908B0" w:rsidP="00486DA0">
            <w:pPr>
              <w:pStyle w:val="ProductList-OfferingBody"/>
              <w:ind w:left="-113"/>
              <w:jc w:val="center"/>
            </w:pPr>
            <w:r w:rsidRPr="00E908B0">
              <w:fldChar w:fldCharType="begin"/>
            </w:r>
            <w:r w:rsidRPr="00E908B0">
              <w:instrText xml:space="preserve"> AutoTextList  \s NoStyle \t “Prodotto Enterprise” </w:instrText>
            </w:r>
            <w:r w:rsidRPr="00E908B0">
              <w:fldChar w:fldCharType="separate"/>
            </w:r>
            <w:r w:rsidRPr="00E908B0">
              <w:t xml:space="preserve"> E </w:t>
            </w:r>
            <w:r w:rsidRPr="00E908B0">
              <w:fldChar w:fldCharType="end"/>
            </w:r>
          </w:p>
        </w:tc>
        <w:tc>
          <w:tcPr>
            <w:tcW w:w="595" w:type="dxa"/>
            <w:shd w:val="clear" w:color="auto" w:fill="BFBFBF" w:themeFill="background1" w:themeFillShade="BF"/>
            <w:vAlign w:val="center"/>
          </w:tcPr>
          <w:p w14:paraId="2AC0B2EA" w14:textId="77777777" w:rsidR="00486DA0" w:rsidRPr="00E908B0" w:rsidRDefault="00486DA0" w:rsidP="00486DA0">
            <w:pPr>
              <w:pStyle w:val="ProductList-OfferingBody"/>
              <w:ind w:left="-113"/>
              <w:jc w:val="center"/>
            </w:pPr>
          </w:p>
        </w:tc>
        <w:tc>
          <w:tcPr>
            <w:tcW w:w="596" w:type="dxa"/>
            <w:shd w:val="clear" w:color="auto" w:fill="BFBFBF" w:themeFill="background1" w:themeFillShade="BF"/>
            <w:vAlign w:val="center"/>
          </w:tcPr>
          <w:p w14:paraId="3D9C7886" w14:textId="77777777" w:rsidR="00486DA0" w:rsidRPr="00E908B0" w:rsidRDefault="00486DA0" w:rsidP="00486DA0">
            <w:pPr>
              <w:pStyle w:val="ProductList-OfferingBody"/>
              <w:ind w:left="-113"/>
              <w:jc w:val="center"/>
            </w:pPr>
          </w:p>
        </w:tc>
        <w:tc>
          <w:tcPr>
            <w:tcW w:w="595" w:type="dxa"/>
            <w:shd w:val="clear" w:color="auto" w:fill="BFBFBF" w:themeFill="background1" w:themeFillShade="BF"/>
            <w:vAlign w:val="center"/>
          </w:tcPr>
          <w:p w14:paraId="36C88B64" w14:textId="77777777" w:rsidR="00486DA0" w:rsidRPr="00E908B0" w:rsidRDefault="00486DA0" w:rsidP="00486DA0">
            <w:pPr>
              <w:pStyle w:val="ProductList-OfferingBody"/>
              <w:ind w:left="-113"/>
              <w:jc w:val="center"/>
            </w:pPr>
          </w:p>
        </w:tc>
        <w:tc>
          <w:tcPr>
            <w:tcW w:w="595" w:type="dxa"/>
            <w:shd w:val="clear" w:color="auto" w:fill="BFBFBF" w:themeFill="background1" w:themeFillShade="BF"/>
            <w:vAlign w:val="center"/>
          </w:tcPr>
          <w:p w14:paraId="46984595" w14:textId="77777777" w:rsidR="00486DA0" w:rsidRPr="00E908B0" w:rsidRDefault="00486DA0" w:rsidP="00486DA0">
            <w:pPr>
              <w:pStyle w:val="ProductList-OfferingBody"/>
              <w:ind w:left="-113"/>
              <w:jc w:val="center"/>
            </w:pPr>
          </w:p>
        </w:tc>
        <w:tc>
          <w:tcPr>
            <w:tcW w:w="596" w:type="dxa"/>
            <w:shd w:val="clear" w:color="auto" w:fill="BFBFBF" w:themeFill="background1" w:themeFillShade="BF"/>
            <w:vAlign w:val="center"/>
          </w:tcPr>
          <w:p w14:paraId="5AB23F31" w14:textId="77777777" w:rsidR="00486DA0" w:rsidRPr="00E908B0" w:rsidRDefault="00486DA0" w:rsidP="00486DA0">
            <w:pPr>
              <w:pStyle w:val="ProductList-OfferingBody"/>
              <w:ind w:left="-113"/>
              <w:jc w:val="center"/>
            </w:pPr>
          </w:p>
        </w:tc>
        <w:tc>
          <w:tcPr>
            <w:tcW w:w="595" w:type="dxa"/>
            <w:shd w:val="clear" w:color="auto" w:fill="70AD47" w:themeFill="accent6"/>
            <w:vAlign w:val="center"/>
          </w:tcPr>
          <w:p w14:paraId="032F2162" w14:textId="77777777" w:rsidR="00486DA0" w:rsidRPr="000B09BD" w:rsidRDefault="00486DA0" w:rsidP="00486DA0">
            <w:pPr>
              <w:pStyle w:val="ProductList-OfferingBody"/>
              <w:ind w:left="-113"/>
              <w:jc w:val="center"/>
            </w:pPr>
          </w:p>
        </w:tc>
        <w:tc>
          <w:tcPr>
            <w:tcW w:w="596" w:type="dxa"/>
            <w:shd w:val="clear" w:color="auto" w:fill="BFBFBF" w:themeFill="background1" w:themeFillShade="BF"/>
            <w:vAlign w:val="center"/>
          </w:tcPr>
          <w:p w14:paraId="42205344" w14:textId="2A25E604" w:rsidR="00486DA0" w:rsidRPr="00486DA0" w:rsidRDefault="00486DA0" w:rsidP="00486DA0">
            <w:pPr>
              <w:pStyle w:val="ProductList-OfferingBody"/>
              <w:ind w:left="-113"/>
              <w:jc w:val="center"/>
            </w:pPr>
          </w:p>
        </w:tc>
      </w:tr>
      <w:tr w:rsidR="00486DA0" w14:paraId="2BEBA0B5" w14:textId="77777777" w:rsidTr="00163C92">
        <w:tc>
          <w:tcPr>
            <w:tcW w:w="3060" w:type="dxa"/>
            <w:tcBorders>
              <w:top w:val="nil"/>
              <w:left w:val="nil"/>
              <w:bottom w:val="dashSmallGap" w:sz="4" w:space="0" w:color="BFBFBF" w:themeColor="background1" w:themeShade="BF"/>
              <w:right w:val="nil"/>
            </w:tcBorders>
          </w:tcPr>
          <w:p w14:paraId="03D92129" w14:textId="383FE5A6" w:rsidR="00486DA0" w:rsidRDefault="00486DA0" w:rsidP="00447615">
            <w:pPr>
              <w:pStyle w:val="ProductList-Offering2"/>
            </w:pPr>
            <w:bookmarkStart w:id="741" w:name="_Toc419455311"/>
            <w:r>
              <w:t>Componente Aggiuntivo di Windows SA</w:t>
            </w:r>
            <w:r w:rsidR="00447615">
              <w:t xml:space="preserve"> </w:t>
            </w:r>
            <w:r>
              <w:t>Per Utente</w:t>
            </w:r>
            <w:bookmarkEnd w:id="741"/>
            <w:r>
              <w:fldChar w:fldCharType="begin"/>
            </w:r>
            <w:r>
              <w:instrText>XE "Componente Aggiuntivo Windows SA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486DA0" w:rsidRPr="00486DA0" w:rsidRDefault="00486D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486DA0" w:rsidRP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486DA0" w:rsidRP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486DA0" w:rsidRPr="00486DA0" w:rsidRDefault="00486DA0"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486DA0" w:rsidRPr="00486DA0" w:rsidRDefault="00486DA0" w:rsidP="00486DA0">
            <w:pPr>
              <w:pStyle w:val="ProductList-OfferingBody"/>
              <w:ind w:left="-113"/>
              <w:jc w:val="center"/>
            </w:pPr>
            <w:r>
              <w:t>2</w:t>
            </w:r>
          </w:p>
        </w:tc>
        <w:tc>
          <w:tcPr>
            <w:tcW w:w="596" w:type="dxa"/>
            <w:shd w:val="clear" w:color="auto" w:fill="70AD47" w:themeFill="accent6"/>
            <w:vAlign w:val="center"/>
          </w:tcPr>
          <w:p w14:paraId="38BCFF48" w14:textId="39333CEC" w:rsidR="00486DA0" w:rsidRPr="00E908B0" w:rsidRDefault="00E908B0" w:rsidP="00486DA0">
            <w:pPr>
              <w:pStyle w:val="ProductList-OfferingBody"/>
              <w:ind w:left="-113"/>
              <w:jc w:val="center"/>
            </w:pPr>
            <w:r w:rsidRPr="00E908B0">
              <w:fldChar w:fldCharType="begin"/>
            </w:r>
            <w:r w:rsidRPr="00E908B0">
              <w:instrText xml:space="preserve"> AutoTextList  \s NoStyle \t “Prodotto Enterprise” </w:instrText>
            </w:r>
            <w:r w:rsidRPr="00E908B0">
              <w:fldChar w:fldCharType="separate"/>
            </w:r>
            <w:r w:rsidRPr="00E908B0">
              <w:t xml:space="preserve"> E </w:t>
            </w:r>
            <w:r w:rsidRPr="00E908B0">
              <w:fldChar w:fldCharType="end"/>
            </w:r>
          </w:p>
        </w:tc>
        <w:tc>
          <w:tcPr>
            <w:tcW w:w="595" w:type="dxa"/>
            <w:shd w:val="clear" w:color="auto" w:fill="70AD47" w:themeFill="accent6"/>
            <w:vAlign w:val="center"/>
          </w:tcPr>
          <w:p w14:paraId="459A40C7" w14:textId="573D1DBF" w:rsidR="00486DA0" w:rsidRPr="00E908B0" w:rsidRDefault="00E908B0" w:rsidP="00486DA0">
            <w:pPr>
              <w:pStyle w:val="ProductList-OfferingBody"/>
              <w:ind w:left="-113"/>
              <w:jc w:val="center"/>
            </w:pPr>
            <w:r w:rsidRPr="00E908B0">
              <w:fldChar w:fldCharType="begin"/>
            </w:r>
            <w:r w:rsidRPr="00E908B0">
              <w:instrText xml:space="preserve"> AutoTextList  \s NoStyle \t “Prodotto Aggiuntivo” </w:instrText>
            </w:r>
            <w:r w:rsidRPr="00E908B0">
              <w:fldChar w:fldCharType="separate"/>
            </w:r>
            <w:r w:rsidRPr="00E908B0">
              <w:t xml:space="preserve"> A </w:t>
            </w:r>
            <w:r w:rsidRPr="00E908B0">
              <w:fldChar w:fldCharType="end"/>
            </w:r>
          </w:p>
        </w:tc>
        <w:tc>
          <w:tcPr>
            <w:tcW w:w="596" w:type="dxa"/>
            <w:shd w:val="clear" w:color="auto" w:fill="70AD47" w:themeFill="accent6"/>
            <w:vAlign w:val="center"/>
          </w:tcPr>
          <w:p w14:paraId="49B3E10B" w14:textId="77777777" w:rsidR="00486DA0" w:rsidRPr="00E908B0" w:rsidRDefault="00486DA0" w:rsidP="00486DA0">
            <w:pPr>
              <w:pStyle w:val="ProductList-OfferingBody"/>
              <w:ind w:left="-113"/>
              <w:jc w:val="center"/>
            </w:pPr>
          </w:p>
        </w:tc>
        <w:tc>
          <w:tcPr>
            <w:tcW w:w="595" w:type="dxa"/>
            <w:shd w:val="clear" w:color="auto" w:fill="BFBFBF" w:themeFill="background1" w:themeFillShade="BF"/>
            <w:vAlign w:val="center"/>
          </w:tcPr>
          <w:p w14:paraId="14CD392B" w14:textId="77777777" w:rsidR="00486DA0" w:rsidRPr="00E908B0" w:rsidRDefault="00486DA0" w:rsidP="00486DA0">
            <w:pPr>
              <w:pStyle w:val="ProductList-OfferingBody"/>
              <w:ind w:left="-113"/>
              <w:jc w:val="center"/>
            </w:pPr>
          </w:p>
        </w:tc>
        <w:tc>
          <w:tcPr>
            <w:tcW w:w="595" w:type="dxa"/>
            <w:shd w:val="clear" w:color="auto" w:fill="BFBFBF" w:themeFill="background1" w:themeFillShade="BF"/>
            <w:vAlign w:val="center"/>
          </w:tcPr>
          <w:p w14:paraId="2016D5C1" w14:textId="77777777" w:rsidR="00486DA0" w:rsidRPr="00E908B0" w:rsidRDefault="00486DA0" w:rsidP="00486DA0">
            <w:pPr>
              <w:pStyle w:val="ProductList-OfferingBody"/>
              <w:ind w:left="-113"/>
              <w:jc w:val="center"/>
            </w:pPr>
          </w:p>
        </w:tc>
        <w:tc>
          <w:tcPr>
            <w:tcW w:w="596" w:type="dxa"/>
            <w:shd w:val="clear" w:color="auto" w:fill="BFBFBF" w:themeFill="background1" w:themeFillShade="BF"/>
            <w:vAlign w:val="center"/>
          </w:tcPr>
          <w:p w14:paraId="27130A42" w14:textId="77777777" w:rsidR="00486DA0" w:rsidRPr="00E908B0" w:rsidRDefault="00486DA0" w:rsidP="00486DA0">
            <w:pPr>
              <w:pStyle w:val="ProductList-OfferingBody"/>
              <w:ind w:left="-113"/>
              <w:jc w:val="center"/>
            </w:pPr>
          </w:p>
        </w:tc>
        <w:tc>
          <w:tcPr>
            <w:tcW w:w="595" w:type="dxa"/>
            <w:shd w:val="clear" w:color="auto" w:fill="70AD47" w:themeFill="accent6"/>
            <w:vAlign w:val="center"/>
          </w:tcPr>
          <w:p w14:paraId="207D41D9" w14:textId="77777777" w:rsidR="00486DA0" w:rsidRPr="00486DA0" w:rsidRDefault="00486DA0" w:rsidP="00486DA0">
            <w:pPr>
              <w:pStyle w:val="ProductList-OfferingBody"/>
              <w:ind w:left="-113"/>
              <w:jc w:val="center"/>
            </w:pPr>
          </w:p>
        </w:tc>
        <w:tc>
          <w:tcPr>
            <w:tcW w:w="596" w:type="dxa"/>
            <w:shd w:val="clear" w:color="auto" w:fill="BFBFBF" w:themeFill="background1" w:themeFillShade="BF"/>
            <w:vAlign w:val="center"/>
          </w:tcPr>
          <w:p w14:paraId="0053DA55" w14:textId="7C3ADCF3" w:rsidR="00486DA0" w:rsidRPr="00486DA0" w:rsidRDefault="00486DA0" w:rsidP="00486DA0">
            <w:pPr>
              <w:pStyle w:val="ProductList-OfferingBody"/>
              <w:ind w:left="-113"/>
              <w:jc w:val="center"/>
            </w:pPr>
          </w:p>
        </w:tc>
      </w:tr>
      <w:tr w:rsidR="00C05A53" w14:paraId="4FDCB878" w14:textId="77777777" w:rsidTr="00163C92">
        <w:tc>
          <w:tcPr>
            <w:tcW w:w="3060" w:type="dxa"/>
            <w:tcBorders>
              <w:top w:val="nil"/>
              <w:left w:val="nil"/>
              <w:bottom w:val="dashSmallGap" w:sz="4" w:space="0" w:color="BFBFBF" w:themeColor="background1" w:themeShade="BF"/>
              <w:right w:val="nil"/>
            </w:tcBorders>
          </w:tcPr>
          <w:p w14:paraId="4FDCB86A" w14:textId="28655E2F" w:rsidR="00C05A53" w:rsidRDefault="00992355" w:rsidP="00B65D42">
            <w:pPr>
              <w:pStyle w:val="ProductList-Offering2"/>
            </w:pPr>
            <w:bookmarkStart w:id="742" w:name="_Toc379797266"/>
            <w:bookmarkStart w:id="743" w:name="_Toc380513291"/>
            <w:bookmarkStart w:id="744" w:name="_Toc380655333"/>
            <w:bookmarkStart w:id="745" w:name="_Toc419455312"/>
            <w:r>
              <w:t>Aggiornamento e SA per Windows 8.1 Enterprise con MDOP</w:t>
            </w:r>
            <w:bookmarkEnd w:id="742"/>
            <w:bookmarkEnd w:id="743"/>
            <w:bookmarkEnd w:id="744"/>
            <w:r>
              <w:t xml:space="preserve"> Per Dispositivo</w:t>
            </w:r>
            <w:bookmarkEnd w:id="745"/>
            <w:r>
              <w:fldChar w:fldCharType="begin"/>
            </w:r>
            <w:r>
              <w:instrText>XE "Aggiornamento e SA per Windows 8.1 Enterprise con MDOP Per Dispositivo"</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C05A53"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C05A53" w:rsidRDefault="009923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C05A53" w:rsidRDefault="00E22ED9" w:rsidP="00C05A53">
            <w:pPr>
              <w:pStyle w:val="ProductList-OfferingBody"/>
              <w:ind w:left="-113"/>
              <w:jc w:val="center"/>
            </w:pPr>
            <w:r>
              <w:t>2</w:t>
            </w:r>
          </w:p>
        </w:tc>
        <w:tc>
          <w:tcPr>
            <w:tcW w:w="596" w:type="dxa"/>
            <w:shd w:val="clear" w:color="auto" w:fill="70AD47" w:themeFill="accent6"/>
            <w:vAlign w:val="center"/>
          </w:tcPr>
          <w:p w14:paraId="4FDCB870" w14:textId="20BF1976" w:rsidR="00C05A53" w:rsidRPr="00E908B0" w:rsidRDefault="00E908B0" w:rsidP="00C05A53">
            <w:pPr>
              <w:pStyle w:val="ProductList-OfferingBody"/>
              <w:ind w:left="-113"/>
              <w:jc w:val="center"/>
            </w:pPr>
            <w:r w:rsidRPr="00E908B0">
              <w:fldChar w:fldCharType="begin"/>
            </w:r>
            <w:r w:rsidRPr="00E908B0">
              <w:instrText xml:space="preserve"> AutoTextList  \s NoStyle \t “Prodotto Enterprise” </w:instrText>
            </w:r>
            <w:r w:rsidRPr="00E908B0">
              <w:fldChar w:fldCharType="separate"/>
            </w:r>
            <w:r w:rsidRPr="00E908B0">
              <w:t xml:space="preserve"> E </w:t>
            </w:r>
            <w:r w:rsidRPr="00E908B0">
              <w:fldChar w:fldCharType="end"/>
            </w:r>
          </w:p>
        </w:tc>
        <w:tc>
          <w:tcPr>
            <w:tcW w:w="595" w:type="dxa"/>
            <w:shd w:val="clear" w:color="auto" w:fill="70AD47" w:themeFill="accent6"/>
            <w:vAlign w:val="center"/>
          </w:tcPr>
          <w:p w14:paraId="4FDCB871" w14:textId="02C10960" w:rsidR="00C05A53" w:rsidRPr="00E908B0" w:rsidRDefault="00E908B0" w:rsidP="00E908B0">
            <w:pPr>
              <w:pStyle w:val="ProductList-OfferingBody"/>
              <w:ind w:left="-113"/>
              <w:jc w:val="center"/>
            </w:pPr>
            <w:r w:rsidRPr="00E908B0">
              <w:fldChar w:fldCharType="begin"/>
            </w:r>
            <w:r w:rsidRPr="00E908B0">
              <w:instrText xml:space="preserve"> AutoTextList  \s NoStyle \t “Prodotto Enterprise” </w:instrText>
            </w:r>
            <w:r w:rsidRPr="00E908B0">
              <w:fldChar w:fldCharType="separate"/>
            </w:r>
            <w:r w:rsidRPr="00E908B0">
              <w:t xml:space="preserve"> E</w:t>
            </w:r>
            <w:r w:rsidRPr="00E908B0">
              <w:fldChar w:fldCharType="end"/>
            </w:r>
            <w:r w:rsidRPr="00E908B0">
              <w:t>,</w:t>
            </w:r>
            <w:r w:rsidRPr="00E908B0">
              <w:fldChar w:fldCharType="begin"/>
            </w:r>
            <w:r w:rsidRPr="00E908B0">
              <w:instrText xml:space="preserve"> AutoTextList  \s NoStyle \t “Offerta Studente” </w:instrText>
            </w:r>
            <w:r w:rsidRPr="00E908B0">
              <w:fldChar w:fldCharType="separate"/>
            </w:r>
            <w:r w:rsidRPr="00E908B0">
              <w:t>ST</w:t>
            </w:r>
            <w:r w:rsidRPr="00E908B0">
              <w:fldChar w:fldCharType="end"/>
            </w:r>
          </w:p>
        </w:tc>
        <w:tc>
          <w:tcPr>
            <w:tcW w:w="596" w:type="dxa"/>
            <w:shd w:val="clear" w:color="auto" w:fill="70AD47" w:themeFill="accent6"/>
            <w:vAlign w:val="center"/>
          </w:tcPr>
          <w:p w14:paraId="4FDCB872" w14:textId="77777777" w:rsidR="00C05A53" w:rsidRPr="00E908B0" w:rsidRDefault="00C05A53" w:rsidP="00C05A53">
            <w:pPr>
              <w:pStyle w:val="ProductList-OfferingBody"/>
              <w:ind w:left="-113"/>
              <w:jc w:val="center"/>
            </w:pPr>
          </w:p>
        </w:tc>
        <w:tc>
          <w:tcPr>
            <w:tcW w:w="595" w:type="dxa"/>
            <w:shd w:val="clear" w:color="auto" w:fill="BFBFBF" w:themeFill="background1" w:themeFillShade="BF"/>
            <w:vAlign w:val="center"/>
          </w:tcPr>
          <w:p w14:paraId="4FDCB873" w14:textId="77777777" w:rsidR="00C05A53" w:rsidRPr="00E908B0" w:rsidRDefault="00C05A53" w:rsidP="00C05A53">
            <w:pPr>
              <w:pStyle w:val="ProductList-OfferingBody"/>
              <w:ind w:left="-113"/>
              <w:jc w:val="center"/>
            </w:pPr>
          </w:p>
        </w:tc>
        <w:tc>
          <w:tcPr>
            <w:tcW w:w="595" w:type="dxa"/>
            <w:shd w:val="clear" w:color="auto" w:fill="BFBFBF" w:themeFill="background1" w:themeFillShade="BF"/>
            <w:vAlign w:val="center"/>
          </w:tcPr>
          <w:p w14:paraId="4FDCB874" w14:textId="77777777" w:rsidR="00C05A53" w:rsidRPr="00E908B0" w:rsidRDefault="00C05A53" w:rsidP="00C05A53">
            <w:pPr>
              <w:pStyle w:val="ProductList-OfferingBody"/>
              <w:ind w:left="-113"/>
              <w:jc w:val="center"/>
            </w:pPr>
          </w:p>
        </w:tc>
        <w:tc>
          <w:tcPr>
            <w:tcW w:w="596" w:type="dxa"/>
            <w:shd w:val="clear" w:color="auto" w:fill="70AD47" w:themeFill="accent6"/>
            <w:vAlign w:val="center"/>
          </w:tcPr>
          <w:p w14:paraId="4FDCB875" w14:textId="66BB915C" w:rsidR="00C05A53" w:rsidRPr="00E908B0" w:rsidRDefault="00E908B0" w:rsidP="00E908B0">
            <w:pPr>
              <w:pStyle w:val="ProductList-OfferingBody"/>
              <w:ind w:left="-113"/>
              <w:jc w:val="center"/>
            </w:pPr>
            <w:r w:rsidRPr="00E908B0">
              <w:fldChar w:fldCharType="begin"/>
            </w:r>
            <w:r w:rsidRPr="00E908B0">
              <w:instrText xml:space="preserve"> AutoTextList  \s NoStyle \t “Prodotto Enterprise” </w:instrText>
            </w:r>
            <w:r w:rsidRPr="00E908B0">
              <w:fldChar w:fldCharType="separate"/>
            </w:r>
            <w:r w:rsidRPr="00E908B0">
              <w:t xml:space="preserve"> E</w:t>
            </w:r>
            <w:r w:rsidRPr="00E908B0">
              <w:fldChar w:fldCharType="end"/>
            </w:r>
            <w:r w:rsidRPr="00E908B0">
              <w:fldChar w:fldCharType="begin"/>
            </w:r>
            <w:r w:rsidRPr="00E908B0">
              <w:instrText xml:space="preserve"> AutoTextList  \s NoStyle \t “Non per l’Intera Organizzazione in Open Value” </w:instrText>
            </w:r>
            <w:r w:rsidRPr="00E908B0">
              <w:fldChar w:fldCharType="separate"/>
            </w:r>
            <w:r w:rsidRPr="00E908B0">
              <w:t xml:space="preserve">,P </w:t>
            </w:r>
            <w:r w:rsidRPr="00E908B0">
              <w:fldChar w:fldCharType="end"/>
            </w:r>
          </w:p>
        </w:tc>
        <w:tc>
          <w:tcPr>
            <w:tcW w:w="595" w:type="dxa"/>
            <w:shd w:val="clear" w:color="auto" w:fill="70AD47" w:themeFill="accent6"/>
            <w:vAlign w:val="center"/>
          </w:tcPr>
          <w:p w14:paraId="4FDCB8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77" w14:textId="77777777" w:rsidR="00C05A53" w:rsidRDefault="00C05A53" w:rsidP="00C05A53">
            <w:pPr>
              <w:pStyle w:val="ProductList-OfferingBody"/>
              <w:ind w:left="-113"/>
              <w:jc w:val="center"/>
            </w:pPr>
          </w:p>
        </w:tc>
      </w:tr>
      <w:tr w:rsidR="00486DA0" w14:paraId="67F81C04" w14:textId="77777777" w:rsidTr="00163C92">
        <w:tc>
          <w:tcPr>
            <w:tcW w:w="3060" w:type="dxa"/>
            <w:tcBorders>
              <w:top w:val="nil"/>
              <w:left w:val="nil"/>
              <w:bottom w:val="dashSmallGap" w:sz="4" w:space="0" w:color="BFBFBF" w:themeColor="background1" w:themeShade="BF"/>
              <w:right w:val="nil"/>
            </w:tcBorders>
          </w:tcPr>
          <w:p w14:paraId="1897880D" w14:textId="4B978CCE" w:rsidR="00486DA0" w:rsidRDefault="00486DA0" w:rsidP="00B65D42">
            <w:pPr>
              <w:pStyle w:val="ProductList-Offering2"/>
            </w:pPr>
            <w:bookmarkStart w:id="746" w:name="_Toc419455313"/>
            <w:r>
              <w:t>Aggiornamento e SA per Windows 8.1 Enterprise con MDOP Per Utente</w:t>
            </w:r>
            <w:bookmarkEnd w:id="746"/>
            <w:r>
              <w:fldChar w:fldCharType="begin"/>
            </w:r>
            <w:r>
              <w:instrText>XE "Aggiornamento e SA per Windows 8.1 Enterprise con MDOP Per Utente"</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486DA0" w:rsidRDefault="00486DA0"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486DA0" w:rsidRDefault="00486DA0"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486DA0" w:rsidRDefault="00486DA0"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486DA0" w:rsidRDefault="00486DA0"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486DA0" w:rsidRDefault="00486DA0" w:rsidP="00486DA0">
            <w:pPr>
              <w:pStyle w:val="ProductList-OfferingBody"/>
              <w:ind w:left="-113"/>
              <w:jc w:val="center"/>
            </w:pPr>
          </w:p>
        </w:tc>
        <w:tc>
          <w:tcPr>
            <w:tcW w:w="596" w:type="dxa"/>
            <w:shd w:val="clear" w:color="auto" w:fill="70AD47" w:themeFill="accent6"/>
            <w:vAlign w:val="center"/>
          </w:tcPr>
          <w:p w14:paraId="26168DFD" w14:textId="6C45E495" w:rsidR="00486DA0" w:rsidRPr="00E908B0" w:rsidRDefault="00E908B0" w:rsidP="00486DA0">
            <w:pPr>
              <w:pStyle w:val="ProductList-OfferingBody"/>
              <w:ind w:left="-113"/>
              <w:jc w:val="center"/>
            </w:pPr>
            <w:r w:rsidRPr="00E908B0">
              <w:fldChar w:fldCharType="begin"/>
            </w:r>
            <w:r w:rsidRPr="00E908B0">
              <w:instrText xml:space="preserve"> AutoTextList  \s NoStyle \t “Prodotto Enterprise” </w:instrText>
            </w:r>
            <w:r w:rsidRPr="00E908B0">
              <w:fldChar w:fldCharType="separate"/>
            </w:r>
            <w:r w:rsidRPr="00E908B0">
              <w:t xml:space="preserve"> E </w:t>
            </w:r>
            <w:r w:rsidRPr="00E908B0">
              <w:fldChar w:fldCharType="end"/>
            </w:r>
          </w:p>
        </w:tc>
        <w:tc>
          <w:tcPr>
            <w:tcW w:w="595" w:type="dxa"/>
            <w:shd w:val="clear" w:color="auto" w:fill="BFBFBF" w:themeFill="background1" w:themeFillShade="BF"/>
            <w:vAlign w:val="center"/>
          </w:tcPr>
          <w:p w14:paraId="4A51E8D1" w14:textId="77777777" w:rsidR="00486DA0" w:rsidRPr="00E908B0" w:rsidRDefault="00486DA0" w:rsidP="00486DA0">
            <w:pPr>
              <w:pStyle w:val="ProductList-OfferingBody"/>
              <w:ind w:left="-113"/>
              <w:jc w:val="center"/>
            </w:pPr>
          </w:p>
        </w:tc>
        <w:tc>
          <w:tcPr>
            <w:tcW w:w="596" w:type="dxa"/>
            <w:shd w:val="clear" w:color="auto" w:fill="70AD47" w:themeFill="accent6"/>
            <w:vAlign w:val="center"/>
          </w:tcPr>
          <w:p w14:paraId="435D85D3" w14:textId="77777777" w:rsidR="00486DA0" w:rsidRPr="00E908B0" w:rsidRDefault="00486DA0" w:rsidP="00486DA0">
            <w:pPr>
              <w:pStyle w:val="ProductList-OfferingBody"/>
              <w:ind w:left="-113"/>
              <w:jc w:val="center"/>
            </w:pPr>
          </w:p>
        </w:tc>
        <w:tc>
          <w:tcPr>
            <w:tcW w:w="595" w:type="dxa"/>
            <w:shd w:val="clear" w:color="auto" w:fill="BFBFBF" w:themeFill="background1" w:themeFillShade="BF"/>
            <w:vAlign w:val="center"/>
          </w:tcPr>
          <w:p w14:paraId="75E3B8B4" w14:textId="77777777" w:rsidR="00486DA0" w:rsidRPr="00E908B0" w:rsidRDefault="00486DA0" w:rsidP="00486DA0">
            <w:pPr>
              <w:pStyle w:val="ProductList-OfferingBody"/>
              <w:ind w:left="-113"/>
              <w:jc w:val="center"/>
            </w:pPr>
          </w:p>
        </w:tc>
        <w:tc>
          <w:tcPr>
            <w:tcW w:w="595" w:type="dxa"/>
            <w:shd w:val="clear" w:color="auto" w:fill="BFBFBF" w:themeFill="background1" w:themeFillShade="BF"/>
            <w:vAlign w:val="center"/>
          </w:tcPr>
          <w:p w14:paraId="3C31D56A" w14:textId="77777777" w:rsidR="00486DA0" w:rsidRPr="00E908B0" w:rsidRDefault="00486DA0" w:rsidP="00486DA0">
            <w:pPr>
              <w:pStyle w:val="ProductList-OfferingBody"/>
              <w:ind w:left="-113"/>
              <w:jc w:val="center"/>
            </w:pPr>
          </w:p>
        </w:tc>
        <w:tc>
          <w:tcPr>
            <w:tcW w:w="596" w:type="dxa"/>
            <w:shd w:val="clear" w:color="auto" w:fill="BFBFBF" w:themeFill="background1" w:themeFillShade="BF"/>
            <w:vAlign w:val="center"/>
          </w:tcPr>
          <w:p w14:paraId="5ED51F71" w14:textId="77777777" w:rsidR="00486DA0" w:rsidRPr="00E908B0" w:rsidRDefault="00486DA0" w:rsidP="00486DA0">
            <w:pPr>
              <w:pStyle w:val="ProductList-OfferingBody"/>
              <w:ind w:left="-113"/>
              <w:jc w:val="center"/>
            </w:pPr>
          </w:p>
        </w:tc>
        <w:tc>
          <w:tcPr>
            <w:tcW w:w="595" w:type="dxa"/>
            <w:shd w:val="clear" w:color="auto" w:fill="70AD47" w:themeFill="accent6"/>
            <w:vAlign w:val="center"/>
          </w:tcPr>
          <w:p w14:paraId="31242D62" w14:textId="77777777" w:rsidR="00486DA0" w:rsidRDefault="00486DA0" w:rsidP="00486DA0">
            <w:pPr>
              <w:pStyle w:val="ProductList-OfferingBody"/>
              <w:ind w:left="-113"/>
              <w:jc w:val="center"/>
            </w:pPr>
          </w:p>
        </w:tc>
        <w:tc>
          <w:tcPr>
            <w:tcW w:w="596" w:type="dxa"/>
            <w:shd w:val="clear" w:color="auto" w:fill="BFBFBF" w:themeFill="background1" w:themeFillShade="BF"/>
            <w:vAlign w:val="center"/>
          </w:tcPr>
          <w:p w14:paraId="53EDE1B1" w14:textId="603874D3" w:rsidR="00486DA0" w:rsidRDefault="00486DA0" w:rsidP="00486DA0">
            <w:pPr>
              <w:pStyle w:val="ProductList-OfferingBody"/>
              <w:ind w:left="-113"/>
              <w:jc w:val="center"/>
            </w:pPr>
          </w:p>
        </w:tc>
      </w:tr>
      <w:tr w:rsidR="000B09BD" w14:paraId="73AE8F5F" w14:textId="77777777" w:rsidTr="00163C92">
        <w:tc>
          <w:tcPr>
            <w:tcW w:w="3060" w:type="dxa"/>
            <w:tcBorders>
              <w:top w:val="nil"/>
              <w:left w:val="nil"/>
              <w:bottom w:val="dashSmallGap" w:sz="4" w:space="0" w:color="BFBFBF" w:themeColor="background1" w:themeShade="BF"/>
              <w:right w:val="nil"/>
            </w:tcBorders>
          </w:tcPr>
          <w:p w14:paraId="2FE4650D" w14:textId="63702751" w:rsidR="000B09BD" w:rsidDel="00C639C9" w:rsidRDefault="000B09BD" w:rsidP="00EC2618">
            <w:pPr>
              <w:pStyle w:val="ProductList-Offering2"/>
            </w:pPr>
            <w:bookmarkStart w:id="747" w:name="_Toc419455314"/>
            <w:r>
              <w:t>Aggiornamento e SA per Windows 8.1 Enterprise con MDOP Per Utente (da SA)</w:t>
            </w:r>
            <w:bookmarkEnd w:id="747"/>
            <w:r>
              <w:fldChar w:fldCharType="begin"/>
            </w:r>
            <w:r>
              <w:instrText>XE "Aggiornamento e SA per Windows 8.1 Enterprise con MDOP Per Utente (da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0B09BD" w:rsidRPr="00486DA0" w:rsidRDefault="000B09BD"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0B09BD" w:rsidRPr="009500F5" w:rsidRDefault="000B09BD"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0B09BD" w:rsidRDefault="000B09BD"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0B09BD" w:rsidRDefault="000B09BD"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0B09BD" w:rsidRDefault="000B09BD" w:rsidP="000B09BD">
            <w:pPr>
              <w:pStyle w:val="ProductList-OfferingBody"/>
              <w:ind w:left="-113"/>
              <w:jc w:val="center"/>
            </w:pPr>
          </w:p>
        </w:tc>
        <w:tc>
          <w:tcPr>
            <w:tcW w:w="596" w:type="dxa"/>
            <w:shd w:val="clear" w:color="auto" w:fill="70AD47" w:themeFill="accent6"/>
            <w:vAlign w:val="center"/>
          </w:tcPr>
          <w:p w14:paraId="5F156B5B" w14:textId="6DA6961B" w:rsidR="000B09BD" w:rsidRPr="00E908B0" w:rsidRDefault="00E908B0" w:rsidP="000B09BD">
            <w:pPr>
              <w:pStyle w:val="ProductList-OfferingBody"/>
              <w:ind w:left="-113"/>
              <w:jc w:val="center"/>
            </w:pPr>
            <w:r w:rsidRPr="00E908B0">
              <w:fldChar w:fldCharType="begin"/>
            </w:r>
            <w:r w:rsidRPr="00E908B0">
              <w:instrText xml:space="preserve"> AutoTextList  \s NoStyle \t “Prodotto Enterprise” </w:instrText>
            </w:r>
            <w:r w:rsidRPr="00E908B0">
              <w:fldChar w:fldCharType="separate"/>
            </w:r>
            <w:r w:rsidRPr="00E908B0">
              <w:t xml:space="preserve"> E </w:t>
            </w:r>
            <w:r w:rsidRPr="00E908B0">
              <w:fldChar w:fldCharType="end"/>
            </w:r>
          </w:p>
        </w:tc>
        <w:tc>
          <w:tcPr>
            <w:tcW w:w="595" w:type="dxa"/>
            <w:shd w:val="clear" w:color="auto" w:fill="BFBFBF" w:themeFill="background1" w:themeFillShade="BF"/>
            <w:vAlign w:val="center"/>
          </w:tcPr>
          <w:p w14:paraId="53C45EAB" w14:textId="77777777" w:rsidR="000B09BD" w:rsidRPr="00E908B0" w:rsidRDefault="000B09BD" w:rsidP="000B09BD">
            <w:pPr>
              <w:pStyle w:val="ProductList-OfferingBody"/>
              <w:ind w:left="-113"/>
              <w:jc w:val="center"/>
            </w:pPr>
          </w:p>
        </w:tc>
        <w:tc>
          <w:tcPr>
            <w:tcW w:w="596" w:type="dxa"/>
            <w:shd w:val="clear" w:color="auto" w:fill="BFBFBF" w:themeFill="background1" w:themeFillShade="BF"/>
            <w:vAlign w:val="center"/>
          </w:tcPr>
          <w:p w14:paraId="2F70B371" w14:textId="77777777" w:rsidR="000B09BD" w:rsidRPr="00E908B0" w:rsidRDefault="000B09BD" w:rsidP="000B09BD">
            <w:pPr>
              <w:pStyle w:val="ProductList-OfferingBody"/>
              <w:ind w:left="-113"/>
              <w:jc w:val="center"/>
            </w:pPr>
          </w:p>
        </w:tc>
        <w:tc>
          <w:tcPr>
            <w:tcW w:w="595" w:type="dxa"/>
            <w:shd w:val="clear" w:color="auto" w:fill="BFBFBF" w:themeFill="background1" w:themeFillShade="BF"/>
            <w:vAlign w:val="center"/>
          </w:tcPr>
          <w:p w14:paraId="11A0D06B" w14:textId="77777777" w:rsidR="000B09BD" w:rsidRPr="00E908B0" w:rsidRDefault="000B09BD" w:rsidP="000B09BD">
            <w:pPr>
              <w:pStyle w:val="ProductList-OfferingBody"/>
              <w:ind w:left="-113"/>
              <w:jc w:val="center"/>
            </w:pPr>
          </w:p>
        </w:tc>
        <w:tc>
          <w:tcPr>
            <w:tcW w:w="595" w:type="dxa"/>
            <w:shd w:val="clear" w:color="auto" w:fill="BFBFBF" w:themeFill="background1" w:themeFillShade="BF"/>
            <w:vAlign w:val="center"/>
          </w:tcPr>
          <w:p w14:paraId="61684E98" w14:textId="77777777" w:rsidR="000B09BD" w:rsidRPr="00E908B0" w:rsidRDefault="000B09BD" w:rsidP="000B09BD">
            <w:pPr>
              <w:pStyle w:val="ProductList-OfferingBody"/>
              <w:ind w:left="-113"/>
              <w:jc w:val="center"/>
            </w:pPr>
          </w:p>
        </w:tc>
        <w:tc>
          <w:tcPr>
            <w:tcW w:w="596" w:type="dxa"/>
            <w:shd w:val="clear" w:color="auto" w:fill="BFBFBF" w:themeFill="background1" w:themeFillShade="BF"/>
            <w:vAlign w:val="center"/>
          </w:tcPr>
          <w:p w14:paraId="799C001F" w14:textId="77777777" w:rsidR="000B09BD" w:rsidRPr="00E908B0" w:rsidRDefault="000B09BD" w:rsidP="000B09BD">
            <w:pPr>
              <w:pStyle w:val="ProductList-OfferingBody"/>
              <w:ind w:left="-113"/>
              <w:jc w:val="center"/>
            </w:pPr>
          </w:p>
        </w:tc>
        <w:tc>
          <w:tcPr>
            <w:tcW w:w="595" w:type="dxa"/>
            <w:shd w:val="clear" w:color="auto" w:fill="70AD47" w:themeFill="accent6"/>
            <w:vAlign w:val="center"/>
          </w:tcPr>
          <w:p w14:paraId="70BD9C78" w14:textId="77777777" w:rsidR="000B09BD" w:rsidRDefault="000B09BD" w:rsidP="000B09BD">
            <w:pPr>
              <w:pStyle w:val="ProductList-OfferingBody"/>
              <w:ind w:left="-113"/>
              <w:jc w:val="center"/>
            </w:pPr>
          </w:p>
        </w:tc>
        <w:tc>
          <w:tcPr>
            <w:tcW w:w="596" w:type="dxa"/>
            <w:shd w:val="clear" w:color="auto" w:fill="BFBFBF" w:themeFill="background1" w:themeFillShade="BF"/>
            <w:vAlign w:val="center"/>
          </w:tcPr>
          <w:p w14:paraId="3528A77F" w14:textId="3BC92018" w:rsidR="000B09BD" w:rsidDel="00C639C9" w:rsidRDefault="000B09BD" w:rsidP="000B09BD">
            <w:pPr>
              <w:pStyle w:val="ProductList-OfferingBody"/>
              <w:ind w:left="-113"/>
              <w:jc w:val="center"/>
            </w:pPr>
          </w:p>
        </w:tc>
      </w:tr>
      <w:tr w:rsidR="00E553C4" w14:paraId="2DAF7686" w14:textId="77777777" w:rsidTr="00163C92">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8" w:name="_Toc379797267"/>
            <w:bookmarkStart w:id="749" w:name="_Toc380513292"/>
            <w:bookmarkStart w:id="750" w:name="_Toc380655334"/>
            <w:bookmarkStart w:id="751" w:name="_Toc419455315"/>
            <w:r>
              <w:t>Aggiornamento per Windows 8.1 Pro</w:t>
            </w:r>
            <w:bookmarkEnd w:id="748"/>
            <w:bookmarkEnd w:id="749"/>
            <w:bookmarkEnd w:id="750"/>
            <w:bookmarkEnd w:id="751"/>
            <w:r>
              <w:fldChar w:fldCharType="begin"/>
            </w:r>
            <w:r>
              <w:instrText>XE "Aggiornamento per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Pr="00E908B0"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Pr="00E908B0"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Pr="00E908B0"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Pr="00E908B0"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Pr="00E908B0"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Pr="00E908B0"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163C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5A53" w:rsidRDefault="00992355" w:rsidP="00354D09">
            <w:pPr>
              <w:pStyle w:val="ProductList-Offering2"/>
            </w:pPr>
            <w:bookmarkStart w:id="752" w:name="_Toc379797269"/>
            <w:bookmarkStart w:id="753" w:name="_Toc380513294"/>
            <w:bookmarkStart w:id="754" w:name="_Toc380655336"/>
            <w:bookmarkStart w:id="755" w:name="_Toc419455316"/>
            <w:r>
              <w:t>Windows Virtual Desktop Access</w:t>
            </w:r>
            <w:bookmarkEnd w:id="752"/>
            <w:bookmarkEnd w:id="753"/>
            <w:bookmarkEnd w:id="754"/>
            <w:r>
              <w:t xml:space="preserve"> Per Dispositivo</w:t>
            </w:r>
            <w:bookmarkEnd w:id="755"/>
            <w:r>
              <w:fldChar w:fldCharType="begin"/>
            </w:r>
            <w:r>
              <w:instrText>XE "Windows Virtual Desktop Access Per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62B07A71" w:rsidR="00C05A53" w:rsidRPr="00E908B0" w:rsidRDefault="00D206DA" w:rsidP="00D206DA">
            <w:pPr>
              <w:pStyle w:val="ProductList-OfferingBody"/>
              <w:ind w:left="-113"/>
              <w:jc w:val="center"/>
            </w:pPr>
            <w:r w:rsidRPr="00E908B0">
              <w:fldChar w:fldCharType="begin"/>
            </w:r>
            <w:r w:rsidRPr="00E908B0">
              <w:instrText xml:space="preserve"> AutoTextList  \s NoStyle \t “Prodotto Aggiuntivo” </w:instrText>
            </w:r>
            <w:r w:rsidRPr="00E908B0">
              <w:fldChar w:fldCharType="separate"/>
            </w:r>
            <w:r w:rsidRPr="00E908B0">
              <w:t xml:space="preserve"> A</w:t>
            </w:r>
            <w:r w:rsidRPr="00E908B0">
              <w:fldChar w:fldCharType="end"/>
            </w:r>
            <w:r w:rsidRPr="00E908B0">
              <w:t>,</w:t>
            </w:r>
            <w:r w:rsidRPr="00E908B0">
              <w:fldChar w:fldCharType="begin"/>
            </w:r>
            <w:r w:rsidRPr="00E908B0">
              <w:instrText xml:space="preserve"> AutoTextList  \s NoStyle \t “Prodotto della Piattaforma Enterprise Desktop” </w:instrText>
            </w:r>
            <w:r w:rsidRPr="00E908B0">
              <w:fldChar w:fldCharType="separate"/>
            </w:r>
            <w:r w:rsidRPr="00E908B0">
              <w:t>EP</w:t>
            </w:r>
            <w:r w:rsidRPr="00E908B0">
              <w:fldChar w:fldCharType="end"/>
            </w:r>
            <w:r w:rsidRPr="00E908B0">
              <w:t>,</w:t>
            </w:r>
            <w:r w:rsidRPr="00E908B0">
              <w:fldChar w:fldCharType="begin"/>
            </w:r>
            <w:r w:rsidRPr="00E908B0">
              <w:instrText xml:space="preserve"> AutoTextList  \s NoStyle \t “Prodotto della Piattaforma Professional Desktop” </w:instrText>
            </w:r>
            <w:r w:rsidRPr="00E908B0">
              <w:fldChar w:fldCharType="separate"/>
            </w:r>
            <w:r w:rsidRPr="00E908B0">
              <w:t>PP</w:t>
            </w:r>
            <w:r w:rsidRPr="00E908B0">
              <w:fldChar w:fldCharType="end"/>
            </w:r>
          </w:p>
        </w:tc>
        <w:tc>
          <w:tcPr>
            <w:tcW w:w="595" w:type="dxa"/>
            <w:shd w:val="clear" w:color="auto" w:fill="70AD47" w:themeFill="accent6"/>
            <w:vAlign w:val="center"/>
          </w:tcPr>
          <w:p w14:paraId="4FDCB88F" w14:textId="60E323DA" w:rsidR="00C05A53" w:rsidRPr="00E908B0" w:rsidRDefault="00E908B0" w:rsidP="00C05A53">
            <w:pPr>
              <w:pStyle w:val="ProductList-OfferingBody"/>
              <w:ind w:left="-113"/>
              <w:jc w:val="center"/>
            </w:pPr>
            <w:r w:rsidRPr="00E908B0">
              <w:fldChar w:fldCharType="begin"/>
            </w:r>
            <w:r w:rsidRPr="00E908B0">
              <w:instrText xml:space="preserve"> AutoTextList  \s NoStyle \t “Prodotto Aggiuntivo” </w:instrText>
            </w:r>
            <w:r w:rsidRPr="00E908B0">
              <w:fldChar w:fldCharType="separate"/>
            </w:r>
            <w:r w:rsidRPr="00E908B0">
              <w:t xml:space="preserve"> A </w:t>
            </w:r>
            <w:r w:rsidRPr="00E908B0">
              <w:fldChar w:fldCharType="end"/>
            </w:r>
          </w:p>
        </w:tc>
        <w:tc>
          <w:tcPr>
            <w:tcW w:w="596" w:type="dxa"/>
            <w:shd w:val="clear" w:color="auto" w:fill="70AD47" w:themeFill="accent6"/>
            <w:vAlign w:val="center"/>
          </w:tcPr>
          <w:p w14:paraId="4FDCB890" w14:textId="77777777" w:rsidR="00C05A53" w:rsidRPr="00E908B0"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Pr="00E908B0"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Pr="00E908B0" w:rsidRDefault="00C05A53" w:rsidP="00C05A53">
            <w:pPr>
              <w:pStyle w:val="ProductList-OfferingBody"/>
              <w:ind w:left="-113"/>
              <w:jc w:val="center"/>
            </w:pPr>
          </w:p>
        </w:tc>
        <w:tc>
          <w:tcPr>
            <w:tcW w:w="596" w:type="dxa"/>
            <w:shd w:val="clear" w:color="auto" w:fill="70AD47" w:themeFill="accent6"/>
            <w:vAlign w:val="center"/>
          </w:tcPr>
          <w:p w14:paraId="4FDCB893" w14:textId="67FA04D8" w:rsidR="00C05A53" w:rsidRPr="00E908B0" w:rsidRDefault="00E908B0" w:rsidP="00C05A53">
            <w:pPr>
              <w:pStyle w:val="ProductList-OfferingBody"/>
              <w:ind w:left="-113"/>
              <w:jc w:val="center"/>
            </w:pPr>
            <w:r w:rsidRPr="00E908B0">
              <w:fldChar w:fldCharType="begin"/>
            </w:r>
            <w:r w:rsidRPr="00E908B0">
              <w:instrText xml:space="preserve"> AutoTextList  \s NoStyle \t “Non per l’Intera Organizzazione in Open Value” </w:instrText>
            </w:r>
            <w:r w:rsidRPr="00E908B0">
              <w:fldChar w:fldCharType="separate"/>
            </w:r>
            <w:r w:rsidRPr="00E908B0">
              <w:t xml:space="preserve"> P </w:t>
            </w:r>
            <w:r w:rsidRPr="00E908B0">
              <w:fldChar w:fldCharType="end"/>
            </w:r>
          </w:p>
        </w:tc>
        <w:tc>
          <w:tcPr>
            <w:tcW w:w="595" w:type="dxa"/>
            <w:shd w:val="clear" w:color="auto" w:fill="70AD47" w:themeFill="accent6"/>
            <w:vAlign w:val="center"/>
          </w:tcPr>
          <w:p w14:paraId="4FDCB8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r w:rsidR="00486DA0" w14:paraId="75CC28DF" w14:textId="77777777" w:rsidTr="00163C92">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164E3B1C" w:rsidR="00486DA0" w:rsidRDefault="00486DA0" w:rsidP="00447615">
            <w:pPr>
              <w:pStyle w:val="ProductList-Offering2"/>
            </w:pPr>
            <w:bookmarkStart w:id="756" w:name="_Toc419455317"/>
            <w:r>
              <w:t>Windows Virtual Desktop Access</w:t>
            </w:r>
            <w:r w:rsidR="00447615">
              <w:t xml:space="preserve"> </w:t>
            </w:r>
            <w:r>
              <w:t>Per Utente</w:t>
            </w:r>
            <w:bookmarkEnd w:id="756"/>
            <w:r>
              <w:fldChar w:fldCharType="begin"/>
            </w:r>
            <w:r>
              <w:instrText>XE "Windows Virtual Desktop Access Per Utente"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486DA0" w:rsidRDefault="00486DA0" w:rsidP="00C05A53">
            <w:pPr>
              <w:pStyle w:val="ProductList-OfferingBody"/>
              <w:ind w:left="-113"/>
              <w:jc w:val="center"/>
            </w:pPr>
          </w:p>
        </w:tc>
        <w:tc>
          <w:tcPr>
            <w:tcW w:w="596" w:type="dxa"/>
            <w:shd w:val="clear" w:color="auto" w:fill="70AD47" w:themeFill="accent6"/>
            <w:vAlign w:val="center"/>
          </w:tcPr>
          <w:p w14:paraId="51C2C398" w14:textId="751217F6" w:rsidR="00486DA0" w:rsidRPr="00E908B0" w:rsidRDefault="00E908B0" w:rsidP="00CF012D">
            <w:pPr>
              <w:pStyle w:val="ProductList-OfferingBody"/>
              <w:ind w:left="-113"/>
              <w:jc w:val="center"/>
            </w:pPr>
            <w:r w:rsidRPr="00E908B0">
              <w:fldChar w:fldCharType="begin"/>
            </w:r>
            <w:r w:rsidRPr="00E908B0">
              <w:instrText xml:space="preserve"> AutoTextList  \s NoStyle \t “Prodotto Enterprise” </w:instrText>
            </w:r>
            <w:r w:rsidRPr="00E908B0">
              <w:fldChar w:fldCharType="separate"/>
            </w:r>
            <w:r w:rsidRPr="00E908B0">
              <w:t xml:space="preserve"> E </w:t>
            </w:r>
            <w:r w:rsidRPr="00E908B0">
              <w:fldChar w:fldCharType="end"/>
            </w:r>
          </w:p>
        </w:tc>
        <w:tc>
          <w:tcPr>
            <w:tcW w:w="595" w:type="dxa"/>
            <w:shd w:val="clear" w:color="auto" w:fill="BFBFBF" w:themeFill="background1" w:themeFillShade="BF"/>
            <w:vAlign w:val="center"/>
          </w:tcPr>
          <w:p w14:paraId="37D6902F" w14:textId="77777777" w:rsidR="00486DA0" w:rsidRPr="00E908B0" w:rsidRDefault="00486DA0" w:rsidP="00C05A53">
            <w:pPr>
              <w:pStyle w:val="ProductList-OfferingBody"/>
              <w:ind w:left="-113"/>
              <w:jc w:val="center"/>
            </w:pPr>
          </w:p>
        </w:tc>
        <w:tc>
          <w:tcPr>
            <w:tcW w:w="596" w:type="dxa"/>
            <w:shd w:val="clear" w:color="auto" w:fill="70AD47" w:themeFill="accent6"/>
            <w:vAlign w:val="center"/>
          </w:tcPr>
          <w:p w14:paraId="3D663F7B" w14:textId="77777777" w:rsidR="00486DA0" w:rsidRPr="00E908B0" w:rsidRDefault="00486DA0" w:rsidP="00C05A53">
            <w:pPr>
              <w:pStyle w:val="ProductList-OfferingBody"/>
              <w:ind w:left="-113"/>
              <w:jc w:val="center"/>
            </w:pPr>
          </w:p>
        </w:tc>
        <w:tc>
          <w:tcPr>
            <w:tcW w:w="595" w:type="dxa"/>
            <w:shd w:val="clear" w:color="auto" w:fill="BFBFBF" w:themeFill="background1" w:themeFillShade="BF"/>
            <w:vAlign w:val="center"/>
          </w:tcPr>
          <w:p w14:paraId="169E1473" w14:textId="77777777" w:rsidR="00486DA0" w:rsidRPr="00E908B0" w:rsidRDefault="00486DA0" w:rsidP="00C05A53">
            <w:pPr>
              <w:pStyle w:val="ProductList-OfferingBody"/>
              <w:ind w:left="-113"/>
              <w:jc w:val="center"/>
            </w:pPr>
          </w:p>
        </w:tc>
        <w:tc>
          <w:tcPr>
            <w:tcW w:w="595" w:type="dxa"/>
            <w:shd w:val="clear" w:color="auto" w:fill="BFBFBF" w:themeFill="background1" w:themeFillShade="BF"/>
            <w:vAlign w:val="center"/>
          </w:tcPr>
          <w:p w14:paraId="49832D2F" w14:textId="77777777" w:rsidR="00486DA0" w:rsidRPr="00E908B0" w:rsidRDefault="00486DA0" w:rsidP="00C05A53">
            <w:pPr>
              <w:pStyle w:val="ProductList-OfferingBody"/>
              <w:ind w:left="-113"/>
              <w:jc w:val="center"/>
            </w:pPr>
          </w:p>
        </w:tc>
        <w:tc>
          <w:tcPr>
            <w:tcW w:w="596" w:type="dxa"/>
            <w:shd w:val="clear" w:color="auto" w:fill="BFBFBF" w:themeFill="background1" w:themeFillShade="BF"/>
            <w:vAlign w:val="center"/>
          </w:tcPr>
          <w:p w14:paraId="486940C3" w14:textId="77777777" w:rsidR="00486DA0" w:rsidRPr="00E908B0" w:rsidRDefault="00486DA0" w:rsidP="00C05A53">
            <w:pPr>
              <w:pStyle w:val="ProductList-OfferingBody"/>
              <w:ind w:left="-113"/>
              <w:jc w:val="center"/>
            </w:pPr>
          </w:p>
        </w:tc>
        <w:tc>
          <w:tcPr>
            <w:tcW w:w="595" w:type="dxa"/>
            <w:shd w:val="clear" w:color="auto" w:fill="70AD47" w:themeFill="accent6"/>
            <w:vAlign w:val="center"/>
          </w:tcPr>
          <w:p w14:paraId="08E646C5"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0535A373" w14:textId="77777777" w:rsidR="00486DA0" w:rsidRDefault="00486DA0" w:rsidP="00C05A53">
            <w:pPr>
              <w:pStyle w:val="ProductList-OfferingBody"/>
              <w:ind w:left="-113"/>
              <w:jc w:val="center"/>
            </w:pPr>
          </w:p>
        </w:tc>
      </w:tr>
      <w:tr w:rsidR="00486DA0" w14:paraId="5894CCCE" w14:textId="77777777" w:rsidTr="00163C92">
        <w:tc>
          <w:tcPr>
            <w:tcW w:w="3060" w:type="dxa"/>
            <w:tcBorders>
              <w:top w:val="dashSmallGap" w:sz="4" w:space="0" w:color="BFBFBF" w:themeColor="background1" w:themeShade="BF"/>
              <w:left w:val="nil"/>
              <w:bottom w:val="nil"/>
              <w:right w:val="nil"/>
            </w:tcBorders>
          </w:tcPr>
          <w:p w14:paraId="222CBDB9" w14:textId="6A35A3C0" w:rsidR="00486DA0" w:rsidRDefault="00486DA0" w:rsidP="00354D09">
            <w:pPr>
              <w:pStyle w:val="ProductList-Offering2"/>
            </w:pPr>
            <w:bookmarkStart w:id="757" w:name="_Toc419455318"/>
            <w:r>
              <w:t>Windows Virtual Desktop Access con MDOP Per Utente</w:t>
            </w:r>
            <w:bookmarkEnd w:id="757"/>
            <w:r>
              <w:fldChar w:fldCharType="begin"/>
            </w:r>
            <w:r>
              <w:instrText>XE "Windows Virtual Desktop Access con MDOP Per Utente"</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486DA0" w:rsidRDefault="00486DA0" w:rsidP="00C05A53">
            <w:pPr>
              <w:pStyle w:val="ProductList-OfferingBody"/>
              <w:ind w:left="-113"/>
              <w:jc w:val="center"/>
            </w:pPr>
          </w:p>
        </w:tc>
        <w:tc>
          <w:tcPr>
            <w:tcW w:w="596" w:type="dxa"/>
            <w:shd w:val="clear" w:color="auto" w:fill="70AD47" w:themeFill="accent6"/>
            <w:vAlign w:val="center"/>
          </w:tcPr>
          <w:p w14:paraId="1A734ECF" w14:textId="4E129AB1" w:rsidR="00486DA0" w:rsidRPr="00E908B0" w:rsidRDefault="00E908B0" w:rsidP="00CF012D">
            <w:pPr>
              <w:pStyle w:val="ProductList-OfferingBody"/>
              <w:ind w:left="-113"/>
              <w:jc w:val="center"/>
            </w:pPr>
            <w:r w:rsidRPr="00E908B0">
              <w:fldChar w:fldCharType="begin"/>
            </w:r>
            <w:r w:rsidRPr="00E908B0">
              <w:instrText xml:space="preserve"> AutoTextList  \s NoStyle \t “Prodotto Enterprise” </w:instrText>
            </w:r>
            <w:r w:rsidRPr="00E908B0">
              <w:fldChar w:fldCharType="separate"/>
            </w:r>
            <w:r w:rsidRPr="00E908B0">
              <w:t xml:space="preserve"> E </w:t>
            </w:r>
            <w:r w:rsidRPr="00E908B0">
              <w:fldChar w:fldCharType="end"/>
            </w:r>
          </w:p>
        </w:tc>
        <w:tc>
          <w:tcPr>
            <w:tcW w:w="595" w:type="dxa"/>
            <w:shd w:val="clear" w:color="auto" w:fill="BFBFBF" w:themeFill="background1" w:themeFillShade="BF"/>
            <w:vAlign w:val="center"/>
          </w:tcPr>
          <w:p w14:paraId="54A31D49" w14:textId="77777777" w:rsidR="00486DA0" w:rsidRPr="00E908B0" w:rsidRDefault="00486DA0" w:rsidP="00C05A53">
            <w:pPr>
              <w:pStyle w:val="ProductList-OfferingBody"/>
              <w:ind w:left="-113"/>
              <w:jc w:val="center"/>
            </w:pPr>
          </w:p>
        </w:tc>
        <w:tc>
          <w:tcPr>
            <w:tcW w:w="596" w:type="dxa"/>
            <w:shd w:val="clear" w:color="auto" w:fill="70AD47" w:themeFill="accent6"/>
            <w:vAlign w:val="center"/>
          </w:tcPr>
          <w:p w14:paraId="10A75B4E" w14:textId="77777777" w:rsidR="00486DA0" w:rsidRPr="00E908B0" w:rsidRDefault="00486DA0" w:rsidP="00C05A53">
            <w:pPr>
              <w:pStyle w:val="ProductList-OfferingBody"/>
              <w:ind w:left="-113"/>
              <w:jc w:val="center"/>
            </w:pPr>
          </w:p>
        </w:tc>
        <w:tc>
          <w:tcPr>
            <w:tcW w:w="595" w:type="dxa"/>
            <w:shd w:val="clear" w:color="auto" w:fill="BFBFBF" w:themeFill="background1" w:themeFillShade="BF"/>
            <w:vAlign w:val="center"/>
          </w:tcPr>
          <w:p w14:paraId="7F667462" w14:textId="77777777" w:rsidR="00486DA0" w:rsidRPr="00E908B0" w:rsidRDefault="00486DA0" w:rsidP="00C05A53">
            <w:pPr>
              <w:pStyle w:val="ProductList-OfferingBody"/>
              <w:ind w:left="-113"/>
              <w:jc w:val="center"/>
            </w:pPr>
          </w:p>
        </w:tc>
        <w:tc>
          <w:tcPr>
            <w:tcW w:w="595" w:type="dxa"/>
            <w:shd w:val="clear" w:color="auto" w:fill="BFBFBF" w:themeFill="background1" w:themeFillShade="BF"/>
            <w:vAlign w:val="center"/>
          </w:tcPr>
          <w:p w14:paraId="188BC485" w14:textId="77777777" w:rsidR="00486DA0" w:rsidRPr="00E908B0" w:rsidRDefault="00486DA0" w:rsidP="00C05A53">
            <w:pPr>
              <w:pStyle w:val="ProductList-OfferingBody"/>
              <w:ind w:left="-113"/>
              <w:jc w:val="center"/>
            </w:pPr>
          </w:p>
        </w:tc>
        <w:tc>
          <w:tcPr>
            <w:tcW w:w="596" w:type="dxa"/>
            <w:shd w:val="clear" w:color="auto" w:fill="BFBFBF" w:themeFill="background1" w:themeFillShade="BF"/>
            <w:vAlign w:val="center"/>
          </w:tcPr>
          <w:p w14:paraId="44FEF1F7" w14:textId="77777777" w:rsidR="00486DA0" w:rsidRPr="00E908B0" w:rsidRDefault="00486DA0" w:rsidP="00C05A53">
            <w:pPr>
              <w:pStyle w:val="ProductList-OfferingBody"/>
              <w:ind w:left="-113"/>
              <w:jc w:val="center"/>
            </w:pPr>
          </w:p>
        </w:tc>
        <w:tc>
          <w:tcPr>
            <w:tcW w:w="595" w:type="dxa"/>
            <w:shd w:val="clear" w:color="auto" w:fill="70AD47" w:themeFill="accent6"/>
            <w:vAlign w:val="center"/>
          </w:tcPr>
          <w:p w14:paraId="03956DCC"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16A1CF27" w14:textId="77777777" w:rsidR="00486DA0" w:rsidRDefault="00486DA0" w:rsidP="00C05A53">
            <w:pPr>
              <w:pStyle w:val="ProductList-OfferingBody"/>
              <w:ind w:left="-113"/>
              <w:jc w:val="center"/>
            </w:pPr>
          </w:p>
        </w:tc>
      </w:tr>
    </w:tbl>
    <w:p w14:paraId="4FDCB897" w14:textId="1B8AEB32" w:rsidR="00C13DF8" w:rsidRPr="00C83987" w:rsidRDefault="00D0394E" w:rsidP="004F3C6D">
      <w:pPr>
        <w:pStyle w:val="ProductList-Body"/>
      </w:pPr>
      <w:r>
        <w:t>* Sottoscrizione</w:t>
      </w:r>
    </w:p>
    <w:p w14:paraId="77BFFE47" w14:textId="77777777" w:rsidR="00D0394E" w:rsidRPr="00C83987" w:rsidRDefault="00D0394E"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163C92">
        <w:tc>
          <w:tcPr>
            <w:tcW w:w="3596" w:type="dxa"/>
          </w:tcPr>
          <w:p w14:paraId="4FDCB898" w14:textId="77777777"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Pool di Prodotti: </w:t>
            </w:r>
            <w:r>
              <w:rPr>
                <w:b/>
              </w:rPr>
              <w:t>Sistema</w:t>
            </w:r>
          </w:p>
        </w:tc>
        <w:tc>
          <w:tcPr>
            <w:tcW w:w="3597" w:type="dxa"/>
          </w:tcPr>
          <w:p w14:paraId="4FDCB89A" w14:textId="09B1ACAB" w:rsidR="00031223" w:rsidRPr="00031223" w:rsidRDefault="00031223" w:rsidP="00CD01F6">
            <w:pPr>
              <w:pStyle w:val="ProductList-Body"/>
              <w:spacing w:before="20" w:after="20"/>
              <w:rPr>
                <w:b/>
              </w:rPr>
            </w:pPr>
            <w:r>
              <w:t xml:space="preserve">Sconto Up-to-Date: </w:t>
            </w:r>
            <w:r>
              <w:rPr>
                <w:b/>
              </w:rPr>
              <w:t xml:space="preserve">Windows 8.1 Enterprise </w:t>
            </w:r>
          </w:p>
        </w:tc>
      </w:tr>
      <w:tr w:rsidR="00031223" w14:paraId="4FDCB89F" w14:textId="77777777" w:rsidTr="00163C92">
        <w:tc>
          <w:tcPr>
            <w:tcW w:w="3596" w:type="dxa"/>
          </w:tcPr>
          <w:p w14:paraId="4FDCB89C" w14:textId="33495CCB" w:rsidR="00031223" w:rsidRDefault="00D0394E" w:rsidP="00D0394E">
            <w:pPr>
              <w:pStyle w:val="ProductList-Body"/>
              <w:spacing w:before="20" w:after="20"/>
            </w:pPr>
            <w:r>
              <w:t xml:space="preserve">Idoneità alla Riduzione: </w:t>
            </w:r>
            <w:r>
              <w:rPr>
                <w:b/>
              </w:rPr>
              <w:t>Componente Aggiuntivo di Windows SA Per Utente</w:t>
            </w:r>
          </w:p>
        </w:tc>
        <w:tc>
          <w:tcPr>
            <w:tcW w:w="3597" w:type="dxa"/>
          </w:tcPr>
          <w:p w14:paraId="4FDCB89D" w14:textId="77777777" w:rsidR="00031223" w:rsidRDefault="00672E27" w:rsidP="00031223">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Idoneità alla Transizione: </w:t>
            </w:r>
            <w:r>
              <w:rPr>
                <w:b/>
              </w:rPr>
              <w:t>Windows Pro (Virtual Desktop Access)</w:t>
            </w:r>
          </w:p>
        </w:tc>
      </w:tr>
    </w:tbl>
    <w:p w14:paraId="4FDCB8A0"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4962A5" w14:textId="35289EDA" w:rsidR="009B3712" w:rsidRPr="00C83987" w:rsidRDefault="009B3712" w:rsidP="009B3712">
      <w:pPr>
        <w:pStyle w:val="ProductList-Body"/>
      </w:pPr>
      <w:bookmarkStart w:id="758" w:name="WindowsCompanionSubscription"/>
      <w:r>
        <w:rPr>
          <w:b/>
          <w:color w:val="00188F"/>
        </w:rPr>
        <w:t>Licenza “Subscription” per Windows Companion</w:t>
      </w:r>
      <w:bookmarkEnd w:id="758"/>
    </w:p>
    <w:p w14:paraId="137D14D9" w14:textId="447F87EC" w:rsidR="00A028CF" w:rsidRPr="00C83987" w:rsidRDefault="00A028CF" w:rsidP="00A028CF">
      <w:pPr>
        <w:pStyle w:val="ProductList-Body"/>
      </w:pPr>
      <w:r>
        <w:t>A decorrere dal 1° dicembre 2014 tutte le Licenze “Subscription” per Windows Companion hanno gli stessi diritti sull’utilizzo dei Componenti Aggiuntivi di Windows Enterprise SA Per Utente. Per i requisiti di acquisto, le società dovranno fare riferimento alla Lista dei Prodotti del mese di novembre 2014.</w:t>
      </w:r>
    </w:p>
    <w:p w14:paraId="6FF5BD92" w14:textId="70C4AD7B" w:rsidR="009B3712" w:rsidRPr="00C83987" w:rsidRDefault="009B3712" w:rsidP="00A157E7">
      <w:pPr>
        <w:pStyle w:val="ProductList-Body"/>
      </w:pPr>
    </w:p>
    <w:p w14:paraId="73C2A992" w14:textId="3ADD728A" w:rsidR="00AB48DD" w:rsidRPr="00C83987" w:rsidRDefault="00AB48DD" w:rsidP="00A157E7">
      <w:pPr>
        <w:pStyle w:val="ProductList-Body"/>
      </w:pPr>
      <w:r>
        <w:rPr>
          <w:b/>
          <w:color w:val="00188F"/>
        </w:rPr>
        <w:t>Aggiornamento e SA per Windows Enterprise per Partners in Learning</w:t>
      </w:r>
    </w:p>
    <w:p w14:paraId="01060578" w14:textId="24801446" w:rsidR="00AB48DD" w:rsidRPr="00C83987" w:rsidRDefault="00AB48DD" w:rsidP="00AB48DD">
      <w:pPr>
        <w:pStyle w:val="ProductList-Body"/>
      </w:pPr>
      <w:r>
        <w:t xml:space="preserve">Per i requisiti di idoneità e l’iscrizione dei partner, le società dovranno fare riferimento alla pagina </w:t>
      </w:r>
      <w:hyperlink r:id="rId44" w:history="1">
        <w:r>
          <w:rPr>
            <w:rStyle w:val="Hyperlink"/>
          </w:rPr>
          <w:t>http://www.microsoft.com/education/pil/partnersinlearning.aspx</w:t>
        </w:r>
      </w:hyperlink>
      <w:r>
        <w:t>.</w:t>
      </w:r>
    </w:p>
    <w:p w14:paraId="584239F0" w14:textId="77777777" w:rsidR="00AB48DD" w:rsidRPr="00C83987" w:rsidRDefault="00AB48DD" w:rsidP="00AB48DD">
      <w:pPr>
        <w:pStyle w:val="ProductList-Body"/>
      </w:pPr>
    </w:p>
    <w:p w14:paraId="6776573C" w14:textId="1257C5E0" w:rsidR="00C9711E" w:rsidRPr="00C83987" w:rsidRDefault="00C9711E" w:rsidP="00C9711E">
      <w:pPr>
        <w:pStyle w:val="ProductList-Body"/>
      </w:pPr>
      <w:bookmarkStart w:id="759" w:name="WindowsSideloadingRights"/>
      <w:r>
        <w:rPr>
          <w:b/>
          <w:color w:val="00188F"/>
        </w:rPr>
        <w:t>Diritti per Windows Sideloading</w:t>
      </w:r>
      <w:bookmarkEnd w:id="759"/>
    </w:p>
    <w:p w14:paraId="3237AD49" w14:textId="46414A3A" w:rsidR="00C9711E" w:rsidRPr="00C83987" w:rsidRDefault="00C9711E" w:rsidP="00781084">
      <w:pPr>
        <w:pStyle w:val="ProductList-Body"/>
        <w:tabs>
          <w:tab w:val="clear" w:pos="158"/>
          <w:tab w:val="left" w:pos="180"/>
        </w:tabs>
      </w:pPr>
      <w:r>
        <w:t>Windows Enterprise Sideloading consente alla società di installare le nuove Applicazioni di Windows 8.1 direttamente su un dispositivo senza passare per Windows Store.</w:t>
      </w:r>
      <w:r w:rsidR="007F3ED0">
        <w:t xml:space="preserve"> </w:t>
      </w:r>
      <w:r>
        <w:t>I dispositivi aggiunti al dominio in cui è eseguita l’edizione Windows 8.1 Pro o Enterprise (compresa l’edizione Industry), con qualsiasi Contratto Multilicenza, sono dotati di funzionalità abilitate per Windows Enterprise Sideloading.</w:t>
      </w:r>
      <w:r w:rsidR="007F3ED0">
        <w:t xml:space="preserve"> </w:t>
      </w:r>
      <w:r>
        <w:t>Windows Enterprise Sideloading può essere abilitato anche su dispositivi in cui è eseguito Windows 8.1 Pro o Enterprise (compresa l’edizione Industry), ma che non sono stati aggiunti al dominio, e su dispositivi con Windows RT o Windows RT 8.1 mediante l’utilizzo di un codice Product Key.</w:t>
      </w:r>
      <w:r w:rsidR="007F3ED0">
        <w:t xml:space="preserve"> </w:t>
      </w:r>
      <w:r>
        <w:t>In tutti i casi Windows Enterprise Sideloading potrà essere utilizzato esclusivamente per distribuire Applicazioni che apporteranno benefici alla società con Contratti Multilicenza.</w:t>
      </w:r>
      <w:r w:rsidR="007F3ED0">
        <w:t xml:space="preserve"> </w:t>
      </w:r>
      <w:r>
        <w:t>La funzionalità Windows Enterprise Sideloading integra il Sistema Operativo Desktop Windows e di conseguenza le condizioni di licenza per il Sistema Operativo Desktop Windows fornite qui si applicano all’utilizzo di tale funzionalità da parte delle società. Nei programmi didattici con prodotti desktop platform l’opzione studente consente l’uso di chiavi sideloading su dispositivi in cui si trova Windows Pro o Windows RT.</w:t>
      </w:r>
    </w:p>
    <w:p w14:paraId="361EFD1A" w14:textId="77777777" w:rsidR="006434A0" w:rsidRPr="00C83987" w:rsidRDefault="006434A0" w:rsidP="00781084">
      <w:pPr>
        <w:pStyle w:val="ProductList-Body"/>
        <w:tabs>
          <w:tab w:val="clear" w:pos="158"/>
          <w:tab w:val="left" w:pos="180"/>
        </w:tabs>
      </w:pPr>
    </w:p>
    <w:p w14:paraId="314A7ABE" w14:textId="77777777" w:rsidR="006434A0" w:rsidRPr="00C83987" w:rsidRDefault="006434A0" w:rsidP="00781084">
      <w:pPr>
        <w:pStyle w:val="ProductList-Body"/>
        <w:tabs>
          <w:tab w:val="clear" w:pos="158"/>
          <w:tab w:val="left" w:pos="180"/>
        </w:tabs>
      </w:pPr>
      <w:r>
        <w:t>Le Società con i seguenti programmi di contratti multilicenza (indipendentemente dall’acquisto effettuato) avranno i diritti Enterprise Sideloading:</w:t>
      </w:r>
    </w:p>
    <w:p w14:paraId="1153A4DE" w14:textId="77777777" w:rsidR="006434A0" w:rsidRPr="00C83987" w:rsidRDefault="006434A0" w:rsidP="00913546">
      <w:pPr>
        <w:pStyle w:val="ProductList-Body"/>
        <w:numPr>
          <w:ilvl w:val="0"/>
          <w:numId w:val="46"/>
        </w:numPr>
        <w:ind w:left="450" w:hanging="270"/>
      </w:pPr>
      <w:r>
        <w:t xml:space="preserve">Contratto Enterprise </w:t>
      </w:r>
    </w:p>
    <w:p w14:paraId="50E883F5" w14:textId="77777777" w:rsidR="006434A0" w:rsidRPr="00C83987" w:rsidRDefault="006434A0" w:rsidP="00913546">
      <w:pPr>
        <w:pStyle w:val="ProductList-Body"/>
        <w:numPr>
          <w:ilvl w:val="0"/>
          <w:numId w:val="46"/>
        </w:numPr>
        <w:ind w:left="450" w:hanging="270"/>
      </w:pPr>
      <w:r>
        <w:t xml:space="preserve">Contratto Enterprise Subscription </w:t>
      </w:r>
    </w:p>
    <w:p w14:paraId="031B2766" w14:textId="77777777" w:rsidR="006434A0" w:rsidRPr="00C83987" w:rsidRDefault="006434A0" w:rsidP="00913546">
      <w:pPr>
        <w:pStyle w:val="ProductList-Body"/>
        <w:numPr>
          <w:ilvl w:val="0"/>
          <w:numId w:val="46"/>
        </w:numPr>
        <w:ind w:left="450" w:hanging="270"/>
      </w:pPr>
      <w:r>
        <w:t xml:space="preserve">Enrollment for Education Solutions </w:t>
      </w:r>
    </w:p>
    <w:p w14:paraId="43C31BEB" w14:textId="77777777" w:rsidR="006434A0" w:rsidRPr="00C83987" w:rsidRDefault="006434A0" w:rsidP="00913546">
      <w:pPr>
        <w:pStyle w:val="ProductList-Body"/>
        <w:numPr>
          <w:ilvl w:val="0"/>
          <w:numId w:val="46"/>
        </w:numPr>
        <w:ind w:left="450" w:hanging="270"/>
      </w:pPr>
      <w:r>
        <w:t xml:space="preserve">Iscrizione School </w:t>
      </w:r>
    </w:p>
    <w:p w14:paraId="2F12D221" w14:textId="77777777" w:rsidR="006434A0" w:rsidRPr="00C83987" w:rsidRDefault="006434A0" w:rsidP="00913546">
      <w:pPr>
        <w:pStyle w:val="ProductList-Body"/>
        <w:numPr>
          <w:ilvl w:val="0"/>
          <w:numId w:val="46"/>
        </w:numPr>
        <w:ind w:left="450" w:hanging="270"/>
      </w:pPr>
      <w:r>
        <w:t xml:space="preserve">Select e Select Plus </w:t>
      </w:r>
    </w:p>
    <w:p w14:paraId="0013F89C" w14:textId="6F192751" w:rsidR="006434A0" w:rsidRPr="00C83987" w:rsidRDefault="006434A0" w:rsidP="00781084">
      <w:pPr>
        <w:pStyle w:val="ProductList-Body"/>
        <w:tabs>
          <w:tab w:val="clear" w:pos="158"/>
          <w:tab w:val="left" w:pos="360"/>
        </w:tabs>
      </w:pPr>
    </w:p>
    <w:p w14:paraId="19352A21" w14:textId="735FAB91" w:rsidR="006434A0" w:rsidRPr="00C83987" w:rsidRDefault="006434A0" w:rsidP="00781084">
      <w:pPr>
        <w:pStyle w:val="ProductList-Body"/>
        <w:tabs>
          <w:tab w:val="clear" w:pos="158"/>
          <w:tab w:val="left" w:pos="360"/>
        </w:tabs>
      </w:pPr>
      <w:r>
        <w:t xml:space="preserve">I Diritti per Enterprise Sideloading sono disponibili per l’acquisto all’interno del programma Licenza Open. L’acquisto dei Diritti Enterprise Sideloading copre tutti i dispositivi utilizzati per apportare benefici alla società con Contratti Multilicenza. </w:t>
      </w:r>
    </w:p>
    <w:p w14:paraId="42296F87" w14:textId="77777777" w:rsidR="00AB48DD" w:rsidRPr="00C83987" w:rsidRDefault="00AB48DD" w:rsidP="00781084">
      <w:pPr>
        <w:pStyle w:val="ProductList-Body"/>
        <w:tabs>
          <w:tab w:val="clear" w:pos="158"/>
          <w:tab w:val="left" w:pos="360"/>
        </w:tabs>
      </w:pPr>
    </w:p>
    <w:p w14:paraId="5D11E145" w14:textId="77777777" w:rsidR="00A157E7" w:rsidRPr="00C83987" w:rsidRDefault="00A157E7" w:rsidP="00A157E7">
      <w:pPr>
        <w:pStyle w:val="ProductList-Body"/>
      </w:pPr>
      <w:r>
        <w:rPr>
          <w:b/>
          <w:color w:val="00188F"/>
        </w:rPr>
        <w:t>Aggiornamento a Windows 8.1 Pro ed Enterprise</w:t>
      </w:r>
    </w:p>
    <w:p w14:paraId="0B976FCA" w14:textId="3AD54A52" w:rsidR="00A157E7" w:rsidRPr="00C83987" w:rsidRDefault="00A157E7" w:rsidP="00913546">
      <w:pPr>
        <w:pStyle w:val="ProductList-Body"/>
        <w:numPr>
          <w:ilvl w:val="0"/>
          <w:numId w:val="37"/>
        </w:numPr>
        <w:ind w:left="450" w:hanging="270"/>
      </w:pPr>
      <w:r>
        <w:rPr>
          <w:b/>
        </w:rPr>
        <w:t>Aggiornamento per Windows Pro</w:t>
      </w:r>
      <w:r w:rsidRPr="00511C13">
        <w:rPr>
          <w:b/>
        </w:rPr>
        <w:t>:</w:t>
      </w:r>
      <w:r>
        <w:t xml:space="preserve"> l’Aggiornamento a Windows Pro è disponibile per l’acquisto senza SA.</w:t>
      </w:r>
    </w:p>
    <w:p w14:paraId="1729D1DC" w14:textId="34BD96D7" w:rsidR="006434A0" w:rsidRPr="00C83987" w:rsidRDefault="006434A0" w:rsidP="00913546">
      <w:pPr>
        <w:pStyle w:val="ProductList-Body"/>
        <w:numPr>
          <w:ilvl w:val="0"/>
          <w:numId w:val="37"/>
        </w:numPr>
        <w:ind w:left="450" w:hanging="270"/>
      </w:pPr>
      <w:r>
        <w:rPr>
          <w:b/>
        </w:rPr>
        <w:t>Diritti di Downgrade</w:t>
      </w:r>
      <w:r w:rsidRPr="00511C13">
        <w:rPr>
          <w:b/>
        </w:rPr>
        <w:t>:</w:t>
      </w:r>
      <w:r w:rsidR="007F3ED0" w:rsidRPr="00511C13">
        <w:rPr>
          <w:b/>
        </w:rPr>
        <w:t xml:space="preserve"> </w:t>
      </w:r>
      <w:r>
        <w:t>L’edizione Windows Enterprise dispone di diritti di downgrade alle versioni precedenti di Windows Enterprise in aggiunta agli stessi diritti di downgrade di Windows Pro.</w:t>
      </w:r>
    </w:p>
    <w:p w14:paraId="3A64A7C2" w14:textId="6CC9B5A9" w:rsidR="006434A0" w:rsidRPr="00C83987" w:rsidRDefault="006434A0" w:rsidP="00A27C03">
      <w:pPr>
        <w:pStyle w:val="ProductList-Body"/>
        <w:numPr>
          <w:ilvl w:val="0"/>
          <w:numId w:val="37"/>
        </w:numPr>
        <w:ind w:left="450" w:right="54" w:hanging="270"/>
      </w:pPr>
      <w:r>
        <w:rPr>
          <w:b/>
        </w:rPr>
        <w:t>Open Value</w:t>
      </w:r>
      <w:r w:rsidRPr="00511C13">
        <w:rPr>
          <w:b/>
        </w:rPr>
        <w:t>:</w:t>
      </w:r>
      <w:r>
        <w:t xml:space="preserve"> Le società potranno essere idonee a uno Sconto Up-to-Date basato sulle licenze esistenti per Windows 8.1 Pro, Windows 8 Pro e Windows 7 Professional.</w:t>
      </w:r>
    </w:p>
    <w:p w14:paraId="1305A200" w14:textId="71E936DD" w:rsidR="00A157E7" w:rsidRPr="00C83987" w:rsidRDefault="00A028CF" w:rsidP="00913546">
      <w:pPr>
        <w:pStyle w:val="ProductList-Body"/>
        <w:numPr>
          <w:ilvl w:val="0"/>
          <w:numId w:val="37"/>
        </w:numPr>
        <w:ind w:left="450" w:hanging="270"/>
      </w:pPr>
      <w:r>
        <w:rPr>
          <w:b/>
        </w:rPr>
        <w:t>Windows Software Assurance per Dispositivo</w:t>
      </w:r>
      <w:r w:rsidRPr="00511C13">
        <w:rPr>
          <w:b/>
        </w:rPr>
        <w:t>:</w:t>
      </w:r>
      <w:r w:rsidR="007F3ED0" w:rsidRPr="00511C13">
        <w:rPr>
          <w:b/>
        </w:rPr>
        <w:t xml:space="preserve"> </w:t>
      </w:r>
      <w:r>
        <w:t>diversamente da quanto stabilito di seguito, la copertura Software Assurance per Windows per Dispositivo potrà essere acquistata solo per una licenza di aggiornamento a Windows Enterprise.</w:t>
      </w:r>
      <w:r w:rsidR="007F3ED0">
        <w:t xml:space="preserve"> </w:t>
      </w:r>
    </w:p>
    <w:p w14:paraId="4A42913D" w14:textId="77777777" w:rsidR="00A157E7" w:rsidRPr="00C83987" w:rsidRDefault="00A157E7" w:rsidP="00913546">
      <w:pPr>
        <w:pStyle w:val="ProductList-Body"/>
        <w:numPr>
          <w:ilvl w:val="1"/>
          <w:numId w:val="37"/>
        </w:numPr>
        <w:ind w:left="720" w:hanging="270"/>
      </w:pPr>
      <w:r>
        <w:rPr>
          <w:b/>
        </w:rPr>
        <w:t>Rinnovi</w:t>
      </w:r>
      <w:r w:rsidRPr="00511C13">
        <w:rPr>
          <w:b/>
        </w:rPr>
        <w:t>:</w:t>
      </w:r>
      <w:r>
        <w:t xml:space="preserve"> le società che hanno acquistato la copertura SA per Windows Pro potranno rinnovarla sui dispositivi interessati senza dover acquistare una licenza di aggiornamento per Windows Enterprise.</w:t>
      </w:r>
    </w:p>
    <w:p w14:paraId="76CAA91F" w14:textId="3965038F" w:rsidR="00A157E7" w:rsidRPr="00C83987" w:rsidRDefault="00A157E7" w:rsidP="00913546">
      <w:pPr>
        <w:pStyle w:val="ProductList-Body"/>
        <w:numPr>
          <w:ilvl w:val="1"/>
          <w:numId w:val="37"/>
        </w:numPr>
        <w:ind w:left="720" w:hanging="270"/>
      </w:pPr>
      <w:r>
        <w:rPr>
          <w:b/>
        </w:rPr>
        <w:t>Acquisto dell’Aggiornamento + SA per Windows</w:t>
      </w:r>
      <w:r w:rsidRPr="00511C13">
        <w:rPr>
          <w:b/>
        </w:rPr>
        <w:t>:</w:t>
      </w:r>
      <w:r>
        <w:t xml:space="preserve"> le società appartenenti a un programma di contratti multilicenza che richiedono SA per Windows e che hanno precedentemente acquistato l’Aggiornamento + SA per Windows Pro potranno continuare ad acquistare l’Aggiornamento + SA per Pro fino alla scadenza dell’iscrizione o del contratto.</w:t>
      </w:r>
      <w:r w:rsidR="007F3ED0">
        <w:t xml:space="preserve"> </w:t>
      </w:r>
      <w:r>
        <w:t>Alla stipula di una nuova iscrizione o di un nuovo contratto, la società acquisterà l’Aggiornamento + SA per Enterprise.</w:t>
      </w:r>
    </w:p>
    <w:p w14:paraId="1FA236FA" w14:textId="77777777" w:rsidR="006434A0" w:rsidRPr="00C83987" w:rsidRDefault="006434A0" w:rsidP="006434A0">
      <w:pPr>
        <w:pStyle w:val="ProductList-Body"/>
        <w:ind w:left="180"/>
      </w:pPr>
    </w:p>
    <w:p w14:paraId="192A848D" w14:textId="77777777" w:rsidR="006434A0" w:rsidRPr="00C83987" w:rsidRDefault="006434A0" w:rsidP="006434A0">
      <w:pPr>
        <w:pStyle w:val="ProductList-Body"/>
        <w:ind w:left="180"/>
      </w:pPr>
      <w:r>
        <w:rPr>
          <w:b/>
          <w:color w:val="00188F"/>
        </w:rPr>
        <w:t>Aggiornamento a Windows Enterprise (senza versione) e Aggiornamento a Windows Professional (senza di versione)</w:t>
      </w:r>
    </w:p>
    <w:p w14:paraId="57C713E7" w14:textId="788D4DC1" w:rsidR="00A157E7" w:rsidRPr="00C83987" w:rsidRDefault="006434A0" w:rsidP="006434A0">
      <w:pPr>
        <w:pStyle w:val="ProductList-Body"/>
        <w:ind w:left="180"/>
      </w:pPr>
      <w:r>
        <w:t>Le licenze senza versione per l’aggiornamento a Windows Enterprise e a Windows Professional sono solo disponibili nella Repubblica popolare cinese in base ai programmi Select Plus, Select e Licenza Open (due punti).</w:t>
      </w:r>
      <w:r w:rsidR="007F3ED0">
        <w:t xml:space="preserve"> </w:t>
      </w:r>
      <w:r>
        <w:t>Le suddette licenze garantiscono il diritto di utilizzare la versione di Windows disponibile nel momento in cui la società acquista la licenza (“Data di Acquisto della Licenza da parte della Società”) o qualsiasi versione precedente della stessa edizione del software.</w:t>
      </w:r>
      <w:r w:rsidR="007F3ED0">
        <w:t xml:space="preserve"> </w:t>
      </w:r>
      <w:r>
        <w:t>Le condizioni di licenza pubblicate per la versione di Windows Pro e/o Windows Enterprise nei Diritti di Utilizzo del Prodotto alla Data di Acquisto della Licenza da parte della Società si applicano all’uso del software da parte della società (sia che la società scelga di usare la versione più recente disponibile o qualsiasi versione precedente).</w:t>
      </w:r>
      <w:r w:rsidR="007F3ED0">
        <w:t xml:space="preserve"> </w:t>
      </w:r>
      <w:r>
        <w:t>Le licenze sono specifiche per le diverse edizioni, per cui la società deve usare la versione dell’edizione di software acquistata.</w:t>
      </w:r>
      <w:r w:rsidR="007F3ED0">
        <w:t xml:space="preserve"> </w:t>
      </w:r>
      <w:r>
        <w:t>I Sistemi Operativi Qualificanti per Windows 8 e 8.1 Enterprise e Pro si applicano alle licenze senza versione per Aggiornamento a Windows Enterprise e Aggiornamento a Windows Professional.</w:t>
      </w:r>
    </w:p>
    <w:p w14:paraId="27C9286D" w14:textId="77777777" w:rsidR="00430EEC" w:rsidRPr="00C83987" w:rsidRDefault="00430EEC" w:rsidP="00AB48DD">
      <w:pPr>
        <w:pStyle w:val="ProductList-Body"/>
        <w:tabs>
          <w:tab w:val="clear" w:pos="158"/>
          <w:tab w:val="left" w:pos="180"/>
        </w:tabs>
        <w:ind w:left="180"/>
      </w:pPr>
    </w:p>
    <w:p w14:paraId="0B5378B0" w14:textId="77777777" w:rsidR="00A157E7" w:rsidRPr="00C83987" w:rsidRDefault="00A157E7" w:rsidP="00AB48DD">
      <w:pPr>
        <w:pStyle w:val="ProductList-Body"/>
        <w:tabs>
          <w:tab w:val="clear" w:pos="158"/>
          <w:tab w:val="left" w:pos="180"/>
        </w:tabs>
        <w:ind w:left="180"/>
      </w:pPr>
      <w:r>
        <w:rPr>
          <w:b/>
          <w:color w:val="00188F"/>
        </w:rPr>
        <w:t>Concessione di una licenza per l’utilizzo di Windows 8.1 Pro in Sostituzione di Windows 8 Pro</w:t>
      </w:r>
    </w:p>
    <w:p w14:paraId="1C499D67" w14:textId="1B3DA798" w:rsidR="00A157E7" w:rsidRPr="00C83987" w:rsidRDefault="00A157E7" w:rsidP="00A157E7">
      <w:pPr>
        <w:pStyle w:val="ProductList-Body"/>
        <w:ind w:left="180"/>
      </w:pPr>
      <w:r>
        <w:t>Le società titolari di Contratti Multilicenza con licenza per Windows 8 Pro sono in possesso della licenza per Windows 8.1 Pro anche nel caso in cui la copertura SA per il sistema operativo desktop Windows sia scaduta prima del rilascio di Windows 8.1 Pro.</w:t>
      </w:r>
      <w:r w:rsidR="007F3ED0">
        <w:t xml:space="preserve"> </w:t>
      </w:r>
      <w:r>
        <w:t>Ciò non si applica a Windows 8 Enterprise; la società dovrà disporre di una copertura SA attiva per il sistema operativo desktop Windows per avere diritti per Windows 8.1 Enterprise.</w:t>
      </w:r>
    </w:p>
    <w:p w14:paraId="4F284B5D" w14:textId="77777777" w:rsidR="00A157E7" w:rsidRPr="00C83987" w:rsidRDefault="00A157E7" w:rsidP="00A157E7">
      <w:pPr>
        <w:pStyle w:val="ProductList-Body"/>
        <w:ind w:left="180"/>
      </w:pPr>
    </w:p>
    <w:p w14:paraId="57E00B8C" w14:textId="77777777" w:rsidR="00A157E7" w:rsidRPr="00C83987" w:rsidRDefault="00A157E7" w:rsidP="00A157E7">
      <w:pPr>
        <w:pStyle w:val="ProductList-Body"/>
        <w:ind w:left="180"/>
      </w:pPr>
      <w:r>
        <w:rPr>
          <w:b/>
          <w:color w:val="00188F"/>
        </w:rPr>
        <w:t>Sistemi Operativi Qualificanti (OS)</w:t>
      </w:r>
    </w:p>
    <w:p w14:paraId="30CA9EA2" w14:textId="4082D9AA" w:rsidR="00A157E7" w:rsidRPr="00C83987" w:rsidRDefault="00A157E7" w:rsidP="00A157E7">
      <w:pPr>
        <w:pStyle w:val="ProductList-Body"/>
        <w:ind w:left="180"/>
        <w:rPr>
          <w:highlight w:val="yellow"/>
        </w:rPr>
      </w:pPr>
      <w: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disponibili.</w:t>
      </w:r>
      <w:r w:rsidR="007F3ED0">
        <w:t xml:space="preserve"> </w:t>
      </w:r>
      <w:r>
        <w:t>Pertanto, ogni dispositivo per il quale una società acquista e sul quale esegue l’Aggiornamento a Windows 8.1 Pro (se disponibile ai sensi del programma della società) o l’Aggiornamento a Windows 8.1 Enterprise dovrà disporre della licenza per l’esecuzione di uno dei sistemi operativi qualificanti indicati di seguito. I sistemi operativi qualificanti in base al tipo di Programma sono:</w:t>
      </w:r>
    </w:p>
    <w:p w14:paraId="683488B6" w14:textId="77777777" w:rsidR="00A157E7" w:rsidRPr="00C8398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464"/>
        <w:gridCol w:w="1201"/>
        <w:gridCol w:w="1333"/>
        <w:gridCol w:w="1333"/>
        <w:gridCol w:w="1333"/>
      </w:tblGrid>
      <w:tr w:rsidR="00A157E7" w:rsidRPr="0043735F" w14:paraId="76681248" w14:textId="77777777" w:rsidTr="0002405D">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Sistemi Operativi Qualificanti</w:t>
            </w:r>
          </w:p>
        </w:tc>
        <w:tc>
          <w:tcPr>
            <w:tcW w:w="1464"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Nuovo EA/OV-OW</w:t>
            </w:r>
          </w:p>
        </w:tc>
        <w:tc>
          <w:tcPr>
            <w:tcW w:w="1201"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Esistente*</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 MPSA</w:t>
            </w:r>
            <w:r>
              <w:rPr>
                <w:color w:val="FFFFFF" w:themeColor="background1"/>
                <w:sz w:val="16"/>
              </w:rPr>
              <w:br/>
              <w:t>(Tutti tranne Academic)</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(Tutti tranne Academic, Charity e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e Windows 8.1 (32 bit o 64 bit)</w:t>
            </w:r>
          </w:p>
        </w:tc>
      </w:tr>
      <w:tr w:rsidR="008E76EF" w:rsidRPr="0043735F" w14:paraId="551356A6"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senza dischi*)</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 Windows 8.1</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e Windows 8.1 per una Sola Lingua</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for Education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con Bing</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(32-bit o 64-bit)</w:t>
            </w:r>
          </w:p>
        </w:tc>
      </w:tr>
      <w:tr w:rsidR="008E76EF" w:rsidRPr="0043735F" w14:paraId="7F007B9E"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(32-bit o 64-bit)</w:t>
            </w:r>
          </w:p>
        </w:tc>
      </w:tr>
      <w:tr w:rsidR="008E76EF" w:rsidRPr="0043735F" w14:paraId="053EFD34"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(32-bit o 64-bit)</w:t>
            </w:r>
          </w:p>
        </w:tc>
      </w:tr>
      <w:tr w:rsidR="008E76EF" w:rsidRPr="0043735F" w14:paraId="443684F3"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e Starter Edition</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(inclusa la seconda versione)</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02405D">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464"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20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C83987" w:rsidRDefault="00A028CF" w:rsidP="00511C13">
      <w:pPr>
        <w:pStyle w:val="ProductList-Body"/>
        <w:shd w:val="clear" w:color="auto" w:fill="FFFFFF" w:themeFill="background1"/>
        <w:ind w:left="180" w:hanging="180"/>
      </w:pPr>
      <w:r>
        <w:tab/>
        <w:t>*La colonna consente anche di indicare il sistema operativo qualificante accettabile per un dispositivo principale quando a un utente viene concessa una licenza con Windows SA per Utente.</w:t>
      </w:r>
    </w:p>
    <w:p w14:paraId="6ADC34C8" w14:textId="77777777" w:rsidR="00430EEC" w:rsidRDefault="00430EEC" w:rsidP="00A157E7">
      <w:pPr>
        <w:pStyle w:val="ProductList-Body"/>
        <w:ind w:left="180"/>
      </w:pPr>
    </w:p>
    <w:p w14:paraId="2DEDD1B3" w14:textId="77777777" w:rsidR="00A157E7" w:rsidRPr="00C83987" w:rsidRDefault="00A157E7" w:rsidP="00A157E7">
      <w:pPr>
        <w:pStyle w:val="ProductList-Body"/>
        <w:ind w:left="180"/>
      </w:pPr>
      <w:r>
        <w:t>I sistemi operativi non inclusi nel precedente elenco non sono OS qualificanti, ad esempio:</w:t>
      </w:r>
    </w:p>
    <w:p w14:paraId="17929D64" w14:textId="77777777" w:rsidR="00A157E7" w:rsidRPr="00C83987" w:rsidRDefault="00A157E7" w:rsidP="00913546">
      <w:pPr>
        <w:pStyle w:val="ProductList-Body"/>
        <w:numPr>
          <w:ilvl w:val="0"/>
          <w:numId w:val="38"/>
        </w:numPr>
        <w:ind w:left="720" w:hanging="270"/>
      </w:pPr>
      <w:r>
        <w:t>I Sistemi Incorporati (ad esempio, Windows Embedded 8.1 Industry Pro, Windows XP Embedded) non si qualificano per gli Aggiornamenti a Windows 8.1 Pro o Enterprise.</w:t>
      </w:r>
    </w:p>
    <w:p w14:paraId="6EACC53D" w14:textId="77777777" w:rsidR="00A157E7" w:rsidRPr="00C83987" w:rsidRDefault="00A157E7" w:rsidP="00913546">
      <w:pPr>
        <w:pStyle w:val="ProductList-Body"/>
        <w:numPr>
          <w:ilvl w:val="0"/>
          <w:numId w:val="38"/>
        </w:numPr>
        <w:ind w:left="720" w:hanging="270"/>
      </w:pPr>
      <w:r>
        <w:t>Linux o OS/2 non si qualifica per gli Aggiornamenti a Windows 8.1 Pro o Enterprise.</w:t>
      </w:r>
    </w:p>
    <w:p w14:paraId="7517B309" w14:textId="77777777" w:rsidR="00A157E7" w:rsidRPr="00C83987" w:rsidRDefault="00A157E7" w:rsidP="00913546">
      <w:pPr>
        <w:pStyle w:val="ProductList-Body"/>
        <w:numPr>
          <w:ilvl w:val="0"/>
          <w:numId w:val="38"/>
        </w:numPr>
        <w:ind w:left="720" w:hanging="270"/>
      </w:pPr>
      <w:r>
        <w:t>Le Licenze CAL per RDS non si qualificano per gli Aggiornamenti a Windows 8.1 Pro o Enterprise.</w:t>
      </w:r>
    </w:p>
    <w:p w14:paraId="293C6678" w14:textId="77777777" w:rsidR="00A157E7" w:rsidRPr="00C83987" w:rsidRDefault="00A157E7" w:rsidP="00A157E7">
      <w:pPr>
        <w:pStyle w:val="ProductList-Body"/>
        <w:ind w:left="180"/>
      </w:pPr>
    </w:p>
    <w:p w14:paraId="0D33C95C" w14:textId="43A5A397" w:rsidR="00A157E7" w:rsidRPr="00C83987" w:rsidRDefault="00A157E7" w:rsidP="00A157E7">
      <w:pPr>
        <w:pStyle w:val="ProductList-Body"/>
        <w:ind w:left="180"/>
      </w:pPr>
      <w:r>
        <w:rPr>
          <w:b/>
          <w:color w:val="00188F"/>
        </w:rPr>
        <w:t>Regole per i Sistemi Operativi Qualificanti per le Licenze di Aggiornamento per i Contratti Multilicenza Windows</w:t>
      </w:r>
    </w:p>
    <w:p w14:paraId="16C09801" w14:textId="77777777" w:rsidR="00A157E7" w:rsidRPr="00C83987" w:rsidRDefault="00A157E7" w:rsidP="00913546">
      <w:pPr>
        <w:pStyle w:val="ProductList-Body"/>
        <w:numPr>
          <w:ilvl w:val="0"/>
          <w:numId w:val="39"/>
        </w:numPr>
        <w:ind w:left="720" w:hanging="270"/>
      </w:pPr>
      <w:r>
        <w:t>L’OS qualificante deve essere installato sul dispositivo cui deve essere ceduta la licenza di Aggiornamento VL.</w:t>
      </w:r>
    </w:p>
    <w:p w14:paraId="75942013" w14:textId="77777777" w:rsidR="00A157E7" w:rsidRPr="00C83987" w:rsidRDefault="00A157E7" w:rsidP="00913546">
      <w:pPr>
        <w:pStyle w:val="ProductList-Body"/>
        <w:numPr>
          <w:ilvl w:val="1"/>
          <w:numId w:val="39"/>
        </w:numPr>
        <w:ind w:left="990" w:hanging="270"/>
      </w:pPr>
      <w:r>
        <w:t>Apple Macintosh è un sistema operativo qualificante solo qualora sia preinstallato dal produttore autorizzato prima della vendita iniziale del dispositivo.</w:t>
      </w:r>
    </w:p>
    <w:p w14:paraId="4E9F5E34" w14:textId="77777777" w:rsidR="00A157E7" w:rsidRPr="00C83987" w:rsidRDefault="00A157E7" w:rsidP="00913546">
      <w:pPr>
        <w:pStyle w:val="ProductList-Body"/>
        <w:numPr>
          <w:ilvl w:val="0"/>
          <w:numId w:val="39"/>
        </w:numPr>
        <w:ind w:left="720" w:hanging="270"/>
      </w:pPr>
      <w:r>
        <w:t>Le società dovranno rimuovere il sistema operativo qualificante dal dispositivo per distribuire la licenza di Aggiornamento VL. Le uniche eccezioni sono le seguenti:</w:t>
      </w:r>
    </w:p>
    <w:p w14:paraId="52EDE0E8" w14:textId="04249100" w:rsidR="00A157E7" w:rsidRPr="00C83987" w:rsidRDefault="00A157E7" w:rsidP="00913546">
      <w:pPr>
        <w:pStyle w:val="ProductList-Body"/>
        <w:numPr>
          <w:ilvl w:val="1"/>
          <w:numId w:val="39"/>
        </w:numPr>
        <w:ind w:left="990" w:hanging="270"/>
      </w:pPr>
      <w:r>
        <w:t>Le società che intendono installare o eseguire più di un sistema operativo con una licenza alla volta (compreso il sistema operativo qualificante) dovranno acquistare SA per il sistema operativo desktop Windows.</w:t>
      </w:r>
    </w:p>
    <w:p w14:paraId="0ADA1354" w14:textId="7C5B4B20" w:rsidR="00A157E7" w:rsidRPr="00C83987" w:rsidRDefault="00A157E7" w:rsidP="00913546">
      <w:pPr>
        <w:pStyle w:val="ProductList-Body"/>
        <w:numPr>
          <w:ilvl w:val="1"/>
          <w:numId w:val="39"/>
        </w:numPr>
        <w:ind w:left="990" w:hanging="270"/>
      </w:pPr>
      <w:r>
        <w:t xml:space="preserve">Le società in possesso di una copertura SA attiva non dovranno disinstallare il sistema operativo qualificante e potranno installare ed eseguire contemporaneamente il sistema operativo qualificante e il sistema operativo desktop Windows con licenza VL. </w:t>
      </w:r>
    </w:p>
    <w:p w14:paraId="6B243855" w14:textId="77777777" w:rsidR="00A157E7" w:rsidRPr="00C83987" w:rsidRDefault="00A157E7" w:rsidP="00913546">
      <w:pPr>
        <w:pStyle w:val="ProductList-Body"/>
        <w:numPr>
          <w:ilvl w:val="0"/>
          <w:numId w:val="39"/>
        </w:numPr>
        <w:ind w:left="720" w:hanging="270"/>
      </w:pPr>
      <w:r>
        <w:t>Società con Contratto Academic</w:t>
      </w:r>
    </w:p>
    <w:p w14:paraId="67920545" w14:textId="77777777" w:rsidR="00A157E7" w:rsidRPr="00C83987" w:rsidRDefault="00A157E7" w:rsidP="00913546">
      <w:pPr>
        <w:pStyle w:val="ProductList-Body"/>
        <w:numPr>
          <w:ilvl w:val="1"/>
          <w:numId w:val="39"/>
        </w:numPr>
        <w:ind w:left="990" w:hanging="270"/>
      </w:pPr>
      <w: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67E11396" w14:textId="77777777" w:rsidR="00A157E7" w:rsidRPr="00C83987" w:rsidRDefault="00A157E7" w:rsidP="00A157E7">
      <w:pPr>
        <w:pStyle w:val="ProductList-Body"/>
        <w:rPr>
          <w:highlight w:val="yellow"/>
        </w:rPr>
      </w:pPr>
    </w:p>
    <w:p w14:paraId="40B9546F" w14:textId="2D977829" w:rsidR="00A157E7" w:rsidRPr="00C83987" w:rsidRDefault="00A028CF" w:rsidP="00A157E7">
      <w:pPr>
        <w:pStyle w:val="ProductList-Body"/>
        <w:tabs>
          <w:tab w:val="clear" w:pos="158"/>
          <w:tab w:val="left" w:pos="180"/>
        </w:tabs>
        <w:ind w:left="180"/>
      </w:pPr>
      <w:r>
        <w:rPr>
          <w:b/>
          <w:color w:val="00188F"/>
        </w:rPr>
        <w:t>Software Assurance per il Sistema Operativo Desktop Windows Per Dispositivo</w:t>
      </w:r>
      <w:r>
        <w:rPr>
          <w:b/>
        </w:rPr>
        <w:t xml:space="preserve"> </w:t>
      </w:r>
    </w:p>
    <w:p w14:paraId="20E8F23B" w14:textId="52AC0C39" w:rsidR="00A157E7" w:rsidRPr="00C83987" w:rsidRDefault="00A157E7" w:rsidP="00A157E7">
      <w:pPr>
        <w:pStyle w:val="ProductList-Body"/>
        <w:tabs>
          <w:tab w:val="clear" w:pos="158"/>
          <w:tab w:val="left" w:pos="180"/>
        </w:tabs>
        <w:ind w:left="180"/>
      </w:pPr>
      <w:r>
        <w:t>Le società che intendono partecipare a Software Assurance per il Sistema Operativo Desktop Windows per Dispositivo dispongono delle opzioni che seguono.</w:t>
      </w:r>
      <w:r w:rsidR="007F3ED0">
        <w:t xml:space="preserve"> </w:t>
      </w:r>
      <w:r>
        <w:t>Le opzioni riportate di seguito sono disponibili solo per i programmi specifici elencati e solo ai sensi delle condizioni stabilite.</w:t>
      </w:r>
    </w:p>
    <w:p w14:paraId="23A174FC" w14:textId="62445A2C" w:rsidR="00A157E7" w:rsidRPr="00C83987" w:rsidRDefault="00A157E7" w:rsidP="00913546">
      <w:pPr>
        <w:pStyle w:val="ProductList-Body"/>
        <w:numPr>
          <w:ilvl w:val="0"/>
          <w:numId w:val="40"/>
        </w:numPr>
        <w:tabs>
          <w:tab w:val="clear" w:pos="158"/>
          <w:tab w:val="left" w:pos="180"/>
        </w:tabs>
        <w:ind w:left="720" w:hanging="270"/>
      </w:pPr>
      <w:r>
        <w:t xml:space="preserve">Programmi Select Plus, MPSA, Open Value (opzione non a livello aziendale) e Open License </w:t>
      </w:r>
    </w:p>
    <w:p w14:paraId="0411C031" w14:textId="372C969A" w:rsidR="00A157E7" w:rsidRPr="00C83987" w:rsidRDefault="00A157E7" w:rsidP="00913546">
      <w:pPr>
        <w:pStyle w:val="ProductList-Body"/>
        <w:numPr>
          <w:ilvl w:val="1"/>
          <w:numId w:val="40"/>
        </w:numPr>
        <w:tabs>
          <w:tab w:val="clear" w:pos="158"/>
          <w:tab w:val="left" w:pos="180"/>
        </w:tabs>
        <w:ind w:left="990" w:hanging="270"/>
      </w:pPr>
      <w:r>
        <w:t>Acquistare l’Aggiornamento e SA per Windows 8.1 Enterprise per i desktop per i quali la società ha ottenuto in licenza e installato uno dei sistemi operativi qualificanti elencati nella precedente tabella degli Aggiornamenti di Windows.</w:t>
      </w:r>
    </w:p>
    <w:p w14:paraId="3806C6B5" w14:textId="77777777" w:rsidR="00A157E7" w:rsidRPr="00C83987" w:rsidRDefault="00A157E7" w:rsidP="00913546">
      <w:pPr>
        <w:pStyle w:val="ProductList-Body"/>
        <w:numPr>
          <w:ilvl w:val="0"/>
          <w:numId w:val="40"/>
        </w:numPr>
        <w:tabs>
          <w:tab w:val="clear" w:pos="158"/>
          <w:tab w:val="left" w:pos="180"/>
        </w:tabs>
        <w:ind w:left="720" w:hanging="270"/>
      </w:pPr>
      <w:r>
        <w:t>Iscrizioni Enterprise e Contratti Open Value per l’intera organizzazione (perpetui e subscription):</w:t>
      </w:r>
    </w:p>
    <w:p w14:paraId="7701DC5A" w14:textId="77777777" w:rsidR="00A157E7" w:rsidRPr="00C83987" w:rsidRDefault="00A157E7" w:rsidP="00913546">
      <w:pPr>
        <w:pStyle w:val="ProductList-Body"/>
        <w:numPr>
          <w:ilvl w:val="1"/>
          <w:numId w:val="40"/>
        </w:numPr>
        <w:tabs>
          <w:tab w:val="clear" w:pos="158"/>
          <w:tab w:val="left" w:pos="180"/>
        </w:tabs>
        <w:ind w:left="990" w:hanging="270"/>
      </w:pPr>
      <w:r>
        <w:t>Iscrizioni Enterprise Iniziali o Contratti Open Value</w:t>
      </w:r>
    </w:p>
    <w:p w14:paraId="1D6F574B" w14:textId="03C9E8D7" w:rsidR="00A157E7" w:rsidRPr="00C83987" w:rsidRDefault="00A157E7" w:rsidP="00913546">
      <w:pPr>
        <w:pStyle w:val="ProductList-Body"/>
        <w:numPr>
          <w:ilvl w:val="2"/>
          <w:numId w:val="40"/>
        </w:numPr>
        <w:tabs>
          <w:tab w:val="clear" w:pos="158"/>
          <w:tab w:val="left" w:pos="180"/>
        </w:tabs>
        <w:ind w:left="1260" w:hanging="270"/>
      </w:pPr>
      <w:r>
        <w:t>Acquistare l’Aggiornamento e SA per Windows 8.1 Enterprise per tutti i Dispositivi Qualificati.</w:t>
      </w:r>
      <w:r w:rsidR="007F3ED0">
        <w:t xml:space="preserve"> </w:t>
      </w:r>
      <w:r>
        <w:t>La società dovrà avere ottenuto in licenza e installato uno dei sistemi operativi qualificanti indicati nella precedente tabella degli Aggiornamenti di Windows, nella colonna “Nuovo EA/OV-CW”, su tutti i Dispositivi Qualificati.</w:t>
      </w:r>
    </w:p>
    <w:p w14:paraId="53748F9E" w14:textId="77777777" w:rsidR="00A157E7" w:rsidRPr="00C83987" w:rsidRDefault="00A157E7" w:rsidP="00913546">
      <w:pPr>
        <w:pStyle w:val="ProductList-Body"/>
        <w:numPr>
          <w:ilvl w:val="1"/>
          <w:numId w:val="40"/>
        </w:numPr>
        <w:tabs>
          <w:tab w:val="clear" w:pos="158"/>
          <w:tab w:val="left" w:pos="180"/>
        </w:tabs>
        <w:ind w:left="990" w:hanging="270"/>
      </w:pPr>
      <w:r>
        <w:t>Iscrizioni Enterprise o Contratti Open Value Esistenti (true-up e sostituzioni)</w:t>
      </w:r>
    </w:p>
    <w:p w14:paraId="39B68328" w14:textId="4919D64C" w:rsidR="00A157E7" w:rsidRPr="00C83987" w:rsidRDefault="00A157E7" w:rsidP="00913546">
      <w:pPr>
        <w:pStyle w:val="ProductList-Body"/>
        <w:numPr>
          <w:ilvl w:val="2"/>
          <w:numId w:val="40"/>
        </w:numPr>
        <w:tabs>
          <w:tab w:val="clear" w:pos="158"/>
          <w:tab w:val="left" w:pos="180"/>
        </w:tabs>
        <w:ind w:left="1260" w:hanging="270"/>
      </w:pPr>
      <w:r>
        <w:t>Acquistare l’Aggiornamento e SA per Windows 8.1 Enterprise per tutti i Dispositivi Qualificati aggiuntivi.</w:t>
      </w:r>
      <w:r w:rsidR="007F3ED0">
        <w:t xml:space="preserve"> </w:t>
      </w:r>
      <w:r>
        <w:t>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“EA/OV-CW Esistente”.</w:t>
      </w:r>
    </w:p>
    <w:p w14:paraId="29D25872" w14:textId="77777777" w:rsidR="00A157E7" w:rsidRPr="00C83987" w:rsidRDefault="00A157E7" w:rsidP="00913546">
      <w:pPr>
        <w:pStyle w:val="ProductList-Body"/>
        <w:numPr>
          <w:ilvl w:val="2"/>
          <w:numId w:val="40"/>
        </w:numPr>
        <w:tabs>
          <w:tab w:val="clear" w:pos="158"/>
          <w:tab w:val="left" w:pos="180"/>
        </w:tabs>
        <w:ind w:left="1260" w:hanging="270"/>
      </w:pPr>
      <w:r>
        <w:t>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“Nuovo EA/OV-CW”.</w:t>
      </w:r>
    </w:p>
    <w:p w14:paraId="0597C8C3" w14:textId="77777777" w:rsidR="00A157E7" w:rsidRPr="00C83987" w:rsidRDefault="00A157E7" w:rsidP="00913546">
      <w:pPr>
        <w:pStyle w:val="ProductList-Body"/>
        <w:numPr>
          <w:ilvl w:val="1"/>
          <w:numId w:val="40"/>
        </w:numPr>
        <w:tabs>
          <w:tab w:val="clear" w:pos="158"/>
          <w:tab w:val="left" w:pos="180"/>
        </w:tabs>
        <w:ind w:left="990" w:hanging="270"/>
      </w:pPr>
      <w:r>
        <w:t>Rinnovo di un’Iscrizione Enterprise</w:t>
      </w:r>
    </w:p>
    <w:p w14:paraId="2AFD8EEC" w14:textId="77777777" w:rsidR="00A157E7" w:rsidRPr="00C83987" w:rsidRDefault="00A157E7" w:rsidP="00913546">
      <w:pPr>
        <w:pStyle w:val="ProductList-Body"/>
        <w:numPr>
          <w:ilvl w:val="2"/>
          <w:numId w:val="40"/>
        </w:numPr>
        <w:tabs>
          <w:tab w:val="clear" w:pos="158"/>
          <w:tab w:val="left" w:pos="180"/>
        </w:tabs>
        <w:ind w:left="1260" w:hanging="270"/>
      </w:pPr>
      <w:r>
        <w:t>alla scadenza di un’Iscrizione Enterprise già esistente relativa al Sistema Operativo Windows Desktop, è possibile rinnovare tale copertura con una nuova Iscrizione Enterprise per il Sistema Operativo Windows Desktop.</w:t>
      </w:r>
    </w:p>
    <w:p w14:paraId="5C60C268" w14:textId="77777777" w:rsidR="00A157E7" w:rsidRPr="00C83987" w:rsidRDefault="00A157E7" w:rsidP="00913546">
      <w:pPr>
        <w:pStyle w:val="ProductList-Body"/>
        <w:numPr>
          <w:ilvl w:val="0"/>
          <w:numId w:val="40"/>
        </w:numPr>
        <w:tabs>
          <w:tab w:val="clear" w:pos="158"/>
          <w:tab w:val="left" w:pos="180"/>
        </w:tabs>
        <w:ind w:left="720" w:hanging="270"/>
      </w:pPr>
      <w:r>
        <w:t xml:space="preserve">Gli istituti con Contratti Campus e School e Open Value Subscription - Education Solutions: </w:t>
      </w:r>
    </w:p>
    <w:p w14:paraId="070F0559" w14:textId="77777777" w:rsidR="00A157E7" w:rsidRPr="00C83987" w:rsidRDefault="00A157E7" w:rsidP="00913546">
      <w:pPr>
        <w:pStyle w:val="ProductList-Body"/>
        <w:numPr>
          <w:ilvl w:val="1"/>
          <w:numId w:val="40"/>
        </w:numPr>
        <w:tabs>
          <w:tab w:val="clear" w:pos="158"/>
          <w:tab w:val="left" w:pos="180"/>
        </w:tabs>
        <w:ind w:left="990" w:hanging="270"/>
      </w:pPr>
      <w:r>
        <w:t xml:space="preserve">L’istituto dovrà avere ottenuto in licenza e installato uno dei sistemi operativi qualificanti indicati nella precedente tabella degli Aggiornamenti di Windows, nella colonna “Academic”, sui loro dispositivi. </w:t>
      </w:r>
    </w:p>
    <w:p w14:paraId="664CDA95" w14:textId="77777777" w:rsidR="00A157E7" w:rsidRPr="00C83987" w:rsidRDefault="00A157E7" w:rsidP="00A157E7">
      <w:pPr>
        <w:pStyle w:val="ProductList-Body"/>
        <w:tabs>
          <w:tab w:val="clear" w:pos="158"/>
          <w:tab w:val="left" w:pos="180"/>
        </w:tabs>
        <w:ind w:left="180"/>
      </w:pPr>
    </w:p>
    <w:p w14:paraId="1458D046" w14:textId="2079B0EA" w:rsidR="00A028CF" w:rsidRPr="00C83987" w:rsidRDefault="00A028CF" w:rsidP="00A028CF">
      <w:pPr>
        <w:pStyle w:val="ProductList-Body"/>
      </w:pPr>
      <w:r>
        <w:rPr>
          <w:b/>
          <w:color w:val="00188F"/>
        </w:rPr>
        <w:t>Software Assurance Per Utente per il Sistema Operativo Desktop Windows</w:t>
      </w:r>
    </w:p>
    <w:p w14:paraId="2E3AC374" w14:textId="1FF29BAB" w:rsidR="00A028CF" w:rsidRPr="00C83987" w:rsidRDefault="00A028CF" w:rsidP="00A028CF">
      <w:pPr>
        <w:pStyle w:val="ProductList-Body"/>
      </w:pPr>
      <w:r>
        <w:t>Le società che intendono iscriversi a Software Assurance per il Sistema Operativo Desktop Windows per Utente dispongono delle opzioni che seguono.</w:t>
      </w:r>
      <w:r w:rsidR="007F3ED0">
        <w:t xml:space="preserve"> </w:t>
      </w:r>
      <w:r>
        <w:t>Le opzioni riportate di seguito sono disponibili solo per i programmi specifici elencati e solo ai sensi delle condizioni stabilite.</w:t>
      </w:r>
      <w:r w:rsidR="007F3ED0">
        <w:t xml:space="preserve"> </w:t>
      </w:r>
      <w:r>
        <w:t>Le società dovranno fare riferimento all’Articolo Sistemi Operativi Desktop dei Diritti di Utilizzo del Prodotto per la definizione di Utente Principale.</w:t>
      </w:r>
    </w:p>
    <w:p w14:paraId="1F69118F" w14:textId="77777777" w:rsidR="00A028CF" w:rsidRPr="00C83987" w:rsidRDefault="00A028CF" w:rsidP="00913546">
      <w:pPr>
        <w:pStyle w:val="ProductList-Body"/>
        <w:numPr>
          <w:ilvl w:val="0"/>
          <w:numId w:val="51"/>
        </w:numPr>
        <w:ind w:hanging="270"/>
      </w:pPr>
      <w:r>
        <w:t>Select Plus e MPSA</w:t>
      </w:r>
    </w:p>
    <w:p w14:paraId="1CD35B51" w14:textId="77777777" w:rsidR="00A028CF" w:rsidRPr="00C83987" w:rsidRDefault="00A028CF" w:rsidP="00913546">
      <w:pPr>
        <w:pStyle w:val="ProductList-Body"/>
        <w:numPr>
          <w:ilvl w:val="1"/>
          <w:numId w:val="51"/>
        </w:numPr>
        <w:ind w:left="990" w:hanging="270"/>
      </w:pPr>
      <w:r>
        <w:t>Acquistare Windows Software Assurance per Utente per ciascun utente che è l’Utente Principale di un dispositivo già ottenuto in licenza con una versione di Windows indicata nella colonna “EA Esistente” nella precedente tabella dei sistemi operativi qualificanti. Il dispositivo dovrà inoltre essere il dispositivo di lavoro principale dell’Utente Principale.</w:t>
      </w:r>
    </w:p>
    <w:p w14:paraId="7362E706" w14:textId="77777777" w:rsidR="00A028CF" w:rsidRPr="00C83987" w:rsidRDefault="00A028CF" w:rsidP="00913546">
      <w:pPr>
        <w:pStyle w:val="ProductList-Body"/>
        <w:numPr>
          <w:ilvl w:val="0"/>
          <w:numId w:val="51"/>
        </w:numPr>
        <w:ind w:hanging="270"/>
      </w:pPr>
      <w:r>
        <w:t>Iscrizioni Enterprise</w:t>
      </w:r>
    </w:p>
    <w:p w14:paraId="3445BEA7" w14:textId="0334EC41" w:rsidR="00A028CF" w:rsidRPr="00C83987" w:rsidRDefault="00A028CF" w:rsidP="00913546">
      <w:pPr>
        <w:pStyle w:val="ProductList-Body"/>
        <w:numPr>
          <w:ilvl w:val="1"/>
          <w:numId w:val="51"/>
        </w:numPr>
        <w:ind w:left="990" w:hanging="270"/>
      </w:pPr>
      <w:r>
        <w:t>Acquistare Windows Software Assurance per Utente per tutti gli Utenti Qualificati.</w:t>
      </w:r>
      <w:r w:rsidR="007F3ED0">
        <w:t xml:space="preserve"> </w:t>
      </w:r>
      <w:r>
        <w:t>Ciascun utente dovrà essere l’Utente Principale di un dispositivo già ottenuto in licenza con una versione di Windows indicata nella colonna “EA Esistente” nella precedente tabella dei sistemi operativi qualificanti. Il dispositivo dovrà inoltre essere il dispositivo di lavoro principale dell’Utente Principale.</w:t>
      </w:r>
    </w:p>
    <w:p w14:paraId="72AFCEAD" w14:textId="77777777" w:rsidR="00A028CF" w:rsidRPr="00C83987" w:rsidRDefault="00A028CF" w:rsidP="00913546">
      <w:pPr>
        <w:pStyle w:val="ProductList-Body"/>
        <w:numPr>
          <w:ilvl w:val="0"/>
          <w:numId w:val="51"/>
        </w:numPr>
        <w:ind w:hanging="270"/>
      </w:pPr>
      <w:r>
        <w:t>Istituti con Contratti Campus e School - Education Solutions</w:t>
      </w:r>
    </w:p>
    <w:p w14:paraId="48A4F9B7" w14:textId="6F81F727" w:rsidR="00A028CF" w:rsidRPr="00C83987" w:rsidRDefault="00A028CF" w:rsidP="00913546">
      <w:pPr>
        <w:pStyle w:val="ProductList-Body"/>
        <w:numPr>
          <w:ilvl w:val="1"/>
          <w:numId w:val="51"/>
        </w:numPr>
        <w:ind w:left="990" w:hanging="270"/>
      </w:pPr>
      <w:r>
        <w:t>Windows Software Assurance per Utente non è disponibile con i contratti CASA/EES.</w:t>
      </w:r>
      <w:r w:rsidR="007F3ED0">
        <w:t xml:space="preserve"> </w:t>
      </w:r>
      <w:r>
        <w:t>Tuttavia, gli istituti potranno acquistare Windows Software Assurance per Utente direttamente tramite il Componente Aggiuntivo di Windows Software Assurance per Utente.</w:t>
      </w:r>
    </w:p>
    <w:p w14:paraId="24CA9EAE" w14:textId="77777777" w:rsidR="00A028CF" w:rsidRPr="00C83987" w:rsidRDefault="00A028CF" w:rsidP="00A028CF">
      <w:pPr>
        <w:pStyle w:val="ProductList-Body"/>
      </w:pPr>
    </w:p>
    <w:p w14:paraId="7C0CABA8" w14:textId="7784BA53" w:rsidR="00A028CF" w:rsidRPr="00C83987" w:rsidRDefault="00A028CF" w:rsidP="00A028CF">
      <w:pPr>
        <w:pStyle w:val="ProductList-Body"/>
      </w:pPr>
      <w:r>
        <w:rPr>
          <w:b/>
          <w:color w:val="00188F"/>
        </w:rPr>
        <w:t>Componente Aggiuntivo di Software Assurance Per Utente per il Sistema Operativo Desktop Windows</w:t>
      </w:r>
    </w:p>
    <w:p w14:paraId="0D22457E" w14:textId="39ED00A2" w:rsidR="00A028CF" w:rsidRPr="00C83987" w:rsidRDefault="00A028CF" w:rsidP="00A028CF">
      <w:pPr>
        <w:pStyle w:val="ProductList-Body"/>
      </w:pPr>
      <w:r>
        <w:t>Le seguenti condizioni si applicano al Componente Aggiuntivo di Software Assurance Per Utente per il Sistema Operativo Desktop Windows:</w:t>
      </w:r>
    </w:p>
    <w:p w14:paraId="76D0B72E" w14:textId="77777777" w:rsidR="00A028CF" w:rsidRPr="00C83987" w:rsidRDefault="00A028CF" w:rsidP="00913546">
      <w:pPr>
        <w:pStyle w:val="ProductList-Body"/>
        <w:numPr>
          <w:ilvl w:val="0"/>
          <w:numId w:val="52"/>
        </w:numPr>
        <w:ind w:hanging="270"/>
      </w:pPr>
      <w:r>
        <w:t>Idoneità e Limitazioni relative all’Acquisto</w:t>
      </w:r>
    </w:p>
    <w:p w14:paraId="401059B2" w14:textId="543E11B4" w:rsidR="00A028CF" w:rsidRPr="00C83987" w:rsidRDefault="00A028CF" w:rsidP="00913546">
      <w:pPr>
        <w:pStyle w:val="ProductList-Body"/>
        <w:numPr>
          <w:ilvl w:val="1"/>
          <w:numId w:val="52"/>
        </w:numPr>
        <w:ind w:left="990" w:hanging="270"/>
      </w:pPr>
      <w:r>
        <w:t>Le società con copertura SA attiva per Dispositivo per il Sistema Operativo Desktop Windows o con VDA attivo per Dispositivo potranno acquistare il Componente Aggiuntivo di Software Assurance Per Utente per il Sistema Operativo Desktop Windows.</w:t>
      </w:r>
    </w:p>
    <w:p w14:paraId="4E4DD06A" w14:textId="6C3A11D6" w:rsidR="00A028CF" w:rsidRPr="00C83987" w:rsidRDefault="00A028CF" w:rsidP="00913546">
      <w:pPr>
        <w:pStyle w:val="ProductList-Body"/>
        <w:numPr>
          <w:ilvl w:val="1"/>
          <w:numId w:val="52"/>
        </w:numPr>
        <w:ind w:left="990" w:hanging="270"/>
      </w:pPr>
      <w:r>
        <w:t>Il Componente Aggiuntivo di Software Assurance Per Utente per il Sistema Operativo Desktop Windows potrà essere acquistato fino al raggiungimento della quantità massima di Dispositivi con copertura SA e/o con licenza per VDA.</w:t>
      </w:r>
    </w:p>
    <w:p w14:paraId="1A4148AE" w14:textId="77777777" w:rsidR="00A028CF" w:rsidRPr="00C83987" w:rsidRDefault="00A028CF" w:rsidP="00913546">
      <w:pPr>
        <w:pStyle w:val="ProductList-Body"/>
        <w:numPr>
          <w:ilvl w:val="0"/>
          <w:numId w:val="52"/>
        </w:numPr>
        <w:ind w:hanging="270"/>
      </w:pPr>
      <w:r>
        <w:t>Assegnazione delle Licenze</w:t>
      </w:r>
    </w:p>
    <w:p w14:paraId="558DEA57" w14:textId="02504464" w:rsidR="00A028CF" w:rsidRPr="00C83987" w:rsidRDefault="00A028CF" w:rsidP="00913546">
      <w:pPr>
        <w:pStyle w:val="ProductList-Body"/>
        <w:numPr>
          <w:ilvl w:val="1"/>
          <w:numId w:val="52"/>
        </w:numPr>
        <w:ind w:left="990" w:hanging="270"/>
      </w:pPr>
      <w:r>
        <w:t>Ciascuna SL Add-on per Utente dovrà essere ceduta a un singolo Utente che è l’Utente Principale di un dispositivo con copertura Windows SA per Dispositivo o Windows VDA per Dispositivo attiva.</w:t>
      </w:r>
      <w:r w:rsidR="007F3ED0">
        <w:t xml:space="preserve"> </w:t>
      </w:r>
      <w:r>
        <w:t>Il Dispositivo con Licenza per Windows SA o Windows VDA dovrà inoltre essere il dispositivo di lavoro principale dell’Utente Principale.</w:t>
      </w:r>
    </w:p>
    <w:p w14:paraId="4063EF1C" w14:textId="77777777" w:rsidR="00A028CF" w:rsidRPr="00C83987" w:rsidRDefault="00A028CF" w:rsidP="00913546">
      <w:pPr>
        <w:pStyle w:val="ProductList-Body"/>
        <w:numPr>
          <w:ilvl w:val="0"/>
          <w:numId w:val="52"/>
        </w:numPr>
        <w:ind w:hanging="270"/>
      </w:pPr>
      <w:r>
        <w:t>Diritti sull’Utilizzo</w:t>
      </w:r>
    </w:p>
    <w:p w14:paraId="54D8E767" w14:textId="030139AE" w:rsidR="00A028CF" w:rsidRPr="00C83987" w:rsidRDefault="00A028CF" w:rsidP="00913546">
      <w:pPr>
        <w:pStyle w:val="ProductList-Body"/>
        <w:numPr>
          <w:ilvl w:val="1"/>
          <w:numId w:val="52"/>
        </w:numPr>
        <w:tabs>
          <w:tab w:val="left" w:pos="990"/>
        </w:tabs>
        <w:ind w:left="990" w:hanging="270"/>
      </w:pPr>
      <w:r>
        <w:t>I diritti sull’utilizzo di ogni SL per Utente completa corrispondente per Software Assurance Per Utente per il Sistema Operativo Desktop Windows o per Windows VDA per Utente disciplinano l’accesso tramite questo Componente Aggiuntivo e vengono stabiliti nell’Appendice 2, Vantaggi di Software Assurance, dei Diritti di Utilizzo del Prodotto.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influisce sui diritti sull’utilizzo, sulle regole per la cessione o la riassegnazione delle licenze e/né sulle concessioni di licenze perpetue relativamente alle licenze qualificanti. Alla scadenza dei diritti sull’utilizzo associati al Componente Aggiuntivo di Software Assurance Per Utente per il Sistema Operativo Desktop Windows la società avrà gli stessi diritti che si applicherebbero normalmente alla licenza per dispositivo sottostante.</w:t>
      </w:r>
    </w:p>
    <w:p w14:paraId="1769B114" w14:textId="66891EF4" w:rsidR="00A028CF" w:rsidRPr="00C83987" w:rsidRDefault="00A028CF" w:rsidP="00A157E7">
      <w:pPr>
        <w:pStyle w:val="ProductList-Body"/>
        <w:tabs>
          <w:tab w:val="clear" w:pos="158"/>
          <w:tab w:val="left" w:pos="180"/>
        </w:tabs>
        <w:ind w:left="180"/>
      </w:pPr>
    </w:p>
    <w:p w14:paraId="42DAD092" w14:textId="608FFA72" w:rsidR="00366E31" w:rsidRPr="00C83987" w:rsidRDefault="00366E31" w:rsidP="00366E31">
      <w:pPr>
        <w:pStyle w:val="ProductList-Body"/>
        <w:tabs>
          <w:tab w:val="clear" w:pos="158"/>
          <w:tab w:val="left" w:pos="180"/>
        </w:tabs>
        <w:ind w:left="180"/>
      </w:pPr>
      <w:r>
        <w:rPr>
          <w:b/>
          <w:color w:val="00188F"/>
        </w:rPr>
        <w:t>Idoneità all’acquisto di SL per Utente per Software Assurance (Per Utente) per il Sistema Operativo Desktop Windows da SA</w:t>
      </w:r>
      <w:r w:rsidR="007F3ED0">
        <w:rPr>
          <w:b/>
          <w:color w:val="00188F"/>
        </w:rPr>
        <w:t xml:space="preserve"> </w:t>
      </w:r>
    </w:p>
    <w:p w14:paraId="08D1752E" w14:textId="5F803F6A" w:rsidR="00A028CF" w:rsidRPr="00C83987" w:rsidRDefault="00366E31" w:rsidP="00366E31">
      <w:pPr>
        <w:pStyle w:val="ProductList-Body"/>
        <w:tabs>
          <w:tab w:val="clear" w:pos="158"/>
          <w:tab w:val="left" w:pos="180"/>
        </w:tabs>
        <w:ind w:left="180"/>
      </w:pPr>
      <w:r>
        <w:t>USL da SA potranno essere acquistate per effettuare il passaggio di Licenze perpetue, interamente pagate con SA attiva per i Prodotti Qualificanti presenti nella tabella che segue.</w:t>
      </w:r>
    </w:p>
    <w:p w14:paraId="560D9F32" w14:textId="77777777" w:rsidR="00366E31" w:rsidRPr="00C83987"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Prodotti Qualificanti soggetti alla transizione</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SL per Utente da SA corrispondente</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Copertura Software Assurance per il Sistema Operativo Desktop Windows</w:t>
            </w:r>
          </w:p>
        </w:tc>
        <w:tc>
          <w:tcPr>
            <w:tcW w:w="5490" w:type="dxa"/>
            <w:vAlign w:val="center"/>
          </w:tcPr>
          <w:p w14:paraId="12659EBD" w14:textId="3CA1ED91" w:rsidR="00366E31" w:rsidRPr="00366E31" w:rsidRDefault="00366E31" w:rsidP="00E12B29">
            <w:pPr>
              <w:pStyle w:val="ProductList-Body"/>
            </w:pPr>
            <w:r>
              <w:t>SL per Utente per SA (Per Utente) per il Sistema Operativo Desktop Windows da SA</w:t>
            </w:r>
            <w:r>
              <w:rPr>
                <w:vertAlign w:val="superscript"/>
              </w:rPr>
              <w:t>1</w:t>
            </w:r>
          </w:p>
        </w:tc>
      </w:tr>
    </w:tbl>
    <w:p w14:paraId="3E972794" w14:textId="77777777" w:rsidR="00366E31" w:rsidRPr="00C83987" w:rsidRDefault="00366E31" w:rsidP="00366E31">
      <w:pPr>
        <w:pStyle w:val="ProductList-Body"/>
        <w:tabs>
          <w:tab w:val="clear" w:pos="158"/>
          <w:tab w:val="left" w:pos="180"/>
        </w:tabs>
        <w:ind w:left="180"/>
      </w:pPr>
      <w:r>
        <w:rPr>
          <w:vertAlign w:val="superscript"/>
        </w:rPr>
        <w:t>1</w:t>
      </w:r>
      <w:r>
        <w:t>Disponibile per l’acquisto solo in occasione della ricorrenza annuale dell’iscrizione o all’inizio di un nuovo periodo di validità dell’iscrizione.</w:t>
      </w:r>
    </w:p>
    <w:p w14:paraId="47D63F44" w14:textId="77777777" w:rsidR="00366E31" w:rsidRPr="00C83987" w:rsidRDefault="00366E31" w:rsidP="00366E31">
      <w:pPr>
        <w:pStyle w:val="ProductList-Body"/>
        <w:tabs>
          <w:tab w:val="clear" w:pos="158"/>
          <w:tab w:val="left" w:pos="180"/>
        </w:tabs>
        <w:ind w:left="180"/>
      </w:pPr>
    </w:p>
    <w:p w14:paraId="52DB94B2" w14:textId="77777777" w:rsidR="00021DFC" w:rsidRPr="00C83987" w:rsidRDefault="00021DFC" w:rsidP="00021DFC">
      <w:pPr>
        <w:pStyle w:val="ProductList-Body"/>
        <w:tabs>
          <w:tab w:val="clear" w:pos="158"/>
          <w:tab w:val="left" w:pos="360"/>
        </w:tabs>
        <w:ind w:left="180"/>
      </w:pPr>
      <w:r>
        <w:rPr>
          <w:b/>
          <w:color w:val="00188F"/>
        </w:rPr>
        <w:t>Transizioni a SL per Utente da SA</w:t>
      </w:r>
    </w:p>
    <w:p w14:paraId="4CE44110" w14:textId="0D4C3B67" w:rsidR="00021DFC" w:rsidRPr="00C83987" w:rsidRDefault="00D0394E" w:rsidP="00021DFC">
      <w:pPr>
        <w:pStyle w:val="ProductList-Body"/>
        <w:ind w:left="180"/>
      </w:pPr>
      <w:r>
        <w:t>Passando a SL per Utente “da SA”, non potrà essere acquistata più di una SL per Utente da SA per ciascuna licenza per Dispositivo Qualificante di cui è stata eseguita la transizione.</w:t>
      </w:r>
      <w:r w:rsidR="007F3ED0">
        <w:t xml:space="preserve"> </w:t>
      </w:r>
      <w:r>
        <w:t>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14:paraId="6BA0D8D4" w14:textId="77777777" w:rsidR="00021DFC" w:rsidRPr="00C83987" w:rsidRDefault="00021DFC" w:rsidP="00021DFC">
      <w:pPr>
        <w:pStyle w:val="ProductList-Body"/>
      </w:pPr>
    </w:p>
    <w:p w14:paraId="01460021" w14:textId="77777777" w:rsidR="00366E31" w:rsidRPr="00C83987" w:rsidRDefault="00366E31" w:rsidP="00366E31">
      <w:pPr>
        <w:pStyle w:val="ProductList-Body"/>
        <w:tabs>
          <w:tab w:val="clear" w:pos="158"/>
          <w:tab w:val="left" w:pos="180"/>
        </w:tabs>
        <w:ind w:left="180"/>
      </w:pPr>
      <w:r>
        <w:rPr>
          <w:b/>
          <w:color w:val="00188F"/>
        </w:rPr>
        <w:t>Iscrizioni Enterprise con combinazione di copertura Windows Per Utente e Per Dispositivo, Windows SA o VDA</w:t>
      </w:r>
    </w:p>
    <w:p w14:paraId="757F9F18" w14:textId="46B99A81" w:rsidR="00366E31" w:rsidRPr="00C83987" w:rsidRDefault="00366E31" w:rsidP="00366E31">
      <w:pPr>
        <w:pStyle w:val="ProductList-Body"/>
        <w:tabs>
          <w:tab w:val="clear" w:pos="158"/>
          <w:tab w:val="left" w:pos="180"/>
        </w:tabs>
        <w:ind w:left="180"/>
      </w:pPr>
      <w:r>
        <w:t>Le società che desiderano integrare licenze per Windows SA per Dispositivo e Windows SA Per Utente lo potranno fare purché:</w:t>
      </w:r>
    </w:p>
    <w:p w14:paraId="3C0742E6" w14:textId="16914507" w:rsidR="00366E31" w:rsidRPr="00C83987" w:rsidRDefault="00366E31" w:rsidP="00913546">
      <w:pPr>
        <w:pStyle w:val="ProductList-Body"/>
        <w:numPr>
          <w:ilvl w:val="0"/>
          <w:numId w:val="53"/>
        </w:numPr>
        <w:tabs>
          <w:tab w:val="clear" w:pos="158"/>
          <w:tab w:val="left" w:pos="180"/>
        </w:tabs>
        <w:ind w:left="720" w:hanging="270"/>
      </w:pPr>
      <w:r>
        <w:t>tutti gli utenti che utilizzano Dispositivi Qualificati privi di licenza siano concessi in licenza con Windows SA per Utente (SL per Utente o SL Add-on per Utente) e</w:t>
      </w:r>
    </w:p>
    <w:p w14:paraId="39058AF9" w14:textId="7D9E3536" w:rsidR="00366E31" w:rsidRPr="00C83987" w:rsidRDefault="00366E31" w:rsidP="00913546">
      <w:pPr>
        <w:pStyle w:val="ProductList-Body"/>
        <w:numPr>
          <w:ilvl w:val="0"/>
          <w:numId w:val="53"/>
        </w:numPr>
        <w:tabs>
          <w:tab w:val="clear" w:pos="158"/>
          <w:tab w:val="left" w:pos="180"/>
        </w:tabs>
        <w:ind w:left="720" w:hanging="270"/>
      </w:pPr>
      <w:r>
        <w:t>tutti i Dispositivi Qualificati utilizzati da utenti privi di licenza siano concessi in licenza con Windows SA per Dispositivo</w:t>
      </w:r>
    </w:p>
    <w:p w14:paraId="3BC4F660" w14:textId="77777777" w:rsidR="00A028CF" w:rsidRPr="00C83987" w:rsidRDefault="00A028CF" w:rsidP="00A157E7">
      <w:pPr>
        <w:pStyle w:val="ProductList-Body"/>
        <w:tabs>
          <w:tab w:val="clear" w:pos="158"/>
          <w:tab w:val="left" w:pos="180"/>
        </w:tabs>
        <w:ind w:left="180"/>
      </w:pPr>
    </w:p>
    <w:p w14:paraId="2D6A6943" w14:textId="77777777" w:rsidR="00A157E7" w:rsidRPr="00C83987" w:rsidRDefault="00A157E7" w:rsidP="00A157E7">
      <w:pPr>
        <w:pStyle w:val="ProductList-Body"/>
        <w:tabs>
          <w:tab w:val="clear" w:pos="158"/>
          <w:tab w:val="left" w:pos="180"/>
        </w:tabs>
        <w:ind w:left="180"/>
      </w:pPr>
      <w:r>
        <w:rPr>
          <w:b/>
          <w:color w:val="00188F"/>
        </w:rPr>
        <w:t>Windows To Go per l’Opzione per Studente</w:t>
      </w:r>
    </w:p>
    <w:p w14:paraId="2F8EF3B4" w14:textId="452264D1" w:rsidR="0028263A" w:rsidRPr="00C83987" w:rsidRDefault="00A157E7" w:rsidP="00A157E7">
      <w:pPr>
        <w:pStyle w:val="ProductList-Body"/>
        <w:tabs>
          <w:tab w:val="clear" w:pos="158"/>
          <w:tab w:val="left" w:pos="180"/>
        </w:tabs>
        <w:ind w:left="180"/>
      </w:pPr>
      <w:r>
        <w:t>Nonostante eventuali disposizioni contrarie dei Diritti di Utilizzo del Prodotto, agli istituti che scelgono l’Opzione per Studente viene concessa una sola istanza di Windows To Go per ogni dispositivo con licenza in dotazione a uno studente.</w:t>
      </w:r>
      <w:r w:rsidR="007F3ED0">
        <w:t xml:space="preserve"> </w:t>
      </w:r>
      <w:r>
        <w:t>Gli istituti dovranno verificare che gli studenti che non sono più iscritti all’istituto cessino di utilizzare Windows To Go e restituiscano all’istituto i dispositivi USB in cui è installata un’istanza di Windows To Go.</w:t>
      </w:r>
      <w:r w:rsidR="007F3ED0">
        <w:t xml:space="preserve"> </w:t>
      </w:r>
    </w:p>
    <w:p w14:paraId="0CF3B898" w14:textId="77777777" w:rsidR="0028263A" w:rsidRPr="00C83987" w:rsidRDefault="0028263A" w:rsidP="00A157E7">
      <w:pPr>
        <w:pStyle w:val="ProductList-Body"/>
        <w:tabs>
          <w:tab w:val="clear" w:pos="158"/>
          <w:tab w:val="left" w:pos="180"/>
        </w:tabs>
        <w:ind w:left="180"/>
      </w:pPr>
    </w:p>
    <w:p w14:paraId="6654EEBA" w14:textId="4CE5969B" w:rsidR="00A157E7" w:rsidRPr="00C83987" w:rsidRDefault="00A157E7" w:rsidP="00A157E7">
      <w:pPr>
        <w:pStyle w:val="ProductList-Body"/>
        <w:tabs>
          <w:tab w:val="clear" w:pos="158"/>
          <w:tab w:val="left" w:pos="180"/>
        </w:tabs>
        <w:ind w:left="180"/>
      </w:pPr>
      <w:r>
        <w:t>Gli istituti che scelgono l’Opzione per Studente non potranno installare Windows Pro o Windows Enterprise sui dispositivi di proprietà degli studenti.</w:t>
      </w:r>
    </w:p>
    <w:p w14:paraId="63574908" w14:textId="77777777" w:rsidR="00A157E7" w:rsidRPr="00C83987" w:rsidRDefault="00A157E7" w:rsidP="00A157E7">
      <w:pPr>
        <w:pStyle w:val="ProductList-Body"/>
        <w:tabs>
          <w:tab w:val="clear" w:pos="158"/>
          <w:tab w:val="left" w:pos="180"/>
        </w:tabs>
        <w:ind w:left="180"/>
      </w:pPr>
    </w:p>
    <w:p w14:paraId="2699B497" w14:textId="77777777" w:rsidR="00A157E7" w:rsidRPr="00C83987" w:rsidRDefault="00A157E7" w:rsidP="00A157E7">
      <w:pPr>
        <w:pStyle w:val="ProductList-Body"/>
        <w:tabs>
          <w:tab w:val="clear" w:pos="158"/>
          <w:tab w:val="left" w:pos="180"/>
        </w:tabs>
        <w:ind w:left="180"/>
      </w:pPr>
      <w:r>
        <w:rPr>
          <w:b/>
          <w:color w:val="00188F"/>
        </w:rPr>
        <w:t>Multi-Lingual User Interface (MUI)</w:t>
      </w:r>
    </w:p>
    <w:p w14:paraId="71B1C1EB" w14:textId="4E5B6BAC" w:rsidR="00A157E7" w:rsidRPr="00C83987" w:rsidRDefault="00A157E7" w:rsidP="00A157E7">
      <w:pPr>
        <w:pStyle w:val="ProductList-Body"/>
        <w:tabs>
          <w:tab w:val="clear" w:pos="158"/>
          <w:tab w:val="left" w:pos="180"/>
        </w:tabs>
        <w:ind w:left="180"/>
      </w:pPr>
      <w: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w:t>
      </w:r>
      <w:r w:rsidR="007F3ED0">
        <w:t xml:space="preserve"> </w:t>
      </w:r>
      <w:r>
        <w:t>I diritti MUI per Windows 7 sono ottenibili solo tramite Windows 7 Enterprise.</w:t>
      </w:r>
    </w:p>
    <w:p w14:paraId="4B6955FF" w14:textId="77777777" w:rsidR="00A157E7" w:rsidRPr="00C83987" w:rsidRDefault="00A157E7" w:rsidP="00A157E7">
      <w:pPr>
        <w:pStyle w:val="ProductList-Body"/>
        <w:tabs>
          <w:tab w:val="clear" w:pos="158"/>
          <w:tab w:val="left" w:pos="180"/>
        </w:tabs>
        <w:ind w:left="180"/>
      </w:pPr>
    </w:p>
    <w:p w14:paraId="2314FAC5" w14:textId="2E4A9D1F" w:rsidR="00A157E7" w:rsidRPr="00C83987" w:rsidRDefault="00A157E7" w:rsidP="00A157E7">
      <w:pPr>
        <w:pStyle w:val="ProductList-Body"/>
        <w:tabs>
          <w:tab w:val="clear" w:pos="158"/>
          <w:tab w:val="left" w:pos="180"/>
        </w:tabs>
        <w:ind w:left="180"/>
      </w:pPr>
      <w:r>
        <w:rPr>
          <w:b/>
          <w:color w:val="00188F"/>
        </w:rPr>
        <w:t>Re-imaging con Windows 8 e Windows 8.1</w:t>
      </w:r>
    </w:p>
    <w:p w14:paraId="76E516F4" w14:textId="77777777" w:rsidR="00A157E7" w:rsidRPr="00C83987" w:rsidRDefault="00A157E7" w:rsidP="00A157E7">
      <w:pPr>
        <w:pStyle w:val="ProductList-Body"/>
        <w:tabs>
          <w:tab w:val="clear" w:pos="158"/>
          <w:tab w:val="left" w:pos="180"/>
        </w:tabs>
        <w:ind w:left="180"/>
      </w:pPr>
      <w:r>
        <w:t>I seguenti requisiti sono applicabili al re-imaging di Windows:</w:t>
      </w:r>
    </w:p>
    <w:p w14:paraId="4DAE821B" w14:textId="0B3D351F" w:rsidR="00A157E7" w:rsidRPr="00C83987" w:rsidRDefault="00A157E7" w:rsidP="00913546">
      <w:pPr>
        <w:pStyle w:val="ProductList-Body"/>
        <w:numPr>
          <w:ilvl w:val="0"/>
          <w:numId w:val="41"/>
        </w:numPr>
        <w:tabs>
          <w:tab w:val="clear" w:pos="158"/>
          <w:tab w:val="left" w:pos="180"/>
        </w:tabs>
        <w:ind w:left="720" w:hanging="270"/>
      </w:pPr>
      <w:r>
        <w:t>Qualora un terzo effettui il re-imaging di prodotti Windows Embedded su un PC della società, la società dovrà prima di tutto fornire a tale terzo una documentazione scritta con la quale dimostri di essere in possesso delle licenze per il software che il terzo installerà.</w:t>
      </w:r>
      <w:r w:rsidR="007F3ED0">
        <w:t xml:space="preserve"> </w:t>
      </w:r>
      <w:r>
        <w:t xml:space="preserve">Ad esempio, può essere fornita come documentazione una copia del modulo per la sottoscrizione appartenente 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all’indirizzo </w:t>
      </w:r>
      <w:hyperlink r:id="rId45" w:history="1">
        <w:r>
          <w:rPr>
            <w:rStyle w:val="Hyperlink"/>
          </w:rPr>
          <w:t>http://www.microsoftvolumelicensing.com/DocumentSearch.aspx</w:t>
        </w:r>
      </w:hyperlink>
      <w:r>
        <w:t>).</w:t>
      </w:r>
    </w:p>
    <w:p w14:paraId="201D6886" w14:textId="35C3AF78" w:rsidR="0028263A" w:rsidRPr="00C83987" w:rsidRDefault="0028263A" w:rsidP="00913546">
      <w:pPr>
        <w:pStyle w:val="ProductList-Body"/>
        <w:numPr>
          <w:ilvl w:val="0"/>
          <w:numId w:val="41"/>
        </w:numPr>
        <w:tabs>
          <w:tab w:val="clear" w:pos="158"/>
          <w:tab w:val="left" w:pos="180"/>
        </w:tabs>
        <w:ind w:left="720" w:hanging="270"/>
      </w:pPr>
      <w:r>
        <w:t>Le società titolari della licenza per Windows Pro 8.1 for Education sono autorizzate a effettuare il re-imaging dei dispositivi in possesso delle società utilizzando i supporti di memorizzazione dei contratti multilicenza per Windows Pro 8.1 indipendentemente da eventuali disposizioni contrarie nel loro Contatto Multilicenza.</w:t>
      </w:r>
    </w:p>
    <w:p w14:paraId="3AC21C34" w14:textId="77777777" w:rsidR="00A157E7" w:rsidRPr="00C83987" w:rsidRDefault="00A157E7" w:rsidP="00A157E7">
      <w:pPr>
        <w:pStyle w:val="ProductList-Body"/>
        <w:tabs>
          <w:tab w:val="clear" w:pos="158"/>
          <w:tab w:val="left" w:pos="180"/>
        </w:tabs>
        <w:ind w:left="180"/>
      </w:pPr>
    </w:p>
    <w:p w14:paraId="43C0BAED" w14:textId="77777777" w:rsidR="00A157E7" w:rsidRPr="00C83987" w:rsidRDefault="00A157E7" w:rsidP="00A157E7">
      <w:pPr>
        <w:pStyle w:val="ProductList-Body"/>
        <w:tabs>
          <w:tab w:val="clear" w:pos="158"/>
          <w:tab w:val="left" w:pos="180"/>
        </w:tabs>
        <w:ind w:left="180"/>
      </w:pPr>
      <w:r>
        <w:rPr>
          <w:b/>
          <w:color w:val="00188F"/>
        </w:rPr>
        <w:t>Le versioni N (Non con Windows Media Player) di Microsoft Windows XP Professional, Vista Business e 7 Professional</w:t>
      </w:r>
    </w:p>
    <w:p w14:paraId="53CFED3D" w14:textId="6275ECD7" w:rsidR="00A157E7" w:rsidRPr="00C83987" w:rsidRDefault="00A157E7" w:rsidP="00A157E7">
      <w:pPr>
        <w:pStyle w:val="ProductList-Body"/>
        <w:tabs>
          <w:tab w:val="clear" w:pos="158"/>
          <w:tab w:val="left" w:pos="180"/>
        </w:tabs>
        <w:ind w:left="180"/>
        <w:rPr>
          <w:highlight w:val="yellow"/>
        </w:rPr>
      </w:pPr>
      <w:r>
        <w:t xml:space="preserve">Le società con sede in a) uno dei paesi dell’Unione Europea (UE), b) uno stato membro dell’Associazione Europea per il Libero Scambio (EFTA), c) 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all’indirizzo </w:t>
      </w:r>
      <w:hyperlink r:id="rId46" w:history="1">
        <w:r>
          <w:rPr>
            <w:rStyle w:val="Hyperlink"/>
          </w:rPr>
          <w:t>http://go.microsoft.com/?linkid=9839207</w:t>
        </w:r>
      </w:hyperlink>
      <w:r>
        <w:t>.</w:t>
      </w:r>
    </w:p>
    <w:p w14:paraId="6ACD2083" w14:textId="77777777" w:rsidR="00A157E7" w:rsidRPr="00C83987" w:rsidRDefault="00A157E7" w:rsidP="00A157E7">
      <w:pPr>
        <w:pStyle w:val="ProductList-Body"/>
        <w:rPr>
          <w:highlight w:val="yellow"/>
        </w:rPr>
      </w:pPr>
    </w:p>
    <w:p w14:paraId="5A653C3F" w14:textId="77777777" w:rsidR="00A157E7" w:rsidRPr="00C83987" w:rsidRDefault="00A157E7" w:rsidP="00A157E7">
      <w:pPr>
        <w:pStyle w:val="ProductList-Body"/>
        <w:ind w:left="180"/>
        <w:rPr>
          <w:highlight w:val="yellow"/>
        </w:rPr>
      </w:pPr>
      <w:r>
        <w:rPr>
          <w:b/>
          <w:color w:val="00188F"/>
        </w:rPr>
        <w:t>Versioni K e KN di Windows XP Professional, Vista Business e 7 Professional</w:t>
      </w:r>
    </w:p>
    <w:p w14:paraId="78C5240F" w14:textId="14B816AD" w:rsidR="00A157E7" w:rsidRPr="00C83987" w:rsidRDefault="00A157E7" w:rsidP="00A157E7">
      <w:pPr>
        <w:pStyle w:val="ProductList-Body"/>
        <w:ind w:left="180"/>
        <w:rPr>
          <w:highlight w:val="yellow"/>
        </w:rPr>
      </w:pPr>
      <w:r>
        <w:t>Le società con Contratti Multilicenza e le relative consociate dovranno ricorrere a supporti di memorizzazione e opzioni di download specifici per la Corea per l’uso di Windows XP Professional, Vista Business e 7 Professional in quel paese.</w:t>
      </w:r>
      <w:r w:rsidR="007F3ED0">
        <w:t xml:space="preserve"> </w:t>
      </w:r>
      <w:r>
        <w:t xml:space="preserve">Per conoscere i requisiti, le società potranno fare riferimento alla Lista dei Prodotti del mese di marzo 2014 disponibile all’indirizzo </w:t>
      </w:r>
      <w:hyperlink r:id="rId47" w:history="1">
        <w:r>
          <w:rPr>
            <w:rStyle w:val="Hyperlink"/>
          </w:rPr>
          <w:t>http://go.microsoft.com/?linkid=9839207</w:t>
        </w:r>
      </w:hyperlink>
      <w:r>
        <w:t>.</w:t>
      </w:r>
    </w:p>
    <w:p w14:paraId="3E055839" w14:textId="77777777" w:rsidR="00A157E7" w:rsidRPr="00C83987" w:rsidRDefault="00A157E7" w:rsidP="00A157E7">
      <w:pPr>
        <w:pStyle w:val="ProductList-Body"/>
        <w:ind w:left="180"/>
        <w:rPr>
          <w:highlight w:val="yellow"/>
        </w:rPr>
      </w:pPr>
    </w:p>
    <w:p w14:paraId="6E165773" w14:textId="77777777" w:rsidR="00A157E7" w:rsidRPr="00C83987" w:rsidRDefault="00A157E7" w:rsidP="00A157E7">
      <w:pPr>
        <w:pStyle w:val="ProductList-Body"/>
        <w:ind w:left="180"/>
      </w:pPr>
      <w:r>
        <w:rPr>
          <w:b/>
          <w:color w:val="00188F"/>
        </w:rPr>
        <w:t>Windows 8 Pro KN e Windows 8.1 Pro KN</w:t>
      </w:r>
    </w:p>
    <w:p w14:paraId="6A25C153" w14:textId="44EBA1B3" w:rsidR="00A157E7" w:rsidRPr="00C83987" w:rsidRDefault="00A157E7" w:rsidP="00A157E7">
      <w:pPr>
        <w:pStyle w:val="ProductList-Body"/>
        <w:ind w:left="180"/>
      </w:pPr>
      <w:r>
        <w:t>Requisiti di Idoneità:</w:t>
      </w:r>
    </w:p>
    <w:p w14:paraId="45767261" w14:textId="77777777" w:rsidR="00A157E7" w:rsidRPr="00C83987" w:rsidRDefault="00A157E7" w:rsidP="00A157E7">
      <w:pPr>
        <w:pStyle w:val="ProductList-Body"/>
        <w:ind w:left="180"/>
      </w:pPr>
      <w:r>
        <w:t>Le società con sede in Corea che hanno stipulato Contratti Multilicenza e che dispongono di un’iscrizione o di un Contratto Multilicenza attivo con Microsoft Operations Pte Ltd sono idonee ad acquistare i supporti di memorizzazione per Windows 8 Pro KN e Windows 8.1 Pro KN per la distribuzione e l’utilizzo in Corea. Nessun altro utilizzo è consentito.</w:t>
      </w:r>
    </w:p>
    <w:p w14:paraId="6C0EDC49" w14:textId="77777777" w:rsidR="00A157E7" w:rsidRPr="00C83987" w:rsidRDefault="00A157E7" w:rsidP="00A157E7">
      <w:pPr>
        <w:pStyle w:val="ProductList-Body"/>
        <w:ind w:left="180"/>
      </w:pPr>
    </w:p>
    <w:p w14:paraId="1125CFB0" w14:textId="77777777" w:rsidR="00A157E7" w:rsidRPr="00C83987" w:rsidRDefault="00A157E7" w:rsidP="00A157E7">
      <w:pPr>
        <w:pStyle w:val="ProductList-Body"/>
        <w:ind w:left="180"/>
      </w:pPr>
      <w:r>
        <w:rPr>
          <w:b/>
          <w:color w:val="00188F"/>
        </w:rPr>
        <w:t>Windows 8 Pro N e Windows 8.1 Pro N (non contiene Windows Media Player)</w:t>
      </w:r>
    </w:p>
    <w:p w14:paraId="729D4D74" w14:textId="77777777" w:rsidR="00A157E7" w:rsidRPr="00C83987" w:rsidRDefault="00A157E7" w:rsidP="00A157E7">
      <w:pPr>
        <w:pStyle w:val="ProductList-Body"/>
        <w:ind w:left="180"/>
      </w:pPr>
      <w:r>
        <w:t>Requisiti di Idoneità:</w:t>
      </w:r>
    </w:p>
    <w:p w14:paraId="17B15607" w14:textId="77777777" w:rsidR="00A157E7" w:rsidRPr="00C83987" w:rsidRDefault="00A157E7" w:rsidP="00A157E7">
      <w:pPr>
        <w:pStyle w:val="ProductList-Body"/>
        <w:ind w:left="180"/>
      </w:pPr>
      <w:r>
        <w:t xml:space="preserve">Le società che hanno stipulato Contratti Multilicenza e che soddisfano tutti i criteri che seguono sono idonee ad acquistare i supporti di memorizzazione per Microsoft Windows 8 Pro N e Windows 8.1 Pro N esclusivamente per la distribuzione e l’utilizzo nell’Unione Europea (UE), in uno stato membro dell’Associazione Europea per il Libero Scambio (EFTA), in Bulgaria, in Croazia, in Romania o in Svizzera. Devono disporre di almeno uno dei seguenti contratti o iscrizioni attivi con Microsoft Ireland Operations Ltd: </w:t>
      </w:r>
    </w:p>
    <w:p w14:paraId="093DF9D4" w14:textId="77777777" w:rsidR="00A157E7" w:rsidRPr="00C83987" w:rsidRDefault="00A157E7" w:rsidP="00913546">
      <w:pPr>
        <w:pStyle w:val="ProductList-Body"/>
        <w:numPr>
          <w:ilvl w:val="0"/>
          <w:numId w:val="41"/>
        </w:numPr>
        <w:ind w:left="720" w:hanging="270"/>
      </w:pPr>
      <w:r>
        <w:t>Iscrizione Select, Enterprise o Enterprise Subscription</w:t>
      </w:r>
    </w:p>
    <w:p w14:paraId="29A5DEBB" w14:textId="77777777" w:rsidR="00A157E7" w:rsidRPr="00C83987" w:rsidRDefault="00A157E7" w:rsidP="00913546">
      <w:pPr>
        <w:pStyle w:val="ProductList-Body"/>
        <w:numPr>
          <w:ilvl w:val="0"/>
          <w:numId w:val="41"/>
        </w:numPr>
        <w:ind w:left="720" w:hanging="270"/>
      </w:pPr>
      <w:r>
        <w:t xml:space="preserve">Contratti Open License*, Open Value, Campus e School, Open Value Subscription - Education Solutions </w:t>
      </w:r>
    </w:p>
    <w:p w14:paraId="5B5E85EC" w14:textId="77777777" w:rsidR="00A157E7" w:rsidRPr="00C83987" w:rsidRDefault="00A157E7" w:rsidP="00481542">
      <w:pPr>
        <w:pStyle w:val="ProductList-Body"/>
        <w:tabs>
          <w:tab w:val="clear" w:pos="158"/>
        </w:tabs>
        <w:ind w:left="720"/>
      </w:pPr>
      <w:r>
        <w:t>(*Ai fini del Contratto Open License, un “contratto attivo” è un contratto associato a un Numero di Autorizzazione Open License attivo).</w:t>
      </w:r>
    </w:p>
    <w:p w14:paraId="54448E58" w14:textId="77777777" w:rsidR="00A157E7" w:rsidRPr="00C83987" w:rsidRDefault="00A157E7" w:rsidP="00A157E7">
      <w:pPr>
        <w:pStyle w:val="ProductList-Body"/>
        <w:ind w:left="180"/>
      </w:pPr>
    </w:p>
    <w:p w14:paraId="7953DE15" w14:textId="4BCDDAA2" w:rsidR="00A157E7" w:rsidRPr="00C83987" w:rsidRDefault="00A157E7" w:rsidP="00A157E7">
      <w:pPr>
        <w:pStyle w:val="ProductList-Body"/>
        <w:ind w:left="180"/>
      </w:pPr>
      <w:r>
        <w:t>Devono disporre di una copertura SA attiva per le licenze di Aggiornamento per il Sistema Operativo Desktop Windows o per Windows 8.1 Pro.</w:t>
      </w:r>
      <w:r w:rsidR="007F3ED0">
        <w:t xml:space="preserve"> </w:t>
      </w:r>
      <w:r>
        <w:t>Devono avere sede in uno dei paesi dell’Unione Europea (UE), in uno stato membro dell’Associazione Europea per il Libero Scambio (EFTA), in Bulgaria, in Croazia, in Romania o in Svizzera.</w:t>
      </w:r>
    </w:p>
    <w:p w14:paraId="5330DB0C" w14:textId="77777777" w:rsidR="0007491F" w:rsidRPr="00C83987" w:rsidRDefault="0007491F" w:rsidP="0007491F">
      <w:pPr>
        <w:pStyle w:val="ProductList-Body"/>
        <w:ind w:left="180"/>
      </w:pPr>
    </w:p>
    <w:p w14:paraId="14503786" w14:textId="77777777" w:rsidR="0007491F" w:rsidRPr="00C83987" w:rsidRDefault="0007491F" w:rsidP="0007491F">
      <w:pPr>
        <w:pStyle w:val="ProductList-Body"/>
        <w:tabs>
          <w:tab w:val="clear" w:pos="158"/>
          <w:tab w:val="left" w:pos="720"/>
        </w:tabs>
      </w:pPr>
      <w:r>
        <w:rPr>
          <w:b/>
          <w:color w:val="00188F"/>
        </w:rPr>
        <w:t>Transizioni</w:t>
      </w:r>
    </w:p>
    <w:tbl>
      <w:tblPr>
        <w:tblStyle w:val="TableGrid"/>
        <w:tblW w:w="10800" w:type="dxa"/>
        <w:tblInd w:w="117" w:type="dxa"/>
        <w:tblLook w:val="04A0" w:firstRow="1" w:lastRow="0" w:firstColumn="1" w:lastColumn="0" w:noHBand="0" w:noVBand="1"/>
      </w:tblPr>
      <w:tblGrid>
        <w:gridCol w:w="3870"/>
        <w:gridCol w:w="6930"/>
      </w:tblGrid>
      <w:tr w:rsidR="0007491F" w14:paraId="0894D3E3" w14:textId="77777777" w:rsidTr="009B4F74">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Prodotti per la Transizione</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Opzioni Valide per la Transizione</w:t>
            </w:r>
          </w:p>
        </w:tc>
      </w:tr>
      <w:tr w:rsidR="0007491F" w14:paraId="01E3EF05" w14:textId="77777777" w:rsidTr="009B4F74">
        <w:tc>
          <w:tcPr>
            <w:tcW w:w="3870" w:type="dxa"/>
          </w:tcPr>
          <w:p w14:paraId="509156C6" w14:textId="60A14BA1" w:rsidR="0007491F" w:rsidRDefault="0007491F" w:rsidP="00EC2618">
            <w:pPr>
              <w:pStyle w:val="ProductList-Body"/>
            </w:pPr>
            <w:r>
              <w:t>Windows Enterprise SA per Dispositivo</w:t>
            </w:r>
          </w:p>
        </w:tc>
        <w:tc>
          <w:tcPr>
            <w:tcW w:w="6930" w:type="dxa"/>
          </w:tcPr>
          <w:p w14:paraId="72BAC351" w14:textId="53836224" w:rsidR="0007491F" w:rsidRDefault="005B4AF0" w:rsidP="00C0042E">
            <w:pPr>
              <w:pStyle w:val="ProductList-Body"/>
            </w:pPr>
            <w:r>
              <w:t>Windows Enterprise SA per Utente</w:t>
            </w:r>
          </w:p>
        </w:tc>
      </w:tr>
      <w:tr w:rsidR="0007491F" w14:paraId="1AED7052" w14:textId="77777777" w:rsidTr="009B4F74">
        <w:tc>
          <w:tcPr>
            <w:tcW w:w="3870" w:type="dxa"/>
          </w:tcPr>
          <w:p w14:paraId="20553835" w14:textId="671F6748" w:rsidR="0007491F" w:rsidRDefault="0007491F" w:rsidP="00356011">
            <w:pPr>
              <w:pStyle w:val="ProductList-Body"/>
            </w:pPr>
            <w:r>
              <w:t>Windows Virtual Desktop Access per Dispositivo</w:t>
            </w:r>
          </w:p>
        </w:tc>
        <w:tc>
          <w:tcPr>
            <w:tcW w:w="6930" w:type="dxa"/>
          </w:tcPr>
          <w:p w14:paraId="005A153D" w14:textId="7258F324" w:rsidR="0007491F" w:rsidRDefault="005B4AF0" w:rsidP="00C0042E">
            <w:pPr>
              <w:pStyle w:val="ProductList-Body"/>
            </w:pPr>
            <w:r>
              <w:t>Windows Virtual Desktop Access per Utente</w:t>
            </w:r>
          </w:p>
        </w:tc>
      </w:tr>
    </w:tbl>
    <w:bookmarkStart w:id="760" w:name="_Toc378147649"/>
    <w:bookmarkStart w:id="761" w:name="_Toc378151551"/>
    <w:p w14:paraId="4FDCB9FD" w14:textId="2F3768BA" w:rsidR="00585A48" w:rsidRPr="00C83987" w:rsidRDefault="00DD5072"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4FDCB9FE" w14:textId="7E48C8A2" w:rsidR="00C13DF8" w:rsidRPr="00C83987" w:rsidRDefault="00354D09" w:rsidP="00991E89">
      <w:pPr>
        <w:pStyle w:val="ProductList-Offering2Heading"/>
        <w:outlineLvl w:val="2"/>
      </w:pPr>
      <w:bookmarkStart w:id="762" w:name="_Toc379797270"/>
      <w:bookmarkStart w:id="763" w:name="_Toc380513295"/>
      <w:bookmarkStart w:id="764" w:name="_Toc380655337"/>
      <w:r>
        <w:tab/>
      </w:r>
      <w:bookmarkStart w:id="765" w:name="_Toc419455319"/>
      <w:r>
        <w:t>Windows Embedded Industry</w:t>
      </w:r>
      <w:bookmarkEnd w:id="760"/>
      <w:bookmarkEnd w:id="761"/>
      <w:bookmarkEnd w:id="762"/>
      <w:bookmarkEnd w:id="763"/>
      <w:bookmarkEnd w:id="764"/>
      <w:bookmarkEnd w:id="76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774" w14:paraId="4FDCBA0D" w14:textId="77777777" w:rsidTr="009B4F74">
        <w:trPr>
          <w:tblHeader/>
        </w:trPr>
        <w:tc>
          <w:tcPr>
            <w:tcW w:w="3060" w:type="dxa"/>
            <w:tcBorders>
              <w:bottom w:val="nil"/>
            </w:tcBorders>
            <w:shd w:val="clear" w:color="auto" w:fill="00188F"/>
          </w:tcPr>
          <w:p w14:paraId="4FDCB9FF"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A00" w14:textId="20768116"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A01" w14:textId="0E2F7E4C"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A02" w14:textId="3B90266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A03" w14:textId="35E15D70"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A04" w14:textId="6A61502F"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A05" w14:textId="7557740E"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A06" w14:textId="68D4F171"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A07" w14:textId="383B960E"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A08" w14:textId="375B96E6"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A09" w14:textId="7DDF9F8B"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A0A" w14:textId="0A509AA9"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A0B" w14:textId="1CB54202"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A0C" w14:textId="77260B11"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A2B" w14:textId="77777777" w:rsidTr="009B4F74">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6" w:name="_Toc379797272"/>
            <w:bookmarkStart w:id="767" w:name="_Toc380513297"/>
            <w:bookmarkStart w:id="768" w:name="_Toc380655339"/>
            <w:bookmarkStart w:id="769" w:name="_Toc419455320"/>
            <w:r>
              <w:t>Enterprise Kit per Windows Embedded 8 Standard</w:t>
            </w:r>
            <w:bookmarkEnd w:id="766"/>
            <w:bookmarkEnd w:id="767"/>
            <w:r>
              <w:t xml:space="preserve"> (Confezione da 100)</w:t>
            </w:r>
            <w:bookmarkEnd w:id="768"/>
            <w:bookmarkEnd w:id="769"/>
            <w:r>
              <w:fldChar w:fldCharType="begin"/>
            </w:r>
            <w:r>
              <w:instrText>XE "Enterprise Kit per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9B4F7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0" w:name="_Toc379797273"/>
            <w:bookmarkStart w:id="771" w:name="_Toc380513298"/>
            <w:bookmarkStart w:id="772" w:name="_Toc380655340"/>
            <w:bookmarkStart w:id="773" w:name="_Toc419455321"/>
            <w:r>
              <w:t>Aggiornamento per Windows Embedded 8.1 Industry Pro</w:t>
            </w:r>
            <w:bookmarkEnd w:id="770"/>
            <w:bookmarkEnd w:id="771"/>
            <w:bookmarkEnd w:id="772"/>
            <w:bookmarkEnd w:id="773"/>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9B4F74">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4" w:name="_Toc380655341"/>
            <w:bookmarkStart w:id="775" w:name="_Toc419455322"/>
            <w:r>
              <w:t>Aggiornamento a Windows Embedded 8.1 Industry Enterprise</w:t>
            </w:r>
            <w:bookmarkEnd w:id="774"/>
            <w:bookmarkEnd w:id="775"/>
            <w:r>
              <w:fldChar w:fldCharType="begin"/>
            </w:r>
            <w:r>
              <w:instrText>XE "Aggiornamento a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9B4F74">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76" w:name="_Toc380655342"/>
            <w:bookmarkStart w:id="777" w:name="_Toc419455323"/>
            <w:r>
              <w:t>Aggiornamento a Windows Embedded 8.1 Industry Enterprise (Std, POSR, Ind Retail)</w:t>
            </w:r>
            <w:bookmarkEnd w:id="776"/>
            <w:bookmarkEnd w:id="777"/>
            <w:r>
              <w:fldChar w:fldCharType="begin"/>
            </w:r>
            <w:r>
              <w:instrText>XE "Aggiornamento a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05C7E4E3" w:rsidR="00A23FD9" w:rsidRPr="00713375" w:rsidRDefault="00713375" w:rsidP="00C05A53">
            <w:pPr>
              <w:pStyle w:val="ProductList-OfferingBody"/>
              <w:ind w:left="-113"/>
              <w:jc w:val="center"/>
            </w:pPr>
            <w:r w:rsidRPr="00713375">
              <w:fldChar w:fldCharType="begin"/>
            </w:r>
            <w:r w:rsidRPr="00713375">
              <w:instrText xml:space="preserve"> AutoTextList  \s NoStyle \t “Prodotto Aggiuntivo” </w:instrText>
            </w:r>
            <w:r w:rsidRPr="00713375">
              <w:fldChar w:fldCharType="separate"/>
            </w:r>
            <w:r w:rsidRPr="00713375">
              <w:t xml:space="preserve"> A </w:t>
            </w:r>
            <w:r w:rsidRPr="00713375">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25E70F56" w:rsidR="00A23FD9" w:rsidRPr="00713375" w:rsidRDefault="00713375" w:rsidP="00C05A53">
            <w:pPr>
              <w:pStyle w:val="ProductList-OfferingBody"/>
              <w:ind w:left="-113"/>
              <w:jc w:val="center"/>
            </w:pPr>
            <w:r w:rsidRPr="00713375">
              <w:fldChar w:fldCharType="begin"/>
            </w:r>
            <w:r w:rsidRPr="00713375">
              <w:instrText xml:space="preserve"> AutoTextList  \s NoStyle \t “Solo Open Value Subscription” </w:instrText>
            </w:r>
            <w:r w:rsidRPr="00713375">
              <w:fldChar w:fldCharType="separate"/>
            </w:r>
            <w:r w:rsidRPr="00713375">
              <w:t>OVS</w:t>
            </w:r>
            <w:r w:rsidRPr="00713375">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A23FD9" w14:paraId="6D4A4215" w14:textId="77777777" w:rsidTr="009B4F74">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A23FD9" w:rsidRDefault="00291105" w:rsidP="00FD7C04">
            <w:pPr>
              <w:pStyle w:val="ProductList-Offering2"/>
            </w:pPr>
            <w:bookmarkStart w:id="778" w:name="_Toc380655343"/>
            <w:bookmarkStart w:id="779" w:name="_Toc419455324"/>
            <w:r>
              <w:t>Aggiornamento e SA per Windows Embedded 8.1 Industry Enterprise</w:t>
            </w:r>
            <w:bookmarkEnd w:id="778"/>
            <w:bookmarkEnd w:id="779"/>
            <w:r>
              <w:fldChar w:fldCharType="begin"/>
            </w:r>
            <w:r>
              <w:instrText>XE "Windows Embedded 8.1 Industry Enterprise per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A23FD9" w:rsidRDefault="00A23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A23FD9" w:rsidRDefault="00A23FD9" w:rsidP="00C05A53">
            <w:pPr>
              <w:pStyle w:val="ProductList-OfferingBody"/>
              <w:ind w:left="-113"/>
              <w:jc w:val="center"/>
            </w:pPr>
          </w:p>
        </w:tc>
        <w:tc>
          <w:tcPr>
            <w:tcW w:w="596" w:type="dxa"/>
            <w:shd w:val="clear" w:color="auto" w:fill="70AD47" w:themeFill="accent6"/>
            <w:vAlign w:val="center"/>
          </w:tcPr>
          <w:p w14:paraId="202EF8BC" w14:textId="21E481E2" w:rsidR="00A23FD9" w:rsidRPr="00713375" w:rsidRDefault="00713375" w:rsidP="00C05A53">
            <w:pPr>
              <w:pStyle w:val="ProductList-OfferingBody"/>
              <w:ind w:left="-113"/>
              <w:jc w:val="center"/>
            </w:pPr>
            <w:r w:rsidRPr="00713375">
              <w:fldChar w:fldCharType="begin"/>
            </w:r>
            <w:r w:rsidRPr="00713375">
              <w:instrText xml:space="preserve"> AutoTextList  \s NoStyle \t “Prodotto Aggiuntivo” </w:instrText>
            </w:r>
            <w:r w:rsidRPr="00713375">
              <w:fldChar w:fldCharType="separate"/>
            </w:r>
            <w:r w:rsidRPr="00713375">
              <w:t xml:space="preserve"> A </w:t>
            </w:r>
            <w:r w:rsidRPr="00713375">
              <w:fldChar w:fldCharType="end"/>
            </w:r>
          </w:p>
        </w:tc>
        <w:tc>
          <w:tcPr>
            <w:tcW w:w="595" w:type="dxa"/>
            <w:shd w:val="clear" w:color="auto" w:fill="BFBFBF" w:themeFill="background1" w:themeFillShade="BF"/>
            <w:vAlign w:val="center"/>
          </w:tcPr>
          <w:p w14:paraId="45090DA7" w14:textId="77777777" w:rsidR="00A23FD9" w:rsidRDefault="00A23FD9" w:rsidP="00C05A53">
            <w:pPr>
              <w:pStyle w:val="ProductList-OfferingBody"/>
              <w:ind w:left="-113"/>
              <w:jc w:val="center"/>
            </w:pPr>
          </w:p>
        </w:tc>
        <w:tc>
          <w:tcPr>
            <w:tcW w:w="596" w:type="dxa"/>
            <w:shd w:val="clear" w:color="auto" w:fill="70AD47" w:themeFill="accent6"/>
            <w:vAlign w:val="center"/>
          </w:tcPr>
          <w:p w14:paraId="075D92D8" w14:textId="77777777" w:rsidR="00A23FD9" w:rsidRDefault="00A23FD9" w:rsidP="00C05A53">
            <w:pPr>
              <w:pStyle w:val="ProductList-OfferingBody"/>
              <w:ind w:left="-113"/>
              <w:jc w:val="center"/>
            </w:pPr>
          </w:p>
        </w:tc>
        <w:tc>
          <w:tcPr>
            <w:tcW w:w="595" w:type="dxa"/>
            <w:shd w:val="clear" w:color="auto" w:fill="70AD47" w:themeFill="accent6"/>
            <w:vAlign w:val="center"/>
          </w:tcPr>
          <w:p w14:paraId="2BD70D69"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742A3DAC" w14:textId="77777777" w:rsidR="00A23FD9" w:rsidRDefault="00A23FD9" w:rsidP="00C05A53">
            <w:pPr>
              <w:pStyle w:val="ProductList-OfferingBody"/>
              <w:ind w:left="-113"/>
              <w:jc w:val="center"/>
            </w:pPr>
          </w:p>
        </w:tc>
        <w:tc>
          <w:tcPr>
            <w:tcW w:w="596" w:type="dxa"/>
            <w:shd w:val="clear" w:color="auto" w:fill="70AD47" w:themeFill="accent6"/>
            <w:vAlign w:val="center"/>
          </w:tcPr>
          <w:p w14:paraId="138CE919" w14:textId="78811A2D" w:rsidR="00A23FD9" w:rsidRPr="00713375" w:rsidRDefault="00713375" w:rsidP="00C05A53">
            <w:pPr>
              <w:pStyle w:val="ProductList-OfferingBody"/>
              <w:ind w:left="-113"/>
              <w:jc w:val="center"/>
            </w:pPr>
            <w:r w:rsidRPr="00713375">
              <w:fldChar w:fldCharType="begin"/>
            </w:r>
            <w:r w:rsidRPr="00713375">
              <w:instrText xml:space="preserve"> AutoTextList  \s NoStyle \t “Non per l’Intera Organizzazione in Open Value” </w:instrText>
            </w:r>
            <w:r w:rsidRPr="00713375">
              <w:fldChar w:fldCharType="separate"/>
            </w:r>
            <w:r w:rsidRPr="00713375">
              <w:t xml:space="preserve"> P </w:t>
            </w:r>
            <w:r w:rsidRPr="00713375">
              <w:fldChar w:fldCharType="end"/>
            </w:r>
          </w:p>
        </w:tc>
        <w:tc>
          <w:tcPr>
            <w:tcW w:w="595" w:type="dxa"/>
            <w:shd w:val="clear" w:color="auto" w:fill="70AD47" w:themeFill="accent6"/>
            <w:vAlign w:val="center"/>
          </w:tcPr>
          <w:p w14:paraId="1FD71011"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890278E" w14:textId="77777777" w:rsidR="00A23FD9" w:rsidRPr="005A0966" w:rsidRDefault="00A23FD9" w:rsidP="00C05A53">
            <w:pPr>
              <w:pStyle w:val="ProductList-OfferingBody"/>
              <w:ind w:left="-113"/>
              <w:jc w:val="center"/>
            </w:pPr>
          </w:p>
        </w:tc>
      </w:tr>
      <w:tr w:rsidR="00291105" w14:paraId="7BCBE124" w14:textId="77777777" w:rsidTr="009B4F74">
        <w:tc>
          <w:tcPr>
            <w:tcW w:w="3060" w:type="dxa"/>
            <w:tcBorders>
              <w:top w:val="dashSmallGap" w:sz="4" w:space="0" w:color="BFBFBF" w:themeColor="background1" w:themeShade="BF"/>
              <w:left w:val="nil"/>
              <w:bottom w:val="nil"/>
              <w:right w:val="nil"/>
            </w:tcBorders>
          </w:tcPr>
          <w:p w14:paraId="39C3C3AB" w14:textId="1FB4ED27" w:rsidR="00291105" w:rsidRDefault="00291105" w:rsidP="00D73C40">
            <w:pPr>
              <w:pStyle w:val="ProductList-Offering2"/>
            </w:pPr>
            <w:bookmarkStart w:id="780" w:name="_Toc380655344"/>
            <w:bookmarkStart w:id="781" w:name="_Toc419455325"/>
            <w:r>
              <w:t>Aggiornamento e SA per Windows Embedded 8.1 Industry Enterprise (Std, POSR, Ind Retail)</w:t>
            </w:r>
            <w:bookmarkEnd w:id="780"/>
            <w:bookmarkEnd w:id="781"/>
            <w:r>
              <w:fldChar w:fldCharType="begin"/>
            </w:r>
            <w:r>
              <w:instrText>XE "Windows Embedded 8.1 Industry Ent. per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291105" w:rsidRDefault="00291105"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291105" w:rsidRDefault="00291105"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291105" w:rsidRDefault="00291105" w:rsidP="00291105">
            <w:pPr>
              <w:pStyle w:val="ProductList-OfferingBody"/>
              <w:ind w:left="-113"/>
              <w:jc w:val="center"/>
            </w:pPr>
          </w:p>
        </w:tc>
        <w:tc>
          <w:tcPr>
            <w:tcW w:w="596" w:type="dxa"/>
            <w:shd w:val="clear" w:color="auto" w:fill="70AD47" w:themeFill="accent6"/>
            <w:vAlign w:val="center"/>
          </w:tcPr>
          <w:p w14:paraId="0FE110A2" w14:textId="750BA07C" w:rsidR="00291105" w:rsidRPr="00713375" w:rsidRDefault="00713375" w:rsidP="00291105">
            <w:pPr>
              <w:pStyle w:val="ProductList-OfferingBody"/>
              <w:ind w:left="-113"/>
              <w:jc w:val="center"/>
            </w:pPr>
            <w:r w:rsidRPr="00713375">
              <w:fldChar w:fldCharType="begin"/>
            </w:r>
            <w:r w:rsidRPr="00713375">
              <w:instrText xml:space="preserve"> AutoTextList  \s NoStyle \t “Prodotto Aggiuntivo” </w:instrText>
            </w:r>
            <w:r w:rsidRPr="00713375">
              <w:fldChar w:fldCharType="separate"/>
            </w:r>
            <w:r w:rsidRPr="00713375">
              <w:t xml:space="preserve"> A </w:t>
            </w:r>
            <w:r w:rsidRPr="00713375">
              <w:fldChar w:fldCharType="end"/>
            </w:r>
          </w:p>
        </w:tc>
        <w:tc>
          <w:tcPr>
            <w:tcW w:w="595" w:type="dxa"/>
            <w:shd w:val="clear" w:color="auto" w:fill="BFBFBF" w:themeFill="background1" w:themeFillShade="BF"/>
            <w:vAlign w:val="center"/>
          </w:tcPr>
          <w:p w14:paraId="4847D737"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071833F2" w14:textId="77777777" w:rsidR="00291105" w:rsidRDefault="00291105" w:rsidP="00291105">
            <w:pPr>
              <w:pStyle w:val="ProductList-OfferingBody"/>
              <w:ind w:left="-113"/>
              <w:jc w:val="center"/>
            </w:pPr>
          </w:p>
        </w:tc>
        <w:tc>
          <w:tcPr>
            <w:tcW w:w="595" w:type="dxa"/>
            <w:shd w:val="clear" w:color="auto" w:fill="70AD47" w:themeFill="accent6"/>
            <w:vAlign w:val="center"/>
          </w:tcPr>
          <w:p w14:paraId="468D9205" w14:textId="77777777" w:rsidR="00291105" w:rsidRDefault="00291105" w:rsidP="00291105">
            <w:pPr>
              <w:pStyle w:val="ProductList-OfferingBody"/>
              <w:ind w:left="-113"/>
              <w:jc w:val="center"/>
            </w:pPr>
          </w:p>
        </w:tc>
        <w:tc>
          <w:tcPr>
            <w:tcW w:w="595" w:type="dxa"/>
            <w:shd w:val="clear" w:color="auto" w:fill="BFBFBF" w:themeFill="background1" w:themeFillShade="BF"/>
            <w:vAlign w:val="center"/>
          </w:tcPr>
          <w:p w14:paraId="4027B21E" w14:textId="77777777" w:rsidR="00291105" w:rsidRDefault="00291105" w:rsidP="00291105">
            <w:pPr>
              <w:pStyle w:val="ProductList-OfferingBody"/>
              <w:ind w:left="-113"/>
              <w:jc w:val="center"/>
            </w:pPr>
          </w:p>
        </w:tc>
        <w:tc>
          <w:tcPr>
            <w:tcW w:w="596" w:type="dxa"/>
            <w:shd w:val="clear" w:color="auto" w:fill="70AD47" w:themeFill="accent6"/>
            <w:vAlign w:val="center"/>
          </w:tcPr>
          <w:p w14:paraId="4DE8FCBE" w14:textId="2F936B1E" w:rsidR="00291105" w:rsidRPr="00713375" w:rsidRDefault="00713375" w:rsidP="00291105">
            <w:pPr>
              <w:pStyle w:val="ProductList-OfferingBody"/>
              <w:ind w:left="-113"/>
              <w:jc w:val="center"/>
            </w:pPr>
            <w:r w:rsidRPr="00713375">
              <w:fldChar w:fldCharType="begin"/>
            </w:r>
            <w:r w:rsidRPr="00713375">
              <w:instrText xml:space="preserve"> AutoTextList  \s NoStyle \t “Non per l’Intera Organizzazione in Open Value” </w:instrText>
            </w:r>
            <w:r w:rsidRPr="00713375">
              <w:fldChar w:fldCharType="separate"/>
            </w:r>
            <w:r w:rsidRPr="00713375">
              <w:t xml:space="preserve"> P </w:t>
            </w:r>
            <w:r w:rsidRPr="00713375">
              <w:fldChar w:fldCharType="end"/>
            </w:r>
          </w:p>
        </w:tc>
        <w:tc>
          <w:tcPr>
            <w:tcW w:w="595" w:type="dxa"/>
            <w:shd w:val="clear" w:color="auto" w:fill="70AD47" w:themeFill="accent6"/>
            <w:vAlign w:val="center"/>
          </w:tcPr>
          <w:p w14:paraId="7E34E8AD"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4ECF2504" w14:textId="5C3A0A35" w:rsidR="00291105" w:rsidRDefault="00291105" w:rsidP="00291105">
            <w:pPr>
              <w:pStyle w:val="ProductList-OfferingBody"/>
              <w:ind w:left="-113"/>
              <w:jc w:val="center"/>
            </w:pPr>
          </w:p>
        </w:tc>
      </w:tr>
    </w:tbl>
    <w:p w14:paraId="4FDCBA3B" w14:textId="77777777" w:rsidR="00C13DF8" w:rsidRPr="009B4F74" w:rsidRDefault="00C13DF8" w:rsidP="004F3C6D">
      <w:pPr>
        <w:pStyle w:val="ProductList-Body"/>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4"/>
        <w:gridCol w:w="3478"/>
        <w:gridCol w:w="3201"/>
      </w:tblGrid>
      <w:tr w:rsidR="00782C7B" w14:paraId="4FDCBA3F" w14:textId="77777777" w:rsidTr="00601FA3">
        <w:tc>
          <w:tcPr>
            <w:tcW w:w="4041" w:type="dxa"/>
          </w:tcPr>
          <w:p w14:paraId="4FDCBA3C" w14:textId="77777777" w:rsidR="00782C7B" w:rsidRPr="009F282C" w:rsidRDefault="009F282C" w:rsidP="00C4636F">
            <w:pPr>
              <w:pStyle w:val="ProductList-Body"/>
            </w:pPr>
            <w:r>
              <w:t xml:space="preserve">Versione Precedente: </w:t>
            </w:r>
            <w:r>
              <w:rPr>
                <w:b/>
              </w:rPr>
              <w:t>Windows Embedded 8</w:t>
            </w:r>
            <w:r>
              <w:t xml:space="preserve"> (6/13)</w:t>
            </w:r>
          </w:p>
        </w:tc>
        <w:tc>
          <w:tcPr>
            <w:tcW w:w="3510" w:type="dxa"/>
          </w:tcPr>
          <w:p w14:paraId="4FDCBA3D" w14:textId="77777777" w:rsidR="00782C7B" w:rsidRDefault="009F282C" w:rsidP="00C4636F">
            <w:pPr>
              <w:pStyle w:val="ProductList-Body"/>
            </w:pPr>
            <w:r>
              <w:t xml:space="preserve">Pool di Prodotti: </w:t>
            </w:r>
            <w:r>
              <w:rPr>
                <w:b/>
              </w:rPr>
              <w:t>Sistema</w:t>
            </w:r>
          </w:p>
        </w:tc>
        <w:tc>
          <w:tcPr>
            <w:tcW w:w="3239" w:type="dxa"/>
          </w:tcPr>
          <w:p w14:paraId="4FDCBA3E" w14:textId="77777777" w:rsidR="00782C7B" w:rsidRDefault="00782C7B" w:rsidP="00C4636F">
            <w:pPr>
              <w:pStyle w:val="ProductList-Body"/>
            </w:pPr>
          </w:p>
        </w:tc>
      </w:tr>
      <w:tr w:rsidR="00782C7B" w14:paraId="4FDCBA43" w14:textId="77777777" w:rsidTr="00601FA3">
        <w:tc>
          <w:tcPr>
            <w:tcW w:w="4041" w:type="dxa"/>
          </w:tcPr>
          <w:p w14:paraId="4FDCBA40" w14:textId="77777777" w:rsidR="00782C7B" w:rsidRDefault="00782C7B" w:rsidP="00C4636F">
            <w:pPr>
              <w:pStyle w:val="ProductList-Body"/>
            </w:pPr>
          </w:p>
        </w:tc>
        <w:tc>
          <w:tcPr>
            <w:tcW w:w="3510" w:type="dxa"/>
          </w:tcPr>
          <w:p w14:paraId="4FDCBA41" w14:textId="77777777" w:rsidR="00782C7B" w:rsidRDefault="00672E27" w:rsidP="00C4636F">
            <w:pPr>
              <w:pStyle w:val="ProductList-Body"/>
            </w:pPr>
            <w:hyperlink w:anchor="SoftwareAssurance" w:history="1">
              <w:r w:rsidR="00951B6A">
                <w:rPr>
                  <w:rStyle w:val="Hyperlink"/>
                  <w:color w:val="000000" w:themeColor="text1"/>
                  <w:u w:val="none"/>
                </w:rPr>
                <w:t>Vantaggi di Software Assurance</w:t>
              </w:r>
            </w:hyperlink>
            <w:r w:rsidR="00951B6A">
              <w:t xml:space="preserve">: </w:t>
            </w:r>
            <w:r w:rsidR="00951B6A">
              <w:rPr>
                <w:b/>
              </w:rPr>
              <w:t>Desktop</w:t>
            </w:r>
          </w:p>
        </w:tc>
        <w:tc>
          <w:tcPr>
            <w:tcW w:w="3239" w:type="dxa"/>
          </w:tcPr>
          <w:p w14:paraId="4FDCBA42" w14:textId="77777777" w:rsidR="00782C7B" w:rsidRDefault="00782C7B" w:rsidP="00C4636F">
            <w:pPr>
              <w:pStyle w:val="ProductList-Body"/>
            </w:pPr>
          </w:p>
        </w:tc>
      </w:tr>
    </w:tbl>
    <w:p w14:paraId="72B0149A" w14:textId="77777777" w:rsidR="00601FA3" w:rsidRDefault="00601FA3" w:rsidP="00601FA3">
      <w:pPr>
        <w:pStyle w:val="ProductList-Body"/>
        <w:spacing w:before="120" w:after="120"/>
        <w:rPr>
          <w:b/>
        </w:rPr>
      </w:pPr>
    </w:p>
    <w:p w14:paraId="4FDCBA44"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2A174C1" w14:textId="77777777" w:rsidR="00C9711E" w:rsidRPr="00C83987" w:rsidRDefault="00C9711E" w:rsidP="00C9711E">
      <w:pPr>
        <w:pStyle w:val="ProductList-Body"/>
      </w:pPr>
      <w:r>
        <w:rPr>
          <w:b/>
          <w:color w:val="00188F"/>
        </w:rPr>
        <w:t>Enterprise Sideloading per Windows Embedded 8.1</w:t>
      </w:r>
    </w:p>
    <w:p w14:paraId="4708EA2D" w14:textId="162BA3EF" w:rsidR="00C9711E" w:rsidRPr="00C83987" w:rsidRDefault="00C35601" w:rsidP="00C9711E">
      <w:pPr>
        <w:pStyle w:val="ProductList-Body"/>
      </w:pPr>
      <w:r>
        <w:t xml:space="preserve">Fare riferimento ai </w:t>
      </w:r>
      <w:hyperlink w:anchor="WindowsSideloadingRights" w:history="1">
        <w:r>
          <w:rPr>
            <w:rStyle w:val="Hyperlink"/>
          </w:rPr>
          <w:t>Diritti Windows Sideloading</w:t>
        </w:r>
      </w:hyperlink>
      <w: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l’edizione Windows Embedded 8.1 Industry Enterprise, con qualsiasi Contratto Multilicenza, sono dotati di funzionalità abilitate per Enterprise Sideloading. La funzionalità Enterprise Sideloading integra il Sistema Operativo Windows Embedded 8.1 Industry Pro e di conseguenza le condizioni di licenza per il Sistema Operativo Windows Embedded 8.1 Industry Pro fornite qui si applicano all’utilizzo di tale funzionalità da parte delle società.</w:t>
      </w:r>
    </w:p>
    <w:p w14:paraId="31FB0FA6" w14:textId="77777777" w:rsidR="008041CD" w:rsidRPr="009B4F74" w:rsidRDefault="008041CD" w:rsidP="00C9711E">
      <w:pPr>
        <w:pStyle w:val="ProductList-Body"/>
        <w:rPr>
          <w:sz w:val="14"/>
        </w:rPr>
      </w:pPr>
    </w:p>
    <w:p w14:paraId="07941B8A" w14:textId="57F13481" w:rsidR="008041CD" w:rsidRPr="00C83987" w:rsidRDefault="008041CD" w:rsidP="00C9711E">
      <w:pPr>
        <w:pStyle w:val="ProductList-Body"/>
      </w:pPr>
      <w:r>
        <w:t>Con l’Aggiornamento a Windows Embedded 8.1 Industry Sideloading non necessita più un codice di Sideload per Contratti Multilicenza. Sideloading è abilitato per impostazione predefinita su Windows Embedded 8.1 Industry Pro e Windows Embedded 8.1 Industry Enterprise.</w:t>
      </w:r>
    </w:p>
    <w:p w14:paraId="3C0CA6ED" w14:textId="77777777" w:rsidR="00C9711E" w:rsidRPr="009B4F74" w:rsidRDefault="00C9711E" w:rsidP="00C9711E">
      <w:pPr>
        <w:pStyle w:val="ProductList-Body"/>
        <w:rPr>
          <w:sz w:val="14"/>
        </w:rPr>
      </w:pPr>
    </w:p>
    <w:p w14:paraId="4FDCBA45" w14:textId="4FE5FAFC" w:rsidR="009F282C" w:rsidRPr="00C83987" w:rsidRDefault="009F282C" w:rsidP="009F282C">
      <w:pPr>
        <w:pStyle w:val="ProductList-Body"/>
      </w:pPr>
      <w:r>
        <w:rPr>
          <w:b/>
          <w:color w:val="00188F"/>
        </w:rPr>
        <w:t>Enterprise Kit per Windows Embedded 8 Standard</w:t>
      </w:r>
      <w:r>
        <w:fldChar w:fldCharType="begin"/>
      </w:r>
      <w:r>
        <w:instrText>XE "Enterprise Kit per Windows Embedded 8 Standard"</w:instrText>
      </w:r>
      <w:r>
        <w:fldChar w:fldCharType="end"/>
      </w:r>
    </w:p>
    <w:p w14:paraId="4FDCBA46" w14:textId="47DE244D" w:rsidR="009F282C" w:rsidRPr="00C83987" w:rsidRDefault="009F282C" w:rsidP="009F282C">
      <w:pPr>
        <w:pStyle w:val="ProductList-Body"/>
      </w:pPr>
      <w:r>
        <w:t>Le società che acquistano un dispositivo OEM con preinstallato il software Windows Embedded 8 Standard potranno acquistare una Licenza Enterprise Kit per Windows Embedded 8 Standard</w:t>
      </w:r>
      <w:r>
        <w:fldChar w:fldCharType="begin"/>
      </w:r>
      <w:r>
        <w:instrText>XE "Enterprise Kit per Windows Embedded 8 Standard"</w:instrText>
      </w:r>
      <w:r>
        <w:fldChar w:fldCharType="end"/>
      </w:r>
      <w:r>
        <w:t xml:space="preserve"> per ottenere in licenza, sbloccare e attivare alcune funzionalità del software (incluse Windows DirectAccess, Enterprise Sideloading, BranchCache e AppLocker). L’utilizzo delle funzionalità del software autorizzate dalla licenza ottenuta ai sensi della presente offerta è soggetto alle condizioni del contratto di licenza della società e alle condizioni di licenza software per il software Windows Embedded 8 Standard sottostante.</w:t>
      </w:r>
      <w:r w:rsidR="007F3ED0">
        <w:t xml:space="preserve"> </w:t>
      </w:r>
      <w:r>
        <w:t>Il diritto di utilizzo delle funzionalità del software termina alla scadenza del diritto di utilizzo del software Windows Embedded 8 Standard sottostante. La Licenza Standard Enterprise Kit per Windows Embedded 8 dovrà essere ceduta in modo definitivo a un solo dispositivo e non potrà essere trasferita ad altri dispositivi. Enterprise Sideloading per Windows Embedded 8 Standard è disponibile solo nell’ambito della licenza Enterprise Kit per Windows Embedded 8 Standard.</w:t>
      </w:r>
      <w:r w:rsidR="007F3ED0">
        <w:t xml:space="preserve"> </w:t>
      </w:r>
    </w:p>
    <w:p w14:paraId="4FDCBA47" w14:textId="19F6CEB4" w:rsidR="009F282C" w:rsidRPr="009B4F74" w:rsidRDefault="009F282C" w:rsidP="009F282C">
      <w:pPr>
        <w:pStyle w:val="ProductList-Body"/>
        <w:rPr>
          <w:sz w:val="14"/>
        </w:rPr>
      </w:pPr>
    </w:p>
    <w:p w14:paraId="4FDCBA48" w14:textId="259ECC76" w:rsidR="009F282C" w:rsidRPr="00C83987" w:rsidRDefault="009F282C" w:rsidP="009F282C">
      <w:pPr>
        <w:pStyle w:val="ProductList-Body"/>
      </w:pPr>
      <w:r>
        <w:rPr>
          <w:b/>
          <w:color w:val="00188F"/>
        </w:rPr>
        <w:t>Aggiornamento a Windows Embedded 8.1 Industry Pro, Aggiornamento a Windows Embedded 8.1 Industry Enterprise, Windows Embedded 8.1 Industry Enterprise (Std, POS, Ind Retail) e SA (collettivamente “Prodotti Windows Industry”)</w:t>
      </w:r>
      <w:r w:rsidR="007F3ED0">
        <w:rPr>
          <w:b/>
          <w:color w:val="00188F"/>
        </w:rPr>
        <w:t xml:space="preserve"> </w:t>
      </w:r>
    </w:p>
    <w:p w14:paraId="4FDCBA49" w14:textId="07E86E35" w:rsidR="009F282C" w:rsidRPr="00C83987" w:rsidRDefault="009F282C" w:rsidP="00055772">
      <w:pPr>
        <w:pStyle w:val="ProductList-Body"/>
        <w:ind w:left="180"/>
      </w:pPr>
      <w:r>
        <w:rPr>
          <w:b/>
          <w:color w:val="00188F"/>
        </w:rPr>
        <w:t>Licenza di Aggiornamento del Sistema Operativo (OS) per Windows Embedded 8.1 Industry Pro e Windows Embedded 8.1 Industry Enterprise</w:t>
      </w:r>
      <w:r>
        <w:fldChar w:fldCharType="begin"/>
      </w:r>
      <w:r>
        <w:instrText>XE "Windows Embedded 8.1 Industry Pro"</w:instrText>
      </w:r>
      <w:r>
        <w:fldChar w:fldCharType="end"/>
      </w:r>
    </w:p>
    <w:p w14:paraId="4FDCBA4A" w14:textId="25FDAB45" w:rsidR="009F282C" w:rsidRPr="00C83987" w:rsidRDefault="009F282C" w:rsidP="00055772">
      <w:pPr>
        <w:pStyle w:val="ProductList-Body"/>
        <w:ind w:left="180"/>
      </w:pPr>
      <w:r>
        <w:t>Le licenze per sistemi operativi desktop concesse per Windows Embedded 8.1 Industry Pro</w:t>
      </w:r>
      <w:r>
        <w:fldChar w:fldCharType="begin"/>
      </w:r>
      <w:r>
        <w:instrText>XE "Windows Embedded 8.1 Industry Pro"</w:instrText>
      </w:r>
      <w:r>
        <w:fldChar w:fldCharType="end"/>
      </w:r>
      <w:r>
        <w:t xml:space="preserve"> e Windows Embedded 8.1 Industry Enterprise sono unicamente licenze di aggiornamento. Le licenze complete per sistemi operativi desktop non sono disponibili. Pertanto, ogni dispositivo per il quale una società acquista e su cui esegue l’Aggiornamento a Windows Embedded 8.1 Industry Pro o Windows Embedded 8.1 Industry Enterprise dovrà avere la licenza per eseguire uno dei sistemi operativi qualificanti indicati sotto.</w:t>
      </w:r>
    </w:p>
    <w:p w14:paraId="4FDCBA4B" w14:textId="77777777" w:rsidR="009F282C" w:rsidRPr="009B4F74" w:rsidRDefault="009F282C" w:rsidP="00055772">
      <w:pPr>
        <w:pStyle w:val="ProductList-Body"/>
        <w:ind w:left="180"/>
        <w:rPr>
          <w:sz w:val="14"/>
        </w:rPr>
      </w:pPr>
    </w:p>
    <w:p w14:paraId="4FDCBA4C" w14:textId="2BEC5486" w:rsidR="009F282C" w:rsidRPr="00C83987" w:rsidRDefault="009F282C" w:rsidP="00055772">
      <w:pPr>
        <w:pStyle w:val="ProductList-Body"/>
        <w:ind w:left="180"/>
      </w:pPr>
      <w:r>
        <w:rPr>
          <w:b/>
          <w:color w:val="00188F"/>
        </w:rPr>
        <w:t>Regole per i Sistemi Operativi Qualificanti per i Prodotti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Pr="00C83987" w:rsidRDefault="009F282C" w:rsidP="00913546">
      <w:pPr>
        <w:pStyle w:val="ProductList-Body"/>
        <w:numPr>
          <w:ilvl w:val="0"/>
          <w:numId w:val="29"/>
        </w:numPr>
        <w:ind w:hanging="270"/>
      </w:pPr>
      <w:r>
        <w:t>Il sistema operativo qualificante dovrà essere installato sul dispositivo al quale deve essere ceduta la licenza di Aggiornamento.</w:t>
      </w:r>
    </w:p>
    <w:p w14:paraId="4FDCBA4E" w14:textId="3D839C64" w:rsidR="009F282C" w:rsidRPr="00C83987" w:rsidRDefault="009F282C" w:rsidP="00913546">
      <w:pPr>
        <w:pStyle w:val="ProductList-Body"/>
        <w:numPr>
          <w:ilvl w:val="0"/>
          <w:numId w:val="29"/>
        </w:numPr>
        <w:ind w:hanging="270"/>
      </w:pPr>
      <w:r>
        <w:t>Salvo quanto previsto di seguito, le società dovranno rimuovere il Sistema Operativo qualificante dal dispositivo per distribuire la licenza di Aggiornamento per Windows Industry</w:t>
      </w:r>
      <w:r>
        <w:fldChar w:fldCharType="begin"/>
      </w:r>
      <w:r>
        <w:instrText>XE "Windows Embedded 8.1 Industry Pro"</w:instrText>
      </w:r>
      <w:r>
        <w:fldChar w:fldCharType="end"/>
      </w:r>
      <w:r>
        <w:t>.</w:t>
      </w:r>
    </w:p>
    <w:p w14:paraId="4FDCBA50" w14:textId="00261A82" w:rsidR="009F282C" w:rsidRPr="00C83987" w:rsidRDefault="009F282C" w:rsidP="00913546">
      <w:pPr>
        <w:pStyle w:val="ProductList-Body"/>
        <w:numPr>
          <w:ilvl w:val="0"/>
          <w:numId w:val="29"/>
        </w:numPr>
        <w:ind w:hanging="270"/>
      </w:pPr>
      <w:r>
        <w:t>Le società che intendono installare o eseguire più di un Sistema Operativo con licenza alla volta (compreso il sistema operativo qualificante) potranno acquistare SA per la licenza di Aggiornamento per Windows Embedded 8.1 Industry Enterprise</w:t>
      </w:r>
      <w:r>
        <w:fldChar w:fldCharType="begin"/>
      </w:r>
      <w:r>
        <w:instrText>XE "Windows Embedded 8.1 Industry Pro"</w:instrText>
      </w:r>
      <w:r>
        <w:fldChar w:fldCharType="end"/>
      </w:r>
      <w:r>
        <w:t>.</w:t>
      </w:r>
    </w:p>
    <w:p w14:paraId="4FDCBA52" w14:textId="6047BC64" w:rsidR="009F282C" w:rsidRPr="00C83987" w:rsidRDefault="009F282C" w:rsidP="00913546">
      <w:pPr>
        <w:pStyle w:val="ProductList-Body"/>
        <w:numPr>
          <w:ilvl w:val="0"/>
          <w:numId w:val="29"/>
        </w:numPr>
        <w:ind w:hanging="270"/>
      </w:pPr>
      <w:r>
        <w:t>Le società in possesso della copertura SA attiva non dovranno disinstallare il sistema operativo qualificante e potranno installare ed eseguire il sistema operativo qualificante e Windows Embedded 8.1 Industry Pro</w:t>
      </w:r>
      <w:r>
        <w:fldChar w:fldCharType="begin"/>
      </w:r>
      <w:r>
        <w:instrText>XE "Windows Embedded 8.1 Industry Pro"</w:instrText>
      </w:r>
      <w:r>
        <w:fldChar w:fldCharType="end"/>
      </w:r>
      <w:r>
        <w:t xml:space="preserve"> contemporaneamente. </w:t>
      </w:r>
    </w:p>
    <w:p w14:paraId="4FDCBA53" w14:textId="77777777" w:rsidR="009F282C" w:rsidRPr="009B4F74" w:rsidRDefault="009F282C" w:rsidP="009F282C">
      <w:pPr>
        <w:pStyle w:val="ProductList-Body"/>
        <w:rPr>
          <w:sz w:val="14"/>
        </w:rPr>
      </w:pPr>
    </w:p>
    <w:p w14:paraId="4FDCBA54" w14:textId="498B3727" w:rsidR="009F282C" w:rsidRPr="00C83987" w:rsidRDefault="009F282C" w:rsidP="00055772">
      <w:pPr>
        <w:pStyle w:val="ProductList-Body"/>
        <w:ind w:left="180"/>
      </w:pPr>
      <w:r>
        <w:rPr>
          <w:b/>
          <w:color w:val="00188F"/>
        </w:rPr>
        <w:t>Sistemi Operativi Qualificanti (“S</w:t>
      </w:r>
      <w:r w:rsidR="00601FA3">
        <w:rPr>
          <w:b/>
          <w:color w:val="00188F"/>
        </w:rPr>
        <w:t>istema Operativo Qualificante”)</w:t>
      </w:r>
    </w:p>
    <w:p w14:paraId="0F1A3F0D" w14:textId="03E43051" w:rsidR="00662221" w:rsidRPr="003031F9" w:rsidRDefault="00662221" w:rsidP="00662221">
      <w:pPr>
        <w:pStyle w:val="ProductList-Body"/>
        <w:ind w:left="180"/>
        <w:rPr>
          <w:spacing w:val="-2"/>
        </w:rPr>
      </w:pPr>
      <w:r w:rsidRPr="003031F9">
        <w:rPr>
          <w:spacing w:val="-2"/>
        </w:rPr>
        <w:t>Le società con sistema operativo qualificante potranno acquistare i Prodotti Windows Industry corrispondenti come indicato nella seguente tabella:</w:t>
      </w:r>
    </w:p>
    <w:p w14:paraId="65F355B9" w14:textId="77777777" w:rsidR="00662221" w:rsidRPr="00E358BB" w:rsidRDefault="00662221" w:rsidP="00662221">
      <w:pPr>
        <w:pStyle w:val="ProductList-Body"/>
        <w:ind w:left="180"/>
        <w:rPr>
          <w:sz w:val="14"/>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Sistemi Operativi Qualificanti</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Aggiornamento per Windows Embedded 8.1 Industry Pro</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Aggiornamento a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Aggiornamento a Windows Embedded 8.1 Industry Enterprise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for Embedded Systems e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 xml:space="preserve">Windows XP Professional for Embedded Systems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e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e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e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e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e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C83987" w:rsidRDefault="00AF6659" w:rsidP="00055772">
      <w:pPr>
        <w:pStyle w:val="ProductList-Body"/>
        <w:ind w:left="180"/>
      </w:pPr>
      <w:r>
        <w:t>Le società con copertura SA in scadenza sono idonee a rinnovare la loro copertura come SA per Windows Industry Enterprise</w:t>
      </w:r>
      <w:r>
        <w:fldChar w:fldCharType="begin"/>
      </w:r>
      <w:r>
        <w:instrText>XE "Windows 8.1 Pro"</w:instrText>
      </w:r>
      <w:r>
        <w:fldChar w:fldCharType="end"/>
      </w:r>
      <w:r>
        <w:t>:</w:t>
      </w:r>
    </w:p>
    <w:p w14:paraId="4FDCBA63" w14:textId="77777777" w:rsidR="009F282C" w:rsidRPr="003031F9" w:rsidRDefault="009F282C" w:rsidP="00055772">
      <w:pPr>
        <w:pStyle w:val="ProductList-Body"/>
        <w:ind w:left="180"/>
        <w:rPr>
          <w:sz w:val="10"/>
          <w:szCs w:val="18"/>
        </w:rPr>
      </w:pPr>
    </w:p>
    <w:p w14:paraId="4FDCBA64" w14:textId="5DDC1141" w:rsidR="009F282C" w:rsidRPr="00C83987" w:rsidRDefault="009F282C" w:rsidP="00055772">
      <w:pPr>
        <w:pStyle w:val="ProductList-Body"/>
        <w:ind w:left="180"/>
      </w:pPr>
      <w:r>
        <w:t>Le società che intendono iscriversi a SA per Windows Embedded 8.1 Industry Enterprise</w:t>
      </w:r>
      <w:r>
        <w:fldChar w:fldCharType="begin"/>
      </w:r>
      <w:r>
        <w:instrText>XE "Windows Embedded 8.1 Industry Pro"</w:instrText>
      </w:r>
      <w:r>
        <w:fldChar w:fldCharType="end"/>
      </w:r>
      <w:r>
        <w:t xml:space="preserve"> dispongono delle seguenti opzioni:</w:t>
      </w:r>
    </w:p>
    <w:p w14:paraId="4FDCBA66" w14:textId="1FC5241F" w:rsidR="009F282C" w:rsidRPr="00C83987" w:rsidRDefault="00B80DB3" w:rsidP="00913546">
      <w:pPr>
        <w:pStyle w:val="ProductList-Body"/>
        <w:numPr>
          <w:ilvl w:val="0"/>
          <w:numId w:val="42"/>
        </w:numPr>
        <w:ind w:hanging="270"/>
      </w:pPr>
      <w:r>
        <w:t xml:space="preserve">Programmi Select, Select Plus, Open Value (Opzione Non a Livello Aziendale) e Open License </w:t>
      </w:r>
    </w:p>
    <w:p w14:paraId="4FDCBA68" w14:textId="735C566B" w:rsidR="009F282C" w:rsidRPr="00C83987" w:rsidRDefault="009F282C" w:rsidP="00913546">
      <w:pPr>
        <w:pStyle w:val="ProductList-Body"/>
        <w:numPr>
          <w:ilvl w:val="1"/>
          <w:numId w:val="42"/>
        </w:numPr>
        <w:ind w:left="990" w:hanging="270"/>
      </w:pPr>
      <w:r>
        <w:t>Le società dovranno rinnovare SA per il sistema operativo Windows Embedded Industry alla scadenza della copertura SA per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C83987" w:rsidRDefault="009F282C" w:rsidP="00913546">
      <w:pPr>
        <w:pStyle w:val="ProductList-Body"/>
        <w:numPr>
          <w:ilvl w:val="0"/>
          <w:numId w:val="42"/>
        </w:numPr>
        <w:ind w:hanging="270"/>
      </w:pPr>
      <w:r>
        <w:t>Iscrizioni Enterprise: alla scadenza di un’Iscrizione Enterprise già esistente relativa al Sistema Operativo Windows Embedded, è possibile rinnovare tale copertura con una nuova Iscrizione Enterprise per il Sistema Operativo Windows Embedded.</w:t>
      </w:r>
    </w:p>
    <w:p w14:paraId="4FDCBA6B" w14:textId="77777777" w:rsidR="009F282C" w:rsidRPr="003031F9" w:rsidRDefault="009F282C" w:rsidP="009F282C">
      <w:pPr>
        <w:pStyle w:val="ProductList-Body"/>
        <w:rPr>
          <w:sz w:val="10"/>
          <w:szCs w:val="18"/>
        </w:rPr>
      </w:pPr>
    </w:p>
    <w:p w14:paraId="4FDCBA6C" w14:textId="2D0D1B57" w:rsidR="009F282C" w:rsidRPr="00C83987" w:rsidRDefault="009F282C" w:rsidP="00430C94">
      <w:pPr>
        <w:pStyle w:val="ProductList-Body"/>
        <w:ind w:left="180"/>
      </w:pPr>
      <w:r>
        <w:t>Le società che intendono acquistare l’Aggiornamento e SA per Windows Embedded 8.1 Industry Enterprise dispongono delle seguenti opzioni:</w:t>
      </w:r>
    </w:p>
    <w:p w14:paraId="4FDCBA6D" w14:textId="3E5E37AF" w:rsidR="009F282C" w:rsidRPr="00C83987" w:rsidRDefault="009F282C" w:rsidP="00913546">
      <w:pPr>
        <w:pStyle w:val="ProductList-Body"/>
        <w:numPr>
          <w:ilvl w:val="0"/>
          <w:numId w:val="42"/>
        </w:numPr>
        <w:ind w:hanging="270"/>
      </w:pPr>
      <w:r>
        <w:t>Programmi Contratto Enterprise, Select Plus, Open Value (Non per l’Intera Organizzazione) e Open License:</w:t>
      </w:r>
    </w:p>
    <w:p w14:paraId="4FDCBA6E" w14:textId="78FADCF1" w:rsidR="009F282C" w:rsidRPr="00C83987" w:rsidRDefault="009F282C" w:rsidP="00913546">
      <w:pPr>
        <w:pStyle w:val="ProductList-Body"/>
        <w:numPr>
          <w:ilvl w:val="1"/>
          <w:numId w:val="42"/>
        </w:numPr>
        <w:ind w:left="990" w:hanging="270"/>
      </w:pPr>
      <w:r>
        <w:t>Le società potranno acquistare l’Aggiornamento e Software Assurance per Windows Embedded 8.1 Industry Enterprise per gli Industry Device per i quali la società ha ottenuto in licenza e installato uno dei sistemi operativi qualificanti riportati nel precedente elenco degli Aggiornamenti di Windows Industry.</w:t>
      </w:r>
    </w:p>
    <w:p w14:paraId="4FDCBA6F" w14:textId="52D6ED08" w:rsidR="009F282C" w:rsidRPr="00C83987" w:rsidRDefault="009F282C" w:rsidP="00726593">
      <w:pPr>
        <w:pStyle w:val="ProductList-Body"/>
        <w:numPr>
          <w:ilvl w:val="1"/>
          <w:numId w:val="42"/>
        </w:numPr>
        <w:ind w:left="990" w:right="36" w:hanging="270"/>
      </w:pPr>
      <w:r>
        <w:t>La società potrà riassegnare la copertura SA per Windows 8.1 Industry Enterprise dal dispositivo originale a un desktop sostitutivo, ma non a breve termine, ovvero non entro 90 giorni dall’ultima cessione, a condizione che (1) la società abbia ottenuto in licenza e installato sul dispositivo sostitutivo l’ultima versione del sistema operativo e (2) la società rimuova qualsiasi aggiornamento del sistema operativo desktop correlato dal dispositivo originale.</w:t>
      </w:r>
    </w:p>
    <w:p w14:paraId="4FDCBA70" w14:textId="77777777" w:rsidR="009F282C" w:rsidRPr="003031F9" w:rsidRDefault="009F282C" w:rsidP="009F282C">
      <w:pPr>
        <w:pStyle w:val="ProductList-Body"/>
        <w:rPr>
          <w:sz w:val="10"/>
          <w:szCs w:val="18"/>
        </w:rPr>
      </w:pPr>
    </w:p>
    <w:p w14:paraId="4FDCBA71" w14:textId="1794B90B" w:rsidR="009F282C" w:rsidRPr="00C83987" w:rsidRDefault="009F282C" w:rsidP="007223E3">
      <w:pPr>
        <w:pStyle w:val="ProductList-Body"/>
        <w:ind w:left="180"/>
      </w:pPr>
      <w:r>
        <w:rPr>
          <w:b/>
          <w:color w:val="00188F"/>
        </w:rPr>
        <w:t>Diritti di downgrade e Concessioni di Supporti di Memorizzazione</w:t>
      </w:r>
    </w:p>
    <w:p w14:paraId="01041D32" w14:textId="7B1C94B4" w:rsidR="004D4DBB" w:rsidRPr="00C83987" w:rsidRDefault="009F282C" w:rsidP="007223E3">
      <w:pPr>
        <w:pStyle w:val="ProductList-Body"/>
        <w:ind w:left="180"/>
      </w:pPr>
      <w:r>
        <w:t>Microsoft Windows Embedded 8.1 Industry Pro ed Enterprise</w:t>
      </w:r>
      <w:r>
        <w:fldChar w:fldCharType="begin"/>
      </w:r>
      <w:r>
        <w:instrText>XE "Windows Embedded 8.1 Industry Pro"</w:instrText>
      </w:r>
      <w:r>
        <w:fldChar w:fldCharType="end"/>
      </w:r>
      <w:r>
        <w:t>: Le società con contratti multilicenza che dispongono di una licenza valida per Windows Embedded 8.1 Industry Pro ed Enterprise ottenuta tramite un programma per contratti multilicenza per Windows Embedded 8.1 Industry sono idonee a utilizzare una versione precedente al posto della versione che hanno in licenza.</w:t>
      </w:r>
      <w:r w:rsidR="007F3ED0">
        <w:t xml:space="preserve"> </w:t>
      </w:r>
      <w:r>
        <w:t>Le versioni precedenti idonee di Windows Embedded 8.1 Industry Pro ed Enterprise sono Windows Embedded 8 Industry Pro, Windows Embedded POSReady 7 e Windows Embedded POSReady 2009. Windows 7 Professional for Embedded Systems, Windows Vista Business for Embedded Systems.</w:t>
      </w:r>
    </w:p>
    <w:p w14:paraId="66A4B6EF" w14:textId="77777777" w:rsidR="004D4DBB" w:rsidRPr="003031F9" w:rsidRDefault="004D4DBB" w:rsidP="007223E3">
      <w:pPr>
        <w:pStyle w:val="ProductList-Body"/>
        <w:ind w:left="180"/>
        <w:rPr>
          <w:sz w:val="10"/>
          <w:szCs w:val="18"/>
        </w:rPr>
      </w:pPr>
    </w:p>
    <w:p w14:paraId="4FA73CF9" w14:textId="6FBAD80D" w:rsidR="004D4DBB" w:rsidRPr="00C83987" w:rsidRDefault="004D4DBB" w:rsidP="007223E3">
      <w:pPr>
        <w:pStyle w:val="ProductList-Body"/>
        <w:ind w:left="180"/>
      </w:pPr>
      <w:r>
        <w:t>Solo società titolari di contratti Open License, Select Plus ed Enterprise Agreement: Windows Embedded 8 e 8.1 Pro, Windows 7 Professional for Embedded Systems, Windows 7 Ultimate for Embedded Systems, Windows Vista Business for Embedded Systems e Windows Vista Ultimate for Embedded Systems sono idonei a essere utilizzati al posto dell’Aggiornamento a Windows Embedded 8.1 Industry Pro o a Windows Embedded 8.1 Industry Enterprise. L’utilizzo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14:paraId="3250287E" w14:textId="77777777" w:rsidR="004D4DBB" w:rsidRPr="003031F9" w:rsidRDefault="004D4DBB" w:rsidP="007223E3">
      <w:pPr>
        <w:pStyle w:val="ProductList-Body"/>
        <w:ind w:left="180"/>
        <w:rPr>
          <w:sz w:val="10"/>
          <w:szCs w:val="18"/>
        </w:rPr>
      </w:pPr>
    </w:p>
    <w:p w14:paraId="174DBEDC" w14:textId="65F23F06" w:rsidR="004D4DBB" w:rsidRPr="00C83987" w:rsidRDefault="004D4DBB" w:rsidP="004D4DBB">
      <w:pPr>
        <w:pStyle w:val="ProductList-Body"/>
        <w:ind w:left="180"/>
      </w:pPr>
      <w:r>
        <w:rPr>
          <w:b/>
          <w:color w:val="00188F"/>
        </w:rPr>
        <w:t>Definizione relativa agli Industry Device</w:t>
      </w:r>
    </w:p>
    <w:p w14:paraId="4FDCBA72" w14:textId="42E8D710" w:rsidR="009F282C" w:rsidRDefault="004D4DBB" w:rsidP="004D4DBB">
      <w:pPr>
        <w:pStyle w:val="ProductList-Body"/>
        <w:ind w:left="180"/>
      </w:pPr>
      <w: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un’attività, ad esempio un programma CAD usato da un architetto o un programma per punti di vendita al dettaglio (“Programma di Settore”).</w:t>
      </w:r>
      <w:r w:rsidR="007F3ED0">
        <w:t xml:space="preserve"> </w:t>
      </w:r>
      <w:r>
        <w:t>Il dispositivo potrà includere funzionalità e funzioni derivate da software Microsoft o da software di terzi.</w:t>
      </w:r>
      <w:r w:rsidR="007F3ED0">
        <w:t xml:space="preserve"> </w:t>
      </w:r>
      <w: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l’applicazione solo in caso di utilizzo con la funzionalità del Programma di Settore.</w:t>
      </w:r>
    </w:p>
    <w:p w14:paraId="4FDCBA73" w14:textId="77777777" w:rsidR="009F282C" w:rsidRPr="003031F9" w:rsidRDefault="009F282C" w:rsidP="009F282C">
      <w:pPr>
        <w:pStyle w:val="ProductList-Body"/>
        <w:rPr>
          <w:sz w:val="14"/>
          <w:szCs w:val="18"/>
        </w:rPr>
      </w:pPr>
    </w:p>
    <w:p w14:paraId="0D0A291D" w14:textId="77777777" w:rsidR="004D4DBB" w:rsidRPr="00C83987" w:rsidRDefault="004D4DBB" w:rsidP="004D4DBB">
      <w:pPr>
        <w:pStyle w:val="ProductList-Body"/>
        <w:ind w:left="180"/>
      </w:pPr>
      <w:r>
        <w:rPr>
          <w:b/>
          <w:color w:val="00188F"/>
        </w:rPr>
        <w:t>Concessione dei Diritti di Acquisto di Software Assurance</w:t>
      </w:r>
    </w:p>
    <w:p w14:paraId="66F40654" w14:textId="607229AE" w:rsidR="004D4DBB" w:rsidRPr="00C83987" w:rsidRDefault="004D4DBB" w:rsidP="004D4DBB">
      <w:pPr>
        <w:pStyle w:val="ProductList-Body"/>
        <w:ind w:left="180"/>
      </w:pPr>
      <w:r>
        <w:t>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Windows Embedded 8 Pro o Windows Embedded 8.1 Pro OEM prima del 1° luglio 2014 potranno associare SA per il sistema operativo desktop Windows alle licenze entro 90 giorni dalla data di acquisto delle stesse senza dovere acquistare l’Aggiornamento a Windows Enterprise Industry.</w:t>
      </w:r>
    </w:p>
    <w:p w14:paraId="4FB14349" w14:textId="77777777" w:rsidR="004D4DBB" w:rsidRPr="003031F9" w:rsidRDefault="004D4DBB" w:rsidP="009F282C">
      <w:pPr>
        <w:pStyle w:val="ProductList-Body"/>
        <w:rPr>
          <w:sz w:val="14"/>
          <w:szCs w:val="18"/>
        </w:rPr>
      </w:pPr>
    </w:p>
    <w:p w14:paraId="4FDCBA74" w14:textId="58149EAC" w:rsidR="009F282C" w:rsidRPr="00C83987" w:rsidRDefault="009F282C" w:rsidP="004D4DBB">
      <w:pPr>
        <w:pStyle w:val="ProductList-Body"/>
        <w:ind w:left="180"/>
      </w:pPr>
      <w:r>
        <w:rPr>
          <w:b/>
          <w:color w:val="00188F"/>
        </w:rPr>
        <w:t>I seguenti requisiti sono applicabili al re-imaging di Windows Embedded</w:t>
      </w:r>
    </w:p>
    <w:p w14:paraId="4FDCBA78" w14:textId="05BEDBD9" w:rsidR="00782C7B" w:rsidRPr="00C83987" w:rsidRDefault="009F282C" w:rsidP="002F3FF6">
      <w:pPr>
        <w:pStyle w:val="ProductList-Body"/>
        <w:ind w:left="180"/>
      </w:pPr>
      <w:r>
        <w:t>Qualora un terzo effettui il re-imaging di prodotti Windows Embedded sui PC di una società, quest’ultima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w:t>
      </w:r>
    </w:p>
    <w:bookmarkStart w:id="782" w:name="_Toc378147650"/>
    <w:bookmarkStart w:id="783" w:name="_Toc378151552"/>
    <w:p w14:paraId="4FDCBA79" w14:textId="7812EEFC" w:rsidR="00585A48" w:rsidRPr="00C83987" w:rsidRDefault="00DD5072"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4FDCBA7A" w14:textId="4A99C359" w:rsidR="00C13DF8" w:rsidRPr="00C83987" w:rsidRDefault="00943761" w:rsidP="009708AE">
      <w:pPr>
        <w:pStyle w:val="ProductList-OfferingGroupHeading"/>
        <w:outlineLvl w:val="1"/>
      </w:pPr>
      <w:bookmarkStart w:id="784" w:name="_Toc379797274"/>
      <w:bookmarkStart w:id="785" w:name="_Toc380513299"/>
      <w:bookmarkStart w:id="786" w:name="_Toc380655347"/>
      <w:bookmarkStart w:id="787" w:name="_Toc419455326"/>
      <w:r>
        <w:t>Windows Server</w:t>
      </w:r>
      <w:bookmarkEnd w:id="782"/>
      <w:bookmarkEnd w:id="783"/>
      <w:bookmarkEnd w:id="784"/>
      <w:bookmarkEnd w:id="785"/>
      <w:bookmarkEnd w:id="786"/>
      <w:bookmarkEnd w:id="787"/>
    </w:p>
    <w:p w14:paraId="4FDCBA7B" w14:textId="77777777" w:rsidR="00C13DF8" w:rsidRPr="00C83987" w:rsidRDefault="009708AE" w:rsidP="00B26BEF">
      <w:pPr>
        <w:pStyle w:val="ProductList-Offering2Heading"/>
        <w:outlineLvl w:val="2"/>
      </w:pPr>
      <w:bookmarkStart w:id="788" w:name="_Toc378147651"/>
      <w:bookmarkStart w:id="789" w:name="_Toc378151553"/>
      <w:r>
        <w:tab/>
      </w:r>
      <w:bookmarkStart w:id="790" w:name="_Toc419455327"/>
      <w:bookmarkStart w:id="791" w:name="_Toc379797275"/>
      <w:bookmarkStart w:id="792" w:name="_Toc380513300"/>
      <w:bookmarkStart w:id="793" w:name="_Toc380655348"/>
      <w:r>
        <w:t>Windows MultiPoint Server</w:t>
      </w:r>
      <w:bookmarkEnd w:id="790"/>
      <w:r>
        <w:t xml:space="preserve"> </w:t>
      </w:r>
      <w:bookmarkEnd w:id="788"/>
      <w:bookmarkEnd w:id="789"/>
      <w:bookmarkEnd w:id="791"/>
      <w:bookmarkEnd w:id="792"/>
      <w:bookmarkEnd w:id="79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774" w14:paraId="4FDCBA8A" w14:textId="77777777" w:rsidTr="00E358BB">
        <w:trPr>
          <w:tblHeader/>
        </w:trPr>
        <w:tc>
          <w:tcPr>
            <w:tcW w:w="3060" w:type="dxa"/>
            <w:tcBorders>
              <w:bottom w:val="nil"/>
            </w:tcBorders>
            <w:shd w:val="clear" w:color="auto" w:fill="00188F"/>
          </w:tcPr>
          <w:p w14:paraId="4FDCBA7C"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A7D" w14:textId="2C6E16D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A7E" w14:textId="6B235DFA"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A7F" w14:textId="16E19EB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A80" w14:textId="509590F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A81" w14:textId="0C68C885"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A82" w14:textId="23457AFA"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A83" w14:textId="7276D26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A84" w14:textId="76EE1066"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A85" w14:textId="3A5DE59B"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A86" w14:textId="51C781CC"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A87" w14:textId="2B080076"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A88" w14:textId="297BD5B1"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A89" w14:textId="3A6050A6"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C05A53" w14:paraId="4FDCBA99" w14:textId="77777777" w:rsidTr="00E358BB">
        <w:tc>
          <w:tcPr>
            <w:tcW w:w="3060" w:type="dxa"/>
            <w:tcBorders>
              <w:top w:val="nil"/>
              <w:left w:val="nil"/>
              <w:bottom w:val="dashSmallGap" w:sz="4" w:space="0" w:color="BFBFBF" w:themeColor="background1" w:themeShade="BF"/>
              <w:right w:val="nil"/>
            </w:tcBorders>
          </w:tcPr>
          <w:p w14:paraId="4FDCBA8B" w14:textId="52B3C100" w:rsidR="00C05A53" w:rsidRDefault="0039784E" w:rsidP="00A1418D">
            <w:pPr>
              <w:pStyle w:val="ProductList-Offering2"/>
            </w:pPr>
            <w:bookmarkStart w:id="794" w:name="_Toc379797276"/>
            <w:bookmarkStart w:id="795" w:name="_Toc380513301"/>
            <w:bookmarkStart w:id="796" w:name="_Toc380655349"/>
            <w:bookmarkStart w:id="797" w:name="_Toc419455328"/>
            <w:r>
              <w:t>CAL per Windows MultiPoint Server 2012 (Dispositivo e Utente)</w:t>
            </w:r>
            <w:bookmarkEnd w:id="794"/>
            <w:bookmarkEnd w:id="795"/>
            <w:bookmarkEnd w:id="796"/>
            <w:bookmarkEnd w:id="797"/>
            <w:r>
              <w:fldChar w:fldCharType="begin"/>
            </w:r>
            <w:r>
              <w:instrText>XE "CAL per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2C78700F" w:rsidR="00C05A53" w:rsidRPr="00EF5BA0" w:rsidRDefault="00EF5BA0" w:rsidP="00C05A53">
            <w:pPr>
              <w:pStyle w:val="ProductList-OfferingBody"/>
              <w:ind w:left="-113"/>
              <w:jc w:val="center"/>
            </w:pPr>
            <w:r w:rsidRPr="00EF5BA0">
              <w:fldChar w:fldCharType="begin"/>
            </w:r>
            <w:r w:rsidRPr="00EF5BA0">
              <w:instrText xml:space="preserve"> AutoTextList  \s NoStyle \t “Prodotto Aggiuntivo” </w:instrText>
            </w:r>
            <w:r w:rsidRPr="00EF5BA0">
              <w:fldChar w:fldCharType="separate"/>
            </w:r>
            <w:r w:rsidRPr="00EF5BA0">
              <w:t xml:space="preserve"> A </w:t>
            </w:r>
            <w:r w:rsidRPr="00EF5BA0">
              <w:fldChar w:fldCharType="end"/>
            </w:r>
          </w:p>
        </w:tc>
        <w:tc>
          <w:tcPr>
            <w:tcW w:w="596" w:type="dxa"/>
            <w:shd w:val="clear" w:color="auto" w:fill="BFBFBF" w:themeFill="background1" w:themeFillShade="BF"/>
            <w:vAlign w:val="center"/>
          </w:tcPr>
          <w:p w14:paraId="4FDCBA9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C05A53" w14:paraId="4FDCBAA8" w14:textId="77777777" w:rsidTr="00E358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C05A53" w:rsidRDefault="0039784E" w:rsidP="00A1418D">
            <w:pPr>
              <w:pStyle w:val="ProductList-Offering2"/>
            </w:pPr>
            <w:bookmarkStart w:id="798" w:name="_Toc379797277"/>
            <w:bookmarkStart w:id="799" w:name="_Toc380513302"/>
            <w:bookmarkStart w:id="800" w:name="_Toc380655350"/>
            <w:bookmarkStart w:id="801" w:name="_Toc419455329"/>
            <w:r>
              <w:t>CAL per Windows MultiPoint Server 2012</w:t>
            </w:r>
            <w:r>
              <w:fldChar w:fldCharType="begin"/>
            </w:r>
            <w:r>
              <w:instrText>XE "CAL per Windows MultiPoint Server 2012"</w:instrText>
            </w:r>
            <w:r>
              <w:fldChar w:fldCharType="end"/>
            </w:r>
            <w:r>
              <w:t xml:space="preserve"> con CAL per Windows Server 2012</w:t>
            </w:r>
            <w:r>
              <w:fldChar w:fldCharType="begin"/>
            </w:r>
            <w:r>
              <w:instrText>XE "CAL per Windows MultiPoint Server 2012 con CAL per Windows Server 2012"</w:instrText>
            </w:r>
            <w:r>
              <w:fldChar w:fldCharType="end"/>
            </w:r>
            <w:r>
              <w:t xml:space="preserve"> (Dispositivo e Utente)</w:t>
            </w:r>
            <w:bookmarkEnd w:id="798"/>
            <w:bookmarkEnd w:id="799"/>
            <w:bookmarkEnd w:id="800"/>
            <w:bookmarkEnd w:id="8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C05A53" w:rsidRDefault="00501CB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C05A53" w:rsidRDefault="00501CB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A1" w14:textId="0FDDCC56" w:rsidR="00C05A53" w:rsidRPr="00EF5BA0" w:rsidRDefault="00EF5BA0" w:rsidP="00C05A53">
            <w:pPr>
              <w:pStyle w:val="ProductList-OfferingBody"/>
              <w:ind w:left="-113"/>
              <w:jc w:val="center"/>
            </w:pPr>
            <w:r w:rsidRPr="00EF5BA0">
              <w:fldChar w:fldCharType="begin"/>
            </w:r>
            <w:r w:rsidRPr="00EF5BA0">
              <w:instrText xml:space="preserve"> AutoTextList  \s NoStyle \t “Prodotto Aggiuntivo” </w:instrText>
            </w:r>
            <w:r w:rsidRPr="00EF5BA0">
              <w:fldChar w:fldCharType="separate"/>
            </w:r>
            <w:r w:rsidRPr="00EF5BA0">
              <w:t xml:space="preserve"> A </w:t>
            </w:r>
            <w:r w:rsidRPr="00EF5BA0">
              <w:fldChar w:fldCharType="end"/>
            </w:r>
          </w:p>
        </w:tc>
        <w:tc>
          <w:tcPr>
            <w:tcW w:w="596" w:type="dxa"/>
            <w:shd w:val="clear" w:color="auto" w:fill="BFBFBF" w:themeFill="background1" w:themeFillShade="BF"/>
            <w:vAlign w:val="center"/>
          </w:tcPr>
          <w:p w14:paraId="4FDCBAA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A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A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A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A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A7" w14:textId="77777777" w:rsidR="00C05A53" w:rsidRDefault="00C05A53" w:rsidP="00C05A53">
            <w:pPr>
              <w:pStyle w:val="ProductList-OfferingBody"/>
              <w:ind w:left="-113"/>
              <w:jc w:val="center"/>
            </w:pPr>
          </w:p>
        </w:tc>
      </w:tr>
      <w:tr w:rsidR="0039784E" w14:paraId="4FDCBAB7" w14:textId="77777777" w:rsidTr="00E358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39784E" w:rsidRDefault="0039784E" w:rsidP="00A1418D">
            <w:pPr>
              <w:pStyle w:val="ProductList-Offering2"/>
            </w:pPr>
            <w:bookmarkStart w:id="802" w:name="_Toc379797278"/>
            <w:bookmarkStart w:id="803" w:name="_Toc380513303"/>
            <w:bookmarkStart w:id="804" w:name="_Toc380655351"/>
            <w:bookmarkStart w:id="805" w:name="_Toc419455330"/>
            <w:r>
              <w:t>Windows MultiPoint Server 2012 Premium</w:t>
            </w:r>
            <w:bookmarkEnd w:id="802"/>
            <w:bookmarkEnd w:id="803"/>
            <w:bookmarkEnd w:id="804"/>
            <w:bookmarkEnd w:id="805"/>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39784E" w:rsidRDefault="00501CB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39784E" w:rsidRDefault="00501CB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39784E" w:rsidRDefault="00501CB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39784E" w:rsidRDefault="00501CBA"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0" w14:textId="2BA969CA" w:rsidR="0039784E" w:rsidRPr="00EF5BA0" w:rsidRDefault="00EF5BA0" w:rsidP="00C05A53">
            <w:pPr>
              <w:pStyle w:val="ProductList-OfferingBody"/>
              <w:ind w:left="-113"/>
              <w:jc w:val="center"/>
            </w:pPr>
            <w:r w:rsidRPr="00EF5BA0">
              <w:fldChar w:fldCharType="begin"/>
            </w:r>
            <w:r w:rsidRPr="00EF5BA0">
              <w:instrText xml:space="preserve"> AutoTextList  \s NoStyle \t “Prodotto Aggiuntivo” </w:instrText>
            </w:r>
            <w:r w:rsidRPr="00EF5BA0">
              <w:fldChar w:fldCharType="separate"/>
            </w:r>
            <w:r w:rsidRPr="00EF5BA0">
              <w:t xml:space="preserve"> A </w:t>
            </w:r>
            <w:r w:rsidRPr="00EF5BA0">
              <w:fldChar w:fldCharType="end"/>
            </w:r>
          </w:p>
        </w:tc>
        <w:tc>
          <w:tcPr>
            <w:tcW w:w="596" w:type="dxa"/>
            <w:shd w:val="clear" w:color="auto" w:fill="BFBFBF" w:themeFill="background1" w:themeFillShade="BF"/>
            <w:vAlign w:val="center"/>
          </w:tcPr>
          <w:p w14:paraId="4FDCBAB1"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2" w14:textId="77777777" w:rsidR="0039784E" w:rsidRDefault="0039784E" w:rsidP="00C05A53">
            <w:pPr>
              <w:pStyle w:val="ProductList-OfferingBody"/>
              <w:ind w:left="-113"/>
              <w:jc w:val="center"/>
            </w:pPr>
          </w:p>
        </w:tc>
        <w:tc>
          <w:tcPr>
            <w:tcW w:w="595" w:type="dxa"/>
            <w:shd w:val="clear" w:color="auto" w:fill="BFBFBF" w:themeFill="background1" w:themeFillShade="BF"/>
            <w:vAlign w:val="center"/>
          </w:tcPr>
          <w:p w14:paraId="4FDCBAB3"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B4"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5"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B6" w14:textId="77777777" w:rsidR="0039784E" w:rsidRDefault="0039784E" w:rsidP="00C05A53">
            <w:pPr>
              <w:pStyle w:val="ProductList-OfferingBody"/>
              <w:ind w:left="-113"/>
              <w:jc w:val="center"/>
            </w:pPr>
          </w:p>
        </w:tc>
      </w:tr>
      <w:tr w:rsidR="0039784E" w14:paraId="4FDCBAC6" w14:textId="77777777" w:rsidTr="00E358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39784E" w:rsidRDefault="0039784E" w:rsidP="00A1418D">
            <w:pPr>
              <w:pStyle w:val="ProductList-Offering2"/>
            </w:pPr>
            <w:bookmarkStart w:id="806" w:name="_Toc379797279"/>
            <w:bookmarkStart w:id="807" w:name="_Toc380513304"/>
            <w:bookmarkStart w:id="808" w:name="_Toc380655352"/>
            <w:bookmarkStart w:id="809" w:name="_Toc419455331"/>
            <w:r>
              <w:t>Windows MultiPoint Server 2012 Premium</w:t>
            </w:r>
            <w:r>
              <w:fldChar w:fldCharType="begin"/>
            </w:r>
            <w:r>
              <w:instrText>XE "Windows MultiPoint Server 2012 Premium"</w:instrText>
            </w:r>
            <w:r>
              <w:fldChar w:fldCharType="end"/>
            </w:r>
            <w:r>
              <w:t xml:space="preserve"> con CAL per Windows MultiPoint Server</w:t>
            </w:r>
            <w:r>
              <w:fldChar w:fldCharType="begin"/>
            </w:r>
            <w:r>
              <w:instrText>XE "Windows MultiPoint Server 2012 Premium con CAL per Windows MultiPoint Server"</w:instrText>
            </w:r>
            <w:r>
              <w:fldChar w:fldCharType="end"/>
            </w:r>
            <w:r>
              <w:t xml:space="preserve"> (5 client) (Dispositivo e Utente)</w:t>
            </w:r>
            <w:bookmarkEnd w:id="806"/>
            <w:bookmarkEnd w:id="807"/>
            <w:bookmarkEnd w:id="808"/>
            <w:bookmarkEnd w:id="8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BF" w14:textId="0EE572C8" w:rsidR="0039784E" w:rsidRPr="00EF5BA0" w:rsidRDefault="00EF5BA0" w:rsidP="00C05A53">
            <w:pPr>
              <w:pStyle w:val="ProductList-OfferingBody"/>
              <w:ind w:left="-113"/>
              <w:jc w:val="center"/>
            </w:pPr>
            <w:r w:rsidRPr="00EF5BA0">
              <w:fldChar w:fldCharType="begin"/>
            </w:r>
            <w:r w:rsidRPr="00EF5BA0">
              <w:instrText xml:space="preserve"> AutoTextList  \s NoStyle \t “Prodotto Aggiuntivo” </w:instrText>
            </w:r>
            <w:r w:rsidRPr="00EF5BA0">
              <w:fldChar w:fldCharType="separate"/>
            </w:r>
            <w:r w:rsidRPr="00EF5BA0">
              <w:t xml:space="preserve"> A </w:t>
            </w:r>
            <w:r w:rsidRPr="00EF5BA0">
              <w:fldChar w:fldCharType="end"/>
            </w:r>
          </w:p>
        </w:tc>
        <w:tc>
          <w:tcPr>
            <w:tcW w:w="596" w:type="dxa"/>
            <w:shd w:val="clear" w:color="auto" w:fill="BFBFBF" w:themeFill="background1" w:themeFillShade="BF"/>
            <w:vAlign w:val="center"/>
          </w:tcPr>
          <w:p w14:paraId="4FDCBAC0" w14:textId="77777777" w:rsidR="0039784E" w:rsidRDefault="0039784E" w:rsidP="00501CBA">
            <w:pPr>
              <w:pStyle w:val="ProductList-OfferingBody"/>
              <w:ind w:left="-113"/>
              <w:jc w:val="center"/>
            </w:pPr>
          </w:p>
        </w:tc>
        <w:tc>
          <w:tcPr>
            <w:tcW w:w="595" w:type="dxa"/>
            <w:shd w:val="clear" w:color="auto" w:fill="70AD47" w:themeFill="accent6"/>
            <w:vAlign w:val="center"/>
          </w:tcPr>
          <w:p w14:paraId="4FDCBAC1"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C2" w14:textId="5DF7411B" w:rsidR="0039784E" w:rsidRPr="00EF5BA0" w:rsidRDefault="00EF5BA0" w:rsidP="00C05A53">
            <w:pPr>
              <w:pStyle w:val="ProductList-OfferingBody"/>
              <w:ind w:left="-113"/>
              <w:jc w:val="center"/>
            </w:pPr>
            <w:r w:rsidRPr="00EF5BA0">
              <w:fldChar w:fldCharType="begin"/>
            </w:r>
            <w:r w:rsidRPr="00EF5BA0">
              <w:instrText xml:space="preserve"> AutoTextList  \s NoStyle \t “Open License e Open Value” </w:instrText>
            </w:r>
            <w:r w:rsidRPr="00EF5BA0">
              <w:fldChar w:fldCharType="separate"/>
            </w:r>
            <w:r w:rsidRPr="00EF5BA0">
              <w:t>OF</w:t>
            </w:r>
            <w:r w:rsidRPr="00EF5BA0">
              <w:fldChar w:fldCharType="end"/>
            </w:r>
          </w:p>
        </w:tc>
        <w:tc>
          <w:tcPr>
            <w:tcW w:w="596" w:type="dxa"/>
            <w:shd w:val="clear" w:color="auto" w:fill="BFBFBF" w:themeFill="background1" w:themeFillShade="BF"/>
            <w:vAlign w:val="center"/>
          </w:tcPr>
          <w:p w14:paraId="4FDCBAC3"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C4"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C5" w14:textId="77777777" w:rsidR="0039784E" w:rsidRDefault="0039784E" w:rsidP="00C05A53">
            <w:pPr>
              <w:pStyle w:val="ProductList-OfferingBody"/>
              <w:ind w:left="-113"/>
              <w:jc w:val="center"/>
            </w:pPr>
          </w:p>
        </w:tc>
      </w:tr>
      <w:tr w:rsidR="0039784E" w14:paraId="4FDCBAD5" w14:textId="77777777" w:rsidTr="00E358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39784E" w:rsidRDefault="0039784E" w:rsidP="00A1418D">
            <w:pPr>
              <w:pStyle w:val="ProductList-Offering2"/>
            </w:pPr>
            <w:bookmarkStart w:id="810" w:name="_Toc379797280"/>
            <w:bookmarkStart w:id="811" w:name="_Toc380513305"/>
            <w:bookmarkStart w:id="812" w:name="_Toc380655353"/>
            <w:bookmarkStart w:id="813" w:name="_Toc419455332"/>
            <w:r>
              <w:t>Windows MultiPoint Server 2012 Premium</w:t>
            </w:r>
            <w:r>
              <w:fldChar w:fldCharType="begin"/>
            </w:r>
            <w:r>
              <w:instrText>XE "Windows MultiPoint Server 2012 Premium"</w:instrText>
            </w:r>
            <w:r>
              <w:fldChar w:fldCharType="end"/>
            </w:r>
            <w:r>
              <w:t xml:space="preserve"> con CAL per Windows MultiPoint Server</w:t>
            </w:r>
            <w:r>
              <w:fldChar w:fldCharType="begin"/>
            </w:r>
            <w:r>
              <w:instrText>XE "Windows MultiPoint Server 2012 Premium con CAL per Windows MultiPoint Server"</w:instrText>
            </w:r>
            <w:r>
              <w:fldChar w:fldCharType="end"/>
            </w:r>
            <w:r>
              <w:t xml:space="preserve"> (5 client) con CAL per Windows Server 2010</w:t>
            </w:r>
            <w:r>
              <w:fldChar w:fldCharType="begin"/>
            </w:r>
            <w:r>
              <w:instrText>XE "Windows MultiPoint Server 2012 Premium con CAL per Windows MultiPoint Server (5 client) con CAL per Windows Server 2010"</w:instrText>
            </w:r>
            <w:r>
              <w:fldChar w:fldCharType="end"/>
            </w:r>
            <w:r>
              <w:t xml:space="preserve"> (5 client) (Dispositivo e Utente)</w:t>
            </w:r>
            <w:bookmarkEnd w:id="810"/>
            <w:bookmarkEnd w:id="811"/>
            <w:bookmarkEnd w:id="812"/>
            <w:bookmarkEnd w:id="8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CE" w14:textId="77A6C2C6" w:rsidR="0039784E" w:rsidRPr="00EF5BA0" w:rsidRDefault="00EF5BA0" w:rsidP="00C05A53">
            <w:pPr>
              <w:pStyle w:val="ProductList-OfferingBody"/>
              <w:ind w:left="-113"/>
              <w:jc w:val="center"/>
            </w:pPr>
            <w:r w:rsidRPr="00EF5BA0">
              <w:fldChar w:fldCharType="begin"/>
            </w:r>
            <w:r w:rsidRPr="00EF5BA0">
              <w:instrText xml:space="preserve"> AutoTextList  \s NoStyle \t “Prodotto Aggiuntivo” </w:instrText>
            </w:r>
            <w:r w:rsidRPr="00EF5BA0">
              <w:fldChar w:fldCharType="separate"/>
            </w:r>
            <w:r w:rsidRPr="00EF5BA0">
              <w:t xml:space="preserve"> A </w:t>
            </w:r>
            <w:r w:rsidRPr="00EF5BA0">
              <w:fldChar w:fldCharType="end"/>
            </w:r>
          </w:p>
        </w:tc>
        <w:tc>
          <w:tcPr>
            <w:tcW w:w="596" w:type="dxa"/>
            <w:shd w:val="clear" w:color="auto" w:fill="BFBFBF" w:themeFill="background1" w:themeFillShade="BF"/>
            <w:vAlign w:val="center"/>
          </w:tcPr>
          <w:p w14:paraId="4FDCBACF"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D0"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D1" w14:textId="44154416" w:rsidR="0039784E" w:rsidRPr="00EF5BA0" w:rsidRDefault="00EF5BA0" w:rsidP="00C05A53">
            <w:pPr>
              <w:pStyle w:val="ProductList-OfferingBody"/>
              <w:ind w:left="-113"/>
              <w:jc w:val="center"/>
            </w:pPr>
            <w:r w:rsidRPr="00EF5BA0">
              <w:fldChar w:fldCharType="begin"/>
            </w:r>
            <w:r w:rsidRPr="00EF5BA0">
              <w:instrText xml:space="preserve"> AutoTextList  \s NoStyle \t “Open License e Open Value” </w:instrText>
            </w:r>
            <w:r w:rsidRPr="00EF5BA0">
              <w:fldChar w:fldCharType="separate"/>
            </w:r>
            <w:r w:rsidRPr="00EF5BA0">
              <w:t>OF</w:t>
            </w:r>
            <w:r w:rsidRPr="00EF5BA0">
              <w:fldChar w:fldCharType="end"/>
            </w:r>
          </w:p>
        </w:tc>
        <w:tc>
          <w:tcPr>
            <w:tcW w:w="596" w:type="dxa"/>
            <w:shd w:val="clear" w:color="auto" w:fill="BFBFBF" w:themeFill="background1" w:themeFillShade="BF"/>
            <w:vAlign w:val="center"/>
          </w:tcPr>
          <w:p w14:paraId="4FDCBAD2" w14:textId="77777777" w:rsidR="0039784E" w:rsidRDefault="0039784E" w:rsidP="00C05A53">
            <w:pPr>
              <w:pStyle w:val="ProductList-OfferingBody"/>
              <w:ind w:left="-113"/>
              <w:jc w:val="center"/>
            </w:pPr>
          </w:p>
        </w:tc>
        <w:tc>
          <w:tcPr>
            <w:tcW w:w="595" w:type="dxa"/>
            <w:shd w:val="clear" w:color="auto" w:fill="70AD47" w:themeFill="accent6"/>
            <w:vAlign w:val="center"/>
          </w:tcPr>
          <w:p w14:paraId="4FDCBAD3" w14:textId="77777777" w:rsidR="0039784E" w:rsidRDefault="0039784E" w:rsidP="00C05A53">
            <w:pPr>
              <w:pStyle w:val="ProductList-OfferingBody"/>
              <w:ind w:left="-113"/>
              <w:jc w:val="center"/>
            </w:pPr>
          </w:p>
        </w:tc>
        <w:tc>
          <w:tcPr>
            <w:tcW w:w="596" w:type="dxa"/>
            <w:shd w:val="clear" w:color="auto" w:fill="BFBFBF" w:themeFill="background1" w:themeFillShade="BF"/>
            <w:vAlign w:val="center"/>
          </w:tcPr>
          <w:p w14:paraId="4FDCBAD4" w14:textId="77777777" w:rsidR="0039784E" w:rsidRDefault="0039784E" w:rsidP="00C05A53">
            <w:pPr>
              <w:pStyle w:val="ProductList-OfferingBody"/>
              <w:ind w:left="-113"/>
              <w:jc w:val="center"/>
            </w:pPr>
          </w:p>
        </w:tc>
      </w:tr>
      <w:tr w:rsidR="00C05A53" w14:paraId="4FDCBAE4" w14:textId="77777777" w:rsidTr="00E358BB">
        <w:tc>
          <w:tcPr>
            <w:tcW w:w="3060" w:type="dxa"/>
            <w:tcBorders>
              <w:top w:val="dashSmallGap" w:sz="4" w:space="0" w:color="BFBFBF" w:themeColor="background1" w:themeShade="BF"/>
              <w:left w:val="nil"/>
              <w:bottom w:val="nil"/>
              <w:right w:val="nil"/>
            </w:tcBorders>
          </w:tcPr>
          <w:p w14:paraId="4FDCBAD6" w14:textId="003CE618" w:rsidR="00C05A53" w:rsidRDefault="0039784E" w:rsidP="00A1418D">
            <w:pPr>
              <w:pStyle w:val="ProductList-Offering2"/>
            </w:pPr>
            <w:bookmarkStart w:id="814" w:name="_Toc379797281"/>
            <w:bookmarkStart w:id="815" w:name="_Toc380513306"/>
            <w:bookmarkStart w:id="816" w:name="_Toc380655354"/>
            <w:bookmarkStart w:id="817" w:name="_Toc419455333"/>
            <w:r>
              <w:t>Windows MultiPoint Server 2012 Standard</w:t>
            </w:r>
            <w:bookmarkEnd w:id="814"/>
            <w:bookmarkEnd w:id="815"/>
            <w:bookmarkEnd w:id="816"/>
            <w:bookmarkEnd w:id="817"/>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C05A53" w:rsidRDefault="00501CB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C05A53" w:rsidRDefault="00501CB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C05A53" w:rsidRDefault="00501CB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C05A53" w:rsidRDefault="00501CBA"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DD" w14:textId="1C8D74BD" w:rsidR="00C05A53" w:rsidRPr="00EF5BA0" w:rsidRDefault="00EF5BA0" w:rsidP="00C05A53">
            <w:pPr>
              <w:pStyle w:val="ProductList-OfferingBody"/>
              <w:ind w:left="-113"/>
              <w:jc w:val="center"/>
            </w:pPr>
            <w:r w:rsidRPr="00EF5BA0">
              <w:fldChar w:fldCharType="begin"/>
            </w:r>
            <w:r w:rsidRPr="00EF5BA0">
              <w:instrText xml:space="preserve"> AutoTextList  \s NoStyle \t “Prodotto Aggiuntivo” </w:instrText>
            </w:r>
            <w:r w:rsidRPr="00EF5BA0">
              <w:fldChar w:fldCharType="separate"/>
            </w:r>
            <w:r w:rsidRPr="00EF5BA0">
              <w:t xml:space="preserve"> A </w:t>
            </w:r>
            <w:r w:rsidRPr="00EF5BA0">
              <w:fldChar w:fldCharType="end"/>
            </w:r>
          </w:p>
        </w:tc>
        <w:tc>
          <w:tcPr>
            <w:tcW w:w="596" w:type="dxa"/>
            <w:shd w:val="clear" w:color="auto" w:fill="BFBFBF" w:themeFill="background1" w:themeFillShade="BF"/>
            <w:vAlign w:val="center"/>
          </w:tcPr>
          <w:p w14:paraId="4FDCBAD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E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E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E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E3" w14:textId="77777777" w:rsidR="00C05A53" w:rsidRDefault="00C05A53" w:rsidP="00C05A53">
            <w:pPr>
              <w:pStyle w:val="ProductList-OfferingBody"/>
              <w:ind w:left="-113"/>
              <w:jc w:val="center"/>
            </w:pPr>
          </w:p>
        </w:tc>
      </w:tr>
    </w:tbl>
    <w:p w14:paraId="4FDCBAE5" w14:textId="77777777" w:rsidR="00C13DF8" w:rsidRPr="003031F9" w:rsidRDefault="00C13DF8" w:rsidP="004F3C6D">
      <w:pPr>
        <w:pStyle w:val="ProductList-Body"/>
        <w:rPr>
          <w:sz w:val="14"/>
          <w:szCs w:val="18"/>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1"/>
        <w:gridCol w:w="3510"/>
        <w:gridCol w:w="2430"/>
      </w:tblGrid>
      <w:tr w:rsidR="00501CBA" w14:paraId="4FDCBAE9" w14:textId="77777777" w:rsidTr="00601FA3">
        <w:tc>
          <w:tcPr>
            <w:tcW w:w="4851" w:type="dxa"/>
          </w:tcPr>
          <w:p w14:paraId="4FDCBAE6" w14:textId="0B7C47CB" w:rsidR="00501CBA" w:rsidRDefault="00501CBA" w:rsidP="00501CBA">
            <w:pPr>
              <w:pStyle w:val="ProductList-Body"/>
              <w:spacing w:before="20" w:after="20"/>
            </w:pPr>
            <w:r>
              <w:t xml:space="preserve">Versione Precedente: </w:t>
            </w:r>
            <w:r>
              <w:rPr>
                <w:b/>
              </w:rPr>
              <w:t>Windows MultiPoint Server 2011</w:t>
            </w:r>
            <w:r>
              <w:t xml:space="preserve"> (3/11)</w:t>
            </w:r>
          </w:p>
        </w:tc>
        <w:tc>
          <w:tcPr>
            <w:tcW w:w="3510" w:type="dxa"/>
          </w:tcPr>
          <w:p w14:paraId="47AA1E45" w14:textId="77777777" w:rsidR="00501CBA" w:rsidRPr="00C83987" w:rsidRDefault="00501CBA" w:rsidP="00501CBA">
            <w:pPr>
              <w:pStyle w:val="ProductList-Body"/>
              <w:spacing w:before="20" w:after="20"/>
            </w:pPr>
            <w:r>
              <w:t xml:space="preserve">Pool di Prodotti: </w:t>
            </w:r>
            <w:r>
              <w:rPr>
                <w:b/>
              </w:rPr>
              <w:t>Server</w:t>
            </w:r>
          </w:p>
          <w:p w14:paraId="4FDCBAE7" w14:textId="64582A03" w:rsidR="005442A2" w:rsidRDefault="00672E27" w:rsidP="00501CBA">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2430" w:type="dxa"/>
          </w:tcPr>
          <w:p w14:paraId="4FDCBAE8" w14:textId="0C81E05E" w:rsidR="00501CBA" w:rsidRDefault="00501CBA" w:rsidP="00501CBA">
            <w:pPr>
              <w:pStyle w:val="ProductList-Body"/>
              <w:spacing w:before="20" w:after="20"/>
            </w:pPr>
          </w:p>
        </w:tc>
      </w:tr>
    </w:tbl>
    <w:bookmarkStart w:id="818" w:name="_Toc378147652"/>
    <w:bookmarkStart w:id="819" w:name="_Toc378151554"/>
    <w:p w14:paraId="4FDCBAEE" w14:textId="56843EEA" w:rsidR="00585A48" w:rsidRPr="00C83987" w:rsidRDefault="00DD5072"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4FDCBAEF" w14:textId="77777777" w:rsidR="00C13DF8" w:rsidRPr="00C83987" w:rsidRDefault="009708AE" w:rsidP="00B26BEF">
      <w:pPr>
        <w:pStyle w:val="ProductList-Offering2Heading"/>
        <w:outlineLvl w:val="2"/>
      </w:pPr>
      <w:r>
        <w:tab/>
      </w:r>
      <w:bookmarkStart w:id="820" w:name="_Toc379797282"/>
      <w:bookmarkStart w:id="821" w:name="_Toc380513307"/>
      <w:bookmarkStart w:id="822" w:name="_Toc380655355"/>
      <w:bookmarkStart w:id="823" w:name="_Toc419455334"/>
      <w:r>
        <w:t>Windows Server</w:t>
      </w:r>
      <w:bookmarkEnd w:id="818"/>
      <w:bookmarkEnd w:id="819"/>
      <w:bookmarkEnd w:id="820"/>
      <w:bookmarkEnd w:id="821"/>
      <w:bookmarkEnd w:id="822"/>
      <w:bookmarkEnd w:id="82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14"/>
        <w:gridCol w:w="595"/>
        <w:gridCol w:w="596"/>
        <w:gridCol w:w="595"/>
        <w:gridCol w:w="595"/>
        <w:gridCol w:w="596"/>
        <w:gridCol w:w="595"/>
        <w:gridCol w:w="596"/>
        <w:gridCol w:w="595"/>
        <w:gridCol w:w="595"/>
        <w:gridCol w:w="596"/>
        <w:gridCol w:w="595"/>
        <w:gridCol w:w="596"/>
      </w:tblGrid>
      <w:tr w:rsidR="00763774" w14:paraId="4FDCBAFE" w14:textId="77777777" w:rsidTr="003D0C39">
        <w:trPr>
          <w:tblHeader/>
        </w:trPr>
        <w:tc>
          <w:tcPr>
            <w:tcW w:w="3141" w:type="dxa"/>
            <w:tcBorders>
              <w:bottom w:val="nil"/>
            </w:tcBorders>
            <w:shd w:val="clear" w:color="auto" w:fill="00188F"/>
          </w:tcPr>
          <w:p w14:paraId="4FDCBAF0"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14" w:type="dxa"/>
            <w:tcBorders>
              <w:bottom w:val="nil"/>
            </w:tcBorders>
            <w:shd w:val="clear" w:color="auto" w:fill="00188F"/>
            <w:vAlign w:val="center"/>
          </w:tcPr>
          <w:p w14:paraId="4FDCBAF1" w14:textId="39E75784"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AF2" w14:textId="758E2EA9"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AF3" w14:textId="3E8CC93E"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AF4" w14:textId="40DF75C6"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AF5" w14:textId="7DEF1C92"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AF6" w14:textId="6F5D430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AF7" w14:textId="4F82681D"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AF8" w14:textId="4C8FC86A"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AF9" w14:textId="33C21EB9"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AFA" w14:textId="4FD52514"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AFB" w14:textId="72ECBA5C"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AFC" w14:textId="35CEB053"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AFD" w14:textId="575A4605"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2C1EC7" w14:paraId="4FDCBB0D" w14:textId="77777777" w:rsidTr="003D0C39">
        <w:tc>
          <w:tcPr>
            <w:tcW w:w="3141" w:type="dxa"/>
            <w:tcBorders>
              <w:top w:val="nil"/>
              <w:left w:val="nil"/>
              <w:bottom w:val="dashSmallGap" w:sz="4" w:space="0" w:color="BFBFBF" w:themeColor="background1" w:themeShade="BF"/>
              <w:right w:val="nil"/>
            </w:tcBorders>
          </w:tcPr>
          <w:p w14:paraId="4FDCBAFF" w14:textId="0D700694" w:rsidR="002C1EC7" w:rsidRDefault="002C1EC7" w:rsidP="00A1418D">
            <w:pPr>
              <w:pStyle w:val="ProductList-Offering2"/>
            </w:pPr>
            <w:bookmarkStart w:id="824" w:name="_Toc379797283"/>
            <w:bookmarkStart w:id="825" w:name="_Toc380513308"/>
            <w:bookmarkStart w:id="826" w:name="_Toc380655356"/>
            <w:bookmarkStart w:id="827" w:name="_Toc419455335"/>
            <w:r>
              <w:t>CAL per Windows Server 2012 Active Directory Rights Management Services (Dispositivo e Utente)</w:t>
            </w:r>
            <w:bookmarkEnd w:id="824"/>
            <w:bookmarkEnd w:id="825"/>
            <w:bookmarkEnd w:id="826"/>
            <w:bookmarkEnd w:id="827"/>
            <w:r>
              <w:fldChar w:fldCharType="begin"/>
            </w:r>
            <w:r>
              <w:instrText>XE "CAL per Windows Server 2010 Active Directory Rights Management Services"</w:instrText>
            </w:r>
            <w:r>
              <w:fldChar w:fldCharType="end"/>
            </w:r>
          </w:p>
        </w:tc>
        <w:tc>
          <w:tcPr>
            <w:tcW w:w="514" w:type="dxa"/>
            <w:tcBorders>
              <w:top w:val="nil"/>
              <w:left w:val="nil"/>
              <w:bottom w:val="dashSmallGap" w:sz="4" w:space="0" w:color="BFBFBF" w:themeColor="background1" w:themeShade="BF"/>
              <w:right w:val="nil"/>
            </w:tcBorders>
            <w:vAlign w:val="center"/>
          </w:tcPr>
          <w:p w14:paraId="4FDCBB00" w14:textId="0604D9D2" w:rsidR="002C1EC7" w:rsidRDefault="002C1EC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2C1EC7" w:rsidRDefault="002C1EC7"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2C1EC7" w:rsidRDefault="002C1EC7"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2C1EC7" w:rsidRDefault="002C1EC7"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2C1EC7" w:rsidRDefault="002C1EC7" w:rsidP="005F068D">
            <w:pPr>
              <w:pStyle w:val="ProductList-OfferingBody"/>
              <w:ind w:left="-113"/>
              <w:jc w:val="center"/>
            </w:pPr>
            <w:r>
              <w:t>1</w:t>
            </w:r>
          </w:p>
        </w:tc>
        <w:tc>
          <w:tcPr>
            <w:tcW w:w="596" w:type="dxa"/>
            <w:shd w:val="clear" w:color="auto" w:fill="70AD47" w:themeFill="accent6"/>
            <w:vAlign w:val="center"/>
          </w:tcPr>
          <w:p w14:paraId="4FDCBB05" w14:textId="304AE74F" w:rsidR="002C1EC7" w:rsidRPr="00EB7250" w:rsidRDefault="002C1EC7"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c>
          <w:tcPr>
            <w:tcW w:w="595" w:type="dxa"/>
            <w:shd w:val="clear" w:color="auto" w:fill="70AD47" w:themeFill="accent6"/>
            <w:vAlign w:val="center"/>
          </w:tcPr>
          <w:p w14:paraId="4FDCBB06" w14:textId="252A83B1" w:rsidR="002C1EC7" w:rsidRPr="00EB7250" w:rsidRDefault="002C1EC7" w:rsidP="00EB7250">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w:t>
            </w:r>
            <w:r w:rsidRPr="00EB7250">
              <w:fldChar w:fldCharType="end"/>
            </w:r>
            <w:r w:rsidRPr="00EB7250">
              <w:t>,</w:t>
            </w:r>
            <w:r w:rsidRPr="00EB7250">
              <w:fldChar w:fldCharType="begin"/>
            </w:r>
            <w:r w:rsidRPr="00EB7250">
              <w:instrText xml:space="preserve"> AutoTextList  \s NoStyle \t “Offerta Studente” </w:instrText>
            </w:r>
            <w:r w:rsidRPr="00EB7250">
              <w:fldChar w:fldCharType="separate"/>
            </w:r>
            <w:r w:rsidRPr="00EB7250">
              <w:t>ST</w:t>
            </w:r>
            <w:r w:rsidRPr="00EB7250">
              <w:fldChar w:fldCharType="end"/>
            </w:r>
          </w:p>
        </w:tc>
        <w:tc>
          <w:tcPr>
            <w:tcW w:w="596" w:type="dxa"/>
            <w:shd w:val="clear" w:color="auto" w:fill="70AD47" w:themeFill="accent6"/>
            <w:vAlign w:val="center"/>
          </w:tcPr>
          <w:p w14:paraId="4FDCBB07" w14:textId="77777777" w:rsidR="002C1EC7" w:rsidRPr="00EB7250" w:rsidRDefault="002C1EC7" w:rsidP="00C05A53">
            <w:pPr>
              <w:pStyle w:val="ProductList-OfferingBody"/>
              <w:ind w:left="-113"/>
              <w:jc w:val="center"/>
            </w:pPr>
          </w:p>
        </w:tc>
        <w:tc>
          <w:tcPr>
            <w:tcW w:w="595" w:type="dxa"/>
            <w:shd w:val="clear" w:color="auto" w:fill="70AD47" w:themeFill="accent6"/>
            <w:vAlign w:val="center"/>
          </w:tcPr>
          <w:p w14:paraId="4FDCBB08" w14:textId="77777777" w:rsidR="002C1EC7" w:rsidRPr="00EB7250" w:rsidRDefault="002C1EC7" w:rsidP="00C05A53">
            <w:pPr>
              <w:pStyle w:val="ProductList-OfferingBody"/>
              <w:ind w:left="-113"/>
              <w:jc w:val="center"/>
            </w:pPr>
          </w:p>
        </w:tc>
        <w:tc>
          <w:tcPr>
            <w:tcW w:w="595" w:type="dxa"/>
            <w:shd w:val="clear" w:color="auto" w:fill="BFBFBF" w:themeFill="background1" w:themeFillShade="BF"/>
            <w:vAlign w:val="center"/>
          </w:tcPr>
          <w:p w14:paraId="4FDCBB09" w14:textId="77777777" w:rsidR="002C1EC7" w:rsidRPr="00EB7250" w:rsidRDefault="002C1EC7" w:rsidP="00C05A53">
            <w:pPr>
              <w:pStyle w:val="ProductList-OfferingBody"/>
              <w:ind w:left="-113"/>
              <w:jc w:val="center"/>
            </w:pPr>
          </w:p>
        </w:tc>
        <w:tc>
          <w:tcPr>
            <w:tcW w:w="596" w:type="dxa"/>
            <w:shd w:val="clear" w:color="auto" w:fill="70AD47" w:themeFill="accent6"/>
            <w:vAlign w:val="center"/>
          </w:tcPr>
          <w:p w14:paraId="4FDCBB0A" w14:textId="3B42E3E1" w:rsidR="002C1EC7" w:rsidRPr="00EB7250" w:rsidRDefault="002C1EC7" w:rsidP="00C05A53">
            <w:pPr>
              <w:pStyle w:val="ProductList-OfferingBody"/>
              <w:ind w:left="-113"/>
              <w:jc w:val="center"/>
            </w:pPr>
            <w:r w:rsidRPr="00EB7250">
              <w:fldChar w:fldCharType="begin"/>
            </w:r>
            <w:r w:rsidRPr="00EB7250">
              <w:instrText xml:space="preserve"> AutoTextList  \s NoStyle \t “Non per l’Intera Organizzazione in Open Value” </w:instrText>
            </w:r>
            <w:r w:rsidRPr="00EB7250">
              <w:fldChar w:fldCharType="separate"/>
            </w:r>
            <w:r w:rsidRPr="00EB7250">
              <w:t xml:space="preserve"> P </w:t>
            </w:r>
            <w:r w:rsidRPr="00EB7250">
              <w:fldChar w:fldCharType="end"/>
            </w:r>
          </w:p>
        </w:tc>
        <w:tc>
          <w:tcPr>
            <w:tcW w:w="595" w:type="dxa"/>
            <w:shd w:val="clear" w:color="auto" w:fill="70AD47" w:themeFill="accent6"/>
            <w:vAlign w:val="center"/>
          </w:tcPr>
          <w:p w14:paraId="4FDCBB0B" w14:textId="77777777" w:rsidR="002C1EC7" w:rsidRPr="00EB7250" w:rsidRDefault="002C1EC7" w:rsidP="00C05A53">
            <w:pPr>
              <w:pStyle w:val="ProductList-OfferingBody"/>
              <w:ind w:left="-113"/>
              <w:jc w:val="center"/>
            </w:pPr>
          </w:p>
        </w:tc>
        <w:tc>
          <w:tcPr>
            <w:tcW w:w="596" w:type="dxa"/>
            <w:shd w:val="clear" w:color="auto" w:fill="70AD47" w:themeFill="accent6"/>
            <w:vAlign w:val="center"/>
          </w:tcPr>
          <w:p w14:paraId="4FDCBB0C" w14:textId="2B496930" w:rsidR="002C1EC7" w:rsidRPr="00EB7250" w:rsidRDefault="002C1EC7"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r>
      <w:tr w:rsidR="002C1EC7" w14:paraId="4FDCBB1C" w14:textId="77777777" w:rsidTr="003D0C39">
        <w:tc>
          <w:tcPr>
            <w:tcW w:w="3141" w:type="dxa"/>
            <w:tcBorders>
              <w:top w:val="nil"/>
              <w:left w:val="nil"/>
              <w:bottom w:val="dashSmallGap" w:sz="4" w:space="0" w:color="BFBFBF" w:themeColor="background1" w:themeShade="BF"/>
              <w:right w:val="nil"/>
            </w:tcBorders>
          </w:tcPr>
          <w:p w14:paraId="4FDCBB0E" w14:textId="46FB1528" w:rsidR="002C1EC7" w:rsidRDefault="002C1EC7" w:rsidP="00A1418D">
            <w:pPr>
              <w:pStyle w:val="ProductList-Offering2"/>
            </w:pPr>
            <w:bookmarkStart w:id="828" w:name="_Toc379797284"/>
            <w:bookmarkStart w:id="829" w:name="_Toc380513309"/>
            <w:bookmarkStart w:id="830" w:name="_Toc380655357"/>
            <w:bookmarkStart w:id="831" w:name="_Toc419455336"/>
            <w:r>
              <w:t>CAL per Windows Server 2012 (Dispositivo e Utente)</w:t>
            </w:r>
            <w:bookmarkEnd w:id="828"/>
            <w:bookmarkEnd w:id="829"/>
            <w:bookmarkEnd w:id="830"/>
            <w:bookmarkEnd w:id="831"/>
            <w:r>
              <w:fldChar w:fldCharType="begin"/>
            </w:r>
            <w:r>
              <w:instrText>XE "CAL per Windows Server 2010"</w:instrText>
            </w:r>
            <w:r>
              <w:fldChar w:fldCharType="end"/>
            </w:r>
          </w:p>
        </w:tc>
        <w:tc>
          <w:tcPr>
            <w:tcW w:w="514" w:type="dxa"/>
            <w:tcBorders>
              <w:top w:val="nil"/>
              <w:left w:val="nil"/>
              <w:bottom w:val="dashSmallGap" w:sz="4" w:space="0" w:color="BFBFBF" w:themeColor="background1" w:themeShade="BF"/>
              <w:right w:val="nil"/>
            </w:tcBorders>
            <w:vAlign w:val="center"/>
          </w:tcPr>
          <w:p w14:paraId="4FDCBB0F" w14:textId="0324F36E" w:rsidR="002C1EC7" w:rsidRDefault="002C1EC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2C1EC7" w:rsidRDefault="002C1EC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2C1EC7" w:rsidRDefault="002C1EC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2C1EC7" w:rsidRDefault="002C1EC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2C1EC7" w:rsidRDefault="002C1EC7" w:rsidP="00C05A53">
            <w:pPr>
              <w:pStyle w:val="ProductList-OfferingBody"/>
              <w:ind w:left="-113"/>
              <w:jc w:val="center"/>
            </w:pPr>
            <w:r>
              <w:t>1</w:t>
            </w:r>
          </w:p>
        </w:tc>
        <w:tc>
          <w:tcPr>
            <w:tcW w:w="596" w:type="dxa"/>
            <w:shd w:val="clear" w:color="auto" w:fill="70AD47" w:themeFill="accent6"/>
            <w:vAlign w:val="center"/>
          </w:tcPr>
          <w:p w14:paraId="4FDCBB14" w14:textId="63C4CFEB" w:rsidR="002C1EC7" w:rsidRPr="00EB7250" w:rsidRDefault="002C1EC7" w:rsidP="00C05A53">
            <w:pPr>
              <w:pStyle w:val="ProductList-OfferingBody"/>
              <w:ind w:left="-113"/>
              <w:jc w:val="center"/>
            </w:pPr>
            <w:r w:rsidRPr="00EB7250">
              <w:fldChar w:fldCharType="begin"/>
            </w:r>
            <w:r w:rsidRPr="00EB7250">
              <w:instrText xml:space="preserve"> AutoTextList  \s NoStyle \t “Industry Device” </w:instrText>
            </w:r>
            <w:r w:rsidRPr="00EB7250">
              <w:fldChar w:fldCharType="separate"/>
            </w:r>
            <w:r w:rsidRPr="00EB7250">
              <w:t>ID</w:t>
            </w:r>
            <w:r w:rsidRPr="00EB7250">
              <w:fldChar w:fldCharType="end"/>
            </w:r>
          </w:p>
        </w:tc>
        <w:tc>
          <w:tcPr>
            <w:tcW w:w="595" w:type="dxa"/>
            <w:shd w:val="clear" w:color="auto" w:fill="70AD47" w:themeFill="accent6"/>
            <w:vAlign w:val="center"/>
          </w:tcPr>
          <w:p w14:paraId="4FDCBB15" w14:textId="571EE9BF" w:rsidR="002C1EC7" w:rsidRPr="00EB7250" w:rsidRDefault="002C1EC7" w:rsidP="00AE12F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w:t>
            </w:r>
            <w:r w:rsidRPr="00EB7250">
              <w:fldChar w:fldCharType="end"/>
            </w:r>
            <w:r w:rsidRPr="00EB7250">
              <w:t>,</w:t>
            </w:r>
            <w:r w:rsidRPr="00EB7250">
              <w:fldChar w:fldCharType="begin"/>
            </w:r>
            <w:r w:rsidRPr="00EB7250">
              <w:instrText xml:space="preserve"> AutoTextList  \s NoStyle \t “Offerta Studente” </w:instrText>
            </w:r>
            <w:r w:rsidRPr="00EB7250">
              <w:fldChar w:fldCharType="separate"/>
            </w:r>
            <w:r w:rsidRPr="00EB7250">
              <w:t>ST</w:t>
            </w:r>
            <w:r w:rsidRPr="00EB7250">
              <w:fldChar w:fldCharType="end"/>
            </w:r>
          </w:p>
        </w:tc>
        <w:tc>
          <w:tcPr>
            <w:tcW w:w="596" w:type="dxa"/>
            <w:shd w:val="clear" w:color="auto" w:fill="70AD47" w:themeFill="accent6"/>
            <w:vAlign w:val="center"/>
          </w:tcPr>
          <w:p w14:paraId="4FDCBB16" w14:textId="77777777" w:rsidR="002C1EC7" w:rsidRPr="00EB7250" w:rsidRDefault="002C1EC7" w:rsidP="00C05A53">
            <w:pPr>
              <w:pStyle w:val="ProductList-OfferingBody"/>
              <w:ind w:left="-113"/>
              <w:jc w:val="center"/>
            </w:pPr>
          </w:p>
        </w:tc>
        <w:tc>
          <w:tcPr>
            <w:tcW w:w="595" w:type="dxa"/>
            <w:shd w:val="clear" w:color="auto" w:fill="70AD47" w:themeFill="accent6"/>
            <w:vAlign w:val="center"/>
          </w:tcPr>
          <w:p w14:paraId="4FDCBB17" w14:textId="77777777" w:rsidR="002C1EC7" w:rsidRPr="00EB7250" w:rsidRDefault="002C1EC7" w:rsidP="00C05A53">
            <w:pPr>
              <w:pStyle w:val="ProductList-OfferingBody"/>
              <w:ind w:left="-113"/>
              <w:jc w:val="center"/>
            </w:pPr>
          </w:p>
        </w:tc>
        <w:tc>
          <w:tcPr>
            <w:tcW w:w="595" w:type="dxa"/>
            <w:shd w:val="clear" w:color="auto" w:fill="BFBFBF" w:themeFill="background1" w:themeFillShade="BF"/>
            <w:vAlign w:val="center"/>
          </w:tcPr>
          <w:p w14:paraId="4FDCBB18" w14:textId="77777777" w:rsidR="002C1EC7" w:rsidRPr="00EB7250" w:rsidRDefault="002C1EC7" w:rsidP="00C05A53">
            <w:pPr>
              <w:pStyle w:val="ProductList-OfferingBody"/>
              <w:ind w:left="-113"/>
              <w:jc w:val="center"/>
            </w:pPr>
          </w:p>
        </w:tc>
        <w:tc>
          <w:tcPr>
            <w:tcW w:w="596" w:type="dxa"/>
            <w:shd w:val="clear" w:color="auto" w:fill="70AD47" w:themeFill="accent6"/>
            <w:vAlign w:val="center"/>
          </w:tcPr>
          <w:p w14:paraId="4FDCBB19" w14:textId="2722904E" w:rsidR="002C1EC7" w:rsidRPr="00EB7250" w:rsidRDefault="002C1EC7" w:rsidP="00C05A53">
            <w:pPr>
              <w:pStyle w:val="ProductList-OfferingBody"/>
              <w:ind w:left="-113"/>
              <w:jc w:val="center"/>
            </w:pPr>
            <w:r w:rsidRPr="00EB7250">
              <w:fldChar w:fldCharType="begin"/>
            </w:r>
            <w:r w:rsidRPr="00EB7250">
              <w:instrText xml:space="preserve"> AutoTextList  \s NoStyle \t “Non per l’Intera Organizzazione in Open Value” </w:instrText>
            </w:r>
            <w:r w:rsidRPr="00EB7250">
              <w:fldChar w:fldCharType="separate"/>
            </w:r>
            <w:r w:rsidRPr="00EB7250">
              <w:t xml:space="preserve"> P </w:t>
            </w:r>
            <w:r w:rsidRPr="00EB7250">
              <w:fldChar w:fldCharType="end"/>
            </w:r>
          </w:p>
        </w:tc>
        <w:tc>
          <w:tcPr>
            <w:tcW w:w="595" w:type="dxa"/>
            <w:shd w:val="clear" w:color="auto" w:fill="70AD47" w:themeFill="accent6"/>
            <w:vAlign w:val="center"/>
          </w:tcPr>
          <w:p w14:paraId="4FDCBB1A" w14:textId="77777777" w:rsidR="002C1EC7" w:rsidRPr="00EB7250" w:rsidRDefault="002C1EC7" w:rsidP="00C05A53">
            <w:pPr>
              <w:pStyle w:val="ProductList-OfferingBody"/>
              <w:ind w:left="-113"/>
              <w:jc w:val="center"/>
            </w:pPr>
          </w:p>
        </w:tc>
        <w:tc>
          <w:tcPr>
            <w:tcW w:w="596" w:type="dxa"/>
            <w:shd w:val="clear" w:color="auto" w:fill="BFBFBF" w:themeFill="background1" w:themeFillShade="BF"/>
            <w:vAlign w:val="center"/>
          </w:tcPr>
          <w:p w14:paraId="4FDCBB1B" w14:textId="77777777" w:rsidR="002C1EC7" w:rsidRPr="00EB7250" w:rsidRDefault="002C1EC7" w:rsidP="00C05A53">
            <w:pPr>
              <w:pStyle w:val="ProductList-OfferingBody"/>
              <w:ind w:left="-113"/>
              <w:jc w:val="center"/>
            </w:pPr>
          </w:p>
        </w:tc>
      </w:tr>
      <w:tr w:rsidR="002C1EC7" w14:paraId="4FDCBB2B" w14:textId="77777777" w:rsidTr="003D0C39">
        <w:tc>
          <w:tcPr>
            <w:tcW w:w="3141" w:type="dxa"/>
            <w:tcBorders>
              <w:top w:val="nil"/>
              <w:left w:val="nil"/>
              <w:bottom w:val="dashSmallGap" w:sz="4" w:space="0" w:color="BFBFBF" w:themeColor="background1" w:themeShade="BF"/>
              <w:right w:val="nil"/>
            </w:tcBorders>
          </w:tcPr>
          <w:p w14:paraId="4FDCBB1D" w14:textId="3C81845A" w:rsidR="002C1EC7" w:rsidRDefault="002C1EC7" w:rsidP="00A1418D">
            <w:pPr>
              <w:pStyle w:val="ProductList-Offering2"/>
            </w:pPr>
            <w:bookmarkStart w:id="832" w:name="_Toc379797285"/>
            <w:bookmarkStart w:id="833" w:name="_Toc380513310"/>
            <w:bookmarkStart w:id="834" w:name="_Toc380655358"/>
            <w:bookmarkStart w:id="835" w:name="_Toc419455337"/>
            <w:r>
              <w:t>CAL per Servizi Desktop Remoto Windows Server 2012 (Dispositivo e Utente)</w:t>
            </w:r>
            <w:bookmarkEnd w:id="832"/>
            <w:bookmarkEnd w:id="833"/>
            <w:bookmarkEnd w:id="834"/>
            <w:bookmarkEnd w:id="835"/>
            <w:r>
              <w:fldChar w:fldCharType="begin"/>
            </w:r>
            <w:r>
              <w:instrText>XE "CAL per Servizi Desktop Remoto Windows Server 2012"</w:instrText>
            </w:r>
            <w:r>
              <w:fldChar w:fldCharType="end"/>
            </w:r>
          </w:p>
        </w:tc>
        <w:tc>
          <w:tcPr>
            <w:tcW w:w="514" w:type="dxa"/>
            <w:tcBorders>
              <w:top w:val="nil"/>
              <w:left w:val="nil"/>
              <w:bottom w:val="dashSmallGap" w:sz="4" w:space="0" w:color="BFBFBF" w:themeColor="background1" w:themeShade="BF"/>
              <w:right w:val="nil"/>
            </w:tcBorders>
            <w:vAlign w:val="center"/>
          </w:tcPr>
          <w:p w14:paraId="4FDCBB1E" w14:textId="3B9B87E5" w:rsidR="002C1EC7" w:rsidRDefault="002C1EC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2C1EC7" w:rsidRDefault="002C1EC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2C1EC7" w:rsidRDefault="002C1EC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2C1EC7" w:rsidRDefault="002C1EC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2C1EC7" w:rsidRDefault="002C1EC7" w:rsidP="00C05A53">
            <w:pPr>
              <w:pStyle w:val="ProductList-OfferingBody"/>
              <w:ind w:left="-113"/>
              <w:jc w:val="center"/>
            </w:pPr>
            <w:r>
              <w:t>1</w:t>
            </w:r>
          </w:p>
        </w:tc>
        <w:tc>
          <w:tcPr>
            <w:tcW w:w="596" w:type="dxa"/>
            <w:shd w:val="clear" w:color="auto" w:fill="70AD47" w:themeFill="accent6"/>
            <w:vAlign w:val="center"/>
          </w:tcPr>
          <w:p w14:paraId="4FDCBB23" w14:textId="3A240667" w:rsidR="002C1EC7" w:rsidRPr="00EB7250" w:rsidRDefault="002C1EC7" w:rsidP="00EB7250">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w:t>
            </w:r>
            <w:r w:rsidRPr="00EB7250">
              <w:fldChar w:fldCharType="end"/>
            </w:r>
            <w:r w:rsidRPr="00EB7250">
              <w:t>,</w:t>
            </w:r>
            <w:r w:rsidRPr="00EB7250">
              <w:fldChar w:fldCharType="begin"/>
            </w:r>
            <w:r w:rsidRPr="00EB7250">
              <w:instrText xml:space="preserve"> AutoTextList  \s NoStyle \t “Industry Device” </w:instrText>
            </w:r>
            <w:r w:rsidRPr="00EB7250">
              <w:fldChar w:fldCharType="separate"/>
            </w:r>
            <w:r w:rsidRPr="00EB7250">
              <w:t>ID</w:t>
            </w:r>
            <w:r w:rsidRPr="00EB7250">
              <w:fldChar w:fldCharType="end"/>
            </w:r>
          </w:p>
        </w:tc>
        <w:tc>
          <w:tcPr>
            <w:tcW w:w="595" w:type="dxa"/>
            <w:shd w:val="clear" w:color="auto" w:fill="70AD47" w:themeFill="accent6"/>
            <w:vAlign w:val="center"/>
          </w:tcPr>
          <w:p w14:paraId="4FDCBB24" w14:textId="6E59E8C9" w:rsidR="002C1EC7" w:rsidRPr="00EB7250" w:rsidRDefault="002C1EC7" w:rsidP="00AE12F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w:t>
            </w:r>
            <w:r w:rsidRPr="00EB7250">
              <w:fldChar w:fldCharType="end"/>
            </w:r>
            <w:r w:rsidRPr="00EB7250">
              <w:t>,</w:t>
            </w:r>
            <w:r w:rsidRPr="00EB7250">
              <w:fldChar w:fldCharType="begin"/>
            </w:r>
            <w:r w:rsidRPr="00EB7250">
              <w:instrText xml:space="preserve"> AutoTextList  \s NoStyle \t “Offerta Studente” </w:instrText>
            </w:r>
            <w:r w:rsidRPr="00EB7250">
              <w:fldChar w:fldCharType="separate"/>
            </w:r>
            <w:r w:rsidRPr="00EB7250">
              <w:t>ST</w:t>
            </w:r>
            <w:r w:rsidRPr="00EB7250">
              <w:fldChar w:fldCharType="end"/>
            </w:r>
          </w:p>
        </w:tc>
        <w:tc>
          <w:tcPr>
            <w:tcW w:w="596" w:type="dxa"/>
            <w:shd w:val="clear" w:color="auto" w:fill="70AD47" w:themeFill="accent6"/>
            <w:vAlign w:val="center"/>
          </w:tcPr>
          <w:p w14:paraId="4FDCBB25" w14:textId="77777777" w:rsidR="002C1EC7" w:rsidRPr="00EB7250" w:rsidRDefault="002C1EC7" w:rsidP="00C05A53">
            <w:pPr>
              <w:pStyle w:val="ProductList-OfferingBody"/>
              <w:ind w:left="-113"/>
              <w:jc w:val="center"/>
            </w:pPr>
          </w:p>
        </w:tc>
        <w:tc>
          <w:tcPr>
            <w:tcW w:w="595" w:type="dxa"/>
            <w:shd w:val="clear" w:color="auto" w:fill="70AD47" w:themeFill="accent6"/>
            <w:vAlign w:val="center"/>
          </w:tcPr>
          <w:p w14:paraId="4FDCBB26" w14:textId="77777777" w:rsidR="002C1EC7" w:rsidRPr="00EB7250" w:rsidRDefault="002C1EC7" w:rsidP="00C05A53">
            <w:pPr>
              <w:pStyle w:val="ProductList-OfferingBody"/>
              <w:ind w:left="-113"/>
              <w:jc w:val="center"/>
            </w:pPr>
          </w:p>
        </w:tc>
        <w:tc>
          <w:tcPr>
            <w:tcW w:w="595" w:type="dxa"/>
            <w:shd w:val="clear" w:color="auto" w:fill="BFBFBF" w:themeFill="background1" w:themeFillShade="BF"/>
            <w:vAlign w:val="center"/>
          </w:tcPr>
          <w:p w14:paraId="4FDCBB27" w14:textId="77777777" w:rsidR="002C1EC7" w:rsidRPr="00EB7250" w:rsidRDefault="002C1EC7" w:rsidP="00C05A53">
            <w:pPr>
              <w:pStyle w:val="ProductList-OfferingBody"/>
              <w:ind w:left="-113"/>
              <w:jc w:val="center"/>
            </w:pPr>
          </w:p>
        </w:tc>
        <w:tc>
          <w:tcPr>
            <w:tcW w:w="596" w:type="dxa"/>
            <w:shd w:val="clear" w:color="auto" w:fill="70AD47" w:themeFill="accent6"/>
            <w:vAlign w:val="center"/>
          </w:tcPr>
          <w:p w14:paraId="4FDCBB28" w14:textId="458B066B" w:rsidR="002C1EC7" w:rsidRPr="00EB7250" w:rsidRDefault="002C1EC7" w:rsidP="00C05A53">
            <w:pPr>
              <w:pStyle w:val="ProductList-OfferingBody"/>
              <w:ind w:left="-113"/>
              <w:jc w:val="center"/>
            </w:pPr>
            <w:r w:rsidRPr="00EB7250">
              <w:fldChar w:fldCharType="begin"/>
            </w:r>
            <w:r w:rsidRPr="00EB7250">
              <w:instrText xml:space="preserve"> AutoTextList  \s NoStyle \t “Non per l’Intera Organizzazione in Open Value” </w:instrText>
            </w:r>
            <w:r w:rsidRPr="00EB7250">
              <w:fldChar w:fldCharType="separate"/>
            </w:r>
            <w:r w:rsidRPr="00EB7250">
              <w:t xml:space="preserve"> P </w:t>
            </w:r>
            <w:r w:rsidRPr="00EB7250">
              <w:fldChar w:fldCharType="end"/>
            </w:r>
          </w:p>
        </w:tc>
        <w:tc>
          <w:tcPr>
            <w:tcW w:w="595" w:type="dxa"/>
            <w:shd w:val="clear" w:color="auto" w:fill="70AD47" w:themeFill="accent6"/>
            <w:vAlign w:val="center"/>
          </w:tcPr>
          <w:p w14:paraId="4FDCBB29" w14:textId="77777777" w:rsidR="002C1EC7" w:rsidRPr="00EB7250" w:rsidRDefault="002C1EC7" w:rsidP="00C05A53">
            <w:pPr>
              <w:pStyle w:val="ProductList-OfferingBody"/>
              <w:ind w:left="-113"/>
              <w:jc w:val="center"/>
            </w:pPr>
          </w:p>
        </w:tc>
        <w:tc>
          <w:tcPr>
            <w:tcW w:w="596" w:type="dxa"/>
            <w:shd w:val="clear" w:color="auto" w:fill="70AD47" w:themeFill="accent6"/>
            <w:vAlign w:val="center"/>
          </w:tcPr>
          <w:p w14:paraId="4FDCBB2A" w14:textId="71666370" w:rsidR="002C1EC7" w:rsidRPr="00EB7250" w:rsidRDefault="002C1EC7"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r>
      <w:tr w:rsidR="002C1EC7" w14:paraId="4FDCBB3A" w14:textId="77777777" w:rsidTr="003D0C39">
        <w:tc>
          <w:tcPr>
            <w:tcW w:w="3141" w:type="dxa"/>
            <w:tcBorders>
              <w:top w:val="nil"/>
              <w:left w:val="nil"/>
              <w:bottom w:val="dashSmallGap" w:sz="4" w:space="0" w:color="BFBFBF" w:themeColor="background1" w:themeShade="BF"/>
              <w:right w:val="nil"/>
            </w:tcBorders>
          </w:tcPr>
          <w:p w14:paraId="4FDCBB2C" w14:textId="5C6FDE61" w:rsidR="002C1EC7" w:rsidRDefault="002C1EC7" w:rsidP="00A1418D">
            <w:pPr>
              <w:pStyle w:val="ProductList-Offering2"/>
            </w:pPr>
            <w:bookmarkStart w:id="836" w:name="_Toc379797286"/>
            <w:bookmarkStart w:id="837" w:name="_Toc380513311"/>
            <w:bookmarkStart w:id="838" w:name="_Toc380655359"/>
            <w:bookmarkStart w:id="839" w:name="_Toc419455338"/>
            <w:r>
              <w:t>External Connector per Servizi Desktop Remoto Windows Server 2012</w:t>
            </w:r>
            <w:bookmarkEnd w:id="836"/>
            <w:bookmarkEnd w:id="837"/>
            <w:bookmarkEnd w:id="838"/>
            <w:bookmarkEnd w:id="839"/>
            <w:r>
              <w:fldChar w:fldCharType="begin"/>
            </w:r>
            <w:r>
              <w:instrText>XE "External Connector per Servizi Desktop Remoto Windows Server 2012"</w:instrText>
            </w:r>
            <w:r>
              <w:fldChar w:fldCharType="end"/>
            </w:r>
          </w:p>
        </w:tc>
        <w:tc>
          <w:tcPr>
            <w:tcW w:w="514" w:type="dxa"/>
            <w:tcBorders>
              <w:top w:val="nil"/>
              <w:left w:val="nil"/>
              <w:bottom w:val="dashSmallGap" w:sz="4" w:space="0" w:color="BFBFBF" w:themeColor="background1" w:themeShade="BF"/>
              <w:right w:val="nil"/>
            </w:tcBorders>
            <w:vAlign w:val="center"/>
          </w:tcPr>
          <w:p w14:paraId="4FDCBB2D" w14:textId="58B93A3A" w:rsidR="002C1EC7" w:rsidRDefault="002C1EC7"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2C1EC7" w:rsidRDefault="002C1EC7"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2C1EC7" w:rsidRDefault="002C1EC7"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2C1EC7" w:rsidRDefault="002C1EC7"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2C1EC7" w:rsidRDefault="002C1EC7" w:rsidP="00C05A53">
            <w:pPr>
              <w:pStyle w:val="ProductList-OfferingBody"/>
              <w:ind w:left="-113"/>
              <w:jc w:val="center"/>
            </w:pPr>
            <w:r>
              <w:t>75</w:t>
            </w:r>
          </w:p>
        </w:tc>
        <w:tc>
          <w:tcPr>
            <w:tcW w:w="596" w:type="dxa"/>
            <w:shd w:val="clear" w:color="auto" w:fill="70AD47" w:themeFill="accent6"/>
            <w:vAlign w:val="center"/>
          </w:tcPr>
          <w:p w14:paraId="4FDCBB32" w14:textId="709A2BEE" w:rsidR="002C1EC7" w:rsidRPr="00EB7250" w:rsidRDefault="002C1EC7"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c>
          <w:tcPr>
            <w:tcW w:w="595" w:type="dxa"/>
            <w:shd w:val="clear" w:color="auto" w:fill="70AD47" w:themeFill="accent6"/>
            <w:vAlign w:val="center"/>
          </w:tcPr>
          <w:p w14:paraId="4FDCBB33" w14:textId="7064F103" w:rsidR="002C1EC7" w:rsidRPr="00EB7250" w:rsidRDefault="002C1EC7"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c>
          <w:tcPr>
            <w:tcW w:w="596" w:type="dxa"/>
            <w:shd w:val="clear" w:color="auto" w:fill="70AD47" w:themeFill="accent6"/>
            <w:vAlign w:val="center"/>
          </w:tcPr>
          <w:p w14:paraId="4FDCBB34" w14:textId="77777777" w:rsidR="002C1EC7" w:rsidRPr="00EB7250" w:rsidRDefault="002C1EC7" w:rsidP="00C05A53">
            <w:pPr>
              <w:pStyle w:val="ProductList-OfferingBody"/>
              <w:ind w:left="-113"/>
              <w:jc w:val="center"/>
            </w:pPr>
          </w:p>
        </w:tc>
        <w:tc>
          <w:tcPr>
            <w:tcW w:w="595" w:type="dxa"/>
            <w:shd w:val="clear" w:color="auto" w:fill="70AD47" w:themeFill="accent6"/>
            <w:vAlign w:val="center"/>
          </w:tcPr>
          <w:p w14:paraId="4FDCBB35" w14:textId="77777777" w:rsidR="002C1EC7" w:rsidRPr="00EB7250" w:rsidRDefault="002C1EC7" w:rsidP="00C05A53">
            <w:pPr>
              <w:pStyle w:val="ProductList-OfferingBody"/>
              <w:ind w:left="-113"/>
              <w:jc w:val="center"/>
            </w:pPr>
          </w:p>
        </w:tc>
        <w:tc>
          <w:tcPr>
            <w:tcW w:w="595" w:type="dxa"/>
            <w:shd w:val="clear" w:color="auto" w:fill="70AD47" w:themeFill="accent6"/>
            <w:vAlign w:val="center"/>
          </w:tcPr>
          <w:p w14:paraId="4FDCBB36" w14:textId="43DDC3A6" w:rsidR="002C1EC7" w:rsidRPr="00EB7250" w:rsidRDefault="002C1EC7" w:rsidP="00C05A53">
            <w:pPr>
              <w:pStyle w:val="ProductList-OfferingBody"/>
              <w:ind w:left="-113"/>
              <w:jc w:val="center"/>
            </w:pPr>
            <w:r w:rsidRPr="00EB7250">
              <w:fldChar w:fldCharType="begin"/>
            </w:r>
            <w:r w:rsidRPr="00EB7250">
              <w:instrText xml:space="preserve"> AutoTextList  \s NoStyle \t “Open License e Open Value” </w:instrText>
            </w:r>
            <w:r w:rsidRPr="00EB7250">
              <w:fldChar w:fldCharType="separate"/>
            </w:r>
            <w:r w:rsidRPr="00EB7250">
              <w:t>OF</w:t>
            </w:r>
            <w:r w:rsidRPr="00EB7250">
              <w:fldChar w:fldCharType="end"/>
            </w:r>
          </w:p>
        </w:tc>
        <w:tc>
          <w:tcPr>
            <w:tcW w:w="596" w:type="dxa"/>
            <w:shd w:val="clear" w:color="auto" w:fill="70AD47" w:themeFill="accent6"/>
            <w:vAlign w:val="center"/>
          </w:tcPr>
          <w:p w14:paraId="4FDCBB37" w14:textId="73B6FF95" w:rsidR="002C1EC7" w:rsidRPr="00EB7250" w:rsidRDefault="002C1EC7" w:rsidP="00C05A53">
            <w:pPr>
              <w:pStyle w:val="ProductList-OfferingBody"/>
              <w:ind w:left="-113"/>
              <w:jc w:val="center"/>
            </w:pPr>
            <w:r w:rsidRPr="00EB7250">
              <w:fldChar w:fldCharType="begin"/>
            </w:r>
            <w:r w:rsidRPr="00EB7250">
              <w:instrText xml:space="preserve"> AutoTextList  \s NoStyle \t “Non per l’Intera Organizzazione in Open Value” </w:instrText>
            </w:r>
            <w:r w:rsidRPr="00EB7250">
              <w:fldChar w:fldCharType="separate"/>
            </w:r>
            <w:r w:rsidRPr="00EB7250">
              <w:t xml:space="preserve"> P </w:t>
            </w:r>
            <w:r w:rsidRPr="00EB7250">
              <w:fldChar w:fldCharType="end"/>
            </w:r>
          </w:p>
        </w:tc>
        <w:tc>
          <w:tcPr>
            <w:tcW w:w="595" w:type="dxa"/>
            <w:shd w:val="clear" w:color="auto" w:fill="70AD47" w:themeFill="accent6"/>
            <w:vAlign w:val="center"/>
          </w:tcPr>
          <w:p w14:paraId="4FDCBB38" w14:textId="77777777" w:rsidR="002C1EC7" w:rsidRPr="00EB7250" w:rsidRDefault="002C1EC7" w:rsidP="00C05A53">
            <w:pPr>
              <w:pStyle w:val="ProductList-OfferingBody"/>
              <w:ind w:left="-113"/>
              <w:jc w:val="center"/>
            </w:pPr>
          </w:p>
        </w:tc>
        <w:tc>
          <w:tcPr>
            <w:tcW w:w="596" w:type="dxa"/>
            <w:shd w:val="clear" w:color="auto" w:fill="70AD47" w:themeFill="accent6"/>
            <w:vAlign w:val="center"/>
          </w:tcPr>
          <w:p w14:paraId="4FDCBB39" w14:textId="5A5CEB57" w:rsidR="002C1EC7" w:rsidRPr="00EB7250" w:rsidRDefault="002C1EC7"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r>
      <w:tr w:rsidR="002C1EC7" w14:paraId="4FDCBB49" w14:textId="77777777" w:rsidTr="003D0C39">
        <w:tc>
          <w:tcPr>
            <w:tcW w:w="3141" w:type="dxa"/>
            <w:tcBorders>
              <w:top w:val="nil"/>
              <w:left w:val="nil"/>
              <w:bottom w:val="dashSmallGap" w:sz="4" w:space="0" w:color="BFBFBF" w:themeColor="background1" w:themeShade="BF"/>
              <w:right w:val="nil"/>
            </w:tcBorders>
          </w:tcPr>
          <w:p w14:paraId="4FDCBB3B" w14:textId="1593C7FC" w:rsidR="002C1EC7" w:rsidRDefault="002C1EC7" w:rsidP="00A1418D">
            <w:pPr>
              <w:pStyle w:val="ProductList-Offering2"/>
            </w:pPr>
            <w:bookmarkStart w:id="840" w:name="_Toc379797287"/>
            <w:bookmarkStart w:id="841" w:name="_Toc380513312"/>
            <w:bookmarkStart w:id="842" w:name="_Toc380655360"/>
            <w:bookmarkStart w:id="843" w:name="_Toc419455339"/>
            <w:r>
              <w:t>Windows Server 2012 R2 Datacenter</w:t>
            </w:r>
            <w:bookmarkEnd w:id="840"/>
            <w:bookmarkEnd w:id="841"/>
            <w:bookmarkEnd w:id="842"/>
            <w:bookmarkEnd w:id="843"/>
            <w:r>
              <w:fldChar w:fldCharType="begin"/>
            </w:r>
            <w:r>
              <w:instrText>XE "Windows Server 2012 R2 Datacenter"</w:instrText>
            </w:r>
            <w:r>
              <w:fldChar w:fldCharType="end"/>
            </w:r>
          </w:p>
        </w:tc>
        <w:tc>
          <w:tcPr>
            <w:tcW w:w="514" w:type="dxa"/>
            <w:tcBorders>
              <w:top w:val="nil"/>
              <w:left w:val="nil"/>
              <w:bottom w:val="dashSmallGap" w:sz="4" w:space="0" w:color="BFBFBF" w:themeColor="background1" w:themeShade="BF"/>
              <w:right w:val="nil"/>
            </w:tcBorders>
            <w:vAlign w:val="center"/>
          </w:tcPr>
          <w:p w14:paraId="4FDCBB3C" w14:textId="77777777" w:rsidR="002C1EC7" w:rsidRDefault="002C1EC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2C1EC7" w:rsidRDefault="002C1EC7"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2C1EC7" w:rsidRDefault="002C1EC7"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2C1EC7" w:rsidRDefault="002C1EC7"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2C1EC7" w:rsidRDefault="002C1EC7" w:rsidP="005F068D">
            <w:pPr>
              <w:pStyle w:val="ProductList-OfferingBody"/>
              <w:ind w:left="-113"/>
              <w:jc w:val="center"/>
            </w:pPr>
            <w:r>
              <w:t>75</w:t>
            </w:r>
          </w:p>
        </w:tc>
        <w:tc>
          <w:tcPr>
            <w:tcW w:w="596" w:type="dxa"/>
            <w:shd w:val="clear" w:color="auto" w:fill="70AD47" w:themeFill="accent6"/>
            <w:vAlign w:val="center"/>
          </w:tcPr>
          <w:p w14:paraId="4FDCBB41" w14:textId="012BFAED" w:rsidR="002C1EC7" w:rsidRPr="00EB7250" w:rsidRDefault="002C1EC7"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c>
          <w:tcPr>
            <w:tcW w:w="595" w:type="dxa"/>
            <w:shd w:val="clear" w:color="auto" w:fill="70AD47" w:themeFill="accent6"/>
            <w:vAlign w:val="center"/>
          </w:tcPr>
          <w:p w14:paraId="4FDCBB42" w14:textId="7DE860B4" w:rsidR="002C1EC7" w:rsidRPr="00EB7250" w:rsidRDefault="002C1EC7"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c>
          <w:tcPr>
            <w:tcW w:w="596" w:type="dxa"/>
            <w:shd w:val="clear" w:color="auto" w:fill="70AD47" w:themeFill="accent6"/>
            <w:vAlign w:val="center"/>
          </w:tcPr>
          <w:p w14:paraId="4FDCBB43" w14:textId="77777777" w:rsidR="002C1EC7" w:rsidRPr="00EB7250" w:rsidRDefault="002C1EC7" w:rsidP="00C05A53">
            <w:pPr>
              <w:pStyle w:val="ProductList-OfferingBody"/>
              <w:ind w:left="-113"/>
              <w:jc w:val="center"/>
            </w:pPr>
          </w:p>
        </w:tc>
        <w:tc>
          <w:tcPr>
            <w:tcW w:w="595" w:type="dxa"/>
            <w:shd w:val="clear" w:color="auto" w:fill="70AD47" w:themeFill="accent6"/>
            <w:vAlign w:val="center"/>
          </w:tcPr>
          <w:p w14:paraId="4FDCBB44" w14:textId="77777777" w:rsidR="002C1EC7" w:rsidRPr="00EB7250" w:rsidRDefault="002C1EC7" w:rsidP="00C05A53">
            <w:pPr>
              <w:pStyle w:val="ProductList-OfferingBody"/>
              <w:ind w:left="-113"/>
              <w:jc w:val="center"/>
            </w:pPr>
          </w:p>
        </w:tc>
        <w:tc>
          <w:tcPr>
            <w:tcW w:w="595" w:type="dxa"/>
            <w:shd w:val="clear" w:color="auto" w:fill="70AD47" w:themeFill="accent6"/>
            <w:vAlign w:val="center"/>
          </w:tcPr>
          <w:p w14:paraId="4FDCBB45" w14:textId="12DC4E92" w:rsidR="002C1EC7" w:rsidRPr="00EB7250" w:rsidRDefault="002C1EC7" w:rsidP="00C05A53">
            <w:pPr>
              <w:pStyle w:val="ProductList-OfferingBody"/>
              <w:ind w:left="-113"/>
              <w:jc w:val="center"/>
            </w:pPr>
            <w:r w:rsidRPr="00EB7250">
              <w:fldChar w:fldCharType="begin"/>
            </w:r>
            <w:r w:rsidRPr="00EB7250">
              <w:instrText xml:space="preserve"> AutoTextList  \s NoStyle \t “Open License e Open Value” </w:instrText>
            </w:r>
            <w:r w:rsidRPr="00EB7250">
              <w:fldChar w:fldCharType="separate"/>
            </w:r>
            <w:r w:rsidRPr="00EB7250">
              <w:t>OF</w:t>
            </w:r>
            <w:r w:rsidRPr="00EB7250">
              <w:fldChar w:fldCharType="end"/>
            </w:r>
          </w:p>
        </w:tc>
        <w:tc>
          <w:tcPr>
            <w:tcW w:w="596" w:type="dxa"/>
            <w:shd w:val="clear" w:color="auto" w:fill="70AD47" w:themeFill="accent6"/>
            <w:vAlign w:val="center"/>
          </w:tcPr>
          <w:p w14:paraId="4FDCBB46" w14:textId="69EE254F" w:rsidR="002C1EC7" w:rsidRPr="00EB7250" w:rsidRDefault="002C1EC7" w:rsidP="00C05A53">
            <w:pPr>
              <w:pStyle w:val="ProductList-OfferingBody"/>
              <w:ind w:left="-113"/>
              <w:jc w:val="center"/>
            </w:pPr>
            <w:r w:rsidRPr="00EB7250">
              <w:fldChar w:fldCharType="begin"/>
            </w:r>
            <w:r w:rsidRPr="00EB7250">
              <w:instrText xml:space="preserve"> AutoTextList  \s NoStyle \t “Non per l’Intera Organizzazione in Open Value” </w:instrText>
            </w:r>
            <w:r w:rsidRPr="00EB7250">
              <w:fldChar w:fldCharType="separate"/>
            </w:r>
            <w:r w:rsidRPr="00EB7250">
              <w:t xml:space="preserve"> P </w:t>
            </w:r>
            <w:r w:rsidRPr="00EB7250">
              <w:fldChar w:fldCharType="end"/>
            </w:r>
          </w:p>
        </w:tc>
        <w:tc>
          <w:tcPr>
            <w:tcW w:w="595" w:type="dxa"/>
            <w:shd w:val="clear" w:color="auto" w:fill="70AD47" w:themeFill="accent6"/>
            <w:vAlign w:val="center"/>
          </w:tcPr>
          <w:p w14:paraId="4FDCBB47" w14:textId="77777777" w:rsidR="002C1EC7" w:rsidRPr="00EB7250" w:rsidRDefault="002C1EC7" w:rsidP="00C05A53">
            <w:pPr>
              <w:pStyle w:val="ProductList-OfferingBody"/>
              <w:ind w:left="-113"/>
              <w:jc w:val="center"/>
            </w:pPr>
          </w:p>
        </w:tc>
        <w:tc>
          <w:tcPr>
            <w:tcW w:w="596" w:type="dxa"/>
            <w:shd w:val="clear" w:color="auto" w:fill="70AD47" w:themeFill="accent6"/>
            <w:vAlign w:val="center"/>
          </w:tcPr>
          <w:p w14:paraId="4FDCBB48" w14:textId="7EDE34E2" w:rsidR="002C1EC7" w:rsidRPr="00EB7250" w:rsidRDefault="002C1EC7" w:rsidP="00C05A53">
            <w:pPr>
              <w:pStyle w:val="ProductList-OfferingBody"/>
              <w:ind w:left="-113"/>
              <w:jc w:val="center"/>
            </w:pPr>
            <w:r w:rsidRPr="00EB7250">
              <w:fldChar w:fldCharType="begin"/>
            </w:r>
            <w:r w:rsidRPr="00EB7250">
              <w:instrText xml:space="preserve"> AutoTextList  \s NoStyle \t “Core Infrastructure” </w:instrText>
            </w:r>
            <w:r w:rsidRPr="00EB7250">
              <w:fldChar w:fldCharType="separate"/>
            </w:r>
            <w:r w:rsidRPr="00EB7250">
              <w:t xml:space="preserve"> C </w:t>
            </w:r>
            <w:r w:rsidRPr="00EB7250">
              <w:fldChar w:fldCharType="end"/>
            </w:r>
          </w:p>
        </w:tc>
      </w:tr>
      <w:tr w:rsidR="002C1EC7" w14:paraId="4FDCBB58" w14:textId="77777777" w:rsidTr="003D0C39">
        <w:tc>
          <w:tcPr>
            <w:tcW w:w="3141" w:type="dxa"/>
            <w:tcBorders>
              <w:top w:val="nil"/>
              <w:left w:val="nil"/>
              <w:bottom w:val="dashSmallGap" w:sz="4" w:space="0" w:color="BFBFBF" w:themeColor="background1" w:themeShade="BF"/>
              <w:right w:val="nil"/>
            </w:tcBorders>
          </w:tcPr>
          <w:p w14:paraId="4FDCBB4A" w14:textId="00A8ADB6" w:rsidR="002C1EC7" w:rsidRDefault="002C1EC7" w:rsidP="00A1418D">
            <w:pPr>
              <w:pStyle w:val="ProductList-Offering2"/>
            </w:pPr>
            <w:bookmarkStart w:id="844" w:name="_Toc379797288"/>
            <w:bookmarkStart w:id="845" w:name="_Toc380513313"/>
            <w:bookmarkStart w:id="846" w:name="_Toc380655361"/>
            <w:bookmarkStart w:id="847" w:name="_Toc419455340"/>
            <w:r>
              <w:t>Windows Server 2012 R2 Essentials</w:t>
            </w:r>
            <w:bookmarkEnd w:id="844"/>
            <w:bookmarkEnd w:id="845"/>
            <w:bookmarkEnd w:id="846"/>
            <w:bookmarkEnd w:id="847"/>
            <w:r>
              <w:fldChar w:fldCharType="begin"/>
            </w:r>
            <w:r>
              <w:instrText>XE "Windows Server 2012 R2 Essentials"</w:instrText>
            </w:r>
            <w:r>
              <w:fldChar w:fldCharType="end"/>
            </w:r>
          </w:p>
        </w:tc>
        <w:tc>
          <w:tcPr>
            <w:tcW w:w="514" w:type="dxa"/>
            <w:tcBorders>
              <w:top w:val="nil"/>
              <w:left w:val="nil"/>
              <w:bottom w:val="dashSmallGap" w:sz="4" w:space="0" w:color="BFBFBF" w:themeColor="background1" w:themeShade="BF"/>
              <w:right w:val="nil"/>
            </w:tcBorders>
            <w:vAlign w:val="center"/>
          </w:tcPr>
          <w:p w14:paraId="4FDCBB4B" w14:textId="77777777" w:rsidR="002C1EC7" w:rsidRDefault="002C1EC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2C1EC7" w:rsidRDefault="002C1EC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2C1EC7" w:rsidRDefault="002C1EC7"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2C1EC7" w:rsidRDefault="002C1EC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2C1EC7" w:rsidRDefault="002C1EC7" w:rsidP="00C05A53">
            <w:pPr>
              <w:pStyle w:val="ProductList-OfferingBody"/>
              <w:ind w:left="-113"/>
              <w:jc w:val="center"/>
            </w:pPr>
            <w:r>
              <w:t>5</w:t>
            </w:r>
          </w:p>
        </w:tc>
        <w:tc>
          <w:tcPr>
            <w:tcW w:w="596" w:type="dxa"/>
            <w:shd w:val="clear" w:color="auto" w:fill="70AD47" w:themeFill="accent6"/>
            <w:vAlign w:val="center"/>
          </w:tcPr>
          <w:p w14:paraId="4FDCBB50" w14:textId="0F3D234F" w:rsidR="002C1EC7" w:rsidRPr="00EB7250" w:rsidRDefault="002C1EC7"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c>
          <w:tcPr>
            <w:tcW w:w="595" w:type="dxa"/>
            <w:shd w:val="clear" w:color="auto" w:fill="70AD47" w:themeFill="accent6"/>
            <w:vAlign w:val="center"/>
          </w:tcPr>
          <w:p w14:paraId="4FDCBB51" w14:textId="77777777" w:rsidR="002C1EC7" w:rsidRPr="00EB7250" w:rsidRDefault="002C1EC7" w:rsidP="00C05A53">
            <w:pPr>
              <w:pStyle w:val="ProductList-OfferingBody"/>
              <w:ind w:left="-113"/>
              <w:jc w:val="center"/>
            </w:pPr>
          </w:p>
        </w:tc>
        <w:tc>
          <w:tcPr>
            <w:tcW w:w="596" w:type="dxa"/>
            <w:shd w:val="clear" w:color="auto" w:fill="BFBFBF" w:themeFill="background1" w:themeFillShade="BF"/>
            <w:vAlign w:val="center"/>
          </w:tcPr>
          <w:p w14:paraId="4FDCBB52" w14:textId="77777777" w:rsidR="002C1EC7" w:rsidRPr="00EB7250" w:rsidRDefault="002C1EC7" w:rsidP="00C05A53">
            <w:pPr>
              <w:pStyle w:val="ProductList-OfferingBody"/>
              <w:ind w:left="-113"/>
              <w:jc w:val="center"/>
            </w:pPr>
          </w:p>
        </w:tc>
        <w:tc>
          <w:tcPr>
            <w:tcW w:w="595" w:type="dxa"/>
            <w:shd w:val="clear" w:color="auto" w:fill="70AD47" w:themeFill="accent6"/>
            <w:vAlign w:val="center"/>
          </w:tcPr>
          <w:p w14:paraId="4FDCBB53" w14:textId="77777777" w:rsidR="002C1EC7" w:rsidRPr="00EB7250" w:rsidRDefault="002C1EC7" w:rsidP="00C05A53">
            <w:pPr>
              <w:pStyle w:val="ProductList-OfferingBody"/>
              <w:ind w:left="-113"/>
              <w:jc w:val="center"/>
            </w:pPr>
          </w:p>
        </w:tc>
        <w:tc>
          <w:tcPr>
            <w:tcW w:w="595" w:type="dxa"/>
            <w:shd w:val="clear" w:color="auto" w:fill="BFBFBF" w:themeFill="background1" w:themeFillShade="BF"/>
            <w:vAlign w:val="center"/>
          </w:tcPr>
          <w:p w14:paraId="4FDCBB54" w14:textId="77777777" w:rsidR="002C1EC7" w:rsidRPr="00EB7250" w:rsidRDefault="002C1EC7" w:rsidP="00C05A53">
            <w:pPr>
              <w:pStyle w:val="ProductList-OfferingBody"/>
              <w:ind w:left="-113"/>
              <w:jc w:val="center"/>
            </w:pPr>
          </w:p>
        </w:tc>
        <w:tc>
          <w:tcPr>
            <w:tcW w:w="596" w:type="dxa"/>
            <w:shd w:val="clear" w:color="auto" w:fill="70AD47" w:themeFill="accent6"/>
            <w:vAlign w:val="center"/>
          </w:tcPr>
          <w:p w14:paraId="4FDCBB55" w14:textId="375447FC" w:rsidR="002C1EC7" w:rsidRPr="00EB7250" w:rsidRDefault="002C1EC7" w:rsidP="00C05A53">
            <w:pPr>
              <w:pStyle w:val="ProductList-OfferingBody"/>
              <w:ind w:left="-113"/>
              <w:jc w:val="center"/>
            </w:pPr>
            <w:r w:rsidRPr="00EB7250">
              <w:fldChar w:fldCharType="begin"/>
            </w:r>
            <w:r w:rsidRPr="00EB7250">
              <w:instrText xml:space="preserve"> AutoTextList  \s NoStyle \t “Non per l’Intera Organizzazione in Open Value” </w:instrText>
            </w:r>
            <w:r w:rsidRPr="00EB7250">
              <w:fldChar w:fldCharType="separate"/>
            </w:r>
            <w:r w:rsidRPr="00EB7250">
              <w:t xml:space="preserve"> P </w:t>
            </w:r>
            <w:r w:rsidRPr="00EB7250">
              <w:fldChar w:fldCharType="end"/>
            </w:r>
          </w:p>
        </w:tc>
        <w:tc>
          <w:tcPr>
            <w:tcW w:w="595" w:type="dxa"/>
            <w:shd w:val="clear" w:color="auto" w:fill="BFBFBF" w:themeFill="background1" w:themeFillShade="BF"/>
            <w:vAlign w:val="center"/>
          </w:tcPr>
          <w:p w14:paraId="4FDCBB56" w14:textId="77777777" w:rsidR="002C1EC7" w:rsidRPr="00EB7250" w:rsidRDefault="002C1EC7" w:rsidP="00C05A53">
            <w:pPr>
              <w:pStyle w:val="ProductList-OfferingBody"/>
              <w:ind w:left="-113"/>
              <w:jc w:val="center"/>
            </w:pPr>
          </w:p>
        </w:tc>
        <w:tc>
          <w:tcPr>
            <w:tcW w:w="596" w:type="dxa"/>
            <w:shd w:val="clear" w:color="auto" w:fill="BFBFBF" w:themeFill="background1" w:themeFillShade="BF"/>
            <w:vAlign w:val="center"/>
          </w:tcPr>
          <w:p w14:paraId="4FDCBB57" w14:textId="77777777" w:rsidR="002C1EC7" w:rsidRPr="00EB7250" w:rsidRDefault="002C1EC7" w:rsidP="00C05A53">
            <w:pPr>
              <w:pStyle w:val="ProductList-OfferingBody"/>
              <w:ind w:left="-113"/>
              <w:jc w:val="center"/>
            </w:pPr>
          </w:p>
        </w:tc>
      </w:tr>
      <w:tr w:rsidR="002C1EC7" w14:paraId="4FDCBB67" w14:textId="77777777" w:rsidTr="003D0C39">
        <w:tc>
          <w:tcPr>
            <w:tcW w:w="3141" w:type="dxa"/>
            <w:tcBorders>
              <w:top w:val="nil"/>
              <w:left w:val="nil"/>
              <w:bottom w:val="dashSmallGap" w:sz="4" w:space="0" w:color="BFBFBF" w:themeColor="background1" w:themeShade="BF"/>
              <w:right w:val="nil"/>
            </w:tcBorders>
          </w:tcPr>
          <w:p w14:paraId="4FDCBB59" w14:textId="3F235902" w:rsidR="002C1EC7" w:rsidRDefault="002C1EC7" w:rsidP="00A1418D">
            <w:pPr>
              <w:pStyle w:val="ProductList-Offering2"/>
            </w:pPr>
            <w:bookmarkStart w:id="848" w:name="_Toc379797289"/>
            <w:bookmarkStart w:id="849" w:name="_Toc380513314"/>
            <w:bookmarkStart w:id="850" w:name="_Toc380655362"/>
            <w:bookmarkStart w:id="851" w:name="_Toc419455341"/>
            <w:r>
              <w:t>Windows Server 2012 R2 Standard</w:t>
            </w:r>
            <w:bookmarkEnd w:id="848"/>
            <w:bookmarkEnd w:id="849"/>
            <w:bookmarkEnd w:id="850"/>
            <w:bookmarkEnd w:id="851"/>
            <w:r>
              <w:fldChar w:fldCharType="begin"/>
            </w:r>
            <w:r>
              <w:instrText>XE "Windows Server 2012 R2 Standard"</w:instrText>
            </w:r>
            <w:r>
              <w:fldChar w:fldCharType="end"/>
            </w:r>
          </w:p>
        </w:tc>
        <w:tc>
          <w:tcPr>
            <w:tcW w:w="514" w:type="dxa"/>
            <w:tcBorders>
              <w:top w:val="nil"/>
              <w:left w:val="nil"/>
              <w:bottom w:val="dashSmallGap" w:sz="4" w:space="0" w:color="BFBFBF" w:themeColor="background1" w:themeShade="BF"/>
              <w:right w:val="nil"/>
            </w:tcBorders>
            <w:vAlign w:val="center"/>
          </w:tcPr>
          <w:p w14:paraId="4FDCBB5A" w14:textId="77777777" w:rsidR="002C1EC7" w:rsidRDefault="002C1EC7"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2C1EC7" w:rsidRDefault="002C1EC7"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2C1EC7" w:rsidRDefault="002C1EC7"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2C1EC7" w:rsidRDefault="002C1EC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2C1EC7" w:rsidRDefault="002C1EC7" w:rsidP="00C05A53">
            <w:pPr>
              <w:pStyle w:val="ProductList-OfferingBody"/>
              <w:ind w:left="-113"/>
              <w:jc w:val="center"/>
            </w:pPr>
            <w:r>
              <w:t>15</w:t>
            </w:r>
          </w:p>
        </w:tc>
        <w:tc>
          <w:tcPr>
            <w:tcW w:w="596" w:type="dxa"/>
            <w:shd w:val="clear" w:color="auto" w:fill="70AD47" w:themeFill="accent6"/>
            <w:vAlign w:val="center"/>
          </w:tcPr>
          <w:p w14:paraId="4FDCBB5F" w14:textId="4E9D5998" w:rsidR="002C1EC7" w:rsidRPr="00EB7250" w:rsidRDefault="002C1EC7"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c>
          <w:tcPr>
            <w:tcW w:w="595" w:type="dxa"/>
            <w:shd w:val="clear" w:color="auto" w:fill="70AD47" w:themeFill="accent6"/>
            <w:vAlign w:val="center"/>
          </w:tcPr>
          <w:p w14:paraId="4FDCBB60" w14:textId="73F216F1" w:rsidR="002C1EC7" w:rsidRPr="00EB7250" w:rsidRDefault="002C1EC7"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c>
          <w:tcPr>
            <w:tcW w:w="596" w:type="dxa"/>
            <w:shd w:val="clear" w:color="auto" w:fill="70AD47" w:themeFill="accent6"/>
            <w:vAlign w:val="center"/>
          </w:tcPr>
          <w:p w14:paraId="4FDCBB61" w14:textId="77777777" w:rsidR="002C1EC7" w:rsidRPr="00EB7250" w:rsidRDefault="002C1EC7" w:rsidP="00C05A53">
            <w:pPr>
              <w:pStyle w:val="ProductList-OfferingBody"/>
              <w:ind w:left="-113"/>
              <w:jc w:val="center"/>
            </w:pPr>
          </w:p>
        </w:tc>
        <w:tc>
          <w:tcPr>
            <w:tcW w:w="595" w:type="dxa"/>
            <w:shd w:val="clear" w:color="auto" w:fill="70AD47" w:themeFill="accent6"/>
            <w:vAlign w:val="center"/>
          </w:tcPr>
          <w:p w14:paraId="4FDCBB62" w14:textId="77777777" w:rsidR="002C1EC7" w:rsidRPr="00EB7250" w:rsidRDefault="002C1EC7" w:rsidP="00C05A53">
            <w:pPr>
              <w:pStyle w:val="ProductList-OfferingBody"/>
              <w:ind w:left="-113"/>
              <w:jc w:val="center"/>
            </w:pPr>
          </w:p>
        </w:tc>
        <w:tc>
          <w:tcPr>
            <w:tcW w:w="595" w:type="dxa"/>
            <w:shd w:val="clear" w:color="auto" w:fill="BFBFBF" w:themeFill="background1" w:themeFillShade="BF"/>
            <w:vAlign w:val="center"/>
          </w:tcPr>
          <w:p w14:paraId="4FDCBB63" w14:textId="77777777" w:rsidR="002C1EC7" w:rsidRPr="00EB7250" w:rsidRDefault="002C1EC7" w:rsidP="00C05A53">
            <w:pPr>
              <w:pStyle w:val="ProductList-OfferingBody"/>
              <w:ind w:left="-113"/>
              <w:jc w:val="center"/>
            </w:pPr>
          </w:p>
        </w:tc>
        <w:tc>
          <w:tcPr>
            <w:tcW w:w="596" w:type="dxa"/>
            <w:shd w:val="clear" w:color="auto" w:fill="70AD47" w:themeFill="accent6"/>
            <w:vAlign w:val="center"/>
          </w:tcPr>
          <w:p w14:paraId="4FDCBB64" w14:textId="20A303D0" w:rsidR="002C1EC7" w:rsidRPr="00EB7250" w:rsidRDefault="002C1EC7" w:rsidP="00C05A53">
            <w:pPr>
              <w:pStyle w:val="ProductList-OfferingBody"/>
              <w:ind w:left="-113"/>
              <w:jc w:val="center"/>
            </w:pPr>
            <w:r w:rsidRPr="00EB7250">
              <w:fldChar w:fldCharType="begin"/>
            </w:r>
            <w:r w:rsidRPr="00EB7250">
              <w:instrText xml:space="preserve"> AutoTextList  \s NoStyle \t “Non per l’Intera Organizzazione in Open Value” </w:instrText>
            </w:r>
            <w:r w:rsidRPr="00EB7250">
              <w:fldChar w:fldCharType="separate"/>
            </w:r>
            <w:r w:rsidRPr="00EB7250">
              <w:t xml:space="preserve"> P </w:t>
            </w:r>
            <w:r w:rsidRPr="00EB7250">
              <w:fldChar w:fldCharType="end"/>
            </w:r>
          </w:p>
        </w:tc>
        <w:tc>
          <w:tcPr>
            <w:tcW w:w="595" w:type="dxa"/>
            <w:shd w:val="clear" w:color="auto" w:fill="70AD47" w:themeFill="accent6"/>
            <w:vAlign w:val="center"/>
          </w:tcPr>
          <w:p w14:paraId="4FDCBB65" w14:textId="77777777" w:rsidR="002C1EC7" w:rsidRPr="00EB7250" w:rsidRDefault="002C1EC7" w:rsidP="00C05A53">
            <w:pPr>
              <w:pStyle w:val="ProductList-OfferingBody"/>
              <w:ind w:left="-113"/>
              <w:jc w:val="center"/>
            </w:pPr>
          </w:p>
        </w:tc>
        <w:tc>
          <w:tcPr>
            <w:tcW w:w="596" w:type="dxa"/>
            <w:shd w:val="clear" w:color="auto" w:fill="70AD47" w:themeFill="accent6"/>
            <w:vAlign w:val="center"/>
          </w:tcPr>
          <w:p w14:paraId="4FDCBB66" w14:textId="644463A3" w:rsidR="002C1EC7" w:rsidRPr="00EB7250" w:rsidRDefault="002C1EC7" w:rsidP="00C05A53">
            <w:pPr>
              <w:pStyle w:val="ProductList-OfferingBody"/>
              <w:ind w:left="-113"/>
              <w:jc w:val="center"/>
            </w:pPr>
            <w:r w:rsidRPr="00EB7250">
              <w:fldChar w:fldCharType="begin"/>
            </w:r>
            <w:r w:rsidRPr="00EB7250">
              <w:instrText xml:space="preserve"> AutoTextList  \s NoStyle \t “Core Infrastructure” </w:instrText>
            </w:r>
            <w:r w:rsidRPr="00EB7250">
              <w:fldChar w:fldCharType="separate"/>
            </w:r>
            <w:r w:rsidRPr="00EB7250">
              <w:t xml:space="preserve"> C </w:t>
            </w:r>
            <w:r w:rsidRPr="00EB7250">
              <w:fldChar w:fldCharType="end"/>
            </w:r>
          </w:p>
        </w:tc>
      </w:tr>
      <w:tr w:rsidR="002C1EC7" w14:paraId="4FDCBB76" w14:textId="77777777" w:rsidTr="003D0C39">
        <w:tc>
          <w:tcPr>
            <w:tcW w:w="3141"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2C1EC7" w:rsidRDefault="002C1EC7" w:rsidP="00A1418D">
            <w:pPr>
              <w:pStyle w:val="ProductList-Offering2"/>
            </w:pPr>
            <w:bookmarkStart w:id="852" w:name="_Toc379797290"/>
            <w:bookmarkStart w:id="853" w:name="_Toc380513315"/>
            <w:bookmarkStart w:id="854" w:name="_Toc380655363"/>
            <w:bookmarkStart w:id="855" w:name="_Toc419455342"/>
            <w:r>
              <w:t>External Connector per Windows Server 2012 Active Directory Rights Management Services</w:t>
            </w:r>
            <w:bookmarkEnd w:id="852"/>
            <w:bookmarkEnd w:id="853"/>
            <w:bookmarkEnd w:id="854"/>
            <w:bookmarkEnd w:id="855"/>
            <w:r>
              <w:fldChar w:fldCharType="begin"/>
            </w:r>
            <w:r>
              <w:instrText>XE "External Connector per Windows Server 2012 Active Directory Rights Management Services"</w:instrText>
            </w:r>
            <w:r>
              <w:fldChar w:fldCharType="end"/>
            </w:r>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2C1EC7" w:rsidRDefault="002C1EC7"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2C1EC7" w:rsidRDefault="002C1EC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2C1EC7" w:rsidRDefault="002C1EC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2C1EC7" w:rsidRDefault="002C1EC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2C1EC7" w:rsidRDefault="002C1EC7" w:rsidP="00C05A53">
            <w:pPr>
              <w:pStyle w:val="ProductList-OfferingBody"/>
              <w:ind w:left="-113"/>
              <w:jc w:val="center"/>
            </w:pPr>
            <w:r>
              <w:t>125</w:t>
            </w:r>
          </w:p>
        </w:tc>
        <w:tc>
          <w:tcPr>
            <w:tcW w:w="596" w:type="dxa"/>
            <w:shd w:val="clear" w:color="auto" w:fill="70AD47" w:themeFill="accent6"/>
            <w:vAlign w:val="center"/>
          </w:tcPr>
          <w:p w14:paraId="4FDCBB6E" w14:textId="0A1866CB" w:rsidR="002C1EC7" w:rsidRPr="00EB7250" w:rsidRDefault="002C1EC7"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c>
          <w:tcPr>
            <w:tcW w:w="595" w:type="dxa"/>
            <w:shd w:val="clear" w:color="auto" w:fill="70AD47" w:themeFill="accent6"/>
            <w:vAlign w:val="center"/>
          </w:tcPr>
          <w:p w14:paraId="4FDCBB6F" w14:textId="4CC02443" w:rsidR="002C1EC7" w:rsidRPr="00EB7250" w:rsidRDefault="002C1EC7" w:rsidP="00AE12F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w:t>
            </w:r>
            <w:r w:rsidRPr="00EB7250">
              <w:fldChar w:fldCharType="end"/>
            </w:r>
            <w:r w:rsidRPr="00EB7250">
              <w:t>,</w:t>
            </w:r>
            <w:r w:rsidRPr="00EB7250">
              <w:fldChar w:fldCharType="begin"/>
            </w:r>
            <w:r w:rsidRPr="00EB7250">
              <w:instrText xml:space="preserve"> AutoTextList  \s NoStyle \t “Offerta Studente” </w:instrText>
            </w:r>
            <w:r w:rsidRPr="00EB7250">
              <w:fldChar w:fldCharType="separate"/>
            </w:r>
            <w:r w:rsidRPr="00EB7250">
              <w:t>ST</w:t>
            </w:r>
            <w:r w:rsidRPr="00EB7250">
              <w:fldChar w:fldCharType="end"/>
            </w:r>
          </w:p>
        </w:tc>
        <w:tc>
          <w:tcPr>
            <w:tcW w:w="596" w:type="dxa"/>
            <w:shd w:val="clear" w:color="auto" w:fill="70AD47" w:themeFill="accent6"/>
            <w:vAlign w:val="center"/>
          </w:tcPr>
          <w:p w14:paraId="4FDCBB70" w14:textId="77777777" w:rsidR="002C1EC7" w:rsidRPr="00EB7250" w:rsidRDefault="002C1EC7" w:rsidP="00C05A53">
            <w:pPr>
              <w:pStyle w:val="ProductList-OfferingBody"/>
              <w:ind w:left="-113"/>
              <w:jc w:val="center"/>
            </w:pPr>
          </w:p>
        </w:tc>
        <w:tc>
          <w:tcPr>
            <w:tcW w:w="595" w:type="dxa"/>
            <w:shd w:val="clear" w:color="auto" w:fill="70AD47" w:themeFill="accent6"/>
            <w:vAlign w:val="center"/>
          </w:tcPr>
          <w:p w14:paraId="4FDCBB71" w14:textId="77777777" w:rsidR="002C1EC7" w:rsidRPr="00EB7250" w:rsidRDefault="002C1EC7" w:rsidP="00C05A53">
            <w:pPr>
              <w:pStyle w:val="ProductList-OfferingBody"/>
              <w:ind w:left="-113"/>
              <w:jc w:val="center"/>
            </w:pPr>
          </w:p>
        </w:tc>
        <w:tc>
          <w:tcPr>
            <w:tcW w:w="595" w:type="dxa"/>
            <w:shd w:val="clear" w:color="auto" w:fill="70AD47" w:themeFill="accent6"/>
            <w:vAlign w:val="center"/>
          </w:tcPr>
          <w:p w14:paraId="4FDCBB72" w14:textId="3FD5B483" w:rsidR="002C1EC7" w:rsidRPr="00EB7250" w:rsidRDefault="002C1EC7" w:rsidP="00C05A53">
            <w:pPr>
              <w:pStyle w:val="ProductList-OfferingBody"/>
              <w:ind w:left="-113"/>
              <w:jc w:val="center"/>
            </w:pPr>
            <w:r w:rsidRPr="00EB7250">
              <w:fldChar w:fldCharType="begin"/>
            </w:r>
            <w:r w:rsidRPr="00EB7250">
              <w:instrText xml:space="preserve"> AutoTextList  \s NoStyle \t “Open License e Open Value” </w:instrText>
            </w:r>
            <w:r w:rsidRPr="00EB7250">
              <w:fldChar w:fldCharType="separate"/>
            </w:r>
            <w:r w:rsidRPr="00EB7250">
              <w:t>OF</w:t>
            </w:r>
            <w:r w:rsidRPr="00EB7250">
              <w:fldChar w:fldCharType="end"/>
            </w:r>
          </w:p>
        </w:tc>
        <w:tc>
          <w:tcPr>
            <w:tcW w:w="596" w:type="dxa"/>
            <w:shd w:val="clear" w:color="auto" w:fill="70AD47" w:themeFill="accent6"/>
            <w:vAlign w:val="center"/>
          </w:tcPr>
          <w:p w14:paraId="4FDCBB73" w14:textId="3796BDE7" w:rsidR="002C1EC7" w:rsidRPr="00EB7250" w:rsidRDefault="002C1EC7" w:rsidP="00C05A53">
            <w:pPr>
              <w:pStyle w:val="ProductList-OfferingBody"/>
              <w:ind w:left="-113"/>
              <w:jc w:val="center"/>
            </w:pPr>
            <w:r w:rsidRPr="00EB7250">
              <w:fldChar w:fldCharType="begin"/>
            </w:r>
            <w:r w:rsidRPr="00EB7250">
              <w:instrText xml:space="preserve"> AutoTextList  \s NoStyle \t “Non per l’Intera Organizzazione in Open Value” </w:instrText>
            </w:r>
            <w:r w:rsidRPr="00EB7250">
              <w:fldChar w:fldCharType="separate"/>
            </w:r>
            <w:r w:rsidRPr="00EB7250">
              <w:t xml:space="preserve"> P </w:t>
            </w:r>
            <w:r w:rsidRPr="00EB7250">
              <w:fldChar w:fldCharType="end"/>
            </w:r>
          </w:p>
        </w:tc>
        <w:tc>
          <w:tcPr>
            <w:tcW w:w="595" w:type="dxa"/>
            <w:shd w:val="clear" w:color="auto" w:fill="70AD47" w:themeFill="accent6"/>
            <w:vAlign w:val="center"/>
          </w:tcPr>
          <w:p w14:paraId="4FDCBB74" w14:textId="77777777" w:rsidR="002C1EC7" w:rsidRPr="00EB7250" w:rsidRDefault="002C1EC7" w:rsidP="00C05A53">
            <w:pPr>
              <w:pStyle w:val="ProductList-OfferingBody"/>
              <w:ind w:left="-113"/>
              <w:jc w:val="center"/>
            </w:pPr>
          </w:p>
        </w:tc>
        <w:tc>
          <w:tcPr>
            <w:tcW w:w="596" w:type="dxa"/>
            <w:shd w:val="clear" w:color="auto" w:fill="70AD47" w:themeFill="accent6"/>
            <w:vAlign w:val="center"/>
          </w:tcPr>
          <w:p w14:paraId="4FDCBB75" w14:textId="2EFDF42E" w:rsidR="002C1EC7" w:rsidRPr="00EB7250" w:rsidRDefault="002C1EC7"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r>
      <w:tr w:rsidR="00C05A53" w14:paraId="4FDCBB85" w14:textId="77777777" w:rsidTr="003D0C39">
        <w:tc>
          <w:tcPr>
            <w:tcW w:w="3141" w:type="dxa"/>
            <w:tcBorders>
              <w:top w:val="dashSmallGap" w:sz="4" w:space="0" w:color="BFBFBF" w:themeColor="background1" w:themeShade="BF"/>
              <w:left w:val="nil"/>
              <w:bottom w:val="nil"/>
              <w:right w:val="nil"/>
            </w:tcBorders>
          </w:tcPr>
          <w:p w14:paraId="4FDCBB77" w14:textId="079CD642" w:rsidR="00C05A53" w:rsidRDefault="00AE12F3" w:rsidP="00A1418D">
            <w:pPr>
              <w:pStyle w:val="ProductList-Offering2"/>
            </w:pPr>
            <w:bookmarkStart w:id="856" w:name="_Toc379797291"/>
            <w:bookmarkStart w:id="857" w:name="_Toc380513316"/>
            <w:bookmarkStart w:id="858" w:name="_Toc380655364"/>
            <w:bookmarkStart w:id="859" w:name="_Toc419455343"/>
            <w:r>
              <w:t>External Connector per Windows Server 2012</w:t>
            </w:r>
            <w:bookmarkEnd w:id="856"/>
            <w:bookmarkEnd w:id="857"/>
            <w:bookmarkEnd w:id="858"/>
            <w:bookmarkEnd w:id="859"/>
            <w:r>
              <w:fldChar w:fldCharType="begin"/>
            </w:r>
            <w:r>
              <w:instrText>XE "External Connector per Windows Server 2012"</w:instrText>
            </w:r>
            <w:r>
              <w:fldChar w:fldCharType="end"/>
            </w:r>
          </w:p>
        </w:tc>
        <w:tc>
          <w:tcPr>
            <w:tcW w:w="514" w:type="dxa"/>
            <w:tcBorders>
              <w:top w:val="dashSmallGap" w:sz="4" w:space="0" w:color="BFBFBF" w:themeColor="background1" w:themeShade="BF"/>
              <w:left w:val="nil"/>
              <w:bottom w:val="nil"/>
              <w:right w:val="nil"/>
            </w:tcBorders>
            <w:vAlign w:val="center"/>
          </w:tcPr>
          <w:p w14:paraId="4FDCBB78" w14:textId="56F58354" w:rsidR="00C05A53" w:rsidRDefault="00A93B06"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C05A53" w:rsidRDefault="00AE12F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C05A53" w:rsidRDefault="00AE12F3"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C05A53" w:rsidRDefault="00AE12F3"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C05A53" w:rsidRDefault="00AE12F3" w:rsidP="00C05A53">
            <w:pPr>
              <w:pStyle w:val="ProductList-OfferingBody"/>
              <w:ind w:left="-113"/>
              <w:jc w:val="center"/>
            </w:pPr>
            <w:r>
              <w:t>25</w:t>
            </w:r>
          </w:p>
        </w:tc>
        <w:tc>
          <w:tcPr>
            <w:tcW w:w="596" w:type="dxa"/>
            <w:shd w:val="clear" w:color="auto" w:fill="70AD47" w:themeFill="accent6"/>
            <w:vAlign w:val="center"/>
          </w:tcPr>
          <w:p w14:paraId="4FDCBB7D" w14:textId="68C76CC9" w:rsidR="00C05A53" w:rsidRPr="00EB7250" w:rsidRDefault="00EB7250"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c>
          <w:tcPr>
            <w:tcW w:w="595" w:type="dxa"/>
            <w:shd w:val="clear" w:color="auto" w:fill="70AD47" w:themeFill="accent6"/>
            <w:vAlign w:val="center"/>
          </w:tcPr>
          <w:p w14:paraId="4FDCBB7E" w14:textId="73E8698D" w:rsidR="00C05A53" w:rsidRPr="00EB7250" w:rsidRDefault="00EB7250"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c>
          <w:tcPr>
            <w:tcW w:w="596" w:type="dxa"/>
            <w:shd w:val="clear" w:color="auto" w:fill="70AD47" w:themeFill="accent6"/>
            <w:vAlign w:val="center"/>
          </w:tcPr>
          <w:p w14:paraId="4FDCBB7F" w14:textId="77777777" w:rsidR="00C05A53" w:rsidRPr="00EB7250" w:rsidRDefault="00C05A53" w:rsidP="00C05A53">
            <w:pPr>
              <w:pStyle w:val="ProductList-OfferingBody"/>
              <w:ind w:left="-113"/>
              <w:jc w:val="center"/>
            </w:pPr>
          </w:p>
        </w:tc>
        <w:tc>
          <w:tcPr>
            <w:tcW w:w="595" w:type="dxa"/>
            <w:shd w:val="clear" w:color="auto" w:fill="70AD47" w:themeFill="accent6"/>
            <w:vAlign w:val="center"/>
          </w:tcPr>
          <w:p w14:paraId="4FDCBB80" w14:textId="77777777" w:rsidR="00C05A53" w:rsidRPr="00EB7250" w:rsidRDefault="00C05A53" w:rsidP="00C05A53">
            <w:pPr>
              <w:pStyle w:val="ProductList-OfferingBody"/>
              <w:ind w:left="-113"/>
              <w:jc w:val="center"/>
            </w:pPr>
          </w:p>
        </w:tc>
        <w:tc>
          <w:tcPr>
            <w:tcW w:w="595" w:type="dxa"/>
            <w:shd w:val="clear" w:color="auto" w:fill="70AD47" w:themeFill="accent6"/>
            <w:vAlign w:val="center"/>
          </w:tcPr>
          <w:p w14:paraId="4FDCBB81" w14:textId="79502B54" w:rsidR="00C05A53" w:rsidRPr="00EB7250" w:rsidRDefault="00EB7250" w:rsidP="00C05A53">
            <w:pPr>
              <w:pStyle w:val="ProductList-OfferingBody"/>
              <w:ind w:left="-113"/>
              <w:jc w:val="center"/>
            </w:pPr>
            <w:r w:rsidRPr="00EB7250">
              <w:fldChar w:fldCharType="begin"/>
            </w:r>
            <w:r w:rsidRPr="00EB7250">
              <w:instrText xml:space="preserve"> AutoTextList  \s NoStyle \t “Open License e Open Value” </w:instrText>
            </w:r>
            <w:r w:rsidRPr="00EB7250">
              <w:fldChar w:fldCharType="separate"/>
            </w:r>
            <w:r w:rsidRPr="00EB7250">
              <w:t>OF</w:t>
            </w:r>
            <w:r w:rsidRPr="00EB7250">
              <w:fldChar w:fldCharType="end"/>
            </w:r>
          </w:p>
        </w:tc>
        <w:tc>
          <w:tcPr>
            <w:tcW w:w="596" w:type="dxa"/>
            <w:shd w:val="clear" w:color="auto" w:fill="70AD47" w:themeFill="accent6"/>
            <w:vAlign w:val="center"/>
          </w:tcPr>
          <w:p w14:paraId="4FDCBB82" w14:textId="0E915275" w:rsidR="00C05A53" w:rsidRPr="00EB7250" w:rsidRDefault="00EB7250" w:rsidP="00C05A53">
            <w:pPr>
              <w:pStyle w:val="ProductList-OfferingBody"/>
              <w:ind w:left="-113"/>
              <w:jc w:val="center"/>
            </w:pPr>
            <w:r w:rsidRPr="00EB7250">
              <w:fldChar w:fldCharType="begin"/>
            </w:r>
            <w:r w:rsidRPr="00EB7250">
              <w:instrText xml:space="preserve"> AutoTextList  \s NoStyle \t “Non per l’Intera Organizzazione in Open Value” </w:instrText>
            </w:r>
            <w:r w:rsidRPr="00EB7250">
              <w:fldChar w:fldCharType="separate"/>
            </w:r>
            <w:r w:rsidRPr="00EB7250">
              <w:t xml:space="preserve"> P </w:t>
            </w:r>
            <w:r w:rsidRPr="00EB7250">
              <w:fldChar w:fldCharType="end"/>
            </w:r>
          </w:p>
        </w:tc>
        <w:tc>
          <w:tcPr>
            <w:tcW w:w="595" w:type="dxa"/>
            <w:shd w:val="clear" w:color="auto" w:fill="70AD47" w:themeFill="accent6"/>
            <w:vAlign w:val="center"/>
          </w:tcPr>
          <w:p w14:paraId="4FDCBB83" w14:textId="77777777" w:rsidR="00C05A53" w:rsidRPr="00EB7250" w:rsidRDefault="00C05A53" w:rsidP="00C05A53">
            <w:pPr>
              <w:pStyle w:val="ProductList-OfferingBody"/>
              <w:ind w:left="-113"/>
              <w:jc w:val="center"/>
            </w:pPr>
          </w:p>
        </w:tc>
        <w:tc>
          <w:tcPr>
            <w:tcW w:w="596" w:type="dxa"/>
            <w:shd w:val="clear" w:color="auto" w:fill="70AD47" w:themeFill="accent6"/>
            <w:vAlign w:val="center"/>
          </w:tcPr>
          <w:p w14:paraId="4FDCBB84" w14:textId="4A55F792" w:rsidR="00C05A53" w:rsidRPr="00EB7250" w:rsidRDefault="00EB7250" w:rsidP="00C05A53">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 </w:t>
            </w:r>
            <w:r w:rsidRPr="00EB7250">
              <w:fldChar w:fldCharType="end"/>
            </w:r>
          </w:p>
        </w:tc>
      </w:tr>
    </w:tbl>
    <w:p w14:paraId="4FDCBB86" w14:textId="77777777" w:rsidR="00C13DF8" w:rsidRPr="003031F9" w:rsidRDefault="00C13DF8" w:rsidP="004F3C6D">
      <w:pPr>
        <w:pStyle w:val="ProductList-Body"/>
        <w:rPr>
          <w:sz w:val="14"/>
          <w:szCs w:val="18"/>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61"/>
        <w:gridCol w:w="3150"/>
        <w:gridCol w:w="2889"/>
      </w:tblGrid>
      <w:tr w:rsidR="00AE12F3" w14:paraId="4FDCBB8A" w14:textId="77777777" w:rsidTr="00E12E72">
        <w:tc>
          <w:tcPr>
            <w:tcW w:w="4761" w:type="dxa"/>
          </w:tcPr>
          <w:p w14:paraId="0B041293" w14:textId="77777777" w:rsidR="00AE12F3" w:rsidRPr="00C83987" w:rsidRDefault="00AE12F3" w:rsidP="00AE12F3">
            <w:pPr>
              <w:pStyle w:val="ProductList-Body"/>
              <w:spacing w:before="20" w:after="20"/>
            </w:pPr>
            <w:r>
              <w:t xml:space="preserve">Versione Precedente: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per CAL ed External Connector</w:t>
            </w:r>
          </w:p>
        </w:tc>
        <w:tc>
          <w:tcPr>
            <w:tcW w:w="3150" w:type="dxa"/>
          </w:tcPr>
          <w:p w14:paraId="34F8CA2B" w14:textId="77777777" w:rsidR="00AE12F3" w:rsidRPr="00C83987" w:rsidRDefault="00AE12F3" w:rsidP="00AE12F3">
            <w:pPr>
              <w:pStyle w:val="ProductList-Body"/>
              <w:spacing w:before="20" w:after="20"/>
            </w:pPr>
            <w:r>
              <w:t xml:space="preserve">Pool di Prodotti: </w:t>
            </w:r>
            <w:r>
              <w:rPr>
                <w:b/>
              </w:rPr>
              <w:t>Server</w:t>
            </w:r>
          </w:p>
          <w:p w14:paraId="4FDCBB88" w14:textId="4770B3AE" w:rsidR="0083500E" w:rsidRDefault="00672E27" w:rsidP="00AE12F3">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2889" w:type="dxa"/>
          </w:tcPr>
          <w:p w14:paraId="4FDCBB89" w14:textId="129543E0" w:rsidR="00AE12F3" w:rsidRDefault="003E1568" w:rsidP="0083545F">
            <w:pPr>
              <w:pStyle w:val="ProductList-Body"/>
              <w:spacing w:before="20" w:after="20"/>
              <w:ind w:left="162" w:hanging="162"/>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608C09A7" w14:textId="77777777" w:rsidR="003031F9" w:rsidRDefault="003031F9" w:rsidP="003031F9">
      <w:pPr>
        <w:pStyle w:val="ProductList-Body"/>
        <w:spacing w:before="120" w:after="120"/>
        <w:rPr>
          <w:b/>
        </w:rPr>
      </w:pPr>
    </w:p>
    <w:p w14:paraId="4FDCBB8F"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BB90" w14:textId="03476CAB" w:rsidR="009D48DC" w:rsidRPr="00C83987" w:rsidRDefault="009D48DC" w:rsidP="009D48DC">
      <w:pPr>
        <w:pStyle w:val="ProductList-Body"/>
      </w:pPr>
      <w:r>
        <w:t>Le società in possesso della copertura SA per i Prodotti qui indicati in data 1° settembre 2012 (tutti tranne le edizioni Small Business Server), 31 luglio 2012 (Small Business Server, edizioni Premium e Standard) e 1° novembre 2012 (Small Business Server, edizioni Essentials) potranno essere idonee a eseguire l’aggiornamento alla versione 2012 ai sensi di condizioni speciali. Per ulteriori informazioni, le società potranno fare riferimento alla Lista dei Prodotti del mese di ottobre 2013</w:t>
      </w:r>
      <w:r>
        <w:rPr>
          <w:vertAlign w:val="superscript"/>
        </w:rPr>
        <w:t>1</w:t>
      </w:r>
      <w:r>
        <w:t xml:space="preserve"> o del mese di marzo 2014</w:t>
      </w:r>
      <w:r>
        <w:rPr>
          <w:vertAlign w:val="superscript"/>
        </w:rPr>
        <w:t>2</w:t>
      </w:r>
      <w:r>
        <w:t xml:space="preserve"> disponibile all’indirizzo </w:t>
      </w:r>
      <w:hyperlink r:id="rId48" w:history="1">
        <w:r>
          <w:rPr>
            <w:rStyle w:val="Hyperlink"/>
          </w:rPr>
          <w:t>http://go.microsoft.com/?linkid=9839207</w:t>
        </w:r>
      </w:hyperlink>
      <w:r>
        <w:t xml:space="preserve">. </w:t>
      </w:r>
    </w:p>
    <w:p w14:paraId="4FDCBB91" w14:textId="103F9CFB" w:rsidR="009D48DC" w:rsidRPr="00C83987"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790EC1D5" w:rsidR="009D48DC" w:rsidRPr="00C83987"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C83987"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Datacenter</w:t>
      </w:r>
      <w:r>
        <w:rPr>
          <w:vertAlign w:val="superscript"/>
        </w:rPr>
        <w:t>1</w:t>
      </w:r>
    </w:p>
    <w:p w14:paraId="4FDCBB94" w14:textId="31307B8E" w:rsidR="009D48DC" w:rsidRPr="00C83987"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14:paraId="4FDCBB95" w14:textId="18518418" w:rsidR="009D48DC" w:rsidRPr="00C83987"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HPC Edition</w:t>
      </w:r>
      <w:r>
        <w:rPr>
          <w:vertAlign w:val="superscript"/>
        </w:rPr>
        <w:t>2</w:t>
      </w:r>
    </w:p>
    <w:p w14:paraId="4FDCBB97" w14:textId="00283E9D" w:rsidR="009D48DC" w:rsidRPr="00C83987" w:rsidRDefault="009D48DC" w:rsidP="00913546">
      <w:pPr>
        <w:pStyle w:val="ProductList-Body"/>
        <w:numPr>
          <w:ilvl w:val="0"/>
          <w:numId w:val="8"/>
        </w:numPr>
        <w:ind w:left="450" w:hanging="270"/>
      </w:pPr>
      <w:r>
        <w:t>Windows Server 2008 R2</w:t>
      </w:r>
      <w:r>
        <w:fldChar w:fldCharType="begin"/>
      </w:r>
      <w:r>
        <w:instrText>XE "R2 per Windows Server 2008"</w:instrText>
      </w:r>
      <w:r>
        <w:fldChar w:fldCharType="end"/>
      </w:r>
      <w:r>
        <w:t xml:space="preserve"> per Sistemi Itanium</w:t>
      </w:r>
      <w:r>
        <w:rPr>
          <w:vertAlign w:val="superscript"/>
        </w:rPr>
        <w:t>2</w:t>
      </w:r>
    </w:p>
    <w:p w14:paraId="4FDCBB98" w14:textId="4C9CE02E"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C83987"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C83987" w:rsidRDefault="009D48DC" w:rsidP="00913546">
      <w:pPr>
        <w:pStyle w:val="ProductList-Body"/>
        <w:numPr>
          <w:ilvl w:val="0"/>
          <w:numId w:val="8"/>
        </w:numPr>
        <w:ind w:left="450" w:hanging="270"/>
      </w:pPr>
      <w:r>
        <w:t>Premium Add-on e Add-on CAL Suite</w:t>
      </w:r>
      <w:r>
        <w:rPr>
          <w:vertAlign w:val="superscript"/>
        </w:rPr>
        <w:t>2</w:t>
      </w:r>
      <w:r>
        <w:t xml:space="preserve"> per Windows Small Business Server 2011</w:t>
      </w:r>
      <w:r>
        <w:fldChar w:fldCharType="begin"/>
      </w:r>
      <w:r>
        <w:instrText>XE "Windows Small Business Server 2011"</w:instrText>
      </w:r>
      <w:r>
        <w:fldChar w:fldCharType="end"/>
      </w:r>
    </w:p>
    <w:p w14:paraId="4FDCBB9B" w14:textId="39DFEECA"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7315E25C" w14:textId="77777777" w:rsidR="001A1163" w:rsidRDefault="009D48DC" w:rsidP="00913546">
      <w:pPr>
        <w:pStyle w:val="ProductList-Body"/>
        <w:numPr>
          <w:ilvl w:val="0"/>
          <w:numId w:val="8"/>
        </w:numPr>
        <w:ind w:left="450" w:hanging="270"/>
      </w:pPr>
      <w:r>
        <w:t>CAL Suite per Windows Small Business Server 2011</w:t>
      </w:r>
      <w:r>
        <w:fldChar w:fldCharType="begin"/>
      </w:r>
      <w:r>
        <w:instrText>XE "Windows Small Business Server 2011"</w:instrText>
      </w:r>
      <w:r>
        <w:fldChar w:fldCharType="end"/>
      </w:r>
      <w:r>
        <w:rPr>
          <w:vertAlign w:val="superscript"/>
        </w:rPr>
        <w:t>2</w:t>
      </w:r>
      <w:r>
        <w:t xml:space="preserve"> </w:t>
      </w:r>
    </w:p>
    <w:p w14:paraId="4FDCBB9C" w14:textId="2999E6FF" w:rsidR="00782C7B" w:rsidRPr="00C83987"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E12E72" w:rsidRDefault="005A3E00" w:rsidP="005A3E00">
      <w:pPr>
        <w:pStyle w:val="ProductList-Body"/>
        <w:rPr>
          <w:sz w:val="16"/>
          <w:szCs w:val="20"/>
        </w:rPr>
      </w:pPr>
      <w:bookmarkStart w:id="860" w:name="_Toc378147653"/>
      <w:bookmarkStart w:id="861" w:name="_Toc378151555"/>
    </w:p>
    <w:p w14:paraId="38C7047A" w14:textId="46039F13" w:rsidR="005A3E00" w:rsidRPr="00C83987" w:rsidRDefault="005A3E00" w:rsidP="005A3E00">
      <w:pPr>
        <w:pStyle w:val="ProductList-Body"/>
      </w:pPr>
      <w:r>
        <w:rPr>
          <w:b/>
          <w:color w:val="00188F"/>
        </w:rPr>
        <w:t>Forefront Identity Manager</w:t>
      </w:r>
    </w:p>
    <w:p w14:paraId="47C23452" w14:textId="38F4A8B8" w:rsidR="005A3E00" w:rsidRPr="00C83987" w:rsidRDefault="005A3E00" w:rsidP="005A3E00">
      <w:pPr>
        <w:pStyle w:val="ProductList-Body"/>
      </w:pPr>
      <w:r>
        <w:t>Forefront Identity Manager</w:t>
      </w:r>
      <w:r>
        <w:fldChar w:fldCharType="begin"/>
      </w:r>
      <w:r>
        <w:instrText>XE "Forefront Identity Manager"</w:instrText>
      </w:r>
      <w:r>
        <w:fldChar w:fldCharType="end"/>
      </w:r>
      <w:r>
        <w:t xml:space="preserve"> è incluso come software server per Windows Server 2012 R2. La società potrà eseguire un’istanza del software Forefront Identity Manager Server per ciascuna istanza concessa in licenza del software Windows Server. Ogni utente che accede al software Forefront Identity Manager necessita di una CAL per Forefront Identity Manager, a meno che non vi acceda solo per il servizio di sincronizzazione. Le società in possesso di SA per Forefront Identity Manager Server in data 1° aprile 2015 sono considerate titolari di 1 licenza per Windows Server Datacenter.</w:t>
      </w:r>
    </w:p>
    <w:p w14:paraId="4FDCBB9E" w14:textId="2C789227" w:rsidR="00585A48" w:rsidRPr="00C83987" w:rsidRDefault="00672E27" w:rsidP="00585A48">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4FDCBB9F" w14:textId="190F1C36" w:rsidR="00C13DF8" w:rsidRPr="00C83987" w:rsidRDefault="009708AE" w:rsidP="00B26BEF">
      <w:pPr>
        <w:pStyle w:val="ProductList-Offering2Heading"/>
        <w:outlineLvl w:val="2"/>
      </w:pPr>
      <w:r>
        <w:tab/>
      </w:r>
      <w:bookmarkStart w:id="862" w:name="_Toc379797292"/>
      <w:bookmarkStart w:id="863" w:name="_Toc380513317"/>
      <w:bookmarkStart w:id="864" w:name="_Toc380655365"/>
      <w:bookmarkStart w:id="865" w:name="_Toc419455344"/>
      <w:r>
        <w:t>Windows Small Business Server</w:t>
      </w:r>
      <w:bookmarkEnd w:id="860"/>
      <w:bookmarkEnd w:id="861"/>
      <w:bookmarkEnd w:id="862"/>
      <w:bookmarkEnd w:id="863"/>
      <w:bookmarkEnd w:id="864"/>
      <w:bookmarkEnd w:id="86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63774" w14:paraId="4FDCBBAE" w14:textId="77777777" w:rsidTr="00E358BB">
        <w:trPr>
          <w:tblHeader/>
        </w:trPr>
        <w:tc>
          <w:tcPr>
            <w:tcW w:w="3060" w:type="dxa"/>
            <w:tcBorders>
              <w:bottom w:val="nil"/>
            </w:tcBorders>
            <w:shd w:val="clear" w:color="auto" w:fill="00188F"/>
          </w:tcPr>
          <w:p w14:paraId="4FDCBBA0" w14:textId="77777777" w:rsidR="00763774" w:rsidRPr="00EE0836" w:rsidRDefault="0076377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14:paraId="4FDCBBA1" w14:textId="3F0B714F"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“Data Disponibilità” </w:instrText>
            </w:r>
            <w:r w:rsidRPr="00BA5130">
              <w:rPr>
                <w:lang w:eastAsia="zh-CN"/>
              </w:rPr>
              <w:fldChar w:fldCharType="separate"/>
            </w:r>
            <w:r w:rsidRPr="00BA5130">
              <w:rPr>
                <w:lang w:eastAsia="zh-CN"/>
              </w:rPr>
              <w:t>DA</w:t>
            </w:r>
            <w:r w:rsidRPr="00BA5130">
              <w:rPr>
                <w:lang w:eastAsia="zh-CN"/>
              </w:rPr>
              <w:fldChar w:fldCharType="end"/>
            </w:r>
          </w:p>
        </w:tc>
        <w:tc>
          <w:tcPr>
            <w:tcW w:w="595" w:type="dxa"/>
            <w:tcBorders>
              <w:bottom w:val="nil"/>
            </w:tcBorders>
            <w:shd w:val="clear" w:color="auto" w:fill="00188F"/>
            <w:vAlign w:val="center"/>
          </w:tcPr>
          <w:p w14:paraId="4FDCBBA2" w14:textId="5C66228A" w:rsidR="00763774" w:rsidRPr="00EE0836" w:rsidRDefault="00763774" w:rsidP="00C05A53">
            <w:pPr>
              <w:pStyle w:val="ProductList-OfferingBody"/>
              <w:ind w:left="-113"/>
              <w:jc w:val="center"/>
              <w:rPr>
                <w:color w:val="FFFFFF" w:themeColor="background1"/>
              </w:rPr>
            </w:pPr>
            <w:r>
              <w:rPr>
                <w:lang w:eastAsia="zh-CN"/>
              </w:rPr>
              <w:fldChar w:fldCharType="begin"/>
            </w:r>
            <w:r w:rsidRPr="00BA5130">
              <w:rPr>
                <w:lang w:eastAsia="zh-CN"/>
              </w:rPr>
              <w:instrText xml:space="preserve"> AutoTextList  \sNoStyle\t “License”</w:instrText>
            </w:r>
            <w:r>
              <w:rPr>
                <w:lang w:eastAsia="zh-CN"/>
              </w:rPr>
              <w:fldChar w:fldCharType="separate"/>
            </w:r>
            <w:r w:rsidRPr="00BA5130">
              <w:rPr>
                <w:lang w:eastAsia="zh-CN"/>
              </w:rPr>
              <w:fldChar w:fldCharType="begin"/>
            </w:r>
            <w:r w:rsidRPr="00BA5130">
              <w:rPr>
                <w:lang w:eastAsia="zh-CN"/>
              </w:rPr>
              <w:instrText xml:space="preserve"> AutoTextList  \s NoStyle \t “Licenza” </w:instrText>
            </w:r>
            <w:r w:rsidRPr="00BA5130">
              <w:rPr>
                <w:lang w:eastAsia="zh-CN"/>
              </w:rPr>
              <w:fldChar w:fldCharType="separate"/>
            </w:r>
            <w:r w:rsidRPr="00BA5130">
              <w:rPr>
                <w:lang w:eastAsia="zh-CN"/>
              </w:rPr>
              <w:t xml:space="preserve"> L </w:t>
            </w:r>
            <w:r w:rsidRPr="00BA5130">
              <w:rPr>
                <w:lang w:eastAsia="zh-CN"/>
              </w:rPr>
              <w:fldChar w:fldCharType="end"/>
            </w:r>
            <w:r>
              <w:rPr>
                <w:lang w:eastAsia="zh-CN"/>
              </w:rPr>
              <w:fldChar w:fldCharType="end"/>
            </w:r>
          </w:p>
        </w:tc>
        <w:tc>
          <w:tcPr>
            <w:tcW w:w="596" w:type="dxa"/>
            <w:tcBorders>
              <w:bottom w:val="nil"/>
            </w:tcBorders>
            <w:shd w:val="clear" w:color="auto" w:fill="00188F"/>
            <w:vAlign w:val="center"/>
          </w:tcPr>
          <w:p w14:paraId="4FDCBBA3" w14:textId="43CE66F2"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“Licenza e Software Assurance (L&amp;SA)” </w:instrText>
            </w:r>
            <w:r w:rsidRPr="00BA5130">
              <w:rPr>
                <w:lang w:eastAsia="zh-CN"/>
              </w:rPr>
              <w:fldChar w:fldCharType="separate"/>
            </w:r>
            <w:r w:rsidRPr="00BA5130">
              <w:rPr>
                <w:lang w:eastAsia="zh-CN"/>
              </w:rPr>
              <w:t>L/SA</w:t>
            </w:r>
            <w:r w:rsidRPr="00BA5130">
              <w:rPr>
                <w:lang w:eastAsia="zh-CN"/>
              </w:rPr>
              <w:fldChar w:fldCharType="end"/>
            </w:r>
          </w:p>
        </w:tc>
        <w:tc>
          <w:tcPr>
            <w:tcW w:w="595" w:type="dxa"/>
            <w:tcBorders>
              <w:bottom w:val="nil"/>
              <w:right w:val="single" w:sz="12" w:space="0" w:color="FFFFFF" w:themeColor="background1"/>
            </w:tcBorders>
            <w:shd w:val="clear" w:color="auto" w:fill="00188F"/>
            <w:vAlign w:val="center"/>
          </w:tcPr>
          <w:p w14:paraId="4FDCBBA4" w14:textId="7E18C361"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“Software Assurance” </w:instrText>
            </w:r>
            <w:r w:rsidRPr="00BA5130">
              <w:rPr>
                <w:lang w:eastAsia="zh-CN"/>
              </w:rPr>
              <w:fldChar w:fldCharType="separate"/>
            </w:r>
            <w:r w:rsidRPr="00BA5130">
              <w:rPr>
                <w:lang w:eastAsia="zh-CN"/>
              </w:rPr>
              <w:t>SA</w:t>
            </w:r>
            <w:r w:rsidRPr="00BA5130">
              <w:rPr>
                <w:lang w:eastAsia="zh-CN"/>
              </w:rPr>
              <w:fldChar w:fldCharType="end"/>
            </w:r>
          </w:p>
        </w:tc>
        <w:tc>
          <w:tcPr>
            <w:tcW w:w="595" w:type="dxa"/>
            <w:tcBorders>
              <w:left w:val="single" w:sz="12" w:space="0" w:color="FFFFFF" w:themeColor="background1"/>
            </w:tcBorders>
            <w:shd w:val="clear" w:color="auto" w:fill="00188F"/>
            <w:vAlign w:val="center"/>
          </w:tcPr>
          <w:p w14:paraId="4FDCBBA5" w14:textId="4DCBE407" w:rsidR="00763774" w:rsidRPr="00EE0836" w:rsidRDefault="00763774" w:rsidP="00C05A53">
            <w:pPr>
              <w:pStyle w:val="ProductList-OfferingBody"/>
              <w:ind w:left="-113"/>
              <w:jc w:val="center"/>
              <w:rPr>
                <w:color w:val="FFFFFF" w:themeColor="background1"/>
              </w:rPr>
            </w:pPr>
            <w:r w:rsidRPr="00BA5130">
              <w:rPr>
                <w:color w:val="000000" w:themeColor="text1"/>
              </w:rPr>
              <w:fldChar w:fldCharType="begin"/>
            </w:r>
            <w:r w:rsidRPr="00BA5130">
              <w:rPr>
                <w:color w:val="000000" w:themeColor="text1"/>
              </w:rPr>
              <w:instrText xml:space="preserve"> </w:instrText>
            </w:r>
            <w:r w:rsidRPr="00BA5130">
              <w:rPr>
                <w:lang w:eastAsia="zh-CN"/>
              </w:rPr>
              <w:instrText>AutoTextList  \s NoStyle \t “</w:instrText>
            </w:r>
            <w:r w:rsidRPr="00BA5130">
              <w:rPr>
                <w:color w:val="000000" w:themeColor="text1"/>
              </w:rPr>
              <w:instrText>Contratto Campus e School</w:instrText>
            </w:r>
            <w:r w:rsidRPr="00BA5130">
              <w:rPr>
                <w:lang w:eastAsia="zh-CN"/>
              </w:rPr>
              <w:instrText>”</w:instrText>
            </w:r>
            <w:r w:rsidRPr="00BA5130">
              <w:rPr>
                <w:color w:val="000000" w:themeColor="text1"/>
              </w:rPr>
              <w:instrText xml:space="preserve"> </w:instrText>
            </w:r>
            <w:r w:rsidRPr="00BA5130">
              <w:rPr>
                <w:color w:val="000000" w:themeColor="text1"/>
              </w:rPr>
              <w:fldChar w:fldCharType="separate"/>
            </w:r>
            <w:r w:rsidRPr="00BA5130">
              <w:rPr>
                <w:lang w:eastAsia="zh-CN"/>
              </w:rPr>
              <w:t>CA/SA</w:t>
            </w:r>
            <w:r w:rsidRPr="00BA5130">
              <w:rPr>
                <w:color w:val="000000" w:themeColor="text1"/>
              </w:rPr>
              <w:fldChar w:fldCharType="end"/>
            </w:r>
          </w:p>
        </w:tc>
        <w:tc>
          <w:tcPr>
            <w:tcW w:w="596" w:type="dxa"/>
            <w:shd w:val="clear" w:color="auto" w:fill="00188F"/>
            <w:vAlign w:val="center"/>
          </w:tcPr>
          <w:p w14:paraId="4FDCBBA6" w14:textId="3984DE74"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Enterprise e Contratto Enterprise Subscription” </w:instrText>
            </w:r>
            <w:r w:rsidRPr="00BA5130">
              <w:rPr>
                <w:lang w:eastAsia="zh-CN"/>
              </w:rPr>
              <w:fldChar w:fldCharType="separate"/>
            </w:r>
            <w:r w:rsidRPr="00BA5130">
              <w:rPr>
                <w:lang w:eastAsia="zh-CN"/>
              </w:rPr>
              <w:t>EA/EAS</w:t>
            </w:r>
            <w:r w:rsidRPr="00BA5130">
              <w:rPr>
                <w:lang w:eastAsia="zh-CN"/>
              </w:rPr>
              <w:fldChar w:fldCharType="end"/>
            </w:r>
          </w:p>
        </w:tc>
        <w:tc>
          <w:tcPr>
            <w:tcW w:w="595" w:type="dxa"/>
            <w:shd w:val="clear" w:color="auto" w:fill="00188F"/>
            <w:vAlign w:val="center"/>
          </w:tcPr>
          <w:p w14:paraId="4FDCBBA7" w14:textId="5364E029"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“Enrollment for Education Solutions” </w:instrText>
            </w:r>
            <w:r w:rsidRPr="00BA5130">
              <w:rPr>
                <w:lang w:eastAsia="zh-CN"/>
              </w:rPr>
              <w:fldChar w:fldCharType="separate"/>
            </w:r>
            <w:r w:rsidRPr="00BA5130">
              <w:rPr>
                <w:lang w:eastAsia="zh-CN"/>
              </w:rPr>
              <w:t>EES</w:t>
            </w:r>
            <w:r w:rsidRPr="00BA5130">
              <w:rPr>
                <w:lang w:eastAsia="zh-CN"/>
              </w:rPr>
              <w:fldChar w:fldCharType="end"/>
            </w:r>
          </w:p>
        </w:tc>
        <w:tc>
          <w:tcPr>
            <w:tcW w:w="596" w:type="dxa"/>
            <w:shd w:val="clear" w:color="auto" w:fill="00188F"/>
            <w:vAlign w:val="center"/>
          </w:tcPr>
          <w:p w14:paraId="4FDCBBA8" w14:textId="557F8DAB"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“Contratto per i Prodotti e i Servizi Microsoft” </w:instrText>
            </w:r>
            <w:r w:rsidRPr="00BA5130">
              <w:rPr>
                <w:lang w:eastAsia="zh-CN"/>
              </w:rPr>
              <w:fldChar w:fldCharType="separate"/>
            </w:r>
            <w:r w:rsidRPr="00BA5130">
              <w:rPr>
                <w:lang w:eastAsia="zh-CN"/>
              </w:rPr>
              <w:t>MPSA</w:t>
            </w:r>
            <w:r w:rsidRPr="00BA5130">
              <w:rPr>
                <w:lang w:eastAsia="zh-CN"/>
              </w:rPr>
              <w:fldChar w:fldCharType="end"/>
            </w:r>
          </w:p>
        </w:tc>
        <w:tc>
          <w:tcPr>
            <w:tcW w:w="595" w:type="dxa"/>
            <w:shd w:val="clear" w:color="auto" w:fill="00188F"/>
            <w:vAlign w:val="center"/>
          </w:tcPr>
          <w:p w14:paraId="4FDCBBA9" w14:textId="2DA27611"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License” </w:instrText>
            </w:r>
            <w:r w:rsidRPr="00BA5130">
              <w:rPr>
                <w:lang w:eastAsia="zh-CN"/>
              </w:rPr>
              <w:fldChar w:fldCharType="separate"/>
            </w:r>
            <w:r w:rsidRPr="00BA5130">
              <w:rPr>
                <w:lang w:eastAsia="zh-CN"/>
              </w:rPr>
              <w:t>OL</w:t>
            </w:r>
            <w:r w:rsidRPr="00BA5130">
              <w:rPr>
                <w:lang w:eastAsia="zh-CN"/>
              </w:rPr>
              <w:fldChar w:fldCharType="end"/>
            </w:r>
          </w:p>
        </w:tc>
        <w:tc>
          <w:tcPr>
            <w:tcW w:w="595" w:type="dxa"/>
            <w:shd w:val="clear" w:color="auto" w:fill="00188F"/>
            <w:vAlign w:val="center"/>
          </w:tcPr>
          <w:p w14:paraId="4FDCBBAA" w14:textId="05B01F13"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“Requisito minimo per i Programmi Open” </w:instrText>
            </w:r>
            <w:r w:rsidRPr="00BA5130">
              <w:rPr>
                <w:lang w:eastAsia="zh-CN"/>
              </w:rPr>
              <w:fldChar w:fldCharType="separate"/>
            </w:r>
            <w:r w:rsidRPr="00BA5130">
              <w:rPr>
                <w:lang w:eastAsia="zh-CN"/>
              </w:rPr>
              <w:t>OM</w:t>
            </w:r>
            <w:r w:rsidRPr="00BA5130">
              <w:rPr>
                <w:lang w:eastAsia="zh-CN"/>
              </w:rPr>
              <w:fldChar w:fldCharType="end"/>
            </w:r>
          </w:p>
        </w:tc>
        <w:tc>
          <w:tcPr>
            <w:tcW w:w="596" w:type="dxa"/>
            <w:shd w:val="clear" w:color="auto" w:fill="00188F"/>
            <w:vAlign w:val="center"/>
          </w:tcPr>
          <w:p w14:paraId="4FDCBBAB" w14:textId="5AF44D98"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“Open Value e Open Value Subscription” </w:instrText>
            </w:r>
            <w:r w:rsidRPr="00BA5130">
              <w:rPr>
                <w:lang w:eastAsia="zh-CN"/>
              </w:rPr>
              <w:fldChar w:fldCharType="separate"/>
            </w:r>
            <w:r w:rsidRPr="00BA5130">
              <w:rPr>
                <w:lang w:eastAsia="zh-CN"/>
              </w:rPr>
              <w:t>OV/OVS</w:t>
            </w:r>
            <w:r w:rsidRPr="00BA5130">
              <w:rPr>
                <w:lang w:eastAsia="zh-CN"/>
              </w:rPr>
              <w:fldChar w:fldCharType="end"/>
            </w:r>
          </w:p>
        </w:tc>
        <w:tc>
          <w:tcPr>
            <w:tcW w:w="595" w:type="dxa"/>
            <w:shd w:val="clear" w:color="auto" w:fill="00188F"/>
            <w:vAlign w:val="center"/>
          </w:tcPr>
          <w:p w14:paraId="4FDCBBAC" w14:textId="7C534ED0"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“Select e Select Plus” </w:instrText>
            </w:r>
            <w:r w:rsidRPr="00BA5130">
              <w:rPr>
                <w:lang w:eastAsia="zh-CN"/>
              </w:rPr>
              <w:fldChar w:fldCharType="separate"/>
            </w:r>
            <w:r w:rsidRPr="00BA5130">
              <w:rPr>
                <w:lang w:eastAsia="zh-CN"/>
              </w:rPr>
              <w:t>S/S+</w:t>
            </w:r>
            <w:r w:rsidRPr="00BA5130">
              <w:rPr>
                <w:lang w:eastAsia="zh-CN"/>
              </w:rPr>
              <w:fldChar w:fldCharType="end"/>
            </w:r>
          </w:p>
        </w:tc>
        <w:tc>
          <w:tcPr>
            <w:tcW w:w="596" w:type="dxa"/>
            <w:shd w:val="clear" w:color="auto" w:fill="00188F"/>
            <w:vAlign w:val="center"/>
          </w:tcPr>
          <w:p w14:paraId="4FDCBBAD" w14:textId="594B25BA" w:rsidR="00763774" w:rsidRPr="00EE0836" w:rsidRDefault="00763774" w:rsidP="00C05A53">
            <w:pPr>
              <w:pStyle w:val="ProductList-OfferingBody"/>
              <w:ind w:left="-113"/>
              <w:jc w:val="center"/>
              <w:rPr>
                <w:color w:val="FFFFFF" w:themeColor="background1"/>
              </w:rPr>
            </w:pPr>
            <w:r w:rsidRPr="00BA5130">
              <w:rPr>
                <w:lang w:eastAsia="zh-CN"/>
              </w:rPr>
              <w:fldChar w:fldCharType="begin"/>
            </w:r>
            <w:r w:rsidRPr="00BA5130">
              <w:rPr>
                <w:lang w:eastAsia="zh-CN"/>
              </w:rPr>
              <w:instrText xml:space="preserve"> AutoTextList  \s NoStyle \t “Iscrizione Server and Cloud” </w:instrText>
            </w:r>
            <w:r w:rsidRPr="00BA5130">
              <w:rPr>
                <w:lang w:eastAsia="zh-CN"/>
              </w:rPr>
              <w:fldChar w:fldCharType="separate"/>
            </w:r>
            <w:r w:rsidRPr="00BA5130">
              <w:rPr>
                <w:lang w:eastAsia="zh-CN"/>
              </w:rPr>
              <w:t>SCE</w:t>
            </w:r>
            <w:r w:rsidRPr="00BA5130">
              <w:rPr>
                <w:lang w:eastAsia="zh-CN"/>
              </w:rPr>
              <w:fldChar w:fldCharType="end"/>
            </w:r>
          </w:p>
        </w:tc>
      </w:tr>
      <w:tr w:rsidR="002C1EC7" w14:paraId="4FDCBBBD" w14:textId="77777777" w:rsidTr="00E358BB">
        <w:tc>
          <w:tcPr>
            <w:tcW w:w="3060" w:type="dxa"/>
            <w:tcBorders>
              <w:top w:val="nil"/>
              <w:left w:val="nil"/>
              <w:bottom w:val="dashSmallGap" w:sz="4" w:space="0" w:color="BFBFBF" w:themeColor="background1" w:themeShade="BF"/>
              <w:right w:val="nil"/>
            </w:tcBorders>
          </w:tcPr>
          <w:p w14:paraId="4FDCBBAF" w14:textId="09DC1BDB" w:rsidR="002C1EC7" w:rsidRDefault="002C1EC7" w:rsidP="00A1418D">
            <w:pPr>
              <w:pStyle w:val="ProductList-Offering2"/>
            </w:pPr>
            <w:bookmarkStart w:id="866" w:name="_Toc379797293"/>
            <w:bookmarkStart w:id="867" w:name="_Toc380513318"/>
            <w:bookmarkStart w:id="868" w:name="_Toc380655366"/>
            <w:bookmarkStart w:id="869" w:name="_Toc419455345"/>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(1 client)</w:t>
            </w:r>
            <w:bookmarkEnd w:id="866"/>
            <w:bookmarkEnd w:id="867"/>
            <w:bookmarkEnd w:id="868"/>
            <w:bookmarkEnd w:id="869"/>
          </w:p>
        </w:tc>
        <w:tc>
          <w:tcPr>
            <w:tcW w:w="595" w:type="dxa"/>
            <w:tcBorders>
              <w:top w:val="nil"/>
              <w:left w:val="nil"/>
              <w:bottom w:val="dashSmallGap" w:sz="4" w:space="0" w:color="BFBFBF" w:themeColor="background1" w:themeShade="BF"/>
              <w:right w:val="nil"/>
            </w:tcBorders>
            <w:vAlign w:val="center"/>
          </w:tcPr>
          <w:p w14:paraId="4FDCBBB0" w14:textId="77777777" w:rsidR="002C1EC7" w:rsidRDefault="002C1EC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2C1EC7" w:rsidRDefault="002C1EC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2C1EC7" w:rsidRDefault="002C1EC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2C1EC7" w:rsidRDefault="002C1EC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2C1EC7" w:rsidRDefault="002C1EC7"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2C1EC7" w:rsidRDefault="002C1EC7" w:rsidP="00C05A53">
            <w:pPr>
              <w:pStyle w:val="ProductList-OfferingBody"/>
              <w:ind w:left="-113"/>
              <w:jc w:val="center"/>
            </w:pPr>
          </w:p>
        </w:tc>
        <w:tc>
          <w:tcPr>
            <w:tcW w:w="595" w:type="dxa"/>
            <w:shd w:val="clear" w:color="auto" w:fill="70AD47" w:themeFill="accent6"/>
            <w:vAlign w:val="center"/>
          </w:tcPr>
          <w:p w14:paraId="4FDCBBB6" w14:textId="209D1154" w:rsidR="002C1EC7" w:rsidRDefault="002C1EC7" w:rsidP="005C40C4">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w:t>
            </w:r>
            <w:r w:rsidRPr="00EB7250">
              <w:fldChar w:fldCharType="end"/>
            </w:r>
            <w:r w:rsidRPr="00EB7250">
              <w:t>,</w:t>
            </w:r>
            <w:r w:rsidRPr="00EB7250">
              <w:fldChar w:fldCharType="begin"/>
            </w:r>
            <w:r w:rsidRPr="00EB7250">
              <w:instrText xml:space="preserve"> AutoTextList  \s NoStyle \t “Offerta Studente” </w:instrText>
            </w:r>
            <w:r w:rsidRPr="00EB7250">
              <w:fldChar w:fldCharType="separate"/>
            </w:r>
            <w:r w:rsidRPr="00EB7250">
              <w:t>ST</w:t>
            </w:r>
            <w:r w:rsidRPr="00EB7250">
              <w:fldChar w:fldCharType="end"/>
            </w:r>
          </w:p>
        </w:tc>
        <w:tc>
          <w:tcPr>
            <w:tcW w:w="596" w:type="dxa"/>
            <w:shd w:val="clear" w:color="auto" w:fill="BFBFBF" w:themeFill="background1" w:themeFillShade="BF"/>
            <w:vAlign w:val="center"/>
          </w:tcPr>
          <w:p w14:paraId="4FDCBBB7" w14:textId="77777777" w:rsidR="002C1EC7" w:rsidRDefault="002C1EC7" w:rsidP="00C05A53">
            <w:pPr>
              <w:pStyle w:val="ProductList-OfferingBody"/>
              <w:ind w:left="-113"/>
              <w:jc w:val="center"/>
            </w:pPr>
          </w:p>
        </w:tc>
        <w:tc>
          <w:tcPr>
            <w:tcW w:w="595" w:type="dxa"/>
            <w:shd w:val="clear" w:color="auto" w:fill="70AD47" w:themeFill="accent6"/>
            <w:vAlign w:val="center"/>
          </w:tcPr>
          <w:p w14:paraId="4FDCBBB8" w14:textId="77777777" w:rsidR="002C1EC7" w:rsidRDefault="002C1EC7" w:rsidP="00C05A53">
            <w:pPr>
              <w:pStyle w:val="ProductList-OfferingBody"/>
              <w:ind w:left="-113"/>
              <w:jc w:val="center"/>
            </w:pPr>
          </w:p>
        </w:tc>
        <w:tc>
          <w:tcPr>
            <w:tcW w:w="595" w:type="dxa"/>
            <w:shd w:val="clear" w:color="auto" w:fill="BFBFBF" w:themeFill="background1" w:themeFillShade="BF"/>
            <w:vAlign w:val="center"/>
          </w:tcPr>
          <w:p w14:paraId="4FDCBBB9" w14:textId="77777777" w:rsidR="002C1EC7" w:rsidRDefault="002C1EC7" w:rsidP="00C05A53">
            <w:pPr>
              <w:pStyle w:val="ProductList-OfferingBody"/>
              <w:ind w:left="-113"/>
              <w:jc w:val="center"/>
            </w:pPr>
          </w:p>
        </w:tc>
        <w:tc>
          <w:tcPr>
            <w:tcW w:w="596" w:type="dxa"/>
            <w:shd w:val="clear" w:color="auto" w:fill="70AD47" w:themeFill="accent6"/>
            <w:vAlign w:val="center"/>
          </w:tcPr>
          <w:p w14:paraId="4FDCBBBA" w14:textId="450C65AE" w:rsidR="002C1EC7" w:rsidRPr="004D3ACD" w:rsidRDefault="002C1EC7" w:rsidP="00C05A53">
            <w:pPr>
              <w:pStyle w:val="ProductList-OfferingBody"/>
              <w:ind w:left="-113"/>
              <w:jc w:val="center"/>
            </w:pPr>
            <w:r w:rsidRPr="004D3ACD">
              <w:fldChar w:fldCharType="begin"/>
            </w:r>
            <w:r w:rsidRPr="004D3ACD">
              <w:instrText xml:space="preserve"> AutoTextList  \s NoStyle \t “Desktop Platform Personalizzata” </w:instrText>
            </w:r>
            <w:r w:rsidRPr="004D3ACD">
              <w:fldChar w:fldCharType="separate"/>
            </w:r>
            <w:r w:rsidRPr="004D3ACD">
              <w:t>CP</w:t>
            </w:r>
            <w:r w:rsidRPr="004D3ACD">
              <w:fldChar w:fldCharType="end"/>
            </w:r>
            <w:r w:rsidRPr="004D3ACD">
              <w:fldChar w:fldCharType="begin"/>
            </w:r>
            <w:r w:rsidRPr="004D3ACD">
              <w:instrText xml:space="preserve"> AutoTextList  \s NoStyle \t “Non per l’Intera Organizzazione in Open Value” </w:instrText>
            </w:r>
            <w:r w:rsidRPr="004D3ACD">
              <w:fldChar w:fldCharType="separate"/>
            </w:r>
            <w:r w:rsidRPr="004D3ACD">
              <w:t xml:space="preserve">,P </w:t>
            </w:r>
            <w:r w:rsidRPr="004D3ACD">
              <w:fldChar w:fldCharType="end"/>
            </w:r>
          </w:p>
        </w:tc>
        <w:tc>
          <w:tcPr>
            <w:tcW w:w="595" w:type="dxa"/>
            <w:shd w:val="clear" w:color="auto" w:fill="BFBFBF" w:themeFill="background1" w:themeFillShade="BF"/>
            <w:vAlign w:val="center"/>
          </w:tcPr>
          <w:p w14:paraId="4FDCBBBB" w14:textId="77777777" w:rsidR="002C1EC7" w:rsidRDefault="002C1EC7" w:rsidP="00C05A53">
            <w:pPr>
              <w:pStyle w:val="ProductList-OfferingBody"/>
              <w:ind w:left="-113"/>
              <w:jc w:val="center"/>
            </w:pPr>
          </w:p>
        </w:tc>
        <w:tc>
          <w:tcPr>
            <w:tcW w:w="596" w:type="dxa"/>
            <w:shd w:val="clear" w:color="auto" w:fill="BFBFBF" w:themeFill="background1" w:themeFillShade="BF"/>
            <w:vAlign w:val="center"/>
          </w:tcPr>
          <w:p w14:paraId="4FDCBBBC" w14:textId="77777777" w:rsidR="002C1EC7" w:rsidRDefault="002C1EC7" w:rsidP="00C05A53">
            <w:pPr>
              <w:pStyle w:val="ProductList-OfferingBody"/>
              <w:ind w:left="-113"/>
              <w:jc w:val="center"/>
            </w:pPr>
          </w:p>
        </w:tc>
      </w:tr>
      <w:tr w:rsidR="002C1EC7" w14:paraId="4FDCBBCC" w14:textId="77777777" w:rsidTr="00E358BB">
        <w:tc>
          <w:tcPr>
            <w:tcW w:w="3060" w:type="dxa"/>
            <w:tcBorders>
              <w:top w:val="nil"/>
              <w:left w:val="nil"/>
              <w:bottom w:val="dashSmallGap" w:sz="4" w:space="0" w:color="BFBFBF" w:themeColor="background1" w:themeShade="BF"/>
              <w:right w:val="nil"/>
            </w:tcBorders>
          </w:tcPr>
          <w:p w14:paraId="4FDCBBBE" w14:textId="153EE555" w:rsidR="002C1EC7" w:rsidRDefault="002C1EC7" w:rsidP="00A1418D">
            <w:pPr>
              <w:pStyle w:val="ProductList-Offering2"/>
            </w:pPr>
            <w:bookmarkStart w:id="870" w:name="_Toc379797294"/>
            <w:bookmarkStart w:id="871" w:name="_Toc380513319"/>
            <w:bookmarkStart w:id="872" w:name="_Toc380655367"/>
            <w:bookmarkStart w:id="873" w:name="_Toc419455346"/>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(5 client)</w:t>
            </w:r>
            <w:bookmarkEnd w:id="870"/>
            <w:bookmarkEnd w:id="871"/>
            <w:bookmarkEnd w:id="872"/>
            <w:bookmarkEnd w:id="873"/>
          </w:p>
        </w:tc>
        <w:tc>
          <w:tcPr>
            <w:tcW w:w="595" w:type="dxa"/>
            <w:tcBorders>
              <w:top w:val="nil"/>
              <w:left w:val="nil"/>
              <w:bottom w:val="dashSmallGap" w:sz="4" w:space="0" w:color="BFBFBF" w:themeColor="background1" w:themeShade="BF"/>
              <w:right w:val="nil"/>
            </w:tcBorders>
            <w:vAlign w:val="center"/>
          </w:tcPr>
          <w:p w14:paraId="4FDCBBBF" w14:textId="77777777" w:rsidR="002C1EC7" w:rsidRDefault="002C1EC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2C1EC7" w:rsidRDefault="002C1EC7"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2C1EC7" w:rsidRDefault="002C1EC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2C1EC7" w:rsidRDefault="002C1EC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2C1EC7" w:rsidRDefault="002C1EC7"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2C1EC7" w:rsidRDefault="002C1EC7" w:rsidP="00C05A53">
            <w:pPr>
              <w:pStyle w:val="ProductList-OfferingBody"/>
              <w:ind w:left="-113"/>
              <w:jc w:val="center"/>
            </w:pPr>
          </w:p>
        </w:tc>
        <w:tc>
          <w:tcPr>
            <w:tcW w:w="595" w:type="dxa"/>
            <w:shd w:val="clear" w:color="auto" w:fill="70AD47" w:themeFill="accent6"/>
            <w:vAlign w:val="center"/>
          </w:tcPr>
          <w:p w14:paraId="4FDCBBC5" w14:textId="3F6CB0B3" w:rsidR="002C1EC7" w:rsidRPr="004D3ACD" w:rsidRDefault="002C1EC7" w:rsidP="00C05A53">
            <w:pPr>
              <w:pStyle w:val="ProductList-OfferingBody"/>
              <w:ind w:left="-113"/>
              <w:jc w:val="center"/>
            </w:pPr>
            <w:r w:rsidRPr="004D3ACD">
              <w:fldChar w:fldCharType="begin"/>
            </w:r>
            <w:r w:rsidRPr="004D3ACD">
              <w:instrText xml:space="preserve"> AutoTextList  \s NoStyle \t “Prodotto Aggiuntivo” </w:instrText>
            </w:r>
            <w:r w:rsidRPr="004D3ACD">
              <w:fldChar w:fldCharType="separate"/>
            </w:r>
            <w:r w:rsidRPr="004D3ACD">
              <w:t xml:space="preserve"> A </w:t>
            </w:r>
            <w:r w:rsidRPr="004D3ACD">
              <w:fldChar w:fldCharType="end"/>
            </w:r>
          </w:p>
        </w:tc>
        <w:tc>
          <w:tcPr>
            <w:tcW w:w="596" w:type="dxa"/>
            <w:shd w:val="clear" w:color="auto" w:fill="BFBFBF" w:themeFill="background1" w:themeFillShade="BF"/>
            <w:vAlign w:val="center"/>
          </w:tcPr>
          <w:p w14:paraId="4FDCBBC6" w14:textId="77777777" w:rsidR="002C1EC7" w:rsidRDefault="002C1EC7" w:rsidP="00C05A53">
            <w:pPr>
              <w:pStyle w:val="ProductList-OfferingBody"/>
              <w:ind w:left="-113"/>
              <w:jc w:val="center"/>
            </w:pPr>
          </w:p>
        </w:tc>
        <w:tc>
          <w:tcPr>
            <w:tcW w:w="595" w:type="dxa"/>
            <w:shd w:val="clear" w:color="auto" w:fill="70AD47" w:themeFill="accent6"/>
            <w:vAlign w:val="center"/>
          </w:tcPr>
          <w:p w14:paraId="4FDCBBC7" w14:textId="77777777" w:rsidR="002C1EC7" w:rsidRDefault="002C1EC7" w:rsidP="00C05A53">
            <w:pPr>
              <w:pStyle w:val="ProductList-OfferingBody"/>
              <w:ind w:left="-113"/>
              <w:jc w:val="center"/>
            </w:pPr>
          </w:p>
        </w:tc>
        <w:tc>
          <w:tcPr>
            <w:tcW w:w="595" w:type="dxa"/>
            <w:shd w:val="clear" w:color="auto" w:fill="70AD47" w:themeFill="accent6"/>
            <w:vAlign w:val="center"/>
          </w:tcPr>
          <w:p w14:paraId="4FDCBBC8" w14:textId="42214F25" w:rsidR="002C1EC7" w:rsidRPr="004D3ACD" w:rsidRDefault="002C1EC7" w:rsidP="00C05A53">
            <w:pPr>
              <w:pStyle w:val="ProductList-OfferingBody"/>
              <w:ind w:left="-113"/>
              <w:jc w:val="center"/>
            </w:pPr>
            <w:r w:rsidRPr="004D3ACD">
              <w:fldChar w:fldCharType="begin"/>
            </w:r>
            <w:r w:rsidRPr="004D3ACD">
              <w:instrText xml:space="preserve"> AutoTextList  \s NoStyle \t “Open License e Open Value” </w:instrText>
            </w:r>
            <w:r w:rsidRPr="004D3ACD">
              <w:fldChar w:fldCharType="separate"/>
            </w:r>
            <w:r w:rsidRPr="004D3ACD">
              <w:t>OF</w:t>
            </w:r>
            <w:r w:rsidRPr="004D3ACD">
              <w:fldChar w:fldCharType="end"/>
            </w:r>
          </w:p>
        </w:tc>
        <w:tc>
          <w:tcPr>
            <w:tcW w:w="596" w:type="dxa"/>
            <w:shd w:val="clear" w:color="auto" w:fill="70AD47" w:themeFill="accent6"/>
            <w:vAlign w:val="center"/>
          </w:tcPr>
          <w:p w14:paraId="4FDCBBC9" w14:textId="79B572FC" w:rsidR="002C1EC7" w:rsidRPr="004D3ACD" w:rsidRDefault="002C1EC7" w:rsidP="00C05A53">
            <w:pPr>
              <w:pStyle w:val="ProductList-OfferingBody"/>
              <w:ind w:left="-113"/>
              <w:jc w:val="center"/>
            </w:pPr>
            <w:r w:rsidRPr="004D3ACD">
              <w:fldChar w:fldCharType="begin"/>
            </w:r>
            <w:r w:rsidRPr="004D3ACD">
              <w:instrText xml:space="preserve"> AutoTextList  \s NoStyle \t “Desktop Platform Personalizzata” </w:instrText>
            </w:r>
            <w:r w:rsidRPr="004D3ACD">
              <w:fldChar w:fldCharType="separate"/>
            </w:r>
            <w:r w:rsidRPr="004D3ACD">
              <w:t>CP</w:t>
            </w:r>
            <w:r w:rsidRPr="004D3ACD">
              <w:fldChar w:fldCharType="end"/>
            </w:r>
            <w:r w:rsidRPr="004D3ACD">
              <w:fldChar w:fldCharType="begin"/>
            </w:r>
            <w:r w:rsidRPr="004D3ACD">
              <w:instrText xml:space="preserve"> AutoTextList  \s NoStyle \t “Non per l’Intera Organizzazione in Open Value” </w:instrText>
            </w:r>
            <w:r w:rsidRPr="004D3ACD">
              <w:fldChar w:fldCharType="separate"/>
            </w:r>
            <w:r w:rsidRPr="004D3ACD">
              <w:t xml:space="preserve">,P </w:t>
            </w:r>
            <w:r w:rsidRPr="004D3ACD">
              <w:fldChar w:fldCharType="end"/>
            </w:r>
          </w:p>
        </w:tc>
        <w:tc>
          <w:tcPr>
            <w:tcW w:w="595" w:type="dxa"/>
            <w:shd w:val="clear" w:color="auto" w:fill="BFBFBF" w:themeFill="background1" w:themeFillShade="BF"/>
            <w:vAlign w:val="center"/>
          </w:tcPr>
          <w:p w14:paraId="4FDCBBCA" w14:textId="77777777" w:rsidR="002C1EC7" w:rsidRDefault="002C1EC7" w:rsidP="00C05A53">
            <w:pPr>
              <w:pStyle w:val="ProductList-OfferingBody"/>
              <w:ind w:left="-113"/>
              <w:jc w:val="center"/>
            </w:pPr>
          </w:p>
        </w:tc>
        <w:tc>
          <w:tcPr>
            <w:tcW w:w="596" w:type="dxa"/>
            <w:shd w:val="clear" w:color="auto" w:fill="BFBFBF" w:themeFill="background1" w:themeFillShade="BF"/>
            <w:vAlign w:val="center"/>
          </w:tcPr>
          <w:p w14:paraId="4FDCBBCB" w14:textId="77777777" w:rsidR="002C1EC7" w:rsidRDefault="002C1EC7" w:rsidP="00C05A53">
            <w:pPr>
              <w:pStyle w:val="ProductList-OfferingBody"/>
              <w:ind w:left="-113"/>
              <w:jc w:val="center"/>
            </w:pPr>
          </w:p>
        </w:tc>
      </w:tr>
      <w:tr w:rsidR="002C1EC7" w14:paraId="4FDCBBDB" w14:textId="77777777" w:rsidTr="00E358BB">
        <w:tc>
          <w:tcPr>
            <w:tcW w:w="3060" w:type="dxa"/>
            <w:tcBorders>
              <w:top w:val="nil"/>
              <w:left w:val="nil"/>
              <w:bottom w:val="dashSmallGap" w:sz="4" w:space="0" w:color="BFBFBF" w:themeColor="background1" w:themeShade="BF"/>
              <w:right w:val="nil"/>
            </w:tcBorders>
          </w:tcPr>
          <w:p w14:paraId="4FDCBBCD" w14:textId="35BF237D" w:rsidR="002C1EC7" w:rsidRDefault="002C1EC7" w:rsidP="00A1418D">
            <w:pPr>
              <w:pStyle w:val="ProductList-Offering2"/>
            </w:pPr>
            <w:bookmarkStart w:id="874" w:name="_Toc379797295"/>
            <w:bookmarkStart w:id="875" w:name="_Toc380513320"/>
            <w:bookmarkStart w:id="876" w:name="_Toc380655368"/>
            <w:bookmarkStart w:id="877" w:name="_Toc419455347"/>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(20 client)</w:t>
            </w:r>
            <w:bookmarkEnd w:id="874"/>
            <w:bookmarkEnd w:id="875"/>
            <w:bookmarkEnd w:id="876"/>
            <w:bookmarkEnd w:id="877"/>
          </w:p>
        </w:tc>
        <w:tc>
          <w:tcPr>
            <w:tcW w:w="595" w:type="dxa"/>
            <w:tcBorders>
              <w:top w:val="nil"/>
              <w:left w:val="nil"/>
              <w:bottom w:val="dashSmallGap" w:sz="4" w:space="0" w:color="BFBFBF" w:themeColor="background1" w:themeShade="BF"/>
              <w:right w:val="nil"/>
            </w:tcBorders>
            <w:vAlign w:val="center"/>
          </w:tcPr>
          <w:p w14:paraId="4FDCBBCE" w14:textId="77777777" w:rsidR="002C1EC7" w:rsidRDefault="002C1EC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2C1EC7" w:rsidRDefault="002C1EC7"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2C1EC7" w:rsidRDefault="002C1EC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2C1EC7" w:rsidRDefault="002C1EC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2C1EC7" w:rsidRDefault="002C1EC7"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2C1EC7" w:rsidRDefault="002C1EC7" w:rsidP="00C05A53">
            <w:pPr>
              <w:pStyle w:val="ProductList-OfferingBody"/>
              <w:ind w:left="-113"/>
              <w:jc w:val="center"/>
            </w:pPr>
          </w:p>
        </w:tc>
        <w:tc>
          <w:tcPr>
            <w:tcW w:w="595" w:type="dxa"/>
            <w:shd w:val="clear" w:color="auto" w:fill="70AD47" w:themeFill="accent6"/>
            <w:vAlign w:val="center"/>
          </w:tcPr>
          <w:p w14:paraId="4FDCBBD4" w14:textId="36ECDC3E" w:rsidR="002C1EC7" w:rsidRPr="004D3ACD" w:rsidRDefault="002C1EC7" w:rsidP="00C05A53">
            <w:pPr>
              <w:pStyle w:val="ProductList-OfferingBody"/>
              <w:ind w:left="-113"/>
              <w:jc w:val="center"/>
            </w:pPr>
            <w:r w:rsidRPr="004D3ACD">
              <w:fldChar w:fldCharType="begin"/>
            </w:r>
            <w:r w:rsidRPr="004D3ACD">
              <w:instrText xml:space="preserve"> AutoTextList  \s NoStyle \t “Prodotto Aggiuntivo” </w:instrText>
            </w:r>
            <w:r w:rsidRPr="004D3ACD">
              <w:fldChar w:fldCharType="separate"/>
            </w:r>
            <w:r w:rsidRPr="004D3ACD">
              <w:t xml:space="preserve"> A </w:t>
            </w:r>
            <w:r w:rsidRPr="004D3ACD">
              <w:fldChar w:fldCharType="end"/>
            </w:r>
          </w:p>
        </w:tc>
        <w:tc>
          <w:tcPr>
            <w:tcW w:w="596" w:type="dxa"/>
            <w:shd w:val="clear" w:color="auto" w:fill="BFBFBF" w:themeFill="background1" w:themeFillShade="BF"/>
            <w:vAlign w:val="center"/>
          </w:tcPr>
          <w:p w14:paraId="4FDCBBD5" w14:textId="77777777" w:rsidR="002C1EC7" w:rsidRDefault="002C1EC7" w:rsidP="00C05A53">
            <w:pPr>
              <w:pStyle w:val="ProductList-OfferingBody"/>
              <w:ind w:left="-113"/>
              <w:jc w:val="center"/>
            </w:pPr>
          </w:p>
        </w:tc>
        <w:tc>
          <w:tcPr>
            <w:tcW w:w="595" w:type="dxa"/>
            <w:shd w:val="clear" w:color="auto" w:fill="70AD47" w:themeFill="accent6"/>
            <w:vAlign w:val="center"/>
          </w:tcPr>
          <w:p w14:paraId="4FDCBBD6" w14:textId="77777777" w:rsidR="002C1EC7" w:rsidRDefault="002C1EC7" w:rsidP="00C05A53">
            <w:pPr>
              <w:pStyle w:val="ProductList-OfferingBody"/>
              <w:ind w:left="-113"/>
              <w:jc w:val="center"/>
            </w:pPr>
          </w:p>
        </w:tc>
        <w:tc>
          <w:tcPr>
            <w:tcW w:w="595" w:type="dxa"/>
            <w:shd w:val="clear" w:color="auto" w:fill="70AD47" w:themeFill="accent6"/>
            <w:vAlign w:val="center"/>
          </w:tcPr>
          <w:p w14:paraId="4FDCBBD7" w14:textId="1D19780B" w:rsidR="002C1EC7" w:rsidRPr="004D3ACD" w:rsidRDefault="002C1EC7" w:rsidP="00C05A53">
            <w:pPr>
              <w:pStyle w:val="ProductList-OfferingBody"/>
              <w:ind w:left="-113"/>
              <w:jc w:val="center"/>
            </w:pPr>
            <w:r w:rsidRPr="004D3ACD">
              <w:fldChar w:fldCharType="begin"/>
            </w:r>
            <w:r w:rsidRPr="004D3ACD">
              <w:instrText xml:space="preserve"> AutoTextList  \s NoStyle \t “Open License e Open Value” </w:instrText>
            </w:r>
            <w:r w:rsidRPr="004D3ACD">
              <w:fldChar w:fldCharType="separate"/>
            </w:r>
            <w:r w:rsidRPr="004D3ACD">
              <w:t>OF</w:t>
            </w:r>
            <w:r w:rsidRPr="004D3ACD">
              <w:fldChar w:fldCharType="end"/>
            </w:r>
          </w:p>
        </w:tc>
        <w:tc>
          <w:tcPr>
            <w:tcW w:w="596" w:type="dxa"/>
            <w:shd w:val="clear" w:color="auto" w:fill="70AD47" w:themeFill="accent6"/>
            <w:vAlign w:val="center"/>
          </w:tcPr>
          <w:p w14:paraId="4FDCBBD8" w14:textId="158F2E8F" w:rsidR="002C1EC7" w:rsidRPr="004D3ACD" w:rsidRDefault="002C1EC7" w:rsidP="00C05A53">
            <w:pPr>
              <w:pStyle w:val="ProductList-OfferingBody"/>
              <w:ind w:left="-113"/>
              <w:jc w:val="center"/>
            </w:pPr>
            <w:r w:rsidRPr="004D3ACD">
              <w:fldChar w:fldCharType="begin"/>
            </w:r>
            <w:r w:rsidRPr="004D3ACD">
              <w:instrText xml:space="preserve"> AutoTextList  \s NoStyle \t “Desktop Platform Personalizzata” </w:instrText>
            </w:r>
            <w:r w:rsidRPr="004D3ACD">
              <w:fldChar w:fldCharType="separate"/>
            </w:r>
            <w:r w:rsidRPr="004D3ACD">
              <w:t>CP</w:t>
            </w:r>
            <w:r w:rsidRPr="004D3ACD">
              <w:fldChar w:fldCharType="end"/>
            </w:r>
            <w:r w:rsidRPr="004D3ACD">
              <w:fldChar w:fldCharType="begin"/>
            </w:r>
            <w:r w:rsidRPr="004D3ACD">
              <w:instrText xml:space="preserve"> AutoTextList  \s NoStyle \t “Non per l’Intera Organizzazione in Open Value” </w:instrText>
            </w:r>
            <w:r w:rsidRPr="004D3ACD">
              <w:fldChar w:fldCharType="separate"/>
            </w:r>
            <w:r w:rsidRPr="004D3ACD">
              <w:t xml:space="preserve">,P </w:t>
            </w:r>
            <w:r w:rsidRPr="004D3ACD">
              <w:fldChar w:fldCharType="end"/>
            </w:r>
          </w:p>
        </w:tc>
        <w:tc>
          <w:tcPr>
            <w:tcW w:w="595" w:type="dxa"/>
            <w:shd w:val="clear" w:color="auto" w:fill="BFBFBF" w:themeFill="background1" w:themeFillShade="BF"/>
            <w:vAlign w:val="center"/>
          </w:tcPr>
          <w:p w14:paraId="4FDCBBD9" w14:textId="77777777" w:rsidR="002C1EC7" w:rsidRDefault="002C1EC7" w:rsidP="00C05A53">
            <w:pPr>
              <w:pStyle w:val="ProductList-OfferingBody"/>
              <w:ind w:left="-113"/>
              <w:jc w:val="center"/>
            </w:pPr>
          </w:p>
        </w:tc>
        <w:tc>
          <w:tcPr>
            <w:tcW w:w="596" w:type="dxa"/>
            <w:shd w:val="clear" w:color="auto" w:fill="BFBFBF" w:themeFill="background1" w:themeFillShade="BF"/>
            <w:vAlign w:val="center"/>
          </w:tcPr>
          <w:p w14:paraId="4FDCBBDA" w14:textId="77777777" w:rsidR="002C1EC7" w:rsidRDefault="002C1EC7" w:rsidP="00C05A53">
            <w:pPr>
              <w:pStyle w:val="ProductList-OfferingBody"/>
              <w:ind w:left="-113"/>
              <w:jc w:val="center"/>
            </w:pPr>
          </w:p>
        </w:tc>
      </w:tr>
      <w:tr w:rsidR="002C1EC7" w14:paraId="4FDCBBEA" w14:textId="77777777" w:rsidTr="00E358BB">
        <w:tc>
          <w:tcPr>
            <w:tcW w:w="3060" w:type="dxa"/>
            <w:tcBorders>
              <w:top w:val="nil"/>
              <w:left w:val="nil"/>
              <w:bottom w:val="dashSmallGap" w:sz="4" w:space="0" w:color="BFBFBF" w:themeColor="background1" w:themeShade="BF"/>
              <w:right w:val="nil"/>
            </w:tcBorders>
          </w:tcPr>
          <w:p w14:paraId="4FDCBBDC" w14:textId="56B533D5" w:rsidR="002C1EC7" w:rsidRDefault="002C1EC7" w:rsidP="00A1418D">
            <w:pPr>
              <w:pStyle w:val="ProductList-Offering2"/>
            </w:pPr>
            <w:bookmarkStart w:id="878" w:name="_Toc379797296"/>
            <w:bookmarkStart w:id="879" w:name="_Toc380513321"/>
            <w:bookmarkStart w:id="880" w:name="_Toc380655369"/>
            <w:bookmarkStart w:id="881" w:name="_Toc419455348"/>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(1 client)</w:t>
            </w:r>
            <w:bookmarkEnd w:id="878"/>
            <w:bookmarkEnd w:id="879"/>
            <w:bookmarkEnd w:id="880"/>
            <w:bookmarkEnd w:id="881"/>
          </w:p>
        </w:tc>
        <w:tc>
          <w:tcPr>
            <w:tcW w:w="595" w:type="dxa"/>
            <w:tcBorders>
              <w:top w:val="nil"/>
              <w:left w:val="nil"/>
              <w:bottom w:val="dashSmallGap" w:sz="4" w:space="0" w:color="BFBFBF" w:themeColor="background1" w:themeShade="BF"/>
              <w:right w:val="nil"/>
            </w:tcBorders>
            <w:vAlign w:val="center"/>
          </w:tcPr>
          <w:p w14:paraId="4FDCBBDD" w14:textId="77777777" w:rsidR="002C1EC7" w:rsidRDefault="002C1EC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2C1EC7" w:rsidRDefault="002C1EC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2C1EC7" w:rsidRDefault="002C1EC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2C1EC7" w:rsidRDefault="002C1EC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2C1EC7" w:rsidRDefault="002C1EC7"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2C1EC7" w:rsidRDefault="002C1EC7" w:rsidP="00C05A53">
            <w:pPr>
              <w:pStyle w:val="ProductList-OfferingBody"/>
              <w:ind w:left="-113"/>
              <w:jc w:val="center"/>
            </w:pPr>
          </w:p>
        </w:tc>
        <w:tc>
          <w:tcPr>
            <w:tcW w:w="595" w:type="dxa"/>
            <w:shd w:val="clear" w:color="auto" w:fill="70AD47" w:themeFill="accent6"/>
            <w:vAlign w:val="center"/>
          </w:tcPr>
          <w:p w14:paraId="4FDCBBE3" w14:textId="5F00B21A" w:rsidR="002C1EC7" w:rsidRDefault="002C1EC7" w:rsidP="005C40C4">
            <w:pPr>
              <w:pStyle w:val="ProductList-OfferingBody"/>
              <w:ind w:left="-113"/>
              <w:jc w:val="center"/>
            </w:pPr>
            <w:r w:rsidRPr="00EB7250">
              <w:fldChar w:fldCharType="begin"/>
            </w:r>
            <w:r w:rsidRPr="00EB7250">
              <w:instrText xml:space="preserve"> AutoTextList  \s NoStyle \t “Prodotto Aggiuntivo” </w:instrText>
            </w:r>
            <w:r w:rsidRPr="00EB7250">
              <w:fldChar w:fldCharType="separate"/>
            </w:r>
            <w:r w:rsidRPr="00EB7250">
              <w:t xml:space="preserve"> A</w:t>
            </w:r>
            <w:r w:rsidRPr="00EB7250">
              <w:fldChar w:fldCharType="end"/>
            </w:r>
            <w:r w:rsidRPr="00EB7250">
              <w:t>,</w:t>
            </w:r>
            <w:r w:rsidRPr="00EB7250">
              <w:fldChar w:fldCharType="begin"/>
            </w:r>
            <w:r w:rsidRPr="00EB7250">
              <w:instrText xml:space="preserve"> AutoTextList  \s NoStyle \t “Offerta Studente” </w:instrText>
            </w:r>
            <w:r w:rsidRPr="00EB7250">
              <w:fldChar w:fldCharType="separate"/>
            </w:r>
            <w:r w:rsidRPr="00EB7250">
              <w:t>ST</w:t>
            </w:r>
            <w:r w:rsidRPr="00EB7250">
              <w:fldChar w:fldCharType="end"/>
            </w:r>
          </w:p>
        </w:tc>
        <w:tc>
          <w:tcPr>
            <w:tcW w:w="596" w:type="dxa"/>
            <w:shd w:val="clear" w:color="auto" w:fill="BFBFBF" w:themeFill="background1" w:themeFillShade="BF"/>
            <w:vAlign w:val="center"/>
          </w:tcPr>
          <w:p w14:paraId="4FDCBBE4" w14:textId="77777777" w:rsidR="002C1EC7" w:rsidRDefault="002C1EC7" w:rsidP="00C05A53">
            <w:pPr>
              <w:pStyle w:val="ProductList-OfferingBody"/>
              <w:ind w:left="-113"/>
              <w:jc w:val="center"/>
            </w:pPr>
          </w:p>
        </w:tc>
        <w:tc>
          <w:tcPr>
            <w:tcW w:w="595" w:type="dxa"/>
            <w:shd w:val="clear" w:color="auto" w:fill="70AD47" w:themeFill="accent6"/>
            <w:vAlign w:val="center"/>
          </w:tcPr>
          <w:p w14:paraId="4FDCBBE5" w14:textId="77777777" w:rsidR="002C1EC7" w:rsidRDefault="002C1EC7" w:rsidP="00C05A53">
            <w:pPr>
              <w:pStyle w:val="ProductList-OfferingBody"/>
              <w:ind w:left="-113"/>
              <w:jc w:val="center"/>
            </w:pPr>
          </w:p>
        </w:tc>
        <w:tc>
          <w:tcPr>
            <w:tcW w:w="595" w:type="dxa"/>
            <w:shd w:val="clear" w:color="auto" w:fill="BFBFBF" w:themeFill="background1" w:themeFillShade="BF"/>
            <w:vAlign w:val="center"/>
          </w:tcPr>
          <w:p w14:paraId="4FDCBBE6" w14:textId="77777777" w:rsidR="002C1EC7" w:rsidRDefault="002C1EC7" w:rsidP="00C05A53">
            <w:pPr>
              <w:pStyle w:val="ProductList-OfferingBody"/>
              <w:ind w:left="-113"/>
              <w:jc w:val="center"/>
            </w:pPr>
          </w:p>
        </w:tc>
        <w:tc>
          <w:tcPr>
            <w:tcW w:w="596" w:type="dxa"/>
            <w:shd w:val="clear" w:color="auto" w:fill="70AD47" w:themeFill="accent6"/>
            <w:vAlign w:val="center"/>
          </w:tcPr>
          <w:p w14:paraId="4FDCBBE7" w14:textId="7BE4211A" w:rsidR="002C1EC7" w:rsidRPr="004D3ACD" w:rsidRDefault="002C1EC7" w:rsidP="00C05A53">
            <w:pPr>
              <w:pStyle w:val="ProductList-OfferingBody"/>
              <w:ind w:left="-113"/>
              <w:jc w:val="center"/>
            </w:pPr>
            <w:r w:rsidRPr="004D3ACD">
              <w:fldChar w:fldCharType="begin"/>
            </w:r>
            <w:r w:rsidRPr="004D3ACD">
              <w:instrText xml:space="preserve"> AutoTextList  \s NoStyle \t “Desktop Platform Personalizzata” </w:instrText>
            </w:r>
            <w:r w:rsidRPr="004D3ACD">
              <w:fldChar w:fldCharType="separate"/>
            </w:r>
            <w:r w:rsidRPr="004D3ACD">
              <w:t>CP</w:t>
            </w:r>
            <w:r w:rsidRPr="004D3ACD">
              <w:fldChar w:fldCharType="end"/>
            </w:r>
            <w:r w:rsidRPr="004D3ACD">
              <w:fldChar w:fldCharType="begin"/>
            </w:r>
            <w:r w:rsidRPr="004D3ACD">
              <w:instrText xml:space="preserve"> AutoTextList  \s NoStyle \t “Non per l’Intera Organizzazione in Open Value” </w:instrText>
            </w:r>
            <w:r w:rsidRPr="004D3ACD">
              <w:fldChar w:fldCharType="separate"/>
            </w:r>
            <w:r w:rsidRPr="004D3ACD">
              <w:t xml:space="preserve">,P </w:t>
            </w:r>
            <w:r w:rsidRPr="004D3ACD">
              <w:fldChar w:fldCharType="end"/>
            </w:r>
          </w:p>
        </w:tc>
        <w:tc>
          <w:tcPr>
            <w:tcW w:w="595" w:type="dxa"/>
            <w:shd w:val="clear" w:color="auto" w:fill="BFBFBF" w:themeFill="background1" w:themeFillShade="BF"/>
            <w:vAlign w:val="center"/>
          </w:tcPr>
          <w:p w14:paraId="4FDCBBE8" w14:textId="77777777" w:rsidR="002C1EC7" w:rsidRDefault="002C1EC7" w:rsidP="00C05A53">
            <w:pPr>
              <w:pStyle w:val="ProductList-OfferingBody"/>
              <w:ind w:left="-113"/>
              <w:jc w:val="center"/>
            </w:pPr>
          </w:p>
        </w:tc>
        <w:tc>
          <w:tcPr>
            <w:tcW w:w="596" w:type="dxa"/>
            <w:shd w:val="clear" w:color="auto" w:fill="BFBFBF" w:themeFill="background1" w:themeFillShade="BF"/>
            <w:vAlign w:val="center"/>
          </w:tcPr>
          <w:p w14:paraId="4FDCBBE9" w14:textId="77777777" w:rsidR="002C1EC7" w:rsidRDefault="002C1EC7" w:rsidP="00C05A53">
            <w:pPr>
              <w:pStyle w:val="ProductList-OfferingBody"/>
              <w:ind w:left="-113"/>
              <w:jc w:val="center"/>
            </w:pPr>
          </w:p>
        </w:tc>
      </w:tr>
      <w:tr w:rsidR="002C1EC7" w14:paraId="4FDCBBF9" w14:textId="77777777" w:rsidTr="00E358B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2C1EC7" w:rsidRDefault="002C1EC7" w:rsidP="00A1418D">
            <w:pPr>
              <w:pStyle w:val="ProductList-Offering2"/>
            </w:pPr>
            <w:bookmarkStart w:id="882" w:name="_Toc379797297"/>
            <w:bookmarkStart w:id="883" w:name="_Toc380513322"/>
            <w:bookmarkStart w:id="884" w:name="_Toc380655370"/>
            <w:bookmarkStart w:id="885" w:name="_Toc419455349"/>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(5 client)</w:t>
            </w:r>
            <w:bookmarkEnd w:id="882"/>
            <w:bookmarkEnd w:id="883"/>
            <w:bookmarkEnd w:id="884"/>
            <w:bookmarkEnd w:id="88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2C1EC7" w:rsidRDefault="002C1EC7"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2C1EC7" w:rsidRDefault="002C1EC7"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2C1EC7" w:rsidRDefault="002C1EC7"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2C1EC7" w:rsidRDefault="002C1EC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2C1EC7" w:rsidRDefault="002C1EC7"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2C1EC7" w:rsidRDefault="002C1EC7" w:rsidP="00C05A53">
            <w:pPr>
              <w:pStyle w:val="ProductList-OfferingBody"/>
              <w:ind w:left="-113"/>
              <w:jc w:val="center"/>
            </w:pPr>
          </w:p>
        </w:tc>
        <w:tc>
          <w:tcPr>
            <w:tcW w:w="595" w:type="dxa"/>
            <w:shd w:val="clear" w:color="auto" w:fill="70AD47" w:themeFill="accent6"/>
            <w:vAlign w:val="center"/>
          </w:tcPr>
          <w:p w14:paraId="4FDCBBF2" w14:textId="5D897577" w:rsidR="002C1EC7" w:rsidRPr="004D3ACD" w:rsidRDefault="002C1EC7" w:rsidP="00C05A53">
            <w:pPr>
              <w:pStyle w:val="ProductList-OfferingBody"/>
              <w:ind w:left="-113"/>
              <w:jc w:val="center"/>
            </w:pPr>
            <w:r w:rsidRPr="004D3ACD">
              <w:fldChar w:fldCharType="begin"/>
            </w:r>
            <w:r w:rsidRPr="004D3ACD">
              <w:instrText xml:space="preserve"> AutoTextList  \s NoStyle \t “Prodotto Aggiuntivo” </w:instrText>
            </w:r>
            <w:r w:rsidRPr="004D3ACD">
              <w:fldChar w:fldCharType="separate"/>
            </w:r>
            <w:r w:rsidRPr="004D3ACD">
              <w:t xml:space="preserve"> A </w:t>
            </w:r>
            <w:r w:rsidRPr="004D3ACD">
              <w:fldChar w:fldCharType="end"/>
            </w:r>
          </w:p>
        </w:tc>
        <w:tc>
          <w:tcPr>
            <w:tcW w:w="596" w:type="dxa"/>
            <w:shd w:val="clear" w:color="auto" w:fill="BFBFBF" w:themeFill="background1" w:themeFillShade="BF"/>
            <w:vAlign w:val="center"/>
          </w:tcPr>
          <w:p w14:paraId="4FDCBBF3" w14:textId="77777777" w:rsidR="002C1EC7" w:rsidRPr="004D3ACD" w:rsidRDefault="002C1EC7" w:rsidP="00C05A53">
            <w:pPr>
              <w:pStyle w:val="ProductList-OfferingBody"/>
              <w:ind w:left="-113"/>
              <w:jc w:val="center"/>
            </w:pPr>
          </w:p>
        </w:tc>
        <w:tc>
          <w:tcPr>
            <w:tcW w:w="595" w:type="dxa"/>
            <w:shd w:val="clear" w:color="auto" w:fill="70AD47" w:themeFill="accent6"/>
            <w:vAlign w:val="center"/>
          </w:tcPr>
          <w:p w14:paraId="4FDCBBF4" w14:textId="77777777" w:rsidR="002C1EC7" w:rsidRPr="004D3ACD" w:rsidRDefault="002C1EC7" w:rsidP="00C05A53">
            <w:pPr>
              <w:pStyle w:val="ProductList-OfferingBody"/>
              <w:ind w:left="-113"/>
              <w:jc w:val="center"/>
            </w:pPr>
          </w:p>
        </w:tc>
        <w:tc>
          <w:tcPr>
            <w:tcW w:w="595" w:type="dxa"/>
            <w:shd w:val="clear" w:color="auto" w:fill="70AD47" w:themeFill="accent6"/>
            <w:vAlign w:val="center"/>
          </w:tcPr>
          <w:p w14:paraId="4FDCBBF5" w14:textId="3F843C3B" w:rsidR="002C1EC7" w:rsidRPr="004D3ACD" w:rsidRDefault="002C1EC7" w:rsidP="00C05A53">
            <w:pPr>
              <w:pStyle w:val="ProductList-OfferingBody"/>
              <w:ind w:left="-113"/>
              <w:jc w:val="center"/>
            </w:pPr>
            <w:r w:rsidRPr="004D3ACD">
              <w:fldChar w:fldCharType="begin"/>
            </w:r>
            <w:r w:rsidRPr="004D3ACD">
              <w:instrText xml:space="preserve"> AutoTextList  \s NoStyle \t “Open License e Open Value” </w:instrText>
            </w:r>
            <w:r w:rsidRPr="004D3ACD">
              <w:fldChar w:fldCharType="separate"/>
            </w:r>
            <w:r w:rsidRPr="004D3ACD">
              <w:t>OF</w:t>
            </w:r>
            <w:r w:rsidRPr="004D3ACD">
              <w:fldChar w:fldCharType="end"/>
            </w:r>
          </w:p>
        </w:tc>
        <w:tc>
          <w:tcPr>
            <w:tcW w:w="596" w:type="dxa"/>
            <w:shd w:val="clear" w:color="auto" w:fill="70AD47" w:themeFill="accent6"/>
            <w:vAlign w:val="center"/>
          </w:tcPr>
          <w:p w14:paraId="4FDCBBF6" w14:textId="43E16A8E" w:rsidR="002C1EC7" w:rsidRPr="004D3ACD" w:rsidRDefault="002C1EC7" w:rsidP="00C05A53">
            <w:pPr>
              <w:pStyle w:val="ProductList-OfferingBody"/>
              <w:ind w:left="-113"/>
              <w:jc w:val="center"/>
            </w:pPr>
            <w:r w:rsidRPr="004D3ACD">
              <w:fldChar w:fldCharType="begin"/>
            </w:r>
            <w:r w:rsidRPr="004D3ACD">
              <w:instrText xml:space="preserve"> AutoTextList  \s NoStyle \t “Desktop Platform Personalizzata” </w:instrText>
            </w:r>
            <w:r w:rsidRPr="004D3ACD">
              <w:fldChar w:fldCharType="separate"/>
            </w:r>
            <w:r w:rsidRPr="004D3ACD">
              <w:t>CP</w:t>
            </w:r>
            <w:r w:rsidRPr="004D3ACD">
              <w:fldChar w:fldCharType="end"/>
            </w:r>
            <w:r w:rsidRPr="004D3ACD">
              <w:fldChar w:fldCharType="begin"/>
            </w:r>
            <w:r w:rsidRPr="004D3ACD">
              <w:instrText xml:space="preserve"> AutoTextList  \s NoStyle \t “Non per l’Intera Organizzazione in Open Value” </w:instrText>
            </w:r>
            <w:r w:rsidRPr="004D3ACD">
              <w:fldChar w:fldCharType="separate"/>
            </w:r>
            <w:r w:rsidRPr="004D3ACD">
              <w:t xml:space="preserve">,P </w:t>
            </w:r>
            <w:r w:rsidRPr="004D3ACD">
              <w:fldChar w:fldCharType="end"/>
            </w:r>
          </w:p>
        </w:tc>
        <w:tc>
          <w:tcPr>
            <w:tcW w:w="595" w:type="dxa"/>
            <w:shd w:val="clear" w:color="auto" w:fill="BFBFBF" w:themeFill="background1" w:themeFillShade="BF"/>
            <w:vAlign w:val="center"/>
          </w:tcPr>
          <w:p w14:paraId="4FDCBBF7" w14:textId="77777777" w:rsidR="002C1EC7" w:rsidRDefault="002C1EC7" w:rsidP="00C05A53">
            <w:pPr>
              <w:pStyle w:val="ProductList-OfferingBody"/>
              <w:ind w:left="-113"/>
              <w:jc w:val="center"/>
            </w:pPr>
          </w:p>
        </w:tc>
        <w:tc>
          <w:tcPr>
            <w:tcW w:w="596" w:type="dxa"/>
            <w:shd w:val="clear" w:color="auto" w:fill="BFBFBF" w:themeFill="background1" w:themeFillShade="BF"/>
            <w:vAlign w:val="center"/>
          </w:tcPr>
          <w:p w14:paraId="4FDCBBF8" w14:textId="77777777" w:rsidR="002C1EC7" w:rsidRDefault="002C1EC7" w:rsidP="00C05A53">
            <w:pPr>
              <w:pStyle w:val="ProductList-OfferingBody"/>
              <w:ind w:left="-113"/>
              <w:jc w:val="center"/>
            </w:pPr>
          </w:p>
        </w:tc>
      </w:tr>
      <w:tr w:rsidR="002C1EC7" w14:paraId="4FDCBC08" w14:textId="77777777" w:rsidTr="00E358BB">
        <w:tc>
          <w:tcPr>
            <w:tcW w:w="3060" w:type="dxa"/>
            <w:tcBorders>
              <w:top w:val="dashSmallGap" w:sz="4" w:space="0" w:color="BFBFBF" w:themeColor="background1" w:themeShade="BF"/>
              <w:left w:val="nil"/>
              <w:bottom w:val="nil"/>
              <w:right w:val="nil"/>
            </w:tcBorders>
          </w:tcPr>
          <w:p w14:paraId="4FDCBBFA" w14:textId="56A58246" w:rsidR="002C1EC7" w:rsidRDefault="002C1EC7" w:rsidP="00A1418D">
            <w:pPr>
              <w:pStyle w:val="ProductList-Offering2"/>
            </w:pPr>
            <w:bookmarkStart w:id="886" w:name="_Toc379797298"/>
            <w:bookmarkStart w:id="887" w:name="_Toc380513323"/>
            <w:bookmarkStart w:id="888" w:name="_Toc380655371"/>
            <w:bookmarkStart w:id="889" w:name="_Toc419455350"/>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(20 client)</w:t>
            </w:r>
            <w:bookmarkEnd w:id="886"/>
            <w:bookmarkEnd w:id="887"/>
            <w:bookmarkEnd w:id="888"/>
            <w:bookmarkEnd w:id="889"/>
          </w:p>
        </w:tc>
        <w:tc>
          <w:tcPr>
            <w:tcW w:w="595" w:type="dxa"/>
            <w:tcBorders>
              <w:top w:val="dashSmallGap" w:sz="4" w:space="0" w:color="BFBFBF" w:themeColor="background1" w:themeShade="BF"/>
              <w:left w:val="nil"/>
              <w:bottom w:val="nil"/>
              <w:right w:val="nil"/>
            </w:tcBorders>
            <w:vAlign w:val="center"/>
          </w:tcPr>
          <w:p w14:paraId="4FDCBBFB" w14:textId="77777777" w:rsidR="002C1EC7" w:rsidRDefault="002C1EC7"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2C1EC7" w:rsidRDefault="002C1EC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2C1EC7" w:rsidRDefault="002C1EC7"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2C1EC7" w:rsidRDefault="002C1EC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2C1EC7" w:rsidRDefault="002C1EC7"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2C1EC7" w:rsidRDefault="002C1EC7" w:rsidP="00C05A53">
            <w:pPr>
              <w:pStyle w:val="ProductList-OfferingBody"/>
              <w:ind w:left="-113"/>
              <w:jc w:val="center"/>
            </w:pPr>
          </w:p>
        </w:tc>
        <w:tc>
          <w:tcPr>
            <w:tcW w:w="595" w:type="dxa"/>
            <w:shd w:val="clear" w:color="auto" w:fill="70AD47" w:themeFill="accent6"/>
            <w:vAlign w:val="center"/>
          </w:tcPr>
          <w:p w14:paraId="4FDCBC01" w14:textId="3C517F22" w:rsidR="002C1EC7" w:rsidRPr="004D3ACD" w:rsidRDefault="002C1EC7" w:rsidP="00C05A53">
            <w:pPr>
              <w:pStyle w:val="ProductList-OfferingBody"/>
              <w:ind w:left="-113"/>
              <w:jc w:val="center"/>
            </w:pPr>
            <w:r w:rsidRPr="004D3ACD">
              <w:fldChar w:fldCharType="begin"/>
            </w:r>
            <w:r w:rsidRPr="004D3ACD">
              <w:instrText xml:space="preserve"> AutoTextList  \s NoStyle \t “Prodotto Aggiuntivo” </w:instrText>
            </w:r>
            <w:r w:rsidRPr="004D3ACD">
              <w:fldChar w:fldCharType="separate"/>
            </w:r>
            <w:r w:rsidRPr="004D3ACD">
              <w:t xml:space="preserve"> A </w:t>
            </w:r>
            <w:r w:rsidRPr="004D3ACD">
              <w:fldChar w:fldCharType="end"/>
            </w:r>
          </w:p>
        </w:tc>
        <w:tc>
          <w:tcPr>
            <w:tcW w:w="596" w:type="dxa"/>
            <w:shd w:val="clear" w:color="auto" w:fill="BFBFBF" w:themeFill="background1" w:themeFillShade="BF"/>
            <w:vAlign w:val="center"/>
          </w:tcPr>
          <w:p w14:paraId="4FDCBC02" w14:textId="77777777" w:rsidR="002C1EC7" w:rsidRPr="004D3ACD" w:rsidRDefault="002C1EC7" w:rsidP="00C05A53">
            <w:pPr>
              <w:pStyle w:val="ProductList-OfferingBody"/>
              <w:ind w:left="-113"/>
              <w:jc w:val="center"/>
            </w:pPr>
          </w:p>
        </w:tc>
        <w:tc>
          <w:tcPr>
            <w:tcW w:w="595" w:type="dxa"/>
            <w:shd w:val="clear" w:color="auto" w:fill="70AD47" w:themeFill="accent6"/>
            <w:vAlign w:val="center"/>
          </w:tcPr>
          <w:p w14:paraId="4FDCBC03" w14:textId="77777777" w:rsidR="002C1EC7" w:rsidRPr="004D3ACD" w:rsidRDefault="002C1EC7" w:rsidP="00C05A53">
            <w:pPr>
              <w:pStyle w:val="ProductList-OfferingBody"/>
              <w:ind w:left="-113"/>
              <w:jc w:val="center"/>
            </w:pPr>
          </w:p>
        </w:tc>
        <w:tc>
          <w:tcPr>
            <w:tcW w:w="595" w:type="dxa"/>
            <w:shd w:val="clear" w:color="auto" w:fill="70AD47" w:themeFill="accent6"/>
            <w:vAlign w:val="center"/>
          </w:tcPr>
          <w:p w14:paraId="4FDCBC04" w14:textId="6F4C21DB" w:rsidR="002C1EC7" w:rsidRPr="004D3ACD" w:rsidRDefault="002C1EC7" w:rsidP="00C05A53">
            <w:pPr>
              <w:pStyle w:val="ProductList-OfferingBody"/>
              <w:ind w:left="-113"/>
              <w:jc w:val="center"/>
            </w:pPr>
            <w:r w:rsidRPr="004D3ACD">
              <w:fldChar w:fldCharType="begin"/>
            </w:r>
            <w:r w:rsidRPr="004D3ACD">
              <w:instrText xml:space="preserve"> AutoTextList  \s NoStyle \t “Open License e Open Value” </w:instrText>
            </w:r>
            <w:r w:rsidRPr="004D3ACD">
              <w:fldChar w:fldCharType="separate"/>
            </w:r>
            <w:r w:rsidRPr="004D3ACD">
              <w:t>OF</w:t>
            </w:r>
            <w:r w:rsidRPr="004D3ACD">
              <w:fldChar w:fldCharType="end"/>
            </w:r>
          </w:p>
        </w:tc>
        <w:tc>
          <w:tcPr>
            <w:tcW w:w="596" w:type="dxa"/>
            <w:shd w:val="clear" w:color="auto" w:fill="70AD47" w:themeFill="accent6"/>
            <w:vAlign w:val="center"/>
          </w:tcPr>
          <w:p w14:paraId="4FDCBC05" w14:textId="538DAAF1" w:rsidR="002C1EC7" w:rsidRPr="004D3ACD" w:rsidRDefault="002C1EC7" w:rsidP="00C05A53">
            <w:pPr>
              <w:pStyle w:val="ProductList-OfferingBody"/>
              <w:ind w:left="-113"/>
              <w:jc w:val="center"/>
            </w:pPr>
            <w:r w:rsidRPr="004D3ACD">
              <w:fldChar w:fldCharType="begin"/>
            </w:r>
            <w:r w:rsidRPr="004D3ACD">
              <w:instrText xml:space="preserve"> AutoTextList  \s NoStyle \t “Desktop Platform Personalizzata” </w:instrText>
            </w:r>
            <w:r w:rsidRPr="004D3ACD">
              <w:fldChar w:fldCharType="separate"/>
            </w:r>
            <w:r w:rsidRPr="004D3ACD">
              <w:t>CP</w:t>
            </w:r>
            <w:r w:rsidRPr="004D3ACD">
              <w:fldChar w:fldCharType="end"/>
            </w:r>
            <w:r w:rsidRPr="004D3ACD">
              <w:fldChar w:fldCharType="begin"/>
            </w:r>
            <w:r w:rsidRPr="004D3ACD">
              <w:instrText xml:space="preserve"> AutoTextList  \s NoStyle \t “Non per l’Intera Organizzazione in Open Value” </w:instrText>
            </w:r>
            <w:r w:rsidRPr="004D3ACD">
              <w:fldChar w:fldCharType="separate"/>
            </w:r>
            <w:r w:rsidRPr="004D3ACD">
              <w:t xml:space="preserve">,P </w:t>
            </w:r>
            <w:r w:rsidRPr="004D3ACD">
              <w:fldChar w:fldCharType="end"/>
            </w:r>
          </w:p>
        </w:tc>
        <w:tc>
          <w:tcPr>
            <w:tcW w:w="595" w:type="dxa"/>
            <w:shd w:val="clear" w:color="auto" w:fill="BFBFBF" w:themeFill="background1" w:themeFillShade="BF"/>
            <w:vAlign w:val="center"/>
          </w:tcPr>
          <w:p w14:paraId="4FDCBC06" w14:textId="77777777" w:rsidR="002C1EC7" w:rsidRDefault="002C1EC7" w:rsidP="00C05A53">
            <w:pPr>
              <w:pStyle w:val="ProductList-OfferingBody"/>
              <w:ind w:left="-113"/>
              <w:jc w:val="center"/>
            </w:pPr>
          </w:p>
        </w:tc>
        <w:tc>
          <w:tcPr>
            <w:tcW w:w="596" w:type="dxa"/>
            <w:shd w:val="clear" w:color="auto" w:fill="BFBFBF" w:themeFill="background1" w:themeFillShade="BF"/>
            <w:vAlign w:val="center"/>
          </w:tcPr>
          <w:p w14:paraId="4FDCBC07" w14:textId="77777777" w:rsidR="002C1EC7" w:rsidRDefault="002C1EC7" w:rsidP="00C05A53">
            <w:pPr>
              <w:pStyle w:val="ProductList-OfferingBody"/>
              <w:ind w:left="-113"/>
              <w:jc w:val="center"/>
            </w:pPr>
          </w:p>
        </w:tc>
      </w:tr>
    </w:tbl>
    <w:p w14:paraId="4FDCBC09" w14:textId="77777777" w:rsidR="00C13DF8" w:rsidRPr="00E12E72" w:rsidRDefault="00C13DF8" w:rsidP="004F3C6D">
      <w:pPr>
        <w:pStyle w:val="ProductList-Body"/>
        <w:rPr>
          <w:sz w:val="16"/>
          <w:szCs w:val="20"/>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E358BB">
        <w:tc>
          <w:tcPr>
            <w:tcW w:w="3596" w:type="dxa"/>
          </w:tcPr>
          <w:p w14:paraId="4FDCBC0A" w14:textId="0DCEFAD1" w:rsidR="005C40C4" w:rsidRDefault="008414C4" w:rsidP="0053726B">
            <w:pPr>
              <w:pStyle w:val="ProductList-Body"/>
              <w:spacing w:before="20" w:after="20"/>
            </w:pPr>
            <w:r>
              <w:t xml:space="preserve">Versione Precedente: </w:t>
            </w:r>
            <w:r>
              <w:rPr>
                <w:b/>
              </w:rPr>
              <w:t>Windows Small Business Server 2008</w:t>
            </w:r>
            <w:r>
              <w:t xml:space="preserve"> (10/08)</w:t>
            </w:r>
          </w:p>
        </w:tc>
        <w:tc>
          <w:tcPr>
            <w:tcW w:w="3597" w:type="dxa"/>
          </w:tcPr>
          <w:p w14:paraId="5126D18B" w14:textId="77777777" w:rsidR="005C40C4" w:rsidRPr="00C83987" w:rsidRDefault="005C40C4" w:rsidP="005C40C4">
            <w:pPr>
              <w:pStyle w:val="ProductList-Body"/>
              <w:spacing w:before="20" w:after="20"/>
            </w:pPr>
            <w:r>
              <w:t xml:space="preserve">Pool di Prodotti: </w:t>
            </w:r>
            <w:r>
              <w:rPr>
                <w:b/>
              </w:rPr>
              <w:t>Server</w:t>
            </w:r>
          </w:p>
          <w:p w14:paraId="4FDCBC0B" w14:textId="59419677" w:rsidR="0053726B" w:rsidRDefault="00672E27" w:rsidP="005C40C4">
            <w:pPr>
              <w:pStyle w:val="ProductList-Body"/>
              <w:spacing w:before="20" w:after="20"/>
            </w:pPr>
            <w:hyperlink w:anchor="SoftwareAssurance" w:history="1">
              <w:r w:rsidR="00951B6A">
                <w:rPr>
                  <w:rStyle w:val="Hyperlink"/>
                  <w:color w:val="000000" w:themeColor="text1"/>
                  <w:u w:val="none"/>
                </w:rPr>
                <w:t>Vantaggi di Software Assurance</w:t>
              </w:r>
            </w:hyperlink>
            <w:r w:rsidR="00951B6A">
              <w:t xml:space="preserve">: </w:t>
            </w:r>
            <w:r w:rsidR="00951B6A">
              <w:rPr>
                <w:b/>
              </w:rPr>
              <w:t>Server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C83987" w:rsidRDefault="006F4716" w:rsidP="006F4716">
      <w:pPr>
        <w:pStyle w:val="ProductList-Body"/>
        <w:shd w:val="clear" w:color="auto" w:fill="D9D9D9" w:themeFill="background1" w:themeFillShade="D9"/>
        <w:spacing w:before="120" w:after="120"/>
      </w:pPr>
      <w:r>
        <w:rPr>
          <w:b/>
        </w:rPr>
        <w:t>Informazioni Aggiuntive</w:t>
      </w:r>
    </w:p>
    <w:p w14:paraId="011A3906" w14:textId="77777777" w:rsidR="00B15D31" w:rsidRPr="00E12E72" w:rsidRDefault="00B15D31" w:rsidP="006F4716">
      <w:pPr>
        <w:pStyle w:val="ProductList-Body"/>
        <w:rPr>
          <w:b/>
          <w:color w:val="00188F"/>
          <w:sz w:val="16"/>
          <w:szCs w:val="20"/>
        </w:rPr>
      </w:pPr>
    </w:p>
    <w:p w14:paraId="510D0E27" w14:textId="77777777" w:rsidR="006F4716" w:rsidRPr="00C83987" w:rsidRDefault="006F4716" w:rsidP="006F4716">
      <w:pPr>
        <w:pStyle w:val="ProductList-Body"/>
      </w:pPr>
      <w:r>
        <w:rPr>
          <w:b/>
          <w:color w:val="00188F"/>
        </w:rPr>
        <w:t>Concessioni di Licenza associate alla fine del ciclo di vita di Windows Small Business Server (SBS)</w:t>
      </w:r>
    </w:p>
    <w:p w14:paraId="7CE4D27E" w14:textId="0CF9FA4F" w:rsidR="006F4716" w:rsidRPr="00C83987" w:rsidRDefault="006F4716" w:rsidP="006F4716">
      <w:pPr>
        <w:pStyle w:val="ProductList-Body"/>
      </w:pPr>
      <w:r>
        <w:t>La versione 2011 di Windows Small Business Server (SBS) è la versione finale di quel prodotto.</w:t>
      </w:r>
      <w:r w:rsidR="007F3ED0">
        <w:t xml:space="preserve"> </w:t>
      </w:r>
      <w:r>
        <w:t xml:space="preserve">Per ulteriori informazioni, le società potranno fare riferimento alla Lista dei Prodotti del mese di marzo 2014 disponibile all’indirizzo </w:t>
      </w:r>
      <w:hyperlink r:id="rId49" w:history="1">
        <w:r>
          <w:rPr>
            <w:rStyle w:val="Hyperlink"/>
          </w:rPr>
          <w:t>http://go.microsoft.com/?linkid=9839207</w:t>
        </w:r>
      </w:hyperlink>
      <w:r>
        <w:t>.</w:t>
      </w:r>
    </w:p>
    <w:p w14:paraId="4FDCBC12" w14:textId="13484F72" w:rsidR="00585A48" w:rsidRPr="00C83987" w:rsidRDefault="00672E27" w:rsidP="006F4716">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4FDCBC13" w14:textId="77777777" w:rsidR="009A0C93" w:rsidRPr="00C83987"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50"/>
          <w:pgSz w:w="12240" w:h="15840"/>
          <w:pgMar w:top="1440" w:right="720" w:bottom="1440" w:left="720" w:header="720" w:footer="720" w:gutter="0"/>
          <w:cols w:space="720"/>
          <w:docGrid w:linePitch="360"/>
        </w:sectPr>
      </w:pPr>
    </w:p>
    <w:p w14:paraId="4FDCBC15" w14:textId="77777777" w:rsidR="009A0C93" w:rsidRPr="00C83987" w:rsidRDefault="006B2591" w:rsidP="00661180">
      <w:pPr>
        <w:pStyle w:val="ProductList-SectionHeading"/>
        <w:outlineLvl w:val="0"/>
      </w:pPr>
      <w:bookmarkStart w:id="890" w:name="OnlineServices"/>
      <w:bookmarkStart w:id="891" w:name="_Toc378147654"/>
      <w:bookmarkStart w:id="892" w:name="_Toc378151556"/>
      <w:bookmarkStart w:id="893" w:name="_Toc379797299"/>
      <w:bookmarkStart w:id="894" w:name="_Toc380513324"/>
      <w:bookmarkStart w:id="895" w:name="_Toc380655372"/>
      <w:bookmarkStart w:id="896" w:name="_Toc419455351"/>
      <w:r>
        <w:t>Servizi Online</w:t>
      </w:r>
      <w:bookmarkEnd w:id="890"/>
      <w:bookmarkEnd w:id="891"/>
      <w:bookmarkEnd w:id="892"/>
      <w:bookmarkEnd w:id="893"/>
      <w:bookmarkEnd w:id="894"/>
      <w:bookmarkEnd w:id="895"/>
      <w:bookmarkEnd w:id="896"/>
    </w:p>
    <w:p w14:paraId="4FDCBC16" w14:textId="77777777" w:rsidR="009A0C93" w:rsidRPr="00C83987" w:rsidRDefault="00EE40B5" w:rsidP="00680B4D">
      <w:pPr>
        <w:pStyle w:val="ProductList-OfferingGroupHeading"/>
        <w:outlineLvl w:val="1"/>
      </w:pPr>
      <w:bookmarkStart w:id="897" w:name="_Toc378147655"/>
      <w:bookmarkStart w:id="898" w:name="_Toc378151557"/>
      <w:bookmarkStart w:id="899" w:name="_Toc379797300"/>
      <w:bookmarkStart w:id="900" w:name="_Toc380513325"/>
      <w:bookmarkStart w:id="901" w:name="_Toc380655373"/>
      <w:bookmarkStart w:id="902" w:name="_Toc419455352"/>
      <w:r>
        <w:t>Condizioni Generali</w:t>
      </w:r>
      <w:bookmarkEnd w:id="897"/>
      <w:bookmarkEnd w:id="898"/>
      <w:bookmarkEnd w:id="899"/>
      <w:bookmarkEnd w:id="900"/>
      <w:bookmarkEnd w:id="901"/>
      <w:bookmarkEnd w:id="902"/>
    </w:p>
    <w:p w14:paraId="4FDCBC17" w14:textId="77777777" w:rsidR="00EE40B5" w:rsidRPr="00C83987" w:rsidRDefault="00EE40B5" w:rsidP="002E202B">
      <w:pPr>
        <w:pStyle w:val="ProductList-Offering2Heading"/>
        <w:outlineLvl w:val="1"/>
      </w:pPr>
      <w:r>
        <w:tab/>
      </w:r>
      <w:bookmarkStart w:id="903" w:name="_Toc378147656"/>
      <w:bookmarkStart w:id="904" w:name="_Toc379797301"/>
      <w:bookmarkStart w:id="905" w:name="_Toc380513326"/>
      <w:bookmarkStart w:id="906" w:name="_Toc380655374"/>
      <w:bookmarkStart w:id="907" w:name="_Toc419455353"/>
      <w:r>
        <w:t>Disponibilità regionale del Servizio Online.</w:t>
      </w:r>
      <w:bookmarkEnd w:id="903"/>
      <w:bookmarkEnd w:id="904"/>
      <w:bookmarkEnd w:id="905"/>
      <w:bookmarkEnd w:id="906"/>
      <w:bookmarkEnd w:id="907"/>
    </w:p>
    <w:p w14:paraId="4FDCBC18" w14:textId="77777777" w:rsidR="00EE40B5" w:rsidRPr="00C83987" w:rsidRDefault="00DF229E" w:rsidP="004F3C6D">
      <w:pPr>
        <w:pStyle w:val="ProductList-Body"/>
      </w:pPr>
      <w:r>
        <w:t xml:space="preserve">Per un elenco di Paesi in cui sono disponibili i Servizi Online, le società potranno visitare la pagina </w:t>
      </w:r>
      <w:hyperlink r:id="rId51" w:anchor="international" w:history="1">
        <w:r>
          <w:rPr>
            <w:rStyle w:val="Hyperlink"/>
          </w:rPr>
          <w:t>http://www.microsoft.com/online/faq.aspx#international</w:t>
        </w:r>
      </w:hyperlink>
      <w:r>
        <w:t>.</w:t>
      </w:r>
    </w:p>
    <w:p w14:paraId="4FDCBC19" w14:textId="77777777" w:rsidR="00EE40B5" w:rsidRPr="00C83987" w:rsidRDefault="00EE40B5" w:rsidP="004F3C6D">
      <w:pPr>
        <w:pStyle w:val="ProductList-Body"/>
      </w:pPr>
    </w:p>
    <w:p w14:paraId="4FDCBC1A" w14:textId="77777777" w:rsidR="00EE40B5" w:rsidRPr="00C83987" w:rsidRDefault="00EE40B5" w:rsidP="002E202B">
      <w:pPr>
        <w:pStyle w:val="ProductList-Offering2Heading"/>
        <w:outlineLvl w:val="1"/>
      </w:pPr>
      <w:r>
        <w:tab/>
      </w:r>
      <w:bookmarkStart w:id="908" w:name="_Toc378147657"/>
      <w:bookmarkStart w:id="909" w:name="_Toc379797302"/>
      <w:bookmarkStart w:id="910" w:name="_Toc380513327"/>
      <w:bookmarkStart w:id="911" w:name="_Toc380655375"/>
      <w:bookmarkStart w:id="912" w:name="_Toc419455354"/>
      <w:r>
        <w:t>Regole per l’Acquisto dei Servizi Online</w:t>
      </w:r>
      <w:bookmarkEnd w:id="908"/>
      <w:bookmarkEnd w:id="909"/>
      <w:bookmarkEnd w:id="910"/>
      <w:bookmarkEnd w:id="911"/>
      <w:bookmarkEnd w:id="912"/>
    </w:p>
    <w:p w14:paraId="4FDCBC1B" w14:textId="77777777" w:rsidR="00DF229E" w:rsidRPr="00C83987" w:rsidRDefault="00DF229E" w:rsidP="00DF229E">
      <w:pPr>
        <w:pStyle w:val="ProductList-Body"/>
      </w:pPr>
      <w:r>
        <w:t>All’acquisto dei Servizi Online si applicano le seguenti regole:</w:t>
      </w:r>
    </w:p>
    <w:p w14:paraId="4FDCBC1C" w14:textId="121ED3CC" w:rsidR="00DF229E" w:rsidRPr="00C83987" w:rsidRDefault="00DF229E" w:rsidP="00913546">
      <w:pPr>
        <w:pStyle w:val="ProductList-Body"/>
        <w:numPr>
          <w:ilvl w:val="0"/>
          <w:numId w:val="9"/>
        </w:numPr>
        <w:ind w:left="450" w:hanging="270"/>
      </w:pPr>
      <w:r>
        <w:t>Le società dovranno disporre di un contratto multilicenza attivo per ordinare licenze aggiuntive o rinnovare i Servizi Online.</w:t>
      </w:r>
      <w:r w:rsidR="007F3ED0">
        <w:t xml:space="preserve"> </w:t>
      </w:r>
    </w:p>
    <w:p w14:paraId="4FDCBC1D" w14:textId="4F4AA5B5" w:rsidR="00DF229E" w:rsidRPr="00C83987" w:rsidRDefault="00DF229E" w:rsidP="00913546">
      <w:pPr>
        <w:pStyle w:val="ProductList-Body"/>
        <w:numPr>
          <w:ilvl w:val="0"/>
          <w:numId w:val="9"/>
        </w:numPr>
        <w:ind w:left="450" w:hanging="270"/>
      </w:pPr>
      <w:r>
        <w:t>Qualora la società effettui acquisti aggiuntivi di un Servizio Online, il periodo di validità della sottoscrizione dell’acquisto aggiuntivo dovrà essere allineato al periodo di validità della sottoscrizione esistente della società per lo stesso Servizio Online.</w:t>
      </w:r>
      <w:r w:rsidR="007F3ED0">
        <w:t xml:space="preserve"> </w:t>
      </w:r>
      <w:r>
        <w:t>Nel caso in cui i prezzi degli ordini aggiuntivi del Prodotto non siano indicati nel contratto esistente della società, il prezzo addebitato alla parte che riceverà la fattura per le quantità di servizi aggiuntivi sarà identico al prezzo dell’acquisto iniziale.</w:t>
      </w:r>
    </w:p>
    <w:p w14:paraId="4FDCBC1E" w14:textId="1A1E62AE" w:rsidR="00DF229E" w:rsidRPr="00C83987" w:rsidRDefault="00DF229E" w:rsidP="00913546">
      <w:pPr>
        <w:pStyle w:val="ProductList-Body"/>
        <w:numPr>
          <w:ilvl w:val="0"/>
          <w:numId w:val="9"/>
        </w:numPr>
        <w:ind w:left="450" w:hanging="270"/>
      </w:pPr>
      <w:r>
        <w:t xml:space="preserve">Le società potranno aumentare l’impegno relativo alla sottoscrizione dei Servizi Online, ma non potranno ridurlo durante il periodo di validità dello stesso, a meno che i loro contratti non consentano tale riduzione. Per garantire l’erogazione del servizio agli utenti aggiuntivi, la società dovrà effettuare un ordine per ogni incremento nel servizio in abbonamento. </w:t>
      </w:r>
    </w:p>
    <w:p w14:paraId="4FDCBC1F" w14:textId="72448446" w:rsidR="00DF229E" w:rsidRPr="00C83987" w:rsidRDefault="00DF229E" w:rsidP="00913546">
      <w:pPr>
        <w:pStyle w:val="ProductList-Body"/>
        <w:numPr>
          <w:ilvl w:val="0"/>
          <w:numId w:val="9"/>
        </w:numPr>
        <w:ind w:left="450" w:hanging="270"/>
      </w:pPr>
      <w:r>
        <w:t>A meno che la società non abbia stipulato una Modifica all’Iscrizione Enterprise, Aggiunta di Servizi Online Enterprise, nonostante quanto diversamente stabilito nel contratto, una società potrà utilizzare per la prima volta la sottoscrizione solo dopo aver ordinato una sottoscrizione dei Servizi Online.</w:t>
      </w:r>
      <w:r w:rsidR="007F3ED0">
        <w:t xml:space="preserve"> </w:t>
      </w:r>
      <w:r>
        <w:t>La società che ha sottoscritto un Contratto Enterprise non potrà inviare un ordine true-up di licenze “Subscription” aggiuntive.</w:t>
      </w:r>
      <w:r w:rsidR="007F3ED0">
        <w:t xml:space="preserve"> </w:t>
      </w:r>
    </w:p>
    <w:p w14:paraId="1E670849" w14:textId="13126519" w:rsidR="00F32B08" w:rsidRPr="00C83987" w:rsidRDefault="00DF229E" w:rsidP="00004B16">
      <w:pPr>
        <w:pStyle w:val="ProductList-Body"/>
        <w:numPr>
          <w:ilvl w:val="0"/>
          <w:numId w:val="9"/>
        </w:numPr>
        <w:ind w:left="450" w:hanging="270"/>
      </w:pPr>
      <w:r>
        <w:t>Una società si qualifica per il programma Open Value con un acquisto minimo di 5 licenze.</w:t>
      </w:r>
      <w:r w:rsidR="007F3ED0">
        <w:t xml:space="preserve"> </w:t>
      </w:r>
      <w:r>
        <w:t>Tale regola si applica anche quando si conta il numero di Licenze di Sottoscrizione Utente per i Servizi Online (USL).</w:t>
      </w:r>
      <w:r w:rsidR="007F3ED0">
        <w:t xml:space="preserve"> </w:t>
      </w:r>
      <w:r>
        <w:t>Una USL contribuisce al raggiungimento della quantità minima di 5 licenze.</w:t>
      </w:r>
      <w:r w:rsidR="007F3ED0">
        <w:t xml:space="preserve"> </w:t>
      </w:r>
      <w:r>
        <w:t>Un ordine di 5 USL soddisfa il requisito minimo del programma Open Value.</w:t>
      </w:r>
      <w:r w:rsidR="007F3ED0">
        <w:t xml:space="preserve"> </w:t>
      </w:r>
      <w:r>
        <w:t>Tuttavia, 5 USL da sole non soddisfano il requisito minimo per il programma Open Value per l’Intera Organizzazione e Open Value Subscription.</w:t>
      </w:r>
      <w:r w:rsidR="007F3ED0">
        <w:t xml:space="preserve"> </w:t>
      </w:r>
      <w:r>
        <w:t>Per OV (per l’Intera Organizzazione) e OV Subscription l’ordine iniziale dovrà includere almeno 5 Licenze Desktop Platform o Componente Desktop, oltre ad eventuali USL.</w:t>
      </w:r>
    </w:p>
    <w:p w14:paraId="20EC558A" w14:textId="77777777" w:rsidR="008A1ED7" w:rsidRPr="00C83987" w:rsidRDefault="008A1ED7" w:rsidP="008A1ED7">
      <w:pPr>
        <w:pStyle w:val="ProductList-Body"/>
        <w:ind w:left="180"/>
      </w:pPr>
    </w:p>
    <w:p w14:paraId="4FDCBC23" w14:textId="77777777" w:rsidR="00DF229E" w:rsidRPr="00C83987" w:rsidRDefault="00DF229E" w:rsidP="00DF229E">
      <w:pPr>
        <w:pStyle w:val="ProductList-Body"/>
      </w:pPr>
      <w:r>
        <w:rPr>
          <w:b/>
          <w:color w:val="00188F"/>
        </w:rPr>
        <w:t>Community Cloud per Enti Pubblici (solo Stati Uniti)</w:t>
      </w:r>
    </w:p>
    <w:p w14:paraId="4FDCBC26" w14:textId="525ABE52" w:rsidR="00DF229E" w:rsidRPr="00C83987" w:rsidRDefault="00DF229E" w:rsidP="00DF229E">
      <w:pPr>
        <w:pStyle w:val="ProductList-Body"/>
      </w:pPr>
      <w:r>
        <w:t>I Diritti sull’Utilizzo relativi ai servizi di Community Cloud per Enti Pubblici sono simili a quelli dei loro equivalenti multi-tenant standard, fatta eccezione per il fatto che al momento non sono idonei alla prenotazione delle licenze. Ulteriori informazioni sui Servizi di Community Cloud per Enti Pubblici degli Stati Uniti sono disponibili nelle descrizioni dei servizi.</w:t>
      </w:r>
    </w:p>
    <w:p w14:paraId="4FDCBC27" w14:textId="77777777" w:rsidR="00EE40B5" w:rsidRPr="00C83987" w:rsidRDefault="00EE40B5" w:rsidP="004F3C6D">
      <w:pPr>
        <w:pStyle w:val="ProductList-Body"/>
      </w:pPr>
    </w:p>
    <w:p w14:paraId="4FDCBC28" w14:textId="77777777" w:rsidR="00EE40B5" w:rsidRPr="00C83987" w:rsidRDefault="00EE40B5" w:rsidP="00187127">
      <w:pPr>
        <w:pStyle w:val="ProductList-Offering2Heading"/>
        <w:ind w:left="153" w:hanging="153"/>
        <w:outlineLvl w:val="1"/>
      </w:pPr>
      <w:r>
        <w:tab/>
      </w:r>
      <w:bookmarkStart w:id="913" w:name="_Toc378147658"/>
      <w:bookmarkStart w:id="914" w:name="_Toc379797303"/>
      <w:bookmarkStart w:id="915" w:name="_Toc380513328"/>
      <w:bookmarkStart w:id="916" w:name="_Toc380655376"/>
      <w:bookmarkStart w:id="917" w:name="OnlineServSubTermAndPayTerms"/>
      <w:bookmarkStart w:id="918" w:name="_Toc419455355"/>
      <w:r>
        <w:t>Opzioni relative al Periodo di Validità della Sottoscrizione e alle Condizioni di Pagamento dei Servizi Online</w:t>
      </w:r>
      <w:bookmarkEnd w:id="913"/>
      <w:bookmarkEnd w:id="914"/>
      <w:bookmarkEnd w:id="915"/>
      <w:bookmarkEnd w:id="916"/>
      <w:bookmarkEnd w:id="917"/>
      <w:bookmarkEnd w:id="918"/>
    </w:p>
    <w:p w14:paraId="4FDCBC29" w14:textId="7373FCA0" w:rsidR="009D55C7" w:rsidRPr="00C83987" w:rsidRDefault="009D55C7" w:rsidP="009D55C7">
      <w:pPr>
        <w:pStyle w:val="ProductList-Body"/>
      </w:pPr>
      <w:r>
        <w:t xml:space="preserve">Nella tabella che segue sono descritte le opzioni relative al periodo di validità della sottoscrizione e alle condizioni di pagamento dei Servizi Online previste dai programmi citati. Ai fini dell’interpretazione della presente tabella, i Servizi Online sono categorizzati come “Servizi Cloud” o “Altri Servizi Online”. Le condizioni per Microsoft Azure sono indicate nell’Articolo relativo a Microsoft Azure. </w:t>
      </w:r>
    </w:p>
    <w:p w14:paraId="4FDCBC2A" w14:textId="77777777" w:rsidR="009D55C7" w:rsidRPr="00C83987" w:rsidRDefault="009D55C7" w:rsidP="009D55C7">
      <w:pPr>
        <w:pStyle w:val="ProductList-Body"/>
      </w:pPr>
    </w:p>
    <w:p w14:paraId="4FDCBC2B" w14:textId="48D0A4B8" w:rsidR="009D55C7" w:rsidRPr="00C83987" w:rsidRDefault="009D55C7" w:rsidP="009D55C7">
      <w:pPr>
        <w:pStyle w:val="ProductList-Body"/>
      </w:pPr>
      <w:r>
        <w:rPr>
          <w:b/>
        </w:rPr>
        <w:t>Servizi Cloud</w:t>
      </w:r>
      <w:r w:rsidRPr="001D12C5">
        <w:rPr>
          <w:b/>
        </w:rPr>
        <w:t>:</w:t>
      </w:r>
      <w:r w:rsidR="007F3ED0">
        <w:t xml:space="preserve"> </w:t>
      </w:r>
      <w:r>
        <w:t>Azure Rights Management, CRM Online, Microsoft Translator API, Office 365, Microsoft Intune</w:t>
      </w:r>
      <w:r>
        <w:fldChar w:fldCharType="begin"/>
      </w:r>
      <w:r>
        <w:instrText>XE "Microsoft Intune"</w:instrText>
      </w:r>
      <w:r>
        <w:fldChar w:fldCharType="end"/>
      </w:r>
      <w:r>
        <w:t>, Yammer.</w:t>
      </w:r>
    </w:p>
    <w:p w14:paraId="4FDCBC2C" w14:textId="6A2C3692" w:rsidR="00E1260A" w:rsidRPr="00C83987" w:rsidRDefault="009D55C7" w:rsidP="009D55C7">
      <w:pPr>
        <w:pStyle w:val="ProductList-Body"/>
      </w:pPr>
      <w:r>
        <w:rPr>
          <w:b/>
        </w:rPr>
        <w:t>Altri Servizi Online</w:t>
      </w:r>
      <w:r w:rsidRPr="00A01BA7">
        <w:rPr>
          <w:b/>
        </w:rPr>
        <w:t>:</w:t>
      </w:r>
      <w:r>
        <w:t xml:space="preserve"> Bing Maps, Forefront Online, Microsoft Learning, System Center Endpoint Protection</w:t>
      </w:r>
    </w:p>
    <w:p w14:paraId="4FDCBC2D" w14:textId="77777777" w:rsidR="009D55C7" w:rsidRPr="00B9415D" w:rsidRDefault="009D55C7" w:rsidP="009D55C7">
      <w:pPr>
        <w:pStyle w:val="ProductList-Body"/>
        <w:rPr>
          <w:sz w:val="14"/>
        </w:rPr>
      </w:pPr>
    </w:p>
    <w:tbl>
      <w:tblPr>
        <w:tblStyle w:val="TableGrid"/>
        <w:tblW w:w="0" w:type="auto"/>
        <w:tblInd w:w="117" w:type="dxa"/>
        <w:tblLook w:val="04A0" w:firstRow="1" w:lastRow="0" w:firstColumn="1" w:lastColumn="0" w:noHBand="0" w:noVBand="1"/>
      </w:tblPr>
      <w:tblGrid>
        <w:gridCol w:w="1964"/>
        <w:gridCol w:w="1683"/>
        <w:gridCol w:w="2849"/>
        <w:gridCol w:w="4177"/>
      </w:tblGrid>
      <w:tr w:rsidR="0040275F" w14:paraId="4FDCBC32" w14:textId="77777777" w:rsidTr="003D0C39">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701" w:type="dxa"/>
            <w:shd w:val="clear" w:color="auto" w:fill="0072C6"/>
            <w:vAlign w:val="center"/>
          </w:tcPr>
          <w:p w14:paraId="4FDCBC2F" w14:textId="77777777" w:rsidR="0040275F" w:rsidRPr="00DF229E" w:rsidRDefault="0061507D" w:rsidP="00FB740D">
            <w:pPr>
              <w:pStyle w:val="ProductList-Body"/>
              <w:spacing w:before="20" w:after="20"/>
              <w:rPr>
                <w:color w:val="FFFFFF" w:themeColor="background1"/>
              </w:rPr>
            </w:pPr>
            <w:r>
              <w:rPr>
                <w:color w:val="FFFFFF" w:themeColor="background1"/>
              </w:rPr>
              <w:t>Servizio Online</w:t>
            </w:r>
          </w:p>
        </w:tc>
        <w:tc>
          <w:tcPr>
            <w:tcW w:w="2880"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Opzioni del Periodo di Validità della Sottoscrizione</w:t>
            </w:r>
          </w:p>
        </w:tc>
        <w:tc>
          <w:tcPr>
            <w:tcW w:w="4234"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Opzioni relative alle Condizioni di Pagamento</w:t>
            </w:r>
          </w:p>
        </w:tc>
      </w:tr>
      <w:tr w:rsidR="0061507D" w14:paraId="4FDCBC37" w14:textId="77777777" w:rsidTr="003D0C39">
        <w:tc>
          <w:tcPr>
            <w:tcW w:w="1980" w:type="dxa"/>
            <w:vMerge w:val="restart"/>
          </w:tcPr>
          <w:p w14:paraId="4FDCBC33" w14:textId="77777777" w:rsidR="0061507D" w:rsidRDefault="0061507D" w:rsidP="00DF229E">
            <w:pPr>
              <w:pStyle w:val="ProductList-Body"/>
            </w:pPr>
            <w:r>
              <w:t>Contratto Enterprise</w:t>
            </w:r>
          </w:p>
        </w:tc>
        <w:tc>
          <w:tcPr>
            <w:tcW w:w="1701" w:type="dxa"/>
            <w:vMerge w:val="restart"/>
          </w:tcPr>
          <w:p w14:paraId="4FDCBC34" w14:textId="77777777" w:rsidR="0061507D" w:rsidRPr="00C2460C" w:rsidRDefault="0061507D" w:rsidP="00DF229E">
            <w:pPr>
              <w:pStyle w:val="ProductList-Body"/>
            </w:pPr>
            <w:r>
              <w:t>Altri Servizi Online</w:t>
            </w:r>
          </w:p>
        </w:tc>
        <w:tc>
          <w:tcPr>
            <w:tcW w:w="2880" w:type="dxa"/>
          </w:tcPr>
          <w:p w14:paraId="4FDCBC35" w14:textId="77777777" w:rsidR="0061507D" w:rsidRDefault="0061507D" w:rsidP="00DF229E">
            <w:pPr>
              <w:pStyle w:val="ProductList-Body"/>
            </w:pPr>
            <w:r>
              <w:t>Validità annuale della sottoscrizione</w:t>
            </w:r>
          </w:p>
        </w:tc>
        <w:tc>
          <w:tcPr>
            <w:tcW w:w="4234" w:type="dxa"/>
          </w:tcPr>
          <w:p w14:paraId="4FDCBC36" w14:textId="77777777" w:rsidR="0061507D" w:rsidRDefault="0061507D" w:rsidP="00DF229E">
            <w:pPr>
              <w:pStyle w:val="ProductList-Body"/>
            </w:pPr>
            <w:r>
              <w:t>Pagamento intero al momento dell’ordine</w:t>
            </w:r>
          </w:p>
        </w:tc>
      </w:tr>
      <w:tr w:rsidR="0061507D" w14:paraId="4FDCBC3C" w14:textId="77777777" w:rsidTr="003D0C39">
        <w:tc>
          <w:tcPr>
            <w:tcW w:w="1980" w:type="dxa"/>
            <w:vMerge/>
          </w:tcPr>
          <w:p w14:paraId="4FDCBC38" w14:textId="77777777" w:rsidR="0061507D" w:rsidRDefault="0061507D" w:rsidP="00DF229E">
            <w:pPr>
              <w:pStyle w:val="ProductList-Body"/>
            </w:pPr>
          </w:p>
        </w:tc>
        <w:tc>
          <w:tcPr>
            <w:tcW w:w="1701" w:type="dxa"/>
            <w:vMerge/>
          </w:tcPr>
          <w:p w14:paraId="4FDCBC39" w14:textId="77777777" w:rsidR="0061507D" w:rsidRPr="00C2460C" w:rsidRDefault="0061507D" w:rsidP="00DF229E">
            <w:pPr>
              <w:pStyle w:val="ProductList-Body"/>
            </w:pPr>
          </w:p>
        </w:tc>
        <w:tc>
          <w:tcPr>
            <w:tcW w:w="2880" w:type="dxa"/>
            <w:vMerge w:val="restart"/>
          </w:tcPr>
          <w:p w14:paraId="4FDCBC3A" w14:textId="77777777" w:rsidR="0061507D" w:rsidRDefault="0061507D" w:rsidP="00DF229E">
            <w:pPr>
              <w:pStyle w:val="ProductList-Body"/>
            </w:pPr>
            <w:r>
              <w:t>Periodo di validità della Sottoscrizione con scadenza identica, ovvero il periodo di validità termina il giorno stesso della data di scadenza dell’iscrizione delle società</w:t>
            </w:r>
          </w:p>
        </w:tc>
        <w:tc>
          <w:tcPr>
            <w:tcW w:w="4234" w:type="dxa"/>
          </w:tcPr>
          <w:p w14:paraId="4FDCBC3B" w14:textId="77777777" w:rsidR="0061507D" w:rsidRDefault="0061507D" w:rsidP="00DF229E">
            <w:pPr>
              <w:pStyle w:val="ProductList-Body"/>
            </w:pPr>
            <w:r>
              <w:t>Pagamento intero al momento dell’ordine</w:t>
            </w:r>
          </w:p>
        </w:tc>
      </w:tr>
      <w:tr w:rsidR="0061507D" w14:paraId="4FDCBC41" w14:textId="77777777" w:rsidTr="003D0C39">
        <w:tc>
          <w:tcPr>
            <w:tcW w:w="1980" w:type="dxa"/>
            <w:vMerge/>
          </w:tcPr>
          <w:p w14:paraId="4FDCBC3D" w14:textId="77777777" w:rsidR="0061507D" w:rsidRDefault="0061507D" w:rsidP="00DF229E">
            <w:pPr>
              <w:pStyle w:val="ProductList-Body"/>
            </w:pPr>
          </w:p>
        </w:tc>
        <w:tc>
          <w:tcPr>
            <w:tcW w:w="1701" w:type="dxa"/>
            <w:vMerge/>
          </w:tcPr>
          <w:p w14:paraId="4FDCBC3E" w14:textId="77777777" w:rsidR="0061507D" w:rsidRDefault="0061507D" w:rsidP="00DF229E">
            <w:pPr>
              <w:pStyle w:val="ProductList-Body"/>
            </w:pPr>
          </w:p>
        </w:tc>
        <w:tc>
          <w:tcPr>
            <w:tcW w:w="2880" w:type="dxa"/>
            <w:vMerge/>
          </w:tcPr>
          <w:p w14:paraId="4FDCBC3F" w14:textId="77777777" w:rsidR="0061507D" w:rsidRDefault="0061507D" w:rsidP="00DF229E">
            <w:pPr>
              <w:pStyle w:val="ProductList-Body"/>
            </w:pPr>
          </w:p>
        </w:tc>
        <w:tc>
          <w:tcPr>
            <w:tcW w:w="4234" w:type="dxa"/>
          </w:tcPr>
          <w:p w14:paraId="4FDCBC40" w14:textId="77777777" w:rsidR="0061507D"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p>
        </w:tc>
      </w:tr>
      <w:tr w:rsidR="0061507D" w14:paraId="4FDCBC46" w14:textId="77777777" w:rsidTr="003D0C39">
        <w:tc>
          <w:tcPr>
            <w:tcW w:w="1980" w:type="dxa"/>
            <w:vMerge/>
          </w:tcPr>
          <w:p w14:paraId="4FDCBC42" w14:textId="77777777" w:rsidR="0061507D" w:rsidRDefault="0061507D" w:rsidP="00DF229E">
            <w:pPr>
              <w:pStyle w:val="ProductList-Body"/>
            </w:pPr>
          </w:p>
        </w:tc>
        <w:tc>
          <w:tcPr>
            <w:tcW w:w="1701" w:type="dxa"/>
            <w:vMerge w:val="restart"/>
          </w:tcPr>
          <w:p w14:paraId="4FDCBC43" w14:textId="77777777" w:rsidR="0061507D" w:rsidRPr="00C2460C" w:rsidRDefault="0061507D" w:rsidP="00DF229E">
            <w:pPr>
              <w:pStyle w:val="ProductList-Body"/>
            </w:pPr>
            <w:r>
              <w:t xml:space="preserve">Servizi Cloud </w:t>
            </w:r>
          </w:p>
        </w:tc>
        <w:tc>
          <w:tcPr>
            <w:tcW w:w="2880" w:type="dxa"/>
            <w:vMerge w:val="restart"/>
          </w:tcPr>
          <w:p w14:paraId="4FDCBC44" w14:textId="77777777" w:rsidR="0061507D" w:rsidRPr="00C2460C" w:rsidRDefault="0061507D" w:rsidP="00DF229E">
            <w:pPr>
              <w:pStyle w:val="ProductList-Body"/>
            </w:pPr>
            <w:r>
              <w:t>Periodo di validità della Sottoscrizione con scadenza identica, ovvero il periodo di validità termina il giorno stesso della data di scadenza dell’iscrizione delle società</w:t>
            </w:r>
          </w:p>
        </w:tc>
        <w:tc>
          <w:tcPr>
            <w:tcW w:w="4234" w:type="dxa"/>
          </w:tcPr>
          <w:p w14:paraId="4FDCBC45" w14:textId="77777777" w:rsidR="0061507D" w:rsidRPr="00C2460C" w:rsidRDefault="0061507D" w:rsidP="00DF229E">
            <w:pPr>
              <w:pStyle w:val="ProductList-Body"/>
            </w:pPr>
            <w:r>
              <w:t>Pagamento intero al momento dell’ordine</w:t>
            </w:r>
          </w:p>
        </w:tc>
      </w:tr>
      <w:tr w:rsidR="0061507D" w14:paraId="4FDCBC4B" w14:textId="77777777" w:rsidTr="003D0C39">
        <w:trPr>
          <w:cantSplit/>
        </w:trPr>
        <w:tc>
          <w:tcPr>
            <w:tcW w:w="1980" w:type="dxa"/>
            <w:vMerge/>
          </w:tcPr>
          <w:p w14:paraId="4FDCBC47" w14:textId="77777777" w:rsidR="0061507D" w:rsidRDefault="0061507D" w:rsidP="00DF229E">
            <w:pPr>
              <w:pStyle w:val="ProductList-Body"/>
            </w:pPr>
          </w:p>
        </w:tc>
        <w:tc>
          <w:tcPr>
            <w:tcW w:w="1701" w:type="dxa"/>
            <w:vMerge/>
          </w:tcPr>
          <w:p w14:paraId="4FDCBC48" w14:textId="77777777" w:rsidR="0061507D" w:rsidRPr="00C2460C" w:rsidRDefault="0061507D" w:rsidP="00DF229E">
            <w:pPr>
              <w:pStyle w:val="ProductList-Body"/>
            </w:pPr>
          </w:p>
        </w:tc>
        <w:tc>
          <w:tcPr>
            <w:tcW w:w="2880" w:type="dxa"/>
            <w:vMerge/>
          </w:tcPr>
          <w:p w14:paraId="4FDCBC49" w14:textId="77777777" w:rsidR="0061507D" w:rsidRPr="00C2460C" w:rsidRDefault="0061507D" w:rsidP="00DF229E">
            <w:pPr>
              <w:pStyle w:val="ProductList-Body"/>
            </w:pPr>
          </w:p>
        </w:tc>
        <w:tc>
          <w:tcPr>
            <w:tcW w:w="4234" w:type="dxa"/>
          </w:tcPr>
          <w:p w14:paraId="4FDCBC4A" w14:textId="77777777" w:rsidR="0061507D" w:rsidRPr="00C2460C"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p>
        </w:tc>
      </w:tr>
      <w:tr w:rsidR="0061507D" w14:paraId="4FDCBC50" w14:textId="77777777" w:rsidTr="003D0C39">
        <w:tc>
          <w:tcPr>
            <w:tcW w:w="1980" w:type="dxa"/>
            <w:vMerge w:val="restart"/>
          </w:tcPr>
          <w:p w14:paraId="4FDCBC4C" w14:textId="77777777" w:rsidR="0061507D" w:rsidRDefault="0061507D" w:rsidP="00DF229E">
            <w:pPr>
              <w:pStyle w:val="ProductList-Body"/>
            </w:pPr>
            <w:r>
              <w:t>Contratto Select Plus</w:t>
            </w:r>
          </w:p>
        </w:tc>
        <w:tc>
          <w:tcPr>
            <w:tcW w:w="1701" w:type="dxa"/>
            <w:vMerge w:val="restart"/>
          </w:tcPr>
          <w:p w14:paraId="4FDCBC4D" w14:textId="77777777" w:rsidR="0061507D" w:rsidRPr="00C2460C" w:rsidRDefault="0061507D" w:rsidP="00DF229E">
            <w:pPr>
              <w:pStyle w:val="ProductList-Body"/>
            </w:pPr>
            <w:r>
              <w:t>Altri Servizi Online</w:t>
            </w:r>
          </w:p>
        </w:tc>
        <w:tc>
          <w:tcPr>
            <w:tcW w:w="2880" w:type="dxa"/>
          </w:tcPr>
          <w:p w14:paraId="4FDCBC4E" w14:textId="77777777" w:rsidR="0061507D" w:rsidRDefault="0061507D" w:rsidP="00DF229E">
            <w:pPr>
              <w:pStyle w:val="ProductList-Body"/>
            </w:pPr>
            <w:r>
              <w:t>Validità annuale della sottoscrizione</w:t>
            </w:r>
          </w:p>
        </w:tc>
        <w:tc>
          <w:tcPr>
            <w:tcW w:w="4234" w:type="dxa"/>
          </w:tcPr>
          <w:p w14:paraId="4FDCBC4F" w14:textId="08057F4C" w:rsidR="0061507D" w:rsidRDefault="0061507D" w:rsidP="00DF229E">
            <w:pPr>
              <w:pStyle w:val="ProductList-Body"/>
            </w:pPr>
            <w:r>
              <w:t>Pagamento intero all’inizio del periodo di validità della sottoscrizione.</w:t>
            </w:r>
            <w:r w:rsidR="007F3ED0">
              <w:t xml:space="preserve"> </w:t>
            </w:r>
          </w:p>
        </w:tc>
      </w:tr>
      <w:tr w:rsidR="0061507D" w14:paraId="4FDCBC55" w14:textId="77777777" w:rsidTr="003D0C39">
        <w:tc>
          <w:tcPr>
            <w:tcW w:w="1980" w:type="dxa"/>
            <w:vMerge/>
          </w:tcPr>
          <w:p w14:paraId="4FDCBC51" w14:textId="77777777" w:rsidR="0061507D" w:rsidRDefault="0061507D" w:rsidP="00DF229E">
            <w:pPr>
              <w:pStyle w:val="ProductList-Body"/>
            </w:pPr>
          </w:p>
        </w:tc>
        <w:tc>
          <w:tcPr>
            <w:tcW w:w="1701" w:type="dxa"/>
            <w:vMerge/>
          </w:tcPr>
          <w:p w14:paraId="4FDCBC52" w14:textId="77777777" w:rsidR="0061507D" w:rsidRPr="00C2460C" w:rsidRDefault="0061507D" w:rsidP="00DF229E">
            <w:pPr>
              <w:pStyle w:val="ProductList-Body"/>
            </w:pPr>
          </w:p>
        </w:tc>
        <w:tc>
          <w:tcPr>
            <w:tcW w:w="2880" w:type="dxa"/>
            <w:vMerge w:val="restart"/>
          </w:tcPr>
          <w:p w14:paraId="4FDCBC53" w14:textId="77777777" w:rsidR="0061507D" w:rsidRPr="00C2460C" w:rsidRDefault="0061507D" w:rsidP="00DF229E">
            <w:pPr>
              <w:pStyle w:val="ProductList-Body"/>
            </w:pPr>
            <w:r>
              <w:t>Validità triennale della sottoscrizione</w:t>
            </w:r>
          </w:p>
        </w:tc>
        <w:tc>
          <w:tcPr>
            <w:tcW w:w="4234" w:type="dxa"/>
          </w:tcPr>
          <w:p w14:paraId="4FDCBC54" w14:textId="77777777" w:rsidR="0061507D" w:rsidRDefault="0061507D" w:rsidP="00DF229E">
            <w:pPr>
              <w:pStyle w:val="ProductList-Body"/>
            </w:pPr>
            <w:r>
              <w:t>Pagamento intero al momento dell’ordine</w:t>
            </w:r>
          </w:p>
        </w:tc>
      </w:tr>
      <w:tr w:rsidR="0061507D" w14:paraId="4FDCBC5A" w14:textId="77777777" w:rsidTr="003D0C39">
        <w:tc>
          <w:tcPr>
            <w:tcW w:w="1980" w:type="dxa"/>
            <w:vMerge/>
          </w:tcPr>
          <w:p w14:paraId="4FDCBC56" w14:textId="77777777" w:rsidR="0061507D" w:rsidRDefault="0061507D" w:rsidP="00DF229E">
            <w:pPr>
              <w:pStyle w:val="ProductList-Body"/>
            </w:pPr>
          </w:p>
        </w:tc>
        <w:tc>
          <w:tcPr>
            <w:tcW w:w="1701" w:type="dxa"/>
            <w:vMerge/>
          </w:tcPr>
          <w:p w14:paraId="4FDCBC57" w14:textId="77777777" w:rsidR="0061507D" w:rsidRPr="00C2460C" w:rsidRDefault="0061507D" w:rsidP="00DF229E">
            <w:pPr>
              <w:pStyle w:val="ProductList-Body"/>
            </w:pPr>
          </w:p>
        </w:tc>
        <w:tc>
          <w:tcPr>
            <w:tcW w:w="2880" w:type="dxa"/>
            <w:vMerge/>
          </w:tcPr>
          <w:p w14:paraId="4FDCBC58" w14:textId="77777777" w:rsidR="0061507D" w:rsidRPr="00C2460C" w:rsidRDefault="0061507D" w:rsidP="00DF229E">
            <w:pPr>
              <w:pStyle w:val="ProductList-Body"/>
            </w:pPr>
          </w:p>
        </w:tc>
        <w:tc>
          <w:tcPr>
            <w:tcW w:w="4234" w:type="dxa"/>
          </w:tcPr>
          <w:p w14:paraId="4FDCBC59" w14:textId="77777777" w:rsidR="0061507D" w:rsidRDefault="0061507D" w:rsidP="00DF229E">
            <w:pPr>
              <w:pStyle w:val="ProductList-Body"/>
            </w:pPr>
            <w:r>
              <w:t>Pagamento iniziale al momento dell’ordine per 12 mesi di erogazione; pagamento o pagamenti rimanenti a ogni ricorrenza dell’ordine.</w:t>
            </w:r>
          </w:p>
        </w:tc>
      </w:tr>
      <w:tr w:rsidR="0061507D" w14:paraId="4FDCBC5F" w14:textId="77777777" w:rsidTr="003D0C39">
        <w:tc>
          <w:tcPr>
            <w:tcW w:w="1980" w:type="dxa"/>
            <w:vMerge/>
          </w:tcPr>
          <w:p w14:paraId="4FDCBC5B" w14:textId="77777777" w:rsidR="0061507D" w:rsidRDefault="0061507D" w:rsidP="00DF229E">
            <w:pPr>
              <w:pStyle w:val="ProductList-Body"/>
            </w:pPr>
          </w:p>
        </w:tc>
        <w:tc>
          <w:tcPr>
            <w:tcW w:w="1701" w:type="dxa"/>
            <w:vMerge/>
          </w:tcPr>
          <w:p w14:paraId="4FDCBC5C" w14:textId="77777777" w:rsidR="0061507D" w:rsidRPr="00C2460C" w:rsidRDefault="0061507D" w:rsidP="00DF229E">
            <w:pPr>
              <w:pStyle w:val="ProductList-Body"/>
            </w:pPr>
          </w:p>
        </w:tc>
        <w:tc>
          <w:tcPr>
            <w:tcW w:w="2880" w:type="dxa"/>
            <w:tcBorders>
              <w:bottom w:val="single" w:sz="4" w:space="0" w:color="auto"/>
            </w:tcBorders>
          </w:tcPr>
          <w:p w14:paraId="4FDCBC5D" w14:textId="77777777" w:rsidR="0061507D" w:rsidRPr="00C2460C" w:rsidRDefault="0061507D" w:rsidP="00DF229E">
            <w:pPr>
              <w:pStyle w:val="ProductList-Body"/>
            </w:pPr>
            <w:r>
              <w:t>Periodo di validità della sottoscrizione che si allinea alla seconda ricorrenza a decorrere dalla data di inizio del periodo di validità del Contratto</w:t>
            </w:r>
          </w:p>
        </w:tc>
        <w:tc>
          <w:tcPr>
            <w:tcW w:w="4234" w:type="dxa"/>
            <w:tcBorders>
              <w:bottom w:val="single" w:sz="4" w:space="0" w:color="auto"/>
            </w:tcBorders>
          </w:tcPr>
          <w:p w14:paraId="4FDCBC5E" w14:textId="203A6797" w:rsidR="0061507D" w:rsidRDefault="0061507D" w:rsidP="00DF229E">
            <w:pPr>
              <w:pStyle w:val="ProductList-Body"/>
            </w:pPr>
            <w:r>
              <w:t>Pagamento iniziale al momento dell’ordine a copertura dell’importo residuo dell’anno contrattuale in corso; pagamento o pagamenti rimanenti a ogni ricorrenza della data di entrata in vigore del contratto.</w:t>
            </w:r>
            <w:r w:rsidR="007F3ED0">
              <w:t xml:space="preserve"> </w:t>
            </w:r>
          </w:p>
        </w:tc>
      </w:tr>
      <w:tr w:rsidR="0061507D" w14:paraId="4FDCBC65" w14:textId="77777777" w:rsidTr="003D0C39">
        <w:tc>
          <w:tcPr>
            <w:tcW w:w="1980" w:type="dxa"/>
            <w:vMerge w:val="restart"/>
          </w:tcPr>
          <w:p w14:paraId="4FDCBC60" w14:textId="77777777" w:rsidR="0061507D" w:rsidRPr="00C83987" w:rsidRDefault="0061507D" w:rsidP="00DF229E">
            <w:pPr>
              <w:pStyle w:val="ProductList-Body"/>
            </w:pPr>
            <w:r>
              <w:t xml:space="preserve">Licenza Open </w:t>
            </w:r>
          </w:p>
          <w:p w14:paraId="4FDCBC61" w14:textId="77777777" w:rsidR="0061507D" w:rsidRDefault="0061507D" w:rsidP="00DF229E">
            <w:pPr>
              <w:pStyle w:val="ProductList-Body"/>
            </w:pPr>
            <w:r>
              <w:t>Open Value e Open Value Subscription</w:t>
            </w:r>
          </w:p>
        </w:tc>
        <w:tc>
          <w:tcPr>
            <w:tcW w:w="1701" w:type="dxa"/>
          </w:tcPr>
          <w:p w14:paraId="4FDCBC62" w14:textId="77777777" w:rsidR="0061507D" w:rsidRPr="00C2460C" w:rsidRDefault="0061507D" w:rsidP="00DF229E">
            <w:pPr>
              <w:pStyle w:val="ProductList-Body"/>
            </w:pPr>
            <w:r>
              <w:t>Altri Servizi Online</w:t>
            </w:r>
          </w:p>
        </w:tc>
        <w:tc>
          <w:tcPr>
            <w:tcW w:w="2880" w:type="dxa"/>
            <w:tcBorders>
              <w:bottom w:val="single" w:sz="4" w:space="0" w:color="auto"/>
            </w:tcBorders>
          </w:tcPr>
          <w:p w14:paraId="4FDCBC63" w14:textId="77777777" w:rsidR="0061507D" w:rsidRPr="00C2460C" w:rsidRDefault="0061507D" w:rsidP="00DF229E">
            <w:pPr>
              <w:pStyle w:val="ProductList-Body"/>
            </w:pPr>
            <w:r>
              <w:t>Validità annuale della sottoscrizione</w:t>
            </w:r>
          </w:p>
        </w:tc>
        <w:tc>
          <w:tcPr>
            <w:tcW w:w="4234" w:type="dxa"/>
            <w:tcBorders>
              <w:bottom w:val="single" w:sz="4" w:space="0" w:color="auto"/>
            </w:tcBorders>
          </w:tcPr>
          <w:p w14:paraId="4FDCBC64" w14:textId="77777777" w:rsidR="0061507D" w:rsidRPr="00C2460C" w:rsidRDefault="0061507D" w:rsidP="00DF229E">
            <w:pPr>
              <w:pStyle w:val="ProductList-Body"/>
            </w:pPr>
            <w:r>
              <w:t>Pagamento annuale con addebito mensile</w:t>
            </w:r>
          </w:p>
        </w:tc>
      </w:tr>
      <w:tr w:rsidR="0061507D" w14:paraId="4FDCBC6A" w14:textId="77777777" w:rsidTr="003D0C39">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701" w:type="dxa"/>
            <w:tcBorders>
              <w:bottom w:val="single" w:sz="4" w:space="0" w:color="auto"/>
            </w:tcBorders>
          </w:tcPr>
          <w:p w14:paraId="4FDCBC67" w14:textId="77777777" w:rsidR="0061507D" w:rsidRPr="00C2460C" w:rsidRDefault="0061507D" w:rsidP="00DF229E">
            <w:pPr>
              <w:pStyle w:val="ProductList-Body"/>
            </w:pPr>
            <w:r>
              <w:t>Servizi Cloud</w:t>
            </w:r>
          </w:p>
        </w:tc>
        <w:tc>
          <w:tcPr>
            <w:tcW w:w="2880" w:type="dxa"/>
            <w:tcBorders>
              <w:bottom w:val="single" w:sz="4" w:space="0" w:color="auto"/>
            </w:tcBorders>
          </w:tcPr>
          <w:p w14:paraId="4FDCBC68" w14:textId="77777777" w:rsidR="0061507D" w:rsidRDefault="0061507D" w:rsidP="00DF229E">
            <w:pPr>
              <w:pStyle w:val="ProductList-Body"/>
            </w:pPr>
            <w:r>
              <w:t>Validità annuale della sottoscrizione</w:t>
            </w:r>
          </w:p>
        </w:tc>
        <w:tc>
          <w:tcPr>
            <w:tcW w:w="4234" w:type="dxa"/>
            <w:tcBorders>
              <w:bottom w:val="single" w:sz="4" w:space="0" w:color="auto"/>
            </w:tcBorders>
          </w:tcPr>
          <w:p w14:paraId="4FDCBC69" w14:textId="487A94F6" w:rsidR="0061507D" w:rsidRDefault="0061507D" w:rsidP="0061507D">
            <w:pPr>
              <w:pStyle w:val="ProductList-Body"/>
            </w:pPr>
            <w:r>
              <w:t>Pagamento intero al momento dell’ordine.*</w:t>
            </w:r>
          </w:p>
        </w:tc>
      </w:tr>
    </w:tbl>
    <w:p w14:paraId="4FDCBC6B" w14:textId="2A675864" w:rsidR="00EE40B5" w:rsidRPr="00C83987" w:rsidRDefault="00DF229E" w:rsidP="008774E5">
      <w:pPr>
        <w:pStyle w:val="ProductList-Body"/>
        <w:tabs>
          <w:tab w:val="clear" w:pos="158"/>
          <w:tab w:val="left" w:pos="180"/>
        </w:tabs>
      </w:pPr>
      <w:r>
        <w:rPr>
          <w:i/>
        </w:rPr>
        <w:t xml:space="preserve">Informazioni specifiche </w:t>
      </w:r>
      <w:r>
        <w:t>sui</w:t>
      </w:r>
      <w:r>
        <w:rPr>
          <w:i/>
        </w:rPr>
        <w:t xml:space="preserve"> Servizi Microsoft Azure</w:t>
      </w:r>
      <w:r>
        <w:fldChar w:fldCharType="begin"/>
      </w:r>
      <w:r>
        <w:instrText>XE "Servizi Microsoft Azure"</w:instrText>
      </w:r>
      <w:r>
        <w:fldChar w:fldCharType="end"/>
      </w:r>
      <w:r>
        <w:rPr>
          <w:i/>
        </w:rPr>
        <w:t xml:space="preserve"> sono disponibili nell’Articolo corrispondente che segue.</w:t>
      </w:r>
    </w:p>
    <w:p w14:paraId="4FDCBC6C" w14:textId="7F409884" w:rsidR="0061507D" w:rsidRPr="00C83987" w:rsidRDefault="0061507D" w:rsidP="008774E5">
      <w:pPr>
        <w:pStyle w:val="ProductList-Body"/>
        <w:tabs>
          <w:tab w:val="clear" w:pos="158"/>
          <w:tab w:val="left" w:pos="180"/>
        </w:tabs>
      </w:pPr>
      <w:r>
        <w:t>*</w:t>
      </w:r>
      <w:r>
        <w:rPr>
          <w:i/>
        </w:rPr>
        <w:t>Il periodo di sottoscrizione inizia al momento dell’attivazione del codice Product Key e non quando viene effettuato l’ordine.</w:t>
      </w:r>
      <w:r w:rsidR="007F3ED0">
        <w:rPr>
          <w:i/>
        </w:rPr>
        <w:t xml:space="preserve"> </w:t>
      </w:r>
      <w:r>
        <w:rPr>
          <w:i/>
        </w:rPr>
        <w:t>Una volta attivato il codice Product Key, Microsoft non accetterà le richieste di restituzione inviate dai partner.</w:t>
      </w:r>
    </w:p>
    <w:p w14:paraId="4FDCBC6D" w14:textId="77777777" w:rsidR="00EE40B5" w:rsidRPr="00B9415D" w:rsidRDefault="00EE40B5" w:rsidP="004F3C6D">
      <w:pPr>
        <w:pStyle w:val="ProductList-Body"/>
        <w:rPr>
          <w:sz w:val="14"/>
        </w:rPr>
      </w:pPr>
    </w:p>
    <w:p w14:paraId="4FDCBC6E" w14:textId="77777777" w:rsidR="00EE40B5" w:rsidRPr="00C83987" w:rsidRDefault="00EE40B5" w:rsidP="002E202B">
      <w:pPr>
        <w:pStyle w:val="ProductList-Offering2Heading"/>
        <w:outlineLvl w:val="1"/>
      </w:pPr>
      <w:r>
        <w:tab/>
      </w:r>
      <w:bookmarkStart w:id="919" w:name="_Toc378147659"/>
      <w:bookmarkStart w:id="920" w:name="_Toc379797304"/>
      <w:bookmarkStart w:id="921" w:name="_Toc380513329"/>
      <w:bookmarkStart w:id="922" w:name="_Toc380655377"/>
      <w:bookmarkStart w:id="923" w:name="_Toc419455356"/>
      <w:r>
        <w:t>Rinnovo dei Servizi Online</w:t>
      </w:r>
      <w:bookmarkEnd w:id="919"/>
      <w:bookmarkEnd w:id="920"/>
      <w:bookmarkEnd w:id="921"/>
      <w:bookmarkEnd w:id="922"/>
      <w:bookmarkEnd w:id="923"/>
    </w:p>
    <w:p w14:paraId="4FDCBC6F" w14:textId="58BF26D2" w:rsidR="00EE40B5" w:rsidRPr="00C83987" w:rsidRDefault="00DF229E" w:rsidP="004F3C6D">
      <w:pPr>
        <w:pStyle w:val="ProductList-Body"/>
      </w:pPr>
      <w:r>
        <w:t xml:space="preserve">I Servizi Online con Rinnovo Automatico si rinnoveranno automaticamente il giorno successivo alla scadenza del periodo di validità della loro sottoscrizione, a meno che la società decida di non rinnovare annullando l’opzione di rinnovo automatico almeno 30 giorni prima della scadenza della sottoscrizione effettuando un ordine presso il rivenditore o tramite un modulo disponibile all’indirizzo </w:t>
      </w:r>
      <w:hyperlink r:id="rId52" w:history="1">
        <w:r>
          <w:rPr>
            <w:rStyle w:val="Hyperlink"/>
          </w:rPr>
          <w:t>http://microsoft.com/licensing/contracts</w:t>
        </w:r>
      </w:hyperlink>
      <w:r>
        <w:t>.</w:t>
      </w:r>
      <w:r w:rsidR="007F3ED0">
        <w:t xml:space="preserve"> </w:t>
      </w:r>
      <w:r>
        <w:t>In occasione del rinnovo automatico Microsoft fatturerà alla parte interessata il numero di licenze in scadenza con periodo di validità della sottoscrizione identico, qualora il contratto iniziale della società rimanga attivo.</w:t>
      </w:r>
      <w:r w:rsidR="007F3ED0">
        <w:t xml:space="preserve"> </w:t>
      </w:r>
      <w:r>
        <w:t>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l’opzione di rinnovo automatico.</w:t>
      </w:r>
      <w:r w:rsidR="007F3ED0">
        <w:t xml:space="preserve"> </w:t>
      </w:r>
      <w:r>
        <w:t>Al momento del rinnovo i prezzi vengono ridefiniti.</w:t>
      </w:r>
      <w:r w:rsidR="007F3ED0">
        <w:t xml:space="preserve"> </w:t>
      </w:r>
    </w:p>
    <w:p w14:paraId="5C9B5CA6" w14:textId="661D01D6" w:rsidR="009A1CED" w:rsidRPr="00B9415D" w:rsidRDefault="009A1CED" w:rsidP="004F3C6D">
      <w:pPr>
        <w:pStyle w:val="ProductList-Body"/>
        <w:rPr>
          <w:sz w:val="14"/>
        </w:rPr>
      </w:pPr>
    </w:p>
    <w:p w14:paraId="7487ABD4" w14:textId="1709C0CB" w:rsidR="00823A9F" w:rsidRPr="00C83987" w:rsidRDefault="00823A9F" w:rsidP="00991E89">
      <w:pPr>
        <w:pStyle w:val="ProductList-OfferingGroupHeading"/>
        <w:outlineLvl w:val="1"/>
      </w:pPr>
      <w:bookmarkStart w:id="924" w:name="MicrosoftAzure"/>
      <w:bookmarkStart w:id="925" w:name="_Toc419455357"/>
      <w:bookmarkStart w:id="926" w:name="_Toc380513330"/>
      <w:bookmarkStart w:id="927" w:name="_Toc380655378"/>
      <w:bookmarkStart w:id="928" w:name="_Toc378147661"/>
      <w:bookmarkStart w:id="929" w:name="_Toc378151558"/>
      <w:bookmarkStart w:id="930" w:name="_Toc379797305"/>
      <w:r>
        <w:t>Servizi</w:t>
      </w:r>
      <w:bookmarkEnd w:id="924"/>
      <w:r>
        <w:t xml:space="preserve"> Microsoft Azure</w:t>
      </w:r>
      <w:bookmarkEnd w:id="925"/>
    </w:p>
    <w:p w14:paraId="491DB547" w14:textId="77777777" w:rsidR="00D77036" w:rsidRPr="00C83987" w:rsidRDefault="00D77036" w:rsidP="00D77036">
      <w:pPr>
        <w:pStyle w:val="ProductList-Body"/>
        <w:tabs>
          <w:tab w:val="clear" w:pos="158"/>
          <w:tab w:val="left" w:pos="180"/>
        </w:tabs>
      </w:pPr>
      <w:r>
        <w:rPr>
          <w:b/>
          <w:color w:val="00188F"/>
        </w:rPr>
        <w:t>Definizioni</w:t>
      </w:r>
    </w:p>
    <w:p w14:paraId="13C042FB" w14:textId="77777777" w:rsidR="00D77036" w:rsidRPr="00C83987" w:rsidRDefault="00D77036" w:rsidP="00D77036">
      <w:pPr>
        <w:pStyle w:val="ProductList-Body"/>
        <w:tabs>
          <w:tab w:val="clear" w:pos="158"/>
          <w:tab w:val="left" w:pos="180"/>
        </w:tabs>
      </w:pPr>
      <w:r>
        <w:t>“Impegno Annuale Allocato” indica la parte di Impegno Monetario allocato annualmente durante il periodo di validità dell’Iscrizione.</w:t>
      </w:r>
    </w:p>
    <w:p w14:paraId="51D65706" w14:textId="77777777" w:rsidR="00D77036" w:rsidRPr="003D0C39" w:rsidRDefault="00D77036" w:rsidP="00D77036">
      <w:pPr>
        <w:pStyle w:val="ProductList-Body"/>
        <w:tabs>
          <w:tab w:val="clear" w:pos="158"/>
          <w:tab w:val="left" w:pos="180"/>
        </w:tabs>
        <w:rPr>
          <w:sz w:val="12"/>
          <w:szCs w:val="20"/>
        </w:rPr>
      </w:pPr>
    </w:p>
    <w:p w14:paraId="26D551BB" w14:textId="1F6D00A6" w:rsidR="00D77036" w:rsidRPr="00C83987" w:rsidRDefault="00D77036" w:rsidP="00D77036">
      <w:pPr>
        <w:pStyle w:val="ProductList-Body"/>
        <w:tabs>
          <w:tab w:val="clear" w:pos="158"/>
          <w:tab w:val="left" w:pos="180"/>
        </w:tabs>
      </w:pPr>
      <w:r>
        <w:t>“Tariffe di Impegno” indica i prezzi per l’utilizzo dei Servizi Microsoft Azure, ad eccezione dei Piani di Servizio Microsoft, fino al raggiungimento dell’Impegno Annuale Allocato.</w:t>
      </w:r>
    </w:p>
    <w:p w14:paraId="60AD3086" w14:textId="77777777" w:rsidR="00D77036" w:rsidRPr="003D0C39" w:rsidRDefault="00D77036" w:rsidP="00D77036">
      <w:pPr>
        <w:pStyle w:val="ProductList-Body"/>
        <w:tabs>
          <w:tab w:val="clear" w:pos="158"/>
          <w:tab w:val="left" w:pos="180"/>
        </w:tabs>
        <w:rPr>
          <w:sz w:val="16"/>
          <w:szCs w:val="20"/>
        </w:rPr>
      </w:pPr>
    </w:p>
    <w:p w14:paraId="6F2B6A5B" w14:textId="51180654" w:rsidR="00D77036" w:rsidRPr="00C83987" w:rsidRDefault="00D77036" w:rsidP="00D77036">
      <w:pPr>
        <w:pStyle w:val="ProductList-Body"/>
        <w:tabs>
          <w:tab w:val="clear" w:pos="158"/>
          <w:tab w:val="left" w:pos="180"/>
        </w:tabs>
      </w:pPr>
      <w:r>
        <w:t>Il “Consumo Autorizzato” è pari al cinquanta percento dell’Impegno Annuale Allocato. Ad esempio, per un Impegno Annuale Allocato di 100.000 USD, il Consumo Autorizzato per quell’anno sarebbe di 50.000 USD.</w:t>
      </w:r>
    </w:p>
    <w:p w14:paraId="6F9C118D" w14:textId="77777777" w:rsidR="00D77036" w:rsidRPr="003D0C39" w:rsidRDefault="00D77036" w:rsidP="00D77036">
      <w:pPr>
        <w:pStyle w:val="ProductList-Body"/>
        <w:tabs>
          <w:tab w:val="clear" w:pos="158"/>
          <w:tab w:val="left" w:pos="180"/>
        </w:tabs>
        <w:rPr>
          <w:sz w:val="16"/>
          <w:szCs w:val="20"/>
        </w:rPr>
      </w:pPr>
    </w:p>
    <w:p w14:paraId="515A4F06" w14:textId="3B81C11B" w:rsidR="00D77036" w:rsidRPr="00C83987" w:rsidRDefault="00D77036" w:rsidP="00D77036">
      <w:pPr>
        <w:pStyle w:val="ProductList-Body"/>
        <w:tabs>
          <w:tab w:val="clear" w:pos="158"/>
          <w:tab w:val="left" w:pos="180"/>
        </w:tabs>
      </w:pPr>
      <w:r>
        <w:t>“Tariffe di Consumo” indica il prezzo per l’utilizzo dei Servizi Microsoft Azure in assenza dell’Impegno Annuale Allocato, quando il consumo eccede 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14:paraId="10967C50" w14:textId="77777777" w:rsidR="00D77036" w:rsidRPr="003D0C39" w:rsidRDefault="00D77036" w:rsidP="00D77036">
      <w:pPr>
        <w:pStyle w:val="ProductList-Body"/>
        <w:tabs>
          <w:tab w:val="clear" w:pos="158"/>
          <w:tab w:val="left" w:pos="180"/>
        </w:tabs>
        <w:rPr>
          <w:sz w:val="16"/>
          <w:szCs w:val="20"/>
        </w:rPr>
      </w:pPr>
    </w:p>
    <w:p w14:paraId="1AD7C083" w14:textId="349A2DC0" w:rsidR="00D77036" w:rsidRDefault="00D77036" w:rsidP="00D77036">
      <w:pPr>
        <w:pStyle w:val="ProductList-Body"/>
        <w:tabs>
          <w:tab w:val="clear" w:pos="158"/>
          <w:tab w:val="left" w:pos="180"/>
        </w:tabs>
        <w:rPr>
          <w:rFonts w:ascii="Calibri" w:eastAsia="Times New Roman" w:hAnsi="Calibri" w:cs="Times New Roman"/>
          <w:color w:val="000000"/>
          <w:szCs w:val="18"/>
        </w:rPr>
      </w:pPr>
      <w:r>
        <w:t>“Piano dei Servizi Microsoft Azure” indica la sottoscrizione di uno dei singoli Servizi Microsoft Azure identificato di seguito come Piano dei Servizi Microsoft Azure.</w:t>
      </w:r>
      <w:r w:rsidR="007F3ED0">
        <w:t xml:space="preserve"> </w:t>
      </w:r>
      <w:r>
        <w:rPr>
          <w:rFonts w:ascii="Calibri" w:eastAsia="Times New Roman" w:hAnsi="Calibri" w:cs="Times New Roman"/>
          <w:color w:val="000000"/>
          <w:szCs w:val="18"/>
        </w:rPr>
        <w:t>I servizi acquistati sotto forma di Piano dei Servizi Microsoft Azure non sono idonei all’Eccezione di Hosting o all’Eccezione relativa al Servizio Gestito nelle Condizioni per l’Utilizzo dei Servizi Online.</w:t>
      </w:r>
    </w:p>
    <w:p w14:paraId="67E43981" w14:textId="77777777" w:rsidR="003D0C39" w:rsidRPr="003D0C39" w:rsidRDefault="003D0C39" w:rsidP="00D77036">
      <w:pPr>
        <w:pStyle w:val="ProductList-Body"/>
        <w:tabs>
          <w:tab w:val="clear" w:pos="158"/>
          <w:tab w:val="left" w:pos="180"/>
        </w:tabs>
        <w:rPr>
          <w:sz w:val="16"/>
          <w:szCs w:val="20"/>
        </w:rPr>
      </w:pPr>
    </w:p>
    <w:p w14:paraId="782BC873" w14:textId="3B0C492C" w:rsidR="00D77036" w:rsidRPr="00C83987" w:rsidRDefault="00D77036" w:rsidP="00D77036">
      <w:pPr>
        <w:pStyle w:val="ProductList-Body"/>
        <w:tabs>
          <w:tab w:val="clear" w:pos="158"/>
          <w:tab w:val="left" w:pos="180"/>
        </w:tabs>
      </w:pPr>
      <w:r>
        <w:t>“Impegno Monetario” indica l’importo monetario totale che una Società s’impegna a pagare nel periodo di validità della sottoscrizione per l’utilizzo dei Servizi Microsoft Azure idonei.</w:t>
      </w:r>
    </w:p>
    <w:p w14:paraId="42B5D73E" w14:textId="77777777" w:rsidR="00D77036" w:rsidRPr="003D0C39" w:rsidRDefault="00D77036" w:rsidP="00D77036">
      <w:pPr>
        <w:pStyle w:val="ProductList-Body"/>
        <w:tabs>
          <w:tab w:val="clear" w:pos="158"/>
          <w:tab w:val="left" w:pos="180"/>
        </w:tabs>
        <w:rPr>
          <w:sz w:val="16"/>
          <w:szCs w:val="20"/>
        </w:rPr>
      </w:pPr>
    </w:p>
    <w:p w14:paraId="4BBA07E6" w14:textId="77777777" w:rsidR="00D77036" w:rsidRPr="00C83987" w:rsidRDefault="00D77036" w:rsidP="00D77036">
      <w:pPr>
        <w:pStyle w:val="ProductList-Body"/>
        <w:tabs>
          <w:tab w:val="clear" w:pos="158"/>
          <w:tab w:val="left" w:pos="180"/>
        </w:tabs>
      </w:pPr>
      <w:r>
        <w:rPr>
          <w:b/>
          <w:color w:val="00188F"/>
        </w:rPr>
        <w:t>Periodo di Validità dell’Abbonamento</w:t>
      </w:r>
    </w:p>
    <w:p w14:paraId="3ACDCDB5" w14:textId="2D9F728E" w:rsidR="00D77036" w:rsidRPr="00C83987" w:rsidRDefault="00564697" w:rsidP="00D77036">
      <w:pPr>
        <w:pStyle w:val="ProductList-Body"/>
        <w:tabs>
          <w:tab w:val="clear" w:pos="158"/>
          <w:tab w:val="left" w:pos="180"/>
        </w:tabs>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14:paraId="7B6E2623" w14:textId="77777777" w:rsidR="00D77036" w:rsidRPr="0004195A" w:rsidRDefault="00D77036" w:rsidP="00D77036">
      <w:pPr>
        <w:pStyle w:val="ProductList-Body"/>
        <w:tabs>
          <w:tab w:val="clear" w:pos="158"/>
          <w:tab w:val="left" w:pos="180"/>
        </w:tabs>
        <w:rPr>
          <w:sz w:val="16"/>
          <w:szCs w:val="20"/>
        </w:rPr>
      </w:pPr>
    </w:p>
    <w:p w14:paraId="26CD672D" w14:textId="318EA94E" w:rsidR="00874868" w:rsidRPr="00C83987" w:rsidRDefault="00874868" w:rsidP="00874868">
      <w:pPr>
        <w:pStyle w:val="ProductList-Body"/>
        <w:tabs>
          <w:tab w:val="clear" w:pos="158"/>
          <w:tab w:val="left" w:pos="180"/>
        </w:tabs>
      </w:pPr>
      <w:r>
        <w:rPr>
          <w:b/>
          <w:color w:val="00188F"/>
        </w:rPr>
        <w:t>Acquisto dei Servizi</w:t>
      </w:r>
    </w:p>
    <w:p w14:paraId="756604A3" w14:textId="1E61ED67" w:rsidR="00874868" w:rsidRPr="00C83987" w:rsidRDefault="00874868" w:rsidP="00874868">
      <w:pPr>
        <w:pStyle w:val="ProductList-Body"/>
        <w:tabs>
          <w:tab w:val="clear" w:pos="158"/>
          <w:tab w:val="left" w:pos="180"/>
        </w:tabs>
      </w:pPr>
      <w:r>
        <w:t>I Servizi Microsoft Azure potranno essere acquistati in una o più delle seguenti modalità:</w:t>
      </w:r>
    </w:p>
    <w:p w14:paraId="2DDD4CC1" w14:textId="72D08B77" w:rsidR="00874868" w:rsidRPr="00C83987" w:rsidRDefault="00874868" w:rsidP="00D73C40">
      <w:pPr>
        <w:pStyle w:val="ProductList-Body"/>
        <w:numPr>
          <w:ilvl w:val="0"/>
          <w:numId w:val="50"/>
        </w:numPr>
        <w:tabs>
          <w:tab w:val="clear" w:pos="158"/>
          <w:tab w:val="left" w:pos="180"/>
        </w:tabs>
        <w:ind w:left="450" w:hanging="270"/>
      </w:pPr>
      <w:r>
        <w:t>Impegno: le Società potranno creare un Impegno Monetario in qualsiasi momento prima dell’ultimo mese del periodo di validità dell’Iscrizione. L’Impegno Monetario verrà allocato in misura proporzionale durante il periodo di validità dell’Iscrizione.</w:t>
      </w:r>
    </w:p>
    <w:p w14:paraId="23191A7F" w14:textId="3BA3079F" w:rsidR="00874868" w:rsidRPr="00C83987" w:rsidRDefault="00874868" w:rsidP="00B03FD2">
      <w:pPr>
        <w:pStyle w:val="ProductList-Body"/>
        <w:tabs>
          <w:tab w:val="clear" w:pos="158"/>
          <w:tab w:val="left" w:pos="180"/>
        </w:tabs>
        <w:ind w:left="450"/>
      </w:pPr>
      <w:r>
        <w:t>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14:paraId="2BAD4B2B" w14:textId="041EA6CB" w:rsidR="00874868" w:rsidRPr="00C83987" w:rsidRDefault="00874868" w:rsidP="00D73C40">
      <w:pPr>
        <w:pStyle w:val="ProductList-Body"/>
        <w:numPr>
          <w:ilvl w:val="0"/>
          <w:numId w:val="50"/>
        </w:numPr>
        <w:tabs>
          <w:tab w:val="clear" w:pos="158"/>
          <w:tab w:val="left" w:pos="180"/>
        </w:tabs>
        <w:ind w:left="450" w:hanging="270"/>
      </w:pPr>
      <w:r>
        <w:t>Le Società potranno ridurre il loro Impegno Monetario per le ricorrenze future dell’Iscrizione comunicando al rivenditore chi dovrà eseguire la riduzione con Microsoft prima della data della ricorrenza dell’Iscrizione.</w:t>
      </w:r>
    </w:p>
    <w:p w14:paraId="7E8F2416" w14:textId="2045392A" w:rsidR="00874868" w:rsidRPr="00C83987" w:rsidRDefault="00874868" w:rsidP="00D73C40">
      <w:pPr>
        <w:pStyle w:val="ProductList-Body"/>
        <w:numPr>
          <w:ilvl w:val="0"/>
          <w:numId w:val="50"/>
        </w:numPr>
        <w:tabs>
          <w:tab w:val="clear" w:pos="158"/>
          <w:tab w:val="left" w:pos="180"/>
        </w:tabs>
        <w:ind w:left="450" w:hanging="270"/>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14:paraId="44D75D8C" w14:textId="6D848CDA" w:rsidR="00874868" w:rsidRPr="00C83987" w:rsidRDefault="00B03FD2" w:rsidP="00D73C40">
      <w:pPr>
        <w:pStyle w:val="ProductList-Body"/>
        <w:numPr>
          <w:ilvl w:val="0"/>
          <w:numId w:val="50"/>
        </w:numPr>
        <w:tabs>
          <w:tab w:val="clear" w:pos="158"/>
          <w:tab w:val="left" w:pos="180"/>
        </w:tabs>
        <w:ind w:left="450" w:hanging="270"/>
      </w:pPr>
      <w:r>
        <w:t>Utilizzo:</w:t>
      </w:r>
      <w:r w:rsidR="007F3ED0">
        <w:t xml:space="preserve"> </w:t>
      </w:r>
      <w:r>
        <w:t>le Società pagano in base alla quantità di Servizi Microsoft Azure utilizzata durante un periodo di fatturazione.</w:t>
      </w:r>
      <w:r w:rsidR="007F3ED0">
        <w:t xml:space="preserve"> </w:t>
      </w:r>
      <w:r>
        <w:t>Alcune funzionalità dei Servizi Microsoft Azure potranno essere acquistati solo in base al consumo.</w:t>
      </w:r>
    </w:p>
    <w:p w14:paraId="142EA99F" w14:textId="0AEB4F30" w:rsidR="00B03FD2" w:rsidRPr="00C83987" w:rsidRDefault="00B03FD2" w:rsidP="00D73C40">
      <w:pPr>
        <w:pStyle w:val="ProductList-Body"/>
        <w:numPr>
          <w:ilvl w:val="0"/>
          <w:numId w:val="50"/>
        </w:numPr>
        <w:tabs>
          <w:tab w:val="clear" w:pos="158"/>
          <w:tab w:val="left" w:pos="180"/>
        </w:tabs>
        <w:ind w:left="450" w:hanging="270"/>
      </w:pPr>
      <w:r>
        <w:t>Piano dei Servizi Microsoft Azure:</w:t>
      </w:r>
      <w:r w:rsidR="007F3ED0">
        <w:t xml:space="preserve"> </w:t>
      </w:r>
      <w:r>
        <w:t xml:space="preserve">le Società potranno effettuare la sottoscrizione di un Servizio Microsoft Azure come Piano dei Servizi Microsoft Azure. </w:t>
      </w:r>
    </w:p>
    <w:p w14:paraId="6B2F1342" w14:textId="2577B99A" w:rsidR="00874868" w:rsidRPr="00C83987" w:rsidRDefault="00B03FD2" w:rsidP="00D73C40">
      <w:pPr>
        <w:pStyle w:val="ProductList-Body"/>
        <w:numPr>
          <w:ilvl w:val="0"/>
          <w:numId w:val="50"/>
        </w:numPr>
        <w:tabs>
          <w:tab w:val="clear" w:pos="158"/>
          <w:tab w:val="left" w:pos="180"/>
        </w:tabs>
        <w:ind w:left="450" w:hanging="270"/>
      </w:pPr>
      <w:r>
        <w:t>Provisioning Automatico: nell’ambito dell’Iscrizione Server and Cloud le Società che non hanno ordinato i Servizi Microsoft Azure riceveranno da Microsoft un messaggio di posta elettronica per l’attivazione che le invita a eseguire il provisioning dei Servizi Microsoft Azure ai sensi dell’Iscrizione senza un Impegno Monetario.</w:t>
      </w:r>
      <w:r w:rsidR="007F3ED0">
        <w:t xml:space="preserve"> </w:t>
      </w:r>
      <w:r>
        <w:t>L’unica persona dell’Organizzazione della Consociata Iscritta alla quale sarà consentito attivare i servizi in questo modo sarà il Contatto per le Comunicazioni/l’Amministratore Online. I servizi possono essere disattivati dietro comunicazione scritta a Microsoft.</w:t>
      </w:r>
    </w:p>
    <w:p w14:paraId="484F571A" w14:textId="77777777" w:rsidR="00874868" w:rsidRPr="0004195A" w:rsidRDefault="00874868" w:rsidP="00D77036">
      <w:pPr>
        <w:pStyle w:val="ProductList-Body"/>
        <w:tabs>
          <w:tab w:val="clear" w:pos="158"/>
          <w:tab w:val="left" w:pos="180"/>
        </w:tabs>
        <w:rPr>
          <w:sz w:val="16"/>
          <w:szCs w:val="20"/>
        </w:rPr>
      </w:pPr>
    </w:p>
    <w:p w14:paraId="0923C928" w14:textId="77777777" w:rsidR="00B03FD2" w:rsidRPr="00C83987" w:rsidRDefault="00B03FD2" w:rsidP="00B03FD2">
      <w:pPr>
        <w:pStyle w:val="ProductList-Body"/>
        <w:tabs>
          <w:tab w:val="clear" w:pos="158"/>
          <w:tab w:val="left" w:pos="180"/>
        </w:tabs>
      </w:pPr>
      <w:r>
        <w:rPr>
          <w:b/>
          <w:color w:val="00188F"/>
        </w:rPr>
        <w:t>Prezzi</w:t>
      </w:r>
    </w:p>
    <w:p w14:paraId="3CE8B1C3" w14:textId="4C110414" w:rsidR="00B03FD2" w:rsidRPr="00C83987" w:rsidRDefault="00B03FD2" w:rsidP="00B03FD2">
      <w:pPr>
        <w:pStyle w:val="ProductList-Body"/>
        <w:tabs>
          <w:tab w:val="clear" w:pos="158"/>
          <w:tab w:val="left" w:pos="180"/>
        </w:tabs>
      </w:pPr>
      <w:r>
        <w:t>Le Tariffe di Consumo verranno stabilite sulla base dei livelli di prezzo dell’Iscrizione Enterprise, dell’Iscrizione Enterprise Subscription, del Contratto Select, del Contratto Select Plus o dell’Iscrizione Server Cloud della Società per il pool di Prodotti Server e i quattro livelli di prezzo (A, B, C e D) a decorrere dalla data di entrata in vigore.</w:t>
      </w:r>
      <w:r w:rsidR="007F3ED0">
        <w:t xml:space="preserve"> </w:t>
      </w:r>
      <w:r>
        <w:t>Qualora la Società non disponga di un’Iscrizione Enterprise, un’Iscrizione Enterprise Subscription, un Contratto Select, un Contratto Select Plus, un’Iscrizione Server Cloud o MPSA, verrà applicato il livello di prezzo A.</w:t>
      </w:r>
    </w:p>
    <w:p w14:paraId="45F86274" w14:textId="77777777" w:rsidR="00B03FD2" w:rsidRPr="0004195A" w:rsidRDefault="00B03FD2" w:rsidP="00B03FD2">
      <w:pPr>
        <w:pStyle w:val="ProductList-Body"/>
        <w:tabs>
          <w:tab w:val="clear" w:pos="158"/>
          <w:tab w:val="left" w:pos="180"/>
        </w:tabs>
        <w:rPr>
          <w:sz w:val="16"/>
          <w:szCs w:val="20"/>
        </w:rPr>
      </w:pPr>
    </w:p>
    <w:p w14:paraId="64E5C319" w14:textId="745EA669" w:rsidR="00B03FD2" w:rsidRPr="00C83987" w:rsidRDefault="00B03FD2" w:rsidP="00B03FD2">
      <w:pPr>
        <w:pStyle w:val="ProductList-Body"/>
        <w:tabs>
          <w:tab w:val="clear" w:pos="158"/>
          <w:tab w:val="left" w:pos="180"/>
        </w:tabs>
      </w:pPr>
      <w:r>
        <w:t>Microsoft potrà abbassare i prezzi per i singoli Servizi Microsoft Azure durante il periodo di validità dell’Iscrizione di una Società.</w:t>
      </w:r>
      <w:r w:rsidR="007F3ED0">
        <w:t xml:space="preserve"> </w:t>
      </w:r>
      <w:r>
        <w:t>Per le Società che acquistano i Servizi Microsoft Azure direttamente da Microsoft, l’Elenco Prezzi Cliente (Customer Price Sheet) potrà indicare un prezzo maggiore rispetto al prezzo corrente in quel momento. Microsoft potrà concedere a quelle Società i prezzi inferiori durante il periodo in cui sono in vigore. Offerte promozionali potranno essere applicabili ai Servizi Microsoft Azure. Il prezzo dei servizi potrà diminuire temporaneamente per la durata del periodo di validità dell’offerta promozionale.</w:t>
      </w:r>
    </w:p>
    <w:p w14:paraId="5D7A7072" w14:textId="77777777" w:rsidR="00B03FD2" w:rsidRPr="00B9415D" w:rsidRDefault="00B03FD2" w:rsidP="00B03FD2">
      <w:pPr>
        <w:pStyle w:val="ProductList-Body"/>
        <w:tabs>
          <w:tab w:val="clear" w:pos="158"/>
          <w:tab w:val="left" w:pos="180"/>
        </w:tabs>
        <w:rPr>
          <w:sz w:val="10"/>
        </w:rPr>
      </w:pPr>
    </w:p>
    <w:p w14:paraId="3D38A180" w14:textId="4EDE2645" w:rsidR="00B03FD2" w:rsidRPr="00C83987" w:rsidRDefault="00B03FD2" w:rsidP="00B03FD2">
      <w:pPr>
        <w:pStyle w:val="ProductList-Body"/>
        <w:tabs>
          <w:tab w:val="clear" w:pos="158"/>
          <w:tab w:val="left" w:pos="180"/>
        </w:tabs>
      </w:pPr>
      <w:r>
        <w:t>I prezzi e le condizioni per la fatturazione e il pagamento delle sottoscrizioni acquistate presso i rivenditori sono stabiliti e disciplinati tramite un contratto stipulato tra la Società e il suo rivenditore.</w:t>
      </w:r>
      <w:r w:rsidR="007F3ED0">
        <w:t xml:space="preserve"> </w:t>
      </w:r>
      <w:r>
        <w:t>Il rivenditore di una Società fornirà informazioni aggiuntive relativamente alle procedure di effettuazione degli ordini per i Servizi Microsoft Azure. Microsoft potrà ribassare i prezzi per i singoli Servizi Microsoft Azure durante il periodo di validità dell’Iscrizione di una Società e potrà concedere i prezzi inferiori al rivenditore della Società durante il periodo in cui sono in vigore. Microsoft comunicherà al rivenditore della Società eventuali variazioni di questo tipo.</w:t>
      </w:r>
    </w:p>
    <w:p w14:paraId="40988E68" w14:textId="77777777" w:rsidR="00B03FD2" w:rsidRPr="0004195A" w:rsidRDefault="00B03FD2" w:rsidP="00B03FD2">
      <w:pPr>
        <w:pStyle w:val="ProductList-Body"/>
        <w:tabs>
          <w:tab w:val="clear" w:pos="158"/>
          <w:tab w:val="left" w:pos="180"/>
        </w:tabs>
        <w:rPr>
          <w:sz w:val="16"/>
          <w:szCs w:val="20"/>
        </w:rPr>
      </w:pPr>
    </w:p>
    <w:p w14:paraId="65000C9C" w14:textId="77777777" w:rsidR="00C5457E" w:rsidRPr="00C83987" w:rsidRDefault="00C5457E" w:rsidP="00C5457E">
      <w:pPr>
        <w:pStyle w:val="ProductList-Body"/>
        <w:tabs>
          <w:tab w:val="clear" w:pos="158"/>
          <w:tab w:val="left" w:pos="180"/>
        </w:tabs>
      </w:pPr>
      <w:r>
        <w:rPr>
          <w:b/>
          <w:color w:val="00188F"/>
        </w:rPr>
        <w:t>Pagamento e Corrispettivi</w:t>
      </w:r>
      <w:r>
        <w:rPr>
          <w:b/>
        </w:rPr>
        <w:t xml:space="preserve"> </w:t>
      </w:r>
    </w:p>
    <w:p w14:paraId="4DF0BA07" w14:textId="36E046FD" w:rsidR="00C5457E" w:rsidRPr="00C83987" w:rsidRDefault="00C5457E" w:rsidP="00C5457E">
      <w:pPr>
        <w:pStyle w:val="ProductList-Body"/>
        <w:tabs>
          <w:tab w:val="clear" w:pos="158"/>
          <w:tab w:val="left" w:pos="180"/>
        </w:tabs>
      </w:pPr>
      <w:r>
        <w:t>Alle Società che hanno eseguito il provisioning dei Servizi Microsoft Azure senza un Impegno Monetario verranno inviate fatture trimestrali in base alle Tariffe di Consumo.</w:t>
      </w:r>
    </w:p>
    <w:p w14:paraId="1EBC0446" w14:textId="77777777" w:rsidR="00C5457E" w:rsidRPr="0004195A" w:rsidRDefault="00C5457E" w:rsidP="00C5457E">
      <w:pPr>
        <w:pStyle w:val="ProductList-Body"/>
        <w:tabs>
          <w:tab w:val="clear" w:pos="158"/>
          <w:tab w:val="left" w:pos="180"/>
        </w:tabs>
        <w:rPr>
          <w:sz w:val="16"/>
          <w:szCs w:val="20"/>
        </w:rPr>
      </w:pPr>
    </w:p>
    <w:p w14:paraId="64BD62A1" w14:textId="77777777" w:rsidR="0004195A" w:rsidRDefault="00C5457E" w:rsidP="00C5457E">
      <w:pPr>
        <w:pStyle w:val="ProductList-Body"/>
        <w:tabs>
          <w:tab w:val="clear" w:pos="158"/>
          <w:tab w:val="left" w:pos="180"/>
        </w:tabs>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14:paraId="7E4859D2" w14:textId="77777777" w:rsidR="0004195A" w:rsidRDefault="0004195A" w:rsidP="00C5457E">
      <w:pPr>
        <w:pStyle w:val="ProductList-Body"/>
        <w:tabs>
          <w:tab w:val="clear" w:pos="158"/>
          <w:tab w:val="left" w:pos="180"/>
        </w:tabs>
      </w:pPr>
    </w:p>
    <w:p w14:paraId="3D16F440" w14:textId="507D9EF7" w:rsidR="00C5457E" w:rsidRPr="00C83987" w:rsidRDefault="00C5457E" w:rsidP="00C5457E">
      <w:pPr>
        <w:pStyle w:val="ProductList-Body"/>
        <w:tabs>
          <w:tab w:val="clear" w:pos="158"/>
          <w:tab w:val="left" w:pos="180"/>
        </w:tabs>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del mese verrà fatturato alle Tariffe di Consumo. </w:t>
      </w:r>
    </w:p>
    <w:p w14:paraId="34A520B4" w14:textId="77777777" w:rsidR="00C5457E" w:rsidRPr="0004195A" w:rsidRDefault="00C5457E" w:rsidP="00C5457E">
      <w:pPr>
        <w:pStyle w:val="ProductList-Body"/>
        <w:tabs>
          <w:tab w:val="clear" w:pos="158"/>
          <w:tab w:val="left" w:pos="180"/>
        </w:tabs>
        <w:rPr>
          <w:sz w:val="12"/>
          <w:szCs w:val="16"/>
        </w:rPr>
      </w:pPr>
    </w:p>
    <w:p w14:paraId="4B0A2C7A" w14:textId="140B971B" w:rsidR="00C5457E" w:rsidRPr="00C83987" w:rsidRDefault="00C5457E" w:rsidP="00C5457E">
      <w:pPr>
        <w:pStyle w:val="ProductList-Body"/>
        <w:tabs>
          <w:tab w:val="clear" w:pos="158"/>
          <w:tab w:val="left" w:pos="180"/>
        </w:tabs>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14:paraId="60592DBE" w14:textId="77777777" w:rsidR="00C5457E" w:rsidRPr="00C83987" w:rsidRDefault="00C5457E" w:rsidP="00C5457E">
      <w:pPr>
        <w:pStyle w:val="ProductList-Body"/>
        <w:tabs>
          <w:tab w:val="clear" w:pos="158"/>
          <w:tab w:val="left" w:pos="180"/>
        </w:tabs>
      </w:pPr>
    </w:p>
    <w:p w14:paraId="5AE44EC2" w14:textId="59BE1CF1" w:rsidR="00C5457E" w:rsidRPr="00C83987" w:rsidRDefault="00C5457E" w:rsidP="00C5457E">
      <w:pPr>
        <w:pStyle w:val="ProductList-Body"/>
        <w:tabs>
          <w:tab w:val="clear" w:pos="158"/>
          <w:tab w:val="left" w:pos="180"/>
        </w:tabs>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14:paraId="63EBDCD1" w14:textId="77777777" w:rsidR="00C5457E" w:rsidRPr="00C83987" w:rsidRDefault="00C5457E" w:rsidP="00C5457E">
      <w:pPr>
        <w:pStyle w:val="ProductList-Body"/>
        <w:tabs>
          <w:tab w:val="clear" w:pos="158"/>
          <w:tab w:val="left" w:pos="180"/>
        </w:tabs>
      </w:pPr>
    </w:p>
    <w:p w14:paraId="583CC1AA" w14:textId="77777777" w:rsidR="00C5457E" w:rsidRPr="00C83987" w:rsidRDefault="00C5457E" w:rsidP="00C5457E">
      <w:pPr>
        <w:pStyle w:val="ProductList-Body"/>
        <w:tabs>
          <w:tab w:val="clear" w:pos="158"/>
          <w:tab w:val="left" w:pos="180"/>
        </w:tabs>
      </w:pPr>
      <w:r>
        <w:t>L’utilizzo dei Servizi Microsoft Azure dopo la scadenza o il termine del periodo di sottoscrizione di una società verrà fatturato alla società o al rivenditore in base alle Tariffe di Consumo in vigore in quel momento con cadenza trimestrale.</w:t>
      </w:r>
    </w:p>
    <w:p w14:paraId="2DDE8953" w14:textId="77777777" w:rsidR="00C5457E" w:rsidRPr="00C83987" w:rsidRDefault="00C5457E" w:rsidP="00C5457E">
      <w:pPr>
        <w:pStyle w:val="ProductList-Body"/>
        <w:tabs>
          <w:tab w:val="clear" w:pos="158"/>
          <w:tab w:val="left" w:pos="180"/>
        </w:tabs>
      </w:pPr>
    </w:p>
    <w:p w14:paraId="4D470493" w14:textId="2F99F4E6" w:rsidR="00C5457E" w:rsidRPr="00C83987" w:rsidRDefault="00597218" w:rsidP="00B9415D">
      <w:pPr>
        <w:pStyle w:val="ProductList-Body"/>
        <w:tabs>
          <w:tab w:val="clear" w:pos="158"/>
          <w:tab w:val="left" w:pos="180"/>
        </w:tabs>
        <w:ind w:right="90"/>
      </w:pPr>
      <w:r>
        <w:t>L’acquisto di un Piano dei Servizi Microsoft Azure verrà fatturato alla Società o al suo rivenditore in conformità alle condizioni del contratto di 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r w:rsidR="007F3ED0">
        <w:t xml:space="preserve"> </w:t>
      </w:r>
      <w:r>
        <w:t>Tali piani sono indicati di seguito come “Eccedenza MC: Sì”.</w:t>
      </w:r>
    </w:p>
    <w:p w14:paraId="7F914F80" w14:textId="77777777" w:rsidR="00D77036" w:rsidRPr="00C83987" w:rsidRDefault="00D77036" w:rsidP="00D77036">
      <w:pPr>
        <w:pStyle w:val="ProductList-Body"/>
      </w:pPr>
    </w:p>
    <w:p w14:paraId="2E50BCC7" w14:textId="77777777" w:rsidR="00835DCD" w:rsidRPr="00C83987" w:rsidRDefault="00835DCD" w:rsidP="00835DCD">
      <w:pPr>
        <w:pStyle w:val="ProductList-Body"/>
      </w:pPr>
      <w:r>
        <w:rPr>
          <w:b/>
          <w:color w:val="00188F"/>
        </w:rPr>
        <w:t>Programmi Open License, Open Value e Open Value Subscription</w:t>
      </w:r>
    </w:p>
    <w:p w14:paraId="6A66F9EE" w14:textId="77777777" w:rsidR="00835DCD" w:rsidRPr="00C83987" w:rsidRDefault="00835DCD" w:rsidP="00835DCD">
      <w:pPr>
        <w:pStyle w:val="ProductList-Body"/>
        <w:ind w:left="180"/>
      </w:pPr>
      <w:r>
        <w:rPr>
          <w:b/>
          <w:color w:val="00188F"/>
        </w:rPr>
        <w:t>Definizioni</w:t>
      </w:r>
    </w:p>
    <w:p w14:paraId="0B8EFEEC" w14:textId="77777777" w:rsidR="00835DCD" w:rsidRPr="00C83987" w:rsidRDefault="00835DCD" w:rsidP="00835DCD">
      <w:pPr>
        <w:pStyle w:val="ProductList-Body"/>
        <w:ind w:left="180"/>
      </w:pPr>
      <w:r>
        <w:t>“Tariffe di Consumo” indica, ai fini dell’interpretazione dei contratti Open License, Open Value e Open Value Subscription, i prezzi di tutti i Servizi Microsoft Azure.</w:t>
      </w:r>
    </w:p>
    <w:p w14:paraId="07D666F3" w14:textId="77777777" w:rsidR="00835DCD" w:rsidRPr="00C83987" w:rsidRDefault="00835DCD" w:rsidP="00835DCD">
      <w:pPr>
        <w:pStyle w:val="ProductList-Body"/>
        <w:ind w:left="180"/>
      </w:pPr>
    </w:p>
    <w:p w14:paraId="47382921" w14:textId="77777777" w:rsidR="00835DCD" w:rsidRPr="00C83987" w:rsidRDefault="00835DCD" w:rsidP="00835DCD">
      <w:pPr>
        <w:pStyle w:val="ProductList-Body"/>
        <w:ind w:left="180"/>
      </w:pPr>
      <w:r>
        <w:t>“Portale” indica il portale online tramite il quale la società gestisce la Sottoscrizione.</w:t>
      </w:r>
    </w:p>
    <w:p w14:paraId="508EC150" w14:textId="77777777" w:rsidR="00835DCD" w:rsidRPr="00C83987" w:rsidRDefault="00835DCD" w:rsidP="00835DCD">
      <w:pPr>
        <w:pStyle w:val="ProductList-Body"/>
        <w:ind w:left="180"/>
      </w:pPr>
    </w:p>
    <w:p w14:paraId="0F9AEA3D" w14:textId="77777777" w:rsidR="00835DCD" w:rsidRPr="00C83987" w:rsidRDefault="00835DCD" w:rsidP="00835DCD">
      <w:pPr>
        <w:pStyle w:val="ProductList-Body"/>
        <w:ind w:left="180"/>
      </w:pPr>
      <w:r>
        <w:t>“Sottoscrizione” indica una sottoscrizione con un valore stabilito all’atto dell’ordine che può essere riscattato in cambio di una quantità of Servizi Microsoft Azure.</w:t>
      </w:r>
    </w:p>
    <w:p w14:paraId="4518E746" w14:textId="77777777" w:rsidR="00835DCD" w:rsidRPr="00C83987" w:rsidRDefault="00835DCD" w:rsidP="00835DCD">
      <w:pPr>
        <w:pStyle w:val="ProductList-Body"/>
        <w:ind w:left="180"/>
      </w:pPr>
    </w:p>
    <w:p w14:paraId="676D3C59" w14:textId="77777777" w:rsidR="00835DCD" w:rsidRPr="00C83987" w:rsidRDefault="00835DCD" w:rsidP="00835DCD">
      <w:pPr>
        <w:pStyle w:val="ProductList-Body"/>
        <w:ind w:left="180"/>
      </w:pPr>
      <w:r>
        <w:rPr>
          <w:b/>
          <w:color w:val="00188F"/>
        </w:rPr>
        <w:t>Periodo di Validità dell’Abbonamento</w:t>
      </w:r>
    </w:p>
    <w:p w14:paraId="64B10CF4" w14:textId="78A33F87" w:rsidR="00835DCD" w:rsidRPr="00C83987" w:rsidRDefault="00835DCD" w:rsidP="00835DCD">
      <w:pPr>
        <w:pStyle w:val="ProductList-Body"/>
        <w:ind w:left="180"/>
      </w:pPr>
      <w:r>
        <w:t>Il periodo di Sottoscrizione inizia al momento del riscatto del codice Product Key e non quando viene effettuato l’ordine.</w:t>
      </w:r>
      <w:r w:rsidR="007F3ED0">
        <w:t xml:space="preserve"> </w:t>
      </w:r>
      <w:r>
        <w:t>Una volta riscattato il codice Product Key, Microsoft non accetterà le richieste di restituzione inviate dai partner. Le Sottoscrizioni sono valide per 12 mesi o fino all’utilizzo completo del valore, a seconda di quale si verifica per primo.</w:t>
      </w:r>
      <w:r w:rsidR="007F3ED0">
        <w:t xml:space="preserve"> </w:t>
      </w:r>
      <w:r>
        <w:t>Le Sottoscrizioni non potranno essere cumulate. Una società potrà avere più Sottoscrizioni attive. Le nuove Sottoscrizioni possono essere acquistate in qualsiasi momento.</w:t>
      </w:r>
    </w:p>
    <w:p w14:paraId="125C76BA" w14:textId="77777777" w:rsidR="00835DCD" w:rsidRPr="00C83987" w:rsidRDefault="00835DCD" w:rsidP="00D77036">
      <w:pPr>
        <w:pStyle w:val="ProductList-Body"/>
      </w:pPr>
    </w:p>
    <w:p w14:paraId="5D59E3A2" w14:textId="41313989" w:rsidR="00905040" w:rsidRPr="00C83987" w:rsidRDefault="005D0C2F" w:rsidP="00991E89">
      <w:pPr>
        <w:pStyle w:val="ProductList-Offering2Heading"/>
        <w:outlineLvl w:val="2"/>
      </w:pPr>
      <w:r>
        <w:tab/>
      </w:r>
      <w:bookmarkStart w:id="931" w:name="_Toc419455358"/>
      <w:r>
        <w:t>Servizi Microsoft Azure</w:t>
      </w:r>
      <w:bookmarkEnd w:id="931"/>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14:paraId="7A1872E8" w14:textId="77777777" w:rsidTr="00B9415D">
        <w:trPr>
          <w:cantSplit/>
          <w:tblHeader/>
        </w:trPr>
        <w:tc>
          <w:tcPr>
            <w:tcW w:w="3320"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Prodotti</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Punto</w:t>
            </w:r>
          </w:p>
        </w:tc>
        <w:tc>
          <w:tcPr>
            <w:tcW w:w="740" w:type="dxa"/>
            <w:tcBorders>
              <w:left w:val="single" w:sz="12" w:space="0" w:color="FFFFFF" w:themeColor="background1"/>
            </w:tcBorders>
            <w:shd w:val="clear" w:color="auto" w:fill="00188F"/>
            <w:vAlign w:val="center"/>
          </w:tcPr>
          <w:p w14:paraId="7AD20F18" w14:textId="3E16DC24" w:rsidR="00905040" w:rsidRPr="00592339" w:rsidRDefault="00592339" w:rsidP="00D50DF9">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40" w:type="dxa"/>
            <w:shd w:val="clear" w:color="auto" w:fill="00188F"/>
            <w:vAlign w:val="center"/>
          </w:tcPr>
          <w:p w14:paraId="6799F956" w14:textId="663FFE74" w:rsidR="00905040" w:rsidRPr="00592339" w:rsidRDefault="00592339" w:rsidP="00D50DF9">
            <w:pPr>
              <w:pStyle w:val="ProductList-OfferingBody"/>
              <w:ind w:left="-113"/>
              <w:jc w:val="center"/>
              <w:rPr>
                <w:lang w:eastAsia="zh-CN"/>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18FF4E8F" w14:textId="07E391B3" w:rsidR="00905040" w:rsidRPr="00592339" w:rsidRDefault="00592339" w:rsidP="00D50DF9">
            <w:pPr>
              <w:pStyle w:val="ProductList-OfferingBody"/>
              <w:ind w:left="-113"/>
              <w:jc w:val="center"/>
              <w:rPr>
                <w:lang w:eastAsia="zh-CN"/>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15757029" w14:textId="7D81D7C3" w:rsidR="00905040" w:rsidRPr="00592339" w:rsidRDefault="00592339" w:rsidP="00D50DF9">
            <w:pPr>
              <w:pStyle w:val="ProductList-OfferingBody"/>
              <w:ind w:left="-113"/>
              <w:jc w:val="center"/>
              <w:rPr>
                <w:lang w:eastAsia="zh-CN"/>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555C8ED0" w14:textId="5866B96D" w:rsidR="00905040" w:rsidRPr="00592339" w:rsidRDefault="00592339" w:rsidP="00D50DF9">
            <w:pPr>
              <w:pStyle w:val="ProductList-OfferingBody"/>
              <w:ind w:left="-113"/>
              <w:jc w:val="center"/>
              <w:rPr>
                <w:lang w:eastAsia="zh-CN"/>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5ADFAB0F" w14:textId="54ECBB98" w:rsidR="00905040" w:rsidRPr="00592339" w:rsidRDefault="00592339" w:rsidP="00D50DF9">
            <w:pPr>
              <w:pStyle w:val="ProductList-OfferingBody"/>
              <w:ind w:left="-113"/>
              <w:jc w:val="center"/>
              <w:rPr>
                <w:lang w:eastAsia="zh-CN"/>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51B2550F" w14:textId="1E349D2F" w:rsidR="00905040" w:rsidRPr="00592339" w:rsidRDefault="00592339" w:rsidP="00D50DF9">
            <w:pPr>
              <w:pStyle w:val="ProductList-OfferingBody"/>
              <w:ind w:left="-113"/>
              <w:jc w:val="center"/>
              <w:rPr>
                <w:lang w:eastAsia="zh-CN"/>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41760EE5" w14:textId="34D455FC" w:rsidR="00905040" w:rsidRPr="00592339" w:rsidRDefault="00592339" w:rsidP="00D50DF9">
            <w:pPr>
              <w:pStyle w:val="ProductList-OfferingBody"/>
              <w:ind w:left="-113"/>
              <w:jc w:val="center"/>
              <w:rPr>
                <w:lang w:eastAsia="zh-CN"/>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8" w:type="dxa"/>
            <w:shd w:val="clear" w:color="auto" w:fill="00188F"/>
            <w:vAlign w:val="center"/>
          </w:tcPr>
          <w:p w14:paraId="692636FD" w14:textId="1B55BEBD" w:rsidR="00905040" w:rsidRPr="00592339" w:rsidRDefault="00592339" w:rsidP="00D50DF9">
            <w:pPr>
              <w:pStyle w:val="ProductList-OfferingBody"/>
              <w:ind w:left="-113"/>
              <w:jc w:val="center"/>
              <w:rPr>
                <w:lang w:eastAsia="zh-CN"/>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905040" w14:paraId="0CD6483A" w14:textId="77777777" w:rsidTr="00B9415D">
        <w:trPr>
          <w:cantSplit/>
          <w:tblHeader/>
        </w:trPr>
        <w:tc>
          <w:tcPr>
            <w:tcW w:w="3320" w:type="dxa"/>
            <w:tcBorders>
              <w:top w:val="nil"/>
              <w:left w:val="nil"/>
              <w:bottom w:val="nil"/>
              <w:right w:val="nil"/>
            </w:tcBorders>
          </w:tcPr>
          <w:p w14:paraId="16FD16CF" w14:textId="77777777" w:rsidR="00905040" w:rsidRDefault="00905040" w:rsidP="005D0C2F">
            <w:pPr>
              <w:pStyle w:val="ProductList-Offering2"/>
            </w:pPr>
            <w:bookmarkStart w:id="932" w:name="_Toc419455359"/>
            <w:r>
              <w:t>Servizi Microsoft Azure</w:t>
            </w:r>
            <w:bookmarkEnd w:id="932"/>
            <w:r>
              <w:fldChar w:fldCharType="begin"/>
            </w:r>
            <w:r>
              <w:instrText>XE "Servizi Microsoft Azure"</w:instrText>
            </w:r>
            <w:r>
              <w:fldChar w:fldCharType="end"/>
            </w:r>
          </w:p>
        </w:tc>
        <w:tc>
          <w:tcPr>
            <w:tcW w:w="739" w:type="dxa"/>
            <w:tcBorders>
              <w:top w:val="nil"/>
              <w:left w:val="nil"/>
              <w:bottom w:val="nil"/>
              <w:right w:val="nil"/>
            </w:tcBorders>
            <w:vAlign w:val="center"/>
          </w:tcPr>
          <w:p w14:paraId="0660C5AA" w14:textId="59FAA0DC" w:rsidR="00905040" w:rsidRDefault="00584AA2"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905040" w:rsidRDefault="00905040" w:rsidP="00D50DF9">
            <w:pPr>
              <w:pStyle w:val="ProductList-OfferingBody"/>
              <w:ind w:left="-113"/>
              <w:jc w:val="center"/>
            </w:pPr>
          </w:p>
        </w:tc>
        <w:tc>
          <w:tcPr>
            <w:tcW w:w="740" w:type="dxa"/>
            <w:shd w:val="clear" w:color="auto" w:fill="70AD47" w:themeFill="accent6"/>
            <w:vAlign w:val="center"/>
          </w:tcPr>
          <w:p w14:paraId="11B76DD7" w14:textId="44A54027" w:rsidR="00905040" w:rsidRPr="00EC653F" w:rsidRDefault="00EC653F" w:rsidP="00D50DF9">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c>
          <w:tcPr>
            <w:tcW w:w="739" w:type="dxa"/>
            <w:shd w:val="clear" w:color="auto" w:fill="70AD47" w:themeFill="accent6"/>
            <w:vAlign w:val="center"/>
          </w:tcPr>
          <w:p w14:paraId="44FD9D88" w14:textId="5F2BB269" w:rsidR="00905040" w:rsidRPr="00EC653F" w:rsidRDefault="00EC653F" w:rsidP="00D50DF9">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c>
          <w:tcPr>
            <w:tcW w:w="739" w:type="dxa"/>
            <w:shd w:val="clear" w:color="auto" w:fill="70AD47" w:themeFill="accent6"/>
            <w:vAlign w:val="center"/>
          </w:tcPr>
          <w:p w14:paraId="50914EBC" w14:textId="77777777" w:rsidR="00905040" w:rsidRPr="00EC653F" w:rsidRDefault="00905040" w:rsidP="00D50DF9">
            <w:pPr>
              <w:pStyle w:val="ProductList-OfferingBody"/>
              <w:ind w:left="-113"/>
              <w:jc w:val="center"/>
            </w:pPr>
          </w:p>
        </w:tc>
        <w:tc>
          <w:tcPr>
            <w:tcW w:w="738" w:type="dxa"/>
            <w:shd w:val="clear" w:color="auto" w:fill="70AD47" w:themeFill="accent6"/>
            <w:vAlign w:val="center"/>
          </w:tcPr>
          <w:p w14:paraId="71866473" w14:textId="77777777" w:rsidR="00905040" w:rsidRPr="00EC653F" w:rsidRDefault="00905040" w:rsidP="00D50DF9">
            <w:pPr>
              <w:pStyle w:val="ProductList-OfferingBody"/>
              <w:ind w:left="-113"/>
              <w:jc w:val="center"/>
            </w:pPr>
          </w:p>
        </w:tc>
        <w:tc>
          <w:tcPr>
            <w:tcW w:w="739" w:type="dxa"/>
            <w:shd w:val="clear" w:color="auto" w:fill="70AD47" w:themeFill="accent6"/>
            <w:vAlign w:val="center"/>
          </w:tcPr>
          <w:p w14:paraId="4BC88E08" w14:textId="0922FE8F" w:rsidR="00905040" w:rsidRPr="00EC653F" w:rsidRDefault="00EC653F" w:rsidP="00D50DF9">
            <w:pPr>
              <w:pStyle w:val="ProductList-OfferingBody"/>
              <w:ind w:left="-113"/>
              <w:jc w:val="center"/>
            </w:pPr>
            <w:r w:rsidRPr="00EC653F">
              <w:fldChar w:fldCharType="begin"/>
            </w:r>
            <w:r w:rsidRPr="00EC653F">
              <w:instrText xml:space="preserve"> AutoTextList  \s NoStyle \t “Open License e Open Value” </w:instrText>
            </w:r>
            <w:r w:rsidRPr="00EC653F">
              <w:fldChar w:fldCharType="separate"/>
            </w:r>
            <w:r w:rsidRPr="00EC653F">
              <w:t>OF</w:t>
            </w:r>
            <w:r w:rsidRPr="00EC653F">
              <w:fldChar w:fldCharType="end"/>
            </w:r>
          </w:p>
        </w:tc>
        <w:tc>
          <w:tcPr>
            <w:tcW w:w="739" w:type="dxa"/>
            <w:shd w:val="clear" w:color="auto" w:fill="70AD47" w:themeFill="accent6"/>
            <w:vAlign w:val="center"/>
          </w:tcPr>
          <w:p w14:paraId="67FDA54A" w14:textId="0098C81D" w:rsidR="00905040" w:rsidRPr="00EC653F" w:rsidRDefault="00EC653F" w:rsidP="00D50DF9">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c>
          <w:tcPr>
            <w:tcW w:w="739" w:type="dxa"/>
            <w:shd w:val="clear" w:color="auto" w:fill="BFBFBF" w:themeFill="background1" w:themeFillShade="BF"/>
            <w:vAlign w:val="center"/>
          </w:tcPr>
          <w:p w14:paraId="08BB06AA" w14:textId="77777777" w:rsidR="00905040" w:rsidRPr="00EC653F" w:rsidRDefault="00905040" w:rsidP="00D50DF9">
            <w:pPr>
              <w:pStyle w:val="ProductList-OfferingBody"/>
              <w:ind w:left="-113"/>
              <w:jc w:val="center"/>
            </w:pPr>
          </w:p>
        </w:tc>
        <w:tc>
          <w:tcPr>
            <w:tcW w:w="738" w:type="dxa"/>
            <w:shd w:val="clear" w:color="auto" w:fill="70AD47" w:themeFill="accent6"/>
            <w:vAlign w:val="center"/>
          </w:tcPr>
          <w:p w14:paraId="09FB6820" w14:textId="73CBE6F3" w:rsidR="00905040" w:rsidRPr="00EC653F" w:rsidRDefault="00EC653F" w:rsidP="00D50DF9">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r>
    </w:tbl>
    <w:p w14:paraId="3B84211B" w14:textId="77777777" w:rsidR="00905040" w:rsidRPr="00C83987" w:rsidRDefault="00905040" w:rsidP="00905040">
      <w:pPr>
        <w:pStyle w:val="ProductList-Body"/>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1"/>
        <w:gridCol w:w="2619"/>
        <w:gridCol w:w="3690"/>
      </w:tblGrid>
      <w:tr w:rsidR="00905040" w14:paraId="12C1904D" w14:textId="77777777" w:rsidTr="00B5184D">
        <w:tc>
          <w:tcPr>
            <w:tcW w:w="4581" w:type="dxa"/>
          </w:tcPr>
          <w:p w14:paraId="3E633C90" w14:textId="77777777" w:rsidR="00905040" w:rsidRPr="00C83987" w:rsidRDefault="00905040" w:rsidP="00D50DF9">
            <w:pPr>
              <w:pStyle w:val="ProductList-Body"/>
              <w:spacing w:before="20" w:after="20"/>
              <w:ind w:left="162" w:hanging="162"/>
            </w:pPr>
            <w:r>
              <w:t xml:space="preserve">Idoneità alla Riduzione: </w:t>
            </w:r>
            <w:r>
              <w:rPr>
                <w:b/>
              </w:rPr>
              <w:t>Impegno Annuale Allocato</w:t>
            </w:r>
          </w:p>
          <w:p w14:paraId="56F6E6B1" w14:textId="31B84C29" w:rsidR="00D74656" w:rsidRPr="001D7C37" w:rsidRDefault="00D74656" w:rsidP="00D74656">
            <w:pPr>
              <w:pStyle w:val="ProductList-Body"/>
              <w:spacing w:before="20" w:after="20"/>
              <w:ind w:left="169" w:hanging="169"/>
              <w:rPr>
                <w:b/>
              </w:rPr>
            </w:pPr>
            <w:r>
              <w:t xml:space="preserve">Idoneità alla Riduzione (SCE): </w:t>
            </w:r>
            <w:r>
              <w:rPr>
                <w:b/>
              </w:rPr>
              <w:t>Impegno Annuale Allocato</w:t>
            </w:r>
          </w:p>
        </w:tc>
        <w:tc>
          <w:tcPr>
            <w:tcW w:w="2619" w:type="dxa"/>
          </w:tcPr>
          <w:p w14:paraId="58FD04FE" w14:textId="77777777" w:rsidR="00905040" w:rsidRPr="00C83987" w:rsidRDefault="00905040" w:rsidP="00D50DF9">
            <w:pPr>
              <w:pStyle w:val="ProductList-Body"/>
              <w:spacing w:before="20" w:after="20"/>
            </w:pPr>
            <w:r>
              <w:t xml:space="preserve">Pool di Prodotti: </w:t>
            </w:r>
            <w:r>
              <w:rPr>
                <w:b/>
              </w:rPr>
              <w:t>Server</w:t>
            </w:r>
          </w:p>
          <w:p w14:paraId="7DB5654D" w14:textId="77777777" w:rsidR="00905040" w:rsidRPr="001D7C37" w:rsidRDefault="00905040" w:rsidP="00D50DF9">
            <w:pPr>
              <w:pStyle w:val="ProductList-Body"/>
              <w:spacing w:before="20" w:after="20"/>
              <w:rPr>
                <w:b/>
              </w:rPr>
            </w:pPr>
            <w:r>
              <w:t xml:space="preserve">Idoneità al Servizio Esteso: </w:t>
            </w:r>
            <w:r>
              <w:rPr>
                <w:b/>
              </w:rPr>
              <w:t>Tutti</w:t>
            </w:r>
          </w:p>
        </w:tc>
        <w:tc>
          <w:tcPr>
            <w:tcW w:w="3690" w:type="dxa"/>
          </w:tcPr>
          <w:p w14:paraId="32FC43CB" w14:textId="3B19F4FD" w:rsidR="00D74656" w:rsidRDefault="00672E27" w:rsidP="00341301">
            <w:pPr>
              <w:pStyle w:val="ProductList-Body"/>
              <w:spacing w:before="20" w:after="20"/>
              <w:ind w:left="169" w:hanging="169"/>
            </w:pPr>
            <w:hyperlink w:anchor="AppendixB" w:history="1">
              <w:r w:rsidR="00951B6A">
                <w:rPr>
                  <w:rStyle w:val="Hyperlink"/>
                </w:rPr>
                <w:t>Promozione</w:t>
              </w:r>
            </w:hyperlink>
            <w:r w:rsidR="00951B6A">
              <w:t>:</w:t>
            </w:r>
            <w:r w:rsidR="00951B6A">
              <w:rPr>
                <w:b/>
              </w:rPr>
              <w:t xml:space="preserve"> Promozione dell’Incentivo all’Utilizzo di Azure</w:t>
            </w:r>
          </w:p>
        </w:tc>
      </w:tr>
    </w:tbl>
    <w:p w14:paraId="26C98D60" w14:textId="77777777" w:rsidR="00905040" w:rsidRPr="00C83987" w:rsidRDefault="00905040" w:rsidP="00905040">
      <w:pPr>
        <w:pStyle w:val="ProductList-Body"/>
        <w:shd w:val="clear" w:color="auto" w:fill="D9D9D9" w:themeFill="background1" w:themeFillShade="D9"/>
        <w:spacing w:before="120" w:after="120"/>
      </w:pPr>
      <w:r>
        <w:rPr>
          <w:b/>
        </w:rPr>
        <w:t>Informazioni Aggiuntive</w:t>
      </w:r>
    </w:p>
    <w:p w14:paraId="732E3A9E" w14:textId="2332AD4B" w:rsidR="00597218" w:rsidRPr="00C83987" w:rsidRDefault="00597218" w:rsidP="007F3D92">
      <w:pPr>
        <w:pStyle w:val="ProductList-Body"/>
      </w:pPr>
      <w:r>
        <w:t>Qualora la Società abbia effettuato la sottoscrizione come Piano dei Servizi Microsoft Azure, i singoli Servizi Microsoft Azure potranno presentare una disponibilità di programmi diversa o essere soggetti a condizioni differenti.</w:t>
      </w:r>
      <w:r w:rsidR="007F3ED0">
        <w:t xml:space="preserve"> </w:t>
      </w:r>
      <w:r>
        <w:t>Ulteriori dettagli sono disponibili per le voci specifiche del Piano di Servizi Microsoft Azure.</w:t>
      </w:r>
    </w:p>
    <w:p w14:paraId="686D75D1" w14:textId="65EEDA43" w:rsidR="00FA72EE" w:rsidRDefault="00FA72EE" w:rsidP="00905040">
      <w:pPr>
        <w:pStyle w:val="ProductList-Body"/>
      </w:pPr>
    </w:p>
    <w:p w14:paraId="581C82B5" w14:textId="77777777" w:rsidR="00DD5072" w:rsidRDefault="00DD5072" w:rsidP="00905040">
      <w:pPr>
        <w:pStyle w:val="ProductList-Body"/>
      </w:pPr>
    </w:p>
    <w:p w14:paraId="58CF3FBB" w14:textId="77777777" w:rsidR="00DD5072" w:rsidRDefault="00DD5072" w:rsidP="00905040">
      <w:pPr>
        <w:pStyle w:val="ProductList-Body"/>
      </w:pPr>
    </w:p>
    <w:p w14:paraId="590DAA95" w14:textId="77777777" w:rsidR="0004195A" w:rsidRDefault="0004195A" w:rsidP="00905040">
      <w:pPr>
        <w:pStyle w:val="ProductList-Body"/>
      </w:pPr>
    </w:p>
    <w:p w14:paraId="21CCCAF1" w14:textId="77777777" w:rsidR="00DD5072" w:rsidRDefault="00DD5072" w:rsidP="00905040">
      <w:pPr>
        <w:pStyle w:val="ProductList-Body"/>
      </w:pPr>
    </w:p>
    <w:p w14:paraId="70FF7F2F" w14:textId="77777777" w:rsidR="008605BE" w:rsidRPr="00C83987" w:rsidRDefault="008605BE" w:rsidP="00905040">
      <w:pPr>
        <w:pStyle w:val="ProductList-Body"/>
      </w:pPr>
    </w:p>
    <w:p w14:paraId="2F527C42" w14:textId="2822176A" w:rsidR="00835DCD" w:rsidRPr="00C83987" w:rsidRDefault="00533233" w:rsidP="00835DCD">
      <w:pPr>
        <w:pStyle w:val="ProductList-Offering2Heading"/>
        <w:outlineLvl w:val="2"/>
      </w:pPr>
      <w:r>
        <w:tab/>
      </w:r>
      <w:bookmarkStart w:id="933" w:name="_Toc419455360"/>
      <w:r>
        <w:t xml:space="preserve">Supporto per Microsoft Azure </w:t>
      </w:r>
      <w:r>
        <w:rPr>
          <w:b w:val="0"/>
        </w:rPr>
        <w:t>(Piano)</w:t>
      </w:r>
      <w:bookmarkEnd w:id="933"/>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01"/>
        <w:gridCol w:w="630"/>
        <w:gridCol w:w="661"/>
        <w:gridCol w:w="739"/>
        <w:gridCol w:w="738"/>
        <w:gridCol w:w="738"/>
        <w:gridCol w:w="737"/>
        <w:gridCol w:w="738"/>
        <w:gridCol w:w="738"/>
        <w:gridCol w:w="738"/>
        <w:gridCol w:w="737"/>
        <w:gridCol w:w="15"/>
      </w:tblGrid>
      <w:tr w:rsidR="00592339" w14:paraId="6829566C" w14:textId="77777777" w:rsidTr="00FB7972">
        <w:trPr>
          <w:gridAfter w:val="1"/>
          <w:wAfter w:w="15" w:type="dxa"/>
          <w:cantSplit/>
          <w:tblHeader/>
        </w:trPr>
        <w:tc>
          <w:tcPr>
            <w:tcW w:w="3501" w:type="dxa"/>
            <w:tcBorders>
              <w:bottom w:val="nil"/>
            </w:tcBorders>
            <w:shd w:val="clear" w:color="auto" w:fill="00188F"/>
          </w:tcPr>
          <w:p w14:paraId="0A75BA75" w14:textId="77777777" w:rsidR="00592339" w:rsidRPr="00EE0836" w:rsidRDefault="00592339" w:rsidP="00500791">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14:paraId="617EE31C" w14:textId="77777777" w:rsidR="00592339" w:rsidRPr="00EE0836" w:rsidRDefault="00592339" w:rsidP="00500791">
            <w:pPr>
              <w:pStyle w:val="ProductList-OfferingBody"/>
              <w:ind w:left="-113"/>
              <w:jc w:val="center"/>
              <w:rPr>
                <w:color w:val="FFFFFF" w:themeColor="background1"/>
              </w:rPr>
            </w:pPr>
            <w:r>
              <w:rPr>
                <w:color w:val="FFFFFF" w:themeColor="background1"/>
              </w:rPr>
              <w:t>Punto</w:t>
            </w:r>
          </w:p>
        </w:tc>
        <w:tc>
          <w:tcPr>
            <w:tcW w:w="661" w:type="dxa"/>
            <w:tcBorders>
              <w:left w:val="single" w:sz="12" w:space="0" w:color="FFFFFF" w:themeColor="background1"/>
            </w:tcBorders>
            <w:shd w:val="clear" w:color="auto" w:fill="00188F"/>
            <w:vAlign w:val="center"/>
          </w:tcPr>
          <w:p w14:paraId="5BDB8362" w14:textId="2B3BD8D0" w:rsidR="00592339" w:rsidRPr="00EE0836" w:rsidRDefault="00592339" w:rsidP="00500791">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0F4C3B1E" w14:textId="4B8BE73F" w:rsidR="00592339" w:rsidRPr="00EE0836" w:rsidRDefault="00592339"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8" w:type="dxa"/>
            <w:shd w:val="clear" w:color="auto" w:fill="00188F"/>
            <w:vAlign w:val="center"/>
          </w:tcPr>
          <w:p w14:paraId="7A84B2AE" w14:textId="32790B13" w:rsidR="00592339" w:rsidRPr="00EE0836" w:rsidRDefault="00592339"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8" w:type="dxa"/>
            <w:shd w:val="clear" w:color="auto" w:fill="00188F"/>
            <w:vAlign w:val="center"/>
          </w:tcPr>
          <w:p w14:paraId="4FC7B3AC" w14:textId="7538714D" w:rsidR="00592339" w:rsidRPr="00EE0836" w:rsidRDefault="00592339"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7" w:type="dxa"/>
            <w:shd w:val="clear" w:color="auto" w:fill="00188F"/>
            <w:vAlign w:val="center"/>
          </w:tcPr>
          <w:p w14:paraId="3B44AE11" w14:textId="16F31C3E" w:rsidR="00592339" w:rsidRPr="00EE0836" w:rsidRDefault="00592339"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8" w:type="dxa"/>
            <w:shd w:val="clear" w:color="auto" w:fill="00188F"/>
            <w:vAlign w:val="center"/>
          </w:tcPr>
          <w:p w14:paraId="54D6A12F" w14:textId="1A3CB452" w:rsidR="00592339" w:rsidRPr="00EE0836" w:rsidRDefault="00592339"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8" w:type="dxa"/>
            <w:shd w:val="clear" w:color="auto" w:fill="00188F"/>
            <w:vAlign w:val="center"/>
          </w:tcPr>
          <w:p w14:paraId="48F26E34" w14:textId="624B7C96" w:rsidR="00592339" w:rsidRPr="00EE0836" w:rsidRDefault="00592339"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8" w:type="dxa"/>
            <w:shd w:val="clear" w:color="auto" w:fill="00188F"/>
            <w:vAlign w:val="center"/>
          </w:tcPr>
          <w:p w14:paraId="177A8A79" w14:textId="21BE8879" w:rsidR="00592339" w:rsidRPr="00EE0836" w:rsidRDefault="00592339"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7" w:type="dxa"/>
            <w:shd w:val="clear" w:color="auto" w:fill="00188F"/>
            <w:vAlign w:val="center"/>
          </w:tcPr>
          <w:p w14:paraId="531F05AB" w14:textId="2F563ECB" w:rsidR="00592339" w:rsidRPr="00EE0836" w:rsidRDefault="00592339"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835DCD" w14:paraId="514C3C46" w14:textId="77777777" w:rsidTr="00FB7972">
        <w:trPr>
          <w:cantSplit/>
          <w:tblHeader/>
        </w:trPr>
        <w:tc>
          <w:tcPr>
            <w:tcW w:w="3501" w:type="dxa"/>
            <w:tcBorders>
              <w:top w:val="nil"/>
              <w:left w:val="nil"/>
              <w:bottom w:val="nil"/>
              <w:right w:val="nil"/>
            </w:tcBorders>
          </w:tcPr>
          <w:p w14:paraId="227E251D" w14:textId="77777777" w:rsidR="00835DCD" w:rsidRDefault="00835DCD" w:rsidP="00500791">
            <w:pPr>
              <w:pStyle w:val="ProductList-Offering2"/>
            </w:pPr>
            <w:bookmarkStart w:id="934" w:name="_Toc419455361"/>
            <w:r>
              <w:t>Supporto Standard per Microsoft Azure</w:t>
            </w:r>
            <w:bookmarkEnd w:id="934"/>
            <w:r>
              <w:fldChar w:fldCharType="begin"/>
            </w:r>
            <w:r>
              <w:instrText>XE "Supporto Standard per Microsoft Azure"</w:instrText>
            </w:r>
            <w:r>
              <w:fldChar w:fldCharType="end"/>
            </w:r>
          </w:p>
        </w:tc>
        <w:tc>
          <w:tcPr>
            <w:tcW w:w="630" w:type="dxa"/>
            <w:tcBorders>
              <w:top w:val="nil"/>
              <w:left w:val="nil"/>
              <w:bottom w:val="nil"/>
              <w:right w:val="nil"/>
            </w:tcBorders>
            <w:vAlign w:val="center"/>
          </w:tcPr>
          <w:p w14:paraId="5C627F8F" w14:textId="77777777" w:rsidR="00835DCD" w:rsidRDefault="00835DCD" w:rsidP="00500791">
            <w:pPr>
              <w:pStyle w:val="ProductList-OfferingBody"/>
              <w:ind w:left="-113"/>
              <w:jc w:val="center"/>
            </w:pPr>
          </w:p>
        </w:tc>
        <w:tc>
          <w:tcPr>
            <w:tcW w:w="661" w:type="dxa"/>
            <w:tcBorders>
              <w:left w:val="single" w:sz="12" w:space="0" w:color="FFFFFF" w:themeColor="background1"/>
            </w:tcBorders>
            <w:shd w:val="clear" w:color="auto" w:fill="BFBFBF" w:themeFill="background1" w:themeFillShade="BF"/>
            <w:vAlign w:val="center"/>
          </w:tcPr>
          <w:p w14:paraId="49C4695D" w14:textId="77777777" w:rsidR="00835DCD" w:rsidRDefault="00835DCD" w:rsidP="00500791">
            <w:pPr>
              <w:pStyle w:val="ProductList-OfferingBody"/>
              <w:ind w:left="-113"/>
              <w:jc w:val="center"/>
            </w:pPr>
          </w:p>
        </w:tc>
        <w:tc>
          <w:tcPr>
            <w:tcW w:w="739" w:type="dxa"/>
            <w:shd w:val="clear" w:color="auto" w:fill="70AD47" w:themeFill="accent6"/>
            <w:vAlign w:val="center"/>
          </w:tcPr>
          <w:p w14:paraId="0F0AFB84" w14:textId="5E76A287" w:rsidR="00835DCD" w:rsidRPr="00EC653F" w:rsidRDefault="00EC653F" w:rsidP="00500791">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c>
          <w:tcPr>
            <w:tcW w:w="738" w:type="dxa"/>
            <w:shd w:val="clear" w:color="auto" w:fill="70AD47" w:themeFill="accent6"/>
            <w:vAlign w:val="center"/>
          </w:tcPr>
          <w:p w14:paraId="335FAB8E" w14:textId="7E6E5FD2" w:rsidR="00835DCD" w:rsidRPr="00EC653F" w:rsidRDefault="00EC653F" w:rsidP="00500791">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c>
          <w:tcPr>
            <w:tcW w:w="738" w:type="dxa"/>
            <w:shd w:val="clear" w:color="auto" w:fill="70AD47" w:themeFill="accent6"/>
            <w:vAlign w:val="center"/>
          </w:tcPr>
          <w:p w14:paraId="78452DB1" w14:textId="77777777" w:rsidR="00835DCD" w:rsidRDefault="00835DCD" w:rsidP="00500791">
            <w:pPr>
              <w:pStyle w:val="ProductList-OfferingBody"/>
              <w:ind w:left="-113"/>
              <w:jc w:val="center"/>
            </w:pPr>
          </w:p>
        </w:tc>
        <w:tc>
          <w:tcPr>
            <w:tcW w:w="737" w:type="dxa"/>
            <w:shd w:val="clear" w:color="auto" w:fill="BFBFBF" w:themeFill="background1" w:themeFillShade="BF"/>
            <w:vAlign w:val="center"/>
          </w:tcPr>
          <w:p w14:paraId="10F6C79B"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665432CA"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472D530A"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30D77070" w14:textId="77777777" w:rsidR="00835DCD" w:rsidRDefault="00835DCD" w:rsidP="00500791">
            <w:pPr>
              <w:pStyle w:val="ProductList-OfferingBody"/>
              <w:ind w:left="-113"/>
              <w:jc w:val="center"/>
            </w:pPr>
          </w:p>
        </w:tc>
        <w:tc>
          <w:tcPr>
            <w:tcW w:w="752" w:type="dxa"/>
            <w:gridSpan w:val="2"/>
            <w:shd w:val="clear" w:color="auto" w:fill="70AD47" w:themeFill="accent6"/>
            <w:vAlign w:val="center"/>
          </w:tcPr>
          <w:p w14:paraId="54014F4E" w14:textId="3627DF6B" w:rsidR="00835DCD" w:rsidRPr="00EC653F" w:rsidRDefault="00EC653F" w:rsidP="00500791">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r>
      <w:tr w:rsidR="00835DCD" w14:paraId="7023C8C8" w14:textId="77777777" w:rsidTr="00FB7972">
        <w:trPr>
          <w:cantSplit/>
          <w:tblHeader/>
        </w:trPr>
        <w:tc>
          <w:tcPr>
            <w:tcW w:w="3501" w:type="dxa"/>
            <w:tcBorders>
              <w:top w:val="nil"/>
              <w:left w:val="nil"/>
              <w:bottom w:val="nil"/>
              <w:right w:val="nil"/>
            </w:tcBorders>
          </w:tcPr>
          <w:p w14:paraId="74B13A92" w14:textId="77777777" w:rsidR="00835DCD" w:rsidRDefault="00835DCD" w:rsidP="00500791">
            <w:pPr>
              <w:pStyle w:val="ProductList-Offering2"/>
            </w:pPr>
            <w:bookmarkStart w:id="935" w:name="_Toc419455362"/>
            <w:r>
              <w:t>Supporto Diretto Professionale per Microsoft Azure</w:t>
            </w:r>
            <w:bookmarkEnd w:id="935"/>
            <w:r>
              <w:fldChar w:fldCharType="begin"/>
            </w:r>
            <w:r>
              <w:instrText>XE "Supporto Diretto Professionale per Microsoft Azure"</w:instrText>
            </w:r>
            <w:r>
              <w:fldChar w:fldCharType="end"/>
            </w:r>
          </w:p>
        </w:tc>
        <w:tc>
          <w:tcPr>
            <w:tcW w:w="630" w:type="dxa"/>
            <w:tcBorders>
              <w:top w:val="nil"/>
              <w:left w:val="nil"/>
              <w:bottom w:val="nil"/>
              <w:right w:val="nil"/>
            </w:tcBorders>
            <w:vAlign w:val="center"/>
          </w:tcPr>
          <w:p w14:paraId="4E20D784" w14:textId="77777777" w:rsidR="00835DCD" w:rsidRDefault="00835DCD" w:rsidP="00500791">
            <w:pPr>
              <w:pStyle w:val="ProductList-OfferingBody"/>
              <w:ind w:left="-113"/>
              <w:jc w:val="center"/>
            </w:pPr>
          </w:p>
        </w:tc>
        <w:tc>
          <w:tcPr>
            <w:tcW w:w="661" w:type="dxa"/>
            <w:tcBorders>
              <w:left w:val="single" w:sz="12" w:space="0" w:color="FFFFFF" w:themeColor="background1"/>
            </w:tcBorders>
            <w:shd w:val="clear" w:color="auto" w:fill="BFBFBF" w:themeFill="background1" w:themeFillShade="BF"/>
            <w:vAlign w:val="center"/>
          </w:tcPr>
          <w:p w14:paraId="5CF8D31F" w14:textId="77777777" w:rsidR="00835DCD" w:rsidRDefault="00835DCD" w:rsidP="00500791">
            <w:pPr>
              <w:pStyle w:val="ProductList-OfferingBody"/>
              <w:ind w:left="-113"/>
              <w:jc w:val="center"/>
            </w:pPr>
          </w:p>
        </w:tc>
        <w:tc>
          <w:tcPr>
            <w:tcW w:w="739" w:type="dxa"/>
            <w:shd w:val="clear" w:color="auto" w:fill="70AD47" w:themeFill="accent6"/>
            <w:vAlign w:val="center"/>
          </w:tcPr>
          <w:p w14:paraId="50C822E1" w14:textId="11CD63B1" w:rsidR="00835DCD" w:rsidRPr="00EC653F" w:rsidRDefault="00EC653F" w:rsidP="00500791">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c>
          <w:tcPr>
            <w:tcW w:w="738" w:type="dxa"/>
            <w:shd w:val="clear" w:color="auto" w:fill="70AD47" w:themeFill="accent6"/>
            <w:vAlign w:val="center"/>
          </w:tcPr>
          <w:p w14:paraId="28EEEAAE" w14:textId="4622BDFB" w:rsidR="00835DCD" w:rsidRPr="00EC653F" w:rsidRDefault="00EC653F" w:rsidP="00500791">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c>
          <w:tcPr>
            <w:tcW w:w="738" w:type="dxa"/>
            <w:shd w:val="clear" w:color="auto" w:fill="70AD47" w:themeFill="accent6"/>
            <w:vAlign w:val="center"/>
          </w:tcPr>
          <w:p w14:paraId="70ADDFFD" w14:textId="77777777" w:rsidR="00835DCD" w:rsidRDefault="00835DCD" w:rsidP="00500791">
            <w:pPr>
              <w:pStyle w:val="ProductList-OfferingBody"/>
              <w:ind w:left="-113"/>
              <w:jc w:val="center"/>
            </w:pPr>
          </w:p>
        </w:tc>
        <w:tc>
          <w:tcPr>
            <w:tcW w:w="737" w:type="dxa"/>
            <w:shd w:val="clear" w:color="auto" w:fill="BFBFBF" w:themeFill="background1" w:themeFillShade="BF"/>
            <w:vAlign w:val="center"/>
          </w:tcPr>
          <w:p w14:paraId="5976D163"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3E4BB322"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7923F5F7" w14:textId="77777777" w:rsidR="00835DCD" w:rsidRDefault="00835DCD" w:rsidP="00500791">
            <w:pPr>
              <w:pStyle w:val="ProductList-OfferingBody"/>
              <w:ind w:left="-113"/>
              <w:jc w:val="center"/>
            </w:pPr>
          </w:p>
        </w:tc>
        <w:tc>
          <w:tcPr>
            <w:tcW w:w="738" w:type="dxa"/>
            <w:shd w:val="clear" w:color="auto" w:fill="BFBFBF" w:themeFill="background1" w:themeFillShade="BF"/>
            <w:vAlign w:val="center"/>
          </w:tcPr>
          <w:p w14:paraId="73A00408" w14:textId="77777777" w:rsidR="00835DCD" w:rsidRDefault="00835DCD" w:rsidP="00500791">
            <w:pPr>
              <w:pStyle w:val="ProductList-OfferingBody"/>
              <w:ind w:left="-113"/>
              <w:jc w:val="center"/>
            </w:pPr>
          </w:p>
        </w:tc>
        <w:tc>
          <w:tcPr>
            <w:tcW w:w="752" w:type="dxa"/>
            <w:gridSpan w:val="2"/>
            <w:shd w:val="clear" w:color="auto" w:fill="70AD47" w:themeFill="accent6"/>
            <w:vAlign w:val="center"/>
          </w:tcPr>
          <w:p w14:paraId="5CC7981F" w14:textId="3249E9F5" w:rsidR="00835DCD" w:rsidRPr="00EC653F" w:rsidRDefault="00EC653F" w:rsidP="00500791">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r>
    </w:tbl>
    <w:p w14:paraId="27DA9399" w14:textId="77777777" w:rsidR="00835DCD" w:rsidRPr="00C83987" w:rsidRDefault="00835DCD" w:rsidP="00835DCD">
      <w:pPr>
        <w:pStyle w:val="ProductList-Body"/>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7C5080">
        <w:tc>
          <w:tcPr>
            <w:tcW w:w="4230" w:type="dxa"/>
          </w:tcPr>
          <w:p w14:paraId="1AB9CEB4" w14:textId="5A72D6FE" w:rsidR="00835DCD" w:rsidRPr="001D7C37" w:rsidRDefault="00835DCD" w:rsidP="00500791">
            <w:pPr>
              <w:pStyle w:val="ProductList-Body"/>
              <w:spacing w:before="20" w:after="20"/>
              <w:ind w:left="169" w:hanging="169"/>
              <w:rPr>
                <w:b/>
              </w:rPr>
            </w:pPr>
            <w:r>
              <w:t xml:space="preserve">Idoneità al Servizio Esteso: </w:t>
            </w:r>
            <w:r>
              <w:rPr>
                <w:b/>
              </w:rPr>
              <w:t>Tutti</w:t>
            </w:r>
          </w:p>
        </w:tc>
        <w:tc>
          <w:tcPr>
            <w:tcW w:w="2970" w:type="dxa"/>
          </w:tcPr>
          <w:p w14:paraId="3B6DDE67" w14:textId="28EABCE6" w:rsidR="00835DCD" w:rsidRPr="001D7C37" w:rsidRDefault="00835DCD" w:rsidP="00835DCD">
            <w:pPr>
              <w:pStyle w:val="ProductList-Body"/>
              <w:spacing w:before="20" w:after="20"/>
              <w:rPr>
                <w:b/>
              </w:rPr>
            </w:pPr>
            <w:r>
              <w:t xml:space="preserve">Pool di Prodotti: </w:t>
            </w:r>
            <w:r>
              <w:rPr>
                <w:b/>
              </w:rPr>
              <w:t>Server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C83987" w:rsidRDefault="00835DCD" w:rsidP="00835DCD">
      <w:pPr>
        <w:pStyle w:val="ProductList-Body"/>
        <w:shd w:val="clear" w:color="auto" w:fill="D9D9D9" w:themeFill="background1" w:themeFillShade="D9"/>
        <w:spacing w:before="120" w:after="120"/>
      </w:pPr>
      <w:r>
        <w:rPr>
          <w:b/>
        </w:rPr>
        <w:t>Informazioni Aggiuntive</w:t>
      </w:r>
    </w:p>
    <w:p w14:paraId="57A53A7E" w14:textId="77777777" w:rsidR="003A43D0" w:rsidRPr="00C83987" w:rsidRDefault="003A43D0" w:rsidP="00905040">
      <w:pPr>
        <w:pStyle w:val="ProductList-Body"/>
      </w:pPr>
    </w:p>
    <w:p w14:paraId="446EC6B2" w14:textId="711945D5" w:rsidR="00905040" w:rsidRPr="00C83987" w:rsidRDefault="00905040" w:rsidP="00905040">
      <w:pPr>
        <w:pStyle w:val="ProductList-Body"/>
      </w:pPr>
      <w:r>
        <w:rPr>
          <w:b/>
          <w:color w:val="00188F"/>
        </w:rPr>
        <w:t>Offerte di Supporto per Microsoft Azure</w:t>
      </w:r>
    </w:p>
    <w:p w14:paraId="68C97699" w14:textId="1C3948C2" w:rsidR="00905040" w:rsidRPr="00C83987" w:rsidRDefault="00905040" w:rsidP="00905040">
      <w:pPr>
        <w:pStyle w:val="ProductList-Body"/>
      </w:pPr>
      <w:r>
        <w:rPr>
          <w:rFonts w:cstheme="minorHAnsi"/>
          <w:color w:val="000000"/>
          <w:szCs w:val="18"/>
        </w:rPr>
        <w:t xml:space="preserve">Dettagli sulle offerte di supporto per </w:t>
      </w:r>
      <w:r>
        <w:t>Microsoft</w:t>
      </w:r>
      <w:r>
        <w:rPr>
          <w:rFonts w:cstheme="minorHAnsi"/>
          <w:color w:val="000000"/>
          <w:szCs w:val="18"/>
        </w:rPr>
        <w:t xml:space="preserve"> Azure sono disponibili all’indirizzo </w:t>
      </w:r>
      <w:hyperlink r:id="rId53" w:history="1">
        <w:r>
          <w:rPr>
            <w:rStyle w:val="Hyperlink"/>
            <w:rFonts w:cstheme="minorHAnsi"/>
            <w:szCs w:val="18"/>
          </w:rPr>
          <w:t>www.windowsazure.com/en-us/support/plans/</w:t>
        </w:r>
      </w:hyperlink>
      <w:r>
        <w:rPr>
          <w:rFonts w:cstheme="minorHAnsi"/>
          <w:color w:val="000000"/>
          <w:szCs w:val="18"/>
        </w:rPr>
        <w:t>. Il supporto è disponibile in lingua inglese salvo quanto diversamente concordato tra una società e Microsoft per iscritto. Le società avranno la responsabilità di definire il livello di gravità iniziale utilizzando la procedura di invio tramite Web.</w:t>
      </w:r>
    </w:p>
    <w:p w14:paraId="13D7C6EB" w14:textId="2F1ABE6B" w:rsidR="00905040" w:rsidRPr="00C83987" w:rsidRDefault="00672E27" w:rsidP="00905040">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0EA1988F" w14:textId="0947F22B" w:rsidR="005D0C2F" w:rsidRPr="00C83987" w:rsidRDefault="005D0C2F" w:rsidP="005D0C2F">
      <w:pPr>
        <w:pStyle w:val="ProductList-Offering2Heading"/>
        <w:outlineLvl w:val="2"/>
      </w:pPr>
      <w:r>
        <w:tab/>
      </w:r>
      <w:bookmarkStart w:id="936" w:name="_Toc419455363"/>
      <w:r>
        <w:t xml:space="preserve">Microsoft Azure Backup </w:t>
      </w:r>
      <w:r>
        <w:rPr>
          <w:b w:val="0"/>
        </w:rPr>
        <w:t>(Piano)</w:t>
      </w:r>
      <w:bookmarkEnd w:id="936"/>
      <w:r>
        <w:fldChar w:fldCharType="begin"/>
      </w:r>
      <w:r>
        <w:instrText>XE "Microsoft Azure Backup"</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312A9" w14:paraId="0AE00A5A" w14:textId="77777777" w:rsidTr="007C5080">
        <w:trPr>
          <w:cantSplit/>
          <w:tblHeader/>
        </w:trPr>
        <w:tc>
          <w:tcPr>
            <w:tcW w:w="3367" w:type="dxa"/>
            <w:tcBorders>
              <w:bottom w:val="nil"/>
            </w:tcBorders>
            <w:shd w:val="clear" w:color="auto" w:fill="00188F"/>
          </w:tcPr>
          <w:p w14:paraId="68665C58" w14:textId="77777777" w:rsidR="005312A9" w:rsidRPr="00EE0836" w:rsidRDefault="005312A9"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39F1973A" w14:textId="4550FD27" w:rsidR="005312A9" w:rsidRPr="005312A9" w:rsidRDefault="005312A9" w:rsidP="00823A9F">
            <w:pPr>
              <w:pStyle w:val="ProductList-OfferingBody"/>
              <w:ind w:left="-113"/>
              <w:jc w:val="center"/>
              <w:rPr>
                <w:lang w:eastAsia="zh-CN"/>
              </w:rPr>
            </w:pPr>
            <w:r w:rsidRPr="005312A9">
              <w:rPr>
                <w:lang w:eastAsia="zh-CN"/>
              </w:rPr>
              <w:fldChar w:fldCharType="begin"/>
            </w:r>
            <w:r w:rsidRPr="005312A9">
              <w:rPr>
                <w:lang w:eastAsia="zh-CN"/>
              </w:rPr>
              <w:instrText xml:space="preserve"> AutoTextList  \s NoStyle \t “Licenza” </w:instrText>
            </w:r>
            <w:r w:rsidRPr="005312A9">
              <w:rPr>
                <w:lang w:eastAsia="zh-CN"/>
              </w:rPr>
              <w:fldChar w:fldCharType="separate"/>
            </w:r>
            <w:r w:rsidRPr="005312A9">
              <w:rPr>
                <w:lang w:eastAsia="zh-CN"/>
              </w:rPr>
              <w:t xml:space="preserve"> L </w:t>
            </w:r>
            <w:r w:rsidRPr="005312A9">
              <w:rPr>
                <w:lang w:eastAsia="zh-CN"/>
              </w:rPr>
              <w:fldChar w:fldCharType="end"/>
            </w:r>
          </w:p>
        </w:tc>
        <w:tc>
          <w:tcPr>
            <w:tcW w:w="739" w:type="dxa"/>
            <w:tcBorders>
              <w:left w:val="single" w:sz="12" w:space="0" w:color="FFFFFF" w:themeColor="background1"/>
            </w:tcBorders>
            <w:shd w:val="clear" w:color="auto" w:fill="00188F"/>
            <w:vAlign w:val="center"/>
          </w:tcPr>
          <w:p w14:paraId="04435E32" w14:textId="48730865" w:rsidR="005312A9" w:rsidRPr="00EE0836" w:rsidRDefault="005312A9" w:rsidP="00823A9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27815AA4" w14:textId="636B8163" w:rsidR="005312A9" w:rsidRPr="00EE0836" w:rsidRDefault="005312A9"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287EFB14" w14:textId="3E5AC8D1" w:rsidR="005312A9" w:rsidRPr="00EE0836" w:rsidRDefault="005312A9"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2A72FC45" w14:textId="39872EE5" w:rsidR="005312A9" w:rsidRPr="00EE0836" w:rsidRDefault="005312A9"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184499EB" w14:textId="464CBA56" w:rsidR="005312A9" w:rsidRPr="00EE0836" w:rsidRDefault="005312A9"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1AD17E5A" w14:textId="62DF6C1C" w:rsidR="005312A9" w:rsidRPr="00EE0836" w:rsidRDefault="005312A9"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71E8FC16" w14:textId="2302CC2C" w:rsidR="005312A9" w:rsidRPr="00EE0836" w:rsidRDefault="005312A9"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121BDD71" w14:textId="1557EEC2" w:rsidR="005312A9" w:rsidRPr="00EE0836" w:rsidRDefault="005312A9"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520AFEDB" w14:textId="6E3BB034" w:rsidR="005312A9" w:rsidRPr="00EE0836" w:rsidRDefault="005312A9"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5312A9" w14:paraId="7671077E" w14:textId="77777777" w:rsidTr="007C5080">
        <w:trPr>
          <w:cantSplit/>
          <w:tblHeader/>
        </w:trPr>
        <w:tc>
          <w:tcPr>
            <w:tcW w:w="3367" w:type="dxa"/>
            <w:tcBorders>
              <w:top w:val="nil"/>
              <w:left w:val="nil"/>
              <w:bottom w:val="nil"/>
              <w:right w:val="nil"/>
            </w:tcBorders>
          </w:tcPr>
          <w:p w14:paraId="4FF9DCA9" w14:textId="4A73C5A8" w:rsidR="005312A9" w:rsidRDefault="005312A9" w:rsidP="00833215">
            <w:pPr>
              <w:pStyle w:val="ProductList-Offering2"/>
            </w:pPr>
            <w:bookmarkStart w:id="937" w:name="_Toc419455364"/>
            <w:r>
              <w:t>Microsoft Azure Backup</w:t>
            </w:r>
            <w:bookmarkEnd w:id="937"/>
            <w:r>
              <w:fldChar w:fldCharType="begin"/>
            </w:r>
            <w:r>
              <w:instrText>XE "Microsoft Azure Backup"</w:instrText>
            </w:r>
            <w:r>
              <w:fldChar w:fldCharType="end"/>
            </w:r>
          </w:p>
        </w:tc>
        <w:tc>
          <w:tcPr>
            <w:tcW w:w="738" w:type="dxa"/>
            <w:tcBorders>
              <w:top w:val="nil"/>
              <w:left w:val="nil"/>
              <w:bottom w:val="nil"/>
              <w:right w:val="nil"/>
            </w:tcBorders>
            <w:vAlign w:val="center"/>
          </w:tcPr>
          <w:p w14:paraId="3F93218D" w14:textId="77777777" w:rsidR="005312A9" w:rsidRDefault="005312A9"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5312A9" w:rsidRDefault="005312A9" w:rsidP="00823A9F">
            <w:pPr>
              <w:pStyle w:val="ProductList-OfferingBody"/>
              <w:ind w:left="-113"/>
              <w:jc w:val="center"/>
            </w:pPr>
            <w:r>
              <w:t>1</w:t>
            </w:r>
          </w:p>
        </w:tc>
        <w:tc>
          <w:tcPr>
            <w:tcW w:w="739" w:type="dxa"/>
            <w:shd w:val="clear" w:color="auto" w:fill="70AD47" w:themeFill="accent6"/>
            <w:vAlign w:val="center"/>
          </w:tcPr>
          <w:p w14:paraId="2A4092D9" w14:textId="552230EB" w:rsidR="005312A9" w:rsidRDefault="005312A9" w:rsidP="00823A9F">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c>
          <w:tcPr>
            <w:tcW w:w="739" w:type="dxa"/>
            <w:shd w:val="clear" w:color="auto" w:fill="70AD47" w:themeFill="accent6"/>
            <w:vAlign w:val="center"/>
          </w:tcPr>
          <w:p w14:paraId="0A4E6048" w14:textId="101E99EF" w:rsidR="005312A9" w:rsidRDefault="005312A9" w:rsidP="00823A9F">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c>
          <w:tcPr>
            <w:tcW w:w="739" w:type="dxa"/>
            <w:shd w:val="clear" w:color="auto" w:fill="70AD47" w:themeFill="accent6"/>
            <w:vAlign w:val="center"/>
          </w:tcPr>
          <w:p w14:paraId="7BD06EA3" w14:textId="77777777" w:rsidR="005312A9" w:rsidRDefault="005312A9" w:rsidP="00823A9F">
            <w:pPr>
              <w:pStyle w:val="ProductList-OfferingBody"/>
              <w:ind w:left="-113"/>
              <w:jc w:val="center"/>
            </w:pPr>
          </w:p>
        </w:tc>
        <w:tc>
          <w:tcPr>
            <w:tcW w:w="738" w:type="dxa"/>
            <w:shd w:val="clear" w:color="auto" w:fill="BFBFBF" w:themeFill="background1" w:themeFillShade="BF"/>
            <w:vAlign w:val="center"/>
          </w:tcPr>
          <w:p w14:paraId="0631642C" w14:textId="77777777" w:rsidR="005312A9" w:rsidRDefault="005312A9" w:rsidP="00823A9F">
            <w:pPr>
              <w:pStyle w:val="ProductList-OfferingBody"/>
              <w:ind w:left="-113"/>
              <w:jc w:val="center"/>
            </w:pPr>
          </w:p>
        </w:tc>
        <w:tc>
          <w:tcPr>
            <w:tcW w:w="739" w:type="dxa"/>
            <w:shd w:val="clear" w:color="auto" w:fill="BFBFBF" w:themeFill="background1" w:themeFillShade="BF"/>
            <w:vAlign w:val="center"/>
          </w:tcPr>
          <w:p w14:paraId="2FDC9053" w14:textId="77777777" w:rsidR="005312A9" w:rsidRDefault="005312A9" w:rsidP="00823A9F">
            <w:pPr>
              <w:pStyle w:val="ProductList-OfferingBody"/>
              <w:ind w:left="-113"/>
              <w:jc w:val="center"/>
            </w:pPr>
          </w:p>
        </w:tc>
        <w:tc>
          <w:tcPr>
            <w:tcW w:w="739" w:type="dxa"/>
            <w:shd w:val="clear" w:color="auto" w:fill="BFBFBF" w:themeFill="background1" w:themeFillShade="BF"/>
            <w:vAlign w:val="center"/>
          </w:tcPr>
          <w:p w14:paraId="3B999DAA" w14:textId="77777777" w:rsidR="005312A9" w:rsidRDefault="005312A9" w:rsidP="00823A9F">
            <w:pPr>
              <w:pStyle w:val="ProductList-OfferingBody"/>
              <w:ind w:left="-113"/>
              <w:jc w:val="center"/>
            </w:pPr>
          </w:p>
        </w:tc>
        <w:tc>
          <w:tcPr>
            <w:tcW w:w="739" w:type="dxa"/>
            <w:shd w:val="clear" w:color="auto" w:fill="BFBFBF" w:themeFill="background1" w:themeFillShade="BF"/>
            <w:vAlign w:val="center"/>
          </w:tcPr>
          <w:p w14:paraId="0F42509D" w14:textId="77777777" w:rsidR="005312A9" w:rsidRDefault="005312A9" w:rsidP="00823A9F">
            <w:pPr>
              <w:pStyle w:val="ProductList-OfferingBody"/>
              <w:ind w:left="-113"/>
              <w:jc w:val="center"/>
            </w:pPr>
          </w:p>
        </w:tc>
        <w:tc>
          <w:tcPr>
            <w:tcW w:w="739" w:type="dxa"/>
            <w:shd w:val="clear" w:color="auto" w:fill="70AD47" w:themeFill="accent6"/>
            <w:vAlign w:val="center"/>
          </w:tcPr>
          <w:p w14:paraId="7E1B3FF1" w14:textId="2789DC38" w:rsidR="005312A9" w:rsidRDefault="005312A9" w:rsidP="00823A9F">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r>
    </w:tbl>
    <w:p w14:paraId="69397238" w14:textId="77777777" w:rsidR="005D0C2F" w:rsidRPr="00C83987"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0"/>
      </w:tblGrid>
      <w:tr w:rsidR="005D0C2F" w14:paraId="52109345" w14:textId="77777777" w:rsidTr="007C5080">
        <w:tc>
          <w:tcPr>
            <w:tcW w:w="3596" w:type="dxa"/>
          </w:tcPr>
          <w:p w14:paraId="5BDFBB83" w14:textId="77777777" w:rsidR="005D0C2F" w:rsidRPr="00C83987" w:rsidRDefault="005D0C2F" w:rsidP="00823A9F">
            <w:pPr>
              <w:pStyle w:val="ProductList-Body"/>
              <w:spacing w:before="20" w:after="20"/>
            </w:pPr>
            <w:r>
              <w:t xml:space="preserve">Idoneità alla Riduzione: </w:t>
            </w:r>
            <w:r>
              <w:rPr>
                <w:b/>
              </w:rPr>
              <w:t>Tutti</w:t>
            </w:r>
          </w:p>
          <w:p w14:paraId="31298362" w14:textId="77777777" w:rsidR="005D0C2F" w:rsidRDefault="005D0C2F" w:rsidP="00823A9F">
            <w:pPr>
              <w:pStyle w:val="ProductList-Body"/>
              <w:spacing w:before="20" w:after="20"/>
            </w:pPr>
            <w:r>
              <w:t xml:space="preserve">Idoneità alla Riduzione (SCE): </w:t>
            </w:r>
            <w:r>
              <w:rPr>
                <w:b/>
              </w:rPr>
              <w:t>Tutti</w:t>
            </w:r>
          </w:p>
        </w:tc>
        <w:tc>
          <w:tcPr>
            <w:tcW w:w="3597" w:type="dxa"/>
          </w:tcPr>
          <w:p w14:paraId="17CCEC2D" w14:textId="77777777" w:rsidR="005D0C2F" w:rsidRPr="00C83987" w:rsidRDefault="005D0C2F" w:rsidP="00823A9F">
            <w:pPr>
              <w:pStyle w:val="ProductList-Body"/>
              <w:spacing w:before="20" w:after="20"/>
            </w:pPr>
            <w:r>
              <w:t xml:space="preserve">Pool di Prodotti: </w:t>
            </w:r>
            <w:r>
              <w:rPr>
                <w:b/>
              </w:rPr>
              <w:t>Server</w:t>
            </w:r>
          </w:p>
          <w:p w14:paraId="20A20492" w14:textId="3C0188C5" w:rsidR="00651A42" w:rsidRDefault="00651A42" w:rsidP="00823A9F">
            <w:pPr>
              <w:pStyle w:val="ProductList-Body"/>
              <w:spacing w:before="20" w:after="20"/>
            </w:pPr>
            <w:r>
              <w:t xml:space="preserve">Eccedenza MC: </w:t>
            </w:r>
            <w:r>
              <w:rPr>
                <w:b/>
              </w:rPr>
              <w:t>Sì</w:t>
            </w:r>
          </w:p>
        </w:tc>
        <w:tc>
          <w:tcPr>
            <w:tcW w:w="3597" w:type="dxa"/>
          </w:tcPr>
          <w:p w14:paraId="029610D6" w14:textId="77777777" w:rsidR="005D0C2F" w:rsidRDefault="005D0C2F" w:rsidP="00823A9F">
            <w:pPr>
              <w:pStyle w:val="ProductList-Body"/>
              <w:spacing w:before="20" w:after="20"/>
            </w:pPr>
            <w:r>
              <w:t xml:space="preserve">Idoneità al Periodo di Validità Esteso: </w:t>
            </w:r>
            <w:r>
              <w:rPr>
                <w:b/>
              </w:rPr>
              <w:t>Tutti</w:t>
            </w:r>
          </w:p>
        </w:tc>
      </w:tr>
    </w:tbl>
    <w:p w14:paraId="60EE9A61" w14:textId="77777777" w:rsidR="005D0C2F" w:rsidRPr="00C83987" w:rsidRDefault="005D0C2F" w:rsidP="005D0C2F">
      <w:pPr>
        <w:pStyle w:val="ProductList-Body"/>
        <w:shd w:val="clear" w:color="auto" w:fill="D9D9D9" w:themeFill="background1" w:themeFillShade="D9"/>
        <w:spacing w:before="120" w:after="120"/>
      </w:pPr>
      <w:r>
        <w:rPr>
          <w:b/>
        </w:rPr>
        <w:t>Informazioni Aggiuntive</w:t>
      </w:r>
    </w:p>
    <w:p w14:paraId="12F86F4A" w14:textId="6E6872BA" w:rsidR="00651A42" w:rsidRPr="00C83987" w:rsidRDefault="00651A42" w:rsidP="00651A42">
      <w:pPr>
        <w:pStyle w:val="ProductList-Body"/>
      </w:pPr>
      <w:r>
        <w:t>Ogni ordine di Microsoft Azure Backup come Piano dei Servizi Microsoft Azure prevede l’acquisto di una Quantità Iniziale. L’utilizzo da parte della Società in eccesso rispetto alla Quantità Iniziale verrà fatturato alle Tariffe di Consumo.</w:t>
      </w:r>
    </w:p>
    <w:p w14:paraId="7A635F46" w14:textId="3918AF91" w:rsidR="005D0C2F" w:rsidRPr="00C83987" w:rsidRDefault="00672E27" w:rsidP="005D0C2F">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514AF551" w14:textId="084F4DC5" w:rsidR="005D0C2F" w:rsidRPr="00C83987" w:rsidRDefault="005D0C2F" w:rsidP="005D0C2F">
      <w:pPr>
        <w:pStyle w:val="ProductList-Offering2Heading"/>
        <w:outlineLvl w:val="2"/>
      </w:pPr>
      <w:r>
        <w:tab/>
      </w:r>
      <w:bookmarkStart w:id="938" w:name="_Toc419455365"/>
      <w:r>
        <w:t>Microsoft Azure Site Recovery</w:t>
      </w:r>
      <w:r>
        <w:fldChar w:fldCharType="begin"/>
      </w:r>
      <w:r>
        <w:instrText>XE "Microsoft Azure Site Recovery"</w:instrText>
      </w:r>
      <w:r>
        <w:fldChar w:fldCharType="end"/>
      </w:r>
      <w:r>
        <w:t xml:space="preserve"> </w:t>
      </w:r>
      <w:r>
        <w:rPr>
          <w:b w:val="0"/>
        </w:rPr>
        <w:t>(Piano)</w:t>
      </w:r>
      <w:bookmarkEnd w:id="938"/>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87E48" w14:paraId="00B7D1A3" w14:textId="77777777" w:rsidTr="007C5080">
        <w:trPr>
          <w:cantSplit/>
          <w:tblHeader/>
        </w:trPr>
        <w:tc>
          <w:tcPr>
            <w:tcW w:w="3367" w:type="dxa"/>
            <w:tcBorders>
              <w:bottom w:val="nil"/>
            </w:tcBorders>
            <w:shd w:val="clear" w:color="auto" w:fill="00188F"/>
          </w:tcPr>
          <w:p w14:paraId="43B20C0D" w14:textId="77777777" w:rsidR="00787E48" w:rsidRPr="00EE0836" w:rsidRDefault="00787E48"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20853095" w14:textId="7B6A3057" w:rsidR="00787E48" w:rsidRPr="00EE0836" w:rsidRDefault="00787E48" w:rsidP="00823A9F">
            <w:pPr>
              <w:pStyle w:val="ProductList-OfferingBody"/>
              <w:ind w:left="-113"/>
              <w:jc w:val="center"/>
              <w:rPr>
                <w:color w:val="FFFFFF" w:themeColor="background1"/>
              </w:rPr>
            </w:pPr>
            <w:r w:rsidRPr="005312A9">
              <w:rPr>
                <w:lang w:eastAsia="zh-CN"/>
              </w:rPr>
              <w:fldChar w:fldCharType="begin"/>
            </w:r>
            <w:r w:rsidRPr="005312A9">
              <w:rPr>
                <w:lang w:eastAsia="zh-CN"/>
              </w:rPr>
              <w:instrText xml:space="preserve"> AutoTextList  \s NoStyle \t “Licenza” </w:instrText>
            </w:r>
            <w:r w:rsidRPr="005312A9">
              <w:rPr>
                <w:lang w:eastAsia="zh-CN"/>
              </w:rPr>
              <w:fldChar w:fldCharType="separate"/>
            </w:r>
            <w:r w:rsidRPr="005312A9">
              <w:rPr>
                <w:lang w:eastAsia="zh-CN"/>
              </w:rPr>
              <w:t xml:space="preserve"> L </w:t>
            </w:r>
            <w:r w:rsidRPr="005312A9">
              <w:rPr>
                <w:lang w:eastAsia="zh-CN"/>
              </w:rPr>
              <w:fldChar w:fldCharType="end"/>
            </w:r>
          </w:p>
        </w:tc>
        <w:tc>
          <w:tcPr>
            <w:tcW w:w="739" w:type="dxa"/>
            <w:tcBorders>
              <w:left w:val="single" w:sz="12" w:space="0" w:color="FFFFFF" w:themeColor="background1"/>
            </w:tcBorders>
            <w:shd w:val="clear" w:color="auto" w:fill="00188F"/>
            <w:vAlign w:val="center"/>
          </w:tcPr>
          <w:p w14:paraId="30A58026" w14:textId="6E92B740" w:rsidR="00787E48" w:rsidRPr="00EE0836" w:rsidRDefault="00787E48" w:rsidP="00823A9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5831F83C" w14:textId="77EFDEF9" w:rsidR="00787E48" w:rsidRPr="00EE0836" w:rsidRDefault="00787E48"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100D0C1D" w14:textId="5846660A" w:rsidR="00787E48" w:rsidRPr="00EE0836" w:rsidRDefault="00787E48"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5F9660BE" w14:textId="75C2E03C" w:rsidR="00787E48" w:rsidRPr="00EE0836" w:rsidRDefault="00787E48"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270A394F" w14:textId="29A7689D" w:rsidR="00787E48" w:rsidRPr="00EE0836" w:rsidRDefault="00787E48"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4E454ED6" w14:textId="4237070A" w:rsidR="00787E48" w:rsidRPr="00EE0836" w:rsidRDefault="00787E48"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53EE37FD" w14:textId="64F3BE42" w:rsidR="00787E48" w:rsidRPr="00EE0836" w:rsidRDefault="00787E48"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74E6D35A" w14:textId="4FA9667B" w:rsidR="00787E48" w:rsidRPr="00EE0836" w:rsidRDefault="00787E48"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564719DB" w14:textId="4EC27844" w:rsidR="00787E48" w:rsidRPr="00EE0836" w:rsidRDefault="00787E48" w:rsidP="00823A9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787E48" w14:paraId="4BD6C7F3" w14:textId="77777777" w:rsidTr="007C5080">
        <w:trPr>
          <w:cantSplit/>
          <w:tblHeader/>
        </w:trPr>
        <w:tc>
          <w:tcPr>
            <w:tcW w:w="3367" w:type="dxa"/>
            <w:tcBorders>
              <w:top w:val="nil"/>
              <w:left w:val="nil"/>
              <w:bottom w:val="nil"/>
              <w:right w:val="nil"/>
            </w:tcBorders>
          </w:tcPr>
          <w:p w14:paraId="714FCB8D" w14:textId="5096BE4D" w:rsidR="00787E48" w:rsidRDefault="00787E48" w:rsidP="00AB6630">
            <w:pPr>
              <w:pStyle w:val="ProductList-Offering2"/>
            </w:pPr>
            <w:bookmarkStart w:id="939" w:name="_Toc419455366"/>
            <w:r>
              <w:t>Microsoft Azure Site Recovery ad Azure</w:t>
            </w:r>
            <w:bookmarkEnd w:id="939"/>
            <w:r>
              <w:fldChar w:fldCharType="begin"/>
            </w:r>
            <w:r>
              <w:instrText>XE "Microsoft Azure Site Recovery ad Azure"</w:instrText>
            </w:r>
            <w:r>
              <w:fldChar w:fldCharType="end"/>
            </w:r>
          </w:p>
        </w:tc>
        <w:tc>
          <w:tcPr>
            <w:tcW w:w="738" w:type="dxa"/>
            <w:tcBorders>
              <w:top w:val="nil"/>
              <w:left w:val="nil"/>
              <w:bottom w:val="nil"/>
              <w:right w:val="nil"/>
            </w:tcBorders>
            <w:vAlign w:val="center"/>
          </w:tcPr>
          <w:p w14:paraId="1D40D4BD" w14:textId="77777777" w:rsidR="00787E48" w:rsidRDefault="00787E48"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787E48" w:rsidRDefault="00787E48" w:rsidP="00AB6630">
            <w:pPr>
              <w:pStyle w:val="ProductList-OfferingBody"/>
              <w:ind w:left="-113"/>
              <w:jc w:val="center"/>
            </w:pPr>
            <w:r>
              <w:t>1</w:t>
            </w:r>
          </w:p>
        </w:tc>
        <w:tc>
          <w:tcPr>
            <w:tcW w:w="739" w:type="dxa"/>
            <w:shd w:val="clear" w:color="auto" w:fill="70AD47" w:themeFill="accent6"/>
            <w:vAlign w:val="center"/>
          </w:tcPr>
          <w:p w14:paraId="12E29463" w14:textId="5D149CEF" w:rsidR="00787E48" w:rsidRPr="005A0966" w:rsidRDefault="00787E48" w:rsidP="00AB6630">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c>
          <w:tcPr>
            <w:tcW w:w="739" w:type="dxa"/>
            <w:shd w:val="clear" w:color="auto" w:fill="70AD47" w:themeFill="accent6"/>
            <w:vAlign w:val="center"/>
          </w:tcPr>
          <w:p w14:paraId="19634FFE" w14:textId="774019EA" w:rsidR="00787E48" w:rsidRPr="005A0966" w:rsidRDefault="00787E48" w:rsidP="00AB6630">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c>
          <w:tcPr>
            <w:tcW w:w="739" w:type="dxa"/>
            <w:shd w:val="clear" w:color="auto" w:fill="70AD47" w:themeFill="accent6"/>
            <w:vAlign w:val="center"/>
          </w:tcPr>
          <w:p w14:paraId="12007554" w14:textId="77777777" w:rsidR="00787E48" w:rsidRDefault="00787E48" w:rsidP="00AB6630">
            <w:pPr>
              <w:pStyle w:val="ProductList-OfferingBody"/>
              <w:ind w:left="-113"/>
              <w:jc w:val="center"/>
            </w:pPr>
          </w:p>
        </w:tc>
        <w:tc>
          <w:tcPr>
            <w:tcW w:w="738" w:type="dxa"/>
            <w:shd w:val="clear" w:color="auto" w:fill="BFBFBF" w:themeFill="background1" w:themeFillShade="BF"/>
            <w:vAlign w:val="center"/>
          </w:tcPr>
          <w:p w14:paraId="36A1D7E1" w14:textId="77777777" w:rsidR="00787E48" w:rsidRDefault="00787E48" w:rsidP="00AB6630">
            <w:pPr>
              <w:pStyle w:val="ProductList-OfferingBody"/>
              <w:ind w:left="-113"/>
              <w:jc w:val="center"/>
            </w:pPr>
          </w:p>
        </w:tc>
        <w:tc>
          <w:tcPr>
            <w:tcW w:w="739" w:type="dxa"/>
            <w:shd w:val="clear" w:color="auto" w:fill="BFBFBF" w:themeFill="background1" w:themeFillShade="BF"/>
            <w:vAlign w:val="center"/>
          </w:tcPr>
          <w:p w14:paraId="79E3ADB3" w14:textId="77777777" w:rsidR="00787E48" w:rsidRDefault="00787E48" w:rsidP="00AB6630">
            <w:pPr>
              <w:pStyle w:val="ProductList-OfferingBody"/>
              <w:ind w:left="-113"/>
              <w:jc w:val="center"/>
            </w:pPr>
          </w:p>
        </w:tc>
        <w:tc>
          <w:tcPr>
            <w:tcW w:w="739" w:type="dxa"/>
            <w:shd w:val="clear" w:color="auto" w:fill="BFBFBF" w:themeFill="background1" w:themeFillShade="BF"/>
            <w:vAlign w:val="center"/>
          </w:tcPr>
          <w:p w14:paraId="2E8B9980" w14:textId="77777777" w:rsidR="00787E48" w:rsidRDefault="00787E48" w:rsidP="00AB6630">
            <w:pPr>
              <w:pStyle w:val="ProductList-OfferingBody"/>
              <w:ind w:left="-113"/>
              <w:jc w:val="center"/>
            </w:pPr>
          </w:p>
        </w:tc>
        <w:tc>
          <w:tcPr>
            <w:tcW w:w="739" w:type="dxa"/>
            <w:shd w:val="clear" w:color="auto" w:fill="BFBFBF" w:themeFill="background1" w:themeFillShade="BF"/>
            <w:vAlign w:val="center"/>
          </w:tcPr>
          <w:p w14:paraId="3C8C8583" w14:textId="77777777" w:rsidR="00787E48" w:rsidRDefault="00787E48" w:rsidP="00AB6630">
            <w:pPr>
              <w:pStyle w:val="ProductList-OfferingBody"/>
              <w:ind w:left="-113"/>
              <w:jc w:val="center"/>
            </w:pPr>
          </w:p>
        </w:tc>
        <w:tc>
          <w:tcPr>
            <w:tcW w:w="739" w:type="dxa"/>
            <w:shd w:val="clear" w:color="auto" w:fill="70AD47" w:themeFill="accent6"/>
            <w:vAlign w:val="center"/>
          </w:tcPr>
          <w:p w14:paraId="75EACD66" w14:textId="61A27104" w:rsidR="00787E48" w:rsidRPr="005A0966" w:rsidRDefault="00787E48" w:rsidP="00AB6630">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r>
      <w:tr w:rsidR="00787E48" w14:paraId="42861C7D" w14:textId="77777777" w:rsidTr="007C5080">
        <w:trPr>
          <w:cantSplit/>
          <w:tblHeader/>
        </w:trPr>
        <w:tc>
          <w:tcPr>
            <w:tcW w:w="3367" w:type="dxa"/>
            <w:tcBorders>
              <w:top w:val="nil"/>
              <w:left w:val="nil"/>
              <w:bottom w:val="nil"/>
              <w:right w:val="nil"/>
            </w:tcBorders>
          </w:tcPr>
          <w:p w14:paraId="26F1FCFC" w14:textId="22524EF1" w:rsidR="00787E48" w:rsidRDefault="00787E48" w:rsidP="005B7359">
            <w:pPr>
              <w:pStyle w:val="ProductList-Offering2"/>
            </w:pPr>
            <w:bookmarkStart w:id="940" w:name="_Toc419455367"/>
            <w:r>
              <w:t>Microsoft Azure Site Recovery al Sito di Proprietà della Società</w:t>
            </w:r>
            <w:bookmarkEnd w:id="940"/>
            <w:r>
              <w:t xml:space="preserve"> </w:t>
            </w:r>
            <w:r>
              <w:fldChar w:fldCharType="begin"/>
            </w:r>
            <w:r>
              <w:instrText>XE "Microsoft Azure Site Recovery alla Società"</w:instrText>
            </w:r>
            <w:r>
              <w:fldChar w:fldCharType="end"/>
            </w:r>
          </w:p>
        </w:tc>
        <w:tc>
          <w:tcPr>
            <w:tcW w:w="738" w:type="dxa"/>
            <w:tcBorders>
              <w:top w:val="nil"/>
              <w:left w:val="nil"/>
              <w:bottom w:val="nil"/>
              <w:right w:val="nil"/>
            </w:tcBorders>
            <w:vAlign w:val="center"/>
          </w:tcPr>
          <w:p w14:paraId="2C830DD1" w14:textId="77777777" w:rsidR="00787E48" w:rsidRDefault="00787E4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787E48" w:rsidRDefault="00787E48" w:rsidP="00823A9F">
            <w:pPr>
              <w:pStyle w:val="ProductList-OfferingBody"/>
              <w:ind w:left="-113"/>
              <w:jc w:val="center"/>
            </w:pPr>
            <w:r>
              <w:t>1</w:t>
            </w:r>
          </w:p>
        </w:tc>
        <w:tc>
          <w:tcPr>
            <w:tcW w:w="739" w:type="dxa"/>
            <w:shd w:val="clear" w:color="auto" w:fill="70AD47" w:themeFill="accent6"/>
            <w:vAlign w:val="center"/>
          </w:tcPr>
          <w:p w14:paraId="6ABC26FD" w14:textId="3004E68F" w:rsidR="00787E48" w:rsidRDefault="00787E48" w:rsidP="00823A9F">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c>
          <w:tcPr>
            <w:tcW w:w="739" w:type="dxa"/>
            <w:shd w:val="clear" w:color="auto" w:fill="70AD47" w:themeFill="accent6"/>
            <w:vAlign w:val="center"/>
          </w:tcPr>
          <w:p w14:paraId="4F30962B" w14:textId="2FA0F0D6" w:rsidR="00787E48" w:rsidRDefault="00787E48" w:rsidP="00823A9F">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c>
          <w:tcPr>
            <w:tcW w:w="739" w:type="dxa"/>
            <w:shd w:val="clear" w:color="auto" w:fill="70AD47" w:themeFill="accent6"/>
            <w:vAlign w:val="center"/>
          </w:tcPr>
          <w:p w14:paraId="15FDDCCB" w14:textId="77777777" w:rsidR="00787E48" w:rsidRDefault="00787E48" w:rsidP="00823A9F">
            <w:pPr>
              <w:pStyle w:val="ProductList-OfferingBody"/>
              <w:ind w:left="-113"/>
              <w:jc w:val="center"/>
            </w:pPr>
          </w:p>
        </w:tc>
        <w:tc>
          <w:tcPr>
            <w:tcW w:w="738" w:type="dxa"/>
            <w:shd w:val="clear" w:color="auto" w:fill="BFBFBF" w:themeFill="background1" w:themeFillShade="BF"/>
            <w:vAlign w:val="center"/>
          </w:tcPr>
          <w:p w14:paraId="470C242C" w14:textId="77777777" w:rsidR="00787E48" w:rsidRDefault="00787E48" w:rsidP="00823A9F">
            <w:pPr>
              <w:pStyle w:val="ProductList-OfferingBody"/>
              <w:ind w:left="-113"/>
              <w:jc w:val="center"/>
            </w:pPr>
          </w:p>
        </w:tc>
        <w:tc>
          <w:tcPr>
            <w:tcW w:w="739" w:type="dxa"/>
            <w:shd w:val="clear" w:color="auto" w:fill="BFBFBF" w:themeFill="background1" w:themeFillShade="BF"/>
            <w:vAlign w:val="center"/>
          </w:tcPr>
          <w:p w14:paraId="37D49050" w14:textId="77777777" w:rsidR="00787E48" w:rsidRDefault="00787E48" w:rsidP="00823A9F">
            <w:pPr>
              <w:pStyle w:val="ProductList-OfferingBody"/>
              <w:ind w:left="-113"/>
              <w:jc w:val="center"/>
            </w:pPr>
          </w:p>
        </w:tc>
        <w:tc>
          <w:tcPr>
            <w:tcW w:w="739" w:type="dxa"/>
            <w:shd w:val="clear" w:color="auto" w:fill="BFBFBF" w:themeFill="background1" w:themeFillShade="BF"/>
            <w:vAlign w:val="center"/>
          </w:tcPr>
          <w:p w14:paraId="70B12F37" w14:textId="77777777" w:rsidR="00787E48" w:rsidRDefault="00787E48" w:rsidP="00823A9F">
            <w:pPr>
              <w:pStyle w:val="ProductList-OfferingBody"/>
              <w:ind w:left="-113"/>
              <w:jc w:val="center"/>
            </w:pPr>
          </w:p>
        </w:tc>
        <w:tc>
          <w:tcPr>
            <w:tcW w:w="739" w:type="dxa"/>
            <w:shd w:val="clear" w:color="auto" w:fill="BFBFBF" w:themeFill="background1" w:themeFillShade="BF"/>
            <w:vAlign w:val="center"/>
          </w:tcPr>
          <w:p w14:paraId="586D4F3C" w14:textId="77777777" w:rsidR="00787E48" w:rsidRDefault="00787E48" w:rsidP="00823A9F">
            <w:pPr>
              <w:pStyle w:val="ProductList-OfferingBody"/>
              <w:ind w:left="-113"/>
              <w:jc w:val="center"/>
            </w:pPr>
          </w:p>
        </w:tc>
        <w:tc>
          <w:tcPr>
            <w:tcW w:w="739" w:type="dxa"/>
            <w:shd w:val="clear" w:color="auto" w:fill="70AD47" w:themeFill="accent6"/>
            <w:vAlign w:val="center"/>
          </w:tcPr>
          <w:p w14:paraId="74858D2E" w14:textId="202F27E6" w:rsidR="00787E48" w:rsidRDefault="00787E48" w:rsidP="00823A9F">
            <w:pPr>
              <w:pStyle w:val="ProductList-OfferingBody"/>
              <w:ind w:left="-113"/>
              <w:jc w:val="center"/>
            </w:pPr>
            <w:r w:rsidRPr="00EC653F">
              <w:fldChar w:fldCharType="begin"/>
            </w:r>
            <w:r w:rsidRPr="00EC653F">
              <w:instrText xml:space="preserve"> AutoTextList  \s NoStyle \t “Prodotto Aggiuntivo” </w:instrText>
            </w:r>
            <w:r w:rsidRPr="00EC653F">
              <w:fldChar w:fldCharType="separate"/>
            </w:r>
            <w:r w:rsidRPr="00EC653F">
              <w:t xml:space="preserve"> A </w:t>
            </w:r>
            <w:r w:rsidRPr="00EC653F">
              <w:fldChar w:fldCharType="end"/>
            </w:r>
          </w:p>
        </w:tc>
      </w:tr>
    </w:tbl>
    <w:p w14:paraId="2DFFCE23" w14:textId="77777777" w:rsidR="005D0C2F" w:rsidRPr="00C83987"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0"/>
      </w:tblGrid>
      <w:tr w:rsidR="005D0C2F" w14:paraId="0341D12B" w14:textId="77777777" w:rsidTr="007C5080">
        <w:tc>
          <w:tcPr>
            <w:tcW w:w="3596" w:type="dxa"/>
          </w:tcPr>
          <w:p w14:paraId="4993EFAD" w14:textId="77777777" w:rsidR="005D0C2F" w:rsidRPr="00C83987" w:rsidRDefault="005D0C2F" w:rsidP="00823A9F">
            <w:pPr>
              <w:pStyle w:val="ProductList-Body"/>
              <w:spacing w:before="20" w:after="20"/>
            </w:pPr>
            <w:r>
              <w:t xml:space="preserve">Idoneità alla Riduzione: </w:t>
            </w:r>
            <w:r>
              <w:rPr>
                <w:b/>
              </w:rPr>
              <w:t>Tutti</w:t>
            </w:r>
          </w:p>
          <w:p w14:paraId="4B5EAD51" w14:textId="77777777" w:rsidR="005D0C2F" w:rsidRDefault="005D0C2F" w:rsidP="00823A9F">
            <w:pPr>
              <w:pStyle w:val="ProductList-Body"/>
              <w:spacing w:before="20" w:after="20"/>
            </w:pPr>
            <w:r>
              <w:t xml:space="preserve">Idoneità alla Riduzione (SCE): </w:t>
            </w:r>
            <w:r>
              <w:rPr>
                <w:b/>
              </w:rPr>
              <w:t>Tutti</w:t>
            </w:r>
          </w:p>
        </w:tc>
        <w:tc>
          <w:tcPr>
            <w:tcW w:w="3597" w:type="dxa"/>
          </w:tcPr>
          <w:p w14:paraId="4746E747" w14:textId="77777777" w:rsidR="005D0C2F" w:rsidRPr="00C83987" w:rsidRDefault="005D0C2F" w:rsidP="00823A9F">
            <w:pPr>
              <w:pStyle w:val="ProductList-Body"/>
              <w:spacing w:before="20" w:after="20"/>
            </w:pPr>
            <w:r>
              <w:t xml:space="preserve">Pool di Prodotti: </w:t>
            </w:r>
            <w:r>
              <w:rPr>
                <w:b/>
              </w:rPr>
              <w:t>Server</w:t>
            </w:r>
          </w:p>
          <w:p w14:paraId="0A2BE4BB" w14:textId="26DBF9A0" w:rsidR="002904AF" w:rsidRDefault="002904AF" w:rsidP="00823A9F">
            <w:pPr>
              <w:pStyle w:val="ProductList-Body"/>
              <w:spacing w:before="20" w:after="20"/>
            </w:pPr>
            <w:r>
              <w:t xml:space="preserve">Eccedenza MC: </w:t>
            </w:r>
            <w:r>
              <w:rPr>
                <w:b/>
              </w:rPr>
              <w:t>Sì</w:t>
            </w:r>
          </w:p>
        </w:tc>
        <w:tc>
          <w:tcPr>
            <w:tcW w:w="3597" w:type="dxa"/>
          </w:tcPr>
          <w:p w14:paraId="50F2876A" w14:textId="77777777" w:rsidR="005D0C2F" w:rsidRDefault="005D0C2F" w:rsidP="00823A9F">
            <w:pPr>
              <w:pStyle w:val="ProductList-Body"/>
              <w:spacing w:before="20" w:after="20"/>
            </w:pPr>
            <w:r>
              <w:t xml:space="preserve">Idoneità al Periodo di Validità Esteso: </w:t>
            </w:r>
            <w:r>
              <w:rPr>
                <w:b/>
              </w:rPr>
              <w:t>Tutti</w:t>
            </w:r>
          </w:p>
        </w:tc>
      </w:tr>
    </w:tbl>
    <w:p w14:paraId="0F020211" w14:textId="77777777" w:rsidR="005D0C2F" w:rsidRPr="00C83987" w:rsidRDefault="005D0C2F" w:rsidP="005D0C2F">
      <w:pPr>
        <w:pStyle w:val="ProductList-Body"/>
        <w:shd w:val="clear" w:color="auto" w:fill="D9D9D9" w:themeFill="background1" w:themeFillShade="D9"/>
        <w:spacing w:before="120" w:after="120"/>
      </w:pPr>
      <w:r>
        <w:rPr>
          <w:b/>
        </w:rPr>
        <w:t>Informazioni Aggiuntive</w:t>
      </w:r>
    </w:p>
    <w:p w14:paraId="482A84E3" w14:textId="20342D6D" w:rsidR="00651A42" w:rsidRPr="00C83987" w:rsidRDefault="00651A42" w:rsidP="00651A42">
      <w:pPr>
        <w:pStyle w:val="ProductList-Body"/>
      </w:pPr>
      <w:r>
        <w:t>Ogni ordine di Azure Site Recovery come un Piano dei Servizi Microsoft Azure prevede l’acquisto di una Quantità Iniziale.</w:t>
      </w:r>
      <w:r w:rsidR="007F3ED0">
        <w:t xml:space="preserve"> </w:t>
      </w:r>
      <w:r>
        <w:t>L’utilizzo da parte della Società in eccesso rispetto alla Quantità Iniziale verrà fatturato alle Tariffe di Consumo.</w:t>
      </w:r>
    </w:p>
    <w:p w14:paraId="6E472219" w14:textId="37C6BE6B" w:rsidR="00E1260A" w:rsidRPr="00C83987" w:rsidRDefault="00672E27" w:rsidP="005D0C2F">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0D0A8950" w14:textId="15D734A8" w:rsidR="002B7512" w:rsidRPr="00C83987" w:rsidRDefault="002B7512" w:rsidP="002B7512">
      <w:pPr>
        <w:pStyle w:val="ProductList-Offering2Heading"/>
        <w:outlineLvl w:val="2"/>
      </w:pPr>
      <w:r>
        <w:tab/>
      </w:r>
      <w:bookmarkStart w:id="941" w:name="EnterpriseMoblitySuite"/>
      <w:bookmarkStart w:id="942" w:name="_Toc419455368"/>
      <w:r>
        <w:t>Enterprise Mobility Suite</w:t>
      </w:r>
      <w:bookmarkEnd w:id="941"/>
      <w:r>
        <w:t xml:space="preserve"> </w:t>
      </w:r>
      <w:r>
        <w:rPr>
          <w:b w:val="0"/>
        </w:rPr>
        <w:t>(Piano)</w:t>
      </w:r>
      <w:bookmarkEnd w:id="942"/>
      <w:r>
        <w:fldChar w:fldCharType="begin"/>
      </w:r>
      <w:r>
        <w:instrText>XE "Enterprise Mobility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F3702" w14:paraId="51CC3380" w14:textId="77777777" w:rsidTr="007C5080">
        <w:trPr>
          <w:cantSplit/>
          <w:tblHeader/>
        </w:trPr>
        <w:tc>
          <w:tcPr>
            <w:tcW w:w="3367" w:type="dxa"/>
            <w:tcBorders>
              <w:bottom w:val="nil"/>
            </w:tcBorders>
            <w:shd w:val="clear" w:color="auto" w:fill="00188F"/>
          </w:tcPr>
          <w:p w14:paraId="68426EB8" w14:textId="77777777" w:rsidR="00CF3702" w:rsidRPr="00EE0836" w:rsidRDefault="00CF3702" w:rsidP="002B7512">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579E6C92" w14:textId="77777777" w:rsidR="00CF3702" w:rsidRPr="00EE0836" w:rsidRDefault="00CF3702"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3B8142C" w14:textId="5EA0A459" w:rsidR="00CF3702" w:rsidRPr="00EE0836" w:rsidRDefault="00CF3702" w:rsidP="002B7512">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77EAD4D7" w14:textId="1AFF489C" w:rsidR="00CF3702" w:rsidRPr="00EE0836" w:rsidRDefault="00CF3702" w:rsidP="00912C0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06F43BDD" w14:textId="3735B307" w:rsidR="00CF3702" w:rsidRPr="00EE0836" w:rsidRDefault="00CF3702" w:rsidP="00912C0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62A93538" w14:textId="06E804F4" w:rsidR="00CF3702" w:rsidRPr="00EE0836" w:rsidRDefault="00CF3702" w:rsidP="009472AC">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106B9E6E" w14:textId="01B20B9B" w:rsidR="00CF3702" w:rsidRPr="00EE0836" w:rsidRDefault="00CF3702" w:rsidP="00535A0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0BA9A9D2" w14:textId="47E2719C" w:rsidR="00CF3702" w:rsidRPr="00EE0836" w:rsidRDefault="00CF3702">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06E49830" w14:textId="4337741E" w:rsidR="00CF3702" w:rsidRPr="00EE0836" w:rsidRDefault="00CF3702">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0AAF1413" w14:textId="478606E4" w:rsidR="00CF3702" w:rsidRPr="00EE0836" w:rsidRDefault="00CF3702">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79A1DDF0" w14:textId="0B533219" w:rsidR="00CF3702" w:rsidRPr="00EE0836" w:rsidRDefault="00CF3702">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2B7512" w14:paraId="6D7280C2" w14:textId="77777777" w:rsidTr="007C5080">
        <w:trPr>
          <w:cantSplit/>
          <w:tblHeader/>
        </w:trPr>
        <w:tc>
          <w:tcPr>
            <w:tcW w:w="3367" w:type="dxa"/>
            <w:tcBorders>
              <w:top w:val="nil"/>
              <w:left w:val="nil"/>
              <w:bottom w:val="nil"/>
              <w:right w:val="nil"/>
            </w:tcBorders>
          </w:tcPr>
          <w:p w14:paraId="21E0A452" w14:textId="00E24F05" w:rsidR="002B7512" w:rsidRDefault="002B7512" w:rsidP="002B7512">
            <w:pPr>
              <w:pStyle w:val="ProductList-Offering2"/>
            </w:pPr>
            <w:bookmarkStart w:id="943" w:name="_Toc419455369"/>
            <w:r>
              <w:t>Enterprise Mobility Suite (SL per Utente)</w:t>
            </w:r>
            <w:bookmarkEnd w:id="943"/>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1256E76E" w:rsidR="002B7512" w:rsidRDefault="00DF4AE9" w:rsidP="002B7512">
            <w:pPr>
              <w:pStyle w:val="ProductList-OfferingBody"/>
              <w:ind w:left="-113"/>
              <w:jc w:val="center"/>
            </w:pPr>
            <w:r>
              <w:t>1</w:t>
            </w:r>
          </w:p>
        </w:tc>
        <w:tc>
          <w:tcPr>
            <w:tcW w:w="739" w:type="dxa"/>
            <w:shd w:val="clear" w:color="auto" w:fill="70AD47" w:themeFill="accent6"/>
            <w:vAlign w:val="center"/>
          </w:tcPr>
          <w:p w14:paraId="43B8B913" w14:textId="1821A024" w:rsidR="002B7512" w:rsidRPr="00CF3702" w:rsidRDefault="00CF3702" w:rsidP="00912C01">
            <w:pPr>
              <w:pStyle w:val="ProductList-OfferingBody"/>
              <w:ind w:left="-113"/>
              <w:jc w:val="center"/>
            </w:pPr>
            <w:r w:rsidRPr="00CF3702">
              <w:fldChar w:fldCharType="begin"/>
            </w:r>
            <w:r w:rsidRPr="00CF3702">
              <w:instrText xml:space="preserve"> AutoTextList  \s NoStyle \t “Servizio Online Enterprise” </w:instrText>
            </w:r>
            <w:r w:rsidRPr="00CF3702">
              <w:fldChar w:fldCharType="separate"/>
            </w:r>
            <w:r w:rsidRPr="00CF3702">
              <w:t>EO</w:t>
            </w:r>
            <w:r w:rsidRPr="00CF3702">
              <w:fldChar w:fldCharType="end"/>
            </w:r>
          </w:p>
        </w:tc>
        <w:tc>
          <w:tcPr>
            <w:tcW w:w="739" w:type="dxa"/>
            <w:shd w:val="clear" w:color="auto" w:fill="70AD47" w:themeFill="accent6"/>
            <w:vAlign w:val="center"/>
          </w:tcPr>
          <w:p w14:paraId="20A0E50C" w14:textId="73C5C5EC" w:rsidR="002B7512" w:rsidRPr="00CF3702" w:rsidRDefault="00CF3702" w:rsidP="00CF3702">
            <w:pPr>
              <w:pStyle w:val="ProductList-OfferingBody"/>
              <w:ind w:left="-113"/>
              <w:jc w:val="center"/>
            </w:pPr>
            <w:r w:rsidRPr="00CF3702">
              <w:fldChar w:fldCharType="begin"/>
            </w:r>
            <w:r w:rsidRPr="00CF3702">
              <w:instrText xml:space="preserve"> AutoTextList  \s NoStyle \t “Prodotto Aggiuntivo” </w:instrText>
            </w:r>
            <w:r w:rsidRPr="00CF3702">
              <w:fldChar w:fldCharType="separate"/>
            </w:r>
            <w:r w:rsidRPr="00CF3702">
              <w:t xml:space="preserve"> A</w:t>
            </w:r>
            <w:r w:rsidRPr="00CF3702">
              <w:fldChar w:fldCharType="end"/>
            </w:r>
            <w:r w:rsidRPr="00CF3702">
              <w:t>,</w:t>
            </w:r>
            <w:r w:rsidRPr="00CF3702">
              <w:fldChar w:fldCharType="begin"/>
            </w:r>
            <w:r w:rsidRPr="00CF3702">
              <w:instrText xml:space="preserve"> AutoTextList  \s NoStyle \t “Offerta Studente” </w:instrText>
            </w:r>
            <w:r w:rsidRPr="00CF3702">
              <w:fldChar w:fldCharType="separate"/>
            </w:r>
            <w:r w:rsidRPr="00CF3702">
              <w:t>ST</w:t>
            </w:r>
            <w:r w:rsidRPr="00CF3702">
              <w:fldChar w:fldCharType="end"/>
            </w:r>
          </w:p>
        </w:tc>
        <w:tc>
          <w:tcPr>
            <w:tcW w:w="739" w:type="dxa"/>
            <w:shd w:val="clear" w:color="auto" w:fill="70AD47" w:themeFill="accent6"/>
            <w:vAlign w:val="center"/>
          </w:tcPr>
          <w:p w14:paraId="577FBA5A" w14:textId="77777777" w:rsidR="002B7512" w:rsidRPr="00CF370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Pr="00CF370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Pr="00CF3702" w:rsidRDefault="002B7512">
            <w:pPr>
              <w:pStyle w:val="ProductList-OfferingBody"/>
              <w:ind w:left="-113"/>
              <w:jc w:val="center"/>
            </w:pPr>
          </w:p>
        </w:tc>
        <w:tc>
          <w:tcPr>
            <w:tcW w:w="739" w:type="dxa"/>
            <w:shd w:val="clear" w:color="auto" w:fill="70AD47" w:themeFill="accent6"/>
            <w:vAlign w:val="center"/>
          </w:tcPr>
          <w:p w14:paraId="3910A988" w14:textId="4EE16B01" w:rsidR="002B7512" w:rsidRPr="00CF3702" w:rsidRDefault="00CF3702">
            <w:pPr>
              <w:pStyle w:val="ProductList-OfferingBody"/>
              <w:ind w:left="-113"/>
              <w:jc w:val="center"/>
            </w:pPr>
            <w:r w:rsidRPr="00CF3702">
              <w:fldChar w:fldCharType="begin"/>
            </w:r>
            <w:r w:rsidRPr="00CF3702">
              <w:instrText xml:space="preserve"> AutoTextList  \s NoStyle \t “Non per l’Intera Organizzazione in Open Value” </w:instrText>
            </w:r>
            <w:r w:rsidRPr="00CF3702">
              <w:fldChar w:fldCharType="separate"/>
            </w:r>
            <w:r w:rsidRPr="00CF3702">
              <w:t xml:space="preserve"> P </w:t>
            </w:r>
            <w:r w:rsidRPr="00CF3702">
              <w:fldChar w:fldCharType="end"/>
            </w:r>
          </w:p>
        </w:tc>
        <w:tc>
          <w:tcPr>
            <w:tcW w:w="739" w:type="dxa"/>
            <w:shd w:val="clear" w:color="auto" w:fill="BFBFBF" w:themeFill="background1" w:themeFillShade="BF"/>
            <w:vAlign w:val="center"/>
          </w:tcPr>
          <w:p w14:paraId="4F449F45" w14:textId="77777777" w:rsidR="002B7512" w:rsidRPr="00CF370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Pr="00CF3702" w:rsidRDefault="002B7512">
            <w:pPr>
              <w:pStyle w:val="ProductList-OfferingBody"/>
              <w:ind w:left="-113"/>
              <w:jc w:val="center"/>
            </w:pPr>
          </w:p>
        </w:tc>
      </w:tr>
      <w:tr w:rsidR="006C1576" w14:paraId="2B2DF78F" w14:textId="77777777" w:rsidTr="007C5080">
        <w:trPr>
          <w:cantSplit/>
          <w:tblHeader/>
        </w:trPr>
        <w:tc>
          <w:tcPr>
            <w:tcW w:w="3367" w:type="dxa"/>
            <w:tcBorders>
              <w:top w:val="nil"/>
              <w:left w:val="nil"/>
              <w:bottom w:val="nil"/>
              <w:right w:val="nil"/>
            </w:tcBorders>
          </w:tcPr>
          <w:p w14:paraId="6E479B3C" w14:textId="2CF45698" w:rsidR="006C1576" w:rsidRDefault="006C1576" w:rsidP="002B7512">
            <w:pPr>
              <w:pStyle w:val="ProductList-Offering2"/>
            </w:pPr>
            <w:bookmarkStart w:id="944" w:name="_Toc419455370"/>
            <w:r>
              <w:t>Componente Aggiuntivo di Enterprise Mobility Suite (SL per Utente)</w:t>
            </w:r>
            <w:bookmarkEnd w:id="944"/>
            <w:r>
              <w:t xml:space="preserve"> </w:t>
            </w:r>
            <w:r>
              <w:fldChar w:fldCharType="begin"/>
            </w:r>
            <w:r>
              <w:instrText>XE "Componente Aggiuntivo di Enterprise Mobility Suite (SL per Utente)"</w:instrText>
            </w:r>
            <w:r>
              <w:fldChar w:fldCharType="end"/>
            </w:r>
          </w:p>
        </w:tc>
        <w:tc>
          <w:tcPr>
            <w:tcW w:w="738" w:type="dxa"/>
            <w:tcBorders>
              <w:top w:val="nil"/>
              <w:left w:val="nil"/>
              <w:bottom w:val="nil"/>
              <w:right w:val="nil"/>
            </w:tcBorders>
            <w:vAlign w:val="center"/>
          </w:tcPr>
          <w:p w14:paraId="4C1B41E9" w14:textId="77777777"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6C1576" w:rsidRDefault="006C1576" w:rsidP="002B7512">
            <w:pPr>
              <w:pStyle w:val="ProductList-OfferingBody"/>
              <w:ind w:left="-113"/>
              <w:jc w:val="center"/>
            </w:pPr>
          </w:p>
        </w:tc>
        <w:tc>
          <w:tcPr>
            <w:tcW w:w="739" w:type="dxa"/>
            <w:shd w:val="clear" w:color="auto" w:fill="70AD47" w:themeFill="accent6"/>
            <w:vAlign w:val="center"/>
          </w:tcPr>
          <w:p w14:paraId="716AA9EC" w14:textId="47E21934" w:rsidR="006C1576" w:rsidRPr="00CF3702" w:rsidRDefault="00CF3702" w:rsidP="00912C01">
            <w:pPr>
              <w:pStyle w:val="ProductList-OfferingBody"/>
              <w:ind w:left="-113"/>
              <w:jc w:val="center"/>
            </w:pPr>
            <w:r w:rsidRPr="00CF3702">
              <w:fldChar w:fldCharType="begin"/>
            </w:r>
            <w:r w:rsidRPr="00CF3702">
              <w:instrText xml:space="preserve"> AutoTextList  \s NoStyle \t “Servizio Online Enterprise” </w:instrText>
            </w:r>
            <w:r w:rsidRPr="00CF3702">
              <w:fldChar w:fldCharType="separate"/>
            </w:r>
            <w:r w:rsidRPr="00CF3702">
              <w:t>EO</w:t>
            </w:r>
            <w:r w:rsidRPr="00CF3702">
              <w:fldChar w:fldCharType="end"/>
            </w:r>
          </w:p>
        </w:tc>
        <w:tc>
          <w:tcPr>
            <w:tcW w:w="739" w:type="dxa"/>
            <w:shd w:val="clear" w:color="auto" w:fill="70AD47" w:themeFill="accent6"/>
            <w:vAlign w:val="center"/>
          </w:tcPr>
          <w:p w14:paraId="2405C87C" w14:textId="77777777" w:rsidR="006C1576" w:rsidRPr="00CF3702" w:rsidRDefault="006C1576" w:rsidP="00912C01">
            <w:pPr>
              <w:pStyle w:val="ProductList-OfferingBody"/>
              <w:ind w:left="-113"/>
              <w:jc w:val="center"/>
            </w:pPr>
          </w:p>
        </w:tc>
        <w:tc>
          <w:tcPr>
            <w:tcW w:w="739" w:type="dxa"/>
            <w:shd w:val="clear" w:color="auto" w:fill="70AD47" w:themeFill="accent6"/>
            <w:vAlign w:val="center"/>
          </w:tcPr>
          <w:p w14:paraId="0CE8F95E" w14:textId="77777777" w:rsidR="006C1576" w:rsidRPr="00CF3702" w:rsidRDefault="006C1576" w:rsidP="009472AC">
            <w:pPr>
              <w:pStyle w:val="ProductList-OfferingBody"/>
              <w:ind w:left="-113"/>
              <w:jc w:val="center"/>
            </w:pPr>
          </w:p>
        </w:tc>
        <w:tc>
          <w:tcPr>
            <w:tcW w:w="738" w:type="dxa"/>
            <w:shd w:val="clear" w:color="auto" w:fill="BFBFBF" w:themeFill="background1" w:themeFillShade="BF"/>
            <w:vAlign w:val="center"/>
          </w:tcPr>
          <w:p w14:paraId="60B34717" w14:textId="77777777" w:rsidR="006C1576" w:rsidRPr="00CF3702" w:rsidRDefault="006C1576" w:rsidP="00535A01">
            <w:pPr>
              <w:pStyle w:val="ProductList-OfferingBody"/>
              <w:ind w:left="-113"/>
              <w:jc w:val="center"/>
            </w:pPr>
          </w:p>
        </w:tc>
        <w:tc>
          <w:tcPr>
            <w:tcW w:w="739" w:type="dxa"/>
            <w:shd w:val="clear" w:color="auto" w:fill="BFBFBF" w:themeFill="background1" w:themeFillShade="BF"/>
            <w:vAlign w:val="center"/>
          </w:tcPr>
          <w:p w14:paraId="58BB232F" w14:textId="77777777" w:rsidR="006C1576" w:rsidRPr="00CF3702" w:rsidRDefault="006C1576">
            <w:pPr>
              <w:pStyle w:val="ProductList-OfferingBody"/>
              <w:ind w:left="-113"/>
              <w:jc w:val="center"/>
            </w:pPr>
          </w:p>
        </w:tc>
        <w:tc>
          <w:tcPr>
            <w:tcW w:w="739" w:type="dxa"/>
            <w:shd w:val="clear" w:color="auto" w:fill="70AD47" w:themeFill="accent6"/>
            <w:vAlign w:val="center"/>
          </w:tcPr>
          <w:p w14:paraId="1E419625" w14:textId="0E3C7A59" w:rsidR="006C1576" w:rsidRPr="00CF3702" w:rsidRDefault="00CF3702">
            <w:pPr>
              <w:pStyle w:val="ProductList-OfferingBody"/>
              <w:ind w:left="-113"/>
              <w:jc w:val="center"/>
            </w:pPr>
            <w:r w:rsidRPr="00CF3702">
              <w:fldChar w:fldCharType="begin"/>
            </w:r>
            <w:r w:rsidRPr="00CF3702">
              <w:instrText xml:space="preserve"> AutoTextList  \s NoStyle \t “Non per l’Intera Organizzazione in Open Value” </w:instrText>
            </w:r>
            <w:r w:rsidRPr="00CF3702">
              <w:fldChar w:fldCharType="separate"/>
            </w:r>
            <w:r w:rsidRPr="00CF3702">
              <w:t xml:space="preserve"> P </w:t>
            </w:r>
            <w:r w:rsidRPr="00CF3702">
              <w:fldChar w:fldCharType="end"/>
            </w:r>
          </w:p>
        </w:tc>
        <w:tc>
          <w:tcPr>
            <w:tcW w:w="739" w:type="dxa"/>
            <w:shd w:val="clear" w:color="auto" w:fill="BFBFBF" w:themeFill="background1" w:themeFillShade="BF"/>
            <w:vAlign w:val="center"/>
          </w:tcPr>
          <w:p w14:paraId="5529DBA3" w14:textId="77777777" w:rsidR="006C1576" w:rsidRPr="00CF3702" w:rsidRDefault="006C1576">
            <w:pPr>
              <w:pStyle w:val="ProductList-OfferingBody"/>
              <w:ind w:left="-113"/>
              <w:jc w:val="center"/>
            </w:pPr>
          </w:p>
        </w:tc>
        <w:tc>
          <w:tcPr>
            <w:tcW w:w="739" w:type="dxa"/>
            <w:shd w:val="clear" w:color="auto" w:fill="70AD47" w:themeFill="accent6"/>
            <w:vAlign w:val="center"/>
          </w:tcPr>
          <w:p w14:paraId="41DBE005" w14:textId="628946C0" w:rsidR="006C1576" w:rsidRPr="00CF3702" w:rsidRDefault="00CF3702">
            <w:pPr>
              <w:pStyle w:val="ProductList-OfferingBody"/>
              <w:ind w:left="-113"/>
              <w:jc w:val="center"/>
            </w:pPr>
            <w:r w:rsidRPr="00CF3702">
              <w:fldChar w:fldCharType="begin"/>
            </w:r>
            <w:r w:rsidRPr="00CF3702">
              <w:instrText xml:space="preserve"> AutoTextList  \s NoStyle \t “Prodotto Aggiuntivo” </w:instrText>
            </w:r>
            <w:r w:rsidRPr="00CF3702">
              <w:fldChar w:fldCharType="separate"/>
            </w:r>
            <w:r w:rsidRPr="00CF3702">
              <w:t xml:space="preserve"> A </w:t>
            </w:r>
            <w:r w:rsidRPr="00CF3702">
              <w:fldChar w:fldCharType="end"/>
            </w:r>
          </w:p>
        </w:tc>
      </w:tr>
      <w:tr w:rsidR="006C1576" w14:paraId="656A87FA" w14:textId="77777777" w:rsidTr="007C5080">
        <w:trPr>
          <w:cantSplit/>
          <w:tblHeader/>
        </w:trPr>
        <w:tc>
          <w:tcPr>
            <w:tcW w:w="3367" w:type="dxa"/>
            <w:tcBorders>
              <w:top w:val="nil"/>
              <w:left w:val="nil"/>
              <w:bottom w:val="nil"/>
              <w:right w:val="nil"/>
            </w:tcBorders>
          </w:tcPr>
          <w:p w14:paraId="61BEFEC5" w14:textId="6E38B4FC" w:rsidR="006C1576" w:rsidRDefault="006C1576" w:rsidP="005B7359">
            <w:pPr>
              <w:pStyle w:val="ProductList-Offering2"/>
            </w:pPr>
            <w:bookmarkStart w:id="945" w:name="_Toc419455371"/>
            <w:r>
              <w:t>Enterprise Mobility Suite da SA (SL per Utente)</w:t>
            </w:r>
            <w:bookmarkEnd w:id="945"/>
            <w:r>
              <w:t xml:space="preserve"> </w:t>
            </w:r>
            <w:r>
              <w:fldChar w:fldCharType="begin"/>
            </w:r>
            <w:r>
              <w:instrText>XE "Enterprise Mobility Suite da SA (SL per Utente)"</w:instrText>
            </w:r>
            <w:r>
              <w:fldChar w:fldCharType="end"/>
            </w:r>
          </w:p>
        </w:tc>
        <w:tc>
          <w:tcPr>
            <w:tcW w:w="738" w:type="dxa"/>
            <w:tcBorders>
              <w:top w:val="nil"/>
              <w:left w:val="nil"/>
              <w:bottom w:val="nil"/>
              <w:right w:val="nil"/>
            </w:tcBorders>
            <w:vAlign w:val="center"/>
          </w:tcPr>
          <w:p w14:paraId="7740AB52" w14:textId="77777777"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6C1576" w:rsidRDefault="006C1576" w:rsidP="002B7512">
            <w:pPr>
              <w:pStyle w:val="ProductList-OfferingBody"/>
              <w:ind w:left="-113"/>
              <w:jc w:val="center"/>
            </w:pPr>
          </w:p>
        </w:tc>
        <w:tc>
          <w:tcPr>
            <w:tcW w:w="739" w:type="dxa"/>
            <w:shd w:val="clear" w:color="auto" w:fill="70AD47" w:themeFill="accent6"/>
            <w:vAlign w:val="center"/>
          </w:tcPr>
          <w:p w14:paraId="2A06E0F8" w14:textId="06068C18" w:rsidR="006C1576" w:rsidRPr="00CF3702" w:rsidRDefault="00CF3702" w:rsidP="00912C01">
            <w:pPr>
              <w:pStyle w:val="ProductList-OfferingBody"/>
              <w:ind w:left="-113"/>
              <w:jc w:val="center"/>
            </w:pPr>
            <w:r w:rsidRPr="00CF3702">
              <w:fldChar w:fldCharType="begin"/>
            </w:r>
            <w:r w:rsidRPr="00CF3702">
              <w:instrText xml:space="preserve"> AutoTextList  \s NoStyle \t “Servizio Online Enterprise” </w:instrText>
            </w:r>
            <w:r w:rsidRPr="00CF3702">
              <w:fldChar w:fldCharType="separate"/>
            </w:r>
            <w:r w:rsidRPr="00CF3702">
              <w:t>EO</w:t>
            </w:r>
            <w:r w:rsidRPr="00CF3702">
              <w:fldChar w:fldCharType="end"/>
            </w:r>
          </w:p>
        </w:tc>
        <w:tc>
          <w:tcPr>
            <w:tcW w:w="739" w:type="dxa"/>
            <w:shd w:val="clear" w:color="auto" w:fill="BFBFBF" w:themeFill="background1" w:themeFillShade="BF"/>
            <w:vAlign w:val="center"/>
          </w:tcPr>
          <w:p w14:paraId="64F15685" w14:textId="77777777" w:rsidR="006C1576" w:rsidRPr="00CF3702" w:rsidRDefault="006C1576" w:rsidP="00912C01">
            <w:pPr>
              <w:pStyle w:val="ProductList-OfferingBody"/>
              <w:ind w:left="-113"/>
              <w:jc w:val="center"/>
            </w:pPr>
          </w:p>
        </w:tc>
        <w:tc>
          <w:tcPr>
            <w:tcW w:w="739" w:type="dxa"/>
            <w:shd w:val="clear" w:color="auto" w:fill="BFBFBF" w:themeFill="background1" w:themeFillShade="BF"/>
            <w:vAlign w:val="center"/>
          </w:tcPr>
          <w:p w14:paraId="199110A6" w14:textId="77777777" w:rsidR="006C1576" w:rsidRPr="00CF3702" w:rsidRDefault="006C1576" w:rsidP="009472AC">
            <w:pPr>
              <w:pStyle w:val="ProductList-OfferingBody"/>
              <w:ind w:left="-113"/>
              <w:jc w:val="center"/>
            </w:pPr>
          </w:p>
        </w:tc>
        <w:tc>
          <w:tcPr>
            <w:tcW w:w="738" w:type="dxa"/>
            <w:shd w:val="clear" w:color="auto" w:fill="BFBFBF" w:themeFill="background1" w:themeFillShade="BF"/>
            <w:vAlign w:val="center"/>
          </w:tcPr>
          <w:p w14:paraId="6D386C18" w14:textId="77777777" w:rsidR="006C1576" w:rsidRPr="00CF3702" w:rsidRDefault="006C1576" w:rsidP="00535A01">
            <w:pPr>
              <w:pStyle w:val="ProductList-OfferingBody"/>
              <w:ind w:left="-113"/>
              <w:jc w:val="center"/>
            </w:pPr>
          </w:p>
        </w:tc>
        <w:tc>
          <w:tcPr>
            <w:tcW w:w="739" w:type="dxa"/>
            <w:shd w:val="clear" w:color="auto" w:fill="BFBFBF" w:themeFill="background1" w:themeFillShade="BF"/>
            <w:vAlign w:val="center"/>
          </w:tcPr>
          <w:p w14:paraId="2897D2FA" w14:textId="77777777" w:rsidR="006C1576" w:rsidRPr="00CF3702" w:rsidRDefault="006C1576">
            <w:pPr>
              <w:pStyle w:val="ProductList-OfferingBody"/>
              <w:ind w:left="-113"/>
              <w:jc w:val="center"/>
            </w:pPr>
          </w:p>
        </w:tc>
        <w:tc>
          <w:tcPr>
            <w:tcW w:w="739" w:type="dxa"/>
            <w:shd w:val="clear" w:color="auto" w:fill="BFBFBF" w:themeFill="background1" w:themeFillShade="BF"/>
            <w:vAlign w:val="center"/>
          </w:tcPr>
          <w:p w14:paraId="638576D7" w14:textId="77777777" w:rsidR="006C1576" w:rsidRPr="00CF3702" w:rsidRDefault="006C1576">
            <w:pPr>
              <w:pStyle w:val="ProductList-OfferingBody"/>
              <w:ind w:left="-113"/>
              <w:jc w:val="center"/>
            </w:pPr>
          </w:p>
        </w:tc>
        <w:tc>
          <w:tcPr>
            <w:tcW w:w="739" w:type="dxa"/>
            <w:shd w:val="clear" w:color="auto" w:fill="BFBFBF" w:themeFill="background1" w:themeFillShade="BF"/>
            <w:vAlign w:val="center"/>
          </w:tcPr>
          <w:p w14:paraId="122D14E3" w14:textId="77777777" w:rsidR="006C1576" w:rsidRPr="00CF3702" w:rsidRDefault="006C1576">
            <w:pPr>
              <w:pStyle w:val="ProductList-OfferingBody"/>
              <w:ind w:left="-113"/>
              <w:jc w:val="center"/>
            </w:pPr>
          </w:p>
        </w:tc>
        <w:tc>
          <w:tcPr>
            <w:tcW w:w="739" w:type="dxa"/>
            <w:shd w:val="clear" w:color="auto" w:fill="BFBFBF" w:themeFill="background1" w:themeFillShade="BF"/>
            <w:vAlign w:val="center"/>
          </w:tcPr>
          <w:p w14:paraId="668708D4" w14:textId="77777777" w:rsidR="006C1576" w:rsidRPr="00CF3702" w:rsidRDefault="006C1576">
            <w:pPr>
              <w:pStyle w:val="ProductList-OfferingBody"/>
              <w:ind w:left="-113"/>
              <w:jc w:val="center"/>
            </w:pPr>
          </w:p>
        </w:tc>
      </w:tr>
    </w:tbl>
    <w:p w14:paraId="5CC28231" w14:textId="77777777" w:rsidR="002B7512" w:rsidRPr="00C83987"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1"/>
        <w:gridCol w:w="3560"/>
      </w:tblGrid>
      <w:tr w:rsidR="002B7512" w14:paraId="72054BC6" w14:textId="77777777" w:rsidTr="007C5080">
        <w:tc>
          <w:tcPr>
            <w:tcW w:w="3596" w:type="dxa"/>
          </w:tcPr>
          <w:p w14:paraId="2D098B69" w14:textId="77777777" w:rsidR="002B7512" w:rsidRDefault="002B7512" w:rsidP="002B7512">
            <w:pPr>
              <w:pStyle w:val="ProductList-Body"/>
              <w:spacing w:before="20" w:after="20"/>
            </w:pPr>
            <w:r>
              <w:t xml:space="preserve">Idoneità alla Riduzione: </w:t>
            </w:r>
            <w:r>
              <w:rPr>
                <w:b/>
              </w:rPr>
              <w:t>Tutti</w:t>
            </w:r>
          </w:p>
        </w:tc>
        <w:tc>
          <w:tcPr>
            <w:tcW w:w="3597" w:type="dxa"/>
          </w:tcPr>
          <w:p w14:paraId="62360D6A" w14:textId="77777777" w:rsidR="002B7512" w:rsidRDefault="002B7512" w:rsidP="002B7512">
            <w:pPr>
              <w:pStyle w:val="ProductList-Body"/>
              <w:spacing w:before="20" w:after="20"/>
            </w:pPr>
            <w:r>
              <w:t xml:space="preserve">Pool di Prodotti: </w:t>
            </w:r>
            <w:r>
              <w:rPr>
                <w:b/>
              </w:rPr>
              <w:t>Server</w:t>
            </w:r>
          </w:p>
        </w:tc>
        <w:tc>
          <w:tcPr>
            <w:tcW w:w="3597" w:type="dxa"/>
          </w:tcPr>
          <w:p w14:paraId="4EAD8648" w14:textId="77777777" w:rsidR="002B7512" w:rsidRDefault="002B7512" w:rsidP="00912C01">
            <w:pPr>
              <w:pStyle w:val="ProductList-Body"/>
              <w:spacing w:before="20" w:after="20"/>
            </w:pPr>
            <w:r>
              <w:t xml:space="preserve">Idoneità al Periodo di Validità Esteso: </w:t>
            </w:r>
            <w:r>
              <w:rPr>
                <w:b/>
              </w:rPr>
              <w:t>Tutti</w:t>
            </w:r>
          </w:p>
        </w:tc>
      </w:tr>
    </w:tbl>
    <w:p w14:paraId="5038E00B" w14:textId="77777777" w:rsidR="002B7512" w:rsidRPr="00C83987" w:rsidRDefault="002B7512" w:rsidP="002B7512">
      <w:pPr>
        <w:pStyle w:val="ProductList-Body"/>
        <w:shd w:val="clear" w:color="auto" w:fill="D9D9D9" w:themeFill="background1" w:themeFillShade="D9"/>
        <w:spacing w:before="120" w:after="120"/>
      </w:pPr>
      <w:r>
        <w:rPr>
          <w:b/>
        </w:rPr>
        <w:t>Informazioni Aggiuntive</w:t>
      </w:r>
    </w:p>
    <w:p w14:paraId="15AD0CF1" w14:textId="77777777" w:rsidR="005442A2" w:rsidRPr="00C83987" w:rsidRDefault="005442A2" w:rsidP="005442A2">
      <w:pPr>
        <w:pStyle w:val="ProductList-Body"/>
      </w:pPr>
      <w:r>
        <w:rPr>
          <w:b/>
          <w:color w:val="00188F"/>
        </w:rPr>
        <w:t>Riassegnazione delle Licenze</w:t>
      </w:r>
    </w:p>
    <w:p w14:paraId="2AD63785" w14:textId="77777777" w:rsidR="005442A2" w:rsidRPr="00C83987" w:rsidRDefault="005442A2" w:rsidP="005442A2">
      <w:pPr>
        <w:pStyle w:val="ProductList-Body"/>
      </w:pPr>
      <w:r>
        <w:t>Le società potranno riassegnare le licenze per Enterprise Mobility Suite</w:t>
      </w:r>
      <w:r>
        <w:fldChar w:fldCharType="begin"/>
      </w:r>
      <w:r>
        <w:instrText>XE "Azure Active Directory Premium"</w:instrText>
      </w:r>
      <w:r>
        <w:fldChar w:fldCharType="end"/>
      </w:r>
      <w:r>
        <w:t>, ma non a breve termine, vale a dire non prima di 90 giorni dall’ultima cessione.</w:t>
      </w:r>
    </w:p>
    <w:p w14:paraId="3E0A7133" w14:textId="77777777" w:rsidR="005442A2" w:rsidRPr="00C83987" w:rsidRDefault="005442A2" w:rsidP="00912C01">
      <w:pPr>
        <w:pStyle w:val="ProductList-Body"/>
      </w:pPr>
    </w:p>
    <w:p w14:paraId="58F6C10C" w14:textId="6A135C6B" w:rsidR="002B7512" w:rsidRPr="00C83987" w:rsidRDefault="002B7512" w:rsidP="00912C01">
      <w:pPr>
        <w:pStyle w:val="ProductList-Body"/>
      </w:pPr>
      <w:r>
        <w:rPr>
          <w:b/>
          <w:color w:val="00188F"/>
        </w:rPr>
        <w:t>SL Add-On per Utente</w:t>
      </w:r>
    </w:p>
    <w:p w14:paraId="0D58C4B3" w14:textId="03CD6498" w:rsidR="002B7512" w:rsidRPr="00C83987" w:rsidRDefault="002B7512" w:rsidP="009472AC">
      <w:pPr>
        <w:pStyle w:val="ProductList-Body"/>
        <w:ind w:left="180"/>
      </w:pPr>
      <w:r>
        <w:rPr>
          <w:b/>
          <w:color w:val="00188F"/>
        </w:rPr>
        <w:t>Licenza Qualificante e SL Add-On per Utente</w:t>
      </w:r>
    </w:p>
    <w:p w14:paraId="217ECA9D" w14:textId="6EAE23E4" w:rsidR="002B7512" w:rsidRPr="00C83987" w:rsidRDefault="002B7512" w:rsidP="00535A01">
      <w:pPr>
        <w:pStyle w:val="ProductList-Body"/>
        <w:ind w:left="180"/>
      </w:pPr>
      <w:r>
        <w:t>Una SL Add-on per Utente è una SL acquistata in aggiunta (e in associazione) a una licenza qualificante (o a un gruppo di licenze qualificanti), in base a quanto delineato nella tabella che segue.</w:t>
      </w:r>
    </w:p>
    <w:p w14:paraId="182FBCBC" w14:textId="77777777" w:rsidR="002B7512" w:rsidRPr="00C83987"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Add-on per Utente</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per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per Office 365 e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per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per Office 365 e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C83987" w:rsidRDefault="002B7512" w:rsidP="002B7512">
      <w:pPr>
        <w:pStyle w:val="ProductList-Body"/>
        <w:ind w:left="180"/>
      </w:pPr>
      <w:r>
        <w:rPr>
          <w:vertAlign w:val="superscript"/>
        </w:rPr>
        <w:t>1</w:t>
      </w:r>
      <w:r>
        <w:t>Con SA attiva</w:t>
      </w:r>
    </w:p>
    <w:p w14:paraId="52474951" w14:textId="77777777" w:rsidR="002B7512" w:rsidRPr="00C83987" w:rsidRDefault="002B7512" w:rsidP="002B7512">
      <w:pPr>
        <w:pStyle w:val="ProductList-Body"/>
        <w:ind w:left="180"/>
      </w:pPr>
    </w:p>
    <w:p w14:paraId="13D47AC6" w14:textId="77777777" w:rsidR="002B7512" w:rsidRPr="00C83987" w:rsidRDefault="002B7512" w:rsidP="002B7512">
      <w:pPr>
        <w:pStyle w:val="ProductList-Body"/>
        <w:ind w:left="180"/>
      </w:pPr>
      <w:r>
        <w:rPr>
          <w:b/>
          <w:color w:val="00188F"/>
        </w:rPr>
        <w:t>Assegnazione delle Licenze</w:t>
      </w:r>
    </w:p>
    <w:p w14:paraId="5976C94E" w14:textId="528C5CA4" w:rsidR="002B7512" w:rsidRPr="00C83987" w:rsidRDefault="002B7512" w:rsidP="00347C5A">
      <w:pPr>
        <w:pStyle w:val="ProductList-Body"/>
        <w:ind w:left="180" w:right="90"/>
      </w:pPr>
      <w:r>
        <w:t>Ogni SL Add-on per Utente dovrà essere ceduta a un unico Utente Qualificato (come definito nell’Iscrizione Enterprise o nell’Enrollment for Education Solutions). Le SL Add-on per Utente possono essere riassegnate ad altri Utenti Qualificati in conformità alle Condizioni per l’Utilizzo dei Servizi Online dei Contratti Multilicenza Microsoft che disciplinano la riassegnazione delle SL per Utente.</w:t>
      </w:r>
    </w:p>
    <w:p w14:paraId="3D15AB33" w14:textId="77777777" w:rsidR="002B7512" w:rsidRPr="00C83987" w:rsidRDefault="002B7512" w:rsidP="00912C01">
      <w:pPr>
        <w:pStyle w:val="ProductList-Body"/>
        <w:ind w:left="180"/>
      </w:pPr>
    </w:p>
    <w:p w14:paraId="035592A8" w14:textId="77777777" w:rsidR="002B7512" w:rsidRPr="00C83987" w:rsidRDefault="002B7512" w:rsidP="009472AC">
      <w:pPr>
        <w:pStyle w:val="ProductList-Body"/>
        <w:ind w:left="180"/>
      </w:pPr>
      <w:r>
        <w:rPr>
          <w:b/>
          <w:color w:val="00188F"/>
        </w:rPr>
        <w:t>Diritti sull’Utilizzo</w:t>
      </w:r>
    </w:p>
    <w:p w14:paraId="04E7E351" w14:textId="117EA058" w:rsidR="002B7512" w:rsidRPr="00C83987" w:rsidRDefault="002B7512" w:rsidP="00535A01">
      <w:pPr>
        <w:pStyle w:val="ProductList-Body"/>
        <w:ind w:left="180"/>
      </w:pPr>
      <w:r>
        <w:t>I diritti sull’utilizzo sono definiti nelle Condizioni per l’Utilizzo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14:paraId="54EDFD75" w14:textId="4F955E7C" w:rsidR="000E49AA" w:rsidRPr="00C83987" w:rsidRDefault="000E49AA" w:rsidP="00535A01">
      <w:pPr>
        <w:pStyle w:val="ProductList-Body"/>
        <w:ind w:left="180"/>
      </w:pPr>
    </w:p>
    <w:p w14:paraId="4B99350F" w14:textId="4846BBEA" w:rsidR="000E49AA" w:rsidRPr="00C83987" w:rsidRDefault="000E49AA" w:rsidP="00535A01">
      <w:pPr>
        <w:pStyle w:val="ProductList-Body"/>
        <w:ind w:left="180"/>
      </w:pPr>
      <w:r>
        <w:t>Il licenziatario potrà designare un singolo utente che utilizzerà fisicamente il Dispositivo con Licenza quale Utente Autorizzato della SL Add-on per Utente. L’Utente autorizzato della SL Add-on per Utente disporrà di diritti di accesso equivalenti alla licenza qualificante e potrà accedere alla funzionalità dei componenti della licenza qualificante (o di versioni precedenti dei componenti) da qualsiasi dispositivo</w:t>
      </w:r>
      <w:r>
        <w:rPr>
          <w:color w:val="FF0000"/>
        </w:rPr>
        <w:t>.</w:t>
      </w:r>
    </w:p>
    <w:p w14:paraId="4F085B50" w14:textId="77777777" w:rsidR="002B7512" w:rsidRPr="00C83987" w:rsidRDefault="002B7512">
      <w:pPr>
        <w:pStyle w:val="ProductList-Body"/>
      </w:pPr>
      <w:r>
        <w:t xml:space="preserve"> </w:t>
      </w:r>
    </w:p>
    <w:p w14:paraId="0EA3F172" w14:textId="77777777" w:rsidR="002B7512" w:rsidRPr="00C83987" w:rsidRDefault="002B7512">
      <w:pPr>
        <w:pStyle w:val="ProductList-Body"/>
      </w:pPr>
      <w:r>
        <w:rPr>
          <w:b/>
          <w:color w:val="00188F"/>
        </w:rPr>
        <w:t>Idoneità all’Acquisto</w:t>
      </w:r>
    </w:p>
    <w:p w14:paraId="42724CAC" w14:textId="4030D722" w:rsidR="002B7512" w:rsidRPr="00C83987" w:rsidRDefault="002B7512">
      <w:pPr>
        <w:pStyle w:val="ProductList-Body"/>
      </w:pPr>
      <w:r>
        <w:t>Le Società dovranno disporre di un’Iscrizione Enterprise con SA attiva per le licenze qualificanti corrispondenti. Le licenze qualificanti potranno essere per utente o per dispositivo. Le Società con una versione di MBSA anteriore al 2010 devono firmare le Condizioni Supplementari per i Servizi Online.</w:t>
      </w:r>
    </w:p>
    <w:p w14:paraId="35F44D68" w14:textId="77777777" w:rsidR="002B7512" w:rsidRPr="00C83987" w:rsidRDefault="002B7512">
      <w:pPr>
        <w:pStyle w:val="ProductList-Body"/>
      </w:pPr>
    </w:p>
    <w:p w14:paraId="784A7056" w14:textId="77777777" w:rsidR="002B7512" w:rsidRPr="00C83987" w:rsidRDefault="002B7512">
      <w:pPr>
        <w:pStyle w:val="ProductList-Body"/>
      </w:pPr>
      <w:r>
        <w:rPr>
          <w:b/>
          <w:color w:val="00188F"/>
        </w:rPr>
        <w:t>Limitazioni Relative all’Acquisto</w:t>
      </w:r>
    </w:p>
    <w:p w14:paraId="5AC4801D" w14:textId="77777777" w:rsidR="002B7512" w:rsidRPr="00C83987" w:rsidRDefault="002B7512">
      <w:pPr>
        <w:pStyle w:val="ProductList-Body"/>
      </w:pPr>
      <w:r>
        <w:t>Per ogni Licenza Qualificante (o gruppo di Licenze Qualificanti) è possibile acquistare solo una SL Add-on per Utente.</w:t>
      </w:r>
    </w:p>
    <w:p w14:paraId="3F73AF87" w14:textId="77777777" w:rsidR="002B7512" w:rsidRPr="00C83987" w:rsidRDefault="002B7512">
      <w:pPr>
        <w:pStyle w:val="ProductList-Body"/>
      </w:pPr>
    </w:p>
    <w:p w14:paraId="5421A376" w14:textId="77777777" w:rsidR="002B7512" w:rsidRPr="00C83987" w:rsidRDefault="002B7512">
      <w:pPr>
        <w:pStyle w:val="ProductList-Body"/>
      </w:pPr>
      <w:r>
        <w:t>Le società potranno acquistare SL Add-On per Utente per gli utenti o gli utenti di dispositivi aggiunti al numero di utenti o dispositivi di un Iscrizione Enterprise tra le date di true-up (vale a dire, prima dell’acquisto delle licenze qualificanti), rispettando la stessa limitazione di una SL Add-on per Utente per licenza qualificante (o gruppo di Licenze Qualificanti).</w:t>
      </w:r>
    </w:p>
    <w:p w14:paraId="2988C268" w14:textId="77777777" w:rsidR="002B7512" w:rsidRPr="00C83987" w:rsidRDefault="002B7512">
      <w:pPr>
        <w:pStyle w:val="ProductList-Body"/>
      </w:pPr>
    </w:p>
    <w:p w14:paraId="7E96CFC4" w14:textId="77777777" w:rsidR="002B7512" w:rsidRPr="00C83987" w:rsidRDefault="002B7512">
      <w:pPr>
        <w:pStyle w:val="ProductList-Body"/>
      </w:pPr>
      <w:r>
        <w:t>Le società con un Contratto Campus e School potranno acquistare la corrispondente Licenza “Subscription” per Utente per le USL per Enterprise Mobility Suite</w:t>
      </w:r>
      <w:r>
        <w:fldChar w:fldCharType="begin"/>
      </w:r>
      <w:r>
        <w:instrText>XE "Enterprise Mobility Suite"</w:instrText>
      </w:r>
      <w:r>
        <w:fldChar w:fldCharType="end"/>
      </w:r>
      <w:r>
        <w:t xml:space="preserve"> per i propri Utenti fino al raggiungimento della stessa quantità di PC Idonei, purché siano in possesso della copertura per le licenze qualificanti. </w:t>
      </w:r>
    </w:p>
    <w:p w14:paraId="434EB22B" w14:textId="77777777" w:rsidR="00FB7972" w:rsidRDefault="00FB7972" w:rsidP="007A5622">
      <w:pPr>
        <w:pStyle w:val="ProductList-Body"/>
        <w:rPr>
          <w:b/>
          <w:color w:val="00188F"/>
        </w:rPr>
      </w:pPr>
    </w:p>
    <w:p w14:paraId="1B043104" w14:textId="4B42FF5A" w:rsidR="007A5622" w:rsidRPr="00C83987" w:rsidRDefault="007A5622" w:rsidP="007A5622">
      <w:pPr>
        <w:pStyle w:val="ProductList-Body"/>
      </w:pPr>
      <w:r>
        <w:rPr>
          <w:b/>
          <w:color w:val="00188F"/>
        </w:rPr>
        <w:t>Idoneità all’acquisto di SL per Utente per Enterprise Mobility Suite da SA</w:t>
      </w:r>
    </w:p>
    <w:p w14:paraId="0AD91E94" w14:textId="2C2E449D" w:rsidR="007A5622" w:rsidRPr="00C83987" w:rsidRDefault="007A5622" w:rsidP="007A5622">
      <w:pPr>
        <w:pStyle w:val="ProductList-Body"/>
      </w:pPr>
      <w:r>
        <w:t xml:space="preserve">USL </w:t>
      </w:r>
      <w:r>
        <w:rPr>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SL per Utente da SA corrispondente, qualora la Licenza “Subscription” sia stata acquistata almeno tre anni prima dell’acquisto della SL per Utente da SA.</w:t>
      </w:r>
    </w:p>
    <w:p w14:paraId="4676C91D" w14:textId="77777777" w:rsidR="007A5622" w:rsidRPr="00DD5072" w:rsidRDefault="007A5622" w:rsidP="00DD5072">
      <w:pPr>
        <w:pStyle w:val="ProductList-Body"/>
        <w:ind w:firstLine="720"/>
        <w:rPr>
          <w:sz w:val="12"/>
          <w:szCs w:val="12"/>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Prodotti Qualificanti soggetti alla transizione</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USL corrispondente da SA</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 obbligatoria</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717EC0" w:rsidRDefault="007A5622" w:rsidP="007A5622">
            <w:pPr>
              <w:pStyle w:val="ProductList-Body"/>
              <w:rPr>
                <w:color w:val="000000"/>
              </w:rPr>
            </w:pPr>
            <w:r>
              <w:t>Enterprise Mobility Suite da SA</w:t>
            </w:r>
            <w:r>
              <w:rPr>
                <w:vertAlign w:val="superscript"/>
              </w:rPr>
              <w:t>1</w:t>
            </w:r>
          </w:p>
        </w:tc>
        <w:tc>
          <w:tcPr>
            <w:tcW w:w="4140" w:type="dxa"/>
            <w:vAlign w:val="center"/>
          </w:tcPr>
          <w:p w14:paraId="1C482489" w14:textId="39206344" w:rsidR="007A5622" w:rsidRPr="00717EC0" w:rsidRDefault="007A5622" w:rsidP="00694578">
            <w:pPr>
              <w:pStyle w:val="ProductList-Body"/>
              <w:rPr>
                <w:color w:val="000000"/>
              </w:rPr>
            </w:pPr>
            <w:r>
              <w:t xml:space="preserve">Core CAL Bridge per Enterprise Mobility Suite </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717EC0" w:rsidRDefault="007A5622" w:rsidP="00694578">
            <w:pPr>
              <w:pStyle w:val="ProductList-Body"/>
              <w:rPr>
                <w:color w:val="000000"/>
              </w:rPr>
            </w:pPr>
            <w:r>
              <w:t>Enterprise Mobility Suite da SA</w:t>
            </w:r>
            <w:r>
              <w:rPr>
                <w:vertAlign w:val="superscript"/>
              </w:rPr>
              <w:t>1</w:t>
            </w:r>
          </w:p>
        </w:tc>
        <w:tc>
          <w:tcPr>
            <w:tcW w:w="4140" w:type="dxa"/>
            <w:vAlign w:val="center"/>
          </w:tcPr>
          <w:p w14:paraId="70453A3A" w14:textId="2D1C3554" w:rsidR="007A5622" w:rsidRPr="00717EC0" w:rsidRDefault="007A5622" w:rsidP="007A5622">
            <w:pPr>
              <w:pStyle w:val="ProductList-Body"/>
              <w:rPr>
                <w:color w:val="000000"/>
              </w:rPr>
            </w:pPr>
            <w:r>
              <w:t>Enterprise CAL Bridge per Enterprise Mobility Suite</w:t>
            </w:r>
            <w:r>
              <w:rPr>
                <w:vertAlign w:val="superscript"/>
              </w:rPr>
              <w:t xml:space="preserve"> 2,4</w:t>
            </w:r>
          </w:p>
        </w:tc>
      </w:tr>
    </w:tbl>
    <w:p w14:paraId="7C244EB9" w14:textId="77777777" w:rsidR="007A5622" w:rsidRPr="00C83987" w:rsidRDefault="007A5622" w:rsidP="007A5622">
      <w:pPr>
        <w:pStyle w:val="ProductList-Body"/>
        <w:ind w:left="180"/>
      </w:pPr>
      <w:r>
        <w:rPr>
          <w:vertAlign w:val="superscript"/>
        </w:rPr>
        <w:t>1</w:t>
      </w:r>
      <w:r>
        <w:t>Disponibile per l’acquisto solo in occasione della ricorrenza annuale dell’iscrizione o all’inizio di un nuovo periodo di validità dell’iscrizione.</w:t>
      </w:r>
    </w:p>
    <w:p w14:paraId="1EF22E32" w14:textId="18F5114B" w:rsidR="007A5622" w:rsidRPr="00C83987" w:rsidRDefault="007A5622" w:rsidP="007A5622">
      <w:pPr>
        <w:pStyle w:val="ProductList-Body"/>
        <w:ind w:left="180"/>
      </w:pPr>
      <w:r>
        <w:rPr>
          <w:vertAlign w:val="superscript"/>
        </w:rPr>
        <w:t>2</w:t>
      </w:r>
      <w:r>
        <w:t>Acquistabile solo in occasione della ricorrenza annuale.</w:t>
      </w:r>
    </w:p>
    <w:p w14:paraId="2915DAA5" w14:textId="77777777" w:rsidR="00611C99" w:rsidRPr="00C83987" w:rsidRDefault="00611C99" w:rsidP="00611C99">
      <w:pPr>
        <w:pStyle w:val="ProductList-Body"/>
        <w:ind w:left="180"/>
      </w:pPr>
      <w:r>
        <w:rPr>
          <w:vertAlign w:val="superscript"/>
        </w:rPr>
        <w:t>3</w:t>
      </w:r>
      <w:r>
        <w:t xml:space="preserve">Acquisto non necessario per gli utenti ai quali è stata concessa una licenza per Office 365 (Enterprise e Government E1, E3, E4) </w:t>
      </w:r>
    </w:p>
    <w:p w14:paraId="368A82A7" w14:textId="498B10F3" w:rsidR="00611C99" w:rsidRPr="00C83987" w:rsidRDefault="00611C99" w:rsidP="00611C99">
      <w:pPr>
        <w:pStyle w:val="ProductList-Body"/>
        <w:ind w:left="180"/>
      </w:pPr>
      <w:r>
        <w:rPr>
          <w:vertAlign w:val="superscript"/>
        </w:rPr>
        <w:t>4</w:t>
      </w:r>
      <w:r>
        <w:t>Acquisto non necessario per gli utenti ai quali è stata concessa una licenza per Office 365 (Enterprise e Government E3, E4)</w:t>
      </w:r>
    </w:p>
    <w:p w14:paraId="7019B66F" w14:textId="77777777" w:rsidR="00305FEE" w:rsidRPr="00DD5072" w:rsidRDefault="00305FEE" w:rsidP="00305FEE">
      <w:pPr>
        <w:pStyle w:val="ProductList-Body"/>
        <w:tabs>
          <w:tab w:val="clear" w:pos="158"/>
          <w:tab w:val="left" w:pos="360"/>
        </w:tabs>
        <w:rPr>
          <w:sz w:val="12"/>
          <w:szCs w:val="12"/>
        </w:rPr>
      </w:pPr>
    </w:p>
    <w:p w14:paraId="0D0AF57E" w14:textId="18E17F7A" w:rsidR="00021DFC" w:rsidRPr="00C83987" w:rsidRDefault="00021DFC" w:rsidP="00021DFC">
      <w:pPr>
        <w:pStyle w:val="ProductList-Body"/>
        <w:tabs>
          <w:tab w:val="clear" w:pos="158"/>
          <w:tab w:val="left" w:pos="360"/>
        </w:tabs>
      </w:pPr>
      <w:r>
        <w:rPr>
          <w:b/>
          <w:color w:val="00188F"/>
        </w:rPr>
        <w:t>Transizioni a SL per Utente da SA</w:t>
      </w:r>
    </w:p>
    <w:p w14:paraId="471190F0" w14:textId="5B5E3C80" w:rsidR="00021DFC" w:rsidRPr="00C83987" w:rsidRDefault="00021DFC" w:rsidP="00021DFC">
      <w:pPr>
        <w:pStyle w:val="ProductList-Body"/>
      </w:pPr>
      <w:r>
        <w:t>Passando a USL “da SA”, non potrà essere acquistata più di una USL da SA per ciascuna licenza per Dispositivo Qualificante di cui è stata eseguita la transizione. 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14:paraId="67AA5850" w14:textId="77777777" w:rsidR="00021DFC" w:rsidRPr="00DD5072" w:rsidRDefault="00021DFC" w:rsidP="00305FEE">
      <w:pPr>
        <w:pStyle w:val="ProductList-Body"/>
        <w:tabs>
          <w:tab w:val="clear" w:pos="158"/>
          <w:tab w:val="left" w:pos="360"/>
        </w:tabs>
        <w:rPr>
          <w:sz w:val="12"/>
          <w:szCs w:val="12"/>
        </w:rPr>
      </w:pPr>
    </w:p>
    <w:p w14:paraId="32025450" w14:textId="1E940A14" w:rsidR="00305FEE" w:rsidRPr="00C83987" w:rsidRDefault="00305FEE" w:rsidP="00305FEE">
      <w:pPr>
        <w:pStyle w:val="ProductList-Body"/>
        <w:tabs>
          <w:tab w:val="clear" w:pos="158"/>
          <w:tab w:val="left" w:pos="360"/>
        </w:tabs>
      </w:pPr>
      <w:r>
        <w:rPr>
          <w:b/>
          <w:color w:val="00188F"/>
        </w:rPr>
        <w:t>Vantaggi di SA per le SL per Utente per Enterprise Mobility Suite da SA</w:t>
      </w:r>
    </w:p>
    <w:p w14:paraId="1E694540" w14:textId="30535DCF" w:rsidR="00305FEE" w:rsidRPr="00C83987" w:rsidRDefault="00305FEE" w:rsidP="00305FEE">
      <w:pPr>
        <w:pStyle w:val="ProductList-Body"/>
        <w:tabs>
          <w:tab w:val="clear" w:pos="158"/>
          <w:tab w:val="left" w:pos="360"/>
        </w:tabs>
      </w:pPr>
      <w:r>
        <w:t>Le SL per Utente per Enterprise Mobility Suite da SA qualificano la Società per i Vantaggi di SA in base ai Prodotti Qualificanti di cui viene eseguita la transizione.</w:t>
      </w:r>
    </w:p>
    <w:p w14:paraId="3F1CC888" w14:textId="048C41EB" w:rsidR="002B7512" w:rsidRPr="00C83987" w:rsidRDefault="00672E27">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05B44423" w14:textId="46ED6DDD" w:rsidR="00B7044F" w:rsidRPr="00C83987" w:rsidRDefault="00B7044F" w:rsidP="00B7044F">
      <w:pPr>
        <w:pStyle w:val="ProductList-Offering2Heading"/>
        <w:outlineLvl w:val="2"/>
      </w:pPr>
      <w:r>
        <w:tab/>
      </w:r>
      <w:bookmarkStart w:id="946" w:name="AzureActiveDirectory"/>
      <w:bookmarkStart w:id="947" w:name="_Toc419455372"/>
      <w:r>
        <w:t xml:space="preserve">Azure Active Directory </w:t>
      </w:r>
      <w:bookmarkEnd w:id="946"/>
      <w:r>
        <w:rPr>
          <w:b w:val="0"/>
        </w:rPr>
        <w:t>(Piano)</w:t>
      </w:r>
      <w:bookmarkEnd w:id="947"/>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416AD" w14:paraId="79E01B30" w14:textId="77777777" w:rsidTr="00347C5A">
        <w:trPr>
          <w:cantSplit/>
          <w:tblHeader/>
        </w:trPr>
        <w:tc>
          <w:tcPr>
            <w:tcW w:w="3367" w:type="dxa"/>
            <w:tcBorders>
              <w:bottom w:val="nil"/>
            </w:tcBorders>
            <w:shd w:val="clear" w:color="auto" w:fill="00188F"/>
          </w:tcPr>
          <w:p w14:paraId="6FA6970D" w14:textId="77777777" w:rsidR="007416AD" w:rsidRPr="00EE0836" w:rsidRDefault="007416AD"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64FDD198" w14:textId="4E962CFB" w:rsidR="007416AD" w:rsidRPr="00EE0836" w:rsidRDefault="007416AD" w:rsidP="00500791">
            <w:pPr>
              <w:pStyle w:val="ProductList-OfferingBody"/>
              <w:ind w:left="-113"/>
              <w:jc w:val="center"/>
              <w:rPr>
                <w:color w:val="FFFFFF" w:themeColor="background1"/>
              </w:rPr>
            </w:pPr>
            <w:r w:rsidRPr="005312A9">
              <w:rPr>
                <w:lang w:eastAsia="zh-CN"/>
              </w:rPr>
              <w:fldChar w:fldCharType="begin"/>
            </w:r>
            <w:r w:rsidRPr="005312A9">
              <w:rPr>
                <w:lang w:eastAsia="zh-CN"/>
              </w:rPr>
              <w:instrText xml:space="preserve"> AutoTextList  \s NoStyle \t “Licenza” </w:instrText>
            </w:r>
            <w:r w:rsidRPr="005312A9">
              <w:rPr>
                <w:lang w:eastAsia="zh-CN"/>
              </w:rPr>
              <w:fldChar w:fldCharType="separate"/>
            </w:r>
            <w:r w:rsidRPr="005312A9">
              <w:rPr>
                <w:lang w:eastAsia="zh-CN"/>
              </w:rPr>
              <w:t xml:space="preserve"> L </w:t>
            </w:r>
            <w:r w:rsidRPr="005312A9">
              <w:rPr>
                <w:lang w:eastAsia="zh-CN"/>
              </w:rPr>
              <w:fldChar w:fldCharType="end"/>
            </w:r>
          </w:p>
        </w:tc>
        <w:tc>
          <w:tcPr>
            <w:tcW w:w="739" w:type="dxa"/>
            <w:tcBorders>
              <w:left w:val="single" w:sz="12" w:space="0" w:color="FFFFFF" w:themeColor="background1"/>
            </w:tcBorders>
            <w:shd w:val="clear" w:color="auto" w:fill="00188F"/>
            <w:vAlign w:val="center"/>
          </w:tcPr>
          <w:p w14:paraId="785EA86E" w14:textId="63685CB5" w:rsidR="007416AD" w:rsidRPr="00EE0836" w:rsidRDefault="007416AD" w:rsidP="00500791">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62707999" w14:textId="2818E040" w:rsidR="007416AD" w:rsidRPr="00EE0836" w:rsidRDefault="007416AD"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0FF5C351" w14:textId="3C6FD8DC" w:rsidR="007416AD" w:rsidRPr="00EE0836" w:rsidRDefault="007416AD"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6252C102" w14:textId="768ACA98" w:rsidR="007416AD" w:rsidRPr="00EE0836" w:rsidRDefault="007416AD"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1BC3479D" w14:textId="0636EC31" w:rsidR="007416AD" w:rsidRPr="00EE0836" w:rsidRDefault="007416AD"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2D9F1C5E" w14:textId="6E3CCADD" w:rsidR="007416AD" w:rsidRPr="00EE0836" w:rsidRDefault="007416AD"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4C0FFCD1" w14:textId="7878E9D9" w:rsidR="007416AD" w:rsidRPr="00EE0836" w:rsidRDefault="007416AD"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1C62C062" w14:textId="6A473B1C" w:rsidR="007416AD" w:rsidRPr="00EE0836" w:rsidRDefault="007416AD"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137B3D01" w14:textId="07743D64" w:rsidR="007416AD" w:rsidRPr="00EE0836" w:rsidRDefault="007416AD"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B7044F" w14:paraId="7C97F6DE" w14:textId="77777777" w:rsidTr="00347C5A">
        <w:trPr>
          <w:cantSplit/>
          <w:tblHeader/>
        </w:trPr>
        <w:tc>
          <w:tcPr>
            <w:tcW w:w="3367" w:type="dxa"/>
            <w:tcBorders>
              <w:top w:val="nil"/>
              <w:left w:val="nil"/>
              <w:bottom w:val="nil"/>
              <w:right w:val="nil"/>
            </w:tcBorders>
          </w:tcPr>
          <w:p w14:paraId="257FF9C0" w14:textId="77777777" w:rsidR="00B7044F" w:rsidRDefault="00B7044F" w:rsidP="00500791">
            <w:pPr>
              <w:pStyle w:val="ProductList-Offering2"/>
            </w:pPr>
            <w:bookmarkStart w:id="948" w:name="_Toc419455373"/>
            <w:r>
              <w:t>Azure Active Directory Basic</w:t>
            </w:r>
            <w:bookmarkEnd w:id="948"/>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B7044F" w:rsidRDefault="00B7044F" w:rsidP="00500791">
            <w:pPr>
              <w:pStyle w:val="ProductList-OfferingBody"/>
              <w:ind w:left="-113"/>
              <w:jc w:val="center"/>
            </w:pPr>
            <w:r>
              <w:t>1</w:t>
            </w:r>
          </w:p>
        </w:tc>
        <w:tc>
          <w:tcPr>
            <w:tcW w:w="739" w:type="dxa"/>
            <w:shd w:val="clear" w:color="auto" w:fill="70AD47" w:themeFill="accent6"/>
            <w:vAlign w:val="center"/>
          </w:tcPr>
          <w:p w14:paraId="0832F60B" w14:textId="446E7AA5" w:rsidR="00B7044F" w:rsidRPr="007416AD" w:rsidRDefault="007416AD" w:rsidP="00500791">
            <w:pPr>
              <w:pStyle w:val="ProductList-OfferingBody"/>
              <w:ind w:left="-113"/>
              <w:jc w:val="center"/>
            </w:pPr>
            <w:r w:rsidRPr="007416AD">
              <w:fldChar w:fldCharType="begin"/>
            </w:r>
            <w:r w:rsidRPr="007416AD">
              <w:instrText xml:space="preserve"> AutoTextList  \s NoStyle \t “Prodotto Aggiuntivo” </w:instrText>
            </w:r>
            <w:r w:rsidRPr="007416AD">
              <w:fldChar w:fldCharType="separate"/>
            </w:r>
            <w:r w:rsidRPr="007416AD">
              <w:t xml:space="preserve"> A </w:t>
            </w:r>
            <w:r w:rsidRPr="007416AD">
              <w:fldChar w:fldCharType="end"/>
            </w:r>
          </w:p>
        </w:tc>
        <w:tc>
          <w:tcPr>
            <w:tcW w:w="739" w:type="dxa"/>
            <w:shd w:val="clear" w:color="auto" w:fill="70AD47" w:themeFill="accent6"/>
            <w:vAlign w:val="center"/>
          </w:tcPr>
          <w:p w14:paraId="2615BAD8" w14:textId="34703D21" w:rsidR="00B7044F" w:rsidRPr="007416AD" w:rsidRDefault="007416AD" w:rsidP="007416AD">
            <w:pPr>
              <w:pStyle w:val="ProductList-OfferingBody"/>
              <w:ind w:left="-113"/>
              <w:jc w:val="center"/>
            </w:pPr>
            <w:r w:rsidRPr="007416AD">
              <w:fldChar w:fldCharType="begin"/>
            </w:r>
            <w:r w:rsidRPr="007416AD">
              <w:instrText xml:space="preserve"> AutoTextList  \s NoStyle \t “Prodotto Aggiuntivo” </w:instrText>
            </w:r>
            <w:r w:rsidRPr="007416AD">
              <w:fldChar w:fldCharType="separate"/>
            </w:r>
            <w:r w:rsidRPr="007416AD">
              <w:t xml:space="preserve"> A</w:t>
            </w:r>
            <w:r w:rsidRPr="007416AD">
              <w:fldChar w:fldCharType="end"/>
            </w:r>
            <w:r w:rsidRPr="007416AD">
              <w:t>,</w:t>
            </w:r>
            <w:r w:rsidRPr="007416AD">
              <w:fldChar w:fldCharType="begin"/>
            </w:r>
            <w:r w:rsidRPr="007416AD">
              <w:instrText xml:space="preserve"> AutoTextList  \s NoStyle \t “Offerta Studente” </w:instrText>
            </w:r>
            <w:r w:rsidRPr="007416AD">
              <w:fldChar w:fldCharType="separate"/>
            </w:r>
            <w:r w:rsidRPr="007416AD">
              <w:t>ST</w:t>
            </w:r>
            <w:r w:rsidRPr="007416AD">
              <w:fldChar w:fldCharType="end"/>
            </w:r>
          </w:p>
        </w:tc>
        <w:tc>
          <w:tcPr>
            <w:tcW w:w="739" w:type="dxa"/>
            <w:shd w:val="clear" w:color="auto" w:fill="70AD47" w:themeFill="accent6"/>
            <w:vAlign w:val="center"/>
          </w:tcPr>
          <w:p w14:paraId="2AADC8D0"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67FD8CF5"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05157218" w14:textId="77777777" w:rsidR="00B7044F" w:rsidRDefault="00B7044F" w:rsidP="00500791">
            <w:pPr>
              <w:pStyle w:val="ProductList-OfferingBody"/>
              <w:ind w:left="-113"/>
              <w:jc w:val="center"/>
            </w:pPr>
          </w:p>
        </w:tc>
        <w:tc>
          <w:tcPr>
            <w:tcW w:w="739" w:type="dxa"/>
            <w:shd w:val="clear" w:color="auto" w:fill="70AD47" w:themeFill="accent6"/>
            <w:vAlign w:val="center"/>
          </w:tcPr>
          <w:p w14:paraId="22C6A317" w14:textId="6207FE6D" w:rsidR="00B7044F" w:rsidRPr="007416AD" w:rsidRDefault="007416AD" w:rsidP="00500791">
            <w:pPr>
              <w:pStyle w:val="ProductList-OfferingBody"/>
              <w:ind w:left="-113"/>
              <w:jc w:val="center"/>
            </w:pPr>
            <w:r w:rsidRPr="007416AD">
              <w:fldChar w:fldCharType="begin"/>
            </w:r>
            <w:r w:rsidRPr="007416AD">
              <w:instrText xml:space="preserve"> AutoTextList  \s NoStyle \t “Non per l’Intera Organizzazione in Open Value” </w:instrText>
            </w:r>
            <w:r w:rsidRPr="007416AD">
              <w:fldChar w:fldCharType="separate"/>
            </w:r>
            <w:r w:rsidRPr="007416AD">
              <w:t xml:space="preserve"> P </w:t>
            </w:r>
            <w:r w:rsidRPr="007416AD">
              <w:fldChar w:fldCharType="end"/>
            </w:r>
          </w:p>
        </w:tc>
        <w:tc>
          <w:tcPr>
            <w:tcW w:w="739" w:type="dxa"/>
            <w:shd w:val="clear" w:color="auto" w:fill="BFBFBF" w:themeFill="background1" w:themeFillShade="BF"/>
            <w:vAlign w:val="center"/>
          </w:tcPr>
          <w:p w14:paraId="396B6ED1" w14:textId="77777777" w:rsidR="00B7044F" w:rsidRDefault="00B7044F" w:rsidP="00500791">
            <w:pPr>
              <w:pStyle w:val="ProductList-OfferingBody"/>
              <w:ind w:left="-113"/>
              <w:jc w:val="center"/>
            </w:pPr>
          </w:p>
        </w:tc>
        <w:tc>
          <w:tcPr>
            <w:tcW w:w="739" w:type="dxa"/>
            <w:shd w:val="clear" w:color="auto" w:fill="70AD47" w:themeFill="accent6"/>
            <w:vAlign w:val="center"/>
          </w:tcPr>
          <w:p w14:paraId="69870A03" w14:textId="1631DA06" w:rsidR="00B7044F" w:rsidRPr="007416AD" w:rsidRDefault="007416AD" w:rsidP="00500791">
            <w:pPr>
              <w:pStyle w:val="ProductList-OfferingBody"/>
              <w:ind w:left="-113"/>
              <w:jc w:val="center"/>
            </w:pPr>
            <w:r w:rsidRPr="007416AD">
              <w:fldChar w:fldCharType="begin"/>
            </w:r>
            <w:r w:rsidRPr="007416AD">
              <w:instrText xml:space="preserve"> AutoTextList  \s NoStyle \t “Prodotto Aggiuntivo” </w:instrText>
            </w:r>
            <w:r w:rsidRPr="007416AD">
              <w:fldChar w:fldCharType="separate"/>
            </w:r>
            <w:r w:rsidRPr="007416AD">
              <w:t xml:space="preserve"> A </w:t>
            </w:r>
            <w:r w:rsidRPr="007416AD">
              <w:fldChar w:fldCharType="end"/>
            </w:r>
          </w:p>
        </w:tc>
      </w:tr>
      <w:tr w:rsidR="00B7044F" w14:paraId="1EE5F947" w14:textId="77777777" w:rsidTr="00347C5A">
        <w:trPr>
          <w:cantSplit/>
          <w:tblHeader/>
        </w:trPr>
        <w:tc>
          <w:tcPr>
            <w:tcW w:w="3367" w:type="dxa"/>
            <w:tcBorders>
              <w:top w:val="nil"/>
              <w:left w:val="nil"/>
              <w:bottom w:val="nil"/>
              <w:right w:val="nil"/>
            </w:tcBorders>
          </w:tcPr>
          <w:p w14:paraId="6CE6A46C" w14:textId="77777777" w:rsidR="00B7044F" w:rsidRDefault="00B7044F" w:rsidP="00500791">
            <w:pPr>
              <w:pStyle w:val="ProductList-Offering2"/>
            </w:pPr>
            <w:bookmarkStart w:id="949" w:name="_Toc419455374"/>
            <w:r>
              <w:t>Azure Active Directory Premium</w:t>
            </w:r>
            <w:bookmarkEnd w:id="94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B7044F" w:rsidRDefault="00B7044F" w:rsidP="00500791">
            <w:pPr>
              <w:pStyle w:val="ProductList-OfferingBody"/>
              <w:ind w:left="-113"/>
              <w:jc w:val="center"/>
            </w:pPr>
            <w:r>
              <w:t>1</w:t>
            </w:r>
          </w:p>
        </w:tc>
        <w:tc>
          <w:tcPr>
            <w:tcW w:w="739" w:type="dxa"/>
            <w:shd w:val="clear" w:color="auto" w:fill="70AD47" w:themeFill="accent6"/>
            <w:vAlign w:val="center"/>
          </w:tcPr>
          <w:p w14:paraId="5CDC2DFC" w14:textId="5F2A9C08" w:rsidR="00B7044F" w:rsidRPr="007416AD" w:rsidRDefault="007416AD" w:rsidP="00500791">
            <w:pPr>
              <w:pStyle w:val="ProductList-OfferingBody"/>
              <w:ind w:left="-113"/>
              <w:jc w:val="center"/>
            </w:pPr>
            <w:r w:rsidRPr="007416AD">
              <w:fldChar w:fldCharType="begin"/>
            </w:r>
            <w:r w:rsidRPr="007416AD">
              <w:instrText xml:space="preserve"> AutoTextList  \s NoStyle \t “Prodotto Aggiuntivo” </w:instrText>
            </w:r>
            <w:r w:rsidRPr="007416AD">
              <w:fldChar w:fldCharType="separate"/>
            </w:r>
            <w:r w:rsidRPr="007416AD">
              <w:t xml:space="preserve"> A </w:t>
            </w:r>
            <w:r w:rsidRPr="007416AD">
              <w:fldChar w:fldCharType="end"/>
            </w:r>
          </w:p>
        </w:tc>
        <w:tc>
          <w:tcPr>
            <w:tcW w:w="739" w:type="dxa"/>
            <w:shd w:val="clear" w:color="auto" w:fill="70AD47" w:themeFill="accent6"/>
            <w:vAlign w:val="center"/>
          </w:tcPr>
          <w:p w14:paraId="05DD0D78" w14:textId="16A0C994" w:rsidR="00B7044F" w:rsidRPr="007416AD" w:rsidRDefault="007416AD" w:rsidP="00500791">
            <w:pPr>
              <w:pStyle w:val="ProductList-OfferingBody"/>
              <w:ind w:left="-113"/>
              <w:jc w:val="center"/>
            </w:pPr>
            <w:r w:rsidRPr="007416AD">
              <w:fldChar w:fldCharType="begin"/>
            </w:r>
            <w:r w:rsidRPr="007416AD">
              <w:instrText xml:space="preserve"> AutoTextList  \s NoStyle \t “Prodotto Aggiuntivo” </w:instrText>
            </w:r>
            <w:r w:rsidRPr="007416AD">
              <w:fldChar w:fldCharType="separate"/>
            </w:r>
            <w:r w:rsidRPr="007416AD">
              <w:t xml:space="preserve"> A </w:t>
            </w:r>
            <w:r w:rsidRPr="007416AD">
              <w:fldChar w:fldCharType="end"/>
            </w:r>
          </w:p>
        </w:tc>
        <w:tc>
          <w:tcPr>
            <w:tcW w:w="739" w:type="dxa"/>
            <w:shd w:val="clear" w:color="auto" w:fill="70AD47" w:themeFill="accent6"/>
            <w:vAlign w:val="center"/>
          </w:tcPr>
          <w:p w14:paraId="0C5A5DCF"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01CD7DEF"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4364E1FC" w14:textId="77777777" w:rsidR="00B7044F" w:rsidRDefault="00B7044F" w:rsidP="00500791">
            <w:pPr>
              <w:pStyle w:val="ProductList-OfferingBody"/>
              <w:ind w:left="-113"/>
              <w:jc w:val="center"/>
            </w:pPr>
          </w:p>
        </w:tc>
        <w:tc>
          <w:tcPr>
            <w:tcW w:w="739" w:type="dxa"/>
            <w:shd w:val="clear" w:color="auto" w:fill="70AD47" w:themeFill="accent6"/>
            <w:vAlign w:val="center"/>
          </w:tcPr>
          <w:p w14:paraId="103E682E" w14:textId="2A86BAF9" w:rsidR="00B7044F" w:rsidRPr="007416AD" w:rsidRDefault="007416AD" w:rsidP="00500791">
            <w:pPr>
              <w:pStyle w:val="ProductList-OfferingBody"/>
              <w:ind w:left="-113"/>
              <w:jc w:val="center"/>
            </w:pPr>
            <w:r w:rsidRPr="007416AD">
              <w:fldChar w:fldCharType="begin"/>
            </w:r>
            <w:r w:rsidRPr="007416AD">
              <w:instrText xml:space="preserve"> AutoTextList  \s NoStyle \t “Non per l’Intera Organizzazione in Open Value” </w:instrText>
            </w:r>
            <w:r w:rsidRPr="007416AD">
              <w:fldChar w:fldCharType="separate"/>
            </w:r>
            <w:r w:rsidRPr="007416AD">
              <w:t xml:space="preserve"> P </w:t>
            </w:r>
            <w:r w:rsidRPr="007416AD">
              <w:fldChar w:fldCharType="end"/>
            </w:r>
          </w:p>
        </w:tc>
        <w:tc>
          <w:tcPr>
            <w:tcW w:w="739" w:type="dxa"/>
            <w:shd w:val="clear" w:color="auto" w:fill="BFBFBF" w:themeFill="background1" w:themeFillShade="BF"/>
            <w:vAlign w:val="center"/>
          </w:tcPr>
          <w:p w14:paraId="452F58D8" w14:textId="77777777" w:rsidR="00B7044F" w:rsidRDefault="00B7044F" w:rsidP="00500791">
            <w:pPr>
              <w:pStyle w:val="ProductList-OfferingBody"/>
              <w:ind w:left="-113"/>
              <w:jc w:val="center"/>
            </w:pPr>
          </w:p>
        </w:tc>
        <w:tc>
          <w:tcPr>
            <w:tcW w:w="739" w:type="dxa"/>
            <w:shd w:val="clear" w:color="auto" w:fill="70AD47" w:themeFill="accent6"/>
            <w:vAlign w:val="center"/>
          </w:tcPr>
          <w:p w14:paraId="44702FC9" w14:textId="5714B46B" w:rsidR="00B7044F" w:rsidRPr="007416AD" w:rsidRDefault="007416AD" w:rsidP="00500791">
            <w:pPr>
              <w:pStyle w:val="ProductList-OfferingBody"/>
              <w:ind w:left="-113"/>
              <w:jc w:val="center"/>
            </w:pPr>
            <w:r w:rsidRPr="007416AD">
              <w:fldChar w:fldCharType="begin"/>
            </w:r>
            <w:r w:rsidRPr="007416AD">
              <w:instrText xml:space="preserve"> AutoTextList  \s NoStyle \t “Prodotto Aggiuntivo” </w:instrText>
            </w:r>
            <w:r w:rsidRPr="007416AD">
              <w:fldChar w:fldCharType="separate"/>
            </w:r>
            <w:r w:rsidRPr="007416AD">
              <w:t xml:space="preserve"> A </w:t>
            </w:r>
            <w:r w:rsidRPr="007416AD">
              <w:fldChar w:fldCharType="end"/>
            </w:r>
          </w:p>
        </w:tc>
      </w:tr>
    </w:tbl>
    <w:p w14:paraId="7798E8AA" w14:textId="77777777" w:rsidR="00B7044F" w:rsidRPr="00DD5072" w:rsidRDefault="00B7044F" w:rsidP="00B7044F">
      <w:pPr>
        <w:pStyle w:val="ProductList-Body"/>
        <w:rPr>
          <w:sz w:val="12"/>
          <w:szCs w:val="12"/>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1"/>
        <w:gridCol w:w="3560"/>
      </w:tblGrid>
      <w:tr w:rsidR="00B7044F" w14:paraId="5A6B1AA0" w14:textId="77777777" w:rsidTr="00347C5A">
        <w:tc>
          <w:tcPr>
            <w:tcW w:w="3596" w:type="dxa"/>
          </w:tcPr>
          <w:p w14:paraId="4022B3B9" w14:textId="77777777" w:rsidR="00B7044F" w:rsidRPr="00C83987" w:rsidRDefault="00B7044F" w:rsidP="00500791">
            <w:pPr>
              <w:pStyle w:val="ProductList-Body"/>
              <w:spacing w:before="20" w:after="20"/>
            </w:pPr>
            <w:r>
              <w:t xml:space="preserve">Idoneità alla Riduzione: </w:t>
            </w:r>
            <w:r>
              <w:rPr>
                <w:b/>
              </w:rPr>
              <w:t>Tutti</w:t>
            </w:r>
          </w:p>
          <w:p w14:paraId="0E55A4B0" w14:textId="77777777" w:rsidR="00B7044F" w:rsidRDefault="00B7044F" w:rsidP="00500791">
            <w:pPr>
              <w:pStyle w:val="ProductList-Body"/>
              <w:spacing w:before="20" w:after="20"/>
            </w:pPr>
            <w:r>
              <w:t xml:space="preserve">Idoneità alla Riduzione (SCE): </w:t>
            </w:r>
            <w:r>
              <w:rPr>
                <w:b/>
              </w:rPr>
              <w:t>Tutti</w:t>
            </w:r>
          </w:p>
        </w:tc>
        <w:tc>
          <w:tcPr>
            <w:tcW w:w="3597" w:type="dxa"/>
          </w:tcPr>
          <w:p w14:paraId="069BBDAC" w14:textId="77777777" w:rsidR="00B7044F" w:rsidRDefault="00B7044F" w:rsidP="00500791">
            <w:pPr>
              <w:pStyle w:val="ProductList-Body"/>
              <w:spacing w:before="20" w:after="20"/>
            </w:pPr>
            <w:r>
              <w:t xml:space="preserve">Pool di Prodotti: </w:t>
            </w:r>
            <w:r>
              <w:rPr>
                <w:b/>
              </w:rPr>
              <w:t>Server</w:t>
            </w:r>
          </w:p>
        </w:tc>
        <w:tc>
          <w:tcPr>
            <w:tcW w:w="3597" w:type="dxa"/>
          </w:tcPr>
          <w:p w14:paraId="1FC818C6" w14:textId="77777777" w:rsidR="00B7044F" w:rsidRDefault="00B7044F" w:rsidP="00500791">
            <w:pPr>
              <w:pStyle w:val="ProductList-Body"/>
              <w:spacing w:before="20" w:after="20"/>
            </w:pPr>
            <w:r>
              <w:t xml:space="preserve">Idoneità al Periodo di Validità Esteso: </w:t>
            </w:r>
            <w:r>
              <w:rPr>
                <w:b/>
              </w:rPr>
              <w:t>Tutti</w:t>
            </w:r>
          </w:p>
        </w:tc>
      </w:tr>
    </w:tbl>
    <w:p w14:paraId="59E95CE4" w14:textId="77777777" w:rsidR="00B7044F" w:rsidRPr="00C83987" w:rsidRDefault="00B7044F" w:rsidP="00B7044F">
      <w:pPr>
        <w:pStyle w:val="ProductList-Body"/>
        <w:shd w:val="clear" w:color="auto" w:fill="D9D9D9" w:themeFill="background1" w:themeFillShade="D9"/>
        <w:spacing w:before="120" w:after="120"/>
      </w:pPr>
      <w:r>
        <w:rPr>
          <w:b/>
        </w:rPr>
        <w:t>Informazioni Aggiuntive</w:t>
      </w:r>
    </w:p>
    <w:p w14:paraId="689D7ED4" w14:textId="77777777" w:rsidR="00B7044F" w:rsidRPr="00C83987" w:rsidRDefault="00B7044F" w:rsidP="00B7044F">
      <w:pPr>
        <w:pStyle w:val="ProductList-Body"/>
      </w:pPr>
      <w:r>
        <w:t>Le società titolari di Microsoft Azure Active Directory Basic potranno essere in grado di utilizzare la procedura SSO (Single Sign-On) per pre-integrare fino a 10 Applicazioni SAAS /App Personalizzate per utente.</w:t>
      </w:r>
    </w:p>
    <w:p w14:paraId="7D176959" w14:textId="77777777" w:rsidR="00B7044F" w:rsidRPr="00DD5072" w:rsidRDefault="00B7044F" w:rsidP="00B7044F">
      <w:pPr>
        <w:pStyle w:val="ProductList-Body"/>
        <w:rPr>
          <w:sz w:val="12"/>
          <w:szCs w:val="12"/>
        </w:rPr>
      </w:pPr>
    </w:p>
    <w:p w14:paraId="06316F7A" w14:textId="77777777" w:rsidR="00B7044F" w:rsidRPr="00C83987" w:rsidRDefault="00B7044F" w:rsidP="00B7044F">
      <w:pPr>
        <w:pStyle w:val="ProductList-Body"/>
      </w:pPr>
      <w:r>
        <w:t>Le società potranno riassegnare le licenze per Azure Active Directory, ma non a breve termine, vale a dire non prima di 90 giorni dall’ultima cessione.</w:t>
      </w:r>
    </w:p>
    <w:p w14:paraId="318E3D6A" w14:textId="355F0227" w:rsidR="00B7044F" w:rsidRPr="00C83987" w:rsidRDefault="00672E27" w:rsidP="00B7044F">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38D6D7C9" w14:textId="1E50919B" w:rsidR="00B7044F" w:rsidRPr="00C83987" w:rsidRDefault="00B7044F" w:rsidP="00B7044F">
      <w:pPr>
        <w:pStyle w:val="ProductList-Offering2Heading"/>
        <w:outlineLvl w:val="2"/>
      </w:pPr>
      <w:r>
        <w:tab/>
      </w:r>
      <w:bookmarkStart w:id="950" w:name="_Toc419455375"/>
      <w:r>
        <w:t xml:space="preserve">Azure Rights Management Service </w:t>
      </w:r>
      <w:r>
        <w:rPr>
          <w:b w:val="0"/>
        </w:rPr>
        <w:t>(Piano)</w:t>
      </w:r>
      <w:bookmarkEnd w:id="950"/>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597FC4" w14:paraId="022B797C" w14:textId="77777777" w:rsidTr="00347C5A">
        <w:trPr>
          <w:cantSplit/>
          <w:tblHeader/>
        </w:trPr>
        <w:tc>
          <w:tcPr>
            <w:tcW w:w="3382" w:type="dxa"/>
            <w:tcBorders>
              <w:bottom w:val="nil"/>
            </w:tcBorders>
            <w:shd w:val="clear" w:color="auto" w:fill="00188F"/>
          </w:tcPr>
          <w:p w14:paraId="2521106A" w14:textId="77777777" w:rsidR="00597FC4" w:rsidRPr="00EE0836" w:rsidRDefault="00597FC4" w:rsidP="00500791">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007F768C" w14:textId="77777777" w:rsidR="00597FC4" w:rsidRPr="00EE0836" w:rsidRDefault="00597FC4"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F389A4" w14:textId="40E891BF" w:rsidR="00597FC4" w:rsidRPr="00EE0836" w:rsidRDefault="00597FC4" w:rsidP="00500791">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7DF41591" w14:textId="788CDEB5" w:rsidR="00597FC4" w:rsidRPr="00EE0836" w:rsidRDefault="00597FC4"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17EC61D6" w14:textId="338374E9" w:rsidR="00597FC4" w:rsidRPr="00EE0836" w:rsidRDefault="00597FC4"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62721E3D" w14:textId="1BDC20B3" w:rsidR="00597FC4" w:rsidRPr="00EE0836" w:rsidRDefault="00597FC4"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4EFEFFA6" w14:textId="195F19D7" w:rsidR="00597FC4" w:rsidRPr="00EE0836" w:rsidRDefault="00597FC4"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27A255F4" w14:textId="6FB7EBCE" w:rsidR="00597FC4" w:rsidRPr="00EE0836" w:rsidRDefault="00597FC4"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19C83288" w14:textId="4E897F36" w:rsidR="00597FC4" w:rsidRPr="00EE0836" w:rsidRDefault="00597FC4"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30474A6C" w14:textId="7CB30D1A" w:rsidR="00597FC4" w:rsidRPr="00EE0836" w:rsidRDefault="00597FC4"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39FEE1DC" w14:textId="3D5B64BA" w:rsidR="00597FC4" w:rsidRPr="00EE0836" w:rsidRDefault="00597FC4" w:rsidP="00500791">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AB6630" w14:paraId="0183F75A" w14:textId="77777777" w:rsidTr="00347C5A">
        <w:trPr>
          <w:cantSplit/>
          <w:tblHeader/>
        </w:trPr>
        <w:tc>
          <w:tcPr>
            <w:tcW w:w="3382" w:type="dxa"/>
            <w:tcBorders>
              <w:top w:val="nil"/>
              <w:left w:val="nil"/>
              <w:bottom w:val="dashSmallGap" w:sz="4" w:space="0" w:color="BFBFBF" w:themeColor="background1" w:themeShade="BF"/>
              <w:right w:val="nil"/>
            </w:tcBorders>
          </w:tcPr>
          <w:p w14:paraId="58E0453D" w14:textId="77777777" w:rsidR="00AB6630" w:rsidRDefault="00AB6630" w:rsidP="00AB6630">
            <w:pPr>
              <w:pStyle w:val="ProductList-Offering2"/>
            </w:pPr>
            <w:bookmarkStart w:id="951" w:name="_Toc419455376"/>
            <w:r>
              <w:t>Azure Rights Management</w:t>
            </w:r>
            <w:r>
              <w:fldChar w:fldCharType="begin"/>
            </w:r>
            <w:r>
              <w:instrText>XE "Azure Rights Management"</w:instrText>
            </w:r>
            <w:r>
              <w:fldChar w:fldCharType="end"/>
            </w:r>
            <w:r>
              <w:t xml:space="preserve"> (SL per Utente)</w:t>
            </w:r>
            <w:bookmarkEnd w:id="951"/>
          </w:p>
        </w:tc>
        <w:tc>
          <w:tcPr>
            <w:tcW w:w="738" w:type="dxa"/>
            <w:tcBorders>
              <w:top w:val="nil"/>
              <w:left w:val="nil"/>
              <w:bottom w:val="dashSmallGap" w:sz="4" w:space="0" w:color="BFBFBF" w:themeColor="background1" w:themeShade="BF"/>
              <w:right w:val="nil"/>
            </w:tcBorders>
            <w:vAlign w:val="center"/>
          </w:tcPr>
          <w:p w14:paraId="2ECD2209" w14:textId="186ED33A" w:rsidR="00AB6630" w:rsidRDefault="00AD1FEE"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AB6630" w:rsidRDefault="00AB6630" w:rsidP="00AB6630">
            <w:pPr>
              <w:pStyle w:val="ProductList-OfferingBody"/>
              <w:ind w:left="-113"/>
              <w:jc w:val="center"/>
            </w:pPr>
          </w:p>
        </w:tc>
        <w:tc>
          <w:tcPr>
            <w:tcW w:w="739" w:type="dxa"/>
            <w:shd w:val="clear" w:color="auto" w:fill="70AD47" w:themeFill="accent6"/>
            <w:vAlign w:val="center"/>
          </w:tcPr>
          <w:p w14:paraId="1737DC67" w14:textId="6D2ABE93" w:rsidR="00AB6630" w:rsidRPr="005D34E9" w:rsidRDefault="005D34E9" w:rsidP="00AB6630">
            <w:pPr>
              <w:pStyle w:val="ProductList-OfferingBody"/>
              <w:ind w:left="-113"/>
              <w:jc w:val="center"/>
            </w:pPr>
            <w:r w:rsidRPr="005D34E9">
              <w:fldChar w:fldCharType="begin"/>
            </w:r>
            <w:r w:rsidRPr="005D34E9">
              <w:instrText xml:space="preserve"> AutoTextList  \s NoStyle \t “Prodotto Aggiuntivo” </w:instrText>
            </w:r>
            <w:r w:rsidRPr="005D34E9">
              <w:fldChar w:fldCharType="separate"/>
            </w:r>
            <w:r w:rsidRPr="005D34E9">
              <w:t xml:space="preserve"> A </w:t>
            </w:r>
            <w:r w:rsidRPr="005D34E9">
              <w:fldChar w:fldCharType="end"/>
            </w:r>
          </w:p>
        </w:tc>
        <w:tc>
          <w:tcPr>
            <w:tcW w:w="739" w:type="dxa"/>
            <w:shd w:val="clear" w:color="auto" w:fill="70AD47" w:themeFill="accent6"/>
            <w:vAlign w:val="center"/>
          </w:tcPr>
          <w:p w14:paraId="550F1689" w14:textId="3674B2B9" w:rsidR="00AB6630" w:rsidRPr="005D34E9" w:rsidRDefault="005D34E9" w:rsidP="00AB6630">
            <w:pPr>
              <w:pStyle w:val="ProductList-OfferingBody"/>
              <w:ind w:left="-113"/>
              <w:jc w:val="center"/>
            </w:pPr>
            <w:r w:rsidRPr="005D34E9">
              <w:fldChar w:fldCharType="begin"/>
            </w:r>
            <w:r w:rsidRPr="005D34E9">
              <w:instrText xml:space="preserve"> AutoTextList  \s NoStyle \t “Prodotto Aggiuntivo Solo per OVS-ES” </w:instrText>
            </w:r>
            <w:r w:rsidRPr="005D34E9">
              <w:fldChar w:fldCharType="separate"/>
            </w:r>
            <w:r w:rsidRPr="005D34E9">
              <w:t>AV</w:t>
            </w:r>
            <w:r w:rsidRPr="005D34E9">
              <w:fldChar w:fldCharType="end"/>
            </w:r>
          </w:p>
        </w:tc>
        <w:tc>
          <w:tcPr>
            <w:tcW w:w="739" w:type="dxa"/>
            <w:shd w:val="clear" w:color="auto" w:fill="70AD47" w:themeFill="accent6"/>
            <w:vAlign w:val="center"/>
          </w:tcPr>
          <w:p w14:paraId="3EE06BAC" w14:textId="77777777" w:rsidR="00AB6630" w:rsidRPr="005D34E9" w:rsidRDefault="00AB6630" w:rsidP="00AB6630">
            <w:pPr>
              <w:pStyle w:val="ProductList-OfferingBody"/>
              <w:ind w:left="-113"/>
              <w:jc w:val="center"/>
            </w:pPr>
          </w:p>
        </w:tc>
        <w:tc>
          <w:tcPr>
            <w:tcW w:w="738" w:type="dxa"/>
            <w:shd w:val="clear" w:color="auto" w:fill="70AD47" w:themeFill="accent6"/>
            <w:vAlign w:val="center"/>
          </w:tcPr>
          <w:p w14:paraId="428F8086" w14:textId="77777777" w:rsidR="00AB6630" w:rsidRPr="005D34E9" w:rsidRDefault="00AB6630" w:rsidP="00AB6630">
            <w:pPr>
              <w:pStyle w:val="ProductList-OfferingBody"/>
              <w:ind w:left="-113"/>
              <w:jc w:val="center"/>
            </w:pPr>
          </w:p>
        </w:tc>
        <w:tc>
          <w:tcPr>
            <w:tcW w:w="739" w:type="dxa"/>
            <w:shd w:val="clear" w:color="auto" w:fill="70AD47" w:themeFill="accent6"/>
            <w:vAlign w:val="center"/>
          </w:tcPr>
          <w:p w14:paraId="164262C2" w14:textId="4BD42096" w:rsidR="00AB6630" w:rsidRPr="005D34E9" w:rsidRDefault="005D34E9" w:rsidP="00AB6630">
            <w:pPr>
              <w:pStyle w:val="ProductList-OfferingBody"/>
              <w:ind w:left="-113"/>
              <w:jc w:val="center"/>
            </w:pPr>
            <w:r w:rsidRPr="005D34E9">
              <w:fldChar w:fldCharType="begin"/>
            </w:r>
            <w:r w:rsidRPr="005D34E9">
              <w:instrText xml:space="preserve"> AutoTextList  \s NoStyle \t “Open License e Open Value” </w:instrText>
            </w:r>
            <w:r w:rsidRPr="005D34E9">
              <w:fldChar w:fldCharType="separate"/>
            </w:r>
            <w:r w:rsidRPr="005D34E9">
              <w:t>OF</w:t>
            </w:r>
            <w:r w:rsidRPr="005D34E9">
              <w:fldChar w:fldCharType="end"/>
            </w:r>
          </w:p>
        </w:tc>
        <w:tc>
          <w:tcPr>
            <w:tcW w:w="739" w:type="dxa"/>
            <w:shd w:val="clear" w:color="auto" w:fill="70AD47" w:themeFill="accent6"/>
            <w:vAlign w:val="center"/>
          </w:tcPr>
          <w:p w14:paraId="0BD36A4C" w14:textId="432E1123" w:rsidR="00AB6630" w:rsidRPr="005D34E9" w:rsidRDefault="005D34E9" w:rsidP="00AB6630">
            <w:pPr>
              <w:pStyle w:val="ProductList-OfferingBody"/>
              <w:ind w:left="-113"/>
              <w:jc w:val="center"/>
            </w:pPr>
            <w:r w:rsidRPr="005D34E9">
              <w:fldChar w:fldCharType="begin"/>
            </w:r>
            <w:r w:rsidRPr="005D34E9">
              <w:instrText xml:space="preserve"> AutoTextList  \s NoStyle \t “Non per l’Intera Organizzazione in Open Value” </w:instrText>
            </w:r>
            <w:r w:rsidRPr="005D34E9">
              <w:fldChar w:fldCharType="separate"/>
            </w:r>
            <w:r w:rsidRPr="005D34E9">
              <w:t xml:space="preserve"> P </w:t>
            </w:r>
            <w:r w:rsidRPr="005D34E9">
              <w:fldChar w:fldCharType="end"/>
            </w:r>
          </w:p>
        </w:tc>
        <w:tc>
          <w:tcPr>
            <w:tcW w:w="739" w:type="dxa"/>
            <w:shd w:val="clear" w:color="auto" w:fill="BFBFBF" w:themeFill="background1" w:themeFillShade="BF"/>
            <w:vAlign w:val="center"/>
          </w:tcPr>
          <w:p w14:paraId="48A19377" w14:textId="77777777" w:rsidR="00AB6630" w:rsidRPr="005D34E9" w:rsidRDefault="00AB6630" w:rsidP="00AB6630">
            <w:pPr>
              <w:pStyle w:val="ProductList-OfferingBody"/>
              <w:ind w:left="-113"/>
              <w:jc w:val="center"/>
            </w:pPr>
          </w:p>
        </w:tc>
        <w:tc>
          <w:tcPr>
            <w:tcW w:w="739" w:type="dxa"/>
            <w:shd w:val="clear" w:color="auto" w:fill="70AD47" w:themeFill="accent6"/>
            <w:vAlign w:val="center"/>
          </w:tcPr>
          <w:p w14:paraId="79A31C5C" w14:textId="0A24CF33" w:rsidR="00AB6630" w:rsidRPr="005D34E9" w:rsidRDefault="005D34E9" w:rsidP="00AB6630">
            <w:pPr>
              <w:pStyle w:val="ProductList-OfferingBody"/>
              <w:ind w:left="-113"/>
              <w:jc w:val="center"/>
            </w:pPr>
            <w:r w:rsidRPr="005D34E9">
              <w:fldChar w:fldCharType="begin"/>
            </w:r>
            <w:r w:rsidRPr="005D34E9">
              <w:instrText xml:space="preserve"> AutoTextList  \s NoStyle \t “Prodotto Aggiuntivo” </w:instrText>
            </w:r>
            <w:r w:rsidRPr="005D34E9">
              <w:fldChar w:fldCharType="separate"/>
            </w:r>
            <w:r w:rsidRPr="005D34E9">
              <w:t xml:space="preserve"> A </w:t>
            </w:r>
            <w:r w:rsidRPr="005D34E9">
              <w:fldChar w:fldCharType="end"/>
            </w:r>
          </w:p>
        </w:tc>
      </w:tr>
      <w:tr w:rsidR="00B7044F" w14:paraId="5B7E745F" w14:textId="77777777" w:rsidTr="00347C5A">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B7044F" w:rsidRDefault="00B7044F" w:rsidP="00500791">
            <w:pPr>
              <w:pStyle w:val="ProductList-Offering2"/>
            </w:pPr>
            <w:bookmarkStart w:id="952" w:name="_Toc419455377"/>
            <w:r>
              <w:t>Azure Rights Management A</w:t>
            </w:r>
            <w:r>
              <w:fldChar w:fldCharType="begin"/>
            </w:r>
            <w:r>
              <w:instrText>XE " Azure Rights Management A"</w:instrText>
            </w:r>
            <w:r>
              <w:fldChar w:fldCharType="end"/>
            </w:r>
            <w:r>
              <w:t xml:space="preserve"> (SL per Utente)</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B7044F" w:rsidRPr="005D34E9" w:rsidRDefault="00B7044F" w:rsidP="00500791">
            <w:pPr>
              <w:pStyle w:val="ProductList-OfferingBody"/>
              <w:ind w:left="-113"/>
              <w:jc w:val="center"/>
            </w:pPr>
          </w:p>
        </w:tc>
        <w:tc>
          <w:tcPr>
            <w:tcW w:w="739" w:type="dxa"/>
            <w:shd w:val="clear" w:color="auto" w:fill="70AD47" w:themeFill="accent6"/>
            <w:vAlign w:val="center"/>
          </w:tcPr>
          <w:p w14:paraId="362ED4FD" w14:textId="0153FD5B" w:rsidR="00B7044F" w:rsidRPr="005D34E9" w:rsidRDefault="005D34E9" w:rsidP="005D34E9">
            <w:pPr>
              <w:pStyle w:val="ProductList-OfferingBody"/>
              <w:ind w:left="-113"/>
              <w:jc w:val="center"/>
            </w:pPr>
            <w:r w:rsidRPr="005D34E9">
              <w:fldChar w:fldCharType="begin"/>
            </w:r>
            <w:r w:rsidRPr="005D34E9">
              <w:instrText xml:space="preserve"> AutoTextList  \s NoStyle \t “Prodotto Aggiuntivo” </w:instrText>
            </w:r>
            <w:r w:rsidRPr="005D34E9">
              <w:fldChar w:fldCharType="separate"/>
            </w:r>
            <w:r w:rsidRPr="005D34E9">
              <w:t xml:space="preserve"> A</w:t>
            </w:r>
            <w:r w:rsidRPr="005D34E9">
              <w:fldChar w:fldCharType="end"/>
            </w:r>
            <w:r w:rsidRPr="005D34E9">
              <w:t>,</w:t>
            </w:r>
            <w:r w:rsidRPr="005D34E9">
              <w:fldChar w:fldCharType="begin"/>
            </w:r>
            <w:r w:rsidRPr="005D34E9">
              <w:instrText xml:space="preserve"> AutoTextList  \s NoStyle \t “Offerta Studente” </w:instrText>
            </w:r>
            <w:r w:rsidRPr="005D34E9">
              <w:fldChar w:fldCharType="separate"/>
            </w:r>
            <w:r w:rsidRPr="005D34E9">
              <w:t>ST</w:t>
            </w:r>
            <w:r w:rsidRPr="005D34E9">
              <w:fldChar w:fldCharType="end"/>
            </w:r>
          </w:p>
        </w:tc>
        <w:tc>
          <w:tcPr>
            <w:tcW w:w="739" w:type="dxa"/>
            <w:shd w:val="clear" w:color="auto" w:fill="70AD47" w:themeFill="accent6"/>
            <w:vAlign w:val="center"/>
          </w:tcPr>
          <w:p w14:paraId="3DADBD42" w14:textId="77777777" w:rsidR="00B7044F" w:rsidRPr="005D34E9" w:rsidRDefault="00B7044F" w:rsidP="00500791">
            <w:pPr>
              <w:pStyle w:val="ProductList-OfferingBody"/>
              <w:ind w:left="-113"/>
              <w:jc w:val="center"/>
            </w:pPr>
          </w:p>
        </w:tc>
        <w:tc>
          <w:tcPr>
            <w:tcW w:w="738" w:type="dxa"/>
            <w:shd w:val="clear" w:color="auto" w:fill="BFBFBF" w:themeFill="background1" w:themeFillShade="BF"/>
            <w:vAlign w:val="center"/>
          </w:tcPr>
          <w:p w14:paraId="4D427487" w14:textId="77777777" w:rsidR="00B7044F" w:rsidRPr="005D34E9" w:rsidRDefault="00B7044F" w:rsidP="00500791">
            <w:pPr>
              <w:pStyle w:val="ProductList-OfferingBody"/>
              <w:ind w:left="-113"/>
              <w:jc w:val="center"/>
            </w:pPr>
          </w:p>
        </w:tc>
        <w:tc>
          <w:tcPr>
            <w:tcW w:w="739" w:type="dxa"/>
            <w:shd w:val="clear" w:color="auto" w:fill="BFBFBF" w:themeFill="background1" w:themeFillShade="BF"/>
            <w:vAlign w:val="center"/>
          </w:tcPr>
          <w:p w14:paraId="097D39EF" w14:textId="77777777" w:rsidR="00B7044F" w:rsidRPr="005D34E9" w:rsidRDefault="00B7044F" w:rsidP="00500791">
            <w:pPr>
              <w:pStyle w:val="ProductList-OfferingBody"/>
              <w:ind w:left="-113"/>
              <w:jc w:val="center"/>
            </w:pPr>
          </w:p>
        </w:tc>
        <w:tc>
          <w:tcPr>
            <w:tcW w:w="739" w:type="dxa"/>
            <w:shd w:val="clear" w:color="auto" w:fill="BFBFBF" w:themeFill="background1" w:themeFillShade="BF"/>
            <w:vAlign w:val="center"/>
          </w:tcPr>
          <w:p w14:paraId="242445F7" w14:textId="77777777" w:rsidR="00B7044F" w:rsidRPr="005D34E9" w:rsidRDefault="00B7044F" w:rsidP="00500791">
            <w:pPr>
              <w:pStyle w:val="ProductList-OfferingBody"/>
              <w:ind w:left="-113"/>
              <w:jc w:val="center"/>
            </w:pPr>
          </w:p>
        </w:tc>
        <w:tc>
          <w:tcPr>
            <w:tcW w:w="739" w:type="dxa"/>
            <w:shd w:val="clear" w:color="auto" w:fill="BFBFBF" w:themeFill="background1" w:themeFillShade="BF"/>
            <w:vAlign w:val="center"/>
          </w:tcPr>
          <w:p w14:paraId="1E9CDACA" w14:textId="77777777" w:rsidR="00B7044F" w:rsidRPr="005D34E9" w:rsidRDefault="00B7044F" w:rsidP="00500791">
            <w:pPr>
              <w:pStyle w:val="ProductList-OfferingBody"/>
              <w:ind w:left="-113"/>
              <w:jc w:val="center"/>
            </w:pPr>
          </w:p>
        </w:tc>
        <w:tc>
          <w:tcPr>
            <w:tcW w:w="739" w:type="dxa"/>
            <w:shd w:val="clear" w:color="auto" w:fill="BFBFBF" w:themeFill="background1" w:themeFillShade="BF"/>
            <w:vAlign w:val="center"/>
          </w:tcPr>
          <w:p w14:paraId="02824ADB" w14:textId="77777777" w:rsidR="00B7044F" w:rsidRPr="005D34E9" w:rsidRDefault="00B7044F" w:rsidP="00500791">
            <w:pPr>
              <w:pStyle w:val="ProductList-OfferingBody"/>
              <w:ind w:left="-113"/>
              <w:jc w:val="center"/>
            </w:pPr>
          </w:p>
        </w:tc>
      </w:tr>
      <w:tr w:rsidR="00B7044F" w14:paraId="36A63AE2" w14:textId="77777777" w:rsidTr="00347C5A">
        <w:trPr>
          <w:cantSplit/>
          <w:tblHeader/>
        </w:trPr>
        <w:tc>
          <w:tcPr>
            <w:tcW w:w="3382" w:type="dxa"/>
            <w:tcBorders>
              <w:top w:val="dashSmallGap" w:sz="4" w:space="0" w:color="BFBFBF" w:themeColor="background1" w:themeShade="BF"/>
              <w:left w:val="nil"/>
              <w:bottom w:val="nil"/>
              <w:right w:val="nil"/>
            </w:tcBorders>
          </w:tcPr>
          <w:p w14:paraId="1D433EED" w14:textId="77777777" w:rsidR="00B7044F" w:rsidRDefault="00B7044F" w:rsidP="00500791">
            <w:pPr>
              <w:pStyle w:val="ProductList-Offering2"/>
            </w:pPr>
            <w:bookmarkStart w:id="953" w:name="_Toc419455378"/>
            <w:r>
              <w:t>Componente Aggiuntivo di Azure Rights Management</w:t>
            </w:r>
            <w:r>
              <w:fldChar w:fldCharType="begin"/>
            </w:r>
            <w:r>
              <w:instrText>XE " Componente Aggiuntivo di Azure Rights Management"</w:instrText>
            </w:r>
            <w:r>
              <w:fldChar w:fldCharType="end"/>
            </w:r>
            <w:r>
              <w:t xml:space="preserve"> (SL per Utente)</w:t>
            </w:r>
            <w:bookmarkEnd w:id="953"/>
          </w:p>
        </w:tc>
        <w:tc>
          <w:tcPr>
            <w:tcW w:w="738" w:type="dxa"/>
            <w:tcBorders>
              <w:top w:val="dashSmallGap" w:sz="4" w:space="0" w:color="BFBFBF" w:themeColor="background1" w:themeShade="BF"/>
              <w:left w:val="nil"/>
              <w:bottom w:val="nil"/>
              <w:right w:val="nil"/>
            </w:tcBorders>
            <w:vAlign w:val="center"/>
          </w:tcPr>
          <w:p w14:paraId="37D1CF7B"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B7044F" w:rsidRDefault="00B7044F" w:rsidP="00500791">
            <w:pPr>
              <w:pStyle w:val="ProductList-OfferingBody"/>
              <w:ind w:left="-113"/>
              <w:jc w:val="center"/>
            </w:pPr>
          </w:p>
        </w:tc>
        <w:tc>
          <w:tcPr>
            <w:tcW w:w="739" w:type="dxa"/>
            <w:shd w:val="clear" w:color="auto" w:fill="70AD47" w:themeFill="accent6"/>
            <w:vAlign w:val="center"/>
          </w:tcPr>
          <w:p w14:paraId="45E1C829" w14:textId="2C2DB990" w:rsidR="00B7044F" w:rsidRPr="005D34E9" w:rsidRDefault="005D34E9" w:rsidP="00500791">
            <w:pPr>
              <w:pStyle w:val="ProductList-OfferingBody"/>
              <w:ind w:left="-113"/>
              <w:jc w:val="center"/>
            </w:pPr>
            <w:r w:rsidRPr="005D34E9">
              <w:fldChar w:fldCharType="begin"/>
            </w:r>
            <w:r w:rsidRPr="005D34E9">
              <w:instrText xml:space="preserve"> AutoTextList  \s NoStyle \t “Prodotto Aggiuntivo” </w:instrText>
            </w:r>
            <w:r w:rsidRPr="005D34E9">
              <w:fldChar w:fldCharType="separate"/>
            </w:r>
            <w:r w:rsidRPr="005D34E9">
              <w:t xml:space="preserve"> A </w:t>
            </w:r>
            <w:r w:rsidRPr="005D34E9">
              <w:fldChar w:fldCharType="end"/>
            </w:r>
          </w:p>
        </w:tc>
        <w:tc>
          <w:tcPr>
            <w:tcW w:w="739" w:type="dxa"/>
            <w:shd w:val="clear" w:color="auto" w:fill="BFBFBF" w:themeFill="background1" w:themeFillShade="BF"/>
            <w:vAlign w:val="center"/>
          </w:tcPr>
          <w:p w14:paraId="01C8A7F0" w14:textId="77777777" w:rsidR="00B7044F" w:rsidRPr="005D34E9" w:rsidRDefault="00B7044F" w:rsidP="00500791">
            <w:pPr>
              <w:pStyle w:val="ProductList-OfferingBody"/>
              <w:ind w:left="-113"/>
              <w:jc w:val="center"/>
            </w:pPr>
          </w:p>
        </w:tc>
        <w:tc>
          <w:tcPr>
            <w:tcW w:w="739" w:type="dxa"/>
            <w:shd w:val="clear" w:color="auto" w:fill="70AD47" w:themeFill="accent6"/>
            <w:vAlign w:val="center"/>
          </w:tcPr>
          <w:p w14:paraId="09DF49E7" w14:textId="77777777" w:rsidR="00B7044F" w:rsidRPr="005D34E9" w:rsidRDefault="00B7044F" w:rsidP="00500791">
            <w:pPr>
              <w:pStyle w:val="ProductList-OfferingBody"/>
              <w:ind w:left="-113"/>
              <w:jc w:val="center"/>
            </w:pPr>
          </w:p>
        </w:tc>
        <w:tc>
          <w:tcPr>
            <w:tcW w:w="738" w:type="dxa"/>
            <w:shd w:val="clear" w:color="auto" w:fill="BFBFBF" w:themeFill="background1" w:themeFillShade="BF"/>
            <w:vAlign w:val="center"/>
          </w:tcPr>
          <w:p w14:paraId="5622E0BC" w14:textId="77777777" w:rsidR="00B7044F" w:rsidRPr="005D34E9" w:rsidRDefault="00B7044F" w:rsidP="00500791">
            <w:pPr>
              <w:pStyle w:val="ProductList-OfferingBody"/>
              <w:ind w:left="-113"/>
              <w:jc w:val="center"/>
            </w:pPr>
          </w:p>
        </w:tc>
        <w:tc>
          <w:tcPr>
            <w:tcW w:w="739" w:type="dxa"/>
            <w:shd w:val="clear" w:color="auto" w:fill="BFBFBF" w:themeFill="background1" w:themeFillShade="BF"/>
            <w:vAlign w:val="center"/>
          </w:tcPr>
          <w:p w14:paraId="13147783" w14:textId="77777777" w:rsidR="00B7044F" w:rsidRPr="005D34E9" w:rsidRDefault="00B7044F" w:rsidP="00500791">
            <w:pPr>
              <w:pStyle w:val="ProductList-OfferingBody"/>
              <w:ind w:left="-113"/>
              <w:jc w:val="center"/>
            </w:pPr>
          </w:p>
        </w:tc>
        <w:tc>
          <w:tcPr>
            <w:tcW w:w="739" w:type="dxa"/>
            <w:shd w:val="clear" w:color="auto" w:fill="BFBFBF" w:themeFill="background1" w:themeFillShade="BF"/>
            <w:vAlign w:val="center"/>
          </w:tcPr>
          <w:p w14:paraId="1339A460" w14:textId="77777777" w:rsidR="00B7044F" w:rsidRPr="005D34E9" w:rsidRDefault="00B7044F" w:rsidP="00500791">
            <w:pPr>
              <w:pStyle w:val="ProductList-OfferingBody"/>
              <w:ind w:left="-113"/>
              <w:jc w:val="center"/>
            </w:pPr>
          </w:p>
        </w:tc>
        <w:tc>
          <w:tcPr>
            <w:tcW w:w="739" w:type="dxa"/>
            <w:shd w:val="clear" w:color="auto" w:fill="BFBFBF" w:themeFill="background1" w:themeFillShade="BF"/>
            <w:vAlign w:val="center"/>
          </w:tcPr>
          <w:p w14:paraId="2563AACD" w14:textId="77777777" w:rsidR="00B7044F" w:rsidRPr="005D34E9" w:rsidRDefault="00B7044F" w:rsidP="00500791">
            <w:pPr>
              <w:pStyle w:val="ProductList-OfferingBody"/>
              <w:ind w:left="-113"/>
              <w:jc w:val="center"/>
            </w:pPr>
          </w:p>
        </w:tc>
        <w:tc>
          <w:tcPr>
            <w:tcW w:w="739" w:type="dxa"/>
            <w:shd w:val="clear" w:color="auto" w:fill="BFBFBF" w:themeFill="background1" w:themeFillShade="BF"/>
            <w:vAlign w:val="center"/>
          </w:tcPr>
          <w:p w14:paraId="7B9C4F96" w14:textId="77777777" w:rsidR="00B7044F" w:rsidRPr="005D34E9" w:rsidRDefault="00B7044F" w:rsidP="00500791">
            <w:pPr>
              <w:pStyle w:val="ProductList-OfferingBody"/>
              <w:ind w:left="-113"/>
              <w:jc w:val="center"/>
            </w:pPr>
          </w:p>
        </w:tc>
      </w:tr>
    </w:tbl>
    <w:p w14:paraId="222DC0A7" w14:textId="77777777" w:rsidR="00B7044F" w:rsidRPr="00DD5072" w:rsidRDefault="00B7044F" w:rsidP="00B7044F">
      <w:pPr>
        <w:pStyle w:val="ProductList-Body"/>
        <w:rPr>
          <w:sz w:val="12"/>
          <w:szCs w:val="12"/>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347C5A">
        <w:tc>
          <w:tcPr>
            <w:tcW w:w="4590" w:type="dxa"/>
          </w:tcPr>
          <w:p w14:paraId="50448442" w14:textId="77777777" w:rsidR="00B7044F" w:rsidRPr="00C83987" w:rsidRDefault="00B7044F" w:rsidP="00500791">
            <w:pPr>
              <w:pStyle w:val="ProductList-Body"/>
              <w:spacing w:before="20" w:after="20"/>
              <w:ind w:left="162" w:hanging="162"/>
            </w:pPr>
            <w:r>
              <w:t xml:space="preserve">Idoneità alla Riduzione: </w:t>
            </w:r>
            <w:r>
              <w:rPr>
                <w:b/>
              </w:rPr>
              <w:t>SL per Utente per Azure Rights Management</w:t>
            </w:r>
          </w:p>
          <w:p w14:paraId="6F92BDA7" w14:textId="77777777" w:rsidR="00B7044F" w:rsidRPr="008F2449" w:rsidRDefault="00B7044F" w:rsidP="00500791">
            <w:pPr>
              <w:pStyle w:val="ProductList-Body"/>
              <w:spacing w:before="20" w:after="20"/>
              <w:ind w:left="162" w:hanging="162"/>
              <w:rPr>
                <w:b/>
              </w:rPr>
            </w:pPr>
            <w:r>
              <w:t xml:space="preserve">Idoneità alla Procedura di Ordine True-up: </w:t>
            </w:r>
            <w:r>
              <w:rPr>
                <w:b/>
              </w:rPr>
              <w:t>SL per Utente per Azure Rights Management</w:t>
            </w:r>
          </w:p>
        </w:tc>
        <w:tc>
          <w:tcPr>
            <w:tcW w:w="2700" w:type="dxa"/>
          </w:tcPr>
          <w:p w14:paraId="6B829C29" w14:textId="77777777" w:rsidR="00B7044F" w:rsidRPr="008F2449" w:rsidRDefault="00B7044F" w:rsidP="00500791">
            <w:pPr>
              <w:pStyle w:val="ProductList-Body"/>
              <w:spacing w:before="20" w:after="20"/>
              <w:rPr>
                <w:b/>
              </w:rPr>
            </w:pPr>
            <w:r>
              <w:t xml:space="preserve">Pool di Prodotti: </w:t>
            </w:r>
            <w:r>
              <w:rPr>
                <w:b/>
              </w:rPr>
              <w:t>Server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Idoneità al Periodo di Validità Esteso: </w:t>
            </w:r>
            <w:r>
              <w:rPr>
                <w:b/>
              </w:rPr>
              <w:t>SL per Utente per Azure Rights Management</w:t>
            </w:r>
          </w:p>
        </w:tc>
      </w:tr>
    </w:tbl>
    <w:p w14:paraId="0E8A5D81" w14:textId="0DB40162" w:rsidR="00B7044F" w:rsidRPr="00C83987" w:rsidRDefault="00672E27" w:rsidP="00B7044F">
      <w:pPr>
        <w:pStyle w:val="ProductList-Body"/>
        <w:shd w:val="clear" w:color="auto" w:fill="A6A6A6" w:themeFill="background1" w:themeFillShade="A6"/>
        <w:spacing w:before="120" w:after="240"/>
        <w:jc w:val="right"/>
      </w:pPr>
      <w:hyperlink w:anchor="Sommario" w:history="1">
        <w:r w:rsidR="003F6C51" w:rsidRPr="00A6591D">
          <w:rPr>
            <w:rStyle w:val="Hyperlink"/>
            <w:sz w:val="16"/>
            <w:szCs w:val="16"/>
          </w:rPr>
          <w:t>Sommario</w:t>
        </w:r>
      </w:hyperlink>
      <w:r w:rsidR="003F6C51" w:rsidRPr="00A6591D">
        <w:rPr>
          <w:sz w:val="16"/>
          <w:szCs w:val="16"/>
        </w:rPr>
        <w:t xml:space="preserve"> / </w:t>
      </w:r>
      <w:hyperlink w:anchor="ChartKey" w:history="1">
        <w:r w:rsidR="003F6C51" w:rsidRPr="00A6591D">
          <w:rPr>
            <w:rStyle w:val="Hyperlink"/>
            <w:sz w:val="16"/>
            <w:szCs w:val="16"/>
          </w:rPr>
          <w:t>Codici Tabella</w:t>
        </w:r>
      </w:hyperlink>
      <w:r w:rsidR="003F6C51" w:rsidRPr="00A6591D">
        <w:rPr>
          <w:sz w:val="16"/>
          <w:szCs w:val="16"/>
        </w:rPr>
        <w:t xml:space="preserve"> / </w:t>
      </w:r>
      <w:hyperlink w:anchor="Index" w:history="1">
        <w:r w:rsidR="003F6C51" w:rsidRPr="00A6591D">
          <w:rPr>
            <w:rStyle w:val="Hyperlink"/>
            <w:sz w:val="16"/>
            <w:szCs w:val="16"/>
          </w:rPr>
          <w:t>Indice</w:t>
        </w:r>
      </w:hyperlink>
    </w:p>
    <w:p w14:paraId="488F61B7" w14:textId="77777777" w:rsidR="00214A93" w:rsidRPr="00C83987" w:rsidRDefault="00214A93" w:rsidP="00214A93">
      <w:pPr>
        <w:pStyle w:val="ProductList-Offering2Heading"/>
        <w:outlineLvl w:val="2"/>
      </w:pPr>
      <w:r>
        <w:tab/>
      </w:r>
      <w:bookmarkStart w:id="954" w:name="_Toc419455379"/>
      <w:r>
        <w:t xml:space="preserve">RemoteApp di Azure </w:t>
      </w:r>
      <w:r>
        <w:rPr>
          <w:b w:val="0"/>
        </w:rPr>
        <w:t>(Piano)</w:t>
      </w:r>
      <w:bookmarkEnd w:id="954"/>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5D34E9" w14:paraId="772A3867" w14:textId="77777777" w:rsidTr="00FC5A55">
        <w:trPr>
          <w:cantSplit/>
          <w:tblHeader/>
        </w:trPr>
        <w:tc>
          <w:tcPr>
            <w:tcW w:w="3382" w:type="dxa"/>
            <w:tcBorders>
              <w:bottom w:val="nil"/>
            </w:tcBorders>
            <w:shd w:val="clear" w:color="auto" w:fill="00188F"/>
          </w:tcPr>
          <w:p w14:paraId="3FA48186" w14:textId="77777777" w:rsidR="005D34E9" w:rsidRPr="00EE0836" w:rsidRDefault="005D34E9" w:rsidP="007D0C30">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2509B591" w14:textId="77777777" w:rsidR="005D34E9" w:rsidRPr="00EE0836" w:rsidRDefault="005D34E9" w:rsidP="007D0C30">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08744E3" w14:textId="21A4E6DA" w:rsidR="005D34E9" w:rsidRPr="00EE0836" w:rsidRDefault="005D34E9" w:rsidP="007D0C30">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606A5755" w14:textId="7B5D5750" w:rsidR="005D34E9" w:rsidRPr="00EE0836" w:rsidRDefault="005D34E9" w:rsidP="007D0C30">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6AA551C9" w14:textId="576E182D" w:rsidR="005D34E9" w:rsidRPr="00EE0836" w:rsidRDefault="005D34E9" w:rsidP="007D0C30">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633F85A0" w14:textId="2FD9A860" w:rsidR="005D34E9" w:rsidRPr="00EE0836" w:rsidRDefault="005D34E9" w:rsidP="007D0C30">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16F643C3" w14:textId="1A4C4D5F" w:rsidR="005D34E9" w:rsidRPr="00EE0836" w:rsidRDefault="005D34E9" w:rsidP="007D0C30">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00925441" w14:textId="614B22AD" w:rsidR="005D34E9" w:rsidRPr="00EE0836" w:rsidRDefault="005D34E9" w:rsidP="007D0C30">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08B6EEE0" w14:textId="751781D4" w:rsidR="005D34E9" w:rsidRPr="00EE0836" w:rsidRDefault="005D34E9" w:rsidP="007D0C30">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6CF6AFC3" w14:textId="279B97DA" w:rsidR="005D34E9" w:rsidRPr="00EE0836" w:rsidRDefault="005D34E9" w:rsidP="007D0C30">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4EC1AD82" w14:textId="5AC3C46B" w:rsidR="005D34E9" w:rsidRPr="00EE0836" w:rsidRDefault="005D34E9" w:rsidP="007D0C30">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5D34E9" w14:paraId="429CF789" w14:textId="77777777" w:rsidTr="00FC5A55">
        <w:trPr>
          <w:cantSplit/>
          <w:tblHeader/>
        </w:trPr>
        <w:tc>
          <w:tcPr>
            <w:tcW w:w="3382" w:type="dxa"/>
            <w:tcBorders>
              <w:top w:val="nil"/>
              <w:left w:val="nil"/>
              <w:bottom w:val="nil"/>
              <w:right w:val="nil"/>
            </w:tcBorders>
          </w:tcPr>
          <w:p w14:paraId="29C2C201" w14:textId="77777777" w:rsidR="005D34E9" w:rsidRDefault="005D34E9" w:rsidP="007D0C30">
            <w:pPr>
              <w:pStyle w:val="ProductList-Offering2"/>
            </w:pPr>
            <w:bookmarkStart w:id="955" w:name="_Toc419455380"/>
            <w:r>
              <w:t>RemoteApp di Azure</w:t>
            </w:r>
            <w:r>
              <w:fldChar w:fldCharType="begin"/>
            </w:r>
            <w:r>
              <w:instrText>XE "RemoteApp di Azure"</w:instrText>
            </w:r>
            <w:r>
              <w:fldChar w:fldCharType="end"/>
            </w:r>
            <w:r>
              <w:t xml:space="preserve"> (SL per Utente)</w:t>
            </w:r>
            <w:bookmarkEnd w:id="955"/>
          </w:p>
        </w:tc>
        <w:tc>
          <w:tcPr>
            <w:tcW w:w="738" w:type="dxa"/>
            <w:tcBorders>
              <w:top w:val="nil"/>
              <w:left w:val="nil"/>
              <w:bottom w:val="nil"/>
              <w:right w:val="nil"/>
            </w:tcBorders>
            <w:vAlign w:val="center"/>
          </w:tcPr>
          <w:p w14:paraId="2F995A22" w14:textId="77777777" w:rsidR="005D34E9" w:rsidRDefault="005D34E9"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5D34E9" w:rsidRDefault="005D34E9" w:rsidP="007D0C30">
            <w:pPr>
              <w:pStyle w:val="ProductList-OfferingBody"/>
              <w:ind w:left="-113"/>
              <w:jc w:val="center"/>
            </w:pPr>
          </w:p>
        </w:tc>
        <w:tc>
          <w:tcPr>
            <w:tcW w:w="739" w:type="dxa"/>
            <w:shd w:val="clear" w:color="auto" w:fill="70AD47" w:themeFill="accent6"/>
            <w:vAlign w:val="center"/>
          </w:tcPr>
          <w:p w14:paraId="57A0DA7F" w14:textId="429200DF" w:rsidR="005D34E9" w:rsidRDefault="005D34E9" w:rsidP="007D0C30">
            <w:pPr>
              <w:pStyle w:val="ProductList-OfferingBody"/>
              <w:ind w:left="-113"/>
              <w:jc w:val="center"/>
            </w:pPr>
            <w:r w:rsidRPr="005D34E9">
              <w:fldChar w:fldCharType="begin"/>
            </w:r>
            <w:r w:rsidRPr="005D34E9">
              <w:instrText xml:space="preserve"> AutoTextList  \s NoStyle \t “Prodotto Aggiuntivo” </w:instrText>
            </w:r>
            <w:r w:rsidRPr="005D34E9">
              <w:fldChar w:fldCharType="separate"/>
            </w:r>
            <w:r w:rsidRPr="005D34E9">
              <w:t xml:space="preserve"> A </w:t>
            </w:r>
            <w:r w:rsidRPr="005D34E9">
              <w:fldChar w:fldCharType="end"/>
            </w:r>
          </w:p>
        </w:tc>
        <w:tc>
          <w:tcPr>
            <w:tcW w:w="739" w:type="dxa"/>
            <w:shd w:val="clear" w:color="auto" w:fill="70AD47" w:themeFill="accent6"/>
            <w:vAlign w:val="center"/>
          </w:tcPr>
          <w:p w14:paraId="50EB27D5" w14:textId="6AD3E631" w:rsidR="005D34E9" w:rsidRPr="00AD1FEE" w:rsidRDefault="005D34E9" w:rsidP="007D0C30">
            <w:pPr>
              <w:pStyle w:val="ProductList-OfferingBody"/>
              <w:ind w:left="-113"/>
              <w:jc w:val="center"/>
            </w:pPr>
            <w:r w:rsidRPr="005D34E9">
              <w:fldChar w:fldCharType="begin"/>
            </w:r>
            <w:r w:rsidRPr="005D34E9">
              <w:instrText xml:space="preserve"> AutoTextList  \s NoStyle \t “Prodotto Aggiuntivo Solo per OVS-ES” </w:instrText>
            </w:r>
            <w:r w:rsidRPr="005D34E9">
              <w:fldChar w:fldCharType="separate"/>
            </w:r>
            <w:r w:rsidRPr="005D34E9">
              <w:t>AV</w:t>
            </w:r>
            <w:r w:rsidRPr="005D34E9">
              <w:fldChar w:fldCharType="end"/>
            </w:r>
          </w:p>
        </w:tc>
        <w:tc>
          <w:tcPr>
            <w:tcW w:w="739" w:type="dxa"/>
            <w:shd w:val="clear" w:color="auto" w:fill="70AD47" w:themeFill="accent6"/>
            <w:vAlign w:val="center"/>
          </w:tcPr>
          <w:p w14:paraId="6863ED38" w14:textId="77777777" w:rsidR="005D34E9" w:rsidRDefault="005D34E9" w:rsidP="007D0C30">
            <w:pPr>
              <w:pStyle w:val="ProductList-OfferingBody"/>
              <w:ind w:left="-113"/>
              <w:jc w:val="center"/>
            </w:pPr>
          </w:p>
        </w:tc>
        <w:tc>
          <w:tcPr>
            <w:tcW w:w="738" w:type="dxa"/>
            <w:shd w:val="clear" w:color="auto" w:fill="70AD47" w:themeFill="accent6"/>
            <w:vAlign w:val="center"/>
          </w:tcPr>
          <w:p w14:paraId="5C906B30" w14:textId="77777777" w:rsidR="005D34E9" w:rsidRDefault="005D34E9" w:rsidP="007D0C30">
            <w:pPr>
              <w:pStyle w:val="ProductList-OfferingBody"/>
              <w:ind w:left="-113"/>
              <w:jc w:val="center"/>
            </w:pPr>
          </w:p>
        </w:tc>
        <w:tc>
          <w:tcPr>
            <w:tcW w:w="739" w:type="dxa"/>
            <w:shd w:val="clear" w:color="auto" w:fill="BFBFBF" w:themeFill="background1" w:themeFillShade="BF"/>
            <w:vAlign w:val="center"/>
          </w:tcPr>
          <w:p w14:paraId="2B6CF538" w14:textId="0BED9830" w:rsidR="005D34E9" w:rsidRDefault="005D34E9" w:rsidP="007D0C30">
            <w:pPr>
              <w:pStyle w:val="ProductList-OfferingBody"/>
              <w:ind w:left="-113"/>
              <w:jc w:val="center"/>
            </w:pPr>
          </w:p>
        </w:tc>
        <w:tc>
          <w:tcPr>
            <w:tcW w:w="739" w:type="dxa"/>
            <w:shd w:val="clear" w:color="auto" w:fill="BFBFBF" w:themeFill="background1" w:themeFillShade="BF"/>
            <w:vAlign w:val="center"/>
          </w:tcPr>
          <w:p w14:paraId="0E082496" w14:textId="62B9C5FE" w:rsidR="005D34E9" w:rsidRDefault="005D34E9" w:rsidP="007D0C30">
            <w:pPr>
              <w:pStyle w:val="ProductList-OfferingBody"/>
              <w:ind w:left="-113"/>
              <w:jc w:val="center"/>
            </w:pPr>
          </w:p>
        </w:tc>
        <w:tc>
          <w:tcPr>
            <w:tcW w:w="739" w:type="dxa"/>
            <w:shd w:val="clear" w:color="auto" w:fill="BFBFBF" w:themeFill="background1" w:themeFillShade="BF"/>
            <w:vAlign w:val="center"/>
          </w:tcPr>
          <w:p w14:paraId="69704DA8" w14:textId="77777777" w:rsidR="005D34E9" w:rsidRDefault="005D34E9" w:rsidP="007D0C30">
            <w:pPr>
              <w:pStyle w:val="ProductList-OfferingBody"/>
              <w:ind w:left="-113"/>
              <w:jc w:val="center"/>
            </w:pPr>
          </w:p>
        </w:tc>
        <w:tc>
          <w:tcPr>
            <w:tcW w:w="739" w:type="dxa"/>
            <w:shd w:val="clear" w:color="auto" w:fill="70AD47" w:themeFill="accent6"/>
            <w:vAlign w:val="center"/>
          </w:tcPr>
          <w:p w14:paraId="14600498" w14:textId="06A1D6C3" w:rsidR="005D34E9" w:rsidRDefault="005D34E9" w:rsidP="007D0C30">
            <w:pPr>
              <w:pStyle w:val="ProductList-OfferingBody"/>
              <w:ind w:left="-113"/>
              <w:jc w:val="center"/>
            </w:pPr>
            <w:r w:rsidRPr="005D34E9">
              <w:fldChar w:fldCharType="begin"/>
            </w:r>
            <w:r w:rsidRPr="005D34E9">
              <w:instrText xml:space="preserve"> AutoTextList  \s NoStyle \t “Prodotto Aggiuntivo” </w:instrText>
            </w:r>
            <w:r w:rsidRPr="005D34E9">
              <w:fldChar w:fldCharType="separate"/>
            </w:r>
            <w:r w:rsidRPr="005D34E9">
              <w:t xml:space="preserve"> A </w:t>
            </w:r>
            <w:r w:rsidRPr="005D34E9">
              <w:fldChar w:fldCharType="end"/>
            </w:r>
          </w:p>
        </w:tc>
      </w:tr>
    </w:tbl>
    <w:p w14:paraId="1AD12514" w14:textId="77777777" w:rsidR="00214A93" w:rsidRPr="000A475D" w:rsidRDefault="00214A93" w:rsidP="00214A93">
      <w:pPr>
        <w:pStyle w:val="ProductList-Body"/>
        <w:rPr>
          <w:sz w:val="14"/>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FC5A55">
        <w:tc>
          <w:tcPr>
            <w:tcW w:w="4590" w:type="dxa"/>
          </w:tcPr>
          <w:p w14:paraId="64882FBA" w14:textId="25E88CD6" w:rsidR="00214A93" w:rsidRPr="00C83987" w:rsidRDefault="00214A93" w:rsidP="007D0C30">
            <w:pPr>
              <w:pStyle w:val="ProductList-Body"/>
              <w:spacing w:before="20" w:after="20"/>
              <w:ind w:left="162" w:hanging="162"/>
            </w:pPr>
            <w:r>
              <w:t xml:space="preserve">Idoneità alla Riduzione: </w:t>
            </w:r>
            <w:r>
              <w:rPr>
                <w:b/>
              </w:rPr>
              <w:t>Tutti</w:t>
            </w:r>
          </w:p>
          <w:p w14:paraId="579BED01" w14:textId="59E97534" w:rsidR="00214A93" w:rsidRPr="008F2449" w:rsidRDefault="00214A93" w:rsidP="008A4096">
            <w:pPr>
              <w:pStyle w:val="ProductList-Body"/>
              <w:spacing w:before="20" w:after="20"/>
              <w:ind w:left="162" w:hanging="162"/>
              <w:rPr>
                <w:b/>
              </w:rPr>
            </w:pPr>
            <w:r>
              <w:t xml:space="preserve">Idoneità alla Procedura di Ordine True-up: </w:t>
            </w:r>
            <w:r>
              <w:rPr>
                <w:b/>
              </w:rPr>
              <w:t>Tutti</w:t>
            </w:r>
          </w:p>
        </w:tc>
        <w:tc>
          <w:tcPr>
            <w:tcW w:w="2700" w:type="dxa"/>
          </w:tcPr>
          <w:p w14:paraId="13E01190" w14:textId="77777777" w:rsidR="00214A93" w:rsidRPr="008F2449" w:rsidRDefault="00214A93" w:rsidP="007D0C30">
            <w:pPr>
              <w:pStyle w:val="ProductList-Body"/>
              <w:spacing w:before="20" w:after="20"/>
              <w:rPr>
                <w:b/>
              </w:rPr>
            </w:pPr>
            <w:r>
              <w:t xml:space="preserve">Pool di Prodotti: </w:t>
            </w:r>
            <w:r>
              <w:rPr>
                <w:b/>
              </w:rPr>
              <w:t>Server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Idoneità al Periodo di Validità Esteso: </w:t>
            </w:r>
            <w:r>
              <w:rPr>
                <w:b/>
              </w:rPr>
              <w:t>Tutti</w:t>
            </w:r>
          </w:p>
        </w:tc>
      </w:tr>
    </w:tbl>
    <w:p w14:paraId="32B264EF" w14:textId="6098C876" w:rsidR="00214A93" w:rsidRPr="00C83987" w:rsidRDefault="00672E27" w:rsidP="00214A93">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1ACBB16E" w14:textId="00D6FE84" w:rsidR="00047DC7" w:rsidRPr="00C83987" w:rsidRDefault="00214A93" w:rsidP="00214A93">
      <w:pPr>
        <w:pStyle w:val="ProductList-Offering1Heading"/>
        <w:outlineLvl w:val="1"/>
      </w:pPr>
      <w:r>
        <w:t xml:space="preserve"> </w:t>
      </w:r>
      <w:bookmarkStart w:id="956" w:name="EnterpriseCloudSuite"/>
      <w:bookmarkStart w:id="957" w:name="_Toc419455381"/>
      <w:r>
        <w:t>Enterprise Cloud Suite</w:t>
      </w:r>
      <w:bookmarkEnd w:id="956"/>
      <w:bookmarkEnd w:id="957"/>
      <w:r>
        <w:fldChar w:fldCharType="begin"/>
      </w:r>
      <w:r>
        <w:instrText>XE "Enterprise Cloud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D34E9" w14:paraId="5B352C99" w14:textId="77777777" w:rsidTr="00FC5A55">
        <w:trPr>
          <w:cantSplit/>
          <w:tblHeader/>
        </w:trPr>
        <w:tc>
          <w:tcPr>
            <w:tcW w:w="3367" w:type="dxa"/>
            <w:tcBorders>
              <w:bottom w:val="nil"/>
            </w:tcBorders>
            <w:shd w:val="clear" w:color="auto" w:fill="00188F"/>
          </w:tcPr>
          <w:p w14:paraId="1362801C" w14:textId="77777777" w:rsidR="005D34E9" w:rsidRPr="00EE0836" w:rsidRDefault="005D34E9" w:rsidP="00DF3DB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4D98006" w14:textId="77777777" w:rsidR="005D34E9" w:rsidRPr="00EE0836" w:rsidRDefault="005D34E9" w:rsidP="00DF3DB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7113574" w14:textId="026BC34C" w:rsidR="005D34E9" w:rsidRPr="00EE0836" w:rsidRDefault="005D34E9" w:rsidP="00DF3DB9">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1A3C83BA" w14:textId="787A376A" w:rsidR="005D34E9" w:rsidRPr="00EE0836" w:rsidRDefault="005D34E9" w:rsidP="00DF3DB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1E962F38" w14:textId="180D7486" w:rsidR="005D34E9" w:rsidRPr="00EE0836" w:rsidRDefault="005D34E9" w:rsidP="00DF3DB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029E371D" w14:textId="33BC8B3A" w:rsidR="005D34E9" w:rsidRPr="00EE0836" w:rsidRDefault="005D34E9" w:rsidP="00DF3DB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0AB4F6C1" w14:textId="28D3FC17" w:rsidR="005D34E9" w:rsidRPr="00EE0836" w:rsidRDefault="005D34E9" w:rsidP="00DF3DB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5B6B0BD4" w14:textId="6A4F9B2D" w:rsidR="005D34E9" w:rsidRPr="00EE0836" w:rsidRDefault="005D34E9" w:rsidP="00DF3DB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34B199F3" w14:textId="40582414" w:rsidR="005D34E9" w:rsidRPr="00EE0836" w:rsidRDefault="005D34E9" w:rsidP="00DF3DB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1C6BD6F2" w14:textId="3E411170" w:rsidR="005D34E9" w:rsidRPr="00EE0836" w:rsidRDefault="005D34E9" w:rsidP="00DF3DB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7021C951" w14:textId="736C2D08" w:rsidR="005D34E9" w:rsidRPr="00EE0836" w:rsidRDefault="005D34E9" w:rsidP="00DF3DB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047DC7" w14:paraId="483E9305" w14:textId="77777777" w:rsidTr="00FC5A55">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8" w:name="_Toc419455382"/>
            <w:r>
              <w:t>Enterprise Cloud Suite</w:t>
            </w:r>
            <w:bookmarkEnd w:id="958"/>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6C9D945A" w:rsidR="00047DC7" w:rsidRPr="005D34E9" w:rsidRDefault="005D34E9" w:rsidP="00DF3DB9">
            <w:pPr>
              <w:pStyle w:val="ProductList-OfferingBody"/>
              <w:ind w:left="-113"/>
              <w:jc w:val="center"/>
            </w:pPr>
            <w:r w:rsidRPr="005D34E9">
              <w:fldChar w:fldCharType="begin"/>
            </w:r>
            <w:r w:rsidRPr="005D34E9">
              <w:instrText xml:space="preserve"> AutoTextList  \s NoStyle \t “Servizio Online Enterprise” </w:instrText>
            </w:r>
            <w:r w:rsidRPr="005D34E9">
              <w:fldChar w:fldCharType="separate"/>
            </w:r>
            <w:r w:rsidRPr="005D34E9">
              <w:t>EO</w:t>
            </w:r>
            <w:r w:rsidRPr="005D34E9">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047DC7" w14:paraId="7104B138" w14:textId="77777777" w:rsidTr="00FC5A5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047DC7" w:rsidRDefault="00047DC7" w:rsidP="00DF3DB9">
            <w:pPr>
              <w:pStyle w:val="ProductList-Offering1"/>
            </w:pPr>
            <w:bookmarkStart w:id="959" w:name="_Toc419455383"/>
            <w:r>
              <w:t>Componente Aggiuntivo di Enterprise Cloud Suite</w:t>
            </w:r>
            <w:bookmarkEnd w:id="959"/>
            <w:r>
              <w:fldChar w:fldCharType="begin"/>
            </w:r>
            <w:r>
              <w:instrText>XE "Componente Aggiuntivo di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047DC7" w:rsidRDefault="00047DC7" w:rsidP="00DF3DB9">
            <w:pPr>
              <w:pStyle w:val="ProductList-OfferingBody"/>
              <w:ind w:left="-113"/>
              <w:jc w:val="center"/>
            </w:pPr>
          </w:p>
        </w:tc>
        <w:tc>
          <w:tcPr>
            <w:tcW w:w="739" w:type="dxa"/>
            <w:shd w:val="clear" w:color="auto" w:fill="70AD47" w:themeFill="accent6"/>
            <w:vAlign w:val="center"/>
          </w:tcPr>
          <w:p w14:paraId="44AC7ACF" w14:textId="697BE899" w:rsidR="00047DC7" w:rsidRPr="005D34E9" w:rsidRDefault="005D34E9" w:rsidP="00DF3DB9">
            <w:pPr>
              <w:pStyle w:val="ProductList-OfferingBody"/>
              <w:ind w:left="-113"/>
              <w:jc w:val="center"/>
            </w:pPr>
            <w:r w:rsidRPr="005D34E9">
              <w:fldChar w:fldCharType="begin"/>
            </w:r>
            <w:r w:rsidRPr="005D34E9">
              <w:instrText xml:space="preserve"> AutoTextList  \s NoStyle \t “Servizio Online Enterprise” </w:instrText>
            </w:r>
            <w:r w:rsidRPr="005D34E9">
              <w:fldChar w:fldCharType="separate"/>
            </w:r>
            <w:r w:rsidRPr="005D34E9">
              <w:t>EO</w:t>
            </w:r>
            <w:r w:rsidRPr="005D34E9">
              <w:fldChar w:fldCharType="end"/>
            </w:r>
          </w:p>
        </w:tc>
        <w:tc>
          <w:tcPr>
            <w:tcW w:w="739" w:type="dxa"/>
            <w:shd w:val="clear" w:color="auto" w:fill="BFBFBF" w:themeFill="background1" w:themeFillShade="BF"/>
            <w:vAlign w:val="center"/>
          </w:tcPr>
          <w:p w14:paraId="27F02653"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2FB10C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34C0495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FCB33C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18F1019"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286953A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6BBA9C22" w14:textId="77777777" w:rsidR="00047DC7" w:rsidRDefault="00047DC7" w:rsidP="00DF3DB9">
            <w:pPr>
              <w:pStyle w:val="ProductList-OfferingBody"/>
              <w:ind w:left="-113"/>
              <w:jc w:val="center"/>
            </w:pPr>
          </w:p>
        </w:tc>
      </w:tr>
      <w:tr w:rsidR="00047DC7" w14:paraId="167EC769" w14:textId="77777777" w:rsidTr="00FC5A5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047DC7" w:rsidRDefault="00047DC7" w:rsidP="00DF3DB9">
            <w:pPr>
              <w:pStyle w:val="ProductList-Offering1"/>
            </w:pPr>
            <w:bookmarkStart w:id="960" w:name="_Toc419455384"/>
            <w:r>
              <w:t>Enterprise Cloud Suite da SA</w:t>
            </w:r>
            <w:bookmarkEnd w:id="960"/>
            <w:r>
              <w:fldChar w:fldCharType="begin"/>
            </w:r>
            <w:r>
              <w:instrText>XE "Enterprise Cloud Suite da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047DC7" w:rsidRDefault="00047DC7" w:rsidP="00DF3DB9">
            <w:pPr>
              <w:pStyle w:val="ProductList-OfferingBody"/>
              <w:ind w:left="-113"/>
              <w:jc w:val="center"/>
            </w:pPr>
          </w:p>
        </w:tc>
        <w:tc>
          <w:tcPr>
            <w:tcW w:w="739" w:type="dxa"/>
            <w:shd w:val="clear" w:color="auto" w:fill="70AD47" w:themeFill="accent6"/>
            <w:vAlign w:val="center"/>
          </w:tcPr>
          <w:p w14:paraId="3C879585" w14:textId="2C2EA8C9" w:rsidR="00047DC7" w:rsidRPr="005D34E9" w:rsidRDefault="005D34E9" w:rsidP="00DF3DB9">
            <w:pPr>
              <w:pStyle w:val="ProductList-OfferingBody"/>
              <w:ind w:left="-113"/>
              <w:jc w:val="center"/>
            </w:pPr>
            <w:r w:rsidRPr="005D34E9">
              <w:fldChar w:fldCharType="begin"/>
            </w:r>
            <w:r w:rsidRPr="005D34E9">
              <w:instrText xml:space="preserve"> AutoTextList  \s NoStyle \t “Servizio Online Enterprise” </w:instrText>
            </w:r>
            <w:r w:rsidRPr="005D34E9">
              <w:fldChar w:fldCharType="separate"/>
            </w:r>
            <w:r w:rsidRPr="005D34E9">
              <w:t>EO</w:t>
            </w:r>
            <w:r w:rsidRPr="005D34E9">
              <w:fldChar w:fldCharType="end"/>
            </w:r>
          </w:p>
        </w:tc>
        <w:tc>
          <w:tcPr>
            <w:tcW w:w="739" w:type="dxa"/>
            <w:shd w:val="clear" w:color="auto" w:fill="BFBFBF" w:themeFill="background1" w:themeFillShade="BF"/>
            <w:vAlign w:val="center"/>
          </w:tcPr>
          <w:p w14:paraId="387FEE2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EE10C8A"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3AAADBF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7C506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6CA91E13"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2EF3B1C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F79793" w14:textId="77777777" w:rsidR="00047DC7" w:rsidRDefault="00047DC7" w:rsidP="00DF3DB9">
            <w:pPr>
              <w:pStyle w:val="ProductList-OfferingBody"/>
              <w:ind w:left="-113"/>
              <w:jc w:val="center"/>
            </w:pPr>
          </w:p>
        </w:tc>
      </w:tr>
      <w:tr w:rsidR="00B91394" w14:paraId="1372C029" w14:textId="77777777" w:rsidTr="00FC5A5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C7D203" w14:textId="5D420D89" w:rsidR="00B91394" w:rsidRDefault="00B91394" w:rsidP="00FD2769">
            <w:pPr>
              <w:pStyle w:val="ProductList-Offering1"/>
            </w:pPr>
            <w:bookmarkStart w:id="961" w:name="_Toc419455385"/>
            <w:r>
              <w:t>Enterprise Cloud Suite per Enti Pubblici</w:t>
            </w:r>
            <w:bookmarkEnd w:id="961"/>
            <w:r>
              <w:t xml:space="preserve"> </w:t>
            </w:r>
            <w:r>
              <w:fldChar w:fldCharType="begin"/>
            </w:r>
            <w:r>
              <w:instrText>XE "Enterprise Cloud Suite per Enti Pubblici"</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D0871F" w14:textId="77777777" w:rsidR="00B91394" w:rsidRDefault="00B91394"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4DC756C" w14:textId="77777777" w:rsidR="00B91394" w:rsidRDefault="00B91394" w:rsidP="00FD2769">
            <w:pPr>
              <w:pStyle w:val="ProductList-OfferingBody"/>
              <w:ind w:left="-113"/>
              <w:jc w:val="center"/>
            </w:pPr>
          </w:p>
        </w:tc>
        <w:tc>
          <w:tcPr>
            <w:tcW w:w="739" w:type="dxa"/>
            <w:shd w:val="clear" w:color="auto" w:fill="70AD47" w:themeFill="accent6"/>
            <w:vAlign w:val="center"/>
          </w:tcPr>
          <w:p w14:paraId="08917CD1" w14:textId="214D1D0C" w:rsidR="00B91394" w:rsidRPr="005D34E9" w:rsidRDefault="00B91394" w:rsidP="00FD2769">
            <w:pPr>
              <w:pStyle w:val="ProductList-OfferingBody"/>
              <w:ind w:left="-113"/>
              <w:jc w:val="center"/>
            </w:pPr>
            <w:r w:rsidRPr="005D34E9">
              <w:fldChar w:fldCharType="begin"/>
            </w:r>
            <w:r w:rsidRPr="005D34E9">
              <w:instrText xml:space="preserve"> AutoTextList  \s NoStyle \t “Servizio Online Enterprise” </w:instrText>
            </w:r>
            <w:r w:rsidRPr="005D34E9">
              <w:fldChar w:fldCharType="separate"/>
            </w:r>
            <w:r w:rsidRPr="005D34E9">
              <w:t>EO</w:t>
            </w:r>
            <w:r w:rsidRPr="005D34E9">
              <w:fldChar w:fldCharType="end"/>
            </w:r>
            <w:r w:rsidRPr="005D34E9">
              <w:t>,</w:t>
            </w:r>
            <w:r w:rsidRPr="005D34E9">
              <w:fldChar w:fldCharType="begin"/>
            </w:r>
            <w:r w:rsidRPr="005D34E9">
              <w:instrText xml:space="preserve"> AutoTextList  \s NoStyle \t “Servizio di Community Cloud per gli Enti Pubblici degli Stati Uniti” </w:instrText>
            </w:r>
            <w:r w:rsidRPr="005D34E9">
              <w:fldChar w:fldCharType="separate"/>
            </w:r>
            <w:r w:rsidRPr="005D34E9">
              <w:t>UC</w:t>
            </w:r>
            <w:r w:rsidRPr="005D34E9">
              <w:fldChar w:fldCharType="end"/>
            </w:r>
          </w:p>
        </w:tc>
        <w:tc>
          <w:tcPr>
            <w:tcW w:w="739" w:type="dxa"/>
            <w:shd w:val="clear" w:color="auto" w:fill="BFBFBF" w:themeFill="background1" w:themeFillShade="BF"/>
            <w:vAlign w:val="center"/>
          </w:tcPr>
          <w:p w14:paraId="506E0377"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2787C625" w14:textId="77777777" w:rsidR="00B91394" w:rsidRDefault="00B91394" w:rsidP="00FD2769">
            <w:pPr>
              <w:pStyle w:val="ProductList-OfferingBody"/>
              <w:ind w:left="-113"/>
              <w:jc w:val="center"/>
            </w:pPr>
          </w:p>
        </w:tc>
        <w:tc>
          <w:tcPr>
            <w:tcW w:w="738" w:type="dxa"/>
            <w:shd w:val="clear" w:color="auto" w:fill="BFBFBF" w:themeFill="background1" w:themeFillShade="BF"/>
            <w:vAlign w:val="center"/>
          </w:tcPr>
          <w:p w14:paraId="1EC95215"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2C5EC4E6"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4AB47A27"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08BF18C4"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2625CE94" w14:textId="77777777" w:rsidR="00B91394" w:rsidRDefault="00B91394" w:rsidP="00FD2769">
            <w:pPr>
              <w:pStyle w:val="ProductList-OfferingBody"/>
              <w:ind w:left="-113"/>
              <w:jc w:val="center"/>
            </w:pPr>
          </w:p>
        </w:tc>
      </w:tr>
      <w:tr w:rsidR="00B91394" w14:paraId="7399CB3C" w14:textId="77777777" w:rsidTr="00FC5A5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442A7CE" w14:textId="5D2FAE23" w:rsidR="00B91394" w:rsidRDefault="00B91394" w:rsidP="00FD2769">
            <w:pPr>
              <w:pStyle w:val="ProductList-Offering1"/>
            </w:pPr>
            <w:bookmarkStart w:id="962" w:name="_Toc419455386"/>
            <w:r>
              <w:t>Componente Aggiuntivo di Enterprise Cloud Suite per Enti Pubblici</w:t>
            </w:r>
            <w:bookmarkEnd w:id="962"/>
            <w:r>
              <w:t xml:space="preserve"> </w:t>
            </w:r>
            <w:r>
              <w:fldChar w:fldCharType="begin"/>
            </w:r>
            <w:r>
              <w:instrText>XE "Componente Aggiuntivo di Enterprise Cloud Suite per Enti Pubblici"</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2C6B8A" w14:textId="77777777" w:rsidR="00B91394" w:rsidRDefault="00B91394"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2687F1" w14:textId="77777777" w:rsidR="00B91394" w:rsidRDefault="00B91394" w:rsidP="00FD2769">
            <w:pPr>
              <w:pStyle w:val="ProductList-OfferingBody"/>
              <w:ind w:left="-113"/>
              <w:jc w:val="center"/>
            </w:pPr>
          </w:p>
        </w:tc>
        <w:tc>
          <w:tcPr>
            <w:tcW w:w="739" w:type="dxa"/>
            <w:shd w:val="clear" w:color="auto" w:fill="70AD47" w:themeFill="accent6"/>
            <w:vAlign w:val="center"/>
          </w:tcPr>
          <w:p w14:paraId="1439F74E" w14:textId="4D008E42" w:rsidR="00B91394" w:rsidRPr="005D34E9" w:rsidRDefault="00B91394" w:rsidP="00FD2769">
            <w:pPr>
              <w:pStyle w:val="ProductList-OfferingBody"/>
              <w:ind w:left="-113"/>
              <w:jc w:val="center"/>
            </w:pPr>
            <w:r w:rsidRPr="005D34E9">
              <w:fldChar w:fldCharType="begin"/>
            </w:r>
            <w:r w:rsidRPr="005D34E9">
              <w:instrText xml:space="preserve"> AutoTextList  \s NoStyle \t “Servizio Online Enterprise” </w:instrText>
            </w:r>
            <w:r w:rsidRPr="005D34E9">
              <w:fldChar w:fldCharType="separate"/>
            </w:r>
            <w:r w:rsidRPr="005D34E9">
              <w:t>EO</w:t>
            </w:r>
            <w:r w:rsidRPr="005D34E9">
              <w:fldChar w:fldCharType="end"/>
            </w:r>
            <w:r w:rsidRPr="005D34E9">
              <w:t>,</w:t>
            </w:r>
            <w:r w:rsidRPr="005D34E9">
              <w:fldChar w:fldCharType="begin"/>
            </w:r>
            <w:r w:rsidRPr="005D34E9">
              <w:instrText xml:space="preserve"> AutoTextList  \s NoStyle \t “Servizio di Community Cloud per gli Enti Pubblici degli Stati Uniti” </w:instrText>
            </w:r>
            <w:r w:rsidRPr="005D34E9">
              <w:fldChar w:fldCharType="separate"/>
            </w:r>
            <w:r w:rsidRPr="005D34E9">
              <w:t>UC</w:t>
            </w:r>
            <w:r w:rsidRPr="005D34E9">
              <w:fldChar w:fldCharType="end"/>
            </w:r>
          </w:p>
        </w:tc>
        <w:tc>
          <w:tcPr>
            <w:tcW w:w="739" w:type="dxa"/>
            <w:shd w:val="clear" w:color="auto" w:fill="BFBFBF" w:themeFill="background1" w:themeFillShade="BF"/>
            <w:vAlign w:val="center"/>
          </w:tcPr>
          <w:p w14:paraId="0ED11B25"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070B0993" w14:textId="77777777" w:rsidR="00B91394" w:rsidRDefault="00B91394" w:rsidP="00FD2769">
            <w:pPr>
              <w:pStyle w:val="ProductList-OfferingBody"/>
              <w:ind w:left="-113"/>
              <w:jc w:val="center"/>
            </w:pPr>
          </w:p>
        </w:tc>
        <w:tc>
          <w:tcPr>
            <w:tcW w:w="738" w:type="dxa"/>
            <w:shd w:val="clear" w:color="auto" w:fill="BFBFBF" w:themeFill="background1" w:themeFillShade="BF"/>
            <w:vAlign w:val="center"/>
          </w:tcPr>
          <w:p w14:paraId="4D7B098B"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0429FBBB"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59AAED6E"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0D636D28"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3A5F42FE" w14:textId="77777777" w:rsidR="00B91394" w:rsidRDefault="00B91394" w:rsidP="00FD2769">
            <w:pPr>
              <w:pStyle w:val="ProductList-OfferingBody"/>
              <w:ind w:left="-113"/>
              <w:jc w:val="center"/>
            </w:pPr>
          </w:p>
        </w:tc>
      </w:tr>
      <w:tr w:rsidR="00B91394" w14:paraId="53A53760" w14:textId="77777777" w:rsidTr="00FC5A5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E16A924" w14:textId="6F238FB9" w:rsidR="00B91394" w:rsidRDefault="00B91394" w:rsidP="00FD2769">
            <w:pPr>
              <w:pStyle w:val="ProductList-Offering1"/>
            </w:pPr>
            <w:bookmarkStart w:id="963" w:name="_Toc419455387"/>
            <w:r>
              <w:t>Enterprise Cloud Suite da Enti Pubblici con SA</w:t>
            </w:r>
            <w:bookmarkEnd w:id="963"/>
            <w:r>
              <w:t xml:space="preserve"> </w:t>
            </w:r>
            <w:r>
              <w:fldChar w:fldCharType="begin"/>
            </w:r>
            <w:r>
              <w:instrText>XE "Enterprise Cloud Suite da Enti Pubblici con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663BD17" w14:textId="77777777" w:rsidR="00B91394" w:rsidRDefault="00B91394"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B5A14A9" w14:textId="77777777" w:rsidR="00B91394" w:rsidRDefault="00B91394" w:rsidP="00FD2769">
            <w:pPr>
              <w:pStyle w:val="ProductList-OfferingBody"/>
              <w:ind w:left="-113"/>
              <w:jc w:val="center"/>
            </w:pPr>
          </w:p>
        </w:tc>
        <w:tc>
          <w:tcPr>
            <w:tcW w:w="739" w:type="dxa"/>
            <w:shd w:val="clear" w:color="auto" w:fill="70AD47" w:themeFill="accent6"/>
            <w:vAlign w:val="center"/>
          </w:tcPr>
          <w:p w14:paraId="79D79A97" w14:textId="24C7B352" w:rsidR="00B91394" w:rsidRPr="005D34E9" w:rsidRDefault="00B91394" w:rsidP="00FD2769">
            <w:pPr>
              <w:pStyle w:val="ProductList-OfferingBody"/>
              <w:ind w:left="-113"/>
              <w:jc w:val="center"/>
            </w:pPr>
            <w:r w:rsidRPr="005D34E9">
              <w:fldChar w:fldCharType="begin"/>
            </w:r>
            <w:r w:rsidRPr="005D34E9">
              <w:instrText xml:space="preserve"> AutoTextList  \s NoStyle \t “Servizio Online Enterprise” </w:instrText>
            </w:r>
            <w:r w:rsidRPr="005D34E9">
              <w:fldChar w:fldCharType="separate"/>
            </w:r>
            <w:r w:rsidRPr="005D34E9">
              <w:t>EO</w:t>
            </w:r>
            <w:r w:rsidRPr="005D34E9">
              <w:fldChar w:fldCharType="end"/>
            </w:r>
            <w:r w:rsidRPr="005D34E9">
              <w:t>,</w:t>
            </w:r>
            <w:r w:rsidRPr="005D34E9">
              <w:fldChar w:fldCharType="begin"/>
            </w:r>
            <w:r w:rsidRPr="005D34E9">
              <w:instrText xml:space="preserve"> AutoTextList  \s NoStyle \t “Servizio di Community Cloud per gli Enti Pubblici degli Stati Uniti” </w:instrText>
            </w:r>
            <w:r w:rsidRPr="005D34E9">
              <w:fldChar w:fldCharType="separate"/>
            </w:r>
            <w:r w:rsidRPr="005D34E9">
              <w:t>UC</w:t>
            </w:r>
            <w:r w:rsidRPr="005D34E9">
              <w:fldChar w:fldCharType="end"/>
            </w:r>
          </w:p>
        </w:tc>
        <w:tc>
          <w:tcPr>
            <w:tcW w:w="739" w:type="dxa"/>
            <w:shd w:val="clear" w:color="auto" w:fill="BFBFBF" w:themeFill="background1" w:themeFillShade="BF"/>
            <w:vAlign w:val="center"/>
          </w:tcPr>
          <w:p w14:paraId="5F529527"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7E30F492" w14:textId="77777777" w:rsidR="00B91394" w:rsidRDefault="00B91394" w:rsidP="00FD2769">
            <w:pPr>
              <w:pStyle w:val="ProductList-OfferingBody"/>
              <w:ind w:left="-113"/>
              <w:jc w:val="center"/>
            </w:pPr>
          </w:p>
        </w:tc>
        <w:tc>
          <w:tcPr>
            <w:tcW w:w="738" w:type="dxa"/>
            <w:shd w:val="clear" w:color="auto" w:fill="BFBFBF" w:themeFill="background1" w:themeFillShade="BF"/>
            <w:vAlign w:val="center"/>
          </w:tcPr>
          <w:p w14:paraId="37238B76"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69AA029C"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3A330538"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525C1A6C" w14:textId="77777777" w:rsidR="00B91394" w:rsidRDefault="00B91394" w:rsidP="00FD2769">
            <w:pPr>
              <w:pStyle w:val="ProductList-OfferingBody"/>
              <w:ind w:left="-113"/>
              <w:jc w:val="center"/>
            </w:pPr>
          </w:p>
        </w:tc>
        <w:tc>
          <w:tcPr>
            <w:tcW w:w="739" w:type="dxa"/>
            <w:shd w:val="clear" w:color="auto" w:fill="BFBFBF" w:themeFill="background1" w:themeFillShade="BF"/>
            <w:vAlign w:val="center"/>
          </w:tcPr>
          <w:p w14:paraId="326E7C59" w14:textId="77777777" w:rsidR="00B91394" w:rsidRDefault="00B91394" w:rsidP="00FD2769">
            <w:pPr>
              <w:pStyle w:val="ProductList-OfferingBody"/>
              <w:ind w:left="-113"/>
              <w:jc w:val="center"/>
            </w:pPr>
          </w:p>
        </w:tc>
      </w:tr>
      <w:tr w:rsidR="005D34E9" w14:paraId="462503A1" w14:textId="77777777" w:rsidTr="00FC5A55">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5D34E9" w:rsidRDefault="005D34E9" w:rsidP="00760828">
            <w:pPr>
              <w:pStyle w:val="ProductList-Offering1"/>
            </w:pPr>
            <w:bookmarkStart w:id="964" w:name="_Toc419455388"/>
            <w:r>
              <w:t>Componente aggiuntivo di Lync Voice per Enterprise Cloud Suite</w:t>
            </w:r>
            <w:bookmarkEnd w:id="964"/>
            <w:r>
              <w:fldChar w:fldCharType="begin"/>
            </w:r>
            <w:r>
              <w:instrText>XE "Componente aggiuntivo di Lync Voice per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5D34E9" w:rsidRDefault="005D34E9"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5D34E9" w:rsidRDefault="005D34E9" w:rsidP="00DF3DB9">
            <w:pPr>
              <w:pStyle w:val="ProductList-OfferingBody"/>
              <w:ind w:left="-113"/>
              <w:jc w:val="center"/>
            </w:pPr>
          </w:p>
        </w:tc>
        <w:tc>
          <w:tcPr>
            <w:tcW w:w="739" w:type="dxa"/>
            <w:shd w:val="clear" w:color="auto" w:fill="70AD47" w:themeFill="accent6"/>
            <w:vAlign w:val="center"/>
          </w:tcPr>
          <w:p w14:paraId="453DD3F2" w14:textId="6168173E" w:rsidR="005D34E9" w:rsidRDefault="005D34E9" w:rsidP="00DF3DB9">
            <w:pPr>
              <w:pStyle w:val="ProductList-OfferingBody"/>
              <w:ind w:left="-113"/>
              <w:jc w:val="center"/>
            </w:pPr>
            <w:r w:rsidRPr="005D34E9">
              <w:fldChar w:fldCharType="begin"/>
            </w:r>
            <w:r w:rsidRPr="005D34E9">
              <w:instrText xml:space="preserve"> AutoTextList  \s NoStyle \t “Prodotto Aggiuntivo” </w:instrText>
            </w:r>
            <w:r w:rsidRPr="005D34E9">
              <w:fldChar w:fldCharType="separate"/>
            </w:r>
            <w:r w:rsidRPr="005D34E9">
              <w:t xml:space="preserve"> A </w:t>
            </w:r>
            <w:r w:rsidRPr="005D34E9">
              <w:fldChar w:fldCharType="end"/>
            </w:r>
          </w:p>
        </w:tc>
        <w:tc>
          <w:tcPr>
            <w:tcW w:w="739" w:type="dxa"/>
            <w:shd w:val="clear" w:color="auto" w:fill="BFBFBF" w:themeFill="background1" w:themeFillShade="BF"/>
            <w:vAlign w:val="center"/>
          </w:tcPr>
          <w:p w14:paraId="6FF8B577" w14:textId="77777777" w:rsidR="005D34E9" w:rsidRDefault="005D34E9" w:rsidP="00DF3DB9">
            <w:pPr>
              <w:pStyle w:val="ProductList-OfferingBody"/>
              <w:ind w:left="-113"/>
              <w:jc w:val="center"/>
            </w:pPr>
          </w:p>
        </w:tc>
        <w:tc>
          <w:tcPr>
            <w:tcW w:w="739" w:type="dxa"/>
            <w:shd w:val="clear" w:color="auto" w:fill="BFBFBF" w:themeFill="background1" w:themeFillShade="BF"/>
            <w:vAlign w:val="center"/>
          </w:tcPr>
          <w:p w14:paraId="33568C2B" w14:textId="77777777" w:rsidR="005D34E9" w:rsidRDefault="005D34E9" w:rsidP="00DF3DB9">
            <w:pPr>
              <w:pStyle w:val="ProductList-OfferingBody"/>
              <w:ind w:left="-113"/>
              <w:jc w:val="center"/>
            </w:pPr>
          </w:p>
        </w:tc>
        <w:tc>
          <w:tcPr>
            <w:tcW w:w="738" w:type="dxa"/>
            <w:shd w:val="clear" w:color="auto" w:fill="BFBFBF" w:themeFill="background1" w:themeFillShade="BF"/>
            <w:vAlign w:val="center"/>
          </w:tcPr>
          <w:p w14:paraId="1A4C23DE" w14:textId="77777777" w:rsidR="005D34E9" w:rsidRDefault="005D34E9" w:rsidP="00DF3DB9">
            <w:pPr>
              <w:pStyle w:val="ProductList-OfferingBody"/>
              <w:ind w:left="-113"/>
              <w:jc w:val="center"/>
            </w:pPr>
          </w:p>
        </w:tc>
        <w:tc>
          <w:tcPr>
            <w:tcW w:w="739" w:type="dxa"/>
            <w:shd w:val="clear" w:color="auto" w:fill="BFBFBF" w:themeFill="background1" w:themeFillShade="BF"/>
            <w:vAlign w:val="center"/>
          </w:tcPr>
          <w:p w14:paraId="7608B1BE" w14:textId="77777777" w:rsidR="005D34E9" w:rsidRDefault="005D34E9" w:rsidP="00DF3DB9">
            <w:pPr>
              <w:pStyle w:val="ProductList-OfferingBody"/>
              <w:ind w:left="-113"/>
              <w:jc w:val="center"/>
            </w:pPr>
          </w:p>
        </w:tc>
        <w:tc>
          <w:tcPr>
            <w:tcW w:w="739" w:type="dxa"/>
            <w:shd w:val="clear" w:color="auto" w:fill="BFBFBF" w:themeFill="background1" w:themeFillShade="BF"/>
            <w:vAlign w:val="center"/>
          </w:tcPr>
          <w:p w14:paraId="4697CBC5" w14:textId="77777777" w:rsidR="005D34E9" w:rsidRDefault="005D34E9" w:rsidP="00DF3DB9">
            <w:pPr>
              <w:pStyle w:val="ProductList-OfferingBody"/>
              <w:ind w:left="-113"/>
              <w:jc w:val="center"/>
            </w:pPr>
          </w:p>
        </w:tc>
        <w:tc>
          <w:tcPr>
            <w:tcW w:w="739" w:type="dxa"/>
            <w:shd w:val="clear" w:color="auto" w:fill="BFBFBF" w:themeFill="background1" w:themeFillShade="BF"/>
            <w:vAlign w:val="center"/>
          </w:tcPr>
          <w:p w14:paraId="4871273F" w14:textId="77777777" w:rsidR="005D34E9" w:rsidRDefault="005D34E9" w:rsidP="00DF3DB9">
            <w:pPr>
              <w:pStyle w:val="ProductList-OfferingBody"/>
              <w:ind w:left="-113"/>
              <w:jc w:val="center"/>
            </w:pPr>
          </w:p>
        </w:tc>
        <w:tc>
          <w:tcPr>
            <w:tcW w:w="739" w:type="dxa"/>
            <w:shd w:val="clear" w:color="auto" w:fill="BFBFBF" w:themeFill="background1" w:themeFillShade="BF"/>
            <w:vAlign w:val="center"/>
          </w:tcPr>
          <w:p w14:paraId="37FB7E32" w14:textId="77777777" w:rsidR="005D34E9" w:rsidRDefault="005D34E9" w:rsidP="00DF3DB9">
            <w:pPr>
              <w:pStyle w:val="ProductList-OfferingBody"/>
              <w:ind w:left="-113"/>
              <w:jc w:val="center"/>
            </w:pPr>
          </w:p>
        </w:tc>
      </w:tr>
    </w:tbl>
    <w:p w14:paraId="18B4B4EE" w14:textId="3395D62F" w:rsidR="00047DC7" w:rsidRPr="000A475D" w:rsidRDefault="00047DC7" w:rsidP="00047DC7">
      <w:pPr>
        <w:pStyle w:val="ProductList-Body"/>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58"/>
        <w:gridCol w:w="3558"/>
      </w:tblGrid>
      <w:tr w:rsidR="00047DC7" w14:paraId="1696B377" w14:textId="77777777" w:rsidTr="00FC5A55">
        <w:tc>
          <w:tcPr>
            <w:tcW w:w="3596" w:type="dxa"/>
          </w:tcPr>
          <w:p w14:paraId="678DC143" w14:textId="6272DF09" w:rsidR="00047DC7" w:rsidRDefault="00047DC7" w:rsidP="00DF3DB9">
            <w:pPr>
              <w:pStyle w:val="ProductList-Body"/>
              <w:spacing w:before="20" w:after="20"/>
            </w:pPr>
            <w:r>
              <w:t xml:space="preserve">Idoneità alla Riduzione: </w:t>
            </w:r>
            <w:r>
              <w:rPr>
                <w:b/>
              </w:rPr>
              <w:t>Sì</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C83987" w:rsidRDefault="00047DC7" w:rsidP="00047DC7">
      <w:pPr>
        <w:pStyle w:val="ProductList-Body"/>
        <w:shd w:val="clear" w:color="auto" w:fill="D9D9D9" w:themeFill="background1" w:themeFillShade="D9"/>
        <w:spacing w:before="120" w:after="120"/>
      </w:pPr>
      <w:r>
        <w:rPr>
          <w:b/>
        </w:rPr>
        <w:t>Informazioni Aggiuntive</w:t>
      </w:r>
    </w:p>
    <w:p w14:paraId="60125695" w14:textId="1A73C1AF" w:rsidR="00047DC7" w:rsidRPr="00C83987" w:rsidRDefault="00047DC7" w:rsidP="00047DC7">
      <w:pPr>
        <w:pStyle w:val="ProductList-Body"/>
      </w:pPr>
      <w:r>
        <w:rPr>
          <w:b/>
          <w:color w:val="00188F"/>
        </w:rPr>
        <w:t>SL Add-On per Utente e SL per Utente da SA</w:t>
      </w:r>
    </w:p>
    <w:p w14:paraId="3A908538" w14:textId="0D9ABF9C" w:rsidR="00047DC7" w:rsidRPr="00C83987" w:rsidRDefault="00047DC7" w:rsidP="00047DC7">
      <w:pPr>
        <w:pStyle w:val="ProductList-Body"/>
      </w:pPr>
      <w:r>
        <w:t xml:space="preserve">Per acquistare una </w:t>
      </w:r>
      <w:hyperlink w:anchor="AddOn" w:history="1">
        <w:r>
          <w:rPr>
            <w:rStyle w:val="Hyperlink"/>
          </w:rPr>
          <w:t>SL Add-On per Utente</w:t>
        </w:r>
      </w:hyperlink>
      <w:r>
        <w:t xml:space="preserve"> per Enterprise Cloud Suite o una SL per Utente per Enterprise Cloud Suite da SA, la Società dovrà soddisfare i requisiti di idoneità e per la cessione delle licenze relativi a ciascun componente di Enterprise Cloud Suite. Per informazioni sui componenti di Enterprise Cloud Suite, la Società dovrà fare riferimento ai sottoparagrafi relativi alle </w:t>
      </w:r>
      <w:hyperlink w:anchor="AddOn" w:history="1">
        <w:r>
          <w:rPr>
            <w:rStyle w:val="Hyperlink"/>
          </w:rPr>
          <w:t>SL Add-On per Utente</w:t>
        </w:r>
      </w:hyperlink>
      <w:r>
        <w:t xml:space="preserve"> per Enterprise Cloud Suite e alle SL per Utente per Enterprise Cloud Suite da SA degli Articoli Informazioni Aggiuntive.</w:t>
      </w:r>
    </w:p>
    <w:p w14:paraId="717B1B74" w14:textId="77777777" w:rsidR="005612A2" w:rsidRPr="000A475D" w:rsidRDefault="005612A2" w:rsidP="00047DC7">
      <w:pPr>
        <w:pStyle w:val="ProductList-Body"/>
        <w:rPr>
          <w:sz w:val="14"/>
        </w:rPr>
      </w:pPr>
    </w:p>
    <w:p w14:paraId="695D5E50" w14:textId="4E09BDAD" w:rsidR="005612A2" w:rsidRPr="00C83987" w:rsidRDefault="005612A2" w:rsidP="005612A2">
      <w:pPr>
        <w:pStyle w:val="ProductList-Body"/>
        <w:tabs>
          <w:tab w:val="clear" w:pos="158"/>
          <w:tab w:val="left" w:pos="360"/>
        </w:tabs>
      </w:pPr>
      <w:r>
        <w:rPr>
          <w:b/>
          <w:color w:val="00188F"/>
        </w:rPr>
        <w:t>Transizioni a SL per Utente da SA</w:t>
      </w:r>
    </w:p>
    <w:p w14:paraId="4EF57DDD" w14:textId="24D4A811" w:rsidR="00021DFC" w:rsidRPr="00C83987" w:rsidRDefault="009C6C6D" w:rsidP="005612A2">
      <w:pPr>
        <w:pStyle w:val="ProductList-Body"/>
      </w:pPr>
      <w:r>
        <w:t>Passando a SL per Utente “da SA”, non potrà essere acquistata più di una SL per Utente da SA per ciascuna licenza per Dispositivo Qualificante di cui è stata eseguita la transizione.</w:t>
      </w:r>
      <w:r w:rsidR="007F3ED0">
        <w:t xml:space="preserve"> </w:t>
      </w:r>
      <w:r>
        <w:t>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14:paraId="4C3DFE90" w14:textId="77777777" w:rsidR="00021DFC" w:rsidRPr="000A475D" w:rsidRDefault="00021DFC" w:rsidP="005612A2">
      <w:pPr>
        <w:pStyle w:val="ProductList-Body"/>
        <w:rPr>
          <w:sz w:val="14"/>
        </w:rPr>
      </w:pPr>
    </w:p>
    <w:p w14:paraId="5C369095" w14:textId="72567882" w:rsidR="00305FEE" w:rsidRPr="00C83987" w:rsidRDefault="00305FEE" w:rsidP="00305FEE">
      <w:pPr>
        <w:pStyle w:val="ProductList-Body"/>
        <w:tabs>
          <w:tab w:val="clear" w:pos="158"/>
          <w:tab w:val="left" w:pos="360"/>
        </w:tabs>
      </w:pPr>
      <w:r>
        <w:rPr>
          <w:b/>
          <w:color w:val="00188F"/>
        </w:rPr>
        <w:t>Vantaggi di SA per le SL per Utente per Enterprise Cloud Suite da SA</w:t>
      </w:r>
    </w:p>
    <w:p w14:paraId="043ABB78" w14:textId="10DD67B0" w:rsidR="00305FEE" w:rsidRPr="00C83987" w:rsidRDefault="00305FEE" w:rsidP="00305FEE">
      <w:pPr>
        <w:pStyle w:val="ProductList-Body"/>
      </w:pPr>
      <w:r>
        <w:t xml:space="preserve">Le SL per Utente per Enterprise Cloud Suite da SA offrono gli stessi Vantaggi di SA dei componenti da SA della SL per Utente per Enterprise Cloud Suite da SA (Office 365 E3 da SA, Enterprise Mobility Suite da SA e Windows 8.1 Enterprise Upgrade e SA Per Utente (da </w:t>
      </w:r>
      <w:r>
        <w:rPr>
          <w:color w:val="000000" w:themeColor="text1"/>
        </w:rPr>
        <w:t>SA)).</w:t>
      </w:r>
      <w:r>
        <w:rPr>
          <w:color w:val="000000" w:themeColor="text1"/>
          <w:sz w:val="20"/>
          <w:szCs w:val="20"/>
        </w:rPr>
        <w:t xml:space="preserve"> </w:t>
      </w:r>
    </w:p>
    <w:p w14:paraId="7D07FB37" w14:textId="77777777" w:rsidR="006F1701" w:rsidRPr="00C83987" w:rsidRDefault="006F1701" w:rsidP="00305FEE">
      <w:pPr>
        <w:pStyle w:val="ProductList-Body"/>
      </w:pPr>
    </w:p>
    <w:p w14:paraId="6F869F51" w14:textId="77777777" w:rsidR="006F1701" w:rsidRPr="00C83987" w:rsidRDefault="006F1701" w:rsidP="006F1701">
      <w:pPr>
        <w:pStyle w:val="ProductList-Body"/>
      </w:pPr>
      <w:r>
        <w:rPr>
          <w:b/>
          <w:color w:val="00188F"/>
        </w:rPr>
        <w:t>Servizio di Community Cloud per gli Enti Pubblici degli Stati Uniti</w:t>
      </w:r>
    </w:p>
    <w:p w14:paraId="363D7A39" w14:textId="399A98AB" w:rsidR="006F1701" w:rsidRPr="00C83987" w:rsidRDefault="006F1701" w:rsidP="00305FEE">
      <w:pPr>
        <w:pStyle w:val="ProductList-Body"/>
      </w:pPr>
      <w:r>
        <w:t>Per le famiglie di prodotti Office 365 Government indicate come UC, le società potranno fare riferimento alla tabella con la disponibilità dei programmi relativa a ciascun componente della famiglia di prodotti per trovare quali componenti sono servizi UC.</w:t>
      </w:r>
      <w:r w:rsidR="007F3ED0">
        <w:t xml:space="preserve"> </w:t>
      </w:r>
    </w:p>
    <w:p w14:paraId="55538F2F" w14:textId="5A42D375" w:rsidR="00047DC7" w:rsidRPr="00C83987" w:rsidRDefault="00672E27" w:rsidP="00047DC7">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0F3F7081" w14:textId="49411033" w:rsidR="002B7512" w:rsidRPr="00C83987" w:rsidRDefault="005D065A" w:rsidP="006A3CC0">
      <w:pPr>
        <w:pStyle w:val="ProductList-Offering1Heading"/>
        <w:outlineLvl w:val="1"/>
      </w:pPr>
      <w:bookmarkStart w:id="965" w:name="Intune"/>
      <w:bookmarkStart w:id="966" w:name="_Toc419455389"/>
      <w:r>
        <w:t>Microsoft Intune</w:t>
      </w:r>
      <w:bookmarkEnd w:id="965"/>
      <w:bookmarkEnd w:id="966"/>
      <w:r>
        <w:fldChar w:fldCharType="begin"/>
      </w:r>
      <w:r>
        <w:instrText>XE "Microsoft Intune"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01"/>
        <w:gridCol w:w="604"/>
        <w:gridCol w:w="739"/>
        <w:gridCol w:w="739"/>
        <w:gridCol w:w="739"/>
        <w:gridCol w:w="739"/>
        <w:gridCol w:w="738"/>
        <w:gridCol w:w="739"/>
        <w:gridCol w:w="739"/>
        <w:gridCol w:w="739"/>
        <w:gridCol w:w="739"/>
      </w:tblGrid>
      <w:tr w:rsidR="00AB0652" w14:paraId="09938E2E" w14:textId="77777777" w:rsidTr="00FB7972">
        <w:trPr>
          <w:cantSplit/>
          <w:tblHeader/>
        </w:trPr>
        <w:tc>
          <w:tcPr>
            <w:tcW w:w="3501" w:type="dxa"/>
            <w:tcBorders>
              <w:bottom w:val="nil"/>
            </w:tcBorders>
            <w:shd w:val="clear" w:color="auto" w:fill="00188F"/>
          </w:tcPr>
          <w:p w14:paraId="0FCBC528" w14:textId="77777777" w:rsidR="00AB0652" w:rsidRPr="00EE0836" w:rsidRDefault="00AB0652" w:rsidP="00882C43">
            <w:pPr>
              <w:pStyle w:val="ProductList-OfferingBody"/>
              <w:ind w:left="-28"/>
              <w:rPr>
                <w:color w:val="FFFFFF" w:themeColor="background1"/>
              </w:rPr>
            </w:pPr>
            <w:r>
              <w:rPr>
                <w:color w:val="FFFFFF" w:themeColor="background1"/>
              </w:rPr>
              <w:t>Prodotti</w:t>
            </w:r>
          </w:p>
        </w:tc>
        <w:tc>
          <w:tcPr>
            <w:tcW w:w="604" w:type="dxa"/>
            <w:tcBorders>
              <w:bottom w:val="nil"/>
            </w:tcBorders>
            <w:shd w:val="clear" w:color="auto" w:fill="00188F"/>
            <w:vAlign w:val="center"/>
          </w:tcPr>
          <w:p w14:paraId="17573D2A" w14:textId="77777777" w:rsidR="00AB0652" w:rsidRPr="00EE0836" w:rsidRDefault="00AB0652" w:rsidP="00882C43">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8D23F7D" w14:textId="6E4B5448" w:rsidR="00AB0652" w:rsidRPr="00EE0836" w:rsidRDefault="00AB0652" w:rsidP="00882C43">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04DA5FFA" w14:textId="592F5BD8" w:rsidR="00AB0652" w:rsidRPr="00EE0836" w:rsidRDefault="00AB0652" w:rsidP="00882C43">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48A0AAD3" w14:textId="15C2AA61" w:rsidR="00AB0652" w:rsidRPr="00EE0836" w:rsidRDefault="00AB0652" w:rsidP="00882C43">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56C6328C" w14:textId="21EFA86C" w:rsidR="00AB0652" w:rsidRPr="00EE0836" w:rsidRDefault="00AB0652" w:rsidP="00882C43">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0C8E1328" w14:textId="2D75D67C" w:rsidR="00AB0652" w:rsidRPr="00EE0836" w:rsidRDefault="00AB0652" w:rsidP="00882C43">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4181A765" w14:textId="787F9F83" w:rsidR="00AB0652" w:rsidRPr="00EE0836" w:rsidRDefault="00AB0652" w:rsidP="00882C43">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25FF9A92" w14:textId="3FB13D77" w:rsidR="00AB0652" w:rsidRPr="00EE0836" w:rsidRDefault="00AB0652" w:rsidP="00882C43">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59D99473" w14:textId="609DB083" w:rsidR="00AB0652" w:rsidRPr="00EE0836" w:rsidRDefault="00AB0652" w:rsidP="00882C43">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0B20EF93" w14:textId="63D3541E" w:rsidR="00AB0652" w:rsidRPr="00EE0836" w:rsidRDefault="00AB0652" w:rsidP="00882C43">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2B7512" w14:paraId="1D92FE94" w14:textId="77777777" w:rsidTr="00FB7972">
        <w:trPr>
          <w:cantSplit/>
        </w:trPr>
        <w:tc>
          <w:tcPr>
            <w:tcW w:w="3501" w:type="dxa"/>
            <w:tcBorders>
              <w:top w:val="nil"/>
              <w:left w:val="nil"/>
              <w:bottom w:val="dashSmallGap" w:sz="4" w:space="0" w:color="BFBFBF" w:themeColor="background1" w:themeShade="BF"/>
              <w:right w:val="nil"/>
            </w:tcBorders>
          </w:tcPr>
          <w:p w14:paraId="7CC241E4" w14:textId="76F925B9" w:rsidR="002B7512" w:rsidRDefault="005D065A" w:rsidP="005D065A">
            <w:pPr>
              <w:pStyle w:val="ProductList-Offering1"/>
            </w:pPr>
            <w:bookmarkStart w:id="967" w:name="_Toc419455390"/>
            <w:r>
              <w:t>Microsoft Intune</w:t>
            </w:r>
            <w:r>
              <w:fldChar w:fldCharType="begin"/>
            </w:r>
            <w:r>
              <w:instrText>XE "Microsoft Intune"</w:instrText>
            </w:r>
            <w:r>
              <w:fldChar w:fldCharType="end"/>
            </w:r>
            <w:r>
              <w:t xml:space="preserve"> (SL per Utente)</w:t>
            </w:r>
            <w:bookmarkEnd w:id="967"/>
          </w:p>
        </w:tc>
        <w:tc>
          <w:tcPr>
            <w:tcW w:w="604" w:type="dxa"/>
            <w:tcBorders>
              <w:top w:val="nil"/>
              <w:left w:val="nil"/>
              <w:bottom w:val="dashSmallGap" w:sz="4" w:space="0" w:color="BFBFBF" w:themeColor="background1" w:themeShade="BF"/>
              <w:right w:val="nil"/>
            </w:tcBorders>
            <w:vAlign w:val="center"/>
          </w:tcPr>
          <w:p w14:paraId="4366B719"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2B7512" w:rsidRDefault="002B7512" w:rsidP="00882C43">
            <w:pPr>
              <w:pStyle w:val="ProductList-OfferingBody"/>
              <w:ind w:left="-113"/>
              <w:jc w:val="center"/>
            </w:pPr>
          </w:p>
        </w:tc>
        <w:tc>
          <w:tcPr>
            <w:tcW w:w="739" w:type="dxa"/>
            <w:shd w:val="clear" w:color="auto" w:fill="70AD47" w:themeFill="accent6"/>
            <w:vAlign w:val="center"/>
          </w:tcPr>
          <w:p w14:paraId="2F06E7BD" w14:textId="7B406679" w:rsidR="002B7512" w:rsidRPr="001E1E8B" w:rsidRDefault="00AB0652" w:rsidP="00882C43">
            <w:pPr>
              <w:pStyle w:val="ProductList-OfferingBody"/>
              <w:ind w:left="-113"/>
              <w:jc w:val="center"/>
            </w:pPr>
            <w:r w:rsidRPr="001E1E8B">
              <w:fldChar w:fldCharType="begin"/>
            </w:r>
            <w:r w:rsidRPr="001E1E8B">
              <w:instrText xml:space="preserve"> AutoTextList  \s NoStyle \t “Servizio Online Enterprise” </w:instrText>
            </w:r>
            <w:r w:rsidRPr="001E1E8B">
              <w:fldChar w:fldCharType="separate"/>
            </w:r>
            <w:r w:rsidRPr="001E1E8B">
              <w:t>EO</w:t>
            </w:r>
            <w:r w:rsidRPr="001E1E8B">
              <w:fldChar w:fldCharType="end"/>
            </w:r>
          </w:p>
        </w:tc>
        <w:tc>
          <w:tcPr>
            <w:tcW w:w="739" w:type="dxa"/>
            <w:shd w:val="clear" w:color="auto" w:fill="70AD47" w:themeFill="accent6"/>
            <w:vAlign w:val="center"/>
          </w:tcPr>
          <w:p w14:paraId="36F4FFD3" w14:textId="0D3CAEB0" w:rsidR="002B7512" w:rsidRPr="001E1E8B" w:rsidRDefault="00AB0652" w:rsidP="00882C43">
            <w:pPr>
              <w:pStyle w:val="ProductList-OfferingBody"/>
              <w:ind w:left="-113"/>
              <w:jc w:val="center"/>
            </w:pPr>
            <w:r w:rsidRPr="001E1E8B">
              <w:fldChar w:fldCharType="begin"/>
            </w:r>
            <w:r w:rsidRPr="001E1E8B">
              <w:instrText xml:space="preserve"> AutoTextList  \s NoStyle \t “Offerta Studente Solo per EES” </w:instrText>
            </w:r>
            <w:r w:rsidRPr="001E1E8B">
              <w:fldChar w:fldCharType="separate"/>
            </w:r>
            <w:r w:rsidRPr="001E1E8B">
              <w:t>SE</w:t>
            </w:r>
            <w:r w:rsidRPr="001E1E8B">
              <w:fldChar w:fldCharType="end"/>
            </w:r>
          </w:p>
        </w:tc>
        <w:tc>
          <w:tcPr>
            <w:tcW w:w="739" w:type="dxa"/>
            <w:shd w:val="clear" w:color="auto" w:fill="70AD47" w:themeFill="accent6"/>
            <w:vAlign w:val="center"/>
          </w:tcPr>
          <w:p w14:paraId="70070409" w14:textId="77777777" w:rsidR="002B7512" w:rsidRPr="001E1E8B" w:rsidRDefault="002B7512" w:rsidP="00882C43">
            <w:pPr>
              <w:pStyle w:val="ProductList-OfferingBody"/>
              <w:ind w:left="-113"/>
              <w:jc w:val="center"/>
            </w:pPr>
          </w:p>
        </w:tc>
        <w:tc>
          <w:tcPr>
            <w:tcW w:w="738" w:type="dxa"/>
            <w:shd w:val="clear" w:color="auto" w:fill="70AD47" w:themeFill="accent6"/>
            <w:vAlign w:val="center"/>
          </w:tcPr>
          <w:p w14:paraId="5832CAEC" w14:textId="77777777" w:rsidR="002B7512" w:rsidRPr="001E1E8B" w:rsidRDefault="002B7512" w:rsidP="00882C43">
            <w:pPr>
              <w:pStyle w:val="ProductList-OfferingBody"/>
              <w:ind w:left="-113"/>
              <w:jc w:val="center"/>
            </w:pPr>
            <w:r w:rsidRPr="001E1E8B">
              <w:t xml:space="preserve"> </w:t>
            </w:r>
          </w:p>
        </w:tc>
        <w:tc>
          <w:tcPr>
            <w:tcW w:w="739" w:type="dxa"/>
            <w:shd w:val="clear" w:color="auto" w:fill="70AD47" w:themeFill="accent6"/>
            <w:vAlign w:val="center"/>
          </w:tcPr>
          <w:p w14:paraId="2F9FB11A" w14:textId="38894A0D" w:rsidR="002B7512" w:rsidRPr="001E1E8B" w:rsidRDefault="001E1E8B" w:rsidP="00882C43">
            <w:pPr>
              <w:pStyle w:val="ProductList-OfferingBody"/>
              <w:ind w:left="-113"/>
              <w:jc w:val="center"/>
            </w:pPr>
            <w:r w:rsidRPr="001E1E8B">
              <w:fldChar w:fldCharType="begin"/>
            </w:r>
            <w:r w:rsidRPr="001E1E8B">
              <w:instrText xml:space="preserve"> AutoTextList  \s NoStyle \t “Open License e Open Value” </w:instrText>
            </w:r>
            <w:r w:rsidRPr="001E1E8B">
              <w:fldChar w:fldCharType="separate"/>
            </w:r>
            <w:r w:rsidRPr="001E1E8B">
              <w:t>OF</w:t>
            </w:r>
            <w:r w:rsidRPr="001E1E8B">
              <w:fldChar w:fldCharType="end"/>
            </w:r>
          </w:p>
        </w:tc>
        <w:tc>
          <w:tcPr>
            <w:tcW w:w="739" w:type="dxa"/>
            <w:shd w:val="clear" w:color="auto" w:fill="70AD47" w:themeFill="accent6"/>
            <w:vAlign w:val="center"/>
          </w:tcPr>
          <w:p w14:paraId="1C5A0578" w14:textId="5F87412F" w:rsidR="002B7512" w:rsidRPr="001E1E8B" w:rsidRDefault="001E1E8B" w:rsidP="00882C43">
            <w:pPr>
              <w:pStyle w:val="ProductList-OfferingBody"/>
              <w:ind w:left="-113"/>
              <w:jc w:val="center"/>
            </w:pPr>
            <w:r w:rsidRPr="001E1E8B">
              <w:fldChar w:fldCharType="begin"/>
            </w:r>
            <w:r w:rsidRPr="001E1E8B">
              <w:instrText xml:space="preserve"> AutoTextList  \s NoStyle \t “Non per l’Intera Organizzazione in Open Value” </w:instrText>
            </w:r>
            <w:r w:rsidRPr="001E1E8B">
              <w:fldChar w:fldCharType="separate"/>
            </w:r>
            <w:r w:rsidRPr="001E1E8B">
              <w:t xml:space="preserve"> P </w:t>
            </w:r>
            <w:r w:rsidRPr="001E1E8B">
              <w:fldChar w:fldCharType="end"/>
            </w:r>
          </w:p>
        </w:tc>
        <w:tc>
          <w:tcPr>
            <w:tcW w:w="739" w:type="dxa"/>
            <w:shd w:val="clear" w:color="auto" w:fill="BFBFBF" w:themeFill="background1" w:themeFillShade="BF"/>
            <w:vAlign w:val="center"/>
          </w:tcPr>
          <w:p w14:paraId="449089F6" w14:textId="77777777" w:rsidR="002B7512" w:rsidRPr="001E1E8B" w:rsidRDefault="002B7512" w:rsidP="00882C43">
            <w:pPr>
              <w:pStyle w:val="ProductList-OfferingBody"/>
              <w:ind w:left="-113"/>
              <w:jc w:val="center"/>
            </w:pPr>
          </w:p>
        </w:tc>
        <w:tc>
          <w:tcPr>
            <w:tcW w:w="739" w:type="dxa"/>
            <w:shd w:val="clear" w:color="auto" w:fill="BFBFBF" w:themeFill="background1" w:themeFillShade="BF"/>
            <w:vAlign w:val="center"/>
          </w:tcPr>
          <w:p w14:paraId="78097323" w14:textId="77777777" w:rsidR="002B7512" w:rsidRPr="001E1E8B" w:rsidRDefault="002B7512" w:rsidP="00882C43">
            <w:pPr>
              <w:pStyle w:val="ProductList-OfferingBody"/>
              <w:ind w:left="-113"/>
              <w:jc w:val="center"/>
            </w:pPr>
          </w:p>
        </w:tc>
      </w:tr>
      <w:tr w:rsidR="002B7512" w14:paraId="4D4A71D0" w14:textId="77777777" w:rsidTr="00FB7972">
        <w:trPr>
          <w:cantSplit/>
          <w:trHeight w:val="44"/>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2B7512" w:rsidRDefault="005D065A" w:rsidP="005D065A">
            <w:pPr>
              <w:pStyle w:val="ProductList-Offering1"/>
            </w:pPr>
            <w:bookmarkStart w:id="968" w:name="_Toc419455391"/>
            <w:r>
              <w:t>Componente Aggiuntivo di Microsoft Intune</w:t>
            </w:r>
            <w:r>
              <w:fldChar w:fldCharType="begin"/>
            </w:r>
            <w:r>
              <w:instrText>XE "Componente Aggiuntivo di Microsoft Intune"</w:instrText>
            </w:r>
            <w:r>
              <w:fldChar w:fldCharType="end"/>
            </w:r>
            <w:r>
              <w:t xml:space="preserve"> (SL per Utente)</w:t>
            </w:r>
            <w:bookmarkEnd w:id="968"/>
          </w:p>
        </w:tc>
        <w:tc>
          <w:tcPr>
            <w:tcW w:w="604"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2B7512" w:rsidRDefault="002B7512" w:rsidP="00882C43">
            <w:pPr>
              <w:pStyle w:val="ProductList-OfferingBody"/>
              <w:ind w:left="-113"/>
              <w:jc w:val="center"/>
            </w:pPr>
          </w:p>
        </w:tc>
        <w:tc>
          <w:tcPr>
            <w:tcW w:w="739" w:type="dxa"/>
            <w:shd w:val="clear" w:color="auto" w:fill="70AD47" w:themeFill="accent6"/>
            <w:vAlign w:val="center"/>
          </w:tcPr>
          <w:p w14:paraId="21578E99" w14:textId="3DA93547" w:rsidR="002B7512" w:rsidRPr="001E1E8B" w:rsidRDefault="00AB0652" w:rsidP="00882C43">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39" w:type="dxa"/>
            <w:shd w:val="clear" w:color="auto" w:fill="70AD47" w:themeFill="accent6"/>
            <w:vAlign w:val="center"/>
          </w:tcPr>
          <w:p w14:paraId="37063E1A" w14:textId="4624913C" w:rsidR="002B7512" w:rsidRPr="001E1E8B" w:rsidRDefault="00AB0652" w:rsidP="00882C43">
            <w:pPr>
              <w:pStyle w:val="ProductList-OfferingBody"/>
              <w:ind w:left="-113"/>
              <w:jc w:val="center"/>
            </w:pPr>
            <w:r w:rsidRPr="001E1E8B">
              <w:fldChar w:fldCharType="begin"/>
            </w:r>
            <w:r w:rsidRPr="001E1E8B">
              <w:instrText xml:space="preserve"> AutoTextList  \s NoStyle \t “Offerta Studente Solo per EES” </w:instrText>
            </w:r>
            <w:r w:rsidRPr="001E1E8B">
              <w:fldChar w:fldCharType="separate"/>
            </w:r>
            <w:r w:rsidRPr="001E1E8B">
              <w:t>SE</w:t>
            </w:r>
            <w:r w:rsidRPr="001E1E8B">
              <w:fldChar w:fldCharType="end"/>
            </w:r>
          </w:p>
        </w:tc>
        <w:tc>
          <w:tcPr>
            <w:tcW w:w="739" w:type="dxa"/>
            <w:shd w:val="clear" w:color="auto" w:fill="70AD47" w:themeFill="accent6"/>
            <w:vAlign w:val="center"/>
          </w:tcPr>
          <w:p w14:paraId="05893FF8" w14:textId="77777777" w:rsidR="002B7512" w:rsidRPr="001E1E8B" w:rsidRDefault="002B7512" w:rsidP="00882C43">
            <w:pPr>
              <w:pStyle w:val="ProductList-OfferingBody"/>
              <w:ind w:left="-113"/>
              <w:jc w:val="center"/>
            </w:pPr>
          </w:p>
        </w:tc>
        <w:tc>
          <w:tcPr>
            <w:tcW w:w="738" w:type="dxa"/>
            <w:shd w:val="clear" w:color="auto" w:fill="70AD47" w:themeFill="accent6"/>
            <w:vAlign w:val="center"/>
          </w:tcPr>
          <w:p w14:paraId="7D67BC5F" w14:textId="77777777" w:rsidR="002B7512" w:rsidRPr="001E1E8B" w:rsidRDefault="002B7512" w:rsidP="00882C43">
            <w:pPr>
              <w:pStyle w:val="ProductList-OfferingBody"/>
              <w:ind w:left="-113"/>
              <w:jc w:val="center"/>
            </w:pPr>
          </w:p>
        </w:tc>
        <w:tc>
          <w:tcPr>
            <w:tcW w:w="739" w:type="dxa"/>
            <w:shd w:val="clear" w:color="auto" w:fill="BFBFBF" w:themeFill="background1" w:themeFillShade="BF"/>
            <w:vAlign w:val="center"/>
          </w:tcPr>
          <w:p w14:paraId="0FB279F5" w14:textId="77777777" w:rsidR="002B7512" w:rsidRPr="001E1E8B" w:rsidRDefault="002B7512" w:rsidP="00882C43">
            <w:pPr>
              <w:pStyle w:val="ProductList-OfferingBody"/>
              <w:ind w:left="-113"/>
              <w:jc w:val="center"/>
            </w:pPr>
          </w:p>
        </w:tc>
        <w:tc>
          <w:tcPr>
            <w:tcW w:w="739" w:type="dxa"/>
            <w:shd w:val="clear" w:color="auto" w:fill="BFBFBF" w:themeFill="background1" w:themeFillShade="BF"/>
            <w:vAlign w:val="center"/>
          </w:tcPr>
          <w:p w14:paraId="4CFD5FC7" w14:textId="77777777" w:rsidR="002B7512" w:rsidRPr="001E1E8B" w:rsidRDefault="002B7512" w:rsidP="00882C43">
            <w:pPr>
              <w:pStyle w:val="ProductList-OfferingBody"/>
              <w:ind w:left="-113"/>
              <w:jc w:val="center"/>
            </w:pPr>
          </w:p>
        </w:tc>
        <w:tc>
          <w:tcPr>
            <w:tcW w:w="739" w:type="dxa"/>
            <w:shd w:val="clear" w:color="auto" w:fill="BFBFBF" w:themeFill="background1" w:themeFillShade="BF"/>
            <w:vAlign w:val="center"/>
          </w:tcPr>
          <w:p w14:paraId="2F5042D7" w14:textId="77777777" w:rsidR="002B7512" w:rsidRPr="001E1E8B" w:rsidRDefault="002B7512" w:rsidP="00882C43">
            <w:pPr>
              <w:pStyle w:val="ProductList-OfferingBody"/>
              <w:ind w:left="-113"/>
              <w:jc w:val="center"/>
            </w:pPr>
          </w:p>
        </w:tc>
        <w:tc>
          <w:tcPr>
            <w:tcW w:w="739" w:type="dxa"/>
            <w:shd w:val="clear" w:color="auto" w:fill="BFBFBF" w:themeFill="background1" w:themeFillShade="BF"/>
            <w:vAlign w:val="center"/>
          </w:tcPr>
          <w:p w14:paraId="3520FB03" w14:textId="77777777" w:rsidR="002B7512" w:rsidRPr="001E1E8B" w:rsidRDefault="002B7512" w:rsidP="00882C43">
            <w:pPr>
              <w:pStyle w:val="ProductList-OfferingBody"/>
              <w:ind w:left="-113"/>
              <w:jc w:val="center"/>
            </w:pPr>
          </w:p>
        </w:tc>
      </w:tr>
      <w:tr w:rsidR="002B7512" w14:paraId="65F5CA2F" w14:textId="77777777" w:rsidTr="00FB7972">
        <w:trPr>
          <w:cantSplit/>
          <w:trHeight w:val="44"/>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2B7512" w:rsidRDefault="005D065A" w:rsidP="005D065A">
            <w:pPr>
              <w:pStyle w:val="ProductList-Offering1"/>
            </w:pPr>
            <w:bookmarkStart w:id="969" w:name="_Toc419455392"/>
            <w:r>
              <w:t>Microsoft Intune per System Center Configuration Manager e System Center Endpoint Protection</w:t>
            </w:r>
            <w:r>
              <w:fldChar w:fldCharType="begin"/>
            </w:r>
            <w:r>
              <w:instrText>XE "Componente Aggiuntivo per Microsoft Intune per System Center Configuration Manager e System Center Endpoint Protection"</w:instrText>
            </w:r>
            <w:r>
              <w:fldChar w:fldCharType="end"/>
            </w:r>
            <w:r>
              <w:t xml:space="preserve"> (SL per Utente)</w:t>
            </w:r>
            <w:bookmarkEnd w:id="969"/>
          </w:p>
        </w:tc>
        <w:tc>
          <w:tcPr>
            <w:tcW w:w="604"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2B7512" w:rsidRDefault="002B7512"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2B7512" w:rsidRDefault="002B7512" w:rsidP="00882C43">
            <w:pPr>
              <w:pStyle w:val="ProductList-OfferingBody"/>
              <w:ind w:left="-113"/>
              <w:jc w:val="center"/>
            </w:pPr>
          </w:p>
        </w:tc>
        <w:tc>
          <w:tcPr>
            <w:tcW w:w="739" w:type="dxa"/>
            <w:shd w:val="clear" w:color="auto" w:fill="70AD47" w:themeFill="accent6"/>
            <w:vAlign w:val="center"/>
          </w:tcPr>
          <w:p w14:paraId="77EEAB43" w14:textId="4D7C9DF3" w:rsidR="002B7512" w:rsidRPr="001E1E8B" w:rsidRDefault="00AB0652" w:rsidP="00882C43">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39" w:type="dxa"/>
            <w:shd w:val="clear" w:color="auto" w:fill="70AD47" w:themeFill="accent6"/>
            <w:vAlign w:val="center"/>
          </w:tcPr>
          <w:p w14:paraId="1A2D0FD8" w14:textId="34BF9B28" w:rsidR="002B7512" w:rsidRPr="001E1E8B" w:rsidRDefault="00AB0652" w:rsidP="00AB0652">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w:t>
            </w:r>
            <w:r w:rsidRPr="001E1E8B">
              <w:fldChar w:fldCharType="end"/>
            </w:r>
            <w:r w:rsidRPr="001E1E8B">
              <w:t>,</w:t>
            </w:r>
            <w:r w:rsidRPr="001E1E8B">
              <w:fldChar w:fldCharType="begin"/>
            </w:r>
            <w:r w:rsidRPr="001E1E8B">
              <w:instrText xml:space="preserve"> AutoTextList  \s NoStyle \t “Offerta Studente” </w:instrText>
            </w:r>
            <w:r w:rsidRPr="001E1E8B">
              <w:fldChar w:fldCharType="separate"/>
            </w:r>
            <w:r w:rsidRPr="001E1E8B">
              <w:t>ST</w:t>
            </w:r>
            <w:r w:rsidRPr="001E1E8B">
              <w:fldChar w:fldCharType="end"/>
            </w:r>
          </w:p>
        </w:tc>
        <w:tc>
          <w:tcPr>
            <w:tcW w:w="739" w:type="dxa"/>
            <w:shd w:val="clear" w:color="auto" w:fill="BFBFBF" w:themeFill="background1" w:themeFillShade="BF"/>
            <w:vAlign w:val="center"/>
          </w:tcPr>
          <w:p w14:paraId="4DC59787" w14:textId="77777777" w:rsidR="002B7512" w:rsidRPr="001E1E8B" w:rsidRDefault="002B7512" w:rsidP="00882C43">
            <w:pPr>
              <w:pStyle w:val="ProductList-OfferingBody"/>
              <w:ind w:left="-113"/>
              <w:jc w:val="center"/>
            </w:pPr>
          </w:p>
        </w:tc>
        <w:tc>
          <w:tcPr>
            <w:tcW w:w="738" w:type="dxa"/>
            <w:shd w:val="clear" w:color="auto" w:fill="BFBFBF" w:themeFill="background1" w:themeFillShade="BF"/>
            <w:vAlign w:val="center"/>
          </w:tcPr>
          <w:p w14:paraId="3052E984" w14:textId="77777777" w:rsidR="002B7512" w:rsidRPr="001E1E8B" w:rsidRDefault="002B7512" w:rsidP="00882C43">
            <w:pPr>
              <w:pStyle w:val="ProductList-OfferingBody"/>
              <w:ind w:left="-113"/>
              <w:jc w:val="center"/>
            </w:pPr>
          </w:p>
        </w:tc>
        <w:tc>
          <w:tcPr>
            <w:tcW w:w="739" w:type="dxa"/>
            <w:shd w:val="clear" w:color="auto" w:fill="BFBFBF" w:themeFill="background1" w:themeFillShade="BF"/>
            <w:vAlign w:val="center"/>
          </w:tcPr>
          <w:p w14:paraId="77D52DC3" w14:textId="77777777" w:rsidR="002B7512" w:rsidRPr="001E1E8B" w:rsidRDefault="002B7512" w:rsidP="00882C43">
            <w:pPr>
              <w:pStyle w:val="ProductList-OfferingBody"/>
              <w:ind w:left="-113"/>
              <w:jc w:val="center"/>
            </w:pPr>
          </w:p>
        </w:tc>
        <w:tc>
          <w:tcPr>
            <w:tcW w:w="739" w:type="dxa"/>
            <w:shd w:val="clear" w:color="auto" w:fill="BFBFBF" w:themeFill="background1" w:themeFillShade="BF"/>
            <w:vAlign w:val="center"/>
          </w:tcPr>
          <w:p w14:paraId="4849969D" w14:textId="77777777" w:rsidR="002B7512" w:rsidRPr="001E1E8B" w:rsidRDefault="002B7512" w:rsidP="00882C43">
            <w:pPr>
              <w:pStyle w:val="ProductList-OfferingBody"/>
              <w:ind w:left="-113"/>
              <w:jc w:val="center"/>
            </w:pPr>
          </w:p>
        </w:tc>
        <w:tc>
          <w:tcPr>
            <w:tcW w:w="739" w:type="dxa"/>
            <w:shd w:val="clear" w:color="auto" w:fill="BFBFBF" w:themeFill="background1" w:themeFillShade="BF"/>
            <w:vAlign w:val="center"/>
          </w:tcPr>
          <w:p w14:paraId="4A23D9C7" w14:textId="77777777" w:rsidR="002B7512" w:rsidRPr="001E1E8B" w:rsidRDefault="002B7512" w:rsidP="00882C43">
            <w:pPr>
              <w:pStyle w:val="ProductList-OfferingBody"/>
              <w:ind w:left="-113"/>
              <w:jc w:val="center"/>
            </w:pPr>
          </w:p>
        </w:tc>
        <w:tc>
          <w:tcPr>
            <w:tcW w:w="739" w:type="dxa"/>
            <w:shd w:val="clear" w:color="auto" w:fill="70AD47" w:themeFill="accent6"/>
            <w:vAlign w:val="center"/>
          </w:tcPr>
          <w:p w14:paraId="5C6691D7" w14:textId="08FEE6B8" w:rsidR="002B7512" w:rsidRPr="001E1E8B" w:rsidRDefault="00AB0652" w:rsidP="00882C43">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r>
      <w:tr w:rsidR="00E8548C" w14:paraId="12147FB5" w14:textId="77777777" w:rsidTr="00FB7972">
        <w:trPr>
          <w:cantSplit/>
        </w:trPr>
        <w:tc>
          <w:tcPr>
            <w:tcW w:w="3501" w:type="dxa"/>
            <w:tcBorders>
              <w:top w:val="dashSmallGap" w:sz="4" w:space="0" w:color="BFBFBF" w:themeColor="background1" w:themeShade="BF"/>
              <w:left w:val="nil"/>
              <w:bottom w:val="nil"/>
              <w:right w:val="nil"/>
            </w:tcBorders>
          </w:tcPr>
          <w:p w14:paraId="33871506" w14:textId="75C674B8" w:rsidR="00E8548C" w:rsidRDefault="00E8548C" w:rsidP="00E8548C">
            <w:pPr>
              <w:pStyle w:val="ProductList-Offering1"/>
            </w:pPr>
            <w:bookmarkStart w:id="970" w:name="_Toc419455393"/>
            <w:r>
              <w:t>Componente Aggiuntivo del Servizio Online Microsoft Intune</w:t>
            </w:r>
            <w:bookmarkEnd w:id="970"/>
          </w:p>
        </w:tc>
        <w:tc>
          <w:tcPr>
            <w:tcW w:w="604" w:type="dxa"/>
            <w:tcBorders>
              <w:top w:val="dashSmallGap" w:sz="4" w:space="0" w:color="BFBFBF" w:themeColor="background1" w:themeShade="BF"/>
              <w:left w:val="nil"/>
              <w:bottom w:val="nil"/>
              <w:right w:val="nil"/>
            </w:tcBorders>
            <w:vAlign w:val="center"/>
          </w:tcPr>
          <w:p w14:paraId="603E655D" w14:textId="77777777" w:rsidR="00E8548C" w:rsidRDefault="00E8548C"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E8548C" w:rsidRPr="00E8548C" w:rsidRDefault="00E8548C"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E8548C" w:rsidRPr="001E1E8B" w:rsidRDefault="00E8548C" w:rsidP="00E8548C">
            <w:pPr>
              <w:pStyle w:val="ProductList-OfferingBody"/>
              <w:ind w:left="-113"/>
              <w:jc w:val="center"/>
            </w:pPr>
          </w:p>
        </w:tc>
        <w:tc>
          <w:tcPr>
            <w:tcW w:w="739" w:type="dxa"/>
            <w:shd w:val="clear" w:color="auto" w:fill="70AD47" w:themeFill="accent6"/>
            <w:vAlign w:val="center"/>
          </w:tcPr>
          <w:p w14:paraId="659A3475" w14:textId="77777777" w:rsidR="00E8548C" w:rsidRPr="001E1E8B" w:rsidRDefault="00E8548C" w:rsidP="00E8548C">
            <w:pPr>
              <w:pStyle w:val="ProductList-OfferingBody"/>
              <w:ind w:left="-113"/>
              <w:jc w:val="center"/>
            </w:pPr>
          </w:p>
        </w:tc>
        <w:tc>
          <w:tcPr>
            <w:tcW w:w="739" w:type="dxa"/>
            <w:shd w:val="clear" w:color="auto" w:fill="70AD47" w:themeFill="accent6"/>
            <w:vAlign w:val="center"/>
          </w:tcPr>
          <w:p w14:paraId="67DB5254" w14:textId="77777777" w:rsidR="00E8548C" w:rsidRPr="001E1E8B" w:rsidRDefault="00E8548C" w:rsidP="00E8548C">
            <w:pPr>
              <w:pStyle w:val="ProductList-OfferingBody"/>
              <w:ind w:left="-113"/>
              <w:jc w:val="center"/>
            </w:pPr>
          </w:p>
        </w:tc>
        <w:tc>
          <w:tcPr>
            <w:tcW w:w="738" w:type="dxa"/>
            <w:shd w:val="clear" w:color="auto" w:fill="BFBFBF" w:themeFill="background1" w:themeFillShade="BF"/>
            <w:vAlign w:val="center"/>
          </w:tcPr>
          <w:p w14:paraId="63F25AF2" w14:textId="77777777" w:rsidR="00E8548C" w:rsidRPr="001E1E8B" w:rsidRDefault="00E8548C"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16F85ED5" w:rsidR="00E8548C" w:rsidRPr="001E1E8B" w:rsidRDefault="001E1E8B" w:rsidP="00E8548C">
            <w:pPr>
              <w:pStyle w:val="ProductList-OfferingBody"/>
              <w:ind w:left="-113"/>
              <w:jc w:val="center"/>
              <w:rPr>
                <w:color w:val="70AD47" w:themeColor="accent6"/>
              </w:rPr>
            </w:pPr>
            <w:r w:rsidRPr="001E1E8B">
              <w:fldChar w:fldCharType="begin"/>
            </w:r>
            <w:r w:rsidRPr="001E1E8B">
              <w:instrText xml:space="preserve"> AutoTextList  \s NoStyle \t “Open License e Open Value” </w:instrText>
            </w:r>
            <w:r w:rsidRPr="001E1E8B">
              <w:fldChar w:fldCharType="separate"/>
            </w:r>
            <w:r w:rsidRPr="001E1E8B">
              <w:t>OF</w:t>
            </w:r>
            <w:r w:rsidRPr="001E1E8B">
              <w:fldChar w:fldCharType="end"/>
            </w:r>
          </w:p>
        </w:tc>
        <w:tc>
          <w:tcPr>
            <w:tcW w:w="739" w:type="dxa"/>
            <w:shd w:val="clear" w:color="auto" w:fill="70AD47" w:themeFill="accent6"/>
            <w:vAlign w:val="center"/>
          </w:tcPr>
          <w:p w14:paraId="56A47BC3" w14:textId="3FF8051D" w:rsidR="00E8548C" w:rsidRPr="001E1E8B" w:rsidRDefault="001E1E8B" w:rsidP="00E8548C">
            <w:pPr>
              <w:pStyle w:val="ProductList-OfferingBody"/>
              <w:ind w:left="-113"/>
              <w:jc w:val="center"/>
              <w:rPr>
                <w:color w:val="70AD47" w:themeColor="accent6"/>
              </w:rPr>
            </w:pPr>
            <w:r w:rsidRPr="001E1E8B">
              <w:fldChar w:fldCharType="begin"/>
            </w:r>
            <w:r w:rsidRPr="001E1E8B">
              <w:instrText xml:space="preserve"> AutoTextList  \s NoStyle \t “Non per l’Intera Organizzazione in Open Value” </w:instrText>
            </w:r>
            <w:r w:rsidRPr="001E1E8B">
              <w:fldChar w:fldCharType="separate"/>
            </w:r>
            <w:r w:rsidRPr="001E1E8B">
              <w:t xml:space="preserve"> P </w:t>
            </w:r>
            <w:r w:rsidRPr="001E1E8B">
              <w:fldChar w:fldCharType="end"/>
            </w:r>
          </w:p>
        </w:tc>
        <w:tc>
          <w:tcPr>
            <w:tcW w:w="739" w:type="dxa"/>
            <w:shd w:val="clear" w:color="auto" w:fill="BFBFBF" w:themeFill="background1" w:themeFillShade="BF"/>
            <w:vAlign w:val="center"/>
          </w:tcPr>
          <w:p w14:paraId="7F2CBF94" w14:textId="77777777" w:rsidR="00E8548C" w:rsidRPr="001E1E8B" w:rsidRDefault="00E8548C" w:rsidP="00E8548C">
            <w:pPr>
              <w:pStyle w:val="ProductList-OfferingBody"/>
              <w:ind w:left="-113"/>
              <w:jc w:val="center"/>
            </w:pPr>
          </w:p>
        </w:tc>
        <w:tc>
          <w:tcPr>
            <w:tcW w:w="739" w:type="dxa"/>
            <w:shd w:val="clear" w:color="auto" w:fill="BFBFBF" w:themeFill="background1" w:themeFillShade="BF"/>
            <w:vAlign w:val="center"/>
          </w:tcPr>
          <w:p w14:paraId="72BE8580" w14:textId="6B63FBF9" w:rsidR="00E8548C" w:rsidRPr="001E1E8B" w:rsidRDefault="00E8548C" w:rsidP="00E8548C">
            <w:pPr>
              <w:pStyle w:val="ProductList-OfferingBody"/>
              <w:ind w:left="-113"/>
              <w:jc w:val="center"/>
            </w:pPr>
          </w:p>
        </w:tc>
      </w:tr>
      <w:tr w:rsidR="00AB0652" w14:paraId="6776FBDB" w14:textId="77777777" w:rsidTr="00FB7972">
        <w:trPr>
          <w:cantSplit/>
        </w:trPr>
        <w:tc>
          <w:tcPr>
            <w:tcW w:w="3501" w:type="dxa"/>
            <w:tcBorders>
              <w:top w:val="dashSmallGap" w:sz="4" w:space="0" w:color="BFBFBF" w:themeColor="background1" w:themeShade="BF"/>
              <w:left w:val="nil"/>
              <w:bottom w:val="nil"/>
              <w:right w:val="nil"/>
            </w:tcBorders>
          </w:tcPr>
          <w:p w14:paraId="215A4830" w14:textId="7B2EC516" w:rsidR="00AB0652" w:rsidRDefault="00AB0652" w:rsidP="005D065A">
            <w:pPr>
              <w:pStyle w:val="ProductList-Offering1"/>
            </w:pPr>
            <w:bookmarkStart w:id="971" w:name="_Toc419455394"/>
            <w:r>
              <w:t>USL Add-on per Microsoft Intune Extra Storage 1 GB</w:t>
            </w:r>
            <w:bookmarkEnd w:id="971"/>
            <w:r>
              <w:fldChar w:fldCharType="begin"/>
            </w:r>
            <w:r>
              <w:instrText>XE "USL Add-on per Microsoft Intune Extra Storage 1 GB"</w:instrText>
            </w:r>
            <w:r>
              <w:fldChar w:fldCharType="end"/>
            </w:r>
          </w:p>
        </w:tc>
        <w:tc>
          <w:tcPr>
            <w:tcW w:w="604" w:type="dxa"/>
            <w:tcBorders>
              <w:top w:val="dashSmallGap" w:sz="4" w:space="0" w:color="BFBFBF" w:themeColor="background1" w:themeShade="BF"/>
              <w:left w:val="nil"/>
              <w:bottom w:val="nil"/>
              <w:right w:val="nil"/>
            </w:tcBorders>
            <w:vAlign w:val="center"/>
          </w:tcPr>
          <w:p w14:paraId="1F902E7C" w14:textId="77777777" w:rsidR="00AB0652" w:rsidRDefault="00AB065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AB0652" w:rsidRDefault="00AB0652" w:rsidP="00882C43">
            <w:pPr>
              <w:pStyle w:val="ProductList-OfferingBody"/>
              <w:ind w:left="-113"/>
              <w:jc w:val="center"/>
            </w:pPr>
          </w:p>
        </w:tc>
        <w:tc>
          <w:tcPr>
            <w:tcW w:w="739" w:type="dxa"/>
            <w:shd w:val="clear" w:color="auto" w:fill="70AD47" w:themeFill="accent6"/>
            <w:vAlign w:val="center"/>
          </w:tcPr>
          <w:p w14:paraId="2746C19F" w14:textId="4656637E" w:rsidR="00AB0652" w:rsidRPr="001E1E8B" w:rsidRDefault="00AB0652" w:rsidP="00882C43">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39" w:type="dxa"/>
            <w:shd w:val="clear" w:color="auto" w:fill="70AD47" w:themeFill="accent6"/>
            <w:vAlign w:val="center"/>
          </w:tcPr>
          <w:p w14:paraId="607EA715" w14:textId="2E7B7AB7" w:rsidR="00AB0652" w:rsidRPr="001E1E8B" w:rsidRDefault="00AB0652" w:rsidP="00882C43">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w:t>
            </w:r>
            <w:r w:rsidRPr="001E1E8B">
              <w:fldChar w:fldCharType="end"/>
            </w:r>
            <w:r w:rsidRPr="001E1E8B">
              <w:t>,</w:t>
            </w:r>
            <w:r w:rsidRPr="001E1E8B">
              <w:fldChar w:fldCharType="begin"/>
            </w:r>
            <w:r w:rsidRPr="001E1E8B">
              <w:instrText xml:space="preserve"> AutoTextList  \s NoStyle \t “Offerta Studente” </w:instrText>
            </w:r>
            <w:r w:rsidRPr="001E1E8B">
              <w:fldChar w:fldCharType="separate"/>
            </w:r>
            <w:r w:rsidRPr="001E1E8B">
              <w:t>ST</w:t>
            </w:r>
            <w:r w:rsidRPr="001E1E8B">
              <w:fldChar w:fldCharType="end"/>
            </w:r>
          </w:p>
        </w:tc>
        <w:tc>
          <w:tcPr>
            <w:tcW w:w="739" w:type="dxa"/>
            <w:shd w:val="clear" w:color="auto" w:fill="70AD47" w:themeFill="accent6"/>
            <w:vAlign w:val="center"/>
          </w:tcPr>
          <w:p w14:paraId="75DCC4EA" w14:textId="77777777" w:rsidR="00AB0652" w:rsidRPr="001E1E8B" w:rsidRDefault="00AB0652" w:rsidP="00882C43">
            <w:pPr>
              <w:pStyle w:val="ProductList-OfferingBody"/>
              <w:ind w:left="-113"/>
              <w:jc w:val="center"/>
            </w:pPr>
          </w:p>
        </w:tc>
        <w:tc>
          <w:tcPr>
            <w:tcW w:w="738" w:type="dxa"/>
            <w:shd w:val="clear" w:color="auto" w:fill="BFBFBF" w:themeFill="background1" w:themeFillShade="BF"/>
            <w:vAlign w:val="center"/>
          </w:tcPr>
          <w:p w14:paraId="317B419D" w14:textId="77777777" w:rsidR="00AB0652" w:rsidRPr="001E1E8B" w:rsidRDefault="00AB0652" w:rsidP="00882C43">
            <w:pPr>
              <w:pStyle w:val="ProductList-OfferingBody"/>
              <w:ind w:left="-113"/>
              <w:jc w:val="center"/>
            </w:pPr>
          </w:p>
        </w:tc>
        <w:tc>
          <w:tcPr>
            <w:tcW w:w="739" w:type="dxa"/>
            <w:shd w:val="clear" w:color="auto" w:fill="BFBFBF" w:themeFill="background1" w:themeFillShade="BF"/>
            <w:vAlign w:val="center"/>
          </w:tcPr>
          <w:p w14:paraId="60910092" w14:textId="77777777" w:rsidR="00AB0652" w:rsidRPr="001E1E8B" w:rsidRDefault="00AB0652" w:rsidP="00882C43">
            <w:pPr>
              <w:pStyle w:val="ProductList-OfferingBody"/>
              <w:ind w:left="-113"/>
              <w:jc w:val="center"/>
            </w:pPr>
          </w:p>
        </w:tc>
        <w:tc>
          <w:tcPr>
            <w:tcW w:w="739" w:type="dxa"/>
            <w:shd w:val="clear" w:color="auto" w:fill="BFBFBF" w:themeFill="background1" w:themeFillShade="BF"/>
            <w:vAlign w:val="center"/>
          </w:tcPr>
          <w:p w14:paraId="35CFC764" w14:textId="77777777" w:rsidR="00AB0652" w:rsidRPr="001E1E8B" w:rsidRDefault="00AB0652" w:rsidP="00882C43">
            <w:pPr>
              <w:pStyle w:val="ProductList-OfferingBody"/>
              <w:ind w:left="-113"/>
              <w:jc w:val="center"/>
            </w:pPr>
          </w:p>
        </w:tc>
        <w:tc>
          <w:tcPr>
            <w:tcW w:w="739" w:type="dxa"/>
            <w:shd w:val="clear" w:color="auto" w:fill="BFBFBF" w:themeFill="background1" w:themeFillShade="BF"/>
            <w:vAlign w:val="center"/>
          </w:tcPr>
          <w:p w14:paraId="7F2125CF" w14:textId="77777777" w:rsidR="00AB0652" w:rsidRPr="001E1E8B" w:rsidRDefault="00AB0652" w:rsidP="00882C43">
            <w:pPr>
              <w:pStyle w:val="ProductList-OfferingBody"/>
              <w:ind w:left="-113"/>
              <w:jc w:val="center"/>
            </w:pPr>
          </w:p>
        </w:tc>
        <w:tc>
          <w:tcPr>
            <w:tcW w:w="739" w:type="dxa"/>
            <w:shd w:val="clear" w:color="auto" w:fill="BFBFBF" w:themeFill="background1" w:themeFillShade="BF"/>
            <w:vAlign w:val="center"/>
          </w:tcPr>
          <w:p w14:paraId="35B47847" w14:textId="77777777" w:rsidR="00AB0652" w:rsidRPr="001E1E8B" w:rsidRDefault="00AB0652" w:rsidP="00882C43">
            <w:pPr>
              <w:pStyle w:val="ProductList-OfferingBody"/>
              <w:ind w:left="-113"/>
              <w:jc w:val="center"/>
            </w:pPr>
          </w:p>
        </w:tc>
      </w:tr>
    </w:tbl>
    <w:p w14:paraId="5AA8E603" w14:textId="77777777" w:rsidR="002B7512" w:rsidRPr="00C83987"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2"/>
        <w:gridCol w:w="3387"/>
        <w:gridCol w:w="3564"/>
      </w:tblGrid>
      <w:tr w:rsidR="002B7512" w14:paraId="27300C2B" w14:textId="77777777" w:rsidTr="00455207">
        <w:tc>
          <w:tcPr>
            <w:tcW w:w="3771" w:type="dxa"/>
          </w:tcPr>
          <w:p w14:paraId="1C8CD8AF" w14:textId="77777777" w:rsidR="002B7512" w:rsidRDefault="002B7512" w:rsidP="00882C43">
            <w:pPr>
              <w:pStyle w:val="ProductList-Body"/>
              <w:spacing w:before="20" w:after="20"/>
            </w:pPr>
            <w:r>
              <w:t xml:space="preserve">Idoneità alla Riduzione: </w:t>
            </w:r>
            <w:r>
              <w:rPr>
                <w:b/>
              </w:rPr>
              <w:t>Tutti</w:t>
            </w:r>
          </w:p>
        </w:tc>
        <w:tc>
          <w:tcPr>
            <w:tcW w:w="3422" w:type="dxa"/>
          </w:tcPr>
          <w:p w14:paraId="62617203" w14:textId="77777777" w:rsidR="002B7512" w:rsidRPr="0000793E" w:rsidRDefault="002B7512" w:rsidP="00882C43">
            <w:pPr>
              <w:pStyle w:val="ProductList-Body"/>
              <w:spacing w:before="20" w:after="20"/>
              <w:rPr>
                <w:b/>
              </w:rPr>
            </w:pPr>
            <w:r>
              <w:t xml:space="preserve">Pool di Prodotti: </w:t>
            </w:r>
            <w:r>
              <w:rPr>
                <w:b/>
              </w:rPr>
              <w:t>Server</w:t>
            </w:r>
          </w:p>
        </w:tc>
        <w:tc>
          <w:tcPr>
            <w:tcW w:w="3597" w:type="dxa"/>
          </w:tcPr>
          <w:p w14:paraId="4F5FBF05" w14:textId="2732A9CA" w:rsidR="002B7512" w:rsidRPr="0000793E" w:rsidRDefault="002B7512" w:rsidP="000A475D">
            <w:pPr>
              <w:pStyle w:val="ProductList-Body"/>
              <w:spacing w:before="20" w:after="20"/>
              <w:rPr>
                <w:b/>
              </w:rPr>
            </w:pPr>
            <w:r>
              <w:t xml:space="preserve">Idoneità alla Transizione: </w:t>
            </w:r>
            <w:r>
              <w:rPr>
                <w:b/>
              </w:rPr>
              <w:t>Microsoft Intune</w:t>
            </w:r>
            <w:r>
              <w:fldChar w:fldCharType="begin"/>
            </w:r>
            <w:r>
              <w:instrText>XE "Microsoft Intune"</w:instrText>
            </w:r>
            <w:r>
              <w:fldChar w:fldCharType="end"/>
            </w:r>
            <w:r>
              <w:rPr>
                <w:b/>
              </w:rPr>
              <w:t xml:space="preserve"> </w:t>
            </w:r>
          </w:p>
        </w:tc>
      </w:tr>
      <w:tr w:rsidR="002B7512" w14:paraId="7237514F" w14:textId="77777777" w:rsidTr="00455207">
        <w:tc>
          <w:tcPr>
            <w:tcW w:w="3771" w:type="dxa"/>
          </w:tcPr>
          <w:p w14:paraId="794F8FEE" w14:textId="77777777" w:rsidR="002B7512" w:rsidRDefault="002B7512" w:rsidP="00882C43">
            <w:pPr>
              <w:pStyle w:val="ProductList-Body"/>
              <w:spacing w:before="20" w:after="20"/>
            </w:pPr>
            <w:r>
              <w:t xml:space="preserve">Idoneità alla Procedura di Ordine True-up: </w:t>
            </w:r>
            <w:r>
              <w:rPr>
                <w:b/>
              </w:rPr>
              <w:t>Tutti</w:t>
            </w:r>
          </w:p>
        </w:tc>
        <w:tc>
          <w:tcPr>
            <w:tcW w:w="3422" w:type="dxa"/>
          </w:tcPr>
          <w:p w14:paraId="7C519425" w14:textId="77777777" w:rsidR="002B7512" w:rsidRPr="0000793E" w:rsidRDefault="002B7512" w:rsidP="00882C43">
            <w:pPr>
              <w:pStyle w:val="ProductList-Body"/>
              <w:spacing w:before="20" w:after="20"/>
              <w:rPr>
                <w:b/>
              </w:rPr>
            </w:pPr>
            <w:r>
              <w:t xml:space="preserve">Idoneità al Periodo di Validità Esteso: </w:t>
            </w:r>
            <w:r>
              <w:rPr>
                <w:b/>
              </w:rPr>
              <w:t>Tutti</w:t>
            </w:r>
          </w:p>
        </w:tc>
        <w:tc>
          <w:tcPr>
            <w:tcW w:w="3597" w:type="dxa"/>
          </w:tcPr>
          <w:p w14:paraId="60AD44DA" w14:textId="0382D662" w:rsidR="002B7512" w:rsidRPr="0000793E" w:rsidRDefault="006A5A8B"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C83987" w:rsidRDefault="002B7512" w:rsidP="002B7512">
      <w:pPr>
        <w:pStyle w:val="ProductList-Body"/>
        <w:shd w:val="clear" w:color="auto" w:fill="D9D9D9" w:themeFill="background1" w:themeFillShade="D9"/>
        <w:spacing w:before="120" w:after="120"/>
      </w:pPr>
      <w:r>
        <w:rPr>
          <w:b/>
        </w:rPr>
        <w:t>Informazioni Aggiuntive</w:t>
      </w:r>
    </w:p>
    <w:p w14:paraId="5D81AC6D" w14:textId="1646A71D" w:rsidR="002B7512" w:rsidRPr="00C83987"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(Dispositivo) e Componente Aggiuntivo di Microsoft Intune (Dispositivo)</w:t>
      </w:r>
    </w:p>
    <w:p w14:paraId="52C0CAE8" w14:textId="0FB0A620" w:rsidR="002B7512" w:rsidRPr="00C83987" w:rsidRDefault="002B7512" w:rsidP="002B7512">
      <w:pPr>
        <w:pStyle w:val="ProductList-Body"/>
      </w:pPr>
      <w:r>
        <w:t>Solo le società con SL attive per Microsoft Intune (Dispositivo) e/o SL Add-on per Microsoft Intune (Dispositivo) sono idonee ad acquistare tali licenze per coprire i desktop aggiunti alla loro organizzazione. Le società con SL per Dispositivo attive per Microsoft Intune potranno essere idonee a ricevere certi vantaggi.</w:t>
      </w:r>
      <w:r w:rsidR="007F3ED0">
        <w:t xml:space="preserve"> </w:t>
      </w:r>
      <w:r>
        <w:t>Per dettagli le società potranno prendere visione dell’Articolo relativo ai Vantaggi del Programma, ai Vantaggi di Software Assurance e ai Vantaggi dei Servizi Online della Lista dei Prodotti del mese di gennaio 2014.</w:t>
      </w:r>
    </w:p>
    <w:p w14:paraId="4935030B" w14:textId="4E03147C" w:rsidR="002B7512" w:rsidRPr="00C83987" w:rsidRDefault="00672E27" w:rsidP="002B7512">
      <w:pPr>
        <w:pStyle w:val="ProductList-Body"/>
        <w:shd w:val="clear" w:color="auto" w:fill="A6A6A6" w:themeFill="background1" w:themeFillShade="A6"/>
        <w:spacing w:before="120" w:after="240"/>
        <w:jc w:val="right"/>
      </w:pPr>
      <w:hyperlink w:anchor="ToC" w:history="1">
        <w:r w:rsidR="000A1944">
          <w:rPr>
            <w:rStyle w:val="Hyperlink"/>
            <w:sz w:val="16"/>
            <w:szCs w:val="16"/>
          </w:rPr>
          <w:t>Sommario</w:t>
        </w:r>
      </w:hyperlink>
      <w:r w:rsidR="000A1944">
        <w:rPr>
          <w:sz w:val="16"/>
          <w:szCs w:val="16"/>
        </w:rPr>
        <w:t xml:space="preserve"> / </w:t>
      </w:r>
      <w:hyperlink w:anchor="ChartKey" w:history="1">
        <w:r w:rsidR="000A1944">
          <w:rPr>
            <w:rStyle w:val="Hyperlink"/>
            <w:sz w:val="16"/>
            <w:szCs w:val="16"/>
          </w:rPr>
          <w:t>Codici Tabella</w:t>
        </w:r>
      </w:hyperlink>
      <w:r w:rsidR="000A1944">
        <w:rPr>
          <w:sz w:val="16"/>
          <w:szCs w:val="16"/>
        </w:rPr>
        <w:t xml:space="preserve"> / </w:t>
      </w:r>
      <w:hyperlink w:anchor="Index" w:history="1">
        <w:r w:rsidR="000A1944">
          <w:rPr>
            <w:rStyle w:val="Hyperlink"/>
            <w:sz w:val="16"/>
            <w:szCs w:val="16"/>
          </w:rPr>
          <w:t>Indice</w:t>
        </w:r>
      </w:hyperlink>
    </w:p>
    <w:p w14:paraId="7F0D702F" w14:textId="3FBA8E27" w:rsidR="00D67331" w:rsidRPr="00C83987" w:rsidRDefault="00D67331" w:rsidP="00991E89">
      <w:pPr>
        <w:pStyle w:val="ProductList-OfferingGroupHeading"/>
        <w:outlineLvl w:val="1"/>
      </w:pPr>
      <w:bookmarkStart w:id="972" w:name="_Toc419455395"/>
      <w:bookmarkStart w:id="973" w:name="DynamicsOnlineServices"/>
      <w:r>
        <w:t>Servizi Online Microsoft</w:t>
      </w:r>
      <w:bookmarkEnd w:id="926"/>
      <w:bookmarkEnd w:id="927"/>
      <w:r>
        <w:t xml:space="preserve"> Dynamics</w:t>
      </w:r>
      <w:bookmarkEnd w:id="972"/>
    </w:p>
    <w:bookmarkEnd w:id="973"/>
    <w:p w14:paraId="4FDCBC71" w14:textId="5E86B1E9" w:rsidR="00EE40B5" w:rsidRPr="00C83987" w:rsidRDefault="00D67331" w:rsidP="00991E89">
      <w:pPr>
        <w:pStyle w:val="ProductList-Offering2Heading"/>
        <w:outlineLvl w:val="2"/>
      </w:pPr>
      <w:r>
        <w:tab/>
      </w:r>
      <w:bookmarkStart w:id="974" w:name="_Toc380513331"/>
      <w:bookmarkStart w:id="975" w:name="_Toc380655379"/>
      <w:bookmarkStart w:id="976" w:name="_Toc419455396"/>
      <w:r>
        <w:t>Microsoft Dynamics CRM Online</w:t>
      </w:r>
      <w:bookmarkEnd w:id="928"/>
      <w:bookmarkEnd w:id="929"/>
      <w:bookmarkEnd w:id="930"/>
      <w:bookmarkEnd w:id="974"/>
      <w:bookmarkEnd w:id="975"/>
      <w:bookmarkEnd w:id="976"/>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633"/>
        <w:gridCol w:w="767"/>
        <w:gridCol w:w="767"/>
        <w:gridCol w:w="768"/>
        <w:gridCol w:w="767"/>
        <w:gridCol w:w="767"/>
        <w:gridCol w:w="768"/>
        <w:gridCol w:w="767"/>
        <w:gridCol w:w="767"/>
        <w:gridCol w:w="768"/>
      </w:tblGrid>
      <w:tr w:rsidR="00AB0652" w14:paraId="4FDCBC7D" w14:textId="77777777" w:rsidTr="00FB7972">
        <w:trPr>
          <w:cantSplit/>
          <w:tblHeader/>
        </w:trPr>
        <w:tc>
          <w:tcPr>
            <w:tcW w:w="3231" w:type="dxa"/>
            <w:tcBorders>
              <w:bottom w:val="nil"/>
            </w:tcBorders>
            <w:shd w:val="clear" w:color="auto" w:fill="00188F"/>
          </w:tcPr>
          <w:p w14:paraId="4FDCBC72" w14:textId="77777777" w:rsidR="00AB0652" w:rsidRPr="00EE0836" w:rsidRDefault="00AB0652" w:rsidP="00C4636F">
            <w:pPr>
              <w:pStyle w:val="ProductList-OfferingBody"/>
              <w:ind w:left="-28"/>
              <w:rPr>
                <w:color w:val="FFFFFF" w:themeColor="background1"/>
              </w:rPr>
            </w:pPr>
            <w:r>
              <w:rPr>
                <w:color w:val="FFFFFF" w:themeColor="background1"/>
              </w:rPr>
              <w:t>Prodotti</w:t>
            </w:r>
          </w:p>
        </w:tc>
        <w:tc>
          <w:tcPr>
            <w:tcW w:w="633" w:type="dxa"/>
            <w:tcBorders>
              <w:bottom w:val="nil"/>
            </w:tcBorders>
            <w:shd w:val="clear" w:color="auto" w:fill="00188F"/>
            <w:vAlign w:val="center"/>
          </w:tcPr>
          <w:p w14:paraId="4FDCBC73" w14:textId="64E563E0" w:rsidR="00AB0652" w:rsidRPr="00EE0836" w:rsidRDefault="00AB0652"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4FDCBC74" w14:textId="1021FEB3" w:rsidR="00AB0652" w:rsidRPr="00EE0836" w:rsidRDefault="00AB0652" w:rsidP="00C4636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67" w:type="dxa"/>
            <w:shd w:val="clear" w:color="auto" w:fill="00188F"/>
            <w:vAlign w:val="center"/>
          </w:tcPr>
          <w:p w14:paraId="4FDCBC75" w14:textId="1CBB7559" w:rsidR="00AB0652" w:rsidRPr="00EE0836" w:rsidRDefault="00AB0652"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68" w:type="dxa"/>
            <w:shd w:val="clear" w:color="auto" w:fill="00188F"/>
            <w:vAlign w:val="center"/>
          </w:tcPr>
          <w:p w14:paraId="4FDCBC76" w14:textId="10B50DCF" w:rsidR="00AB0652" w:rsidRPr="00EE0836" w:rsidRDefault="00AB0652"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67" w:type="dxa"/>
            <w:shd w:val="clear" w:color="auto" w:fill="00188F"/>
            <w:vAlign w:val="center"/>
          </w:tcPr>
          <w:p w14:paraId="4FDCBC77" w14:textId="7349A951" w:rsidR="00AB0652" w:rsidRPr="00EE0836" w:rsidRDefault="00AB0652"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67" w:type="dxa"/>
            <w:shd w:val="clear" w:color="auto" w:fill="00188F"/>
            <w:vAlign w:val="center"/>
          </w:tcPr>
          <w:p w14:paraId="4FDCBC78" w14:textId="2D01EF6D" w:rsidR="00AB0652" w:rsidRPr="00EE0836" w:rsidRDefault="00AB0652"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68" w:type="dxa"/>
            <w:shd w:val="clear" w:color="auto" w:fill="00188F"/>
            <w:vAlign w:val="center"/>
          </w:tcPr>
          <w:p w14:paraId="4FDCBC79" w14:textId="5F168F72" w:rsidR="00AB0652" w:rsidRPr="00EE0836" w:rsidRDefault="00AB0652"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67" w:type="dxa"/>
            <w:shd w:val="clear" w:color="auto" w:fill="00188F"/>
            <w:vAlign w:val="center"/>
          </w:tcPr>
          <w:p w14:paraId="4FDCBC7A" w14:textId="672FAF7E" w:rsidR="00AB0652" w:rsidRPr="00EE0836" w:rsidRDefault="00AB0652"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67" w:type="dxa"/>
            <w:shd w:val="clear" w:color="auto" w:fill="00188F"/>
            <w:vAlign w:val="center"/>
          </w:tcPr>
          <w:p w14:paraId="4FDCBC7B" w14:textId="75E56522" w:rsidR="00AB0652" w:rsidRPr="00EE0836" w:rsidRDefault="00AB0652"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68" w:type="dxa"/>
            <w:shd w:val="clear" w:color="auto" w:fill="00188F"/>
            <w:vAlign w:val="center"/>
          </w:tcPr>
          <w:p w14:paraId="4FDCBC7C" w14:textId="682B9BBE" w:rsidR="00AB0652" w:rsidRPr="00EE0836" w:rsidRDefault="00AB0652"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B91394" w14:paraId="4FDCBC89" w14:textId="77777777" w:rsidTr="00FB7972">
        <w:trPr>
          <w:cantSplit/>
        </w:trPr>
        <w:tc>
          <w:tcPr>
            <w:tcW w:w="3231" w:type="dxa"/>
            <w:tcBorders>
              <w:top w:val="nil"/>
              <w:left w:val="nil"/>
              <w:bottom w:val="dashSmallGap" w:sz="4" w:space="0" w:color="BFBFBF" w:themeColor="background1" w:themeShade="BF"/>
              <w:right w:val="nil"/>
            </w:tcBorders>
          </w:tcPr>
          <w:p w14:paraId="4FDCBC7E" w14:textId="52232462" w:rsidR="00B91394" w:rsidRDefault="00B91394" w:rsidP="00866AFF">
            <w:pPr>
              <w:pStyle w:val="ProductList-Offering2"/>
            </w:pPr>
            <w:bookmarkStart w:id="977" w:name="_Toc379797306"/>
            <w:bookmarkStart w:id="978" w:name="_Toc380513332"/>
            <w:bookmarkStart w:id="979" w:name="_Toc380655380"/>
            <w:bookmarkStart w:id="980" w:name="_Toc419455397"/>
            <w:r>
              <w:t>Microsoft Dynamics CRM Online Basic</w:t>
            </w:r>
            <w:r>
              <w:fldChar w:fldCharType="begin"/>
            </w:r>
            <w:r>
              <w:instrText>XE "Microsoft Dynamics CRM Online Basic"</w:instrText>
            </w:r>
            <w:r>
              <w:fldChar w:fldCharType="end"/>
            </w:r>
            <w:r>
              <w:t xml:space="preserve"> (SL per Utente)</w:t>
            </w:r>
            <w:bookmarkEnd w:id="977"/>
            <w:bookmarkEnd w:id="978"/>
            <w:bookmarkEnd w:id="979"/>
            <w:bookmarkEnd w:id="980"/>
          </w:p>
        </w:tc>
        <w:tc>
          <w:tcPr>
            <w:tcW w:w="633" w:type="dxa"/>
            <w:tcBorders>
              <w:top w:val="nil"/>
              <w:left w:val="nil"/>
              <w:bottom w:val="dashSmallGap" w:sz="4" w:space="0" w:color="BFBFBF" w:themeColor="background1" w:themeShade="BF"/>
              <w:right w:val="nil"/>
            </w:tcBorders>
            <w:vAlign w:val="center"/>
          </w:tcPr>
          <w:p w14:paraId="4FDCBC7F" w14:textId="2A746682" w:rsidR="00B91394" w:rsidRDefault="00B91394"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B91394" w:rsidRDefault="00B91394" w:rsidP="00866AFF">
            <w:pPr>
              <w:pStyle w:val="ProductList-OfferingBody"/>
              <w:ind w:left="-113"/>
              <w:jc w:val="center"/>
            </w:pPr>
          </w:p>
        </w:tc>
        <w:tc>
          <w:tcPr>
            <w:tcW w:w="767" w:type="dxa"/>
            <w:shd w:val="clear" w:color="auto" w:fill="70AD47" w:themeFill="accent6"/>
            <w:vAlign w:val="center"/>
          </w:tcPr>
          <w:p w14:paraId="4FDCBC81" w14:textId="6F9E1F4B" w:rsidR="00B91394"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68" w:type="dxa"/>
            <w:shd w:val="clear" w:color="auto" w:fill="70AD47" w:themeFill="accent6"/>
            <w:vAlign w:val="center"/>
          </w:tcPr>
          <w:p w14:paraId="4FDCBC82" w14:textId="4011D3C5" w:rsidR="00B91394" w:rsidRDefault="00B91394" w:rsidP="00866AFF">
            <w:pPr>
              <w:pStyle w:val="ProductList-OfferingBody"/>
              <w:ind w:left="-113"/>
              <w:jc w:val="center"/>
            </w:pPr>
          </w:p>
        </w:tc>
        <w:tc>
          <w:tcPr>
            <w:tcW w:w="767" w:type="dxa"/>
            <w:shd w:val="clear" w:color="auto" w:fill="70AD47" w:themeFill="accent6"/>
            <w:vAlign w:val="center"/>
          </w:tcPr>
          <w:p w14:paraId="4FDCBC83" w14:textId="77777777" w:rsidR="00B91394" w:rsidRDefault="00B91394" w:rsidP="00866AFF">
            <w:pPr>
              <w:pStyle w:val="ProductList-OfferingBody"/>
              <w:ind w:left="-113"/>
              <w:jc w:val="center"/>
            </w:pPr>
          </w:p>
        </w:tc>
        <w:tc>
          <w:tcPr>
            <w:tcW w:w="767" w:type="dxa"/>
            <w:shd w:val="clear" w:color="auto" w:fill="70AD47" w:themeFill="accent6"/>
            <w:vAlign w:val="center"/>
          </w:tcPr>
          <w:p w14:paraId="4FDCBC84" w14:textId="77777777" w:rsidR="00B91394" w:rsidRDefault="00B91394" w:rsidP="00866AFF">
            <w:pPr>
              <w:pStyle w:val="ProductList-OfferingBody"/>
              <w:ind w:left="-113"/>
              <w:jc w:val="center"/>
            </w:pPr>
          </w:p>
        </w:tc>
        <w:tc>
          <w:tcPr>
            <w:tcW w:w="768" w:type="dxa"/>
            <w:shd w:val="clear" w:color="auto" w:fill="70AD47" w:themeFill="accent6"/>
            <w:vAlign w:val="center"/>
          </w:tcPr>
          <w:p w14:paraId="4FDCBC85" w14:textId="798665C8" w:rsidR="00B91394" w:rsidRPr="00DF6C18" w:rsidRDefault="00B91394" w:rsidP="00866AFF">
            <w:pPr>
              <w:pStyle w:val="ProductList-OfferingBody"/>
              <w:ind w:left="-113"/>
              <w:jc w:val="center"/>
            </w:pPr>
            <w:r w:rsidRPr="00DF6C18">
              <w:fldChar w:fldCharType="begin"/>
            </w:r>
            <w:r w:rsidRPr="00DF6C18">
              <w:instrText xml:space="preserve"> AutoTextList  \s NoStyle \t “Open License e Open Value” </w:instrText>
            </w:r>
            <w:r w:rsidRPr="00DF6C18">
              <w:fldChar w:fldCharType="separate"/>
            </w:r>
            <w:r w:rsidRPr="00DF6C18">
              <w:t>OF</w:t>
            </w:r>
            <w:r w:rsidRPr="00DF6C18">
              <w:fldChar w:fldCharType="end"/>
            </w:r>
          </w:p>
        </w:tc>
        <w:tc>
          <w:tcPr>
            <w:tcW w:w="767" w:type="dxa"/>
            <w:shd w:val="clear" w:color="auto" w:fill="70AD47" w:themeFill="accent6"/>
            <w:vAlign w:val="center"/>
          </w:tcPr>
          <w:p w14:paraId="4FDCBC86" w14:textId="38E0EEB8" w:rsidR="00B91394" w:rsidRPr="00DF6C18" w:rsidRDefault="00B91394" w:rsidP="00866AFF">
            <w:pPr>
              <w:pStyle w:val="ProductList-OfferingBody"/>
              <w:ind w:left="-113"/>
              <w:jc w:val="center"/>
            </w:pPr>
            <w:r w:rsidRPr="00DF6C18">
              <w:fldChar w:fldCharType="begin"/>
            </w:r>
            <w:r w:rsidRPr="00DF6C18">
              <w:instrText xml:space="preserve"> AutoTextList  \s NoStyle \t “Non per l’Intera Organizzazione in Open Value” </w:instrText>
            </w:r>
            <w:r w:rsidRPr="00DF6C18">
              <w:fldChar w:fldCharType="separate"/>
            </w:r>
            <w:r w:rsidRPr="00DF6C18">
              <w:t xml:space="preserve"> P </w:t>
            </w:r>
            <w:r w:rsidRPr="00DF6C18">
              <w:fldChar w:fldCharType="end"/>
            </w:r>
          </w:p>
        </w:tc>
        <w:tc>
          <w:tcPr>
            <w:tcW w:w="767" w:type="dxa"/>
            <w:shd w:val="clear" w:color="auto" w:fill="BFBFBF" w:themeFill="background1" w:themeFillShade="BF"/>
            <w:vAlign w:val="center"/>
          </w:tcPr>
          <w:p w14:paraId="4FDCBC87" w14:textId="77777777" w:rsidR="00B91394" w:rsidRDefault="00B91394" w:rsidP="00866AFF">
            <w:pPr>
              <w:pStyle w:val="ProductList-OfferingBody"/>
              <w:ind w:left="-113"/>
              <w:jc w:val="center"/>
            </w:pPr>
          </w:p>
        </w:tc>
        <w:tc>
          <w:tcPr>
            <w:tcW w:w="768" w:type="dxa"/>
            <w:shd w:val="clear" w:color="auto" w:fill="70AD47" w:themeFill="accent6"/>
            <w:vAlign w:val="center"/>
          </w:tcPr>
          <w:p w14:paraId="4FDCBC88" w14:textId="7C89495E" w:rsidR="00B91394"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r>
      <w:tr w:rsidR="00B91394" w14:paraId="4FDCBC95" w14:textId="77777777" w:rsidTr="00FB7972">
        <w:trPr>
          <w:cantSplit/>
        </w:trPr>
        <w:tc>
          <w:tcPr>
            <w:tcW w:w="3231" w:type="dxa"/>
            <w:tcBorders>
              <w:top w:val="nil"/>
              <w:left w:val="nil"/>
              <w:bottom w:val="dashSmallGap" w:sz="4" w:space="0" w:color="BFBFBF" w:themeColor="background1" w:themeShade="BF"/>
              <w:right w:val="nil"/>
            </w:tcBorders>
          </w:tcPr>
          <w:p w14:paraId="4FDCBC8A" w14:textId="51349346" w:rsidR="00B91394" w:rsidRDefault="00B91394" w:rsidP="009C4F27">
            <w:pPr>
              <w:pStyle w:val="ProductList-Offering2"/>
            </w:pPr>
            <w:bookmarkStart w:id="981" w:name="_Toc379797307"/>
            <w:bookmarkStart w:id="982" w:name="_Toc380513333"/>
            <w:bookmarkStart w:id="983" w:name="_Toc380655381"/>
            <w:bookmarkStart w:id="984" w:name="_Toc419455398"/>
            <w:r>
              <w:t>Microsoft Dynamics CRM Online Basic per SA</w:t>
            </w:r>
            <w:r>
              <w:fldChar w:fldCharType="begin"/>
            </w:r>
            <w:r>
              <w:instrText>XE "Microsoft Dynamics CRM Online Basic per SA"</w:instrText>
            </w:r>
            <w:r>
              <w:fldChar w:fldCharType="end"/>
            </w:r>
            <w:r>
              <w:t xml:space="preserve"> (SL per Utente)</w:t>
            </w:r>
            <w:bookmarkEnd w:id="981"/>
            <w:bookmarkEnd w:id="982"/>
            <w:bookmarkEnd w:id="983"/>
            <w:bookmarkEnd w:id="984"/>
          </w:p>
        </w:tc>
        <w:tc>
          <w:tcPr>
            <w:tcW w:w="633" w:type="dxa"/>
            <w:tcBorders>
              <w:top w:val="nil"/>
              <w:left w:val="nil"/>
              <w:bottom w:val="dashSmallGap" w:sz="4" w:space="0" w:color="BFBFBF" w:themeColor="background1" w:themeShade="BF"/>
              <w:right w:val="nil"/>
            </w:tcBorders>
            <w:vAlign w:val="center"/>
          </w:tcPr>
          <w:p w14:paraId="4FDCBC8B" w14:textId="713DCFB4" w:rsidR="00B91394" w:rsidRDefault="00B9139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B91394" w:rsidRDefault="00B91394" w:rsidP="00730E25">
            <w:pPr>
              <w:pStyle w:val="ProductList-OfferingBody"/>
              <w:ind w:left="-113"/>
              <w:jc w:val="center"/>
            </w:pPr>
          </w:p>
        </w:tc>
        <w:tc>
          <w:tcPr>
            <w:tcW w:w="767" w:type="dxa"/>
            <w:shd w:val="clear" w:color="auto" w:fill="70AD47" w:themeFill="accent6"/>
            <w:vAlign w:val="center"/>
          </w:tcPr>
          <w:p w14:paraId="4FDCBC8D" w14:textId="09043B91" w:rsidR="00B91394" w:rsidRDefault="00B91394" w:rsidP="00730E25">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68" w:type="dxa"/>
            <w:shd w:val="clear" w:color="auto" w:fill="70AD47" w:themeFill="accent6"/>
            <w:vAlign w:val="center"/>
          </w:tcPr>
          <w:p w14:paraId="4FDCBC8E" w14:textId="651C7EEB" w:rsidR="00B91394" w:rsidRDefault="00B91394" w:rsidP="00730E25">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w:t>
            </w:r>
            <w:r w:rsidRPr="001E1E8B">
              <w:fldChar w:fldCharType="end"/>
            </w:r>
            <w:r w:rsidRPr="001E1E8B">
              <w:t>,</w:t>
            </w:r>
            <w:r w:rsidRPr="001E1E8B">
              <w:fldChar w:fldCharType="begin"/>
            </w:r>
            <w:r w:rsidRPr="001E1E8B">
              <w:instrText xml:space="preserve"> AutoTextList  \s NoStyle \t “Offerta Studente” </w:instrText>
            </w:r>
            <w:r w:rsidRPr="001E1E8B">
              <w:fldChar w:fldCharType="separate"/>
            </w:r>
            <w:r w:rsidRPr="001E1E8B">
              <w:t>ST</w:t>
            </w:r>
            <w:r w:rsidRPr="001E1E8B">
              <w:fldChar w:fldCharType="end"/>
            </w:r>
          </w:p>
        </w:tc>
        <w:tc>
          <w:tcPr>
            <w:tcW w:w="767" w:type="dxa"/>
            <w:shd w:val="clear" w:color="auto" w:fill="BFBFBF" w:themeFill="background1" w:themeFillShade="BF"/>
            <w:vAlign w:val="center"/>
          </w:tcPr>
          <w:p w14:paraId="4FDCBC8F" w14:textId="79A0049D" w:rsidR="00B91394" w:rsidRDefault="00B91394"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B91394" w:rsidRDefault="00B91394" w:rsidP="00730E25">
            <w:pPr>
              <w:pStyle w:val="ProductList-OfferingBody"/>
              <w:ind w:left="-113"/>
              <w:jc w:val="center"/>
            </w:pPr>
          </w:p>
        </w:tc>
        <w:tc>
          <w:tcPr>
            <w:tcW w:w="768" w:type="dxa"/>
            <w:shd w:val="clear" w:color="auto" w:fill="BFBFBF" w:themeFill="background1" w:themeFillShade="BF"/>
            <w:vAlign w:val="center"/>
          </w:tcPr>
          <w:p w14:paraId="4FDCBC91" w14:textId="77777777" w:rsidR="00B91394" w:rsidRPr="00DF6C18" w:rsidRDefault="00B91394" w:rsidP="00730E25">
            <w:pPr>
              <w:pStyle w:val="ProductList-OfferingBody"/>
              <w:ind w:left="-113"/>
              <w:jc w:val="center"/>
            </w:pPr>
          </w:p>
        </w:tc>
        <w:tc>
          <w:tcPr>
            <w:tcW w:w="767" w:type="dxa"/>
            <w:shd w:val="clear" w:color="auto" w:fill="BFBFBF" w:themeFill="background1" w:themeFillShade="BF"/>
            <w:vAlign w:val="center"/>
          </w:tcPr>
          <w:p w14:paraId="4FDCBC92" w14:textId="77777777" w:rsidR="00B91394" w:rsidRPr="00DF6C18" w:rsidRDefault="00B91394" w:rsidP="00730E25">
            <w:pPr>
              <w:pStyle w:val="ProductList-OfferingBody"/>
              <w:ind w:left="-113"/>
              <w:jc w:val="center"/>
            </w:pPr>
          </w:p>
        </w:tc>
        <w:tc>
          <w:tcPr>
            <w:tcW w:w="767" w:type="dxa"/>
            <w:shd w:val="clear" w:color="auto" w:fill="BFBFBF" w:themeFill="background1" w:themeFillShade="BF"/>
            <w:vAlign w:val="center"/>
          </w:tcPr>
          <w:p w14:paraId="4FDCBC93" w14:textId="77777777" w:rsidR="00B91394" w:rsidRDefault="00B91394" w:rsidP="00730E25">
            <w:pPr>
              <w:pStyle w:val="ProductList-OfferingBody"/>
              <w:ind w:left="-113"/>
              <w:jc w:val="center"/>
            </w:pPr>
          </w:p>
        </w:tc>
        <w:tc>
          <w:tcPr>
            <w:tcW w:w="768" w:type="dxa"/>
            <w:shd w:val="clear" w:color="auto" w:fill="70AD47" w:themeFill="accent6"/>
            <w:vAlign w:val="center"/>
          </w:tcPr>
          <w:p w14:paraId="4FDCBC94" w14:textId="1385A198" w:rsidR="00B91394" w:rsidRDefault="00B91394" w:rsidP="00730E25">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r>
      <w:tr w:rsidR="00B91394" w14:paraId="4FDCBCA1" w14:textId="77777777" w:rsidTr="00FB7972">
        <w:trPr>
          <w:cantSplit/>
        </w:trPr>
        <w:tc>
          <w:tcPr>
            <w:tcW w:w="3231" w:type="dxa"/>
            <w:tcBorders>
              <w:top w:val="nil"/>
              <w:left w:val="nil"/>
              <w:bottom w:val="dashSmallGap" w:sz="4" w:space="0" w:color="BFBFBF" w:themeColor="background1" w:themeShade="BF"/>
              <w:right w:val="nil"/>
            </w:tcBorders>
          </w:tcPr>
          <w:p w14:paraId="4FDCBC96" w14:textId="0C01EE4E" w:rsidR="00B91394" w:rsidRDefault="00B91394" w:rsidP="00866AFF">
            <w:pPr>
              <w:pStyle w:val="ProductList-Offering2"/>
            </w:pPr>
            <w:bookmarkStart w:id="985" w:name="_Toc379797308"/>
            <w:bookmarkStart w:id="986" w:name="_Toc380513334"/>
            <w:bookmarkStart w:id="987" w:name="_Toc380655382"/>
            <w:bookmarkStart w:id="988" w:name="_Toc419455399"/>
            <w:r>
              <w:t>Microsoft Dynamics CRM Online Enhanced Support</w:t>
            </w:r>
            <w:bookmarkEnd w:id="985"/>
            <w:bookmarkEnd w:id="986"/>
            <w:bookmarkEnd w:id="987"/>
            <w:bookmarkEnd w:id="988"/>
            <w:r>
              <w:fldChar w:fldCharType="begin"/>
            </w:r>
            <w:r>
              <w:instrText>XE "Microsoft Dynamics CRM Online Enhanced Support"</w:instrText>
            </w:r>
            <w:r>
              <w:fldChar w:fldCharType="end"/>
            </w:r>
          </w:p>
        </w:tc>
        <w:tc>
          <w:tcPr>
            <w:tcW w:w="633" w:type="dxa"/>
            <w:tcBorders>
              <w:top w:val="nil"/>
              <w:left w:val="nil"/>
              <w:bottom w:val="dashSmallGap" w:sz="4" w:space="0" w:color="BFBFBF" w:themeColor="background1" w:themeShade="BF"/>
              <w:right w:val="nil"/>
            </w:tcBorders>
            <w:vAlign w:val="center"/>
          </w:tcPr>
          <w:p w14:paraId="4FDCBC97" w14:textId="0CD20E2B" w:rsidR="00B91394" w:rsidRDefault="00B91394"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B91394" w:rsidRDefault="00B91394" w:rsidP="00866AFF">
            <w:pPr>
              <w:pStyle w:val="ProductList-OfferingBody"/>
              <w:ind w:left="-113"/>
              <w:jc w:val="center"/>
            </w:pPr>
            <w:r>
              <w:t>1</w:t>
            </w:r>
          </w:p>
        </w:tc>
        <w:tc>
          <w:tcPr>
            <w:tcW w:w="767" w:type="dxa"/>
            <w:shd w:val="clear" w:color="auto" w:fill="70AD47" w:themeFill="accent6"/>
            <w:vAlign w:val="center"/>
          </w:tcPr>
          <w:p w14:paraId="4FDCBC99" w14:textId="4E28778D" w:rsidR="00B91394"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68" w:type="dxa"/>
            <w:shd w:val="clear" w:color="auto" w:fill="70AD47" w:themeFill="accent6"/>
            <w:vAlign w:val="center"/>
          </w:tcPr>
          <w:p w14:paraId="4FDCBC9A" w14:textId="25DE190F" w:rsidR="00B91394" w:rsidRDefault="00B91394" w:rsidP="00866AFF">
            <w:pPr>
              <w:pStyle w:val="ProductList-OfferingBody"/>
              <w:ind w:left="-113"/>
              <w:jc w:val="center"/>
            </w:pPr>
          </w:p>
        </w:tc>
        <w:tc>
          <w:tcPr>
            <w:tcW w:w="767" w:type="dxa"/>
            <w:shd w:val="clear" w:color="auto" w:fill="BFBFBF" w:themeFill="background1" w:themeFillShade="BF"/>
            <w:vAlign w:val="center"/>
          </w:tcPr>
          <w:p w14:paraId="4FDCBC9B" w14:textId="68FF94B8" w:rsidR="00B91394" w:rsidRDefault="00B91394"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B91394" w:rsidRDefault="00B91394" w:rsidP="00866AFF">
            <w:pPr>
              <w:pStyle w:val="ProductList-OfferingBody"/>
              <w:ind w:left="-113"/>
              <w:jc w:val="center"/>
            </w:pPr>
          </w:p>
        </w:tc>
        <w:tc>
          <w:tcPr>
            <w:tcW w:w="768" w:type="dxa"/>
            <w:shd w:val="clear" w:color="auto" w:fill="70AD47" w:themeFill="accent6"/>
            <w:vAlign w:val="center"/>
          </w:tcPr>
          <w:p w14:paraId="4FDCBC9D" w14:textId="6F635154" w:rsidR="00B91394" w:rsidRPr="00DF6C18" w:rsidRDefault="00B91394" w:rsidP="00866AFF">
            <w:pPr>
              <w:pStyle w:val="ProductList-OfferingBody"/>
              <w:ind w:left="-113"/>
              <w:jc w:val="center"/>
            </w:pPr>
            <w:r w:rsidRPr="00DF6C18">
              <w:fldChar w:fldCharType="begin"/>
            </w:r>
            <w:r w:rsidRPr="00DF6C18">
              <w:instrText xml:space="preserve"> AutoTextList  \s NoStyle \t “Open License e Open Value” </w:instrText>
            </w:r>
            <w:r w:rsidRPr="00DF6C18">
              <w:fldChar w:fldCharType="separate"/>
            </w:r>
            <w:r w:rsidRPr="00DF6C18">
              <w:t>OF</w:t>
            </w:r>
            <w:r w:rsidRPr="00DF6C18">
              <w:fldChar w:fldCharType="end"/>
            </w:r>
          </w:p>
        </w:tc>
        <w:tc>
          <w:tcPr>
            <w:tcW w:w="767" w:type="dxa"/>
            <w:shd w:val="clear" w:color="auto" w:fill="70AD47" w:themeFill="accent6"/>
            <w:vAlign w:val="center"/>
          </w:tcPr>
          <w:p w14:paraId="4FDCBC9E" w14:textId="71F62FD6" w:rsidR="00B91394" w:rsidRPr="00DF6C18" w:rsidRDefault="00B91394" w:rsidP="00866AFF">
            <w:pPr>
              <w:pStyle w:val="ProductList-OfferingBody"/>
              <w:ind w:left="-113"/>
              <w:jc w:val="center"/>
            </w:pPr>
            <w:r w:rsidRPr="00DF6C18">
              <w:fldChar w:fldCharType="begin"/>
            </w:r>
            <w:r w:rsidRPr="00DF6C18">
              <w:instrText xml:space="preserve"> AutoTextList  \s NoStyle \t “Non per l’Intera Organizzazione in Open Value” </w:instrText>
            </w:r>
            <w:r w:rsidRPr="00DF6C18">
              <w:fldChar w:fldCharType="separate"/>
            </w:r>
            <w:r w:rsidRPr="00DF6C18">
              <w:t xml:space="preserve"> P </w:t>
            </w:r>
            <w:r w:rsidRPr="00DF6C18">
              <w:fldChar w:fldCharType="end"/>
            </w:r>
          </w:p>
        </w:tc>
        <w:tc>
          <w:tcPr>
            <w:tcW w:w="767" w:type="dxa"/>
            <w:shd w:val="clear" w:color="auto" w:fill="BFBFBF" w:themeFill="background1" w:themeFillShade="BF"/>
            <w:vAlign w:val="center"/>
          </w:tcPr>
          <w:p w14:paraId="4FDCBC9F" w14:textId="77777777" w:rsidR="00B91394" w:rsidRDefault="00B91394" w:rsidP="00866AFF">
            <w:pPr>
              <w:pStyle w:val="ProductList-OfferingBody"/>
              <w:ind w:left="-113"/>
              <w:jc w:val="center"/>
            </w:pPr>
          </w:p>
        </w:tc>
        <w:tc>
          <w:tcPr>
            <w:tcW w:w="768" w:type="dxa"/>
            <w:shd w:val="clear" w:color="auto" w:fill="70AD47" w:themeFill="accent6"/>
            <w:vAlign w:val="center"/>
          </w:tcPr>
          <w:p w14:paraId="4FDCBCA0" w14:textId="549368FC" w:rsidR="00B91394"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r>
      <w:tr w:rsidR="00B91394" w14:paraId="1F46DAD3" w14:textId="77777777" w:rsidTr="00FB7972">
        <w:trPr>
          <w:cantSplit/>
        </w:trPr>
        <w:tc>
          <w:tcPr>
            <w:tcW w:w="3231" w:type="dxa"/>
            <w:tcBorders>
              <w:top w:val="nil"/>
              <w:left w:val="nil"/>
              <w:bottom w:val="dashSmallGap" w:sz="4" w:space="0" w:color="BFBFBF" w:themeColor="background1" w:themeShade="BF"/>
              <w:right w:val="nil"/>
            </w:tcBorders>
          </w:tcPr>
          <w:p w14:paraId="146ECC55" w14:textId="34FEA2CE" w:rsidR="00B91394" w:rsidRDefault="00B91394" w:rsidP="00C10F04">
            <w:pPr>
              <w:pStyle w:val="ProductList-Offering2"/>
            </w:pPr>
            <w:bookmarkStart w:id="989" w:name="_Toc419455400"/>
            <w:r>
              <w:t>Microsoft Dynamics CRM Online Enterprise</w:t>
            </w:r>
            <w:r>
              <w:fldChar w:fldCharType="begin"/>
            </w:r>
            <w:r>
              <w:instrText>XE "Microsoft Dynamics CRM Online Enterprise"</w:instrText>
            </w:r>
            <w:r>
              <w:fldChar w:fldCharType="end"/>
            </w:r>
            <w:r>
              <w:t xml:space="preserve"> (SL per Utente)</w:t>
            </w:r>
            <w:bookmarkEnd w:id="989"/>
          </w:p>
        </w:tc>
        <w:tc>
          <w:tcPr>
            <w:tcW w:w="633" w:type="dxa"/>
            <w:tcBorders>
              <w:top w:val="nil"/>
              <w:left w:val="nil"/>
              <w:bottom w:val="dashSmallGap" w:sz="4" w:space="0" w:color="BFBFBF" w:themeColor="background1" w:themeShade="BF"/>
              <w:right w:val="nil"/>
            </w:tcBorders>
            <w:vAlign w:val="center"/>
          </w:tcPr>
          <w:p w14:paraId="79A1A587" w14:textId="6286938F" w:rsidR="00B91394" w:rsidRDefault="00B91394"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B91394" w:rsidRDefault="00B91394" w:rsidP="00730E25">
            <w:pPr>
              <w:pStyle w:val="ProductList-OfferingBody"/>
              <w:ind w:left="-113"/>
              <w:jc w:val="center"/>
            </w:pPr>
            <w:r>
              <w:t>1</w:t>
            </w:r>
          </w:p>
        </w:tc>
        <w:tc>
          <w:tcPr>
            <w:tcW w:w="767" w:type="dxa"/>
            <w:shd w:val="clear" w:color="auto" w:fill="70AD47" w:themeFill="accent6"/>
            <w:vAlign w:val="center"/>
          </w:tcPr>
          <w:p w14:paraId="559AEABC" w14:textId="0A243727" w:rsidR="00B91394" w:rsidRPr="00287117" w:rsidRDefault="00B91394" w:rsidP="00730E25">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68" w:type="dxa"/>
            <w:shd w:val="clear" w:color="auto" w:fill="BFBFBF" w:themeFill="background1" w:themeFillShade="BF"/>
            <w:vAlign w:val="center"/>
          </w:tcPr>
          <w:p w14:paraId="332C1540" w14:textId="77777777" w:rsidR="00B91394" w:rsidRDefault="00B91394" w:rsidP="00730E25">
            <w:pPr>
              <w:pStyle w:val="ProductList-OfferingBody"/>
              <w:ind w:left="-113"/>
              <w:jc w:val="center"/>
            </w:pPr>
          </w:p>
        </w:tc>
        <w:tc>
          <w:tcPr>
            <w:tcW w:w="767" w:type="dxa"/>
            <w:shd w:val="clear" w:color="auto" w:fill="70AD47" w:themeFill="accent6"/>
            <w:vAlign w:val="center"/>
          </w:tcPr>
          <w:p w14:paraId="3D3801C1" w14:textId="77777777" w:rsidR="00B91394" w:rsidRDefault="00B91394" w:rsidP="00730E25">
            <w:pPr>
              <w:pStyle w:val="ProductList-OfferingBody"/>
              <w:ind w:left="-113"/>
              <w:jc w:val="center"/>
            </w:pPr>
          </w:p>
        </w:tc>
        <w:tc>
          <w:tcPr>
            <w:tcW w:w="767" w:type="dxa"/>
            <w:shd w:val="clear" w:color="auto" w:fill="BFBFBF" w:themeFill="background1" w:themeFillShade="BF"/>
            <w:vAlign w:val="center"/>
          </w:tcPr>
          <w:p w14:paraId="28A82A39" w14:textId="77777777" w:rsidR="00B91394" w:rsidRDefault="00B91394" w:rsidP="00730E25">
            <w:pPr>
              <w:pStyle w:val="ProductList-OfferingBody"/>
              <w:ind w:left="-113"/>
              <w:jc w:val="center"/>
            </w:pPr>
          </w:p>
        </w:tc>
        <w:tc>
          <w:tcPr>
            <w:tcW w:w="768" w:type="dxa"/>
            <w:shd w:val="clear" w:color="auto" w:fill="BFBFBF" w:themeFill="background1" w:themeFillShade="BF"/>
            <w:vAlign w:val="center"/>
          </w:tcPr>
          <w:p w14:paraId="56688FC4" w14:textId="77777777" w:rsidR="00B91394" w:rsidRPr="00DF6C18" w:rsidRDefault="00B91394" w:rsidP="00730E25">
            <w:pPr>
              <w:pStyle w:val="ProductList-OfferingBody"/>
              <w:ind w:left="-113"/>
              <w:jc w:val="center"/>
            </w:pPr>
          </w:p>
        </w:tc>
        <w:tc>
          <w:tcPr>
            <w:tcW w:w="767" w:type="dxa"/>
            <w:shd w:val="clear" w:color="auto" w:fill="BFBFBF" w:themeFill="background1" w:themeFillShade="BF"/>
            <w:vAlign w:val="center"/>
          </w:tcPr>
          <w:p w14:paraId="046041DA" w14:textId="77777777" w:rsidR="00B91394" w:rsidRPr="00DF6C18" w:rsidRDefault="00B91394" w:rsidP="00730E25">
            <w:pPr>
              <w:pStyle w:val="ProductList-OfferingBody"/>
              <w:ind w:left="-113"/>
              <w:jc w:val="center"/>
            </w:pPr>
          </w:p>
        </w:tc>
        <w:tc>
          <w:tcPr>
            <w:tcW w:w="767" w:type="dxa"/>
            <w:shd w:val="clear" w:color="auto" w:fill="BFBFBF" w:themeFill="background1" w:themeFillShade="BF"/>
            <w:vAlign w:val="center"/>
          </w:tcPr>
          <w:p w14:paraId="7BCAEE08" w14:textId="77777777" w:rsidR="00B91394" w:rsidRDefault="00B91394" w:rsidP="00730E25">
            <w:pPr>
              <w:pStyle w:val="ProductList-OfferingBody"/>
              <w:ind w:left="-113"/>
              <w:jc w:val="center"/>
            </w:pPr>
          </w:p>
        </w:tc>
        <w:tc>
          <w:tcPr>
            <w:tcW w:w="768" w:type="dxa"/>
            <w:shd w:val="clear" w:color="auto" w:fill="70AD47" w:themeFill="accent6"/>
            <w:vAlign w:val="center"/>
          </w:tcPr>
          <w:p w14:paraId="331A9EB2" w14:textId="533D398B" w:rsidR="00B91394" w:rsidRDefault="00B91394" w:rsidP="00730E25">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r>
      <w:tr w:rsidR="00B91394" w14:paraId="470CE0E8" w14:textId="77777777" w:rsidTr="00FB7972">
        <w:trPr>
          <w:cantSplit/>
        </w:trPr>
        <w:tc>
          <w:tcPr>
            <w:tcW w:w="3231" w:type="dxa"/>
            <w:tcBorders>
              <w:top w:val="nil"/>
              <w:left w:val="nil"/>
              <w:bottom w:val="dashSmallGap" w:sz="4" w:space="0" w:color="BFBFBF" w:themeColor="background1" w:themeShade="BF"/>
              <w:right w:val="nil"/>
            </w:tcBorders>
          </w:tcPr>
          <w:p w14:paraId="6BFDBDE7" w14:textId="12B2AA24" w:rsidR="00B91394" w:rsidRDefault="00B91394" w:rsidP="00C10F04">
            <w:pPr>
              <w:pStyle w:val="ProductList-Offering2"/>
            </w:pPr>
            <w:bookmarkStart w:id="990" w:name="_Toc419455401"/>
            <w:bookmarkStart w:id="991" w:name="_Toc379797309"/>
            <w:bookmarkStart w:id="992" w:name="_Toc380513335"/>
            <w:bookmarkStart w:id="993" w:name="_Toc380655383"/>
            <w:r>
              <w:t>Microsoft Dynamics CRM Online Enterprise</w:t>
            </w:r>
            <w:r>
              <w:fldChar w:fldCharType="begin"/>
            </w:r>
            <w:r>
              <w:instrText>XE "Microsoft Dynamics CRM Online Enterprise Per SA"</w:instrText>
            </w:r>
            <w:r>
              <w:fldChar w:fldCharType="end"/>
            </w:r>
            <w:r>
              <w:t xml:space="preserve"> per SA (SL per Utente)</w:t>
            </w:r>
            <w:bookmarkEnd w:id="990"/>
          </w:p>
        </w:tc>
        <w:tc>
          <w:tcPr>
            <w:tcW w:w="633" w:type="dxa"/>
            <w:tcBorders>
              <w:top w:val="nil"/>
              <w:left w:val="nil"/>
              <w:bottom w:val="dashSmallGap" w:sz="4" w:space="0" w:color="BFBFBF" w:themeColor="background1" w:themeShade="BF"/>
              <w:right w:val="nil"/>
            </w:tcBorders>
            <w:vAlign w:val="center"/>
          </w:tcPr>
          <w:p w14:paraId="006B34C4" w14:textId="47E13DDD" w:rsidR="00B91394" w:rsidRDefault="00B9139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B91394" w:rsidRDefault="00B91394" w:rsidP="00730E25">
            <w:pPr>
              <w:pStyle w:val="ProductList-OfferingBody"/>
              <w:ind w:left="-113"/>
              <w:jc w:val="center"/>
            </w:pPr>
          </w:p>
        </w:tc>
        <w:tc>
          <w:tcPr>
            <w:tcW w:w="767" w:type="dxa"/>
            <w:shd w:val="clear" w:color="auto" w:fill="70AD47" w:themeFill="accent6"/>
            <w:vAlign w:val="center"/>
          </w:tcPr>
          <w:p w14:paraId="7F54AFBD" w14:textId="6DB6834D" w:rsidR="00B91394" w:rsidRPr="00287117" w:rsidRDefault="00B91394" w:rsidP="00730E25">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68" w:type="dxa"/>
            <w:shd w:val="clear" w:color="auto" w:fill="BFBFBF" w:themeFill="background1" w:themeFillShade="BF"/>
            <w:vAlign w:val="center"/>
          </w:tcPr>
          <w:p w14:paraId="6EE6F4CF" w14:textId="77777777" w:rsidR="00B91394" w:rsidRPr="00287117" w:rsidRDefault="00B91394" w:rsidP="00730E25">
            <w:pPr>
              <w:pStyle w:val="ProductList-OfferingBody"/>
              <w:ind w:left="-113"/>
              <w:jc w:val="center"/>
            </w:pPr>
          </w:p>
        </w:tc>
        <w:tc>
          <w:tcPr>
            <w:tcW w:w="767" w:type="dxa"/>
            <w:shd w:val="clear" w:color="auto" w:fill="BFBFBF" w:themeFill="background1" w:themeFillShade="BF"/>
            <w:vAlign w:val="center"/>
          </w:tcPr>
          <w:p w14:paraId="2D4A9745" w14:textId="77777777" w:rsidR="00B91394" w:rsidRDefault="00B91394" w:rsidP="00730E25">
            <w:pPr>
              <w:pStyle w:val="ProductList-OfferingBody"/>
              <w:ind w:left="-113"/>
              <w:jc w:val="center"/>
            </w:pPr>
          </w:p>
        </w:tc>
        <w:tc>
          <w:tcPr>
            <w:tcW w:w="767" w:type="dxa"/>
            <w:shd w:val="clear" w:color="auto" w:fill="BFBFBF" w:themeFill="background1" w:themeFillShade="BF"/>
            <w:vAlign w:val="center"/>
          </w:tcPr>
          <w:p w14:paraId="219A0577" w14:textId="77777777" w:rsidR="00B91394" w:rsidRDefault="00B91394" w:rsidP="00730E25">
            <w:pPr>
              <w:pStyle w:val="ProductList-OfferingBody"/>
              <w:ind w:left="-113"/>
              <w:jc w:val="center"/>
            </w:pPr>
          </w:p>
        </w:tc>
        <w:tc>
          <w:tcPr>
            <w:tcW w:w="768" w:type="dxa"/>
            <w:shd w:val="clear" w:color="auto" w:fill="BFBFBF" w:themeFill="background1" w:themeFillShade="BF"/>
            <w:vAlign w:val="center"/>
          </w:tcPr>
          <w:p w14:paraId="2CD06014" w14:textId="77777777" w:rsidR="00B91394" w:rsidRPr="00DF6C18" w:rsidRDefault="00B91394" w:rsidP="00730E25">
            <w:pPr>
              <w:pStyle w:val="ProductList-OfferingBody"/>
              <w:ind w:left="-113"/>
              <w:jc w:val="center"/>
            </w:pPr>
          </w:p>
        </w:tc>
        <w:tc>
          <w:tcPr>
            <w:tcW w:w="767" w:type="dxa"/>
            <w:shd w:val="clear" w:color="auto" w:fill="BFBFBF" w:themeFill="background1" w:themeFillShade="BF"/>
            <w:vAlign w:val="center"/>
          </w:tcPr>
          <w:p w14:paraId="51029B6F" w14:textId="77777777" w:rsidR="00B91394" w:rsidRPr="00DF6C18" w:rsidRDefault="00B91394" w:rsidP="00730E25">
            <w:pPr>
              <w:pStyle w:val="ProductList-OfferingBody"/>
              <w:ind w:left="-113"/>
              <w:jc w:val="center"/>
            </w:pPr>
          </w:p>
        </w:tc>
        <w:tc>
          <w:tcPr>
            <w:tcW w:w="767" w:type="dxa"/>
            <w:shd w:val="clear" w:color="auto" w:fill="BFBFBF" w:themeFill="background1" w:themeFillShade="BF"/>
            <w:vAlign w:val="center"/>
          </w:tcPr>
          <w:p w14:paraId="6C11C5B1" w14:textId="77777777" w:rsidR="00B91394" w:rsidRDefault="00B91394" w:rsidP="00730E25">
            <w:pPr>
              <w:pStyle w:val="ProductList-OfferingBody"/>
              <w:ind w:left="-113"/>
              <w:jc w:val="center"/>
            </w:pPr>
          </w:p>
        </w:tc>
        <w:tc>
          <w:tcPr>
            <w:tcW w:w="768" w:type="dxa"/>
            <w:shd w:val="clear" w:color="auto" w:fill="70AD47" w:themeFill="accent6"/>
            <w:vAlign w:val="center"/>
          </w:tcPr>
          <w:p w14:paraId="00DA0560" w14:textId="09D25D1E" w:rsidR="00B91394" w:rsidRPr="00287117" w:rsidRDefault="00B91394" w:rsidP="00730E25">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r>
      <w:tr w:rsidR="00B91394" w14:paraId="4FDCBCAD" w14:textId="77777777" w:rsidTr="00FB7972">
        <w:trPr>
          <w:cantSplit/>
        </w:trPr>
        <w:tc>
          <w:tcPr>
            <w:tcW w:w="3231" w:type="dxa"/>
            <w:tcBorders>
              <w:top w:val="nil"/>
              <w:left w:val="nil"/>
              <w:bottom w:val="dashSmallGap" w:sz="4" w:space="0" w:color="BFBFBF" w:themeColor="background1" w:themeShade="BF"/>
              <w:right w:val="nil"/>
            </w:tcBorders>
          </w:tcPr>
          <w:p w14:paraId="4FDCBCA2" w14:textId="415FAD19" w:rsidR="00B91394" w:rsidRDefault="00B91394" w:rsidP="00866AFF">
            <w:pPr>
              <w:pStyle w:val="ProductList-Offering2"/>
            </w:pPr>
            <w:bookmarkStart w:id="994" w:name="_Toc419455402"/>
            <w:bookmarkEnd w:id="991"/>
            <w:bookmarkEnd w:id="992"/>
            <w:bookmarkEnd w:id="993"/>
            <w:r>
              <w:t>Microsoft Dynamics CRM Online Essential (SL per Utente)</w:t>
            </w:r>
            <w:bookmarkEnd w:id="994"/>
            <w:r>
              <w:fldChar w:fldCharType="begin"/>
            </w:r>
            <w:r>
              <w:instrText>XE "Microsoft Dynamics CRM Online Essential"</w:instrText>
            </w:r>
            <w:r>
              <w:fldChar w:fldCharType="end"/>
            </w:r>
            <w:r>
              <w:t xml:space="preserve"> </w:t>
            </w:r>
          </w:p>
        </w:tc>
        <w:tc>
          <w:tcPr>
            <w:tcW w:w="633" w:type="dxa"/>
            <w:tcBorders>
              <w:top w:val="nil"/>
              <w:left w:val="nil"/>
              <w:bottom w:val="dashSmallGap" w:sz="4" w:space="0" w:color="BFBFBF" w:themeColor="background1" w:themeShade="BF"/>
              <w:right w:val="nil"/>
            </w:tcBorders>
            <w:vAlign w:val="center"/>
          </w:tcPr>
          <w:p w14:paraId="4FDCBCA3" w14:textId="6B626EBC" w:rsidR="00B91394" w:rsidRDefault="00B91394"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B91394" w:rsidRDefault="00B91394" w:rsidP="00866AFF">
            <w:pPr>
              <w:pStyle w:val="ProductList-OfferingBody"/>
              <w:ind w:left="-113"/>
              <w:jc w:val="center"/>
            </w:pPr>
          </w:p>
        </w:tc>
        <w:tc>
          <w:tcPr>
            <w:tcW w:w="767" w:type="dxa"/>
            <w:shd w:val="clear" w:color="auto" w:fill="70AD47" w:themeFill="accent6"/>
            <w:vAlign w:val="center"/>
          </w:tcPr>
          <w:p w14:paraId="4FDCBCA5" w14:textId="36B8A5D7" w:rsidR="00B91394"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68" w:type="dxa"/>
            <w:shd w:val="clear" w:color="auto" w:fill="70AD47" w:themeFill="accent6"/>
            <w:vAlign w:val="center"/>
          </w:tcPr>
          <w:p w14:paraId="4FDCBCA6" w14:textId="2F5BE096" w:rsidR="00B91394" w:rsidRDefault="00B91394" w:rsidP="00866AFF">
            <w:pPr>
              <w:pStyle w:val="ProductList-OfferingBody"/>
              <w:ind w:left="-113"/>
              <w:jc w:val="center"/>
            </w:pPr>
          </w:p>
        </w:tc>
        <w:tc>
          <w:tcPr>
            <w:tcW w:w="767" w:type="dxa"/>
            <w:shd w:val="clear" w:color="auto" w:fill="70AD47" w:themeFill="accent6"/>
            <w:vAlign w:val="center"/>
          </w:tcPr>
          <w:p w14:paraId="4FDCBCA7" w14:textId="77777777" w:rsidR="00B91394" w:rsidRDefault="00B91394" w:rsidP="00866AFF">
            <w:pPr>
              <w:pStyle w:val="ProductList-OfferingBody"/>
              <w:ind w:left="-113"/>
              <w:jc w:val="center"/>
            </w:pPr>
          </w:p>
        </w:tc>
        <w:tc>
          <w:tcPr>
            <w:tcW w:w="767" w:type="dxa"/>
            <w:shd w:val="clear" w:color="auto" w:fill="70AD47" w:themeFill="accent6"/>
            <w:vAlign w:val="center"/>
          </w:tcPr>
          <w:p w14:paraId="4FDCBCA8" w14:textId="77777777" w:rsidR="00B91394" w:rsidRDefault="00B91394" w:rsidP="00866AFF">
            <w:pPr>
              <w:pStyle w:val="ProductList-OfferingBody"/>
              <w:ind w:left="-113"/>
              <w:jc w:val="center"/>
            </w:pPr>
          </w:p>
        </w:tc>
        <w:tc>
          <w:tcPr>
            <w:tcW w:w="768" w:type="dxa"/>
            <w:shd w:val="clear" w:color="auto" w:fill="70AD47" w:themeFill="accent6"/>
            <w:vAlign w:val="center"/>
          </w:tcPr>
          <w:p w14:paraId="4FDCBCA9" w14:textId="55B21EB8" w:rsidR="00B91394" w:rsidRPr="00DF6C18" w:rsidRDefault="00B91394" w:rsidP="00866AFF">
            <w:pPr>
              <w:pStyle w:val="ProductList-OfferingBody"/>
              <w:ind w:left="-113"/>
              <w:jc w:val="center"/>
            </w:pPr>
            <w:r w:rsidRPr="00DF6C18">
              <w:fldChar w:fldCharType="begin"/>
            </w:r>
            <w:r w:rsidRPr="00DF6C18">
              <w:instrText xml:space="preserve"> AutoTextList  \s NoStyle \t “Open License e Open Value” </w:instrText>
            </w:r>
            <w:r w:rsidRPr="00DF6C18">
              <w:fldChar w:fldCharType="separate"/>
            </w:r>
            <w:r w:rsidRPr="00DF6C18">
              <w:t>OF</w:t>
            </w:r>
            <w:r w:rsidRPr="00DF6C18">
              <w:fldChar w:fldCharType="end"/>
            </w:r>
          </w:p>
        </w:tc>
        <w:tc>
          <w:tcPr>
            <w:tcW w:w="767" w:type="dxa"/>
            <w:shd w:val="clear" w:color="auto" w:fill="70AD47" w:themeFill="accent6"/>
            <w:vAlign w:val="center"/>
          </w:tcPr>
          <w:p w14:paraId="4FDCBCAA" w14:textId="261F9B41" w:rsidR="00B91394" w:rsidRPr="00DF6C18" w:rsidRDefault="00B91394" w:rsidP="00866AFF">
            <w:pPr>
              <w:pStyle w:val="ProductList-OfferingBody"/>
              <w:ind w:left="-113"/>
              <w:jc w:val="center"/>
            </w:pPr>
            <w:r w:rsidRPr="00DF6C18">
              <w:fldChar w:fldCharType="begin"/>
            </w:r>
            <w:r w:rsidRPr="00DF6C18">
              <w:instrText xml:space="preserve"> AutoTextList  \s NoStyle \t “Non per l’Intera Organizzazione in Open Value” </w:instrText>
            </w:r>
            <w:r w:rsidRPr="00DF6C18">
              <w:fldChar w:fldCharType="separate"/>
            </w:r>
            <w:r w:rsidRPr="00DF6C18">
              <w:t xml:space="preserve"> P </w:t>
            </w:r>
            <w:r w:rsidRPr="00DF6C18">
              <w:fldChar w:fldCharType="end"/>
            </w:r>
          </w:p>
        </w:tc>
        <w:tc>
          <w:tcPr>
            <w:tcW w:w="767" w:type="dxa"/>
            <w:shd w:val="clear" w:color="auto" w:fill="BFBFBF" w:themeFill="background1" w:themeFillShade="BF"/>
            <w:vAlign w:val="center"/>
          </w:tcPr>
          <w:p w14:paraId="4FDCBCAB" w14:textId="77777777" w:rsidR="00B91394" w:rsidRDefault="00B91394" w:rsidP="00866AFF">
            <w:pPr>
              <w:pStyle w:val="ProductList-OfferingBody"/>
              <w:ind w:left="-113"/>
              <w:jc w:val="center"/>
            </w:pPr>
          </w:p>
        </w:tc>
        <w:tc>
          <w:tcPr>
            <w:tcW w:w="768" w:type="dxa"/>
            <w:shd w:val="clear" w:color="auto" w:fill="70AD47" w:themeFill="accent6"/>
            <w:vAlign w:val="center"/>
          </w:tcPr>
          <w:p w14:paraId="4FDCBCAC" w14:textId="6732912E" w:rsidR="00B91394"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r>
      <w:tr w:rsidR="00B91394" w14:paraId="4FDCBCB9"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B91394" w:rsidRDefault="00B91394" w:rsidP="00730E25">
            <w:pPr>
              <w:pStyle w:val="ProductList-Offering2"/>
            </w:pPr>
            <w:bookmarkStart w:id="995" w:name="_Toc379797310"/>
            <w:bookmarkStart w:id="996" w:name="_Toc380513336"/>
            <w:bookmarkStart w:id="997" w:name="_Toc380655384"/>
            <w:bookmarkStart w:id="998" w:name="_Toc419455403"/>
            <w:r>
              <w:t>Microsoft Dynamics CRM Online Essential per SA</w:t>
            </w:r>
            <w:r>
              <w:fldChar w:fldCharType="begin"/>
            </w:r>
            <w:r>
              <w:instrText>XE "Microsoft Dynamics CRM Online Essential per SA"</w:instrText>
            </w:r>
            <w:r>
              <w:fldChar w:fldCharType="end"/>
            </w:r>
            <w:r>
              <w:t xml:space="preserve"> (SL per Utente)</w:t>
            </w:r>
            <w:bookmarkEnd w:id="995"/>
            <w:bookmarkEnd w:id="996"/>
            <w:bookmarkEnd w:id="997"/>
            <w:bookmarkEnd w:id="998"/>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B91394" w:rsidRDefault="00B9139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B91394" w:rsidRDefault="00B91394" w:rsidP="00730E25">
            <w:pPr>
              <w:pStyle w:val="ProductList-OfferingBody"/>
              <w:ind w:left="-113"/>
              <w:jc w:val="center"/>
            </w:pPr>
          </w:p>
        </w:tc>
        <w:tc>
          <w:tcPr>
            <w:tcW w:w="767" w:type="dxa"/>
            <w:shd w:val="clear" w:color="auto" w:fill="70AD47" w:themeFill="accent6"/>
            <w:vAlign w:val="center"/>
          </w:tcPr>
          <w:p w14:paraId="4FDCBCB1" w14:textId="10595EA6" w:rsidR="00B91394" w:rsidRPr="002F2B72" w:rsidRDefault="00B91394" w:rsidP="00730E25">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68" w:type="dxa"/>
            <w:shd w:val="clear" w:color="auto" w:fill="70AD47" w:themeFill="accent6"/>
            <w:vAlign w:val="center"/>
          </w:tcPr>
          <w:p w14:paraId="4FDCBCB2" w14:textId="00473502" w:rsidR="00B91394" w:rsidRPr="002F2B72" w:rsidRDefault="00B91394" w:rsidP="002F2B72">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BFBFBF" w:themeFill="background1" w:themeFillShade="BF"/>
            <w:vAlign w:val="center"/>
          </w:tcPr>
          <w:p w14:paraId="4FDCBCB3" w14:textId="5A697FA7" w:rsidR="00B91394" w:rsidRPr="002F2B72" w:rsidRDefault="00B91394" w:rsidP="00730E25">
            <w:pPr>
              <w:pStyle w:val="ProductList-OfferingBody"/>
              <w:ind w:left="-113"/>
              <w:jc w:val="center"/>
            </w:pPr>
            <w:r w:rsidRPr="002F2B72">
              <w:t xml:space="preserve"> </w:t>
            </w:r>
          </w:p>
        </w:tc>
        <w:tc>
          <w:tcPr>
            <w:tcW w:w="767" w:type="dxa"/>
            <w:shd w:val="clear" w:color="auto" w:fill="BFBFBF" w:themeFill="background1" w:themeFillShade="BF"/>
            <w:vAlign w:val="center"/>
          </w:tcPr>
          <w:p w14:paraId="4FDCBCB4" w14:textId="77777777" w:rsidR="00B91394" w:rsidRPr="002F2B72" w:rsidRDefault="00B91394" w:rsidP="00730E25">
            <w:pPr>
              <w:pStyle w:val="ProductList-OfferingBody"/>
              <w:ind w:left="-113"/>
              <w:jc w:val="center"/>
            </w:pPr>
          </w:p>
        </w:tc>
        <w:tc>
          <w:tcPr>
            <w:tcW w:w="768" w:type="dxa"/>
            <w:shd w:val="clear" w:color="auto" w:fill="BFBFBF" w:themeFill="background1" w:themeFillShade="BF"/>
            <w:vAlign w:val="center"/>
          </w:tcPr>
          <w:p w14:paraId="4FDCBCB5" w14:textId="77777777" w:rsidR="00B91394" w:rsidRPr="002F2B72" w:rsidRDefault="00B91394" w:rsidP="00730E25">
            <w:pPr>
              <w:pStyle w:val="ProductList-OfferingBody"/>
              <w:ind w:left="-113"/>
              <w:jc w:val="center"/>
            </w:pPr>
          </w:p>
        </w:tc>
        <w:tc>
          <w:tcPr>
            <w:tcW w:w="767" w:type="dxa"/>
            <w:shd w:val="clear" w:color="auto" w:fill="BFBFBF" w:themeFill="background1" w:themeFillShade="BF"/>
            <w:vAlign w:val="center"/>
          </w:tcPr>
          <w:p w14:paraId="4FDCBCB6" w14:textId="77777777" w:rsidR="00B91394" w:rsidRPr="002F2B72" w:rsidRDefault="00B91394" w:rsidP="00730E25">
            <w:pPr>
              <w:pStyle w:val="ProductList-OfferingBody"/>
              <w:ind w:left="-113"/>
              <w:jc w:val="center"/>
            </w:pPr>
          </w:p>
        </w:tc>
        <w:tc>
          <w:tcPr>
            <w:tcW w:w="767" w:type="dxa"/>
            <w:shd w:val="clear" w:color="auto" w:fill="BFBFBF" w:themeFill="background1" w:themeFillShade="BF"/>
            <w:vAlign w:val="center"/>
          </w:tcPr>
          <w:p w14:paraId="4FDCBCB7" w14:textId="77777777" w:rsidR="00B91394" w:rsidRPr="002F2B72" w:rsidRDefault="00B91394" w:rsidP="00730E25">
            <w:pPr>
              <w:pStyle w:val="ProductList-OfferingBody"/>
              <w:ind w:left="-113"/>
              <w:jc w:val="center"/>
            </w:pPr>
          </w:p>
        </w:tc>
        <w:tc>
          <w:tcPr>
            <w:tcW w:w="768" w:type="dxa"/>
            <w:shd w:val="clear" w:color="auto" w:fill="70AD47" w:themeFill="accent6"/>
            <w:vAlign w:val="center"/>
          </w:tcPr>
          <w:p w14:paraId="4FDCBCB8" w14:textId="6E7BA144" w:rsidR="00B91394" w:rsidRPr="002F2B72" w:rsidRDefault="00B91394" w:rsidP="00730E25">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r>
      <w:tr w:rsidR="00B91394" w14:paraId="4FDCBCC5"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B91394" w:rsidRDefault="00B91394" w:rsidP="00866AFF">
            <w:pPr>
              <w:pStyle w:val="ProductList-Offering2"/>
            </w:pPr>
            <w:bookmarkStart w:id="999" w:name="_Toc379797311"/>
            <w:bookmarkStart w:id="1000" w:name="_Toc380513337"/>
            <w:bookmarkStart w:id="1001" w:name="_Toc380655385"/>
            <w:bookmarkStart w:id="1002" w:name="_Toc419455404"/>
            <w:r>
              <w:t>Microsoft Dynamics CRM Online Additional Non-Production Instance</w:t>
            </w:r>
            <w:r>
              <w:fldChar w:fldCharType="begin"/>
            </w:r>
            <w:r>
              <w:instrText>XE "Microsoft Dynamics CRM Online Additional Non-Production Instance "</w:instrText>
            </w:r>
            <w:r>
              <w:fldChar w:fldCharType="end"/>
            </w:r>
            <w:r>
              <w:t xml:space="preserve"> (SL Add-on)</w:t>
            </w:r>
            <w:bookmarkEnd w:id="999"/>
            <w:bookmarkEnd w:id="1000"/>
            <w:bookmarkEnd w:id="1001"/>
            <w:bookmarkEnd w:id="1002"/>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B91394" w:rsidRDefault="00B91394"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B91394" w:rsidRDefault="00B91394" w:rsidP="00866AFF">
            <w:pPr>
              <w:pStyle w:val="ProductList-OfferingBody"/>
              <w:ind w:left="-113"/>
              <w:jc w:val="center"/>
            </w:pPr>
          </w:p>
        </w:tc>
        <w:tc>
          <w:tcPr>
            <w:tcW w:w="767" w:type="dxa"/>
            <w:shd w:val="clear" w:color="auto" w:fill="70AD47" w:themeFill="accent6"/>
            <w:vAlign w:val="center"/>
          </w:tcPr>
          <w:p w14:paraId="4FDCBCBD" w14:textId="7DB864E3" w:rsidR="00B91394" w:rsidRPr="002F2B72"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68" w:type="dxa"/>
            <w:shd w:val="clear" w:color="auto" w:fill="BFBFBF" w:themeFill="background1" w:themeFillShade="BF"/>
            <w:vAlign w:val="center"/>
          </w:tcPr>
          <w:p w14:paraId="4FDCBCBE" w14:textId="3695C159" w:rsidR="00B91394" w:rsidRPr="002F2B72" w:rsidRDefault="00B91394" w:rsidP="00866AFF">
            <w:pPr>
              <w:pStyle w:val="ProductList-OfferingBody"/>
              <w:ind w:left="-113"/>
              <w:jc w:val="center"/>
            </w:pPr>
          </w:p>
        </w:tc>
        <w:tc>
          <w:tcPr>
            <w:tcW w:w="767" w:type="dxa"/>
            <w:shd w:val="clear" w:color="auto" w:fill="70AD47" w:themeFill="accent6"/>
            <w:vAlign w:val="center"/>
          </w:tcPr>
          <w:p w14:paraId="4FDCBCBF" w14:textId="77777777" w:rsidR="00B91394" w:rsidRPr="002F2B72" w:rsidRDefault="00B91394" w:rsidP="00866AFF">
            <w:pPr>
              <w:pStyle w:val="ProductList-OfferingBody"/>
              <w:ind w:left="-113"/>
              <w:jc w:val="center"/>
            </w:pPr>
          </w:p>
        </w:tc>
        <w:tc>
          <w:tcPr>
            <w:tcW w:w="767" w:type="dxa"/>
            <w:shd w:val="clear" w:color="auto" w:fill="70AD47" w:themeFill="accent6"/>
            <w:vAlign w:val="center"/>
          </w:tcPr>
          <w:p w14:paraId="4FDCBCC0" w14:textId="77777777" w:rsidR="00B91394" w:rsidRPr="002F2B72" w:rsidRDefault="00B91394" w:rsidP="00866AFF">
            <w:pPr>
              <w:pStyle w:val="ProductList-OfferingBody"/>
              <w:ind w:left="-113"/>
              <w:jc w:val="center"/>
            </w:pPr>
          </w:p>
        </w:tc>
        <w:tc>
          <w:tcPr>
            <w:tcW w:w="768" w:type="dxa"/>
            <w:shd w:val="clear" w:color="auto" w:fill="70AD47" w:themeFill="accent6"/>
            <w:vAlign w:val="center"/>
          </w:tcPr>
          <w:p w14:paraId="4FDCBCC1" w14:textId="77EEBC4D" w:rsidR="00B91394" w:rsidRPr="002F2B72" w:rsidRDefault="00B91394" w:rsidP="00866AFF">
            <w:pPr>
              <w:pStyle w:val="ProductList-OfferingBody"/>
              <w:ind w:left="-113"/>
              <w:jc w:val="center"/>
            </w:pPr>
            <w:r w:rsidRPr="00DF6C18">
              <w:fldChar w:fldCharType="begin"/>
            </w:r>
            <w:r w:rsidRPr="00DF6C18">
              <w:instrText xml:space="preserve"> AutoTextList  \s NoStyle \t “Open License e Open Value” </w:instrText>
            </w:r>
            <w:r w:rsidRPr="00DF6C18">
              <w:fldChar w:fldCharType="separate"/>
            </w:r>
            <w:r w:rsidRPr="00DF6C18">
              <w:t>OF</w:t>
            </w:r>
            <w:r w:rsidRPr="00DF6C18">
              <w:fldChar w:fldCharType="end"/>
            </w:r>
          </w:p>
        </w:tc>
        <w:tc>
          <w:tcPr>
            <w:tcW w:w="767" w:type="dxa"/>
            <w:shd w:val="clear" w:color="auto" w:fill="70AD47" w:themeFill="accent6"/>
            <w:vAlign w:val="center"/>
          </w:tcPr>
          <w:p w14:paraId="4FDCBCC2" w14:textId="474427AF" w:rsidR="00B91394" w:rsidRPr="002F2B72" w:rsidRDefault="00B91394" w:rsidP="00866AFF">
            <w:pPr>
              <w:pStyle w:val="ProductList-OfferingBody"/>
              <w:ind w:left="-113"/>
              <w:jc w:val="center"/>
            </w:pPr>
            <w:r w:rsidRPr="00DF6C18">
              <w:fldChar w:fldCharType="begin"/>
            </w:r>
            <w:r w:rsidRPr="00DF6C18">
              <w:instrText xml:space="preserve"> AutoTextList  \s NoStyle \t “Non per l’Intera Organizzazione in Open Value” </w:instrText>
            </w:r>
            <w:r w:rsidRPr="00DF6C18">
              <w:fldChar w:fldCharType="separate"/>
            </w:r>
            <w:r w:rsidRPr="00DF6C18">
              <w:t xml:space="preserve"> P </w:t>
            </w:r>
            <w:r w:rsidRPr="00DF6C18">
              <w:fldChar w:fldCharType="end"/>
            </w:r>
          </w:p>
        </w:tc>
        <w:tc>
          <w:tcPr>
            <w:tcW w:w="767" w:type="dxa"/>
            <w:shd w:val="clear" w:color="auto" w:fill="BFBFBF" w:themeFill="background1" w:themeFillShade="BF"/>
            <w:vAlign w:val="center"/>
          </w:tcPr>
          <w:p w14:paraId="4FDCBCC3" w14:textId="77777777" w:rsidR="00B91394" w:rsidRPr="002F2B72" w:rsidRDefault="00B91394" w:rsidP="00866AFF">
            <w:pPr>
              <w:pStyle w:val="ProductList-OfferingBody"/>
              <w:ind w:left="-113"/>
              <w:jc w:val="center"/>
            </w:pPr>
          </w:p>
        </w:tc>
        <w:tc>
          <w:tcPr>
            <w:tcW w:w="768" w:type="dxa"/>
            <w:shd w:val="clear" w:color="auto" w:fill="70AD47" w:themeFill="accent6"/>
            <w:vAlign w:val="center"/>
          </w:tcPr>
          <w:p w14:paraId="4FDCBCC4" w14:textId="055A49AC" w:rsidR="00B91394" w:rsidRPr="002F2B72"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r>
      <w:tr w:rsidR="00B91394" w14:paraId="4FDCBCD1"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B91394" w:rsidRDefault="00B91394" w:rsidP="00A41FC7">
            <w:pPr>
              <w:pStyle w:val="ProductList-Offering2"/>
            </w:pPr>
            <w:bookmarkStart w:id="1003" w:name="_Toc379797312"/>
            <w:bookmarkStart w:id="1004" w:name="_Toc380513338"/>
            <w:bookmarkStart w:id="1005" w:name="_Toc380655386"/>
            <w:bookmarkStart w:id="1006" w:name="_Toc419455405"/>
            <w:r>
              <w:t>Microsoft Dynamics CRM Online Additional Production Instance</w:t>
            </w:r>
            <w:r>
              <w:fldChar w:fldCharType="begin"/>
            </w:r>
            <w:r>
              <w:instrText>XE "Microsoft Dynamics CRM Online Additional Production Instance"</w:instrText>
            </w:r>
            <w:r>
              <w:fldChar w:fldCharType="end"/>
            </w:r>
            <w:r>
              <w:t xml:space="preserve"> (SL Add-on)</w:t>
            </w:r>
            <w:bookmarkEnd w:id="1003"/>
            <w:bookmarkEnd w:id="1004"/>
            <w:bookmarkEnd w:id="1005"/>
            <w:bookmarkEnd w:id="1006"/>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B91394" w:rsidRDefault="00B91394"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B91394" w:rsidRDefault="00B91394" w:rsidP="00866AFF">
            <w:pPr>
              <w:pStyle w:val="ProductList-OfferingBody"/>
              <w:ind w:left="-113"/>
              <w:jc w:val="center"/>
            </w:pPr>
          </w:p>
        </w:tc>
        <w:tc>
          <w:tcPr>
            <w:tcW w:w="767" w:type="dxa"/>
            <w:shd w:val="clear" w:color="auto" w:fill="70AD47" w:themeFill="accent6"/>
            <w:vAlign w:val="center"/>
          </w:tcPr>
          <w:p w14:paraId="4FDCBCC9" w14:textId="672BA3C9" w:rsidR="00B91394" w:rsidRPr="002F2B72"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68" w:type="dxa"/>
            <w:shd w:val="clear" w:color="auto" w:fill="70AD47" w:themeFill="accent6"/>
            <w:vAlign w:val="center"/>
          </w:tcPr>
          <w:p w14:paraId="4FDCBCCA" w14:textId="7F2F59EE" w:rsidR="00B91394" w:rsidRPr="002F2B72"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67" w:type="dxa"/>
            <w:shd w:val="clear" w:color="auto" w:fill="70AD47" w:themeFill="accent6"/>
            <w:vAlign w:val="center"/>
          </w:tcPr>
          <w:p w14:paraId="4FDCBCCB" w14:textId="77777777" w:rsidR="00B91394" w:rsidRPr="002F2B72" w:rsidRDefault="00B91394" w:rsidP="00866AFF">
            <w:pPr>
              <w:pStyle w:val="ProductList-OfferingBody"/>
              <w:ind w:left="-113"/>
              <w:jc w:val="center"/>
            </w:pPr>
          </w:p>
        </w:tc>
        <w:tc>
          <w:tcPr>
            <w:tcW w:w="767" w:type="dxa"/>
            <w:shd w:val="clear" w:color="auto" w:fill="70AD47" w:themeFill="accent6"/>
            <w:vAlign w:val="center"/>
          </w:tcPr>
          <w:p w14:paraId="4FDCBCCC" w14:textId="77777777" w:rsidR="00B91394" w:rsidRPr="002F2B72" w:rsidRDefault="00B91394" w:rsidP="00866AFF">
            <w:pPr>
              <w:pStyle w:val="ProductList-OfferingBody"/>
              <w:ind w:left="-113"/>
              <w:jc w:val="center"/>
            </w:pPr>
          </w:p>
        </w:tc>
        <w:tc>
          <w:tcPr>
            <w:tcW w:w="768" w:type="dxa"/>
            <w:shd w:val="clear" w:color="auto" w:fill="70AD47" w:themeFill="accent6"/>
            <w:vAlign w:val="center"/>
          </w:tcPr>
          <w:p w14:paraId="4FDCBCCD" w14:textId="21D8EC6B" w:rsidR="00B91394" w:rsidRPr="002F2B72" w:rsidRDefault="00B91394" w:rsidP="00866AFF">
            <w:pPr>
              <w:pStyle w:val="ProductList-OfferingBody"/>
              <w:ind w:left="-113"/>
              <w:jc w:val="center"/>
            </w:pPr>
            <w:r w:rsidRPr="00DF6C18">
              <w:fldChar w:fldCharType="begin"/>
            </w:r>
            <w:r w:rsidRPr="00DF6C18">
              <w:instrText xml:space="preserve"> AutoTextList  \s NoStyle \t “Open License e Open Value” </w:instrText>
            </w:r>
            <w:r w:rsidRPr="00DF6C18">
              <w:fldChar w:fldCharType="separate"/>
            </w:r>
            <w:r w:rsidRPr="00DF6C18">
              <w:t>OF</w:t>
            </w:r>
            <w:r w:rsidRPr="00DF6C18">
              <w:fldChar w:fldCharType="end"/>
            </w:r>
          </w:p>
        </w:tc>
        <w:tc>
          <w:tcPr>
            <w:tcW w:w="767" w:type="dxa"/>
            <w:shd w:val="clear" w:color="auto" w:fill="70AD47" w:themeFill="accent6"/>
            <w:vAlign w:val="center"/>
          </w:tcPr>
          <w:p w14:paraId="4FDCBCCE" w14:textId="06C61716" w:rsidR="00B91394" w:rsidRPr="002F2B72" w:rsidRDefault="00B91394" w:rsidP="00866AFF">
            <w:pPr>
              <w:pStyle w:val="ProductList-OfferingBody"/>
              <w:ind w:left="-113"/>
              <w:jc w:val="center"/>
            </w:pPr>
            <w:r w:rsidRPr="00DF6C18">
              <w:fldChar w:fldCharType="begin"/>
            </w:r>
            <w:r w:rsidRPr="00DF6C18">
              <w:instrText xml:space="preserve"> AutoTextList  \s NoStyle \t “Non per l’Intera Organizzazione in Open Value” </w:instrText>
            </w:r>
            <w:r w:rsidRPr="00DF6C18">
              <w:fldChar w:fldCharType="separate"/>
            </w:r>
            <w:r w:rsidRPr="00DF6C18">
              <w:t xml:space="preserve"> P </w:t>
            </w:r>
            <w:r w:rsidRPr="00DF6C18">
              <w:fldChar w:fldCharType="end"/>
            </w:r>
          </w:p>
        </w:tc>
        <w:tc>
          <w:tcPr>
            <w:tcW w:w="767" w:type="dxa"/>
            <w:shd w:val="clear" w:color="auto" w:fill="BFBFBF" w:themeFill="background1" w:themeFillShade="BF"/>
            <w:vAlign w:val="center"/>
          </w:tcPr>
          <w:p w14:paraId="4FDCBCCF" w14:textId="77777777" w:rsidR="00B91394" w:rsidRPr="002F2B72" w:rsidRDefault="00B91394" w:rsidP="00866AFF">
            <w:pPr>
              <w:pStyle w:val="ProductList-OfferingBody"/>
              <w:ind w:left="-113"/>
              <w:jc w:val="center"/>
            </w:pPr>
          </w:p>
        </w:tc>
        <w:tc>
          <w:tcPr>
            <w:tcW w:w="768" w:type="dxa"/>
            <w:shd w:val="clear" w:color="auto" w:fill="70AD47" w:themeFill="accent6"/>
            <w:vAlign w:val="center"/>
          </w:tcPr>
          <w:p w14:paraId="4FDCBCD0" w14:textId="02A1C142" w:rsidR="00B91394" w:rsidRPr="002F2B72"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r>
      <w:tr w:rsidR="00B91394" w14:paraId="4FDCBCDD"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B91394" w:rsidRDefault="00B91394" w:rsidP="00866AFF">
            <w:pPr>
              <w:pStyle w:val="ProductList-Offering2"/>
            </w:pPr>
            <w:bookmarkStart w:id="1007" w:name="_Toc379797313"/>
            <w:bookmarkStart w:id="1008" w:name="_Toc380513339"/>
            <w:bookmarkStart w:id="1009" w:name="_Toc380655387"/>
            <w:bookmarkStart w:id="1010" w:name="_Toc419455406"/>
            <w:r>
              <w:t>Microsoft Dynamics CRM Online Professional</w:t>
            </w:r>
            <w:r>
              <w:fldChar w:fldCharType="begin"/>
            </w:r>
            <w:r>
              <w:instrText>XE "Microsoft Dynamics CRM Online Professional"</w:instrText>
            </w:r>
            <w:r>
              <w:fldChar w:fldCharType="end"/>
            </w:r>
            <w:r>
              <w:t xml:space="preserve"> (SL per Utente)</w:t>
            </w:r>
            <w:bookmarkEnd w:id="1007"/>
            <w:bookmarkEnd w:id="1008"/>
            <w:bookmarkEnd w:id="1009"/>
            <w:bookmarkEnd w:id="1010"/>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B91394" w:rsidRDefault="00B91394"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B91394" w:rsidRDefault="00B91394" w:rsidP="00866AFF">
            <w:pPr>
              <w:pStyle w:val="ProductList-OfferingBody"/>
              <w:ind w:left="-113"/>
              <w:jc w:val="center"/>
            </w:pPr>
          </w:p>
        </w:tc>
        <w:tc>
          <w:tcPr>
            <w:tcW w:w="767" w:type="dxa"/>
            <w:shd w:val="clear" w:color="auto" w:fill="70AD47" w:themeFill="accent6"/>
            <w:vAlign w:val="center"/>
          </w:tcPr>
          <w:p w14:paraId="4FDCBCD5" w14:textId="3389962F" w:rsidR="00B91394" w:rsidRPr="002F2B72"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68" w:type="dxa"/>
            <w:shd w:val="clear" w:color="auto" w:fill="70AD47" w:themeFill="accent6"/>
            <w:vAlign w:val="center"/>
          </w:tcPr>
          <w:p w14:paraId="4FDCBCD6" w14:textId="4A0687C0" w:rsidR="00B91394" w:rsidRPr="002F2B72" w:rsidRDefault="00B91394" w:rsidP="00866AFF">
            <w:pPr>
              <w:pStyle w:val="ProductList-OfferingBody"/>
              <w:ind w:left="-113"/>
              <w:jc w:val="center"/>
            </w:pPr>
          </w:p>
        </w:tc>
        <w:tc>
          <w:tcPr>
            <w:tcW w:w="767" w:type="dxa"/>
            <w:shd w:val="clear" w:color="auto" w:fill="70AD47" w:themeFill="accent6"/>
            <w:vAlign w:val="center"/>
          </w:tcPr>
          <w:p w14:paraId="4FDCBCD7" w14:textId="77777777" w:rsidR="00B91394" w:rsidRPr="002F2B72" w:rsidRDefault="00B91394" w:rsidP="00866AFF">
            <w:pPr>
              <w:pStyle w:val="ProductList-OfferingBody"/>
              <w:ind w:left="-113"/>
              <w:jc w:val="center"/>
            </w:pPr>
          </w:p>
        </w:tc>
        <w:tc>
          <w:tcPr>
            <w:tcW w:w="767" w:type="dxa"/>
            <w:shd w:val="clear" w:color="auto" w:fill="70AD47" w:themeFill="accent6"/>
            <w:vAlign w:val="center"/>
          </w:tcPr>
          <w:p w14:paraId="4FDCBCD8" w14:textId="77777777" w:rsidR="00B91394" w:rsidRPr="002F2B72" w:rsidRDefault="00B91394" w:rsidP="00866AFF">
            <w:pPr>
              <w:pStyle w:val="ProductList-OfferingBody"/>
              <w:ind w:left="-113"/>
              <w:jc w:val="center"/>
            </w:pPr>
          </w:p>
        </w:tc>
        <w:tc>
          <w:tcPr>
            <w:tcW w:w="768" w:type="dxa"/>
            <w:shd w:val="clear" w:color="auto" w:fill="70AD47" w:themeFill="accent6"/>
            <w:vAlign w:val="center"/>
          </w:tcPr>
          <w:p w14:paraId="4FDCBCD9" w14:textId="06DBBB55" w:rsidR="00B91394" w:rsidRPr="002F2B72" w:rsidRDefault="00B91394" w:rsidP="00866AFF">
            <w:pPr>
              <w:pStyle w:val="ProductList-OfferingBody"/>
              <w:ind w:left="-113"/>
              <w:jc w:val="center"/>
            </w:pPr>
            <w:r w:rsidRPr="00DF6C18">
              <w:fldChar w:fldCharType="begin"/>
            </w:r>
            <w:r w:rsidRPr="00DF6C18">
              <w:instrText xml:space="preserve"> AutoTextList  \s NoStyle \t “Open License e Open Value” </w:instrText>
            </w:r>
            <w:r w:rsidRPr="00DF6C18">
              <w:fldChar w:fldCharType="separate"/>
            </w:r>
            <w:r w:rsidRPr="00DF6C18">
              <w:t>OF</w:t>
            </w:r>
            <w:r w:rsidRPr="00DF6C18">
              <w:fldChar w:fldCharType="end"/>
            </w:r>
          </w:p>
        </w:tc>
        <w:tc>
          <w:tcPr>
            <w:tcW w:w="767" w:type="dxa"/>
            <w:shd w:val="clear" w:color="auto" w:fill="70AD47" w:themeFill="accent6"/>
            <w:vAlign w:val="center"/>
          </w:tcPr>
          <w:p w14:paraId="4FDCBCDA" w14:textId="5C47A3D0" w:rsidR="00B91394" w:rsidRPr="002F2B72" w:rsidRDefault="00B91394" w:rsidP="00866AFF">
            <w:pPr>
              <w:pStyle w:val="ProductList-OfferingBody"/>
              <w:ind w:left="-113"/>
              <w:jc w:val="center"/>
            </w:pPr>
            <w:r w:rsidRPr="00DF6C18">
              <w:fldChar w:fldCharType="begin"/>
            </w:r>
            <w:r w:rsidRPr="00DF6C18">
              <w:instrText xml:space="preserve"> AutoTextList  \s NoStyle \t “Non per l’Intera Organizzazione in Open Value” </w:instrText>
            </w:r>
            <w:r w:rsidRPr="00DF6C18">
              <w:fldChar w:fldCharType="separate"/>
            </w:r>
            <w:r w:rsidRPr="00DF6C18">
              <w:t xml:space="preserve"> P </w:t>
            </w:r>
            <w:r w:rsidRPr="00DF6C18">
              <w:fldChar w:fldCharType="end"/>
            </w:r>
          </w:p>
        </w:tc>
        <w:tc>
          <w:tcPr>
            <w:tcW w:w="767" w:type="dxa"/>
            <w:shd w:val="clear" w:color="auto" w:fill="BFBFBF" w:themeFill="background1" w:themeFillShade="BF"/>
            <w:vAlign w:val="center"/>
          </w:tcPr>
          <w:p w14:paraId="4FDCBCDB" w14:textId="77777777" w:rsidR="00B91394" w:rsidRPr="002F2B72" w:rsidRDefault="00B91394" w:rsidP="00866AFF">
            <w:pPr>
              <w:pStyle w:val="ProductList-OfferingBody"/>
              <w:ind w:left="-113"/>
              <w:jc w:val="center"/>
            </w:pPr>
          </w:p>
        </w:tc>
        <w:tc>
          <w:tcPr>
            <w:tcW w:w="768" w:type="dxa"/>
            <w:shd w:val="clear" w:color="auto" w:fill="70AD47" w:themeFill="accent6"/>
            <w:vAlign w:val="center"/>
          </w:tcPr>
          <w:p w14:paraId="4FDCBCDC" w14:textId="45AB354D" w:rsidR="00B91394" w:rsidRPr="002F2B72"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r>
      <w:tr w:rsidR="002F2B72" w14:paraId="34D68462"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2F2B72" w:rsidRDefault="002F2B72" w:rsidP="00A41FC7">
            <w:pPr>
              <w:pStyle w:val="ProductList-Offering2"/>
            </w:pPr>
            <w:bookmarkStart w:id="1011" w:name="_Toc419455407"/>
            <w:r>
              <w:t>Microsoft Dynamics CRM Online Government Professional</w:t>
            </w:r>
            <w:r>
              <w:fldChar w:fldCharType="begin"/>
            </w:r>
            <w:r>
              <w:instrText>XE "Microsoft Dynamics CRM Online Government Professional "</w:instrText>
            </w:r>
            <w:r>
              <w:fldChar w:fldCharType="end"/>
            </w:r>
            <w:r>
              <w:t xml:space="preserve"> (SL per Utente)</w:t>
            </w:r>
            <w:bookmarkEnd w:id="1011"/>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2F2B72" w:rsidRDefault="002F2B72"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2F2B72" w:rsidRDefault="002F2B72" w:rsidP="00730E25">
            <w:pPr>
              <w:pStyle w:val="ProductList-OfferingBody"/>
              <w:ind w:left="-113"/>
              <w:jc w:val="center"/>
            </w:pPr>
          </w:p>
        </w:tc>
        <w:tc>
          <w:tcPr>
            <w:tcW w:w="767" w:type="dxa"/>
            <w:shd w:val="clear" w:color="auto" w:fill="70AD47" w:themeFill="accent6"/>
            <w:vAlign w:val="center"/>
          </w:tcPr>
          <w:p w14:paraId="0CFC38B4" w14:textId="30FD8B01" w:rsidR="002F2B72" w:rsidRPr="002F2B72" w:rsidRDefault="002F2B72" w:rsidP="002F2B72">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“Servizio di Community Cloud per gli Enti Pubblici degli Stati Uniti” </w:instrText>
            </w:r>
            <w:r w:rsidRPr="002F2B72">
              <w:fldChar w:fldCharType="separate"/>
            </w:r>
            <w:r w:rsidRPr="002F2B72">
              <w:t>UC</w:t>
            </w:r>
            <w:r w:rsidRPr="002F2B72">
              <w:fldChar w:fldCharType="end"/>
            </w:r>
          </w:p>
        </w:tc>
        <w:tc>
          <w:tcPr>
            <w:tcW w:w="768" w:type="dxa"/>
            <w:shd w:val="clear" w:color="auto" w:fill="BFBFBF" w:themeFill="background1" w:themeFillShade="BF"/>
            <w:vAlign w:val="center"/>
          </w:tcPr>
          <w:p w14:paraId="4317FA60" w14:textId="77777777" w:rsidR="002F2B72" w:rsidRPr="002F2B72" w:rsidRDefault="002F2B72" w:rsidP="00730E25">
            <w:pPr>
              <w:pStyle w:val="ProductList-OfferingBody"/>
              <w:ind w:left="-113"/>
              <w:jc w:val="center"/>
            </w:pPr>
          </w:p>
        </w:tc>
        <w:tc>
          <w:tcPr>
            <w:tcW w:w="767" w:type="dxa"/>
            <w:shd w:val="clear" w:color="auto" w:fill="70AD47" w:themeFill="accent6"/>
            <w:vAlign w:val="center"/>
          </w:tcPr>
          <w:p w14:paraId="09ED1C6E" w14:textId="77777777" w:rsidR="002F2B72" w:rsidRPr="002F2B72" w:rsidRDefault="002F2B72" w:rsidP="00730E25">
            <w:pPr>
              <w:pStyle w:val="ProductList-OfferingBody"/>
              <w:ind w:left="-113"/>
              <w:jc w:val="center"/>
            </w:pPr>
          </w:p>
        </w:tc>
        <w:tc>
          <w:tcPr>
            <w:tcW w:w="767" w:type="dxa"/>
            <w:shd w:val="clear" w:color="auto" w:fill="BFBFBF" w:themeFill="background1" w:themeFillShade="BF"/>
            <w:vAlign w:val="center"/>
          </w:tcPr>
          <w:p w14:paraId="68685C7C" w14:textId="77777777" w:rsidR="002F2B72" w:rsidRPr="002F2B72" w:rsidRDefault="002F2B72" w:rsidP="00730E25">
            <w:pPr>
              <w:pStyle w:val="ProductList-OfferingBody"/>
              <w:ind w:left="-113"/>
              <w:jc w:val="center"/>
            </w:pPr>
          </w:p>
        </w:tc>
        <w:tc>
          <w:tcPr>
            <w:tcW w:w="768" w:type="dxa"/>
            <w:shd w:val="clear" w:color="auto" w:fill="BFBFBF" w:themeFill="background1" w:themeFillShade="BF"/>
            <w:vAlign w:val="center"/>
          </w:tcPr>
          <w:p w14:paraId="06B0E78D" w14:textId="77777777" w:rsidR="002F2B72" w:rsidRPr="002F2B72" w:rsidRDefault="002F2B72" w:rsidP="00730E25">
            <w:pPr>
              <w:pStyle w:val="ProductList-OfferingBody"/>
              <w:ind w:left="-113"/>
              <w:jc w:val="center"/>
            </w:pPr>
          </w:p>
        </w:tc>
        <w:tc>
          <w:tcPr>
            <w:tcW w:w="767" w:type="dxa"/>
            <w:shd w:val="clear" w:color="auto" w:fill="BFBFBF" w:themeFill="background1" w:themeFillShade="BF"/>
            <w:vAlign w:val="center"/>
          </w:tcPr>
          <w:p w14:paraId="4BAFD248" w14:textId="77777777" w:rsidR="002F2B72" w:rsidRPr="002F2B72" w:rsidRDefault="002F2B72" w:rsidP="00730E25">
            <w:pPr>
              <w:pStyle w:val="ProductList-OfferingBody"/>
              <w:ind w:left="-113"/>
              <w:jc w:val="center"/>
            </w:pPr>
          </w:p>
        </w:tc>
        <w:tc>
          <w:tcPr>
            <w:tcW w:w="767" w:type="dxa"/>
            <w:shd w:val="clear" w:color="auto" w:fill="BFBFBF" w:themeFill="background1" w:themeFillShade="BF"/>
            <w:vAlign w:val="center"/>
          </w:tcPr>
          <w:p w14:paraId="3322E7A1" w14:textId="77777777" w:rsidR="002F2B72" w:rsidRPr="002F2B72" w:rsidRDefault="002F2B72" w:rsidP="00730E25">
            <w:pPr>
              <w:pStyle w:val="ProductList-OfferingBody"/>
              <w:ind w:left="-113"/>
              <w:jc w:val="center"/>
            </w:pPr>
          </w:p>
        </w:tc>
        <w:tc>
          <w:tcPr>
            <w:tcW w:w="768" w:type="dxa"/>
            <w:shd w:val="clear" w:color="auto" w:fill="BFBFBF" w:themeFill="background1" w:themeFillShade="BF"/>
            <w:vAlign w:val="center"/>
          </w:tcPr>
          <w:p w14:paraId="5D1CCC4D" w14:textId="3DAD634E" w:rsidR="002F2B72" w:rsidRPr="002F2B72" w:rsidRDefault="002F2B72" w:rsidP="00730E25">
            <w:pPr>
              <w:pStyle w:val="ProductList-OfferingBody"/>
              <w:ind w:left="-113"/>
              <w:jc w:val="center"/>
            </w:pPr>
          </w:p>
        </w:tc>
      </w:tr>
      <w:tr w:rsidR="00B91394" w14:paraId="4FDCBCE9"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B91394" w:rsidRDefault="00B91394" w:rsidP="00730E25">
            <w:pPr>
              <w:pStyle w:val="ProductList-Offering2"/>
            </w:pPr>
            <w:bookmarkStart w:id="1012" w:name="_Toc379797314"/>
            <w:bookmarkStart w:id="1013" w:name="_Toc380513340"/>
            <w:bookmarkStart w:id="1014" w:name="_Toc380655388"/>
            <w:bookmarkStart w:id="1015" w:name="_Toc419455408"/>
            <w:r>
              <w:t>Microsoft Dynamics CRM Online Professional per SA</w:t>
            </w:r>
            <w:r>
              <w:fldChar w:fldCharType="begin"/>
            </w:r>
            <w:r>
              <w:instrText>XE "Microsoft Dynamics CRM Online Professional per SA"</w:instrText>
            </w:r>
            <w:r>
              <w:fldChar w:fldCharType="end"/>
            </w:r>
            <w:r>
              <w:t xml:space="preserve"> (SL per Utente)</w:t>
            </w:r>
            <w:bookmarkEnd w:id="1012"/>
            <w:bookmarkEnd w:id="1013"/>
            <w:bookmarkEnd w:id="1014"/>
            <w:bookmarkEnd w:id="1015"/>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B91394" w:rsidRDefault="00B91394"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B91394" w:rsidRDefault="00B91394" w:rsidP="00730E25">
            <w:pPr>
              <w:pStyle w:val="ProductList-OfferingBody"/>
              <w:ind w:left="-113"/>
              <w:jc w:val="center"/>
            </w:pPr>
          </w:p>
        </w:tc>
        <w:tc>
          <w:tcPr>
            <w:tcW w:w="767" w:type="dxa"/>
            <w:shd w:val="clear" w:color="auto" w:fill="70AD47" w:themeFill="accent6"/>
            <w:vAlign w:val="center"/>
          </w:tcPr>
          <w:p w14:paraId="4FDCBCE1" w14:textId="2909E961" w:rsidR="00B91394" w:rsidRPr="002F2B72" w:rsidRDefault="00B91394" w:rsidP="00730E25">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68" w:type="dxa"/>
            <w:shd w:val="clear" w:color="auto" w:fill="70AD47" w:themeFill="accent6"/>
            <w:vAlign w:val="center"/>
          </w:tcPr>
          <w:p w14:paraId="4FDCBCE2" w14:textId="47FFC8B3" w:rsidR="00B91394" w:rsidRPr="002F2B72" w:rsidRDefault="00B91394" w:rsidP="00730E25">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BFBFBF" w:themeFill="background1" w:themeFillShade="BF"/>
            <w:vAlign w:val="center"/>
          </w:tcPr>
          <w:p w14:paraId="4FDCBCE3" w14:textId="674CC5EB" w:rsidR="00B91394" w:rsidRPr="002F2B72" w:rsidRDefault="00B91394" w:rsidP="00730E25">
            <w:pPr>
              <w:pStyle w:val="ProductList-OfferingBody"/>
              <w:ind w:left="-113"/>
              <w:jc w:val="center"/>
            </w:pPr>
            <w:r w:rsidRPr="002F2B72">
              <w:t xml:space="preserve"> </w:t>
            </w:r>
          </w:p>
        </w:tc>
        <w:tc>
          <w:tcPr>
            <w:tcW w:w="767" w:type="dxa"/>
            <w:shd w:val="clear" w:color="auto" w:fill="BFBFBF" w:themeFill="background1" w:themeFillShade="BF"/>
            <w:vAlign w:val="center"/>
          </w:tcPr>
          <w:p w14:paraId="4FDCBCE4" w14:textId="77777777" w:rsidR="00B91394" w:rsidRPr="002F2B72" w:rsidRDefault="00B91394" w:rsidP="00730E25">
            <w:pPr>
              <w:pStyle w:val="ProductList-OfferingBody"/>
              <w:ind w:left="-113"/>
              <w:jc w:val="center"/>
            </w:pPr>
          </w:p>
        </w:tc>
        <w:tc>
          <w:tcPr>
            <w:tcW w:w="768" w:type="dxa"/>
            <w:shd w:val="clear" w:color="auto" w:fill="BFBFBF" w:themeFill="background1" w:themeFillShade="BF"/>
            <w:vAlign w:val="center"/>
          </w:tcPr>
          <w:p w14:paraId="4FDCBCE5" w14:textId="77777777" w:rsidR="00B91394" w:rsidRPr="002F2B72" w:rsidRDefault="00B91394" w:rsidP="00730E25">
            <w:pPr>
              <w:pStyle w:val="ProductList-OfferingBody"/>
              <w:ind w:left="-113"/>
              <w:jc w:val="center"/>
            </w:pPr>
          </w:p>
        </w:tc>
        <w:tc>
          <w:tcPr>
            <w:tcW w:w="767" w:type="dxa"/>
            <w:shd w:val="clear" w:color="auto" w:fill="BFBFBF" w:themeFill="background1" w:themeFillShade="BF"/>
            <w:vAlign w:val="center"/>
          </w:tcPr>
          <w:p w14:paraId="4FDCBCE6" w14:textId="77777777" w:rsidR="00B91394" w:rsidRPr="002F2B72" w:rsidRDefault="00B91394" w:rsidP="00730E25">
            <w:pPr>
              <w:pStyle w:val="ProductList-OfferingBody"/>
              <w:ind w:left="-113"/>
              <w:jc w:val="center"/>
            </w:pPr>
          </w:p>
        </w:tc>
        <w:tc>
          <w:tcPr>
            <w:tcW w:w="767" w:type="dxa"/>
            <w:shd w:val="clear" w:color="auto" w:fill="BFBFBF" w:themeFill="background1" w:themeFillShade="BF"/>
            <w:vAlign w:val="center"/>
          </w:tcPr>
          <w:p w14:paraId="4FDCBCE7" w14:textId="77777777" w:rsidR="00B91394" w:rsidRPr="002F2B72" w:rsidRDefault="00B91394" w:rsidP="00730E25">
            <w:pPr>
              <w:pStyle w:val="ProductList-OfferingBody"/>
              <w:ind w:left="-113"/>
              <w:jc w:val="center"/>
            </w:pPr>
          </w:p>
        </w:tc>
        <w:tc>
          <w:tcPr>
            <w:tcW w:w="768" w:type="dxa"/>
            <w:shd w:val="clear" w:color="auto" w:fill="70AD47" w:themeFill="accent6"/>
            <w:vAlign w:val="center"/>
          </w:tcPr>
          <w:p w14:paraId="4FDCBCE8" w14:textId="0DC600BC" w:rsidR="00B91394" w:rsidRPr="002F2B72" w:rsidRDefault="00B91394" w:rsidP="00730E25">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r>
      <w:tr w:rsidR="00B91394" w14:paraId="4FDCBCF5"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B91394" w:rsidRDefault="00B91394" w:rsidP="00866AFF">
            <w:pPr>
              <w:pStyle w:val="ProductList-Offering2"/>
            </w:pPr>
            <w:bookmarkStart w:id="1016" w:name="_Toc379797315"/>
            <w:bookmarkStart w:id="1017" w:name="_Toc380513341"/>
            <w:bookmarkStart w:id="1018" w:name="_Toc380655389"/>
            <w:bookmarkStart w:id="1019" w:name="_Toc419455409"/>
            <w:r>
              <w:t>Microsoft Dynamics CRM Online Professional Direct Support</w:t>
            </w:r>
            <w:bookmarkEnd w:id="1016"/>
            <w:bookmarkEnd w:id="1017"/>
            <w:bookmarkEnd w:id="1018"/>
            <w:bookmarkEnd w:id="1019"/>
            <w:r>
              <w:fldChar w:fldCharType="begin"/>
            </w:r>
            <w:r>
              <w:instrText>XE "Microsoft Dynamics CRM Online Professional Direct Support"</w:instrText>
            </w:r>
            <w:r>
              <w:fldChar w:fldCharType="end"/>
            </w:r>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B91394" w:rsidRDefault="00B91394"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B91394" w:rsidRDefault="00B91394" w:rsidP="00866AFF">
            <w:pPr>
              <w:pStyle w:val="ProductList-OfferingBody"/>
              <w:ind w:left="-113"/>
              <w:jc w:val="center"/>
            </w:pPr>
            <w:r>
              <w:t>1</w:t>
            </w:r>
          </w:p>
        </w:tc>
        <w:tc>
          <w:tcPr>
            <w:tcW w:w="767" w:type="dxa"/>
            <w:shd w:val="clear" w:color="auto" w:fill="70AD47" w:themeFill="accent6"/>
            <w:vAlign w:val="center"/>
          </w:tcPr>
          <w:p w14:paraId="4FDCBCED" w14:textId="619C45D0" w:rsidR="00B91394" w:rsidRPr="002F2B72"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c>
          <w:tcPr>
            <w:tcW w:w="768" w:type="dxa"/>
            <w:shd w:val="clear" w:color="auto" w:fill="70AD47" w:themeFill="accent6"/>
            <w:vAlign w:val="center"/>
          </w:tcPr>
          <w:p w14:paraId="4FDCBCEE" w14:textId="0283521F" w:rsidR="00B91394" w:rsidRPr="002F2B72" w:rsidRDefault="00B91394" w:rsidP="00866AFF">
            <w:pPr>
              <w:pStyle w:val="ProductList-OfferingBody"/>
              <w:ind w:left="-113"/>
              <w:jc w:val="center"/>
            </w:pPr>
          </w:p>
        </w:tc>
        <w:tc>
          <w:tcPr>
            <w:tcW w:w="767" w:type="dxa"/>
            <w:shd w:val="clear" w:color="auto" w:fill="BFBFBF" w:themeFill="background1" w:themeFillShade="BF"/>
            <w:vAlign w:val="center"/>
          </w:tcPr>
          <w:p w14:paraId="4FDCBCEF" w14:textId="7B9DD19D" w:rsidR="00B91394" w:rsidRPr="002F2B72" w:rsidRDefault="00B91394" w:rsidP="00866AFF">
            <w:pPr>
              <w:pStyle w:val="ProductList-OfferingBody"/>
              <w:ind w:left="-113"/>
              <w:jc w:val="center"/>
            </w:pPr>
            <w:r w:rsidRPr="002F2B72">
              <w:t xml:space="preserve"> </w:t>
            </w:r>
          </w:p>
        </w:tc>
        <w:tc>
          <w:tcPr>
            <w:tcW w:w="767" w:type="dxa"/>
            <w:shd w:val="clear" w:color="auto" w:fill="70AD47" w:themeFill="accent6"/>
            <w:vAlign w:val="center"/>
          </w:tcPr>
          <w:p w14:paraId="4FDCBCF0" w14:textId="77777777" w:rsidR="00B91394" w:rsidRPr="002F2B72" w:rsidRDefault="00B91394" w:rsidP="00866AFF">
            <w:pPr>
              <w:pStyle w:val="ProductList-OfferingBody"/>
              <w:ind w:left="-113"/>
              <w:jc w:val="center"/>
            </w:pPr>
          </w:p>
        </w:tc>
        <w:tc>
          <w:tcPr>
            <w:tcW w:w="768" w:type="dxa"/>
            <w:shd w:val="clear" w:color="auto" w:fill="70AD47" w:themeFill="accent6"/>
            <w:vAlign w:val="center"/>
          </w:tcPr>
          <w:p w14:paraId="4FDCBCF1" w14:textId="7BDF84EB" w:rsidR="00B91394" w:rsidRPr="002F2B72" w:rsidRDefault="00B91394" w:rsidP="00866AFF">
            <w:pPr>
              <w:pStyle w:val="ProductList-OfferingBody"/>
              <w:ind w:left="-113"/>
              <w:jc w:val="center"/>
            </w:pPr>
            <w:r w:rsidRPr="00DF6C18">
              <w:fldChar w:fldCharType="begin"/>
            </w:r>
            <w:r w:rsidRPr="00DF6C18">
              <w:instrText xml:space="preserve"> AutoTextList  \s NoStyle \t “Open License e Open Value” </w:instrText>
            </w:r>
            <w:r w:rsidRPr="00DF6C18">
              <w:fldChar w:fldCharType="separate"/>
            </w:r>
            <w:r w:rsidRPr="00DF6C18">
              <w:t>OF</w:t>
            </w:r>
            <w:r w:rsidRPr="00DF6C18">
              <w:fldChar w:fldCharType="end"/>
            </w:r>
          </w:p>
        </w:tc>
        <w:tc>
          <w:tcPr>
            <w:tcW w:w="767" w:type="dxa"/>
            <w:shd w:val="clear" w:color="auto" w:fill="70AD47" w:themeFill="accent6"/>
            <w:vAlign w:val="center"/>
          </w:tcPr>
          <w:p w14:paraId="4FDCBCF2" w14:textId="66563D10" w:rsidR="00B91394" w:rsidRPr="002F2B72" w:rsidRDefault="00B91394" w:rsidP="00866AFF">
            <w:pPr>
              <w:pStyle w:val="ProductList-OfferingBody"/>
              <w:ind w:left="-113"/>
              <w:jc w:val="center"/>
            </w:pPr>
            <w:r w:rsidRPr="00DF6C18">
              <w:fldChar w:fldCharType="begin"/>
            </w:r>
            <w:r w:rsidRPr="00DF6C18">
              <w:instrText xml:space="preserve"> AutoTextList  \s NoStyle \t “Non per l’Intera Organizzazione in Open Value” </w:instrText>
            </w:r>
            <w:r w:rsidRPr="00DF6C18">
              <w:fldChar w:fldCharType="separate"/>
            </w:r>
            <w:r w:rsidRPr="00DF6C18">
              <w:t xml:space="preserve"> P </w:t>
            </w:r>
            <w:r w:rsidRPr="00DF6C18">
              <w:fldChar w:fldCharType="end"/>
            </w:r>
          </w:p>
        </w:tc>
        <w:tc>
          <w:tcPr>
            <w:tcW w:w="767" w:type="dxa"/>
            <w:shd w:val="clear" w:color="auto" w:fill="BFBFBF" w:themeFill="background1" w:themeFillShade="BF"/>
            <w:vAlign w:val="center"/>
          </w:tcPr>
          <w:p w14:paraId="4FDCBCF3" w14:textId="77777777" w:rsidR="00B91394" w:rsidRPr="002F2B72" w:rsidRDefault="00B91394" w:rsidP="00866AFF">
            <w:pPr>
              <w:pStyle w:val="ProductList-OfferingBody"/>
              <w:ind w:left="-113"/>
              <w:jc w:val="center"/>
            </w:pPr>
          </w:p>
        </w:tc>
        <w:tc>
          <w:tcPr>
            <w:tcW w:w="768" w:type="dxa"/>
            <w:shd w:val="clear" w:color="auto" w:fill="70AD47" w:themeFill="accent6"/>
            <w:vAlign w:val="center"/>
          </w:tcPr>
          <w:p w14:paraId="4FDCBCF4" w14:textId="09A49452" w:rsidR="00B91394" w:rsidRPr="002F2B72" w:rsidRDefault="00B91394" w:rsidP="00866AFF">
            <w:pPr>
              <w:pStyle w:val="ProductList-OfferingBody"/>
              <w:ind w:left="-113"/>
              <w:jc w:val="center"/>
            </w:pPr>
            <w:r w:rsidRPr="001E1E8B">
              <w:fldChar w:fldCharType="begin"/>
            </w:r>
            <w:r w:rsidRPr="001E1E8B">
              <w:instrText xml:space="preserve"> AutoTextList  \s NoStyle \t “Prodotto Aggiuntivo” </w:instrText>
            </w:r>
            <w:r w:rsidRPr="001E1E8B">
              <w:fldChar w:fldCharType="separate"/>
            </w:r>
            <w:r w:rsidRPr="001E1E8B">
              <w:t xml:space="preserve"> A </w:t>
            </w:r>
            <w:r w:rsidRPr="001E1E8B">
              <w:fldChar w:fldCharType="end"/>
            </w:r>
          </w:p>
        </w:tc>
      </w:tr>
      <w:tr w:rsidR="00B91394" w14:paraId="4FDCBD01"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B91394" w:rsidRDefault="00B91394" w:rsidP="00A41FC7">
            <w:pPr>
              <w:pStyle w:val="ProductList-Offering2"/>
            </w:pPr>
            <w:bookmarkStart w:id="1020" w:name="_Toc379797316"/>
            <w:bookmarkStart w:id="1021" w:name="_Toc380513342"/>
            <w:bookmarkStart w:id="1022" w:name="_Toc380655390"/>
            <w:bookmarkStart w:id="1023" w:name="_Toc419455410"/>
            <w:r>
              <w:t>Microsoft Dynamics CRM Online Additional Storage</w:t>
            </w:r>
            <w:r>
              <w:fldChar w:fldCharType="begin"/>
            </w:r>
            <w:r>
              <w:instrText>XE "Microsoft Dynamics CRM Online Additional Storage"</w:instrText>
            </w:r>
            <w:r>
              <w:fldChar w:fldCharType="end"/>
            </w:r>
            <w:r>
              <w:t xml:space="preserve"> (SL Add-on)</w:t>
            </w:r>
            <w:bookmarkEnd w:id="1020"/>
            <w:bookmarkEnd w:id="1021"/>
            <w:bookmarkEnd w:id="1022"/>
            <w:bookmarkEnd w:id="1023"/>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B91394" w:rsidRDefault="00B91394"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B91394" w:rsidRDefault="00B91394" w:rsidP="00866AFF">
            <w:pPr>
              <w:pStyle w:val="ProductList-OfferingBody"/>
              <w:ind w:left="-113"/>
              <w:jc w:val="center"/>
            </w:pPr>
          </w:p>
        </w:tc>
        <w:tc>
          <w:tcPr>
            <w:tcW w:w="767" w:type="dxa"/>
            <w:shd w:val="clear" w:color="auto" w:fill="70AD47" w:themeFill="accent6"/>
            <w:vAlign w:val="center"/>
          </w:tcPr>
          <w:p w14:paraId="4FDCBCF9" w14:textId="699DF6B6" w:rsidR="00B91394" w:rsidRPr="002F2B72" w:rsidRDefault="00B91394" w:rsidP="00866AFF">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c>
          <w:tcPr>
            <w:tcW w:w="768" w:type="dxa"/>
            <w:shd w:val="clear" w:color="auto" w:fill="70AD47" w:themeFill="accent6"/>
            <w:vAlign w:val="center"/>
          </w:tcPr>
          <w:p w14:paraId="4FDCBCFA" w14:textId="68AC994D" w:rsidR="00B91394" w:rsidRPr="002F2B72" w:rsidRDefault="00B91394" w:rsidP="00866AFF">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c>
          <w:tcPr>
            <w:tcW w:w="767" w:type="dxa"/>
            <w:shd w:val="clear" w:color="auto" w:fill="70AD47" w:themeFill="accent6"/>
            <w:vAlign w:val="center"/>
          </w:tcPr>
          <w:p w14:paraId="4FDCBCFB" w14:textId="77777777" w:rsidR="00B91394" w:rsidRPr="002F2B72" w:rsidRDefault="00B91394" w:rsidP="00866AFF">
            <w:pPr>
              <w:pStyle w:val="ProductList-OfferingBody"/>
              <w:ind w:left="-113"/>
              <w:jc w:val="center"/>
            </w:pPr>
          </w:p>
        </w:tc>
        <w:tc>
          <w:tcPr>
            <w:tcW w:w="767" w:type="dxa"/>
            <w:shd w:val="clear" w:color="auto" w:fill="70AD47" w:themeFill="accent6"/>
            <w:vAlign w:val="center"/>
          </w:tcPr>
          <w:p w14:paraId="4FDCBCFC" w14:textId="77777777" w:rsidR="00B91394" w:rsidRPr="002F2B72" w:rsidRDefault="00B91394" w:rsidP="00866AFF">
            <w:pPr>
              <w:pStyle w:val="ProductList-OfferingBody"/>
              <w:ind w:left="-113"/>
              <w:jc w:val="center"/>
            </w:pPr>
          </w:p>
        </w:tc>
        <w:tc>
          <w:tcPr>
            <w:tcW w:w="768" w:type="dxa"/>
            <w:shd w:val="clear" w:color="auto" w:fill="70AD47" w:themeFill="accent6"/>
            <w:vAlign w:val="center"/>
          </w:tcPr>
          <w:p w14:paraId="4FDCBCFD" w14:textId="73057434" w:rsidR="00B91394" w:rsidRPr="002F2B72" w:rsidRDefault="00B91394" w:rsidP="00866AFF">
            <w:pPr>
              <w:pStyle w:val="ProductList-OfferingBody"/>
              <w:ind w:left="-113"/>
              <w:jc w:val="center"/>
            </w:pPr>
            <w:r w:rsidRPr="002F2B72">
              <w:fldChar w:fldCharType="begin"/>
            </w:r>
            <w:r w:rsidRPr="002F2B72">
              <w:instrText xml:space="preserve"> AutoTextList  \s NoStyle \t “Open License e Open Value” </w:instrText>
            </w:r>
            <w:r w:rsidRPr="002F2B72">
              <w:fldChar w:fldCharType="separate"/>
            </w:r>
            <w:r w:rsidRPr="002F2B72">
              <w:t>OF</w:t>
            </w:r>
            <w:r w:rsidRPr="002F2B72">
              <w:fldChar w:fldCharType="end"/>
            </w:r>
          </w:p>
        </w:tc>
        <w:tc>
          <w:tcPr>
            <w:tcW w:w="767" w:type="dxa"/>
            <w:shd w:val="clear" w:color="auto" w:fill="70AD47" w:themeFill="accent6"/>
            <w:vAlign w:val="center"/>
          </w:tcPr>
          <w:p w14:paraId="4FDCBCFE" w14:textId="68E8C642" w:rsidR="00B91394" w:rsidRPr="002F2B72" w:rsidRDefault="00B91394" w:rsidP="00866AFF">
            <w:pPr>
              <w:pStyle w:val="ProductList-OfferingBody"/>
              <w:ind w:left="-113"/>
              <w:jc w:val="center"/>
            </w:pPr>
            <w:r w:rsidRPr="002F2B72">
              <w:fldChar w:fldCharType="begin"/>
            </w:r>
            <w:r w:rsidRPr="002F2B72">
              <w:instrText xml:space="preserve"> AutoTextList  \s NoStyle \t “Non per l’Intera Organizzazione in Open Value” </w:instrText>
            </w:r>
            <w:r w:rsidRPr="002F2B72">
              <w:fldChar w:fldCharType="separate"/>
            </w:r>
            <w:r w:rsidRPr="002F2B72">
              <w:t xml:space="preserve"> P </w:t>
            </w:r>
            <w:r w:rsidRPr="002F2B72">
              <w:fldChar w:fldCharType="end"/>
            </w:r>
          </w:p>
        </w:tc>
        <w:tc>
          <w:tcPr>
            <w:tcW w:w="767" w:type="dxa"/>
            <w:shd w:val="clear" w:color="auto" w:fill="BFBFBF" w:themeFill="background1" w:themeFillShade="BF"/>
            <w:vAlign w:val="center"/>
          </w:tcPr>
          <w:p w14:paraId="4FDCBCFF" w14:textId="77777777" w:rsidR="00B91394" w:rsidRPr="002F2B72" w:rsidRDefault="00B91394" w:rsidP="00866AFF">
            <w:pPr>
              <w:pStyle w:val="ProductList-OfferingBody"/>
              <w:ind w:left="-113"/>
              <w:jc w:val="center"/>
            </w:pPr>
          </w:p>
        </w:tc>
        <w:tc>
          <w:tcPr>
            <w:tcW w:w="768" w:type="dxa"/>
            <w:shd w:val="clear" w:color="auto" w:fill="70AD47" w:themeFill="accent6"/>
            <w:vAlign w:val="center"/>
          </w:tcPr>
          <w:p w14:paraId="4FDCBD00" w14:textId="4ADE5AF3" w:rsidR="00B91394" w:rsidRPr="002F2B72" w:rsidRDefault="00B91394" w:rsidP="00866AFF">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r>
      <w:tr w:rsidR="00B91394" w14:paraId="288F8D1C"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B91394" w:rsidRDefault="00B91394" w:rsidP="00866AFF">
            <w:pPr>
              <w:pStyle w:val="ProductList-Offering2"/>
            </w:pPr>
            <w:bookmarkStart w:id="1024" w:name="_Toc419455411"/>
            <w:r>
              <w:t>Microsoft Dynamics CRM Online Basic EDU</w:t>
            </w:r>
            <w:r>
              <w:fldChar w:fldCharType="begin"/>
            </w:r>
            <w:r>
              <w:instrText>XE "Microsoft Dynamics CRM Online Basic"</w:instrText>
            </w:r>
            <w:r>
              <w:fldChar w:fldCharType="end"/>
            </w:r>
            <w:r>
              <w:t xml:space="preserve"> (SL per Utente)</w:t>
            </w:r>
            <w:bookmarkEnd w:id="1024"/>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B91394" w:rsidRDefault="00B91394"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B91394" w:rsidRDefault="00B91394"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B91394" w:rsidRPr="002F2B72" w:rsidRDefault="00B91394" w:rsidP="00866AFF">
            <w:pPr>
              <w:pStyle w:val="ProductList-OfferingBody"/>
              <w:ind w:left="-113"/>
              <w:jc w:val="center"/>
            </w:pPr>
          </w:p>
        </w:tc>
        <w:tc>
          <w:tcPr>
            <w:tcW w:w="768" w:type="dxa"/>
            <w:shd w:val="clear" w:color="auto" w:fill="70AD47" w:themeFill="accent6"/>
            <w:vAlign w:val="center"/>
          </w:tcPr>
          <w:p w14:paraId="63AED754" w14:textId="26F47E3E" w:rsidR="00B91394" w:rsidRPr="002F2B72" w:rsidRDefault="00B91394" w:rsidP="00866AFF">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4587AD39" w14:textId="77777777" w:rsidR="00B91394" w:rsidRPr="002F2B72" w:rsidRDefault="00B91394" w:rsidP="00866AFF">
            <w:pPr>
              <w:pStyle w:val="ProductList-OfferingBody"/>
              <w:ind w:left="-113"/>
              <w:jc w:val="center"/>
            </w:pPr>
          </w:p>
        </w:tc>
        <w:tc>
          <w:tcPr>
            <w:tcW w:w="767" w:type="dxa"/>
            <w:shd w:val="clear" w:color="auto" w:fill="70AD47" w:themeFill="accent6"/>
            <w:vAlign w:val="center"/>
          </w:tcPr>
          <w:p w14:paraId="010D3948" w14:textId="77777777" w:rsidR="00B91394" w:rsidRPr="002F2B72" w:rsidRDefault="00B91394" w:rsidP="00866AFF">
            <w:pPr>
              <w:pStyle w:val="ProductList-OfferingBody"/>
              <w:ind w:left="-113"/>
              <w:jc w:val="center"/>
            </w:pPr>
          </w:p>
        </w:tc>
        <w:tc>
          <w:tcPr>
            <w:tcW w:w="768" w:type="dxa"/>
            <w:shd w:val="clear" w:color="auto" w:fill="70AD47" w:themeFill="accent6"/>
            <w:vAlign w:val="center"/>
          </w:tcPr>
          <w:p w14:paraId="735B1CE6" w14:textId="4828C32C" w:rsidR="00B91394" w:rsidRPr="002F2B72" w:rsidRDefault="00B91394" w:rsidP="00866AFF">
            <w:pPr>
              <w:pStyle w:val="ProductList-OfferingBody"/>
              <w:ind w:left="-113"/>
              <w:jc w:val="center"/>
            </w:pPr>
            <w:r w:rsidRPr="002F2B72">
              <w:fldChar w:fldCharType="begin"/>
            </w:r>
            <w:r w:rsidRPr="002F2B72">
              <w:instrText xml:space="preserve"> AutoTextList  \s NoStyle \t “Open License e Open Value” </w:instrText>
            </w:r>
            <w:r w:rsidRPr="002F2B72">
              <w:fldChar w:fldCharType="separate"/>
            </w:r>
            <w:r w:rsidRPr="002F2B72">
              <w:t>OF</w:t>
            </w:r>
            <w:r w:rsidRPr="002F2B72">
              <w:fldChar w:fldCharType="end"/>
            </w:r>
          </w:p>
        </w:tc>
        <w:tc>
          <w:tcPr>
            <w:tcW w:w="767" w:type="dxa"/>
            <w:shd w:val="clear" w:color="auto" w:fill="70AD47" w:themeFill="accent6"/>
            <w:vAlign w:val="center"/>
          </w:tcPr>
          <w:p w14:paraId="0970A808" w14:textId="1050FFF5" w:rsidR="00B91394" w:rsidRPr="002F2B72" w:rsidRDefault="00B91394" w:rsidP="00866AFF">
            <w:pPr>
              <w:pStyle w:val="ProductList-OfferingBody"/>
              <w:ind w:left="-113"/>
              <w:jc w:val="center"/>
            </w:pPr>
            <w:r w:rsidRPr="002F2B72">
              <w:fldChar w:fldCharType="begin"/>
            </w:r>
            <w:r w:rsidRPr="002F2B72">
              <w:instrText xml:space="preserve"> AutoTextList  \s NoStyle \t “Non per l’Intera Organizzazione in Open Value” </w:instrText>
            </w:r>
            <w:r w:rsidRPr="002F2B72">
              <w:fldChar w:fldCharType="separate"/>
            </w:r>
            <w:r w:rsidRPr="002F2B72">
              <w:t xml:space="preserve"> P </w:t>
            </w:r>
            <w:r w:rsidRPr="002F2B72">
              <w:fldChar w:fldCharType="end"/>
            </w:r>
          </w:p>
        </w:tc>
        <w:tc>
          <w:tcPr>
            <w:tcW w:w="767" w:type="dxa"/>
            <w:shd w:val="clear" w:color="auto" w:fill="BFBFBF" w:themeFill="background1" w:themeFillShade="BF"/>
            <w:vAlign w:val="center"/>
          </w:tcPr>
          <w:p w14:paraId="41EAFF51" w14:textId="77777777" w:rsidR="00B91394" w:rsidRPr="002F2B72" w:rsidRDefault="00B91394" w:rsidP="00866AFF">
            <w:pPr>
              <w:pStyle w:val="ProductList-OfferingBody"/>
              <w:ind w:left="-113"/>
              <w:jc w:val="center"/>
            </w:pPr>
          </w:p>
        </w:tc>
        <w:tc>
          <w:tcPr>
            <w:tcW w:w="768" w:type="dxa"/>
            <w:shd w:val="clear" w:color="auto" w:fill="BFBFBF" w:themeFill="background1" w:themeFillShade="BF"/>
            <w:vAlign w:val="center"/>
          </w:tcPr>
          <w:p w14:paraId="6F519A0B" w14:textId="70A32E7E" w:rsidR="00B91394" w:rsidRPr="002F2B72" w:rsidRDefault="00B91394" w:rsidP="00866AFF">
            <w:pPr>
              <w:pStyle w:val="ProductList-OfferingBody"/>
              <w:ind w:left="-113"/>
              <w:jc w:val="center"/>
            </w:pPr>
          </w:p>
        </w:tc>
      </w:tr>
      <w:tr w:rsidR="00B91394" w14:paraId="06412927"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B91394" w:rsidRDefault="00B91394" w:rsidP="00403747">
            <w:pPr>
              <w:pStyle w:val="ProductList-Offering2"/>
            </w:pPr>
            <w:bookmarkStart w:id="1025" w:name="_Toc419455412"/>
            <w:r>
              <w:t>Microsoft Dynamics CRM Online Essential EDU</w:t>
            </w:r>
            <w:r>
              <w:fldChar w:fldCharType="begin"/>
            </w:r>
            <w:r>
              <w:instrText>XE " Microsoft Dynamics CRM Online Essential EDU "</w:instrText>
            </w:r>
            <w:r>
              <w:fldChar w:fldCharType="end"/>
            </w:r>
            <w:r>
              <w:t xml:space="preserve"> (SL per Utente)</w:t>
            </w:r>
            <w:bookmarkEnd w:id="1025"/>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B91394" w:rsidRDefault="00B91394"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B91394" w:rsidRDefault="00B91394"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B91394" w:rsidRPr="002F2B72" w:rsidRDefault="00B91394" w:rsidP="00403747">
            <w:pPr>
              <w:pStyle w:val="ProductList-OfferingBody"/>
              <w:ind w:left="-113"/>
              <w:jc w:val="center"/>
            </w:pPr>
          </w:p>
        </w:tc>
        <w:tc>
          <w:tcPr>
            <w:tcW w:w="768" w:type="dxa"/>
            <w:shd w:val="clear" w:color="auto" w:fill="70AD47" w:themeFill="accent6"/>
            <w:vAlign w:val="center"/>
          </w:tcPr>
          <w:p w14:paraId="6F40594E" w14:textId="53C88B79" w:rsidR="00B91394" w:rsidRPr="002F2B72" w:rsidRDefault="00B91394"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12AEEB2B" w14:textId="77777777" w:rsidR="00B91394" w:rsidRPr="002F2B72" w:rsidRDefault="00B91394" w:rsidP="00403747">
            <w:pPr>
              <w:pStyle w:val="ProductList-OfferingBody"/>
              <w:ind w:left="-113"/>
              <w:jc w:val="center"/>
            </w:pPr>
          </w:p>
        </w:tc>
        <w:tc>
          <w:tcPr>
            <w:tcW w:w="767" w:type="dxa"/>
            <w:shd w:val="clear" w:color="auto" w:fill="70AD47" w:themeFill="accent6"/>
            <w:vAlign w:val="center"/>
          </w:tcPr>
          <w:p w14:paraId="5B807E67" w14:textId="77777777" w:rsidR="00B91394" w:rsidRPr="002F2B72" w:rsidRDefault="00B91394" w:rsidP="00403747">
            <w:pPr>
              <w:pStyle w:val="ProductList-OfferingBody"/>
              <w:ind w:left="-113"/>
              <w:jc w:val="center"/>
            </w:pPr>
          </w:p>
        </w:tc>
        <w:tc>
          <w:tcPr>
            <w:tcW w:w="768" w:type="dxa"/>
            <w:shd w:val="clear" w:color="auto" w:fill="70AD47" w:themeFill="accent6"/>
            <w:vAlign w:val="center"/>
          </w:tcPr>
          <w:p w14:paraId="6B7E0E95" w14:textId="308A03C2" w:rsidR="00B91394" w:rsidRPr="002F2B72" w:rsidRDefault="00B91394" w:rsidP="00403747">
            <w:pPr>
              <w:pStyle w:val="ProductList-OfferingBody"/>
              <w:ind w:left="-113"/>
              <w:jc w:val="center"/>
            </w:pPr>
            <w:r w:rsidRPr="002F2B72">
              <w:fldChar w:fldCharType="begin"/>
            </w:r>
            <w:r w:rsidRPr="002F2B72">
              <w:instrText xml:space="preserve"> AutoTextList  \s NoStyle \t “Open License e Open Value” </w:instrText>
            </w:r>
            <w:r w:rsidRPr="002F2B72">
              <w:fldChar w:fldCharType="separate"/>
            </w:r>
            <w:r w:rsidRPr="002F2B72">
              <w:t>OF</w:t>
            </w:r>
            <w:r w:rsidRPr="002F2B72">
              <w:fldChar w:fldCharType="end"/>
            </w:r>
          </w:p>
        </w:tc>
        <w:tc>
          <w:tcPr>
            <w:tcW w:w="767" w:type="dxa"/>
            <w:shd w:val="clear" w:color="auto" w:fill="70AD47" w:themeFill="accent6"/>
            <w:vAlign w:val="center"/>
          </w:tcPr>
          <w:p w14:paraId="5E0249D0" w14:textId="7036E8DD" w:rsidR="00B91394" w:rsidRPr="002F2B72" w:rsidRDefault="00B91394" w:rsidP="00403747">
            <w:pPr>
              <w:pStyle w:val="ProductList-OfferingBody"/>
              <w:ind w:left="-113"/>
              <w:jc w:val="center"/>
            </w:pPr>
            <w:r w:rsidRPr="002F2B72">
              <w:fldChar w:fldCharType="begin"/>
            </w:r>
            <w:r w:rsidRPr="002F2B72">
              <w:instrText xml:space="preserve"> AutoTextList  \s NoStyle \t “Non per l’Intera Organizzazione in Open Value” </w:instrText>
            </w:r>
            <w:r w:rsidRPr="002F2B72">
              <w:fldChar w:fldCharType="separate"/>
            </w:r>
            <w:r w:rsidRPr="002F2B72">
              <w:t xml:space="preserve"> P </w:t>
            </w:r>
            <w:r w:rsidRPr="002F2B72">
              <w:fldChar w:fldCharType="end"/>
            </w:r>
          </w:p>
        </w:tc>
        <w:tc>
          <w:tcPr>
            <w:tcW w:w="767" w:type="dxa"/>
            <w:shd w:val="clear" w:color="auto" w:fill="BFBFBF" w:themeFill="background1" w:themeFillShade="BF"/>
            <w:vAlign w:val="center"/>
          </w:tcPr>
          <w:p w14:paraId="18D688C1" w14:textId="77777777" w:rsidR="00B91394" w:rsidRPr="002F2B72" w:rsidRDefault="00B91394" w:rsidP="00403747">
            <w:pPr>
              <w:pStyle w:val="ProductList-OfferingBody"/>
              <w:ind w:left="-113"/>
              <w:jc w:val="center"/>
            </w:pPr>
          </w:p>
        </w:tc>
        <w:tc>
          <w:tcPr>
            <w:tcW w:w="768" w:type="dxa"/>
            <w:shd w:val="clear" w:color="auto" w:fill="BFBFBF" w:themeFill="background1" w:themeFillShade="BF"/>
            <w:vAlign w:val="center"/>
          </w:tcPr>
          <w:p w14:paraId="794925EF" w14:textId="12ABC376" w:rsidR="00B91394" w:rsidRPr="002F2B72" w:rsidRDefault="00B91394" w:rsidP="00403747">
            <w:pPr>
              <w:pStyle w:val="ProductList-OfferingBody"/>
              <w:ind w:left="-113"/>
              <w:jc w:val="center"/>
            </w:pPr>
          </w:p>
        </w:tc>
      </w:tr>
      <w:tr w:rsidR="00B91394" w14:paraId="4D291AA4"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B91394" w:rsidRDefault="00B91394" w:rsidP="00DA3027">
            <w:pPr>
              <w:pStyle w:val="ProductList-Offering2"/>
            </w:pPr>
            <w:bookmarkStart w:id="1026" w:name="_Toc419455413"/>
            <w:r>
              <w:t>Microsoft Dynamics CRM Online Professional</w:t>
            </w:r>
            <w:r>
              <w:fldChar w:fldCharType="begin"/>
            </w:r>
            <w:r>
              <w:instrText>XE "Microsoft Dynamics CRM Online Professional EDU"</w:instrText>
            </w:r>
            <w:r>
              <w:fldChar w:fldCharType="end"/>
            </w:r>
            <w:r>
              <w:t xml:space="preserve"> EDU (SL per Utente)</w:t>
            </w:r>
            <w:bookmarkEnd w:id="1026"/>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B91394" w:rsidRDefault="00B91394"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B91394" w:rsidRDefault="00B91394"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B91394" w:rsidRPr="002F2B72" w:rsidRDefault="00B91394" w:rsidP="00403747">
            <w:pPr>
              <w:pStyle w:val="ProductList-OfferingBody"/>
              <w:ind w:left="-113"/>
              <w:jc w:val="center"/>
            </w:pPr>
          </w:p>
        </w:tc>
        <w:tc>
          <w:tcPr>
            <w:tcW w:w="768" w:type="dxa"/>
            <w:shd w:val="clear" w:color="auto" w:fill="70AD47" w:themeFill="accent6"/>
            <w:vAlign w:val="center"/>
          </w:tcPr>
          <w:p w14:paraId="5E074BEA" w14:textId="1E7D0AD9" w:rsidR="00B91394" w:rsidRPr="002F2B72" w:rsidRDefault="00B91394"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58F83A8E" w14:textId="77777777" w:rsidR="00B91394" w:rsidRPr="002F2B72" w:rsidRDefault="00B91394" w:rsidP="00403747">
            <w:pPr>
              <w:pStyle w:val="ProductList-OfferingBody"/>
              <w:ind w:left="-113"/>
              <w:jc w:val="center"/>
            </w:pPr>
          </w:p>
        </w:tc>
        <w:tc>
          <w:tcPr>
            <w:tcW w:w="767" w:type="dxa"/>
            <w:shd w:val="clear" w:color="auto" w:fill="70AD47" w:themeFill="accent6"/>
            <w:vAlign w:val="center"/>
          </w:tcPr>
          <w:p w14:paraId="45EB3EAA" w14:textId="77777777" w:rsidR="00B91394" w:rsidRPr="002F2B72" w:rsidRDefault="00B91394" w:rsidP="00403747">
            <w:pPr>
              <w:pStyle w:val="ProductList-OfferingBody"/>
              <w:ind w:left="-113"/>
              <w:jc w:val="center"/>
            </w:pPr>
          </w:p>
        </w:tc>
        <w:tc>
          <w:tcPr>
            <w:tcW w:w="768" w:type="dxa"/>
            <w:shd w:val="clear" w:color="auto" w:fill="70AD47" w:themeFill="accent6"/>
            <w:vAlign w:val="center"/>
          </w:tcPr>
          <w:p w14:paraId="6CCFDADE" w14:textId="0BB66941" w:rsidR="00B91394" w:rsidRPr="002F2B72" w:rsidRDefault="00B91394" w:rsidP="00403747">
            <w:pPr>
              <w:pStyle w:val="ProductList-OfferingBody"/>
              <w:ind w:left="-113"/>
              <w:jc w:val="center"/>
            </w:pPr>
            <w:r w:rsidRPr="002F2B72">
              <w:fldChar w:fldCharType="begin"/>
            </w:r>
            <w:r w:rsidRPr="002F2B72">
              <w:instrText xml:space="preserve"> AutoTextList  \s NoStyle \t “Open License e Open Value” </w:instrText>
            </w:r>
            <w:r w:rsidRPr="002F2B72">
              <w:fldChar w:fldCharType="separate"/>
            </w:r>
            <w:r w:rsidRPr="002F2B72">
              <w:t>OF</w:t>
            </w:r>
            <w:r w:rsidRPr="002F2B72">
              <w:fldChar w:fldCharType="end"/>
            </w:r>
          </w:p>
        </w:tc>
        <w:tc>
          <w:tcPr>
            <w:tcW w:w="767" w:type="dxa"/>
            <w:shd w:val="clear" w:color="auto" w:fill="70AD47" w:themeFill="accent6"/>
            <w:vAlign w:val="center"/>
          </w:tcPr>
          <w:p w14:paraId="7D0C720D" w14:textId="7DAC0BA7" w:rsidR="00B91394" w:rsidRPr="002F2B72" w:rsidRDefault="00B91394" w:rsidP="00403747">
            <w:pPr>
              <w:pStyle w:val="ProductList-OfferingBody"/>
              <w:ind w:left="-113"/>
              <w:jc w:val="center"/>
            </w:pPr>
            <w:r w:rsidRPr="002F2B72">
              <w:fldChar w:fldCharType="begin"/>
            </w:r>
            <w:r w:rsidRPr="002F2B72">
              <w:instrText xml:space="preserve"> AutoTextList  \s NoStyle \t “Non per l’Intera Organizzazione in Open Value” </w:instrText>
            </w:r>
            <w:r w:rsidRPr="002F2B72">
              <w:fldChar w:fldCharType="separate"/>
            </w:r>
            <w:r w:rsidRPr="002F2B72">
              <w:t xml:space="preserve"> P </w:t>
            </w:r>
            <w:r w:rsidRPr="002F2B72">
              <w:fldChar w:fldCharType="end"/>
            </w:r>
          </w:p>
        </w:tc>
        <w:tc>
          <w:tcPr>
            <w:tcW w:w="767" w:type="dxa"/>
            <w:shd w:val="clear" w:color="auto" w:fill="BFBFBF" w:themeFill="background1" w:themeFillShade="BF"/>
            <w:vAlign w:val="center"/>
          </w:tcPr>
          <w:p w14:paraId="61806338" w14:textId="77777777" w:rsidR="00B91394" w:rsidRPr="002F2B72" w:rsidRDefault="00B91394" w:rsidP="00403747">
            <w:pPr>
              <w:pStyle w:val="ProductList-OfferingBody"/>
              <w:ind w:left="-113"/>
              <w:jc w:val="center"/>
            </w:pPr>
          </w:p>
        </w:tc>
        <w:tc>
          <w:tcPr>
            <w:tcW w:w="768" w:type="dxa"/>
            <w:shd w:val="clear" w:color="auto" w:fill="BFBFBF" w:themeFill="background1" w:themeFillShade="BF"/>
            <w:vAlign w:val="center"/>
          </w:tcPr>
          <w:p w14:paraId="156B36FC" w14:textId="3789A597" w:rsidR="00B91394" w:rsidRPr="002F2B72" w:rsidRDefault="00B91394" w:rsidP="00403747">
            <w:pPr>
              <w:pStyle w:val="ProductList-OfferingBody"/>
              <w:ind w:left="-113"/>
              <w:jc w:val="center"/>
            </w:pPr>
          </w:p>
        </w:tc>
      </w:tr>
      <w:tr w:rsidR="00B91394" w14:paraId="256BD93D"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B91394" w:rsidRDefault="00B91394" w:rsidP="00DA3027">
            <w:pPr>
              <w:pStyle w:val="ProductList-Offering2"/>
            </w:pPr>
            <w:bookmarkStart w:id="1027" w:name="_Toc419455414"/>
            <w:r>
              <w:t>Microsoft Dynamics CRM Online Enterprise</w:t>
            </w:r>
            <w:r>
              <w:fldChar w:fldCharType="begin"/>
            </w:r>
            <w:r>
              <w:instrText>XE "Microsoft Dynamics CRM Online Enterprise EDU"</w:instrText>
            </w:r>
            <w:r>
              <w:fldChar w:fldCharType="end"/>
            </w:r>
            <w:r>
              <w:t xml:space="preserve"> EDU (SL per Utente)</w:t>
            </w:r>
            <w:bookmarkEnd w:id="1027"/>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B91394" w:rsidRDefault="00B91394"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B91394" w:rsidRDefault="00B91394"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B91394" w:rsidRPr="00287117" w:rsidRDefault="00B91394" w:rsidP="00403747">
            <w:pPr>
              <w:pStyle w:val="ProductList-OfferingBody"/>
              <w:ind w:left="-113"/>
              <w:jc w:val="center"/>
            </w:pPr>
          </w:p>
        </w:tc>
        <w:tc>
          <w:tcPr>
            <w:tcW w:w="768" w:type="dxa"/>
            <w:shd w:val="clear" w:color="auto" w:fill="70AD47" w:themeFill="accent6"/>
            <w:vAlign w:val="center"/>
          </w:tcPr>
          <w:p w14:paraId="1E4B3759" w14:textId="694204E7" w:rsidR="00B91394" w:rsidRPr="002F2B72" w:rsidRDefault="00B91394"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46971897" w14:textId="77777777" w:rsidR="00B91394" w:rsidRPr="002F2B72" w:rsidRDefault="00B91394" w:rsidP="00403747">
            <w:pPr>
              <w:pStyle w:val="ProductList-OfferingBody"/>
              <w:ind w:left="-113"/>
              <w:jc w:val="center"/>
            </w:pPr>
          </w:p>
        </w:tc>
        <w:tc>
          <w:tcPr>
            <w:tcW w:w="767" w:type="dxa"/>
            <w:shd w:val="clear" w:color="auto" w:fill="BFBFBF" w:themeFill="background1" w:themeFillShade="BF"/>
            <w:vAlign w:val="center"/>
          </w:tcPr>
          <w:p w14:paraId="2D9728BB" w14:textId="77777777" w:rsidR="00B91394" w:rsidRPr="002F2B72" w:rsidRDefault="00B91394" w:rsidP="00403747">
            <w:pPr>
              <w:pStyle w:val="ProductList-OfferingBody"/>
              <w:ind w:left="-113"/>
              <w:jc w:val="center"/>
            </w:pPr>
          </w:p>
        </w:tc>
        <w:tc>
          <w:tcPr>
            <w:tcW w:w="768" w:type="dxa"/>
            <w:shd w:val="clear" w:color="auto" w:fill="BFBFBF" w:themeFill="background1" w:themeFillShade="BF"/>
            <w:vAlign w:val="center"/>
          </w:tcPr>
          <w:p w14:paraId="1B02598A" w14:textId="77777777" w:rsidR="00B91394" w:rsidRPr="002F2B72" w:rsidRDefault="00B91394" w:rsidP="00403747">
            <w:pPr>
              <w:pStyle w:val="ProductList-OfferingBody"/>
              <w:ind w:left="-113"/>
              <w:jc w:val="center"/>
            </w:pPr>
          </w:p>
        </w:tc>
        <w:tc>
          <w:tcPr>
            <w:tcW w:w="767" w:type="dxa"/>
            <w:shd w:val="clear" w:color="auto" w:fill="BFBFBF" w:themeFill="background1" w:themeFillShade="BF"/>
            <w:vAlign w:val="center"/>
          </w:tcPr>
          <w:p w14:paraId="4431C12C" w14:textId="77777777" w:rsidR="00B91394" w:rsidRPr="002F2B72" w:rsidRDefault="00B91394" w:rsidP="00403747">
            <w:pPr>
              <w:pStyle w:val="ProductList-OfferingBody"/>
              <w:ind w:left="-113"/>
              <w:jc w:val="center"/>
            </w:pPr>
          </w:p>
        </w:tc>
        <w:tc>
          <w:tcPr>
            <w:tcW w:w="767" w:type="dxa"/>
            <w:shd w:val="clear" w:color="auto" w:fill="BFBFBF" w:themeFill="background1" w:themeFillShade="BF"/>
            <w:vAlign w:val="center"/>
          </w:tcPr>
          <w:p w14:paraId="43CC9E1C"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1BDA6BF2" w14:textId="77777777" w:rsidR="00B91394" w:rsidRDefault="00B91394" w:rsidP="00403747">
            <w:pPr>
              <w:pStyle w:val="ProductList-OfferingBody"/>
              <w:ind w:left="-113"/>
              <w:jc w:val="center"/>
            </w:pPr>
          </w:p>
        </w:tc>
      </w:tr>
      <w:tr w:rsidR="00B91394" w14:paraId="45EB9371"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B91394" w:rsidRDefault="00B91394" w:rsidP="00A41FC7">
            <w:pPr>
              <w:pStyle w:val="ProductList-Offering2"/>
            </w:pPr>
            <w:bookmarkStart w:id="1028" w:name="_Toc419455415"/>
            <w:r>
              <w:t>Microsoft Dynamics CRM Online Additional Storage EDU</w:t>
            </w:r>
            <w:r>
              <w:fldChar w:fldCharType="begin"/>
            </w:r>
            <w:r>
              <w:instrText xml:space="preserve">XE "Microsoft" Dynamics CRM Online Additional Storage EDU " " </w:instrText>
            </w:r>
            <w:r>
              <w:fldChar w:fldCharType="end"/>
            </w:r>
            <w:r>
              <w:t xml:space="preserve"> (SL Add-on)</w:t>
            </w:r>
            <w:bookmarkEnd w:id="1028"/>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B91394" w:rsidRDefault="00B91394"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B91394" w:rsidRDefault="00B91394"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B91394" w:rsidRPr="00287117" w:rsidRDefault="00B91394" w:rsidP="00403747">
            <w:pPr>
              <w:pStyle w:val="ProductList-OfferingBody"/>
              <w:ind w:left="-113"/>
              <w:jc w:val="center"/>
            </w:pPr>
          </w:p>
        </w:tc>
        <w:tc>
          <w:tcPr>
            <w:tcW w:w="768" w:type="dxa"/>
            <w:shd w:val="clear" w:color="auto" w:fill="70AD47" w:themeFill="accent6"/>
            <w:vAlign w:val="center"/>
          </w:tcPr>
          <w:p w14:paraId="7DDE6D8A" w14:textId="65C138CD" w:rsidR="00B91394" w:rsidRPr="002F2B72" w:rsidRDefault="00B91394"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591D416A" w14:textId="77777777" w:rsidR="00B91394" w:rsidRPr="002F2B72" w:rsidRDefault="00B91394" w:rsidP="00403747">
            <w:pPr>
              <w:pStyle w:val="ProductList-OfferingBody"/>
              <w:ind w:left="-113"/>
              <w:jc w:val="center"/>
            </w:pPr>
          </w:p>
        </w:tc>
        <w:tc>
          <w:tcPr>
            <w:tcW w:w="767" w:type="dxa"/>
            <w:shd w:val="clear" w:color="auto" w:fill="70AD47" w:themeFill="accent6"/>
            <w:vAlign w:val="center"/>
          </w:tcPr>
          <w:p w14:paraId="52636A21" w14:textId="77777777" w:rsidR="00B91394" w:rsidRPr="002F2B72" w:rsidRDefault="00B91394" w:rsidP="00403747">
            <w:pPr>
              <w:pStyle w:val="ProductList-OfferingBody"/>
              <w:ind w:left="-113"/>
              <w:jc w:val="center"/>
            </w:pPr>
          </w:p>
        </w:tc>
        <w:tc>
          <w:tcPr>
            <w:tcW w:w="768" w:type="dxa"/>
            <w:shd w:val="clear" w:color="auto" w:fill="70AD47" w:themeFill="accent6"/>
            <w:vAlign w:val="center"/>
          </w:tcPr>
          <w:p w14:paraId="4AEB6009" w14:textId="0A1C8C45" w:rsidR="00B91394" w:rsidRPr="002F2B72" w:rsidRDefault="00B91394" w:rsidP="00403747">
            <w:pPr>
              <w:pStyle w:val="ProductList-OfferingBody"/>
              <w:ind w:left="-113"/>
              <w:jc w:val="center"/>
            </w:pPr>
            <w:r w:rsidRPr="002F2B72">
              <w:fldChar w:fldCharType="begin"/>
            </w:r>
            <w:r w:rsidRPr="002F2B72">
              <w:instrText xml:space="preserve"> AutoTextList  \s NoStyle \t “Open License e Open Value” </w:instrText>
            </w:r>
            <w:r w:rsidRPr="002F2B72">
              <w:fldChar w:fldCharType="separate"/>
            </w:r>
            <w:r w:rsidRPr="002F2B72">
              <w:t>OF</w:t>
            </w:r>
            <w:r w:rsidRPr="002F2B72">
              <w:fldChar w:fldCharType="end"/>
            </w:r>
          </w:p>
        </w:tc>
        <w:tc>
          <w:tcPr>
            <w:tcW w:w="767" w:type="dxa"/>
            <w:shd w:val="clear" w:color="auto" w:fill="70AD47" w:themeFill="accent6"/>
            <w:vAlign w:val="center"/>
          </w:tcPr>
          <w:p w14:paraId="42D01043" w14:textId="549FE13B" w:rsidR="00B91394" w:rsidRPr="002F2B72" w:rsidRDefault="00B91394" w:rsidP="00403747">
            <w:pPr>
              <w:pStyle w:val="ProductList-OfferingBody"/>
              <w:ind w:left="-113"/>
              <w:jc w:val="center"/>
            </w:pPr>
            <w:r w:rsidRPr="002F2B72">
              <w:fldChar w:fldCharType="begin"/>
            </w:r>
            <w:r w:rsidRPr="002F2B72">
              <w:instrText xml:space="preserve"> AutoTextList  \s NoStyle \t “Non per l’Intera Organizzazione in Open Value” </w:instrText>
            </w:r>
            <w:r w:rsidRPr="002F2B72">
              <w:fldChar w:fldCharType="separate"/>
            </w:r>
            <w:r w:rsidRPr="002F2B72">
              <w:t xml:space="preserve"> P </w:t>
            </w:r>
            <w:r w:rsidRPr="002F2B72">
              <w:fldChar w:fldCharType="end"/>
            </w:r>
          </w:p>
        </w:tc>
        <w:tc>
          <w:tcPr>
            <w:tcW w:w="767" w:type="dxa"/>
            <w:shd w:val="clear" w:color="auto" w:fill="BFBFBF" w:themeFill="background1" w:themeFillShade="BF"/>
            <w:vAlign w:val="center"/>
          </w:tcPr>
          <w:p w14:paraId="430CAFC2"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58BF8203" w14:textId="6B585609" w:rsidR="00B91394" w:rsidRPr="00287117" w:rsidRDefault="00B91394" w:rsidP="00403747">
            <w:pPr>
              <w:pStyle w:val="ProductList-OfferingBody"/>
              <w:ind w:left="-113"/>
              <w:jc w:val="center"/>
            </w:pPr>
          </w:p>
        </w:tc>
      </w:tr>
      <w:tr w:rsidR="00B91394" w14:paraId="01D75FDB"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B91394" w:rsidRDefault="00B91394" w:rsidP="00DA3027">
            <w:pPr>
              <w:pStyle w:val="ProductList-Offering2"/>
            </w:pPr>
            <w:bookmarkStart w:id="1029" w:name="_Toc419455416"/>
            <w:r>
              <w:t>Microsoft Dynamics CRM Online Additional Non-Production Instance EDU</w:t>
            </w:r>
            <w:r>
              <w:fldChar w:fldCharType="begin"/>
            </w:r>
            <w:r>
              <w:instrText>XE " Microsoft Dynamics CRM Online Additional Non-Production Instance EDU "</w:instrText>
            </w:r>
            <w:r>
              <w:fldChar w:fldCharType="end"/>
            </w:r>
            <w:r>
              <w:t xml:space="preserve"> (SL Add-on)</w:t>
            </w:r>
            <w:bookmarkEnd w:id="1029"/>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B91394" w:rsidRDefault="00B91394"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B91394" w:rsidRDefault="00B91394"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B91394" w:rsidRPr="00287117" w:rsidRDefault="00B91394" w:rsidP="00403747">
            <w:pPr>
              <w:pStyle w:val="ProductList-OfferingBody"/>
              <w:ind w:left="-113"/>
              <w:jc w:val="center"/>
            </w:pPr>
          </w:p>
        </w:tc>
        <w:tc>
          <w:tcPr>
            <w:tcW w:w="768" w:type="dxa"/>
            <w:shd w:val="clear" w:color="auto" w:fill="70AD47" w:themeFill="accent6"/>
            <w:vAlign w:val="center"/>
          </w:tcPr>
          <w:p w14:paraId="6DF84CB7" w14:textId="46EA769C" w:rsidR="00B91394" w:rsidRPr="002F2B72" w:rsidRDefault="00B91394"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69A3EF5B" w14:textId="77777777" w:rsidR="00B91394" w:rsidRPr="002F2B72" w:rsidRDefault="00B91394" w:rsidP="00403747">
            <w:pPr>
              <w:pStyle w:val="ProductList-OfferingBody"/>
              <w:ind w:left="-113"/>
              <w:jc w:val="center"/>
            </w:pPr>
          </w:p>
        </w:tc>
        <w:tc>
          <w:tcPr>
            <w:tcW w:w="767" w:type="dxa"/>
            <w:shd w:val="clear" w:color="auto" w:fill="70AD47" w:themeFill="accent6"/>
            <w:vAlign w:val="center"/>
          </w:tcPr>
          <w:p w14:paraId="51225F08" w14:textId="77777777" w:rsidR="00B91394" w:rsidRPr="002F2B72" w:rsidRDefault="00B91394" w:rsidP="00403747">
            <w:pPr>
              <w:pStyle w:val="ProductList-OfferingBody"/>
              <w:ind w:left="-113"/>
              <w:jc w:val="center"/>
            </w:pPr>
          </w:p>
        </w:tc>
        <w:tc>
          <w:tcPr>
            <w:tcW w:w="768" w:type="dxa"/>
            <w:shd w:val="clear" w:color="auto" w:fill="70AD47" w:themeFill="accent6"/>
            <w:vAlign w:val="center"/>
          </w:tcPr>
          <w:p w14:paraId="2EA4A21B" w14:textId="02F4AFD7" w:rsidR="00B91394" w:rsidRPr="002F2B72" w:rsidRDefault="00B91394" w:rsidP="00403747">
            <w:pPr>
              <w:pStyle w:val="ProductList-OfferingBody"/>
              <w:ind w:left="-113"/>
              <w:jc w:val="center"/>
            </w:pPr>
            <w:r w:rsidRPr="002F2B72">
              <w:fldChar w:fldCharType="begin"/>
            </w:r>
            <w:r w:rsidRPr="002F2B72">
              <w:instrText xml:space="preserve"> AutoTextList  \s NoStyle \t “Open License e Open Value” </w:instrText>
            </w:r>
            <w:r w:rsidRPr="002F2B72">
              <w:fldChar w:fldCharType="separate"/>
            </w:r>
            <w:r w:rsidRPr="002F2B72">
              <w:t>OF</w:t>
            </w:r>
            <w:r w:rsidRPr="002F2B72">
              <w:fldChar w:fldCharType="end"/>
            </w:r>
          </w:p>
        </w:tc>
        <w:tc>
          <w:tcPr>
            <w:tcW w:w="767" w:type="dxa"/>
            <w:shd w:val="clear" w:color="auto" w:fill="70AD47" w:themeFill="accent6"/>
            <w:vAlign w:val="center"/>
          </w:tcPr>
          <w:p w14:paraId="7CEBA45F" w14:textId="2D1A1224" w:rsidR="00B91394" w:rsidRPr="002F2B72" w:rsidRDefault="00B91394" w:rsidP="00403747">
            <w:pPr>
              <w:pStyle w:val="ProductList-OfferingBody"/>
              <w:ind w:left="-113"/>
              <w:jc w:val="center"/>
            </w:pPr>
            <w:r w:rsidRPr="002F2B72">
              <w:fldChar w:fldCharType="begin"/>
            </w:r>
            <w:r w:rsidRPr="002F2B72">
              <w:instrText xml:space="preserve"> AutoTextList  \s NoStyle \t “Non per l’Intera Organizzazione in Open Value” </w:instrText>
            </w:r>
            <w:r w:rsidRPr="002F2B72">
              <w:fldChar w:fldCharType="separate"/>
            </w:r>
            <w:r w:rsidRPr="002F2B72">
              <w:t xml:space="preserve"> P </w:t>
            </w:r>
            <w:r w:rsidRPr="002F2B72">
              <w:fldChar w:fldCharType="end"/>
            </w:r>
          </w:p>
        </w:tc>
        <w:tc>
          <w:tcPr>
            <w:tcW w:w="767" w:type="dxa"/>
            <w:shd w:val="clear" w:color="auto" w:fill="BFBFBF" w:themeFill="background1" w:themeFillShade="BF"/>
            <w:vAlign w:val="center"/>
          </w:tcPr>
          <w:p w14:paraId="770DC40C"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66270428" w14:textId="7797E57C" w:rsidR="00B91394" w:rsidRPr="00287117" w:rsidRDefault="00B91394" w:rsidP="00403747">
            <w:pPr>
              <w:pStyle w:val="ProductList-OfferingBody"/>
              <w:ind w:left="-113"/>
              <w:jc w:val="center"/>
            </w:pPr>
          </w:p>
        </w:tc>
      </w:tr>
      <w:tr w:rsidR="00B91394" w14:paraId="4EB446D3"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B91394" w:rsidRDefault="00B91394" w:rsidP="008A2A11">
            <w:pPr>
              <w:pStyle w:val="ProductList-Offering2"/>
            </w:pPr>
            <w:bookmarkStart w:id="1030" w:name="_Toc419455417"/>
            <w:r>
              <w:t>Microsoft Dynamics CRM Online Additional Production Instance</w:t>
            </w:r>
            <w:r>
              <w:fldChar w:fldCharType="begin"/>
            </w:r>
            <w:r>
              <w:instrText>XE " Microsoft Dynamics CRM Online Additional Production Instance "</w:instrText>
            </w:r>
            <w:r>
              <w:fldChar w:fldCharType="end"/>
            </w:r>
            <w:r>
              <w:t xml:space="preserve"> EDU (SL Add-on)</w:t>
            </w:r>
            <w:bookmarkEnd w:id="1030"/>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B91394" w:rsidRDefault="00B91394"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B91394" w:rsidRDefault="00B91394"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B91394" w:rsidRPr="00287117" w:rsidRDefault="00B91394" w:rsidP="00403747">
            <w:pPr>
              <w:pStyle w:val="ProductList-OfferingBody"/>
              <w:ind w:left="-113"/>
              <w:jc w:val="center"/>
            </w:pPr>
          </w:p>
        </w:tc>
        <w:tc>
          <w:tcPr>
            <w:tcW w:w="768" w:type="dxa"/>
            <w:shd w:val="clear" w:color="auto" w:fill="70AD47" w:themeFill="accent6"/>
            <w:vAlign w:val="center"/>
          </w:tcPr>
          <w:p w14:paraId="7BA25D0F" w14:textId="2AC39820" w:rsidR="00B91394" w:rsidRPr="002F2B72" w:rsidRDefault="00B91394"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1ED903EF" w14:textId="77777777" w:rsidR="00B91394" w:rsidRPr="002F2B72" w:rsidRDefault="00B91394" w:rsidP="00403747">
            <w:pPr>
              <w:pStyle w:val="ProductList-OfferingBody"/>
              <w:ind w:left="-113"/>
              <w:jc w:val="center"/>
            </w:pPr>
          </w:p>
        </w:tc>
        <w:tc>
          <w:tcPr>
            <w:tcW w:w="767" w:type="dxa"/>
            <w:shd w:val="clear" w:color="auto" w:fill="70AD47" w:themeFill="accent6"/>
            <w:vAlign w:val="center"/>
          </w:tcPr>
          <w:p w14:paraId="0678A87E" w14:textId="77777777" w:rsidR="00B91394" w:rsidRPr="002F2B72" w:rsidRDefault="00B91394" w:rsidP="00403747">
            <w:pPr>
              <w:pStyle w:val="ProductList-OfferingBody"/>
              <w:ind w:left="-113"/>
              <w:jc w:val="center"/>
            </w:pPr>
          </w:p>
        </w:tc>
        <w:tc>
          <w:tcPr>
            <w:tcW w:w="768" w:type="dxa"/>
            <w:shd w:val="clear" w:color="auto" w:fill="70AD47" w:themeFill="accent6"/>
            <w:vAlign w:val="center"/>
          </w:tcPr>
          <w:p w14:paraId="5DE493E2" w14:textId="3BEC038A" w:rsidR="00B91394" w:rsidRPr="002F2B72" w:rsidRDefault="00B91394" w:rsidP="00403747">
            <w:pPr>
              <w:pStyle w:val="ProductList-OfferingBody"/>
              <w:ind w:left="-113"/>
              <w:jc w:val="center"/>
            </w:pPr>
            <w:r w:rsidRPr="002F2B72">
              <w:fldChar w:fldCharType="begin"/>
            </w:r>
            <w:r w:rsidRPr="002F2B72">
              <w:instrText xml:space="preserve"> AutoTextList  \s NoStyle \t “Open License e Open Value” </w:instrText>
            </w:r>
            <w:r w:rsidRPr="002F2B72">
              <w:fldChar w:fldCharType="separate"/>
            </w:r>
            <w:r w:rsidRPr="002F2B72">
              <w:t>OF</w:t>
            </w:r>
            <w:r w:rsidRPr="002F2B72">
              <w:fldChar w:fldCharType="end"/>
            </w:r>
          </w:p>
        </w:tc>
        <w:tc>
          <w:tcPr>
            <w:tcW w:w="767" w:type="dxa"/>
            <w:shd w:val="clear" w:color="auto" w:fill="70AD47" w:themeFill="accent6"/>
            <w:vAlign w:val="center"/>
          </w:tcPr>
          <w:p w14:paraId="250A2217" w14:textId="7520E875" w:rsidR="00B91394" w:rsidRPr="002F2B72" w:rsidRDefault="00B91394" w:rsidP="00403747">
            <w:pPr>
              <w:pStyle w:val="ProductList-OfferingBody"/>
              <w:ind w:left="-113"/>
              <w:jc w:val="center"/>
            </w:pPr>
            <w:r w:rsidRPr="002F2B72">
              <w:fldChar w:fldCharType="begin"/>
            </w:r>
            <w:r w:rsidRPr="002F2B72">
              <w:instrText xml:space="preserve"> AutoTextList  \s NoStyle \t “Non per l’Intera Organizzazione in Open Value” </w:instrText>
            </w:r>
            <w:r w:rsidRPr="002F2B72">
              <w:fldChar w:fldCharType="separate"/>
            </w:r>
            <w:r w:rsidRPr="002F2B72">
              <w:t xml:space="preserve"> P </w:t>
            </w:r>
            <w:r w:rsidRPr="002F2B72">
              <w:fldChar w:fldCharType="end"/>
            </w:r>
          </w:p>
        </w:tc>
        <w:tc>
          <w:tcPr>
            <w:tcW w:w="767" w:type="dxa"/>
            <w:shd w:val="clear" w:color="auto" w:fill="BFBFBF" w:themeFill="background1" w:themeFillShade="BF"/>
            <w:vAlign w:val="center"/>
          </w:tcPr>
          <w:p w14:paraId="10CA8FCB"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45FB2481" w14:textId="20479F44" w:rsidR="00B91394" w:rsidRPr="00287117" w:rsidRDefault="00B91394" w:rsidP="00403747">
            <w:pPr>
              <w:pStyle w:val="ProductList-OfferingBody"/>
              <w:ind w:left="-113"/>
              <w:jc w:val="center"/>
            </w:pPr>
          </w:p>
        </w:tc>
      </w:tr>
      <w:tr w:rsidR="00B91394" w14:paraId="3121E778"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B91394" w:rsidRDefault="00B91394" w:rsidP="00403747">
            <w:pPr>
              <w:pStyle w:val="ProductList-Offering2"/>
            </w:pPr>
            <w:bookmarkStart w:id="1031" w:name="_Toc419455418"/>
            <w:r>
              <w:t>Microsoft Dynamics CRM Online Enhanced Support EDU</w:t>
            </w:r>
            <w:bookmarkEnd w:id="1031"/>
            <w:r>
              <w:fldChar w:fldCharType="begin"/>
            </w:r>
            <w:r>
              <w:instrText>XE "Microsoft Dynamics CRM Online Enhanced Support EDU"</w:instrText>
            </w:r>
            <w:r>
              <w:fldChar w:fldCharType="end"/>
            </w:r>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B91394" w:rsidRDefault="00B91394"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B91394" w:rsidRDefault="00B91394"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B91394" w:rsidRPr="00287117" w:rsidRDefault="00B91394" w:rsidP="00403747">
            <w:pPr>
              <w:pStyle w:val="ProductList-OfferingBody"/>
              <w:ind w:left="-113"/>
              <w:jc w:val="center"/>
            </w:pPr>
          </w:p>
        </w:tc>
        <w:tc>
          <w:tcPr>
            <w:tcW w:w="768" w:type="dxa"/>
            <w:shd w:val="clear" w:color="auto" w:fill="70AD47" w:themeFill="accent6"/>
            <w:vAlign w:val="center"/>
          </w:tcPr>
          <w:p w14:paraId="338A4580" w14:textId="6C946C2A" w:rsidR="00B91394" w:rsidRPr="002F2B72" w:rsidRDefault="00B91394"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BFBFBF" w:themeFill="background1" w:themeFillShade="BF"/>
            <w:vAlign w:val="center"/>
          </w:tcPr>
          <w:p w14:paraId="5A991451" w14:textId="77777777" w:rsidR="00B91394" w:rsidRPr="002F2B72" w:rsidRDefault="00B91394" w:rsidP="00403747">
            <w:pPr>
              <w:pStyle w:val="ProductList-OfferingBody"/>
              <w:ind w:left="-113"/>
              <w:jc w:val="center"/>
            </w:pPr>
          </w:p>
        </w:tc>
        <w:tc>
          <w:tcPr>
            <w:tcW w:w="767" w:type="dxa"/>
            <w:shd w:val="clear" w:color="auto" w:fill="70AD47" w:themeFill="accent6"/>
            <w:vAlign w:val="center"/>
          </w:tcPr>
          <w:p w14:paraId="3DAD58F1" w14:textId="77777777" w:rsidR="00B91394" w:rsidRPr="002F2B72" w:rsidRDefault="00B91394" w:rsidP="00403747">
            <w:pPr>
              <w:pStyle w:val="ProductList-OfferingBody"/>
              <w:ind w:left="-113"/>
              <w:jc w:val="center"/>
            </w:pPr>
          </w:p>
        </w:tc>
        <w:tc>
          <w:tcPr>
            <w:tcW w:w="768" w:type="dxa"/>
            <w:shd w:val="clear" w:color="auto" w:fill="70AD47" w:themeFill="accent6"/>
            <w:vAlign w:val="center"/>
          </w:tcPr>
          <w:p w14:paraId="3E39F682" w14:textId="56A78BD8" w:rsidR="00B91394" w:rsidRPr="002F2B72" w:rsidRDefault="00B91394" w:rsidP="00403747">
            <w:pPr>
              <w:pStyle w:val="ProductList-OfferingBody"/>
              <w:ind w:left="-113"/>
              <w:jc w:val="center"/>
            </w:pPr>
            <w:r w:rsidRPr="002F2B72">
              <w:fldChar w:fldCharType="begin"/>
            </w:r>
            <w:r w:rsidRPr="002F2B72">
              <w:instrText xml:space="preserve"> AutoTextList  \s NoStyle \t “Open License e Open Value” </w:instrText>
            </w:r>
            <w:r w:rsidRPr="002F2B72">
              <w:fldChar w:fldCharType="separate"/>
            </w:r>
            <w:r w:rsidRPr="002F2B72">
              <w:t>OF</w:t>
            </w:r>
            <w:r w:rsidRPr="002F2B72">
              <w:fldChar w:fldCharType="end"/>
            </w:r>
          </w:p>
        </w:tc>
        <w:tc>
          <w:tcPr>
            <w:tcW w:w="767" w:type="dxa"/>
            <w:shd w:val="clear" w:color="auto" w:fill="70AD47" w:themeFill="accent6"/>
            <w:vAlign w:val="center"/>
          </w:tcPr>
          <w:p w14:paraId="50B2B4B7" w14:textId="256510CE" w:rsidR="00B91394" w:rsidRPr="002F2B72" w:rsidRDefault="00B91394" w:rsidP="00403747">
            <w:pPr>
              <w:pStyle w:val="ProductList-OfferingBody"/>
              <w:ind w:left="-113"/>
              <w:jc w:val="center"/>
            </w:pPr>
            <w:r w:rsidRPr="002F2B72">
              <w:fldChar w:fldCharType="begin"/>
            </w:r>
            <w:r w:rsidRPr="002F2B72">
              <w:instrText xml:space="preserve"> AutoTextList  \s NoStyle \t “Non per l’Intera Organizzazione in Open Value” </w:instrText>
            </w:r>
            <w:r w:rsidRPr="002F2B72">
              <w:fldChar w:fldCharType="separate"/>
            </w:r>
            <w:r w:rsidRPr="002F2B72">
              <w:t xml:space="preserve"> P </w:t>
            </w:r>
            <w:r w:rsidRPr="002F2B72">
              <w:fldChar w:fldCharType="end"/>
            </w:r>
          </w:p>
        </w:tc>
        <w:tc>
          <w:tcPr>
            <w:tcW w:w="767" w:type="dxa"/>
            <w:shd w:val="clear" w:color="auto" w:fill="BFBFBF" w:themeFill="background1" w:themeFillShade="BF"/>
            <w:vAlign w:val="center"/>
          </w:tcPr>
          <w:p w14:paraId="72CBA200"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0912CBD2" w14:textId="161B4E17" w:rsidR="00B91394" w:rsidRPr="00287117" w:rsidRDefault="00B91394" w:rsidP="00403747">
            <w:pPr>
              <w:pStyle w:val="ProductList-OfferingBody"/>
              <w:ind w:left="-113"/>
              <w:jc w:val="center"/>
            </w:pPr>
          </w:p>
        </w:tc>
      </w:tr>
      <w:tr w:rsidR="00B91394" w14:paraId="49E98ADF"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B91394" w:rsidRDefault="00B91394" w:rsidP="00403747">
            <w:pPr>
              <w:pStyle w:val="ProductList-Offering2"/>
            </w:pPr>
            <w:bookmarkStart w:id="1032" w:name="_Toc419455419"/>
            <w:r>
              <w:t>Microsoft Dynamics CRM Online Professional Direct Support EDU</w:t>
            </w:r>
            <w:bookmarkEnd w:id="1032"/>
            <w:r>
              <w:fldChar w:fldCharType="begin"/>
            </w:r>
            <w:r>
              <w:instrText>XE "Microsoft Dynamics CRM Online Professional Direct Support EDU"</w:instrText>
            </w:r>
            <w:r>
              <w:fldChar w:fldCharType="end"/>
            </w:r>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B91394" w:rsidRDefault="00B91394"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B91394" w:rsidRDefault="00B91394"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B91394" w:rsidRPr="00287117" w:rsidRDefault="00B91394" w:rsidP="00403747">
            <w:pPr>
              <w:pStyle w:val="ProductList-OfferingBody"/>
              <w:ind w:left="-113"/>
              <w:jc w:val="center"/>
            </w:pPr>
          </w:p>
        </w:tc>
        <w:tc>
          <w:tcPr>
            <w:tcW w:w="768" w:type="dxa"/>
            <w:shd w:val="clear" w:color="auto" w:fill="70AD47" w:themeFill="accent6"/>
            <w:vAlign w:val="center"/>
          </w:tcPr>
          <w:p w14:paraId="14180657" w14:textId="36CC8883" w:rsidR="00B91394" w:rsidRPr="002F2B72" w:rsidRDefault="00B91394"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BFBFBF" w:themeFill="background1" w:themeFillShade="BF"/>
            <w:vAlign w:val="center"/>
          </w:tcPr>
          <w:p w14:paraId="78B7E8AE" w14:textId="77777777" w:rsidR="00B91394" w:rsidRPr="002F2B72" w:rsidRDefault="00B91394" w:rsidP="00403747">
            <w:pPr>
              <w:pStyle w:val="ProductList-OfferingBody"/>
              <w:ind w:left="-113"/>
              <w:jc w:val="center"/>
            </w:pPr>
          </w:p>
        </w:tc>
        <w:tc>
          <w:tcPr>
            <w:tcW w:w="767" w:type="dxa"/>
            <w:shd w:val="clear" w:color="auto" w:fill="70AD47" w:themeFill="accent6"/>
            <w:vAlign w:val="center"/>
          </w:tcPr>
          <w:p w14:paraId="42665A70" w14:textId="77777777" w:rsidR="00B91394" w:rsidRPr="002F2B72" w:rsidRDefault="00B91394" w:rsidP="00403747">
            <w:pPr>
              <w:pStyle w:val="ProductList-OfferingBody"/>
              <w:ind w:left="-113"/>
              <w:jc w:val="center"/>
            </w:pPr>
          </w:p>
        </w:tc>
        <w:tc>
          <w:tcPr>
            <w:tcW w:w="768" w:type="dxa"/>
            <w:shd w:val="clear" w:color="auto" w:fill="70AD47" w:themeFill="accent6"/>
            <w:vAlign w:val="center"/>
          </w:tcPr>
          <w:p w14:paraId="6BA86502" w14:textId="6070E74B" w:rsidR="00B91394" w:rsidRPr="002F2B72" w:rsidRDefault="00B91394" w:rsidP="00403747">
            <w:pPr>
              <w:pStyle w:val="ProductList-OfferingBody"/>
              <w:ind w:left="-113"/>
              <w:jc w:val="center"/>
            </w:pPr>
            <w:r w:rsidRPr="002F2B72">
              <w:fldChar w:fldCharType="begin"/>
            </w:r>
            <w:r w:rsidRPr="002F2B72">
              <w:instrText xml:space="preserve"> AutoTextList  \s NoStyle \t “Open License e Open Value” </w:instrText>
            </w:r>
            <w:r w:rsidRPr="002F2B72">
              <w:fldChar w:fldCharType="separate"/>
            </w:r>
            <w:r w:rsidRPr="002F2B72">
              <w:t>OF</w:t>
            </w:r>
            <w:r w:rsidRPr="002F2B72">
              <w:fldChar w:fldCharType="end"/>
            </w:r>
          </w:p>
        </w:tc>
        <w:tc>
          <w:tcPr>
            <w:tcW w:w="767" w:type="dxa"/>
            <w:shd w:val="clear" w:color="auto" w:fill="70AD47" w:themeFill="accent6"/>
            <w:vAlign w:val="center"/>
          </w:tcPr>
          <w:p w14:paraId="3637F444" w14:textId="760E2DC2" w:rsidR="00B91394" w:rsidRPr="002F2B72" w:rsidRDefault="00B91394" w:rsidP="00403747">
            <w:pPr>
              <w:pStyle w:val="ProductList-OfferingBody"/>
              <w:ind w:left="-113"/>
              <w:jc w:val="center"/>
            </w:pPr>
            <w:r w:rsidRPr="002F2B72">
              <w:fldChar w:fldCharType="begin"/>
            </w:r>
            <w:r w:rsidRPr="002F2B72">
              <w:instrText xml:space="preserve"> AutoTextList  \s NoStyle \t “Non per l’Intera Organizzazione in Open Value” </w:instrText>
            </w:r>
            <w:r w:rsidRPr="002F2B72">
              <w:fldChar w:fldCharType="separate"/>
            </w:r>
            <w:r w:rsidRPr="002F2B72">
              <w:t xml:space="preserve"> P </w:t>
            </w:r>
            <w:r w:rsidRPr="002F2B72">
              <w:fldChar w:fldCharType="end"/>
            </w:r>
          </w:p>
        </w:tc>
        <w:tc>
          <w:tcPr>
            <w:tcW w:w="767" w:type="dxa"/>
            <w:shd w:val="clear" w:color="auto" w:fill="BFBFBF" w:themeFill="background1" w:themeFillShade="BF"/>
            <w:vAlign w:val="center"/>
          </w:tcPr>
          <w:p w14:paraId="1BA295F8"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47600696" w14:textId="63AFCBAE" w:rsidR="00B91394" w:rsidRPr="00287117" w:rsidRDefault="00B91394" w:rsidP="00403747">
            <w:pPr>
              <w:pStyle w:val="ProductList-OfferingBody"/>
              <w:ind w:left="-113"/>
              <w:jc w:val="center"/>
            </w:pPr>
          </w:p>
        </w:tc>
      </w:tr>
      <w:tr w:rsidR="00B91394" w14:paraId="37EFDC47"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B91394" w:rsidRDefault="00B91394" w:rsidP="00A41FC7">
            <w:pPr>
              <w:pStyle w:val="ProductList-Offering2"/>
            </w:pPr>
            <w:bookmarkStart w:id="1033" w:name="_Toc419455420"/>
            <w:r>
              <w:t>Microsoft Dynamics CRM Online Government Professional</w:t>
            </w:r>
            <w:r>
              <w:fldChar w:fldCharType="begin"/>
            </w:r>
            <w:r>
              <w:instrText>XE "Microsoft Dynamics CRM Online Government Professional"</w:instrText>
            </w:r>
            <w:r>
              <w:fldChar w:fldCharType="end"/>
            </w:r>
            <w:r>
              <w:t xml:space="preserve"> per SA (SL per Utente)</w:t>
            </w:r>
            <w:bookmarkEnd w:id="1033"/>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B91394" w:rsidRDefault="00B91394"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B91394" w:rsidRDefault="00B91394" w:rsidP="00403747">
            <w:pPr>
              <w:pStyle w:val="ProductList-OfferingBody"/>
              <w:ind w:left="-113"/>
              <w:jc w:val="center"/>
            </w:pPr>
          </w:p>
        </w:tc>
        <w:tc>
          <w:tcPr>
            <w:tcW w:w="767" w:type="dxa"/>
            <w:shd w:val="clear" w:color="auto" w:fill="70AD47" w:themeFill="accent6"/>
            <w:vAlign w:val="center"/>
          </w:tcPr>
          <w:p w14:paraId="4C27D128" w14:textId="47A200DC" w:rsidR="00B91394" w:rsidRPr="002F2B72" w:rsidRDefault="00B91394"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“Servizio di Community Cloud per gli Enti Pubblici degli Stati Uniti” </w:instrText>
            </w:r>
            <w:r w:rsidRPr="002F2B72">
              <w:fldChar w:fldCharType="separate"/>
            </w:r>
            <w:r w:rsidRPr="002F2B72">
              <w:t>UC</w:t>
            </w:r>
            <w:r w:rsidRPr="002F2B72">
              <w:fldChar w:fldCharType="end"/>
            </w:r>
          </w:p>
        </w:tc>
        <w:tc>
          <w:tcPr>
            <w:tcW w:w="768" w:type="dxa"/>
            <w:shd w:val="clear" w:color="auto" w:fill="BFBFBF" w:themeFill="background1" w:themeFillShade="BF"/>
            <w:vAlign w:val="center"/>
          </w:tcPr>
          <w:p w14:paraId="2E8FD508" w14:textId="28CD3FE1" w:rsidR="00B91394" w:rsidRPr="00287117" w:rsidRDefault="00B91394" w:rsidP="00403747">
            <w:pPr>
              <w:pStyle w:val="ProductList-OfferingBody"/>
              <w:ind w:left="-113"/>
              <w:jc w:val="center"/>
            </w:pPr>
          </w:p>
        </w:tc>
        <w:tc>
          <w:tcPr>
            <w:tcW w:w="767" w:type="dxa"/>
            <w:shd w:val="clear" w:color="auto" w:fill="BFBFBF" w:themeFill="background1" w:themeFillShade="BF"/>
            <w:vAlign w:val="center"/>
          </w:tcPr>
          <w:p w14:paraId="5EEC6427" w14:textId="77777777" w:rsidR="00B91394" w:rsidRDefault="00B91394" w:rsidP="00403747">
            <w:pPr>
              <w:pStyle w:val="ProductList-OfferingBody"/>
              <w:ind w:left="-113"/>
              <w:jc w:val="center"/>
            </w:pPr>
          </w:p>
        </w:tc>
        <w:tc>
          <w:tcPr>
            <w:tcW w:w="767" w:type="dxa"/>
            <w:shd w:val="clear" w:color="auto" w:fill="BFBFBF" w:themeFill="background1" w:themeFillShade="BF"/>
            <w:vAlign w:val="center"/>
          </w:tcPr>
          <w:p w14:paraId="2DCB1A9D"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63C8C8D5" w14:textId="77777777" w:rsidR="00B91394" w:rsidRDefault="00B91394" w:rsidP="00403747">
            <w:pPr>
              <w:pStyle w:val="ProductList-OfferingBody"/>
              <w:ind w:left="-113"/>
              <w:jc w:val="center"/>
            </w:pPr>
          </w:p>
        </w:tc>
        <w:tc>
          <w:tcPr>
            <w:tcW w:w="767" w:type="dxa"/>
            <w:shd w:val="clear" w:color="auto" w:fill="BFBFBF" w:themeFill="background1" w:themeFillShade="BF"/>
            <w:vAlign w:val="center"/>
          </w:tcPr>
          <w:p w14:paraId="28CD7E61" w14:textId="77777777" w:rsidR="00B91394" w:rsidRDefault="00B91394" w:rsidP="00403747">
            <w:pPr>
              <w:pStyle w:val="ProductList-OfferingBody"/>
              <w:ind w:left="-113"/>
              <w:jc w:val="center"/>
            </w:pPr>
          </w:p>
        </w:tc>
        <w:tc>
          <w:tcPr>
            <w:tcW w:w="767" w:type="dxa"/>
            <w:shd w:val="clear" w:color="auto" w:fill="BFBFBF" w:themeFill="background1" w:themeFillShade="BF"/>
            <w:vAlign w:val="center"/>
          </w:tcPr>
          <w:p w14:paraId="6E761166"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42865ECE" w14:textId="067952B9" w:rsidR="00B91394" w:rsidRPr="00287117" w:rsidRDefault="00B91394" w:rsidP="00403747">
            <w:pPr>
              <w:pStyle w:val="ProductList-OfferingBody"/>
              <w:ind w:left="-113"/>
              <w:jc w:val="center"/>
            </w:pPr>
          </w:p>
        </w:tc>
      </w:tr>
      <w:tr w:rsidR="00B91394" w14:paraId="11D49CA5"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B91394" w:rsidRDefault="00B91394" w:rsidP="008A2A11">
            <w:pPr>
              <w:pStyle w:val="ProductList-Offering2"/>
            </w:pPr>
            <w:bookmarkStart w:id="1034" w:name="_Toc419455421"/>
            <w:r>
              <w:t>Microsoft Dynamics CRM Online Government Additional Storage</w:t>
            </w:r>
            <w:r>
              <w:fldChar w:fldCharType="begin"/>
            </w:r>
            <w:r>
              <w:instrText>XE "Microsoft Dynamics CRM Online Government Additional Storage"</w:instrText>
            </w:r>
            <w:r>
              <w:fldChar w:fldCharType="end"/>
            </w:r>
            <w:r>
              <w:t xml:space="preserve"> (SL Add-on)</w:t>
            </w:r>
            <w:bookmarkEnd w:id="1034"/>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B91394" w:rsidRDefault="00B91394"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B91394" w:rsidRDefault="00B91394" w:rsidP="00403747">
            <w:pPr>
              <w:pStyle w:val="ProductList-OfferingBody"/>
              <w:ind w:left="-113"/>
              <w:jc w:val="center"/>
            </w:pPr>
          </w:p>
        </w:tc>
        <w:tc>
          <w:tcPr>
            <w:tcW w:w="767" w:type="dxa"/>
            <w:shd w:val="clear" w:color="auto" w:fill="70AD47" w:themeFill="accent6"/>
            <w:vAlign w:val="center"/>
          </w:tcPr>
          <w:p w14:paraId="5DC5C920" w14:textId="1DAB52AC" w:rsidR="00B91394" w:rsidRPr="002F2B72" w:rsidRDefault="00B91394"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“Servizio di Community Cloud per gli Enti Pubblici degli Stati Uniti” </w:instrText>
            </w:r>
            <w:r w:rsidRPr="002F2B72">
              <w:fldChar w:fldCharType="separate"/>
            </w:r>
            <w:r w:rsidRPr="002F2B72">
              <w:t>UC</w:t>
            </w:r>
            <w:r w:rsidRPr="002F2B72">
              <w:fldChar w:fldCharType="end"/>
            </w:r>
          </w:p>
        </w:tc>
        <w:tc>
          <w:tcPr>
            <w:tcW w:w="768" w:type="dxa"/>
            <w:shd w:val="clear" w:color="auto" w:fill="BFBFBF" w:themeFill="background1" w:themeFillShade="BF"/>
            <w:vAlign w:val="center"/>
          </w:tcPr>
          <w:p w14:paraId="07C1CA2A" w14:textId="64765887" w:rsidR="00B91394" w:rsidRPr="00287117" w:rsidRDefault="00B91394" w:rsidP="00403747">
            <w:pPr>
              <w:pStyle w:val="ProductList-OfferingBody"/>
              <w:ind w:left="-113"/>
              <w:jc w:val="center"/>
            </w:pPr>
          </w:p>
        </w:tc>
        <w:tc>
          <w:tcPr>
            <w:tcW w:w="767" w:type="dxa"/>
            <w:shd w:val="clear" w:color="auto" w:fill="70AD47" w:themeFill="accent6"/>
            <w:vAlign w:val="center"/>
          </w:tcPr>
          <w:p w14:paraId="30755233" w14:textId="77777777" w:rsidR="00B91394" w:rsidRDefault="00B91394" w:rsidP="00403747">
            <w:pPr>
              <w:pStyle w:val="ProductList-OfferingBody"/>
              <w:ind w:left="-113"/>
              <w:jc w:val="center"/>
            </w:pPr>
          </w:p>
        </w:tc>
        <w:tc>
          <w:tcPr>
            <w:tcW w:w="767" w:type="dxa"/>
            <w:shd w:val="clear" w:color="auto" w:fill="BFBFBF" w:themeFill="background1" w:themeFillShade="BF"/>
            <w:vAlign w:val="center"/>
          </w:tcPr>
          <w:p w14:paraId="1FDF370F"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51500DB2" w14:textId="77777777" w:rsidR="00B91394" w:rsidRDefault="00B91394" w:rsidP="00403747">
            <w:pPr>
              <w:pStyle w:val="ProductList-OfferingBody"/>
              <w:ind w:left="-113"/>
              <w:jc w:val="center"/>
            </w:pPr>
          </w:p>
        </w:tc>
        <w:tc>
          <w:tcPr>
            <w:tcW w:w="767" w:type="dxa"/>
            <w:shd w:val="clear" w:color="auto" w:fill="BFBFBF" w:themeFill="background1" w:themeFillShade="BF"/>
            <w:vAlign w:val="center"/>
          </w:tcPr>
          <w:p w14:paraId="072A37F0" w14:textId="77777777" w:rsidR="00B91394" w:rsidRDefault="00B91394" w:rsidP="00403747">
            <w:pPr>
              <w:pStyle w:val="ProductList-OfferingBody"/>
              <w:ind w:left="-113"/>
              <w:jc w:val="center"/>
            </w:pPr>
          </w:p>
        </w:tc>
        <w:tc>
          <w:tcPr>
            <w:tcW w:w="767" w:type="dxa"/>
            <w:shd w:val="clear" w:color="auto" w:fill="BFBFBF" w:themeFill="background1" w:themeFillShade="BF"/>
            <w:vAlign w:val="center"/>
          </w:tcPr>
          <w:p w14:paraId="79B0B698"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0B59DF35" w14:textId="226D0CFE" w:rsidR="00B91394" w:rsidRPr="00287117" w:rsidRDefault="00B91394" w:rsidP="00403747">
            <w:pPr>
              <w:pStyle w:val="ProductList-OfferingBody"/>
              <w:ind w:left="-113"/>
              <w:jc w:val="center"/>
            </w:pPr>
          </w:p>
        </w:tc>
      </w:tr>
      <w:tr w:rsidR="00B91394" w14:paraId="2710073C"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B91394" w:rsidRDefault="00B91394" w:rsidP="00A41FC7">
            <w:pPr>
              <w:pStyle w:val="ProductList-Offering2"/>
            </w:pPr>
            <w:bookmarkStart w:id="1035" w:name="_Toc419455422"/>
            <w:r>
              <w:t xml:space="preserve">Microsoft Dynamics CRM Online Government Additional Non-Production Instance </w:t>
            </w:r>
            <w:r>
              <w:fldChar w:fldCharType="begin"/>
            </w:r>
            <w:r>
              <w:instrText>XE "Microsoft Dynamics CRM Online Government Non-Production Instance"</w:instrText>
            </w:r>
            <w:r>
              <w:fldChar w:fldCharType="end"/>
            </w:r>
            <w:r>
              <w:t>(SL Add-on)</w:t>
            </w:r>
            <w:bookmarkEnd w:id="1035"/>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B91394" w:rsidRDefault="00B91394"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B91394" w:rsidRDefault="00B91394" w:rsidP="00403747">
            <w:pPr>
              <w:pStyle w:val="ProductList-OfferingBody"/>
              <w:ind w:left="-113"/>
              <w:jc w:val="center"/>
            </w:pPr>
          </w:p>
        </w:tc>
        <w:tc>
          <w:tcPr>
            <w:tcW w:w="767" w:type="dxa"/>
            <w:shd w:val="clear" w:color="auto" w:fill="70AD47" w:themeFill="accent6"/>
            <w:vAlign w:val="center"/>
          </w:tcPr>
          <w:p w14:paraId="4650F8C1" w14:textId="2653E1D4" w:rsidR="00B91394" w:rsidRPr="002F2B72" w:rsidRDefault="00B91394"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“Servizio di Community Cloud per gli Enti Pubblici degli Stati Uniti” </w:instrText>
            </w:r>
            <w:r w:rsidRPr="002F2B72">
              <w:fldChar w:fldCharType="separate"/>
            </w:r>
            <w:r w:rsidRPr="002F2B72">
              <w:t>UC</w:t>
            </w:r>
            <w:r w:rsidRPr="002F2B72">
              <w:fldChar w:fldCharType="end"/>
            </w:r>
          </w:p>
        </w:tc>
        <w:tc>
          <w:tcPr>
            <w:tcW w:w="768" w:type="dxa"/>
            <w:shd w:val="clear" w:color="auto" w:fill="BFBFBF" w:themeFill="background1" w:themeFillShade="BF"/>
            <w:vAlign w:val="center"/>
          </w:tcPr>
          <w:p w14:paraId="2B63E30D" w14:textId="68F0FFEF" w:rsidR="00B91394" w:rsidRPr="00287117" w:rsidRDefault="00B91394" w:rsidP="00403747">
            <w:pPr>
              <w:pStyle w:val="ProductList-OfferingBody"/>
              <w:ind w:left="-113"/>
              <w:jc w:val="center"/>
            </w:pPr>
          </w:p>
        </w:tc>
        <w:tc>
          <w:tcPr>
            <w:tcW w:w="767" w:type="dxa"/>
            <w:shd w:val="clear" w:color="auto" w:fill="70AD47" w:themeFill="accent6"/>
            <w:vAlign w:val="center"/>
          </w:tcPr>
          <w:p w14:paraId="320A2285" w14:textId="77777777" w:rsidR="00B91394" w:rsidRDefault="00B91394" w:rsidP="00403747">
            <w:pPr>
              <w:pStyle w:val="ProductList-OfferingBody"/>
              <w:ind w:left="-113"/>
              <w:jc w:val="center"/>
            </w:pPr>
          </w:p>
        </w:tc>
        <w:tc>
          <w:tcPr>
            <w:tcW w:w="767" w:type="dxa"/>
            <w:shd w:val="clear" w:color="auto" w:fill="BFBFBF" w:themeFill="background1" w:themeFillShade="BF"/>
            <w:vAlign w:val="center"/>
          </w:tcPr>
          <w:p w14:paraId="49DB1604"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74E87F27" w14:textId="77777777" w:rsidR="00B91394" w:rsidRDefault="00B91394" w:rsidP="00403747">
            <w:pPr>
              <w:pStyle w:val="ProductList-OfferingBody"/>
              <w:ind w:left="-113"/>
              <w:jc w:val="center"/>
            </w:pPr>
          </w:p>
        </w:tc>
        <w:tc>
          <w:tcPr>
            <w:tcW w:w="767" w:type="dxa"/>
            <w:shd w:val="clear" w:color="auto" w:fill="BFBFBF" w:themeFill="background1" w:themeFillShade="BF"/>
            <w:vAlign w:val="center"/>
          </w:tcPr>
          <w:p w14:paraId="1662E3FF" w14:textId="77777777" w:rsidR="00B91394" w:rsidRDefault="00B91394" w:rsidP="00403747">
            <w:pPr>
              <w:pStyle w:val="ProductList-OfferingBody"/>
              <w:ind w:left="-113"/>
              <w:jc w:val="center"/>
            </w:pPr>
          </w:p>
        </w:tc>
        <w:tc>
          <w:tcPr>
            <w:tcW w:w="767" w:type="dxa"/>
            <w:shd w:val="clear" w:color="auto" w:fill="BFBFBF" w:themeFill="background1" w:themeFillShade="BF"/>
            <w:vAlign w:val="center"/>
          </w:tcPr>
          <w:p w14:paraId="6AD1659B"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7E33DF72" w14:textId="24951152" w:rsidR="00B91394" w:rsidRPr="00287117" w:rsidRDefault="00B91394" w:rsidP="00403747">
            <w:pPr>
              <w:pStyle w:val="ProductList-OfferingBody"/>
              <w:ind w:left="-113"/>
              <w:jc w:val="center"/>
            </w:pPr>
          </w:p>
        </w:tc>
      </w:tr>
      <w:tr w:rsidR="00B91394" w14:paraId="4B462310"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B91394" w:rsidRDefault="00B91394" w:rsidP="00A41FC7">
            <w:pPr>
              <w:pStyle w:val="ProductList-Offering2"/>
            </w:pPr>
            <w:bookmarkStart w:id="1036" w:name="_Toc419455423"/>
            <w:r>
              <w:t>Microsoft Dynamics CRM Online Government Additional Production Instance</w:t>
            </w:r>
            <w:r>
              <w:fldChar w:fldCharType="begin"/>
            </w:r>
            <w:r>
              <w:instrText>XE "Microsoft Dynamics CRM Online Government Extra Production Instance"</w:instrText>
            </w:r>
            <w:r>
              <w:fldChar w:fldCharType="end"/>
            </w:r>
            <w:r>
              <w:t xml:space="preserve"> (SL Add-on)</w:t>
            </w:r>
            <w:bookmarkEnd w:id="1036"/>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B91394" w:rsidRDefault="00B91394"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B91394" w:rsidRDefault="00B91394" w:rsidP="00403747">
            <w:pPr>
              <w:pStyle w:val="ProductList-OfferingBody"/>
              <w:ind w:left="-113"/>
              <w:jc w:val="center"/>
            </w:pPr>
          </w:p>
        </w:tc>
        <w:tc>
          <w:tcPr>
            <w:tcW w:w="767" w:type="dxa"/>
            <w:shd w:val="clear" w:color="auto" w:fill="70AD47" w:themeFill="accent6"/>
            <w:vAlign w:val="center"/>
          </w:tcPr>
          <w:p w14:paraId="32A91C49" w14:textId="7D4B782D" w:rsidR="00B91394" w:rsidRPr="002F2B72" w:rsidRDefault="00B91394"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“Servizio di Community Cloud per gli Enti Pubblici degli Stati Uniti” </w:instrText>
            </w:r>
            <w:r w:rsidRPr="002F2B72">
              <w:fldChar w:fldCharType="separate"/>
            </w:r>
            <w:r w:rsidRPr="002F2B72">
              <w:t>UC</w:t>
            </w:r>
            <w:r w:rsidRPr="002F2B72">
              <w:fldChar w:fldCharType="end"/>
            </w:r>
          </w:p>
        </w:tc>
        <w:tc>
          <w:tcPr>
            <w:tcW w:w="768" w:type="dxa"/>
            <w:shd w:val="clear" w:color="auto" w:fill="BFBFBF" w:themeFill="background1" w:themeFillShade="BF"/>
            <w:vAlign w:val="center"/>
          </w:tcPr>
          <w:p w14:paraId="1CAEFC5B" w14:textId="4BDE6DA0" w:rsidR="00B91394" w:rsidRPr="00287117" w:rsidRDefault="00B91394" w:rsidP="00403747">
            <w:pPr>
              <w:pStyle w:val="ProductList-OfferingBody"/>
              <w:ind w:left="-113"/>
              <w:jc w:val="center"/>
            </w:pPr>
          </w:p>
        </w:tc>
        <w:tc>
          <w:tcPr>
            <w:tcW w:w="767" w:type="dxa"/>
            <w:shd w:val="clear" w:color="auto" w:fill="70AD47" w:themeFill="accent6"/>
            <w:vAlign w:val="center"/>
          </w:tcPr>
          <w:p w14:paraId="0013EEC0" w14:textId="77777777" w:rsidR="00B91394" w:rsidRDefault="00B91394" w:rsidP="00403747">
            <w:pPr>
              <w:pStyle w:val="ProductList-OfferingBody"/>
              <w:ind w:left="-113"/>
              <w:jc w:val="center"/>
            </w:pPr>
          </w:p>
        </w:tc>
        <w:tc>
          <w:tcPr>
            <w:tcW w:w="767" w:type="dxa"/>
            <w:shd w:val="clear" w:color="auto" w:fill="BFBFBF" w:themeFill="background1" w:themeFillShade="BF"/>
            <w:vAlign w:val="center"/>
          </w:tcPr>
          <w:p w14:paraId="17BAFE5D"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7BBCFB9E" w14:textId="77777777" w:rsidR="00B91394" w:rsidRDefault="00B91394" w:rsidP="00403747">
            <w:pPr>
              <w:pStyle w:val="ProductList-OfferingBody"/>
              <w:ind w:left="-113"/>
              <w:jc w:val="center"/>
            </w:pPr>
          </w:p>
        </w:tc>
        <w:tc>
          <w:tcPr>
            <w:tcW w:w="767" w:type="dxa"/>
            <w:shd w:val="clear" w:color="auto" w:fill="BFBFBF" w:themeFill="background1" w:themeFillShade="BF"/>
            <w:vAlign w:val="center"/>
          </w:tcPr>
          <w:p w14:paraId="1C0DCEFC" w14:textId="77777777" w:rsidR="00B91394" w:rsidRDefault="00B91394" w:rsidP="00403747">
            <w:pPr>
              <w:pStyle w:val="ProductList-OfferingBody"/>
              <w:ind w:left="-113"/>
              <w:jc w:val="center"/>
            </w:pPr>
          </w:p>
        </w:tc>
        <w:tc>
          <w:tcPr>
            <w:tcW w:w="767" w:type="dxa"/>
            <w:shd w:val="clear" w:color="auto" w:fill="BFBFBF" w:themeFill="background1" w:themeFillShade="BF"/>
            <w:vAlign w:val="center"/>
          </w:tcPr>
          <w:p w14:paraId="58CA6141" w14:textId="77777777" w:rsidR="00B91394" w:rsidRDefault="00B91394" w:rsidP="00403747">
            <w:pPr>
              <w:pStyle w:val="ProductList-OfferingBody"/>
              <w:ind w:left="-113"/>
              <w:jc w:val="center"/>
            </w:pPr>
          </w:p>
        </w:tc>
        <w:tc>
          <w:tcPr>
            <w:tcW w:w="768" w:type="dxa"/>
            <w:shd w:val="clear" w:color="auto" w:fill="BFBFBF" w:themeFill="background1" w:themeFillShade="BF"/>
            <w:vAlign w:val="center"/>
          </w:tcPr>
          <w:p w14:paraId="6701CDEE" w14:textId="1411EF59" w:rsidR="00B91394" w:rsidRPr="00287117" w:rsidRDefault="00B91394" w:rsidP="00403747">
            <w:pPr>
              <w:pStyle w:val="ProductList-OfferingBody"/>
              <w:ind w:left="-113"/>
              <w:jc w:val="center"/>
            </w:pPr>
          </w:p>
        </w:tc>
      </w:tr>
      <w:tr w:rsidR="002F2B72" w14:paraId="2CA77FBE" w14:textId="77777777" w:rsidTr="00FB7972">
        <w:trPr>
          <w:cantSplit/>
          <w:trHeight w:val="44"/>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2F2B72" w:rsidRDefault="002F2B72" w:rsidP="00A41FC7">
            <w:pPr>
              <w:pStyle w:val="ProductList-Offering2"/>
            </w:pPr>
            <w:bookmarkStart w:id="1037" w:name="_Toc419455424"/>
            <w:r>
              <w:t>Microsoft Dynamics CRM Online Government Enhanced Support</w:t>
            </w:r>
            <w:bookmarkEnd w:id="1037"/>
            <w:r>
              <w:fldChar w:fldCharType="begin"/>
            </w:r>
            <w:r>
              <w:instrText>XE "Microsoft Dynamics CRM Online Government Enhanced Support"</w:instrText>
            </w:r>
            <w:r>
              <w:fldChar w:fldCharType="end"/>
            </w:r>
          </w:p>
        </w:tc>
        <w:tc>
          <w:tcPr>
            <w:tcW w:w="633"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2F2B72" w:rsidRDefault="002F2B72"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2F2B72" w:rsidRDefault="002F2B72" w:rsidP="00403747">
            <w:pPr>
              <w:pStyle w:val="ProductList-OfferingBody"/>
              <w:ind w:left="-113"/>
              <w:jc w:val="center"/>
            </w:pPr>
          </w:p>
        </w:tc>
        <w:tc>
          <w:tcPr>
            <w:tcW w:w="767" w:type="dxa"/>
            <w:shd w:val="clear" w:color="auto" w:fill="70AD47" w:themeFill="accent6"/>
            <w:vAlign w:val="center"/>
          </w:tcPr>
          <w:p w14:paraId="522A1789" w14:textId="65B5BA5A" w:rsidR="002F2B72" w:rsidRPr="002F2B72" w:rsidRDefault="002F2B72"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c>
          <w:tcPr>
            <w:tcW w:w="768" w:type="dxa"/>
            <w:shd w:val="clear" w:color="auto" w:fill="BFBFBF" w:themeFill="background1" w:themeFillShade="BF"/>
            <w:vAlign w:val="center"/>
          </w:tcPr>
          <w:p w14:paraId="33D5BA23" w14:textId="24D60C44" w:rsidR="002F2B72" w:rsidRPr="00287117" w:rsidRDefault="002F2B72" w:rsidP="00403747">
            <w:pPr>
              <w:pStyle w:val="ProductList-OfferingBody"/>
              <w:ind w:left="-113"/>
              <w:jc w:val="center"/>
            </w:pPr>
          </w:p>
        </w:tc>
        <w:tc>
          <w:tcPr>
            <w:tcW w:w="767" w:type="dxa"/>
            <w:shd w:val="clear" w:color="auto" w:fill="BFBFBF" w:themeFill="background1" w:themeFillShade="BF"/>
            <w:vAlign w:val="center"/>
          </w:tcPr>
          <w:p w14:paraId="2952A29D" w14:textId="77777777" w:rsidR="002F2B72" w:rsidRDefault="002F2B72" w:rsidP="00403747">
            <w:pPr>
              <w:pStyle w:val="ProductList-OfferingBody"/>
              <w:ind w:left="-113"/>
              <w:jc w:val="center"/>
            </w:pPr>
          </w:p>
        </w:tc>
        <w:tc>
          <w:tcPr>
            <w:tcW w:w="767" w:type="dxa"/>
            <w:shd w:val="clear" w:color="auto" w:fill="BFBFBF" w:themeFill="background1" w:themeFillShade="BF"/>
            <w:vAlign w:val="center"/>
          </w:tcPr>
          <w:p w14:paraId="623528F7" w14:textId="77777777" w:rsidR="002F2B72" w:rsidRDefault="002F2B72" w:rsidP="00403747">
            <w:pPr>
              <w:pStyle w:val="ProductList-OfferingBody"/>
              <w:ind w:left="-113"/>
              <w:jc w:val="center"/>
            </w:pPr>
          </w:p>
        </w:tc>
        <w:tc>
          <w:tcPr>
            <w:tcW w:w="768" w:type="dxa"/>
            <w:shd w:val="clear" w:color="auto" w:fill="BFBFBF" w:themeFill="background1" w:themeFillShade="BF"/>
            <w:vAlign w:val="center"/>
          </w:tcPr>
          <w:p w14:paraId="2C7173F5" w14:textId="77777777" w:rsidR="002F2B72" w:rsidRDefault="002F2B72" w:rsidP="00403747">
            <w:pPr>
              <w:pStyle w:val="ProductList-OfferingBody"/>
              <w:ind w:left="-113"/>
              <w:jc w:val="center"/>
            </w:pPr>
          </w:p>
        </w:tc>
        <w:tc>
          <w:tcPr>
            <w:tcW w:w="767" w:type="dxa"/>
            <w:shd w:val="clear" w:color="auto" w:fill="BFBFBF" w:themeFill="background1" w:themeFillShade="BF"/>
            <w:vAlign w:val="center"/>
          </w:tcPr>
          <w:p w14:paraId="177A4AE2" w14:textId="77777777" w:rsidR="002F2B72" w:rsidRDefault="002F2B72" w:rsidP="00403747">
            <w:pPr>
              <w:pStyle w:val="ProductList-OfferingBody"/>
              <w:ind w:left="-113"/>
              <w:jc w:val="center"/>
            </w:pPr>
          </w:p>
        </w:tc>
        <w:tc>
          <w:tcPr>
            <w:tcW w:w="767" w:type="dxa"/>
            <w:shd w:val="clear" w:color="auto" w:fill="BFBFBF" w:themeFill="background1" w:themeFillShade="BF"/>
            <w:vAlign w:val="center"/>
          </w:tcPr>
          <w:p w14:paraId="49978184" w14:textId="77777777" w:rsidR="002F2B72" w:rsidRDefault="002F2B72" w:rsidP="00403747">
            <w:pPr>
              <w:pStyle w:val="ProductList-OfferingBody"/>
              <w:ind w:left="-113"/>
              <w:jc w:val="center"/>
            </w:pPr>
          </w:p>
        </w:tc>
        <w:tc>
          <w:tcPr>
            <w:tcW w:w="768" w:type="dxa"/>
            <w:shd w:val="clear" w:color="auto" w:fill="BFBFBF" w:themeFill="background1" w:themeFillShade="BF"/>
            <w:vAlign w:val="center"/>
          </w:tcPr>
          <w:p w14:paraId="54506E62" w14:textId="01CF2288" w:rsidR="002F2B72" w:rsidRPr="00287117" w:rsidRDefault="002F2B72" w:rsidP="00403747">
            <w:pPr>
              <w:pStyle w:val="ProductList-OfferingBody"/>
              <w:ind w:left="-113"/>
              <w:jc w:val="center"/>
            </w:pPr>
          </w:p>
        </w:tc>
      </w:tr>
      <w:tr w:rsidR="002F2B72" w14:paraId="69D68EDD" w14:textId="77777777" w:rsidTr="00FB7972">
        <w:trPr>
          <w:cantSplit/>
          <w:trHeight w:val="44"/>
        </w:trPr>
        <w:tc>
          <w:tcPr>
            <w:tcW w:w="3231" w:type="dxa"/>
            <w:tcBorders>
              <w:top w:val="dashSmallGap" w:sz="4" w:space="0" w:color="BFBFBF" w:themeColor="background1" w:themeShade="BF"/>
              <w:left w:val="nil"/>
              <w:bottom w:val="nil"/>
              <w:right w:val="nil"/>
            </w:tcBorders>
          </w:tcPr>
          <w:p w14:paraId="5BBBEAC4" w14:textId="7ED93E5A" w:rsidR="002F2B72" w:rsidRDefault="002F2B72" w:rsidP="008A2A11">
            <w:pPr>
              <w:pStyle w:val="ProductList-Offering2"/>
            </w:pPr>
            <w:bookmarkStart w:id="1038" w:name="_Toc419455425"/>
            <w:r>
              <w:t>Microsoft Dynamics CRM Online Government Professional Direct Support</w:t>
            </w:r>
            <w:bookmarkEnd w:id="1038"/>
            <w:r>
              <w:fldChar w:fldCharType="begin"/>
            </w:r>
            <w:r>
              <w:instrText>XE "Microsoft Dynamics CRM Online Government Professional Direct Support"</w:instrText>
            </w:r>
            <w:r>
              <w:fldChar w:fldCharType="end"/>
            </w:r>
          </w:p>
        </w:tc>
        <w:tc>
          <w:tcPr>
            <w:tcW w:w="633" w:type="dxa"/>
            <w:tcBorders>
              <w:top w:val="dashSmallGap" w:sz="4" w:space="0" w:color="BFBFBF" w:themeColor="background1" w:themeShade="BF"/>
              <w:left w:val="nil"/>
              <w:bottom w:val="nil"/>
              <w:right w:val="nil"/>
            </w:tcBorders>
            <w:vAlign w:val="center"/>
          </w:tcPr>
          <w:p w14:paraId="532A57E4" w14:textId="55E229AE" w:rsidR="002F2B72" w:rsidRDefault="002F2B72"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2F2B72" w:rsidRDefault="002F2B72" w:rsidP="00403747">
            <w:pPr>
              <w:pStyle w:val="ProductList-OfferingBody"/>
              <w:ind w:left="-113"/>
              <w:jc w:val="center"/>
            </w:pPr>
          </w:p>
        </w:tc>
        <w:tc>
          <w:tcPr>
            <w:tcW w:w="767" w:type="dxa"/>
            <w:shd w:val="clear" w:color="auto" w:fill="70AD47" w:themeFill="accent6"/>
            <w:vAlign w:val="center"/>
          </w:tcPr>
          <w:p w14:paraId="6BAE476A" w14:textId="59B95FCC" w:rsidR="002F2B72" w:rsidRPr="002F2B72" w:rsidRDefault="002F2B72" w:rsidP="00403747">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c>
          <w:tcPr>
            <w:tcW w:w="768" w:type="dxa"/>
            <w:shd w:val="clear" w:color="auto" w:fill="BFBFBF" w:themeFill="background1" w:themeFillShade="BF"/>
            <w:vAlign w:val="center"/>
          </w:tcPr>
          <w:p w14:paraId="17F698E2" w14:textId="1500A9CE" w:rsidR="002F2B72" w:rsidRPr="00287117" w:rsidRDefault="002F2B72" w:rsidP="00403747">
            <w:pPr>
              <w:pStyle w:val="ProductList-OfferingBody"/>
              <w:ind w:left="-113"/>
              <w:jc w:val="center"/>
            </w:pPr>
          </w:p>
        </w:tc>
        <w:tc>
          <w:tcPr>
            <w:tcW w:w="767" w:type="dxa"/>
            <w:shd w:val="clear" w:color="auto" w:fill="BFBFBF" w:themeFill="background1" w:themeFillShade="BF"/>
            <w:vAlign w:val="center"/>
          </w:tcPr>
          <w:p w14:paraId="6A53D4D0" w14:textId="77777777" w:rsidR="002F2B72" w:rsidRDefault="002F2B72" w:rsidP="00403747">
            <w:pPr>
              <w:pStyle w:val="ProductList-OfferingBody"/>
              <w:ind w:left="-113"/>
              <w:jc w:val="center"/>
            </w:pPr>
          </w:p>
        </w:tc>
        <w:tc>
          <w:tcPr>
            <w:tcW w:w="767" w:type="dxa"/>
            <w:shd w:val="clear" w:color="auto" w:fill="BFBFBF" w:themeFill="background1" w:themeFillShade="BF"/>
            <w:vAlign w:val="center"/>
          </w:tcPr>
          <w:p w14:paraId="2D18310A" w14:textId="77777777" w:rsidR="002F2B72" w:rsidRDefault="002F2B72" w:rsidP="00403747">
            <w:pPr>
              <w:pStyle w:val="ProductList-OfferingBody"/>
              <w:ind w:left="-113"/>
              <w:jc w:val="center"/>
            </w:pPr>
          </w:p>
        </w:tc>
        <w:tc>
          <w:tcPr>
            <w:tcW w:w="768" w:type="dxa"/>
            <w:shd w:val="clear" w:color="auto" w:fill="BFBFBF" w:themeFill="background1" w:themeFillShade="BF"/>
            <w:vAlign w:val="center"/>
          </w:tcPr>
          <w:p w14:paraId="141E21AE" w14:textId="77777777" w:rsidR="002F2B72" w:rsidRDefault="002F2B72" w:rsidP="00403747">
            <w:pPr>
              <w:pStyle w:val="ProductList-OfferingBody"/>
              <w:ind w:left="-113"/>
              <w:jc w:val="center"/>
            </w:pPr>
          </w:p>
        </w:tc>
        <w:tc>
          <w:tcPr>
            <w:tcW w:w="767" w:type="dxa"/>
            <w:shd w:val="clear" w:color="auto" w:fill="BFBFBF" w:themeFill="background1" w:themeFillShade="BF"/>
            <w:vAlign w:val="center"/>
          </w:tcPr>
          <w:p w14:paraId="62FEC9E7" w14:textId="77777777" w:rsidR="002F2B72" w:rsidRDefault="002F2B72" w:rsidP="00403747">
            <w:pPr>
              <w:pStyle w:val="ProductList-OfferingBody"/>
              <w:ind w:left="-113"/>
              <w:jc w:val="center"/>
            </w:pPr>
          </w:p>
        </w:tc>
        <w:tc>
          <w:tcPr>
            <w:tcW w:w="767" w:type="dxa"/>
            <w:shd w:val="clear" w:color="auto" w:fill="BFBFBF" w:themeFill="background1" w:themeFillShade="BF"/>
            <w:vAlign w:val="center"/>
          </w:tcPr>
          <w:p w14:paraId="63949DE0" w14:textId="77777777" w:rsidR="002F2B72" w:rsidRDefault="002F2B72" w:rsidP="00403747">
            <w:pPr>
              <w:pStyle w:val="ProductList-OfferingBody"/>
              <w:ind w:left="-113"/>
              <w:jc w:val="center"/>
            </w:pPr>
          </w:p>
        </w:tc>
        <w:tc>
          <w:tcPr>
            <w:tcW w:w="768" w:type="dxa"/>
            <w:shd w:val="clear" w:color="auto" w:fill="BFBFBF" w:themeFill="background1" w:themeFillShade="BF"/>
            <w:vAlign w:val="center"/>
          </w:tcPr>
          <w:p w14:paraId="577976FC" w14:textId="06DC7259" w:rsidR="002F2B72" w:rsidRPr="00287117" w:rsidRDefault="002F2B72" w:rsidP="00403747">
            <w:pPr>
              <w:pStyle w:val="ProductList-OfferingBody"/>
              <w:ind w:left="-113"/>
              <w:jc w:val="center"/>
            </w:pPr>
          </w:p>
        </w:tc>
      </w:tr>
    </w:tbl>
    <w:p w14:paraId="4FDCBD02" w14:textId="77777777" w:rsidR="00EE40B5" w:rsidRPr="006A5A8B" w:rsidRDefault="00EE40B5" w:rsidP="00C37C7A">
      <w:pPr>
        <w:pStyle w:val="ProductList-Body"/>
        <w:tabs>
          <w:tab w:val="clear" w:pos="158"/>
          <w:tab w:val="left" w:pos="3288"/>
        </w:tabs>
        <w:rPr>
          <w:sz w:val="20"/>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5"/>
        <w:gridCol w:w="2666"/>
        <w:gridCol w:w="3960"/>
      </w:tblGrid>
      <w:tr w:rsidR="007E413A" w14:paraId="4FDCBD06" w14:textId="77777777" w:rsidTr="007E413A">
        <w:tc>
          <w:tcPr>
            <w:tcW w:w="4165" w:type="dxa"/>
          </w:tcPr>
          <w:p w14:paraId="4FDCBD03" w14:textId="7B5990C1" w:rsidR="007E413A" w:rsidRDefault="007E413A" w:rsidP="008B2E04">
            <w:pPr>
              <w:pStyle w:val="ProductList-Body"/>
              <w:spacing w:before="20" w:after="20"/>
              <w:ind w:left="162" w:hanging="162"/>
            </w:pPr>
            <w:r>
              <w:t xml:space="preserve">Idoneità alla Riduzione: </w:t>
            </w:r>
            <w:r>
              <w:rPr>
                <w:b/>
              </w:rPr>
              <w:t>Tutti</w:t>
            </w:r>
          </w:p>
        </w:tc>
        <w:tc>
          <w:tcPr>
            <w:tcW w:w="2666" w:type="dxa"/>
          </w:tcPr>
          <w:p w14:paraId="4FDCBD04" w14:textId="748B5DAA" w:rsidR="007E413A" w:rsidRDefault="007E413A" w:rsidP="00AB223B">
            <w:pPr>
              <w:pStyle w:val="ProductList-Body"/>
              <w:spacing w:before="20" w:after="20"/>
            </w:pPr>
            <w:r>
              <w:t xml:space="preserve">Pool di Prodotti: </w:t>
            </w:r>
            <w:r>
              <w:rPr>
                <w:b/>
              </w:rPr>
              <w:t>Server</w:t>
            </w:r>
          </w:p>
        </w:tc>
        <w:tc>
          <w:tcPr>
            <w:tcW w:w="3960" w:type="dxa"/>
          </w:tcPr>
          <w:p w14:paraId="71AF5D1E" w14:textId="018C56EC" w:rsidR="007E413A" w:rsidRDefault="007E413A" w:rsidP="00AB223B">
            <w:pPr>
              <w:pStyle w:val="ProductList-Body"/>
              <w:spacing w:before="20" w:after="20"/>
            </w:pPr>
            <w:r>
              <w:t xml:space="preserve">Idoneità alla Procedura di Ordine True-up: </w:t>
            </w:r>
            <w:r>
              <w:rPr>
                <w:b/>
              </w:rPr>
              <w:t>Tutti</w:t>
            </w:r>
          </w:p>
        </w:tc>
      </w:tr>
      <w:tr w:rsidR="007E413A" w14:paraId="34F6840B" w14:textId="77777777" w:rsidTr="007E413A">
        <w:tc>
          <w:tcPr>
            <w:tcW w:w="4165" w:type="dxa"/>
          </w:tcPr>
          <w:p w14:paraId="4B107D5A" w14:textId="7E0C24EB" w:rsidR="007E413A" w:rsidRPr="008B2E04" w:rsidRDefault="007E413A" w:rsidP="006A5A8B">
            <w:pPr>
              <w:pStyle w:val="ProductList-Body"/>
              <w:spacing w:before="20" w:after="20"/>
              <w:ind w:left="162" w:right="437" w:hanging="162"/>
            </w:pPr>
            <w:r>
              <w:t xml:space="preserve">Idoneità alla Transizione: </w:t>
            </w:r>
            <w:r>
              <w:rPr>
                <w:b/>
              </w:rPr>
              <w:t>Essential, Basic e Pro</w:t>
            </w:r>
          </w:p>
        </w:tc>
        <w:tc>
          <w:tcPr>
            <w:tcW w:w="2666" w:type="dxa"/>
          </w:tcPr>
          <w:p w14:paraId="52A5B738" w14:textId="77777777" w:rsidR="007E413A" w:rsidRDefault="007E413A" w:rsidP="00AB223B">
            <w:pPr>
              <w:pStyle w:val="ProductList-Body"/>
              <w:spacing w:before="20" w:after="20"/>
            </w:pPr>
          </w:p>
        </w:tc>
        <w:tc>
          <w:tcPr>
            <w:tcW w:w="3960" w:type="dxa"/>
          </w:tcPr>
          <w:p w14:paraId="3A72B643" w14:textId="282A8064" w:rsidR="007E413A" w:rsidRDefault="007E413A" w:rsidP="008B2E04">
            <w:pPr>
              <w:pStyle w:val="ProductList-Body"/>
              <w:spacing w:before="20" w:after="20"/>
            </w:pPr>
          </w:p>
        </w:tc>
      </w:tr>
    </w:tbl>
    <w:p w14:paraId="4FDCBD07"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7F85743A" w14:textId="2948E9F2" w:rsidR="008F4ABC" w:rsidRPr="00C83987" w:rsidRDefault="008F4ABC" w:rsidP="008F4ABC">
      <w:pPr>
        <w:pStyle w:val="ProductList-Body"/>
      </w:pPr>
      <w:r>
        <w:rPr>
          <w:b/>
          <w:color w:val="00188F"/>
        </w:rPr>
        <w:t>SL Add-On per Utente</w:t>
      </w:r>
    </w:p>
    <w:p w14:paraId="3DC8C4CA" w14:textId="58B4DE3A" w:rsidR="008F4ABC" w:rsidRPr="00C83987" w:rsidRDefault="008F4ABC" w:rsidP="008F4ABC">
      <w:pPr>
        <w:pStyle w:val="ProductList-Body"/>
      </w:pPr>
      <w:r>
        <w:t>Una SL Add-on per Utente è una SL per Utente acquistata in aggiunta (e in associazione) a una licenza qualificante (o a un gruppo di licenze qualificanti), in base a quanto delineato nella tabella che segue, che offre l’accesso ai Servizi Online e diritti sull’utilizzo equivalenti a una SL per Utente completa per lo stesso servizio.</w:t>
      </w:r>
    </w:p>
    <w:p w14:paraId="173C26C4" w14:textId="77777777" w:rsidR="008F4ABC" w:rsidRPr="00333F5F" w:rsidRDefault="008F4ABC" w:rsidP="008F4ABC">
      <w:pPr>
        <w:pStyle w:val="ProductList-Body"/>
        <w:rPr>
          <w:sz w:val="14"/>
        </w:rPr>
      </w:pPr>
    </w:p>
    <w:tbl>
      <w:tblPr>
        <w:tblStyle w:val="TableGrid"/>
        <w:tblW w:w="0" w:type="auto"/>
        <w:tblInd w:w="117" w:type="dxa"/>
        <w:tblLook w:val="04A0" w:firstRow="1" w:lastRow="0" w:firstColumn="1" w:lastColumn="0" w:noHBand="0" w:noVBand="1"/>
      </w:tblPr>
      <w:tblGrid>
        <w:gridCol w:w="5339"/>
        <w:gridCol w:w="5334"/>
      </w:tblGrid>
      <w:tr w:rsidR="008F4ABC" w14:paraId="37DC26ED" w14:textId="77777777" w:rsidTr="00333F5F">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Licenza Qualificante</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SL Add-On per Utente</w:t>
            </w:r>
          </w:p>
        </w:tc>
      </w:tr>
      <w:tr w:rsidR="008F4ABC" w14:paraId="4DD3690A" w14:textId="77777777" w:rsidTr="00333F5F">
        <w:tc>
          <w:tcPr>
            <w:tcW w:w="5400" w:type="dxa"/>
          </w:tcPr>
          <w:p w14:paraId="13CE14F0" w14:textId="630C7AE0" w:rsidR="008F4ABC" w:rsidRDefault="008F4ABC" w:rsidP="00D1755F">
            <w:pPr>
              <w:pStyle w:val="ProductList-Body"/>
            </w:pPr>
            <w:r>
              <w:t>Essentials CAL per Microsoft Dynamics CRM</w:t>
            </w:r>
            <w:r>
              <w:rPr>
                <w:vertAlign w:val="superscript"/>
              </w:rPr>
              <w:t>1</w:t>
            </w:r>
          </w:p>
        </w:tc>
        <w:tc>
          <w:tcPr>
            <w:tcW w:w="5395" w:type="dxa"/>
          </w:tcPr>
          <w:p w14:paraId="52C43FE0" w14:textId="16AECA0C" w:rsidR="008F4ABC" w:rsidRDefault="008F4ABC" w:rsidP="009130AF">
            <w:pPr>
              <w:pStyle w:val="ProductList-Body"/>
            </w:pPr>
            <w:r>
              <w:t>SL per Utente per Dynamics CRM Online Essentials per SA</w:t>
            </w:r>
          </w:p>
        </w:tc>
      </w:tr>
      <w:tr w:rsidR="008F4ABC" w14:paraId="7D9C78B2" w14:textId="77777777" w:rsidTr="00333F5F">
        <w:tc>
          <w:tcPr>
            <w:tcW w:w="5400" w:type="dxa"/>
          </w:tcPr>
          <w:p w14:paraId="79B4E5C4" w14:textId="70D2D078" w:rsidR="008F4ABC" w:rsidRPr="00C83987" w:rsidRDefault="008F4ABC" w:rsidP="008F4ABC">
            <w:pPr>
              <w:pStyle w:val="ProductList-Body"/>
            </w:pPr>
            <w:r>
              <w:t>Basic CAL per Microsoft Dynamics CRM</w:t>
            </w:r>
            <w:r>
              <w:rPr>
                <w:vertAlign w:val="superscript"/>
              </w:rPr>
              <w:t>1</w:t>
            </w:r>
            <w:r>
              <w:t xml:space="preserve"> o</w:t>
            </w:r>
          </w:p>
          <w:p w14:paraId="4271775B" w14:textId="6294776A" w:rsidR="008F4ABC" w:rsidRDefault="008F4ABC" w:rsidP="00D1755F">
            <w:pPr>
              <w:pStyle w:val="ProductList-Body"/>
            </w:pPr>
            <w:r>
              <w:t>Basic Use Additive CAL per Microsoft Dynamics CRM</w:t>
            </w:r>
            <w:r>
              <w:rPr>
                <w:vertAlign w:val="superscript"/>
              </w:rPr>
              <w:t>1</w:t>
            </w:r>
          </w:p>
        </w:tc>
        <w:tc>
          <w:tcPr>
            <w:tcW w:w="5395" w:type="dxa"/>
          </w:tcPr>
          <w:p w14:paraId="1875E344" w14:textId="4A89F9BD" w:rsidR="008F4ABC" w:rsidRDefault="00550011" w:rsidP="009130AF">
            <w:pPr>
              <w:pStyle w:val="ProductList-Body"/>
            </w:pPr>
            <w:r>
              <w:t>SL per Utente per Dynamics CRM Online Basic per SA</w:t>
            </w:r>
          </w:p>
        </w:tc>
      </w:tr>
      <w:tr w:rsidR="008F4ABC" w14:paraId="543E6DDC" w14:textId="77777777" w:rsidTr="00333F5F">
        <w:tc>
          <w:tcPr>
            <w:tcW w:w="5400" w:type="dxa"/>
          </w:tcPr>
          <w:p w14:paraId="459271D0" w14:textId="74B60608" w:rsidR="008F4ABC" w:rsidRPr="00C83987" w:rsidRDefault="008F4ABC" w:rsidP="008F4ABC">
            <w:pPr>
              <w:pStyle w:val="ProductList-Body"/>
            </w:pPr>
            <w:r>
              <w:t>Professional CAL per Microsoft Dynamics CRM</w:t>
            </w:r>
            <w:r>
              <w:rPr>
                <w:vertAlign w:val="superscript"/>
              </w:rPr>
              <w:t>1</w:t>
            </w:r>
            <w:r>
              <w:t xml:space="preserve"> o</w:t>
            </w:r>
          </w:p>
          <w:p w14:paraId="64602A95" w14:textId="061249A9" w:rsidR="008F4ABC" w:rsidRDefault="008F4ABC" w:rsidP="00D1755F">
            <w:pPr>
              <w:pStyle w:val="ProductList-Body"/>
            </w:pPr>
            <w:r>
              <w:t>Professional Use Additive CAL per Microsoft Dynamics CRM</w:t>
            </w:r>
            <w:r>
              <w:rPr>
                <w:vertAlign w:val="superscript"/>
              </w:rPr>
              <w:t>1</w:t>
            </w:r>
          </w:p>
        </w:tc>
        <w:tc>
          <w:tcPr>
            <w:tcW w:w="5395" w:type="dxa"/>
          </w:tcPr>
          <w:p w14:paraId="3B7E1847" w14:textId="2A3E9729" w:rsidR="008F4ABC" w:rsidRPr="00C83987" w:rsidRDefault="008F4ABC" w:rsidP="009130AF">
            <w:pPr>
              <w:pStyle w:val="ProductList-Body"/>
            </w:pPr>
            <w:r>
              <w:t>SL per Utente per Dynamics CRM Online Professional per SA</w:t>
            </w:r>
          </w:p>
          <w:p w14:paraId="584E707E" w14:textId="3E39CF05" w:rsidR="00D93BA2" w:rsidRDefault="00D93BA2" w:rsidP="00D93BA2">
            <w:pPr>
              <w:pStyle w:val="ProductList-Body"/>
            </w:pPr>
            <w:r>
              <w:t>SL per Utente per Dynamics CRM Online Enterprise per SA</w:t>
            </w:r>
          </w:p>
        </w:tc>
      </w:tr>
    </w:tbl>
    <w:p w14:paraId="76CF526D" w14:textId="77777777" w:rsidR="008F4ABC" w:rsidRPr="00C83987" w:rsidRDefault="008F4ABC" w:rsidP="008F4ABC">
      <w:pPr>
        <w:pStyle w:val="ProductList-Body"/>
        <w:tabs>
          <w:tab w:val="clear" w:pos="158"/>
          <w:tab w:val="left" w:pos="180"/>
        </w:tabs>
      </w:pPr>
      <w:r>
        <w:rPr>
          <w:vertAlign w:val="superscript"/>
        </w:rPr>
        <w:t>1</w:t>
      </w:r>
      <w:r>
        <w:rPr>
          <w:i/>
        </w:rPr>
        <w:t>Con SA attiva</w:t>
      </w:r>
    </w:p>
    <w:p w14:paraId="528EC151" w14:textId="77777777" w:rsidR="00DD5072" w:rsidRPr="00333F5F" w:rsidRDefault="00DD5072" w:rsidP="008F4ABC">
      <w:pPr>
        <w:pStyle w:val="ProductList-Body"/>
        <w:rPr>
          <w:sz w:val="14"/>
        </w:rPr>
      </w:pPr>
    </w:p>
    <w:p w14:paraId="4FDCBD08" w14:textId="1D05E005" w:rsidR="00B3772C" w:rsidRPr="00C83987" w:rsidRDefault="00B3772C" w:rsidP="00B3772C">
      <w:pPr>
        <w:pStyle w:val="ProductList-Body"/>
      </w:pPr>
      <w:r>
        <w:rPr>
          <w:b/>
          <w:color w:val="00188F"/>
        </w:rPr>
        <w:t>Contratto Campus e School</w:t>
      </w:r>
    </w:p>
    <w:p w14:paraId="4FDCBD09" w14:textId="41AEEF1E" w:rsidR="00B3772C" w:rsidRPr="00C83987" w:rsidRDefault="00B3772C" w:rsidP="00B3772C">
      <w:pPr>
        <w:pStyle w:val="ProductList-Body"/>
      </w:pPr>
      <w:r>
        <w:t>Le licenze “Subscription” per Microsoft Dynamics CRM Online vendute ai sensi del contratto CA/SA potranno essere acquistate per l’intero Istituto oppure non per l’intero Istituto.</w:t>
      </w:r>
      <w:r w:rsidR="007F3ED0">
        <w:t xml:space="preserve"> </w:t>
      </w:r>
      <w:r>
        <w:t>Le licenze “Subscription” devono essere concesse nella modalità Per Utente.</w:t>
      </w:r>
      <w:r w:rsidR="007F3ED0">
        <w:t xml:space="preserve"> </w:t>
      </w:r>
      <w:r>
        <w:t>Qualora occorressero Licenze “Subscription” per Utente per accedere a Microsoft Dynamics CRM, dovrà essere ordinato l’esatto numero di Licenze “Subscription” per Utente necessario.</w:t>
      </w:r>
    </w:p>
    <w:p w14:paraId="5DF002DE" w14:textId="77777777" w:rsidR="00E05F95" w:rsidRPr="00FB7972" w:rsidRDefault="00E05F95" w:rsidP="00B3772C">
      <w:pPr>
        <w:pStyle w:val="ProductList-Body"/>
        <w:rPr>
          <w:sz w:val="10"/>
          <w:szCs w:val="18"/>
        </w:rPr>
      </w:pPr>
      <w:bookmarkStart w:id="1039" w:name="_Toc378147662"/>
      <w:bookmarkStart w:id="1040" w:name="_Toc378151559"/>
    </w:p>
    <w:p w14:paraId="69894E22" w14:textId="7543BB82" w:rsidR="00203D8F" w:rsidRPr="00C83987" w:rsidRDefault="00203D8F" w:rsidP="00241D62">
      <w:pPr>
        <w:pStyle w:val="ProductList-Body"/>
      </w:pPr>
      <w:r>
        <w:rPr>
          <w:b/>
          <w:color w:val="00188F"/>
        </w:rPr>
        <w:t>Microsoft Dynamics CRM Online Professional for Government</w:t>
      </w:r>
    </w:p>
    <w:p w14:paraId="7FE03458" w14:textId="2DBE34F5" w:rsidR="00203D8F" w:rsidRPr="00C83987" w:rsidRDefault="00203D8F" w:rsidP="00203D8F">
      <w:pPr>
        <w:pStyle w:val="ProductList-Body"/>
      </w:pPr>
      <w:r>
        <w:t>Microsoft Social Engagement e Microsoft Dynamics Marketing Sales Collaboration non sono disponibili in Microsoft Dynamics CRM Online Professional for Government.</w:t>
      </w:r>
    </w:p>
    <w:p w14:paraId="614B4B2F" w14:textId="5745210F" w:rsidR="00203D8F" w:rsidRPr="00333F5F" w:rsidRDefault="00203D8F" w:rsidP="00203D8F">
      <w:pPr>
        <w:pStyle w:val="ProductList-Body"/>
        <w:rPr>
          <w:sz w:val="14"/>
        </w:rPr>
      </w:pPr>
      <w:r>
        <w:t xml:space="preserve"> </w:t>
      </w:r>
    </w:p>
    <w:p w14:paraId="3C1EE8AF" w14:textId="3D2D37F5" w:rsidR="00E05F95" w:rsidRPr="00C83987" w:rsidRDefault="0043674F" w:rsidP="00241D62">
      <w:pPr>
        <w:pStyle w:val="ProductList-Body"/>
      </w:pPr>
      <w:r>
        <w:rPr>
          <w:b/>
          <w:color w:val="00188F"/>
        </w:rPr>
        <w:t>Offerte di Supporto per Microsoft Dynamics CRM Online</w:t>
      </w:r>
    </w:p>
    <w:p w14:paraId="08D146D0" w14:textId="148A4AB8" w:rsidR="00E05F95" w:rsidRPr="00C83987" w:rsidRDefault="00E05F95" w:rsidP="007573A6">
      <w:pPr>
        <w:autoSpaceDE w:val="0"/>
        <w:autoSpaceDN w:val="0"/>
        <w:spacing w:after="0" w:line="240" w:lineRule="auto"/>
        <w:ind w:right="1710"/>
      </w:pPr>
      <w:r>
        <w:rPr>
          <w:rFonts w:cstheme="minorHAnsi"/>
          <w:sz w:val="18"/>
          <w:szCs w:val="18"/>
        </w:rPr>
        <w:t xml:space="preserve">Dettagli sulle offerte di supporto per Microsoft Dynamics CRM Online sono disponibili </w:t>
      </w:r>
      <w:r>
        <w:rPr>
          <w:rStyle w:val="ProductList-BodyChar"/>
        </w:rPr>
        <w:t xml:space="preserve">all’indirizzo </w:t>
      </w:r>
      <w:hyperlink r:id="rId54" w:history="1">
        <w:r>
          <w:rPr>
            <w:rStyle w:val="Hyperlink"/>
            <w:sz w:val="18"/>
          </w:rPr>
          <w:t>http://www.microsoft.com/en-us/dynamics/dynamics-online-support.aspx</w:t>
        </w:r>
      </w:hyperlink>
      <w:r>
        <w:rPr>
          <w:rFonts w:cstheme="minorHAnsi"/>
          <w:sz w:val="18"/>
          <w:szCs w:val="18"/>
        </w:rPr>
        <w:t>.</w:t>
      </w:r>
      <w:r w:rsidR="007F3ED0">
        <w:rPr>
          <w:rFonts w:cstheme="minorHAnsi"/>
          <w:sz w:val="18"/>
          <w:szCs w:val="18"/>
        </w:rPr>
        <w:t xml:space="preserve"> </w:t>
      </w:r>
      <w:r>
        <w:rPr>
          <w:sz w:val="18"/>
        </w:rPr>
        <w:t>Il supporto verrà fornito in lingua inglese salvo quanto diversamente concordato tra una società e Microsoft per iscritto.</w:t>
      </w:r>
      <w:r w:rsidR="007F3ED0">
        <w:rPr>
          <w:sz w:val="18"/>
        </w:rPr>
        <w:t xml:space="preserve"> </w:t>
      </w:r>
    </w:p>
    <w:p w14:paraId="4FDCBD0D" w14:textId="61EBEA9A" w:rsidR="00585A48" w:rsidRPr="00C83987" w:rsidRDefault="00672E27" w:rsidP="00585A48">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1C8E311B" w14:textId="0F64CB4D" w:rsidR="00AB223B" w:rsidRPr="00C83987" w:rsidRDefault="00AB223B" w:rsidP="00991E89">
      <w:pPr>
        <w:pStyle w:val="ProductList-Offering2Heading"/>
        <w:outlineLvl w:val="2"/>
      </w:pPr>
      <w:bookmarkStart w:id="1041" w:name="_Toc419455426"/>
      <w:bookmarkStart w:id="1042" w:name="_Toc378147663"/>
      <w:bookmarkStart w:id="1043" w:name="_Toc378151560"/>
      <w:bookmarkStart w:id="1044" w:name="_Toc379797328"/>
      <w:bookmarkEnd w:id="1039"/>
      <w:bookmarkEnd w:id="1040"/>
      <w:r>
        <w:t>Microsoft Dynamics Marketing</w:t>
      </w:r>
      <w:bookmarkEnd w:id="1041"/>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B516FD" w14:paraId="0E08BD5B" w14:textId="77777777" w:rsidTr="00333F5F">
        <w:trPr>
          <w:cantSplit/>
          <w:tblHeader/>
        </w:trPr>
        <w:tc>
          <w:tcPr>
            <w:tcW w:w="3097" w:type="dxa"/>
            <w:tcBorders>
              <w:bottom w:val="nil"/>
            </w:tcBorders>
            <w:shd w:val="clear" w:color="auto" w:fill="00188F"/>
          </w:tcPr>
          <w:p w14:paraId="15FE9C3F" w14:textId="77777777" w:rsidR="00B516FD" w:rsidRPr="00EE0836" w:rsidRDefault="00B516FD" w:rsidP="009130A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63BCE2A5" w14:textId="729F7A14" w:rsidR="00B516FD" w:rsidRPr="00B516FD" w:rsidRDefault="00B516FD" w:rsidP="009130AF">
            <w:pPr>
              <w:pStyle w:val="ProductList-OfferingBody"/>
              <w:ind w:left="-113"/>
              <w:jc w:val="center"/>
              <w:rPr>
                <w:lang w:eastAsia="zh-CN"/>
              </w:rPr>
            </w:pPr>
            <w:r w:rsidRPr="00B516FD">
              <w:rPr>
                <w:lang w:eastAsia="zh-CN"/>
              </w:rPr>
              <w:fldChar w:fldCharType="begin"/>
            </w:r>
            <w:r w:rsidRPr="00B516FD">
              <w:rPr>
                <w:lang w:eastAsia="zh-CN"/>
              </w:rPr>
              <w:instrText xml:space="preserve"> AutoTextList  \s NoStyle \t “Licenza” </w:instrText>
            </w:r>
            <w:r w:rsidRPr="00B516FD">
              <w:rPr>
                <w:lang w:eastAsia="zh-CN"/>
              </w:rPr>
              <w:fldChar w:fldCharType="separate"/>
            </w:r>
            <w:r w:rsidRPr="00B516FD">
              <w:rPr>
                <w:lang w:eastAsia="zh-CN"/>
              </w:rPr>
              <w:t xml:space="preserve"> L </w:t>
            </w:r>
            <w:r w:rsidRPr="00B516FD">
              <w:rPr>
                <w:lang w:eastAsia="zh-CN"/>
              </w:rPr>
              <w:fldChar w:fldCharType="end"/>
            </w:r>
          </w:p>
        </w:tc>
        <w:tc>
          <w:tcPr>
            <w:tcW w:w="767" w:type="dxa"/>
            <w:tcBorders>
              <w:left w:val="single" w:sz="12" w:space="0" w:color="FFFFFF" w:themeColor="background1"/>
            </w:tcBorders>
            <w:shd w:val="clear" w:color="auto" w:fill="00188F"/>
            <w:vAlign w:val="center"/>
          </w:tcPr>
          <w:p w14:paraId="604FB1E6" w14:textId="5EFF3C58" w:rsidR="00B516FD" w:rsidRPr="00EE0836" w:rsidRDefault="00B516FD" w:rsidP="009130A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67" w:type="dxa"/>
            <w:shd w:val="clear" w:color="auto" w:fill="00188F"/>
            <w:vAlign w:val="center"/>
          </w:tcPr>
          <w:p w14:paraId="6C68BC36" w14:textId="1FBF5D4A" w:rsidR="00B516FD" w:rsidRPr="00EE0836" w:rsidRDefault="00B516FD" w:rsidP="009130A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68" w:type="dxa"/>
            <w:shd w:val="clear" w:color="auto" w:fill="00188F"/>
            <w:vAlign w:val="center"/>
          </w:tcPr>
          <w:p w14:paraId="090966E5" w14:textId="14841800" w:rsidR="00B516FD" w:rsidRPr="00EE0836" w:rsidRDefault="00B516FD" w:rsidP="009130A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67" w:type="dxa"/>
            <w:shd w:val="clear" w:color="auto" w:fill="00188F"/>
            <w:vAlign w:val="center"/>
          </w:tcPr>
          <w:p w14:paraId="48BD1BA9" w14:textId="5D36CC79" w:rsidR="00B516FD" w:rsidRPr="00EE0836" w:rsidRDefault="00B516FD" w:rsidP="009130A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67" w:type="dxa"/>
            <w:shd w:val="clear" w:color="auto" w:fill="00188F"/>
            <w:vAlign w:val="center"/>
          </w:tcPr>
          <w:p w14:paraId="19DAEC47" w14:textId="6BECB9BA" w:rsidR="00B516FD" w:rsidRPr="00EE0836" w:rsidRDefault="00B516FD" w:rsidP="009130A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68" w:type="dxa"/>
            <w:shd w:val="clear" w:color="auto" w:fill="00188F"/>
            <w:vAlign w:val="center"/>
          </w:tcPr>
          <w:p w14:paraId="7EA71703" w14:textId="1275E2C5" w:rsidR="00B516FD" w:rsidRPr="00EE0836" w:rsidRDefault="00B516FD" w:rsidP="009130A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67" w:type="dxa"/>
            <w:shd w:val="clear" w:color="auto" w:fill="00188F"/>
            <w:vAlign w:val="center"/>
          </w:tcPr>
          <w:p w14:paraId="6B2AC945" w14:textId="62046183" w:rsidR="00B516FD" w:rsidRPr="00EE0836" w:rsidRDefault="00B516FD" w:rsidP="009130A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67" w:type="dxa"/>
            <w:shd w:val="clear" w:color="auto" w:fill="00188F"/>
            <w:vAlign w:val="center"/>
          </w:tcPr>
          <w:p w14:paraId="63784D95" w14:textId="5A3E8E5A" w:rsidR="00B516FD" w:rsidRPr="00EE0836" w:rsidRDefault="00B516FD" w:rsidP="009130A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68" w:type="dxa"/>
            <w:shd w:val="clear" w:color="auto" w:fill="00188F"/>
            <w:vAlign w:val="center"/>
          </w:tcPr>
          <w:p w14:paraId="19452E2A" w14:textId="5C2A2A3F" w:rsidR="00B516FD" w:rsidRPr="00EE0836" w:rsidRDefault="00B516FD" w:rsidP="009130A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B91394" w14:paraId="5C047BAB" w14:textId="77777777" w:rsidTr="00333F5F">
        <w:trPr>
          <w:cantSplit/>
          <w:tblHeader/>
        </w:trPr>
        <w:tc>
          <w:tcPr>
            <w:tcW w:w="3097" w:type="dxa"/>
            <w:tcBorders>
              <w:top w:val="nil"/>
              <w:left w:val="nil"/>
              <w:bottom w:val="nil"/>
              <w:right w:val="nil"/>
            </w:tcBorders>
          </w:tcPr>
          <w:p w14:paraId="0054F31A" w14:textId="7D1CEE92" w:rsidR="00B91394" w:rsidRDefault="00B91394" w:rsidP="000F0FB8">
            <w:pPr>
              <w:pStyle w:val="ProductList-Offering2"/>
            </w:pPr>
            <w:bookmarkStart w:id="1045" w:name="_Toc419455427"/>
            <w:r>
              <w:t>Microsoft Dynamics Marketing Enterprise (SL per Utente)</w:t>
            </w:r>
            <w:bookmarkEnd w:id="1045"/>
            <w:r>
              <w:fldChar w:fldCharType="begin"/>
            </w:r>
            <w:r>
              <w:instrText>XE "Microsoft Dynamics Marketing Enterprise (SL per Utente)"</w:instrText>
            </w:r>
            <w:r>
              <w:fldChar w:fldCharType="end"/>
            </w:r>
          </w:p>
        </w:tc>
        <w:tc>
          <w:tcPr>
            <w:tcW w:w="767" w:type="dxa"/>
            <w:tcBorders>
              <w:top w:val="nil"/>
              <w:left w:val="nil"/>
              <w:bottom w:val="nil"/>
              <w:right w:val="nil"/>
            </w:tcBorders>
            <w:vAlign w:val="center"/>
          </w:tcPr>
          <w:p w14:paraId="55FED1E9" w14:textId="77777777" w:rsidR="00B91394" w:rsidRDefault="00B9139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B91394" w:rsidRDefault="00B91394" w:rsidP="000F0FB8">
            <w:pPr>
              <w:pStyle w:val="ProductList-OfferingBody"/>
              <w:ind w:left="-113"/>
              <w:jc w:val="center"/>
            </w:pPr>
          </w:p>
        </w:tc>
        <w:tc>
          <w:tcPr>
            <w:tcW w:w="767" w:type="dxa"/>
            <w:shd w:val="clear" w:color="auto" w:fill="70AD47" w:themeFill="accent6"/>
            <w:vAlign w:val="center"/>
          </w:tcPr>
          <w:p w14:paraId="25E84E01" w14:textId="7DD7C4A9" w:rsidR="00B91394" w:rsidRDefault="00B91394" w:rsidP="000F0FB8">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c>
          <w:tcPr>
            <w:tcW w:w="768" w:type="dxa"/>
            <w:shd w:val="clear" w:color="auto" w:fill="BFBFBF" w:themeFill="background1" w:themeFillShade="BF"/>
            <w:vAlign w:val="center"/>
          </w:tcPr>
          <w:p w14:paraId="5C054C76" w14:textId="77777777" w:rsidR="00B91394" w:rsidRDefault="00B91394" w:rsidP="000F0FB8">
            <w:pPr>
              <w:pStyle w:val="ProductList-OfferingBody"/>
              <w:ind w:left="-113"/>
              <w:jc w:val="center"/>
            </w:pPr>
          </w:p>
        </w:tc>
        <w:tc>
          <w:tcPr>
            <w:tcW w:w="767" w:type="dxa"/>
            <w:shd w:val="clear" w:color="auto" w:fill="70AD47" w:themeFill="accent6"/>
            <w:vAlign w:val="center"/>
          </w:tcPr>
          <w:p w14:paraId="52532B60"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5BB3D9EA" w14:textId="77777777" w:rsidR="00B91394" w:rsidRDefault="00B91394" w:rsidP="000F0FB8">
            <w:pPr>
              <w:pStyle w:val="ProductList-OfferingBody"/>
              <w:ind w:left="-113"/>
              <w:jc w:val="center"/>
            </w:pPr>
          </w:p>
        </w:tc>
        <w:tc>
          <w:tcPr>
            <w:tcW w:w="768" w:type="dxa"/>
            <w:shd w:val="clear" w:color="auto" w:fill="BFBFBF" w:themeFill="background1" w:themeFillShade="BF"/>
            <w:vAlign w:val="center"/>
          </w:tcPr>
          <w:p w14:paraId="1DBBD042"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49313D2E"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0104F950" w14:textId="77777777" w:rsidR="00B91394" w:rsidRDefault="00B91394" w:rsidP="000F0FB8">
            <w:pPr>
              <w:pStyle w:val="ProductList-OfferingBody"/>
              <w:ind w:left="-113"/>
              <w:jc w:val="center"/>
            </w:pPr>
          </w:p>
        </w:tc>
        <w:tc>
          <w:tcPr>
            <w:tcW w:w="768" w:type="dxa"/>
            <w:shd w:val="clear" w:color="auto" w:fill="70AD47" w:themeFill="accent6"/>
            <w:vAlign w:val="center"/>
          </w:tcPr>
          <w:p w14:paraId="36DD1F3F" w14:textId="021DE8F1" w:rsidR="00B91394" w:rsidRDefault="00B91394" w:rsidP="000F0FB8">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r>
      <w:tr w:rsidR="00B91394" w14:paraId="44348412" w14:textId="77777777" w:rsidTr="00333F5F">
        <w:trPr>
          <w:cantSplit/>
          <w:tblHeader/>
        </w:trPr>
        <w:tc>
          <w:tcPr>
            <w:tcW w:w="3097" w:type="dxa"/>
            <w:tcBorders>
              <w:top w:val="nil"/>
              <w:left w:val="nil"/>
              <w:bottom w:val="nil"/>
              <w:right w:val="nil"/>
            </w:tcBorders>
          </w:tcPr>
          <w:p w14:paraId="330934E0" w14:textId="7350AB4C" w:rsidR="00B91394" w:rsidRDefault="00B91394" w:rsidP="000F0FB8">
            <w:pPr>
              <w:pStyle w:val="ProductList-Offering2"/>
            </w:pPr>
            <w:bookmarkStart w:id="1046" w:name="_Toc419455428"/>
            <w:r>
              <w:t>Messaggi Extra per Microsoft Dynamics Marketing Enterprise (SL Add-on)</w:t>
            </w:r>
            <w:bookmarkEnd w:id="1046"/>
            <w:r>
              <w:fldChar w:fldCharType="begin"/>
            </w:r>
            <w:r>
              <w:instrText>XE "Messaggi Extra per Microsoft Dynamics Marketing Enterprise (SL Add-on)"</w:instrText>
            </w:r>
            <w:r>
              <w:fldChar w:fldCharType="end"/>
            </w:r>
          </w:p>
        </w:tc>
        <w:tc>
          <w:tcPr>
            <w:tcW w:w="767" w:type="dxa"/>
            <w:tcBorders>
              <w:top w:val="nil"/>
              <w:left w:val="nil"/>
              <w:bottom w:val="nil"/>
              <w:right w:val="nil"/>
            </w:tcBorders>
            <w:vAlign w:val="center"/>
          </w:tcPr>
          <w:p w14:paraId="033E427B" w14:textId="77777777" w:rsidR="00B91394" w:rsidRDefault="00B9139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B91394" w:rsidRDefault="00B91394" w:rsidP="000F0FB8">
            <w:pPr>
              <w:pStyle w:val="ProductList-OfferingBody"/>
              <w:ind w:left="-113"/>
              <w:jc w:val="center"/>
            </w:pPr>
          </w:p>
        </w:tc>
        <w:tc>
          <w:tcPr>
            <w:tcW w:w="767" w:type="dxa"/>
            <w:shd w:val="clear" w:color="auto" w:fill="70AD47" w:themeFill="accent6"/>
            <w:vAlign w:val="center"/>
          </w:tcPr>
          <w:p w14:paraId="548308A5" w14:textId="7DDAF19F" w:rsidR="00B91394" w:rsidRPr="009C7CF8" w:rsidRDefault="00B91394" w:rsidP="000F0FB8">
            <w:pPr>
              <w:pStyle w:val="ProductList-OfferingBody"/>
              <w:ind w:left="-113"/>
              <w:jc w:val="center"/>
              <w:rPr>
                <w:color w:val="70AD47" w:themeColor="accent6"/>
              </w:rP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c>
          <w:tcPr>
            <w:tcW w:w="768" w:type="dxa"/>
            <w:shd w:val="clear" w:color="auto" w:fill="BFBFBF" w:themeFill="background1" w:themeFillShade="BF"/>
            <w:vAlign w:val="center"/>
          </w:tcPr>
          <w:p w14:paraId="41EF9433" w14:textId="77777777" w:rsidR="00B91394" w:rsidRDefault="00B91394" w:rsidP="000F0FB8">
            <w:pPr>
              <w:pStyle w:val="ProductList-OfferingBody"/>
              <w:ind w:left="-113"/>
              <w:jc w:val="center"/>
            </w:pPr>
          </w:p>
        </w:tc>
        <w:tc>
          <w:tcPr>
            <w:tcW w:w="767" w:type="dxa"/>
            <w:shd w:val="clear" w:color="auto" w:fill="70AD47" w:themeFill="accent6"/>
            <w:vAlign w:val="center"/>
          </w:tcPr>
          <w:p w14:paraId="1F153329"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0B585C14" w14:textId="77777777" w:rsidR="00B91394" w:rsidRDefault="00B91394" w:rsidP="000F0FB8">
            <w:pPr>
              <w:pStyle w:val="ProductList-OfferingBody"/>
              <w:ind w:left="-113"/>
              <w:jc w:val="center"/>
            </w:pPr>
          </w:p>
        </w:tc>
        <w:tc>
          <w:tcPr>
            <w:tcW w:w="768" w:type="dxa"/>
            <w:shd w:val="clear" w:color="auto" w:fill="BFBFBF" w:themeFill="background1" w:themeFillShade="BF"/>
            <w:vAlign w:val="center"/>
          </w:tcPr>
          <w:p w14:paraId="57D116DF"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0B675E47"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17988789" w14:textId="77777777" w:rsidR="00B91394" w:rsidRDefault="00B91394" w:rsidP="000F0FB8">
            <w:pPr>
              <w:pStyle w:val="ProductList-OfferingBody"/>
              <w:ind w:left="-113"/>
              <w:jc w:val="center"/>
            </w:pPr>
          </w:p>
        </w:tc>
        <w:tc>
          <w:tcPr>
            <w:tcW w:w="768" w:type="dxa"/>
            <w:shd w:val="clear" w:color="auto" w:fill="70AD47" w:themeFill="accent6"/>
            <w:vAlign w:val="center"/>
          </w:tcPr>
          <w:p w14:paraId="51946005" w14:textId="0EBE684D" w:rsidR="00B91394" w:rsidRDefault="00B91394" w:rsidP="000F0FB8">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r>
      <w:tr w:rsidR="00B91394" w14:paraId="5CFEF275" w14:textId="77777777" w:rsidTr="00333F5F">
        <w:trPr>
          <w:cantSplit/>
          <w:tblHeader/>
        </w:trPr>
        <w:tc>
          <w:tcPr>
            <w:tcW w:w="3097" w:type="dxa"/>
            <w:tcBorders>
              <w:top w:val="nil"/>
              <w:left w:val="nil"/>
              <w:bottom w:val="nil"/>
              <w:right w:val="nil"/>
            </w:tcBorders>
          </w:tcPr>
          <w:p w14:paraId="5768E744" w14:textId="06104872" w:rsidR="00B91394" w:rsidRDefault="00B91394" w:rsidP="000F0FB8">
            <w:pPr>
              <w:pStyle w:val="ProductList-Offering2"/>
            </w:pPr>
            <w:bookmarkStart w:id="1047" w:name="_Toc419455429"/>
            <w:r>
              <w:t>Microsoft Dynamics Marketing Enterprise Extra Storage (SL Add-on)</w:t>
            </w:r>
            <w:bookmarkEnd w:id="1047"/>
            <w:r>
              <w:fldChar w:fldCharType="begin"/>
            </w:r>
            <w:r>
              <w:instrText>XE "Microsoft Dynamics Marketing Enterprise Extra Storage (SL Add-on)"</w:instrText>
            </w:r>
            <w:r>
              <w:fldChar w:fldCharType="end"/>
            </w:r>
          </w:p>
        </w:tc>
        <w:tc>
          <w:tcPr>
            <w:tcW w:w="767" w:type="dxa"/>
            <w:tcBorders>
              <w:top w:val="nil"/>
              <w:left w:val="nil"/>
              <w:bottom w:val="nil"/>
              <w:right w:val="nil"/>
            </w:tcBorders>
            <w:vAlign w:val="center"/>
          </w:tcPr>
          <w:p w14:paraId="6E7CFF6E" w14:textId="77777777" w:rsidR="00B91394" w:rsidRDefault="00B91394"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B91394" w:rsidRDefault="00B91394" w:rsidP="000F0FB8">
            <w:pPr>
              <w:pStyle w:val="ProductList-OfferingBody"/>
              <w:ind w:left="-113"/>
              <w:jc w:val="center"/>
            </w:pPr>
            <w:r>
              <w:t>1</w:t>
            </w:r>
          </w:p>
        </w:tc>
        <w:tc>
          <w:tcPr>
            <w:tcW w:w="767" w:type="dxa"/>
            <w:shd w:val="clear" w:color="auto" w:fill="70AD47" w:themeFill="accent6"/>
            <w:vAlign w:val="center"/>
          </w:tcPr>
          <w:p w14:paraId="1D3C8FBB" w14:textId="335C8E08" w:rsidR="00B91394" w:rsidRPr="009C7CF8" w:rsidRDefault="00B91394" w:rsidP="000F0FB8">
            <w:pPr>
              <w:pStyle w:val="ProductList-OfferingBody"/>
              <w:ind w:left="-113"/>
              <w:jc w:val="center"/>
              <w:rPr>
                <w:color w:val="70AD47" w:themeColor="accent6"/>
              </w:rP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c>
          <w:tcPr>
            <w:tcW w:w="768" w:type="dxa"/>
            <w:shd w:val="clear" w:color="auto" w:fill="BFBFBF" w:themeFill="background1" w:themeFillShade="BF"/>
            <w:vAlign w:val="center"/>
          </w:tcPr>
          <w:p w14:paraId="3762B9D3" w14:textId="77777777" w:rsidR="00B91394" w:rsidRDefault="00B91394" w:rsidP="000F0FB8">
            <w:pPr>
              <w:pStyle w:val="ProductList-OfferingBody"/>
              <w:ind w:left="-113"/>
              <w:jc w:val="center"/>
            </w:pPr>
          </w:p>
        </w:tc>
        <w:tc>
          <w:tcPr>
            <w:tcW w:w="767" w:type="dxa"/>
            <w:shd w:val="clear" w:color="auto" w:fill="70AD47" w:themeFill="accent6"/>
            <w:vAlign w:val="center"/>
          </w:tcPr>
          <w:p w14:paraId="617F92AA"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762A7ABE" w14:textId="77777777" w:rsidR="00B91394" w:rsidRDefault="00B91394" w:rsidP="000F0FB8">
            <w:pPr>
              <w:pStyle w:val="ProductList-OfferingBody"/>
              <w:ind w:left="-113"/>
              <w:jc w:val="center"/>
            </w:pPr>
          </w:p>
        </w:tc>
        <w:tc>
          <w:tcPr>
            <w:tcW w:w="768" w:type="dxa"/>
            <w:shd w:val="clear" w:color="auto" w:fill="BFBFBF" w:themeFill="background1" w:themeFillShade="BF"/>
            <w:vAlign w:val="center"/>
          </w:tcPr>
          <w:p w14:paraId="56B3B5F2"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4757E68C"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12345657" w14:textId="77777777" w:rsidR="00B91394" w:rsidRDefault="00B91394" w:rsidP="000F0FB8">
            <w:pPr>
              <w:pStyle w:val="ProductList-OfferingBody"/>
              <w:ind w:left="-113"/>
              <w:jc w:val="center"/>
            </w:pPr>
          </w:p>
        </w:tc>
        <w:tc>
          <w:tcPr>
            <w:tcW w:w="768" w:type="dxa"/>
            <w:shd w:val="clear" w:color="auto" w:fill="70AD47" w:themeFill="accent6"/>
            <w:vAlign w:val="center"/>
          </w:tcPr>
          <w:p w14:paraId="7CE0F409" w14:textId="4AD197FC" w:rsidR="00B91394" w:rsidRDefault="00B91394" w:rsidP="000F0FB8">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r>
      <w:tr w:rsidR="00B91394" w14:paraId="32F7DE08" w14:textId="77777777" w:rsidTr="00333F5F">
        <w:trPr>
          <w:cantSplit/>
          <w:tblHeader/>
        </w:trPr>
        <w:tc>
          <w:tcPr>
            <w:tcW w:w="3097" w:type="dxa"/>
            <w:tcBorders>
              <w:top w:val="nil"/>
              <w:left w:val="nil"/>
              <w:bottom w:val="nil"/>
              <w:right w:val="nil"/>
            </w:tcBorders>
          </w:tcPr>
          <w:p w14:paraId="3BA84FA4" w14:textId="4F54D24A" w:rsidR="00B91394" w:rsidRDefault="00B91394" w:rsidP="006F21DF">
            <w:pPr>
              <w:pStyle w:val="ProductList-Offering2"/>
            </w:pPr>
            <w:bookmarkStart w:id="1048" w:name="_Toc419455430"/>
            <w:r>
              <w:t>Microsoft Dynamics Marketing Enterprise EDU (SL per Utente)</w:t>
            </w:r>
            <w:bookmarkEnd w:id="1048"/>
            <w:r>
              <w:fldChar w:fldCharType="begin"/>
            </w:r>
            <w:r>
              <w:instrText>XE "Microsoft Dynamics Marketing Enterprise EDU (SL per Utente)"</w:instrText>
            </w:r>
            <w:r>
              <w:fldChar w:fldCharType="end"/>
            </w:r>
          </w:p>
        </w:tc>
        <w:tc>
          <w:tcPr>
            <w:tcW w:w="767" w:type="dxa"/>
            <w:tcBorders>
              <w:top w:val="nil"/>
              <w:left w:val="nil"/>
              <w:bottom w:val="nil"/>
              <w:right w:val="nil"/>
            </w:tcBorders>
            <w:vAlign w:val="center"/>
          </w:tcPr>
          <w:p w14:paraId="430417F3" w14:textId="77777777" w:rsidR="00B91394" w:rsidRDefault="00B91394"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B91394" w:rsidRPr="008F2D2C" w:rsidRDefault="00B91394"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B91394" w:rsidRPr="00287117" w:rsidRDefault="00B91394" w:rsidP="000F0FB8">
            <w:pPr>
              <w:pStyle w:val="ProductList-OfferingBody"/>
              <w:ind w:left="-113"/>
              <w:jc w:val="center"/>
            </w:pPr>
          </w:p>
        </w:tc>
        <w:tc>
          <w:tcPr>
            <w:tcW w:w="768" w:type="dxa"/>
            <w:shd w:val="clear" w:color="auto" w:fill="70AD47" w:themeFill="accent6"/>
            <w:vAlign w:val="center"/>
          </w:tcPr>
          <w:p w14:paraId="26170EC7" w14:textId="7030B669" w:rsidR="00B91394" w:rsidRDefault="00B91394" w:rsidP="000F0FB8">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5D9EC25B" w14:textId="2C433DF9" w:rsidR="00B91394" w:rsidRDefault="00B91394"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B91394" w:rsidRDefault="00B91394" w:rsidP="000F0FB8">
            <w:pPr>
              <w:pStyle w:val="ProductList-OfferingBody"/>
              <w:ind w:left="-113"/>
              <w:jc w:val="center"/>
            </w:pPr>
          </w:p>
        </w:tc>
        <w:tc>
          <w:tcPr>
            <w:tcW w:w="768" w:type="dxa"/>
            <w:shd w:val="clear" w:color="auto" w:fill="BFBFBF" w:themeFill="background1" w:themeFillShade="BF"/>
            <w:vAlign w:val="center"/>
          </w:tcPr>
          <w:p w14:paraId="58FF513D"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55DC86DF"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082F0091" w14:textId="77777777" w:rsidR="00B91394" w:rsidRDefault="00B91394" w:rsidP="000F0FB8">
            <w:pPr>
              <w:pStyle w:val="ProductList-OfferingBody"/>
              <w:ind w:left="-113"/>
              <w:jc w:val="center"/>
            </w:pPr>
          </w:p>
        </w:tc>
        <w:tc>
          <w:tcPr>
            <w:tcW w:w="768" w:type="dxa"/>
            <w:shd w:val="clear" w:color="auto" w:fill="BFBFBF" w:themeFill="background1" w:themeFillShade="BF"/>
            <w:vAlign w:val="center"/>
          </w:tcPr>
          <w:p w14:paraId="0E356F34" w14:textId="77777777" w:rsidR="00B91394" w:rsidRDefault="00B91394" w:rsidP="000F0FB8">
            <w:pPr>
              <w:pStyle w:val="ProductList-OfferingBody"/>
              <w:ind w:left="-113"/>
              <w:jc w:val="center"/>
            </w:pPr>
          </w:p>
        </w:tc>
      </w:tr>
      <w:tr w:rsidR="00B91394" w14:paraId="0F75E801" w14:textId="77777777" w:rsidTr="00333F5F">
        <w:trPr>
          <w:cantSplit/>
          <w:tblHeader/>
        </w:trPr>
        <w:tc>
          <w:tcPr>
            <w:tcW w:w="3097" w:type="dxa"/>
            <w:tcBorders>
              <w:top w:val="nil"/>
              <w:left w:val="nil"/>
              <w:bottom w:val="nil"/>
              <w:right w:val="nil"/>
            </w:tcBorders>
          </w:tcPr>
          <w:p w14:paraId="6A0D9EF6" w14:textId="16334075" w:rsidR="00B91394" w:rsidRDefault="00B91394" w:rsidP="006F21DF">
            <w:pPr>
              <w:pStyle w:val="ProductList-Offering2"/>
            </w:pPr>
            <w:bookmarkStart w:id="1049" w:name="_Toc419455431"/>
            <w:r>
              <w:t>Microsoft Dynamics Marketing Enterprise EDU Extra Messages (SL Add-on)</w:t>
            </w:r>
            <w:bookmarkEnd w:id="1049"/>
            <w:r>
              <w:fldChar w:fldCharType="begin"/>
            </w:r>
            <w:r>
              <w:instrText>XE "Microsoft Dynamics Marketing Enterprise EDU Extra Messages (SL Add-on)"</w:instrText>
            </w:r>
            <w:r>
              <w:fldChar w:fldCharType="end"/>
            </w:r>
          </w:p>
        </w:tc>
        <w:tc>
          <w:tcPr>
            <w:tcW w:w="767" w:type="dxa"/>
            <w:tcBorders>
              <w:top w:val="nil"/>
              <w:left w:val="nil"/>
              <w:bottom w:val="nil"/>
              <w:right w:val="nil"/>
            </w:tcBorders>
            <w:vAlign w:val="center"/>
          </w:tcPr>
          <w:p w14:paraId="27983D34" w14:textId="77777777" w:rsidR="00B91394" w:rsidRDefault="00B91394"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B91394" w:rsidRPr="008F2D2C" w:rsidRDefault="00B91394"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B91394" w:rsidRPr="00287117" w:rsidRDefault="00B91394" w:rsidP="000F0FB8">
            <w:pPr>
              <w:pStyle w:val="ProductList-OfferingBody"/>
              <w:ind w:left="-113"/>
              <w:jc w:val="center"/>
            </w:pPr>
          </w:p>
        </w:tc>
        <w:tc>
          <w:tcPr>
            <w:tcW w:w="768" w:type="dxa"/>
            <w:shd w:val="clear" w:color="auto" w:fill="70AD47" w:themeFill="accent6"/>
            <w:vAlign w:val="center"/>
          </w:tcPr>
          <w:p w14:paraId="01EFFC38" w14:textId="0C6618A8" w:rsidR="00B91394" w:rsidRDefault="00B91394" w:rsidP="000F0FB8">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6EABB49A" w14:textId="30CF8350" w:rsidR="00B91394" w:rsidRDefault="00B91394"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B91394" w:rsidRDefault="00B91394" w:rsidP="000F0FB8">
            <w:pPr>
              <w:pStyle w:val="ProductList-OfferingBody"/>
              <w:ind w:left="-113"/>
              <w:jc w:val="center"/>
            </w:pPr>
          </w:p>
        </w:tc>
        <w:tc>
          <w:tcPr>
            <w:tcW w:w="768" w:type="dxa"/>
            <w:shd w:val="clear" w:color="auto" w:fill="BFBFBF" w:themeFill="background1" w:themeFillShade="BF"/>
            <w:vAlign w:val="center"/>
          </w:tcPr>
          <w:p w14:paraId="43D4F558"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5BD5044A"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16126420" w14:textId="77777777" w:rsidR="00B91394" w:rsidRDefault="00B91394" w:rsidP="000F0FB8">
            <w:pPr>
              <w:pStyle w:val="ProductList-OfferingBody"/>
              <w:ind w:left="-113"/>
              <w:jc w:val="center"/>
            </w:pPr>
          </w:p>
        </w:tc>
        <w:tc>
          <w:tcPr>
            <w:tcW w:w="768" w:type="dxa"/>
            <w:shd w:val="clear" w:color="auto" w:fill="BFBFBF" w:themeFill="background1" w:themeFillShade="BF"/>
            <w:vAlign w:val="center"/>
          </w:tcPr>
          <w:p w14:paraId="5A97DFEA" w14:textId="77777777" w:rsidR="00B91394" w:rsidRDefault="00B91394" w:rsidP="000F0FB8">
            <w:pPr>
              <w:pStyle w:val="ProductList-OfferingBody"/>
              <w:ind w:left="-113"/>
              <w:jc w:val="center"/>
            </w:pPr>
          </w:p>
        </w:tc>
      </w:tr>
      <w:tr w:rsidR="00B91394" w14:paraId="2BC5AFF1" w14:textId="77777777" w:rsidTr="00333F5F">
        <w:trPr>
          <w:cantSplit/>
          <w:tblHeader/>
        </w:trPr>
        <w:tc>
          <w:tcPr>
            <w:tcW w:w="3097" w:type="dxa"/>
            <w:tcBorders>
              <w:top w:val="nil"/>
              <w:left w:val="nil"/>
              <w:bottom w:val="nil"/>
              <w:right w:val="nil"/>
            </w:tcBorders>
          </w:tcPr>
          <w:p w14:paraId="67B09C82" w14:textId="1B894787" w:rsidR="00B91394" w:rsidRDefault="00B91394" w:rsidP="0058430D">
            <w:pPr>
              <w:pStyle w:val="ProductList-Offering2"/>
            </w:pPr>
            <w:bookmarkStart w:id="1050" w:name="_Toc419455432"/>
            <w:r>
              <w:t>Supporto Avanzato per Microsoft Dynamics Marketing</w:t>
            </w:r>
            <w:bookmarkEnd w:id="1050"/>
            <w:r>
              <w:fldChar w:fldCharType="begin"/>
            </w:r>
            <w:r>
              <w:instrText>XE "Supporto Avanzato per Microsoft Dynamics Marketing Enterprise"</w:instrText>
            </w:r>
            <w:r>
              <w:fldChar w:fldCharType="end"/>
            </w:r>
          </w:p>
        </w:tc>
        <w:tc>
          <w:tcPr>
            <w:tcW w:w="767" w:type="dxa"/>
            <w:tcBorders>
              <w:top w:val="nil"/>
              <w:left w:val="nil"/>
              <w:bottom w:val="nil"/>
              <w:right w:val="nil"/>
            </w:tcBorders>
            <w:vAlign w:val="center"/>
          </w:tcPr>
          <w:p w14:paraId="7D710855" w14:textId="77777777" w:rsidR="00B91394" w:rsidRDefault="00B9139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4598E4D" w14:textId="32140CD2" w:rsidR="00B91394" w:rsidRPr="008F2D2C" w:rsidRDefault="00B91394" w:rsidP="000F0FB8">
            <w:pPr>
              <w:pStyle w:val="ProductList-OfferingBody"/>
              <w:ind w:left="-113"/>
              <w:jc w:val="center"/>
              <w:rPr>
                <w:color w:val="000000" w:themeColor="text1"/>
              </w:rPr>
            </w:pPr>
          </w:p>
        </w:tc>
        <w:tc>
          <w:tcPr>
            <w:tcW w:w="767" w:type="dxa"/>
            <w:shd w:val="clear" w:color="auto" w:fill="70AD47" w:themeFill="accent6"/>
            <w:vAlign w:val="center"/>
          </w:tcPr>
          <w:p w14:paraId="2AB50FB1" w14:textId="523A2A64" w:rsidR="00B91394" w:rsidRPr="00887502" w:rsidRDefault="00B91394" w:rsidP="000F0FB8">
            <w:pPr>
              <w:pStyle w:val="ProductList-OfferingBody"/>
              <w:ind w:left="-113"/>
              <w:jc w:val="center"/>
              <w:rPr>
                <w:color w:val="000000" w:themeColor="text1"/>
              </w:rP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c>
          <w:tcPr>
            <w:tcW w:w="768" w:type="dxa"/>
            <w:shd w:val="clear" w:color="auto" w:fill="BFBFBF" w:themeFill="background1" w:themeFillShade="BF"/>
            <w:vAlign w:val="center"/>
          </w:tcPr>
          <w:p w14:paraId="7F27CC8B" w14:textId="64BAF0E8" w:rsidR="00B91394" w:rsidRDefault="00B91394" w:rsidP="000F0FB8">
            <w:pPr>
              <w:pStyle w:val="ProductList-OfferingBody"/>
              <w:ind w:left="-113"/>
              <w:jc w:val="center"/>
            </w:pPr>
          </w:p>
        </w:tc>
        <w:tc>
          <w:tcPr>
            <w:tcW w:w="767" w:type="dxa"/>
            <w:shd w:val="clear" w:color="auto" w:fill="70AD47" w:themeFill="accent6"/>
            <w:vAlign w:val="center"/>
          </w:tcPr>
          <w:p w14:paraId="34DEE922"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66A281E9" w14:textId="77777777" w:rsidR="00B91394" w:rsidRDefault="00B91394" w:rsidP="000F0FB8">
            <w:pPr>
              <w:pStyle w:val="ProductList-OfferingBody"/>
              <w:ind w:left="-113"/>
              <w:jc w:val="center"/>
            </w:pPr>
          </w:p>
        </w:tc>
        <w:tc>
          <w:tcPr>
            <w:tcW w:w="768" w:type="dxa"/>
            <w:shd w:val="clear" w:color="auto" w:fill="BFBFBF" w:themeFill="background1" w:themeFillShade="BF"/>
            <w:vAlign w:val="center"/>
          </w:tcPr>
          <w:p w14:paraId="035EA935"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618DF665"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1E327DF9" w14:textId="77777777" w:rsidR="00B91394" w:rsidRDefault="00B91394" w:rsidP="000F0FB8">
            <w:pPr>
              <w:pStyle w:val="ProductList-OfferingBody"/>
              <w:ind w:left="-113"/>
              <w:jc w:val="center"/>
            </w:pPr>
          </w:p>
        </w:tc>
        <w:tc>
          <w:tcPr>
            <w:tcW w:w="768" w:type="dxa"/>
            <w:shd w:val="clear" w:color="auto" w:fill="70AD47" w:themeFill="accent6"/>
            <w:vAlign w:val="center"/>
          </w:tcPr>
          <w:p w14:paraId="121787E9" w14:textId="70F2E2FE" w:rsidR="00B91394" w:rsidRDefault="00B91394" w:rsidP="000F0FB8">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r>
      <w:tr w:rsidR="00B91394" w14:paraId="7C56BCA6" w14:textId="77777777" w:rsidTr="00333F5F">
        <w:trPr>
          <w:cantSplit/>
          <w:tblHeader/>
        </w:trPr>
        <w:tc>
          <w:tcPr>
            <w:tcW w:w="3097" w:type="dxa"/>
            <w:tcBorders>
              <w:top w:val="nil"/>
              <w:left w:val="nil"/>
              <w:bottom w:val="nil"/>
              <w:right w:val="nil"/>
            </w:tcBorders>
          </w:tcPr>
          <w:p w14:paraId="59FB702A" w14:textId="7C89CCFF" w:rsidR="00B91394" w:rsidRDefault="00B91394" w:rsidP="0058430D">
            <w:pPr>
              <w:pStyle w:val="ProductList-Offering2"/>
            </w:pPr>
            <w:bookmarkStart w:id="1051" w:name="_Toc419455433"/>
            <w:r>
              <w:t>Supporto Professionale Diretto per Microsoft Dynamics Marketing</w:t>
            </w:r>
            <w:bookmarkEnd w:id="1051"/>
            <w:r>
              <w:fldChar w:fldCharType="begin"/>
            </w:r>
            <w:r>
              <w:instrText>XE "Supporto Professionale Diretto per Microsoft Dynamics Marketing Enterprise"</w:instrText>
            </w:r>
            <w:r>
              <w:fldChar w:fldCharType="end"/>
            </w:r>
          </w:p>
        </w:tc>
        <w:tc>
          <w:tcPr>
            <w:tcW w:w="767" w:type="dxa"/>
            <w:tcBorders>
              <w:top w:val="nil"/>
              <w:left w:val="nil"/>
              <w:bottom w:val="nil"/>
              <w:right w:val="nil"/>
            </w:tcBorders>
            <w:vAlign w:val="center"/>
          </w:tcPr>
          <w:p w14:paraId="1E0ADD44" w14:textId="77777777" w:rsidR="00B91394" w:rsidRDefault="00B9139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1D743A9" w14:textId="463C99D3" w:rsidR="00B91394" w:rsidRPr="008F2D2C" w:rsidRDefault="00B91394" w:rsidP="000F0FB8">
            <w:pPr>
              <w:pStyle w:val="ProductList-OfferingBody"/>
              <w:ind w:left="-113"/>
              <w:jc w:val="center"/>
              <w:rPr>
                <w:color w:val="000000" w:themeColor="text1"/>
              </w:rPr>
            </w:pPr>
          </w:p>
        </w:tc>
        <w:tc>
          <w:tcPr>
            <w:tcW w:w="767" w:type="dxa"/>
            <w:shd w:val="clear" w:color="auto" w:fill="70AD47" w:themeFill="accent6"/>
            <w:vAlign w:val="center"/>
          </w:tcPr>
          <w:p w14:paraId="5A4B6895" w14:textId="6BB825C4" w:rsidR="00B91394" w:rsidRPr="00887502" w:rsidRDefault="00B91394" w:rsidP="000F0FB8">
            <w:pPr>
              <w:pStyle w:val="ProductList-OfferingBody"/>
              <w:ind w:left="-113"/>
              <w:jc w:val="center"/>
              <w:rPr>
                <w:color w:val="000000" w:themeColor="text1"/>
              </w:rP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c>
          <w:tcPr>
            <w:tcW w:w="768" w:type="dxa"/>
            <w:shd w:val="clear" w:color="auto" w:fill="BFBFBF" w:themeFill="background1" w:themeFillShade="BF"/>
            <w:vAlign w:val="center"/>
          </w:tcPr>
          <w:p w14:paraId="19F81331" w14:textId="72B8ED4A" w:rsidR="00B91394" w:rsidRDefault="00B91394" w:rsidP="000F0FB8">
            <w:pPr>
              <w:pStyle w:val="ProductList-OfferingBody"/>
              <w:ind w:left="-113"/>
              <w:jc w:val="center"/>
            </w:pPr>
          </w:p>
        </w:tc>
        <w:tc>
          <w:tcPr>
            <w:tcW w:w="767" w:type="dxa"/>
            <w:shd w:val="clear" w:color="auto" w:fill="70AD47" w:themeFill="accent6"/>
            <w:vAlign w:val="center"/>
          </w:tcPr>
          <w:p w14:paraId="5D050A54"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256A15F4" w14:textId="77777777" w:rsidR="00B91394" w:rsidRDefault="00B91394" w:rsidP="000F0FB8">
            <w:pPr>
              <w:pStyle w:val="ProductList-OfferingBody"/>
              <w:ind w:left="-113"/>
              <w:jc w:val="center"/>
            </w:pPr>
          </w:p>
        </w:tc>
        <w:tc>
          <w:tcPr>
            <w:tcW w:w="768" w:type="dxa"/>
            <w:shd w:val="clear" w:color="auto" w:fill="BFBFBF" w:themeFill="background1" w:themeFillShade="BF"/>
            <w:vAlign w:val="center"/>
          </w:tcPr>
          <w:p w14:paraId="71D8F885"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2BC30014"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72E6B92F" w14:textId="77777777" w:rsidR="00B91394" w:rsidRDefault="00B91394" w:rsidP="000F0FB8">
            <w:pPr>
              <w:pStyle w:val="ProductList-OfferingBody"/>
              <w:ind w:left="-113"/>
              <w:jc w:val="center"/>
            </w:pPr>
          </w:p>
        </w:tc>
        <w:tc>
          <w:tcPr>
            <w:tcW w:w="768" w:type="dxa"/>
            <w:shd w:val="clear" w:color="auto" w:fill="70AD47" w:themeFill="accent6"/>
            <w:vAlign w:val="center"/>
          </w:tcPr>
          <w:p w14:paraId="185B2993" w14:textId="2C6035AD" w:rsidR="00B91394" w:rsidRDefault="00B91394" w:rsidP="000F0FB8">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r>
      <w:tr w:rsidR="00B91394" w14:paraId="512A0FA4" w14:textId="77777777" w:rsidTr="00333F5F">
        <w:trPr>
          <w:cantSplit/>
          <w:tblHeader/>
        </w:trPr>
        <w:tc>
          <w:tcPr>
            <w:tcW w:w="3097" w:type="dxa"/>
            <w:tcBorders>
              <w:top w:val="nil"/>
              <w:left w:val="nil"/>
              <w:bottom w:val="nil"/>
              <w:right w:val="nil"/>
            </w:tcBorders>
          </w:tcPr>
          <w:p w14:paraId="7E6F0CD8" w14:textId="4AB39587" w:rsidR="00B91394" w:rsidRDefault="00B91394" w:rsidP="00334FFA">
            <w:pPr>
              <w:pStyle w:val="ProductList-Offering2"/>
            </w:pPr>
            <w:bookmarkStart w:id="1052" w:name="_Toc419455434"/>
            <w:r>
              <w:t>Supporto Avanzato per Microsoft Dynamics Marketing EDU</w:t>
            </w:r>
            <w:bookmarkEnd w:id="1052"/>
            <w:r>
              <w:fldChar w:fldCharType="begin"/>
            </w:r>
            <w:r>
              <w:instrText>XE "Supporto Avanzato per Microsoft Dynamics Marketing Enterprise EDU"</w:instrText>
            </w:r>
            <w:r>
              <w:fldChar w:fldCharType="end"/>
            </w:r>
          </w:p>
        </w:tc>
        <w:tc>
          <w:tcPr>
            <w:tcW w:w="767" w:type="dxa"/>
            <w:tcBorders>
              <w:top w:val="nil"/>
              <w:left w:val="nil"/>
              <w:bottom w:val="nil"/>
              <w:right w:val="nil"/>
            </w:tcBorders>
            <w:vAlign w:val="center"/>
          </w:tcPr>
          <w:p w14:paraId="054CA758" w14:textId="77777777" w:rsidR="00B91394" w:rsidRDefault="00B91394"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8BC8B98" w14:textId="667C3355" w:rsidR="00B91394" w:rsidRDefault="00B91394"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24444201" w14:textId="77777777" w:rsidR="00B91394" w:rsidRPr="00287117" w:rsidRDefault="00B91394" w:rsidP="00334FFA">
            <w:pPr>
              <w:pStyle w:val="ProductList-OfferingBody"/>
              <w:ind w:left="-113"/>
              <w:jc w:val="center"/>
            </w:pPr>
          </w:p>
        </w:tc>
        <w:tc>
          <w:tcPr>
            <w:tcW w:w="768" w:type="dxa"/>
            <w:shd w:val="clear" w:color="auto" w:fill="70AD47" w:themeFill="accent6"/>
            <w:vAlign w:val="center"/>
          </w:tcPr>
          <w:p w14:paraId="69A4D689" w14:textId="2266161A" w:rsidR="00B91394" w:rsidRPr="00287117" w:rsidRDefault="00B91394" w:rsidP="00334FFA">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73C72C1E" w14:textId="77777777" w:rsidR="00B91394" w:rsidRDefault="00B91394" w:rsidP="00334FFA">
            <w:pPr>
              <w:pStyle w:val="ProductList-OfferingBody"/>
              <w:ind w:left="-113"/>
              <w:jc w:val="center"/>
            </w:pPr>
          </w:p>
        </w:tc>
        <w:tc>
          <w:tcPr>
            <w:tcW w:w="767" w:type="dxa"/>
            <w:shd w:val="clear" w:color="auto" w:fill="BFBFBF" w:themeFill="background1" w:themeFillShade="BF"/>
            <w:vAlign w:val="center"/>
          </w:tcPr>
          <w:p w14:paraId="3AF47FBF" w14:textId="77777777" w:rsidR="00B91394" w:rsidRDefault="00B91394" w:rsidP="00334FFA">
            <w:pPr>
              <w:pStyle w:val="ProductList-OfferingBody"/>
              <w:ind w:left="-113"/>
              <w:jc w:val="center"/>
            </w:pPr>
          </w:p>
        </w:tc>
        <w:tc>
          <w:tcPr>
            <w:tcW w:w="768" w:type="dxa"/>
            <w:shd w:val="clear" w:color="auto" w:fill="BFBFBF" w:themeFill="background1" w:themeFillShade="BF"/>
            <w:vAlign w:val="center"/>
          </w:tcPr>
          <w:p w14:paraId="50D59E2C" w14:textId="77777777" w:rsidR="00B91394" w:rsidRDefault="00B91394" w:rsidP="00334FFA">
            <w:pPr>
              <w:pStyle w:val="ProductList-OfferingBody"/>
              <w:ind w:left="-113"/>
              <w:jc w:val="center"/>
            </w:pPr>
          </w:p>
        </w:tc>
        <w:tc>
          <w:tcPr>
            <w:tcW w:w="767" w:type="dxa"/>
            <w:shd w:val="clear" w:color="auto" w:fill="BFBFBF" w:themeFill="background1" w:themeFillShade="BF"/>
            <w:vAlign w:val="center"/>
          </w:tcPr>
          <w:p w14:paraId="2E21EB62" w14:textId="77777777" w:rsidR="00B91394" w:rsidRDefault="00B91394" w:rsidP="00334FFA">
            <w:pPr>
              <w:pStyle w:val="ProductList-OfferingBody"/>
              <w:ind w:left="-113"/>
              <w:jc w:val="center"/>
            </w:pPr>
          </w:p>
        </w:tc>
        <w:tc>
          <w:tcPr>
            <w:tcW w:w="767" w:type="dxa"/>
            <w:shd w:val="clear" w:color="auto" w:fill="BFBFBF" w:themeFill="background1" w:themeFillShade="BF"/>
            <w:vAlign w:val="center"/>
          </w:tcPr>
          <w:p w14:paraId="664FC991" w14:textId="77777777" w:rsidR="00B91394" w:rsidRDefault="00B91394" w:rsidP="00334FFA">
            <w:pPr>
              <w:pStyle w:val="ProductList-OfferingBody"/>
              <w:ind w:left="-113"/>
              <w:jc w:val="center"/>
            </w:pPr>
          </w:p>
        </w:tc>
        <w:tc>
          <w:tcPr>
            <w:tcW w:w="768" w:type="dxa"/>
            <w:shd w:val="clear" w:color="auto" w:fill="BFBFBF" w:themeFill="background1" w:themeFillShade="BF"/>
            <w:vAlign w:val="center"/>
          </w:tcPr>
          <w:p w14:paraId="1DF4BE02" w14:textId="77777777" w:rsidR="00B91394" w:rsidRDefault="00B91394" w:rsidP="00334FFA">
            <w:pPr>
              <w:pStyle w:val="ProductList-OfferingBody"/>
              <w:ind w:left="-113"/>
              <w:jc w:val="center"/>
            </w:pPr>
          </w:p>
        </w:tc>
      </w:tr>
      <w:tr w:rsidR="00B91394" w14:paraId="437316D9" w14:textId="77777777" w:rsidTr="00333F5F">
        <w:trPr>
          <w:cantSplit/>
          <w:tblHeader/>
        </w:trPr>
        <w:tc>
          <w:tcPr>
            <w:tcW w:w="3097" w:type="dxa"/>
            <w:tcBorders>
              <w:top w:val="nil"/>
              <w:left w:val="nil"/>
              <w:bottom w:val="nil"/>
              <w:right w:val="nil"/>
            </w:tcBorders>
          </w:tcPr>
          <w:p w14:paraId="55A6FA44" w14:textId="7966A509" w:rsidR="00B91394" w:rsidRDefault="00B91394" w:rsidP="00334FFA">
            <w:pPr>
              <w:pStyle w:val="ProductList-Offering2"/>
            </w:pPr>
            <w:bookmarkStart w:id="1053" w:name="_Toc419455435"/>
            <w:r>
              <w:t>Supporto Diretto Professionale per Microsoft Dynamics Marketing EDU</w:t>
            </w:r>
            <w:bookmarkEnd w:id="1053"/>
            <w:r>
              <w:fldChar w:fldCharType="begin"/>
            </w:r>
            <w:r>
              <w:instrText>XE "Supporto Professionale Diretto per Microsoft Dynamics Marketing Enterprise EDU"</w:instrText>
            </w:r>
            <w:r>
              <w:fldChar w:fldCharType="end"/>
            </w:r>
          </w:p>
        </w:tc>
        <w:tc>
          <w:tcPr>
            <w:tcW w:w="767" w:type="dxa"/>
            <w:tcBorders>
              <w:top w:val="nil"/>
              <w:left w:val="nil"/>
              <w:bottom w:val="nil"/>
              <w:right w:val="nil"/>
            </w:tcBorders>
            <w:vAlign w:val="center"/>
          </w:tcPr>
          <w:p w14:paraId="01DBEDEE" w14:textId="77777777" w:rsidR="00B91394" w:rsidRDefault="00B91394"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437429" w14:textId="71D6321E" w:rsidR="00B91394" w:rsidRDefault="00B91394"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FCC4BA5" w14:textId="77777777" w:rsidR="00B91394" w:rsidRPr="00287117" w:rsidRDefault="00B91394" w:rsidP="00334FFA">
            <w:pPr>
              <w:pStyle w:val="ProductList-OfferingBody"/>
              <w:ind w:left="-113"/>
              <w:jc w:val="center"/>
            </w:pPr>
          </w:p>
        </w:tc>
        <w:tc>
          <w:tcPr>
            <w:tcW w:w="768" w:type="dxa"/>
            <w:shd w:val="clear" w:color="auto" w:fill="70AD47" w:themeFill="accent6"/>
            <w:vAlign w:val="center"/>
          </w:tcPr>
          <w:p w14:paraId="6B7EE85C" w14:textId="3223E249" w:rsidR="00B91394" w:rsidRPr="00287117" w:rsidRDefault="00B91394" w:rsidP="00334FFA">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7EA4EF14" w14:textId="77777777" w:rsidR="00B91394" w:rsidRDefault="00B91394" w:rsidP="00334FFA">
            <w:pPr>
              <w:pStyle w:val="ProductList-OfferingBody"/>
              <w:ind w:left="-113"/>
              <w:jc w:val="center"/>
            </w:pPr>
          </w:p>
        </w:tc>
        <w:tc>
          <w:tcPr>
            <w:tcW w:w="767" w:type="dxa"/>
            <w:shd w:val="clear" w:color="auto" w:fill="BFBFBF" w:themeFill="background1" w:themeFillShade="BF"/>
            <w:vAlign w:val="center"/>
          </w:tcPr>
          <w:p w14:paraId="1874D492" w14:textId="77777777" w:rsidR="00B91394" w:rsidRDefault="00B91394" w:rsidP="00334FFA">
            <w:pPr>
              <w:pStyle w:val="ProductList-OfferingBody"/>
              <w:ind w:left="-113"/>
              <w:jc w:val="center"/>
            </w:pPr>
          </w:p>
        </w:tc>
        <w:tc>
          <w:tcPr>
            <w:tcW w:w="768" w:type="dxa"/>
            <w:shd w:val="clear" w:color="auto" w:fill="BFBFBF" w:themeFill="background1" w:themeFillShade="BF"/>
            <w:vAlign w:val="center"/>
          </w:tcPr>
          <w:p w14:paraId="550B93B8" w14:textId="77777777" w:rsidR="00B91394" w:rsidRDefault="00B91394" w:rsidP="00334FFA">
            <w:pPr>
              <w:pStyle w:val="ProductList-OfferingBody"/>
              <w:ind w:left="-113"/>
              <w:jc w:val="center"/>
            </w:pPr>
          </w:p>
        </w:tc>
        <w:tc>
          <w:tcPr>
            <w:tcW w:w="767" w:type="dxa"/>
            <w:shd w:val="clear" w:color="auto" w:fill="BFBFBF" w:themeFill="background1" w:themeFillShade="BF"/>
            <w:vAlign w:val="center"/>
          </w:tcPr>
          <w:p w14:paraId="382ED9E7" w14:textId="77777777" w:rsidR="00B91394" w:rsidRDefault="00B91394" w:rsidP="00334FFA">
            <w:pPr>
              <w:pStyle w:val="ProductList-OfferingBody"/>
              <w:ind w:left="-113"/>
              <w:jc w:val="center"/>
            </w:pPr>
          </w:p>
        </w:tc>
        <w:tc>
          <w:tcPr>
            <w:tcW w:w="767" w:type="dxa"/>
            <w:shd w:val="clear" w:color="auto" w:fill="BFBFBF" w:themeFill="background1" w:themeFillShade="BF"/>
            <w:vAlign w:val="center"/>
          </w:tcPr>
          <w:p w14:paraId="786A4782" w14:textId="77777777" w:rsidR="00B91394" w:rsidRDefault="00B91394" w:rsidP="00334FFA">
            <w:pPr>
              <w:pStyle w:val="ProductList-OfferingBody"/>
              <w:ind w:left="-113"/>
              <w:jc w:val="center"/>
            </w:pPr>
          </w:p>
        </w:tc>
        <w:tc>
          <w:tcPr>
            <w:tcW w:w="768" w:type="dxa"/>
            <w:shd w:val="clear" w:color="auto" w:fill="BFBFBF" w:themeFill="background1" w:themeFillShade="BF"/>
            <w:vAlign w:val="center"/>
          </w:tcPr>
          <w:p w14:paraId="20464934" w14:textId="77777777" w:rsidR="00B91394" w:rsidRDefault="00B91394" w:rsidP="00334FFA">
            <w:pPr>
              <w:pStyle w:val="ProductList-OfferingBody"/>
              <w:ind w:left="-113"/>
              <w:jc w:val="center"/>
            </w:pPr>
          </w:p>
        </w:tc>
      </w:tr>
      <w:tr w:rsidR="00B91394" w14:paraId="5BE34168" w14:textId="77777777" w:rsidTr="00333F5F">
        <w:trPr>
          <w:cantSplit/>
          <w:tblHeader/>
        </w:trPr>
        <w:tc>
          <w:tcPr>
            <w:tcW w:w="3097" w:type="dxa"/>
            <w:tcBorders>
              <w:top w:val="nil"/>
              <w:left w:val="nil"/>
              <w:bottom w:val="nil"/>
              <w:right w:val="nil"/>
            </w:tcBorders>
          </w:tcPr>
          <w:p w14:paraId="0E6031B8" w14:textId="1B9EFBB2" w:rsidR="00B91394" w:rsidRDefault="00B91394" w:rsidP="00D93BA2">
            <w:pPr>
              <w:pStyle w:val="ProductList-Offering2"/>
            </w:pPr>
            <w:bookmarkStart w:id="1054" w:name="_Toc419455436"/>
            <w:r>
              <w:t>Microsoft Dynamics Marketing Sales Collaboration</w:t>
            </w:r>
            <w:bookmarkEnd w:id="1054"/>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B91394" w:rsidRDefault="00B91394"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B91394" w:rsidRDefault="00B91394"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46DEB729" w:rsidR="00B91394" w:rsidRPr="00287117" w:rsidRDefault="00B91394" w:rsidP="00887502">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 </w:t>
            </w:r>
            <w:r w:rsidRPr="002F2B72">
              <w:fldChar w:fldCharType="end"/>
            </w:r>
          </w:p>
        </w:tc>
        <w:tc>
          <w:tcPr>
            <w:tcW w:w="768" w:type="dxa"/>
            <w:shd w:val="clear" w:color="auto" w:fill="BFBFBF" w:themeFill="background1" w:themeFillShade="BF"/>
            <w:vAlign w:val="center"/>
          </w:tcPr>
          <w:p w14:paraId="44A4E5B2" w14:textId="77777777" w:rsidR="00B91394" w:rsidRPr="00287117" w:rsidRDefault="00B91394" w:rsidP="00887502">
            <w:pPr>
              <w:pStyle w:val="ProductList-OfferingBody"/>
              <w:ind w:left="-113"/>
              <w:jc w:val="center"/>
            </w:pPr>
          </w:p>
        </w:tc>
        <w:tc>
          <w:tcPr>
            <w:tcW w:w="767" w:type="dxa"/>
            <w:shd w:val="clear" w:color="auto" w:fill="70AD47" w:themeFill="accent6"/>
            <w:vAlign w:val="center"/>
          </w:tcPr>
          <w:p w14:paraId="050CB0C3" w14:textId="77777777" w:rsidR="00B91394" w:rsidRDefault="00B91394" w:rsidP="00887502">
            <w:pPr>
              <w:pStyle w:val="ProductList-OfferingBody"/>
              <w:ind w:left="-113"/>
              <w:jc w:val="center"/>
            </w:pPr>
          </w:p>
        </w:tc>
        <w:tc>
          <w:tcPr>
            <w:tcW w:w="767" w:type="dxa"/>
            <w:shd w:val="clear" w:color="auto" w:fill="BFBFBF" w:themeFill="background1" w:themeFillShade="BF"/>
            <w:vAlign w:val="center"/>
          </w:tcPr>
          <w:p w14:paraId="52E5ED2C" w14:textId="77777777" w:rsidR="00B91394" w:rsidRDefault="00B91394" w:rsidP="00887502">
            <w:pPr>
              <w:pStyle w:val="ProductList-OfferingBody"/>
              <w:ind w:left="-113"/>
              <w:jc w:val="center"/>
            </w:pPr>
          </w:p>
        </w:tc>
        <w:tc>
          <w:tcPr>
            <w:tcW w:w="768" w:type="dxa"/>
            <w:shd w:val="clear" w:color="auto" w:fill="BFBFBF" w:themeFill="background1" w:themeFillShade="BF"/>
            <w:vAlign w:val="center"/>
          </w:tcPr>
          <w:p w14:paraId="59C8A400" w14:textId="77777777" w:rsidR="00B91394" w:rsidRDefault="00B91394" w:rsidP="00887502">
            <w:pPr>
              <w:pStyle w:val="ProductList-OfferingBody"/>
              <w:ind w:left="-113"/>
              <w:jc w:val="center"/>
            </w:pPr>
          </w:p>
        </w:tc>
        <w:tc>
          <w:tcPr>
            <w:tcW w:w="767" w:type="dxa"/>
            <w:shd w:val="clear" w:color="auto" w:fill="BFBFBF" w:themeFill="background1" w:themeFillShade="BF"/>
            <w:vAlign w:val="center"/>
          </w:tcPr>
          <w:p w14:paraId="014866E0" w14:textId="77777777" w:rsidR="00B91394" w:rsidRDefault="00B91394" w:rsidP="00887502">
            <w:pPr>
              <w:pStyle w:val="ProductList-OfferingBody"/>
              <w:ind w:left="-113"/>
              <w:jc w:val="center"/>
            </w:pPr>
          </w:p>
        </w:tc>
        <w:tc>
          <w:tcPr>
            <w:tcW w:w="767" w:type="dxa"/>
            <w:shd w:val="clear" w:color="auto" w:fill="BFBFBF" w:themeFill="background1" w:themeFillShade="BF"/>
            <w:vAlign w:val="center"/>
          </w:tcPr>
          <w:p w14:paraId="519F4ECE" w14:textId="77777777" w:rsidR="00B91394" w:rsidRDefault="00B91394" w:rsidP="00887502">
            <w:pPr>
              <w:pStyle w:val="ProductList-OfferingBody"/>
              <w:ind w:left="-113"/>
              <w:jc w:val="center"/>
            </w:pPr>
          </w:p>
        </w:tc>
        <w:tc>
          <w:tcPr>
            <w:tcW w:w="768" w:type="dxa"/>
            <w:shd w:val="clear" w:color="auto" w:fill="BFBFBF" w:themeFill="background1" w:themeFillShade="BF"/>
            <w:vAlign w:val="center"/>
          </w:tcPr>
          <w:p w14:paraId="679F0DDA" w14:textId="77777777" w:rsidR="00B91394" w:rsidRDefault="00B91394" w:rsidP="00887502">
            <w:pPr>
              <w:pStyle w:val="ProductList-OfferingBody"/>
              <w:ind w:left="-113"/>
              <w:jc w:val="center"/>
            </w:pPr>
          </w:p>
        </w:tc>
      </w:tr>
      <w:tr w:rsidR="00B91394" w14:paraId="4E8BD58B" w14:textId="77777777" w:rsidTr="00333F5F">
        <w:trPr>
          <w:cantSplit/>
          <w:tblHeader/>
        </w:trPr>
        <w:tc>
          <w:tcPr>
            <w:tcW w:w="3097" w:type="dxa"/>
            <w:tcBorders>
              <w:top w:val="nil"/>
              <w:left w:val="nil"/>
              <w:bottom w:val="nil"/>
              <w:right w:val="nil"/>
            </w:tcBorders>
          </w:tcPr>
          <w:p w14:paraId="6AFE9CC1" w14:textId="76D49932" w:rsidR="00B91394" w:rsidRDefault="00B91394" w:rsidP="006F21DF">
            <w:pPr>
              <w:pStyle w:val="ProductList-Offering2"/>
            </w:pPr>
            <w:bookmarkStart w:id="1055" w:name="_Toc419455437"/>
            <w:r>
              <w:t>Microsoft Dynamics Marketing Sales Collaboration EDU</w:t>
            </w:r>
            <w:bookmarkEnd w:id="1055"/>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B91394" w:rsidRDefault="00B91394"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B91394" w:rsidRDefault="00B91394"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B91394" w:rsidRPr="00287117" w:rsidRDefault="00B91394" w:rsidP="00AD1FEE">
            <w:pPr>
              <w:pStyle w:val="ProductList-OfferingBody"/>
              <w:ind w:left="-113"/>
              <w:jc w:val="center"/>
            </w:pPr>
          </w:p>
        </w:tc>
        <w:tc>
          <w:tcPr>
            <w:tcW w:w="768" w:type="dxa"/>
            <w:shd w:val="clear" w:color="auto" w:fill="70AD47" w:themeFill="accent6"/>
            <w:vAlign w:val="center"/>
          </w:tcPr>
          <w:p w14:paraId="6E8BE082" w14:textId="03CBE40C" w:rsidR="00B91394" w:rsidRPr="00287117" w:rsidRDefault="00B91394" w:rsidP="00AD1FEE">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0730CB9F" w14:textId="77777777" w:rsidR="00B91394" w:rsidRDefault="00B91394" w:rsidP="00AD1FEE">
            <w:pPr>
              <w:pStyle w:val="ProductList-OfferingBody"/>
              <w:ind w:left="-113"/>
              <w:jc w:val="center"/>
            </w:pPr>
          </w:p>
        </w:tc>
        <w:tc>
          <w:tcPr>
            <w:tcW w:w="767" w:type="dxa"/>
            <w:shd w:val="clear" w:color="auto" w:fill="BFBFBF" w:themeFill="background1" w:themeFillShade="BF"/>
            <w:vAlign w:val="center"/>
          </w:tcPr>
          <w:p w14:paraId="760057EB" w14:textId="77777777" w:rsidR="00B91394" w:rsidRDefault="00B91394" w:rsidP="00AD1FEE">
            <w:pPr>
              <w:pStyle w:val="ProductList-OfferingBody"/>
              <w:ind w:left="-113"/>
              <w:jc w:val="center"/>
            </w:pPr>
          </w:p>
        </w:tc>
        <w:tc>
          <w:tcPr>
            <w:tcW w:w="768" w:type="dxa"/>
            <w:shd w:val="clear" w:color="auto" w:fill="BFBFBF" w:themeFill="background1" w:themeFillShade="BF"/>
            <w:vAlign w:val="center"/>
          </w:tcPr>
          <w:p w14:paraId="0639C551" w14:textId="77777777" w:rsidR="00B91394" w:rsidRDefault="00B91394" w:rsidP="00AD1FEE">
            <w:pPr>
              <w:pStyle w:val="ProductList-OfferingBody"/>
              <w:ind w:left="-113"/>
              <w:jc w:val="center"/>
            </w:pPr>
          </w:p>
        </w:tc>
        <w:tc>
          <w:tcPr>
            <w:tcW w:w="767" w:type="dxa"/>
            <w:shd w:val="clear" w:color="auto" w:fill="BFBFBF" w:themeFill="background1" w:themeFillShade="BF"/>
            <w:vAlign w:val="center"/>
          </w:tcPr>
          <w:p w14:paraId="71535A1D" w14:textId="77777777" w:rsidR="00B91394" w:rsidRDefault="00B91394" w:rsidP="00AD1FEE">
            <w:pPr>
              <w:pStyle w:val="ProductList-OfferingBody"/>
              <w:ind w:left="-113"/>
              <w:jc w:val="center"/>
            </w:pPr>
          </w:p>
        </w:tc>
        <w:tc>
          <w:tcPr>
            <w:tcW w:w="767" w:type="dxa"/>
            <w:shd w:val="clear" w:color="auto" w:fill="BFBFBF" w:themeFill="background1" w:themeFillShade="BF"/>
            <w:vAlign w:val="center"/>
          </w:tcPr>
          <w:p w14:paraId="25B4F263" w14:textId="77777777" w:rsidR="00B91394" w:rsidRDefault="00B91394" w:rsidP="00AD1FEE">
            <w:pPr>
              <w:pStyle w:val="ProductList-OfferingBody"/>
              <w:ind w:left="-113"/>
              <w:jc w:val="center"/>
            </w:pPr>
          </w:p>
        </w:tc>
        <w:tc>
          <w:tcPr>
            <w:tcW w:w="768" w:type="dxa"/>
            <w:shd w:val="clear" w:color="auto" w:fill="BFBFBF" w:themeFill="background1" w:themeFillShade="BF"/>
            <w:vAlign w:val="center"/>
          </w:tcPr>
          <w:p w14:paraId="29C39084" w14:textId="3E0D55B0" w:rsidR="00B91394" w:rsidRDefault="00B91394" w:rsidP="00AD1FEE">
            <w:pPr>
              <w:pStyle w:val="ProductList-OfferingBody"/>
              <w:ind w:left="-113"/>
              <w:jc w:val="center"/>
            </w:pPr>
          </w:p>
        </w:tc>
      </w:tr>
    </w:tbl>
    <w:p w14:paraId="39523998" w14:textId="77777777" w:rsidR="00AB223B" w:rsidRPr="00333F5F" w:rsidRDefault="00AB223B" w:rsidP="00AB223B">
      <w:pPr>
        <w:pStyle w:val="ProductList-Body"/>
        <w:tabs>
          <w:tab w:val="clear" w:pos="158"/>
          <w:tab w:val="left" w:pos="3288"/>
        </w:tabs>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292"/>
        <w:gridCol w:w="3830"/>
      </w:tblGrid>
      <w:tr w:rsidR="00AB223B" w14:paraId="7B8A2045" w14:textId="77777777" w:rsidTr="00FB7972">
        <w:tc>
          <w:tcPr>
            <w:tcW w:w="3596" w:type="dxa"/>
          </w:tcPr>
          <w:p w14:paraId="22783DC8" w14:textId="09D2F686" w:rsidR="00AB223B" w:rsidRDefault="008B2E04" w:rsidP="008B2E04">
            <w:pPr>
              <w:pStyle w:val="ProductList-Body"/>
              <w:spacing w:before="20" w:after="20"/>
            </w:pPr>
            <w:r>
              <w:t xml:space="preserve">Idoneità alla Riduzione: </w:t>
            </w:r>
            <w:r>
              <w:rPr>
                <w:b/>
              </w:rPr>
              <w:t>Tutti</w:t>
            </w:r>
          </w:p>
        </w:tc>
        <w:tc>
          <w:tcPr>
            <w:tcW w:w="3325" w:type="dxa"/>
          </w:tcPr>
          <w:p w14:paraId="79E6F905" w14:textId="77777777" w:rsidR="00AB223B" w:rsidRDefault="00AB223B" w:rsidP="009130AF">
            <w:pPr>
              <w:pStyle w:val="ProductList-Body"/>
              <w:spacing w:before="20" w:after="20"/>
            </w:pPr>
            <w:r>
              <w:t xml:space="preserve">Pool di Prodotti: </w:t>
            </w:r>
            <w:r>
              <w:rPr>
                <w:b/>
              </w:rPr>
              <w:t>Server</w:t>
            </w:r>
          </w:p>
        </w:tc>
        <w:tc>
          <w:tcPr>
            <w:tcW w:w="3869" w:type="dxa"/>
          </w:tcPr>
          <w:p w14:paraId="2CEC2D14" w14:textId="1FD38D98" w:rsidR="00AB223B" w:rsidRDefault="008B2E04" w:rsidP="009130AF">
            <w:pPr>
              <w:pStyle w:val="ProductList-Body"/>
              <w:spacing w:before="20" w:after="20"/>
            </w:pPr>
            <w:r>
              <w:t xml:space="preserve">Idoneità alla Procedura di Ordine True-up: </w:t>
            </w:r>
            <w:r>
              <w:rPr>
                <w:b/>
              </w:rPr>
              <w:t>Tutti</w:t>
            </w:r>
          </w:p>
        </w:tc>
      </w:tr>
    </w:tbl>
    <w:p w14:paraId="7888626E" w14:textId="77777777" w:rsidR="00002663" w:rsidRPr="00C83987" w:rsidRDefault="00002663" w:rsidP="00002663">
      <w:pPr>
        <w:pStyle w:val="ProductList-Body"/>
        <w:shd w:val="clear" w:color="auto" w:fill="D9D9D9" w:themeFill="background1" w:themeFillShade="D9"/>
        <w:spacing w:before="120" w:after="120"/>
      </w:pPr>
      <w:bookmarkStart w:id="1056" w:name="_Toc380513343"/>
      <w:bookmarkStart w:id="1057" w:name="_Toc380655391"/>
      <w:r>
        <w:rPr>
          <w:b/>
        </w:rPr>
        <w:t>Informazioni Aggiuntive</w:t>
      </w:r>
    </w:p>
    <w:p w14:paraId="23351531" w14:textId="77777777" w:rsidR="00002663" w:rsidRPr="00C83987" w:rsidRDefault="00002663" w:rsidP="00002663">
      <w:pPr>
        <w:pStyle w:val="ProductList-Body"/>
      </w:pPr>
      <w:r>
        <w:rPr>
          <w:b/>
          <w:color w:val="00188F"/>
        </w:rPr>
        <w:t>Offerte di Supporto per Microsoft Dynamics Marketing</w:t>
      </w:r>
    </w:p>
    <w:p w14:paraId="467ABCC3" w14:textId="5C46DE1F" w:rsidR="00002663" w:rsidRPr="00C83987" w:rsidRDefault="00002663" w:rsidP="00002663">
      <w:pPr>
        <w:autoSpaceDE w:val="0"/>
        <w:autoSpaceDN w:val="0"/>
        <w:spacing w:after="0" w:line="240" w:lineRule="auto"/>
      </w:pPr>
      <w:r>
        <w:rPr>
          <w:rFonts w:cstheme="minorHAnsi"/>
          <w:sz w:val="18"/>
          <w:szCs w:val="18"/>
        </w:rPr>
        <w:t xml:space="preserve">Dettagli sulle offerte di supporto per Microsoft Dynamics Marketing sono disponibili </w:t>
      </w:r>
      <w:r>
        <w:rPr>
          <w:rStyle w:val="ProductList-BodyChar"/>
        </w:rPr>
        <w:t xml:space="preserve">all’indirizzo </w:t>
      </w:r>
      <w:hyperlink r:id="rId55" w:history="1">
        <w:r>
          <w:rPr>
            <w:rStyle w:val="Hyperlink"/>
            <w:sz w:val="18"/>
          </w:rPr>
          <w:t>http://www.microsoft.com/en-us/dynamics/dynamics-online-support.aspx</w:t>
        </w:r>
      </w:hyperlink>
      <w:r>
        <w:rPr>
          <w:rFonts w:cstheme="minorHAnsi"/>
          <w:sz w:val="18"/>
          <w:szCs w:val="18"/>
        </w:rPr>
        <w:t>.</w:t>
      </w:r>
      <w:r w:rsidR="007F3ED0">
        <w:rPr>
          <w:rFonts w:cstheme="minorHAnsi"/>
          <w:sz w:val="18"/>
          <w:szCs w:val="18"/>
        </w:rPr>
        <w:t xml:space="preserve"> </w:t>
      </w:r>
      <w:r>
        <w:rPr>
          <w:sz w:val="18"/>
        </w:rPr>
        <w:t>Il supporto verrà fornito in lingua inglese salvo quanto diversamente concordato tra una società e Microsoft per iscritto.</w:t>
      </w:r>
      <w:r w:rsidR="007F3ED0">
        <w:rPr>
          <w:sz w:val="18"/>
        </w:rPr>
        <w:t xml:space="preserve"> </w:t>
      </w:r>
    </w:p>
    <w:p w14:paraId="423F0E37" w14:textId="720F106B" w:rsidR="00E1260A" w:rsidRPr="00C83987" w:rsidRDefault="00672E27" w:rsidP="00AB223B">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2C809F1B" w14:textId="3E865FDC" w:rsidR="00E67F37" w:rsidRPr="00C83987" w:rsidRDefault="00E67F37" w:rsidP="00991E89">
      <w:pPr>
        <w:pStyle w:val="ProductList-Offering2Heading"/>
        <w:outlineLvl w:val="2"/>
      </w:pPr>
      <w:bookmarkStart w:id="1058" w:name="SocialEngagement"/>
      <w:bookmarkStart w:id="1059" w:name="_Toc419455438"/>
      <w:r>
        <w:t>Microsoft Social Engagement</w:t>
      </w:r>
      <w:bookmarkEnd w:id="1056"/>
      <w:bookmarkEnd w:id="1057"/>
      <w:bookmarkEnd w:id="1058"/>
      <w:bookmarkEnd w:id="1059"/>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201026" w14:paraId="008801E0" w14:textId="77777777" w:rsidTr="00681F17">
        <w:trPr>
          <w:cantSplit/>
          <w:tblHeader/>
        </w:trPr>
        <w:tc>
          <w:tcPr>
            <w:tcW w:w="3097" w:type="dxa"/>
            <w:tcBorders>
              <w:bottom w:val="nil"/>
            </w:tcBorders>
            <w:shd w:val="clear" w:color="auto" w:fill="00188F"/>
          </w:tcPr>
          <w:p w14:paraId="5D64910B" w14:textId="77777777" w:rsidR="00201026" w:rsidRPr="00EE0836" w:rsidRDefault="00201026" w:rsidP="00EF171D">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14:paraId="761D42B6" w14:textId="60BBC311" w:rsidR="00201026" w:rsidRPr="00EE0836" w:rsidRDefault="00201026"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5B9539A6" w14:textId="6A3DC9DB" w:rsidR="00201026" w:rsidRPr="00EE0836" w:rsidRDefault="00201026" w:rsidP="00EF171D">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67" w:type="dxa"/>
            <w:shd w:val="clear" w:color="auto" w:fill="00188F"/>
            <w:vAlign w:val="center"/>
          </w:tcPr>
          <w:p w14:paraId="06D18720" w14:textId="46554D2B" w:rsidR="00201026" w:rsidRPr="00EE0836" w:rsidRDefault="00201026" w:rsidP="00EF171D">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68" w:type="dxa"/>
            <w:shd w:val="clear" w:color="auto" w:fill="00188F"/>
            <w:vAlign w:val="center"/>
          </w:tcPr>
          <w:p w14:paraId="2F3986BB" w14:textId="73407E1B" w:rsidR="00201026" w:rsidRPr="00EE0836" w:rsidRDefault="00201026" w:rsidP="00EF171D">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67" w:type="dxa"/>
            <w:shd w:val="clear" w:color="auto" w:fill="00188F"/>
            <w:vAlign w:val="center"/>
          </w:tcPr>
          <w:p w14:paraId="4CF27EF0" w14:textId="145392FA" w:rsidR="00201026" w:rsidRPr="00EE0836" w:rsidRDefault="00201026" w:rsidP="00EF171D">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67" w:type="dxa"/>
            <w:shd w:val="clear" w:color="auto" w:fill="00188F"/>
            <w:vAlign w:val="center"/>
          </w:tcPr>
          <w:p w14:paraId="0DFC9036" w14:textId="08731111" w:rsidR="00201026" w:rsidRPr="00EE0836" w:rsidRDefault="00201026" w:rsidP="00EF171D">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68" w:type="dxa"/>
            <w:shd w:val="clear" w:color="auto" w:fill="00188F"/>
            <w:vAlign w:val="center"/>
          </w:tcPr>
          <w:p w14:paraId="2D3524FC" w14:textId="75851024" w:rsidR="00201026" w:rsidRPr="00EE0836" w:rsidRDefault="00201026" w:rsidP="00EF171D">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67" w:type="dxa"/>
            <w:shd w:val="clear" w:color="auto" w:fill="00188F"/>
            <w:vAlign w:val="center"/>
          </w:tcPr>
          <w:p w14:paraId="6AD8A851" w14:textId="1E897745" w:rsidR="00201026" w:rsidRPr="00EE0836" w:rsidRDefault="00201026" w:rsidP="00EF171D">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67" w:type="dxa"/>
            <w:shd w:val="clear" w:color="auto" w:fill="00188F"/>
            <w:vAlign w:val="center"/>
          </w:tcPr>
          <w:p w14:paraId="14BE244A" w14:textId="1FE4FEBA" w:rsidR="00201026" w:rsidRPr="00EE0836" w:rsidRDefault="00201026" w:rsidP="00EF171D">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68" w:type="dxa"/>
            <w:shd w:val="clear" w:color="auto" w:fill="00188F"/>
            <w:vAlign w:val="center"/>
          </w:tcPr>
          <w:p w14:paraId="5D82DDE8" w14:textId="1EE065A4" w:rsidR="00201026" w:rsidRPr="00EE0836" w:rsidRDefault="00201026" w:rsidP="00EF171D">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0F0FB8" w14:paraId="01BA0F6E" w14:textId="77777777" w:rsidTr="00681F17">
        <w:trPr>
          <w:cantSplit/>
        </w:trPr>
        <w:tc>
          <w:tcPr>
            <w:tcW w:w="3097" w:type="dxa"/>
            <w:tcBorders>
              <w:top w:val="nil"/>
              <w:left w:val="nil"/>
              <w:bottom w:val="dashSmallGap" w:sz="4" w:space="0" w:color="BFBFBF" w:themeColor="background1" w:themeShade="BF"/>
              <w:right w:val="nil"/>
            </w:tcBorders>
          </w:tcPr>
          <w:p w14:paraId="7CBC93C3" w14:textId="3F3E232D" w:rsidR="000F0FB8" w:rsidRDefault="000F0FB8" w:rsidP="009C4F27">
            <w:pPr>
              <w:pStyle w:val="ProductList-Offering2"/>
            </w:pPr>
            <w:bookmarkStart w:id="1060" w:name="_Toc380513344"/>
            <w:bookmarkStart w:id="1061" w:name="_Toc380655393"/>
            <w:bookmarkStart w:id="1062" w:name="_Toc419455439"/>
            <w:r>
              <w:t>Microsoft Social Engagement Professional (SL per Utente)</w:t>
            </w:r>
            <w:bookmarkEnd w:id="1060"/>
            <w:bookmarkEnd w:id="1061"/>
            <w:bookmarkEnd w:id="1062"/>
            <w:r>
              <w:fldChar w:fldCharType="begin"/>
            </w:r>
            <w:r>
              <w:instrText>XE "Microsoft Social Engagement Professional (SL per Utente)"</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0F0FB8" w:rsidRDefault="000F0FB8" w:rsidP="000F0FB8">
            <w:pPr>
              <w:pStyle w:val="ProductList-OfferingBody"/>
              <w:ind w:left="-113"/>
              <w:jc w:val="center"/>
            </w:pPr>
          </w:p>
        </w:tc>
        <w:tc>
          <w:tcPr>
            <w:tcW w:w="767" w:type="dxa"/>
            <w:shd w:val="clear" w:color="auto" w:fill="70AD47" w:themeFill="accent6"/>
            <w:vAlign w:val="center"/>
          </w:tcPr>
          <w:p w14:paraId="58AC7AD2" w14:textId="609EAF46" w:rsidR="000F0FB8" w:rsidRPr="00611197" w:rsidRDefault="00611197" w:rsidP="000F0FB8">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c>
          <w:tcPr>
            <w:tcW w:w="768" w:type="dxa"/>
            <w:shd w:val="clear" w:color="auto" w:fill="BFBFBF" w:themeFill="background1" w:themeFillShade="BF"/>
            <w:vAlign w:val="center"/>
          </w:tcPr>
          <w:p w14:paraId="6BF0B177" w14:textId="77777777" w:rsidR="000F0FB8" w:rsidRDefault="000F0FB8" w:rsidP="000F0FB8">
            <w:pPr>
              <w:pStyle w:val="ProductList-OfferingBody"/>
              <w:ind w:left="-113"/>
              <w:jc w:val="center"/>
            </w:pPr>
          </w:p>
        </w:tc>
        <w:tc>
          <w:tcPr>
            <w:tcW w:w="767" w:type="dxa"/>
            <w:shd w:val="clear" w:color="auto" w:fill="70AD47" w:themeFill="accent6"/>
            <w:vAlign w:val="center"/>
          </w:tcPr>
          <w:p w14:paraId="0BD500A5"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05866853"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105CFC57"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5A495452"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4A34A8E7" w14:textId="77777777" w:rsidR="000F0FB8" w:rsidRDefault="000F0FB8" w:rsidP="000F0FB8">
            <w:pPr>
              <w:pStyle w:val="ProductList-OfferingBody"/>
              <w:ind w:left="-113"/>
              <w:jc w:val="center"/>
            </w:pPr>
          </w:p>
        </w:tc>
        <w:tc>
          <w:tcPr>
            <w:tcW w:w="768" w:type="dxa"/>
            <w:shd w:val="clear" w:color="auto" w:fill="70AD47" w:themeFill="accent6"/>
            <w:vAlign w:val="center"/>
          </w:tcPr>
          <w:p w14:paraId="61407AF6" w14:textId="341FDB10" w:rsidR="000F0FB8" w:rsidRPr="00611197" w:rsidRDefault="00611197" w:rsidP="000F0FB8">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r>
      <w:tr w:rsidR="000F0FB8" w14:paraId="327CF6C1" w14:textId="77777777" w:rsidTr="00681F17">
        <w:trPr>
          <w:cantSplit/>
        </w:trPr>
        <w:tc>
          <w:tcPr>
            <w:tcW w:w="3097" w:type="dxa"/>
            <w:tcBorders>
              <w:top w:val="nil"/>
              <w:left w:val="nil"/>
              <w:bottom w:val="dashSmallGap" w:sz="4" w:space="0" w:color="BFBFBF" w:themeColor="background1" w:themeShade="BF"/>
              <w:right w:val="nil"/>
            </w:tcBorders>
          </w:tcPr>
          <w:p w14:paraId="5D7346FC" w14:textId="705DB903" w:rsidR="000F0FB8" w:rsidRDefault="000F0FB8" w:rsidP="005F1D19">
            <w:pPr>
              <w:pStyle w:val="ProductList-Offering2"/>
            </w:pPr>
            <w:bookmarkStart w:id="1063" w:name="_Toc419455440"/>
            <w:r>
              <w:t>Microsoft Social Engagement Enterprise</w:t>
            </w:r>
            <w:r>
              <w:fldChar w:fldCharType="begin"/>
            </w:r>
            <w:r>
              <w:instrText>XE "Add-on di Microsoft Social Engagement Professional"</w:instrText>
            </w:r>
            <w:r>
              <w:fldChar w:fldCharType="end"/>
            </w:r>
            <w:r>
              <w:fldChar w:fldCharType="begin"/>
            </w:r>
            <w:r>
              <w:instrText>XE "Microsoft Dynamics CRM Online Professional per SA"</w:instrText>
            </w:r>
            <w:r>
              <w:fldChar w:fldCharType="end"/>
            </w:r>
            <w:r>
              <w:t xml:space="preserve"> (SL per Utente)</w:t>
            </w:r>
            <w:bookmarkEnd w:id="1063"/>
          </w:p>
        </w:tc>
        <w:tc>
          <w:tcPr>
            <w:tcW w:w="767" w:type="dxa"/>
            <w:tcBorders>
              <w:top w:val="nil"/>
              <w:left w:val="nil"/>
              <w:bottom w:val="dashSmallGap" w:sz="4" w:space="0" w:color="BFBFBF" w:themeColor="background1" w:themeShade="BF"/>
              <w:right w:val="nil"/>
            </w:tcBorders>
            <w:vAlign w:val="center"/>
          </w:tcPr>
          <w:p w14:paraId="2A7729E2"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0F0FB8" w:rsidRDefault="000F0FB8" w:rsidP="000F0FB8">
            <w:pPr>
              <w:pStyle w:val="ProductList-OfferingBody"/>
              <w:ind w:left="-113"/>
              <w:jc w:val="center"/>
            </w:pPr>
          </w:p>
        </w:tc>
        <w:tc>
          <w:tcPr>
            <w:tcW w:w="767" w:type="dxa"/>
            <w:shd w:val="clear" w:color="auto" w:fill="70AD47" w:themeFill="accent6"/>
            <w:vAlign w:val="center"/>
          </w:tcPr>
          <w:p w14:paraId="5083EE1A" w14:textId="7F03E233" w:rsidR="000F0FB8" w:rsidRPr="00611197" w:rsidRDefault="00611197" w:rsidP="000F0FB8">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c>
          <w:tcPr>
            <w:tcW w:w="768" w:type="dxa"/>
            <w:shd w:val="clear" w:color="auto" w:fill="BFBFBF" w:themeFill="background1" w:themeFillShade="BF"/>
            <w:vAlign w:val="center"/>
          </w:tcPr>
          <w:p w14:paraId="70524F0F" w14:textId="77777777" w:rsidR="000F0FB8" w:rsidRDefault="000F0FB8" w:rsidP="000F0FB8">
            <w:pPr>
              <w:pStyle w:val="ProductList-OfferingBody"/>
              <w:ind w:left="-113"/>
              <w:jc w:val="center"/>
            </w:pPr>
          </w:p>
        </w:tc>
        <w:tc>
          <w:tcPr>
            <w:tcW w:w="767" w:type="dxa"/>
            <w:shd w:val="clear" w:color="auto" w:fill="70AD47" w:themeFill="accent6"/>
            <w:vAlign w:val="center"/>
          </w:tcPr>
          <w:p w14:paraId="20AFD6B5"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14CC92BB"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0725D386"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51306903"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49396DCF" w14:textId="77777777" w:rsidR="000F0FB8" w:rsidRDefault="000F0FB8" w:rsidP="000F0FB8">
            <w:pPr>
              <w:pStyle w:val="ProductList-OfferingBody"/>
              <w:ind w:left="-113"/>
              <w:jc w:val="center"/>
            </w:pPr>
          </w:p>
        </w:tc>
        <w:tc>
          <w:tcPr>
            <w:tcW w:w="768" w:type="dxa"/>
            <w:shd w:val="clear" w:color="auto" w:fill="70AD47" w:themeFill="accent6"/>
            <w:vAlign w:val="center"/>
          </w:tcPr>
          <w:p w14:paraId="3B36703F" w14:textId="075769E4" w:rsidR="000F0FB8" w:rsidRPr="00611197" w:rsidRDefault="00611197" w:rsidP="000F0FB8">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r>
      <w:tr w:rsidR="00D93BA2" w14:paraId="3801A6AE" w14:textId="77777777" w:rsidTr="00681F17">
        <w:trPr>
          <w:cantSplit/>
        </w:trPr>
        <w:tc>
          <w:tcPr>
            <w:tcW w:w="3097" w:type="dxa"/>
            <w:tcBorders>
              <w:top w:val="nil"/>
              <w:left w:val="nil"/>
              <w:bottom w:val="dashSmallGap" w:sz="4" w:space="0" w:color="BFBFBF" w:themeColor="background1" w:themeShade="BF"/>
              <w:right w:val="nil"/>
            </w:tcBorders>
          </w:tcPr>
          <w:p w14:paraId="7C49F6AD" w14:textId="5CE81D11" w:rsidR="00D93BA2" w:rsidRDefault="00D93BA2" w:rsidP="006F21DF">
            <w:pPr>
              <w:pStyle w:val="ProductList-Offering2"/>
            </w:pPr>
            <w:bookmarkStart w:id="1064" w:name="_Toc380513346"/>
            <w:bookmarkStart w:id="1065" w:name="_Toc380655395"/>
            <w:bookmarkStart w:id="1066" w:name="_Toc419455441"/>
            <w:r>
              <w:t>Post Aggiuntivi di Microsoft Social Engagement (SL Add-on)</w:t>
            </w:r>
            <w:bookmarkEnd w:id="1064"/>
            <w:bookmarkEnd w:id="1065"/>
            <w:bookmarkEnd w:id="1066"/>
            <w:r>
              <w:fldChar w:fldCharType="begin"/>
            </w:r>
            <w:r>
              <w:instrText>XE "Post Aggiuntivi di Microsoft Social Engagement (SL Add-on)"</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D93BA2" w:rsidRDefault="00D93BA2"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D93BA2" w:rsidRDefault="00D93BA2" w:rsidP="00D93BA2">
            <w:pPr>
              <w:pStyle w:val="ProductList-OfferingBody"/>
              <w:ind w:left="-113"/>
              <w:jc w:val="center"/>
            </w:pPr>
          </w:p>
        </w:tc>
        <w:tc>
          <w:tcPr>
            <w:tcW w:w="767" w:type="dxa"/>
            <w:shd w:val="clear" w:color="auto" w:fill="70AD47" w:themeFill="accent6"/>
            <w:vAlign w:val="center"/>
          </w:tcPr>
          <w:p w14:paraId="44EF87F2" w14:textId="37516468" w:rsidR="00D93BA2" w:rsidRPr="00611197" w:rsidRDefault="00611197" w:rsidP="00D93BA2">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c>
          <w:tcPr>
            <w:tcW w:w="768" w:type="dxa"/>
            <w:shd w:val="clear" w:color="auto" w:fill="BFBFBF" w:themeFill="background1" w:themeFillShade="BF"/>
            <w:vAlign w:val="center"/>
          </w:tcPr>
          <w:p w14:paraId="343F1DF7" w14:textId="77777777" w:rsidR="00D93BA2" w:rsidRDefault="00D93BA2" w:rsidP="00D93BA2">
            <w:pPr>
              <w:pStyle w:val="ProductList-OfferingBody"/>
              <w:ind w:left="-113"/>
              <w:jc w:val="center"/>
            </w:pPr>
          </w:p>
        </w:tc>
        <w:tc>
          <w:tcPr>
            <w:tcW w:w="767" w:type="dxa"/>
            <w:shd w:val="clear" w:color="auto" w:fill="70AD47" w:themeFill="accent6"/>
            <w:vAlign w:val="center"/>
          </w:tcPr>
          <w:p w14:paraId="746D5868" w14:textId="77777777" w:rsidR="00D93BA2" w:rsidRDefault="00D93BA2" w:rsidP="00D93BA2">
            <w:pPr>
              <w:pStyle w:val="ProductList-OfferingBody"/>
              <w:ind w:left="-113"/>
              <w:jc w:val="center"/>
            </w:pPr>
          </w:p>
        </w:tc>
        <w:tc>
          <w:tcPr>
            <w:tcW w:w="767" w:type="dxa"/>
            <w:shd w:val="clear" w:color="auto" w:fill="70AD47" w:themeFill="accent6"/>
            <w:vAlign w:val="center"/>
          </w:tcPr>
          <w:p w14:paraId="21E57928" w14:textId="77777777" w:rsidR="00D93BA2" w:rsidRDefault="00D93BA2" w:rsidP="00D93BA2">
            <w:pPr>
              <w:pStyle w:val="ProductList-OfferingBody"/>
              <w:ind w:left="-113"/>
              <w:jc w:val="center"/>
            </w:pPr>
          </w:p>
        </w:tc>
        <w:tc>
          <w:tcPr>
            <w:tcW w:w="768" w:type="dxa"/>
            <w:shd w:val="clear" w:color="auto" w:fill="70AD47" w:themeFill="accent6"/>
            <w:vAlign w:val="center"/>
          </w:tcPr>
          <w:p w14:paraId="7B65B23E" w14:textId="54204149" w:rsidR="00D93BA2" w:rsidRPr="00611197" w:rsidRDefault="00611197" w:rsidP="00D93BA2">
            <w:pPr>
              <w:pStyle w:val="ProductList-OfferingBody"/>
              <w:ind w:left="-113"/>
              <w:jc w:val="center"/>
            </w:pPr>
            <w:r w:rsidRPr="00611197">
              <w:fldChar w:fldCharType="begin"/>
            </w:r>
            <w:r w:rsidRPr="00611197">
              <w:instrText xml:space="preserve"> AutoTextList  \s NoStyle \t “Open License e Open Value” </w:instrText>
            </w:r>
            <w:r w:rsidRPr="00611197">
              <w:fldChar w:fldCharType="separate"/>
            </w:r>
            <w:r w:rsidRPr="00611197">
              <w:t>OF</w:t>
            </w:r>
            <w:r w:rsidRPr="00611197">
              <w:fldChar w:fldCharType="end"/>
            </w:r>
          </w:p>
        </w:tc>
        <w:tc>
          <w:tcPr>
            <w:tcW w:w="767" w:type="dxa"/>
            <w:shd w:val="clear" w:color="auto" w:fill="70AD47" w:themeFill="accent6"/>
            <w:vAlign w:val="center"/>
          </w:tcPr>
          <w:p w14:paraId="0773F601" w14:textId="70982E32" w:rsidR="00D93BA2" w:rsidRPr="00611197" w:rsidRDefault="00611197" w:rsidP="00D93BA2">
            <w:pPr>
              <w:pStyle w:val="ProductList-OfferingBody"/>
              <w:ind w:left="-113"/>
              <w:jc w:val="center"/>
            </w:pPr>
            <w:r w:rsidRPr="00611197">
              <w:fldChar w:fldCharType="begin"/>
            </w:r>
            <w:r w:rsidRPr="00611197">
              <w:instrText xml:space="preserve"> AutoTextList  \s NoStyle \t “Non per l’Intera Organizzazione in Open Value” </w:instrText>
            </w:r>
            <w:r w:rsidRPr="00611197">
              <w:fldChar w:fldCharType="separate"/>
            </w:r>
            <w:r w:rsidRPr="00611197">
              <w:t xml:space="preserve"> P </w:t>
            </w:r>
            <w:r w:rsidRPr="00611197">
              <w:fldChar w:fldCharType="end"/>
            </w:r>
          </w:p>
        </w:tc>
        <w:tc>
          <w:tcPr>
            <w:tcW w:w="767" w:type="dxa"/>
            <w:shd w:val="clear" w:color="auto" w:fill="BFBFBF" w:themeFill="background1" w:themeFillShade="BF"/>
            <w:vAlign w:val="center"/>
          </w:tcPr>
          <w:p w14:paraId="06B1330C" w14:textId="77777777" w:rsidR="00D93BA2" w:rsidRPr="00611197" w:rsidRDefault="00D93BA2" w:rsidP="00D93BA2">
            <w:pPr>
              <w:pStyle w:val="ProductList-OfferingBody"/>
              <w:ind w:left="-113"/>
              <w:jc w:val="center"/>
            </w:pPr>
          </w:p>
        </w:tc>
        <w:tc>
          <w:tcPr>
            <w:tcW w:w="768" w:type="dxa"/>
            <w:shd w:val="clear" w:color="auto" w:fill="70AD47" w:themeFill="accent6"/>
            <w:vAlign w:val="center"/>
          </w:tcPr>
          <w:p w14:paraId="57000D0E" w14:textId="127901AD" w:rsidR="00D93BA2" w:rsidRPr="00611197" w:rsidRDefault="00611197" w:rsidP="00D93BA2">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r>
      <w:tr w:rsidR="00B91394" w14:paraId="1DB883F9" w14:textId="77777777" w:rsidTr="00681F17">
        <w:trPr>
          <w:cantSplit/>
        </w:trPr>
        <w:tc>
          <w:tcPr>
            <w:tcW w:w="3097" w:type="dxa"/>
            <w:tcBorders>
              <w:top w:val="nil"/>
              <w:left w:val="nil"/>
              <w:bottom w:val="dashSmallGap" w:sz="4" w:space="0" w:color="BFBFBF" w:themeColor="background1" w:themeShade="BF"/>
              <w:right w:val="nil"/>
            </w:tcBorders>
          </w:tcPr>
          <w:p w14:paraId="32643DD3" w14:textId="2F56B140" w:rsidR="00B91394" w:rsidRDefault="00B91394" w:rsidP="006F21DF">
            <w:pPr>
              <w:pStyle w:val="ProductList-Offering2"/>
            </w:pPr>
            <w:bookmarkStart w:id="1067" w:name="_Toc380513347"/>
            <w:bookmarkStart w:id="1068" w:name="_Toc380655397"/>
            <w:bookmarkStart w:id="1069" w:name="_Toc419455442"/>
            <w:r>
              <w:t>Microsoft Social Engagement Professional EDU (SL per Utente)</w:t>
            </w:r>
            <w:bookmarkEnd w:id="1067"/>
            <w:bookmarkEnd w:id="1068"/>
            <w:bookmarkEnd w:id="1069"/>
            <w:r>
              <w:fldChar w:fldCharType="begin"/>
            </w:r>
            <w:r>
              <w:instrText>XE "Microsoft Social Engagement Professional EDU (SL per Utente)"</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B91394" w:rsidRDefault="00B9139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6203225B" w14:textId="5BE69824" w:rsidR="00B91394" w:rsidRDefault="00B91394" w:rsidP="000F0FB8">
            <w:pPr>
              <w:pStyle w:val="ProductList-OfferingBody"/>
              <w:ind w:left="-113"/>
              <w:jc w:val="center"/>
            </w:pPr>
          </w:p>
        </w:tc>
        <w:tc>
          <w:tcPr>
            <w:tcW w:w="768" w:type="dxa"/>
            <w:shd w:val="clear" w:color="auto" w:fill="70AD47" w:themeFill="accent6"/>
            <w:vAlign w:val="center"/>
          </w:tcPr>
          <w:p w14:paraId="2D49DFF7" w14:textId="1530EBAD" w:rsidR="00B91394" w:rsidRDefault="00B91394" w:rsidP="000F0FB8">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0621D795" w14:textId="51C0BEAB" w:rsidR="00B91394" w:rsidRDefault="00B91394"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B91394" w:rsidRDefault="00B91394" w:rsidP="000F0FB8">
            <w:pPr>
              <w:pStyle w:val="ProductList-OfferingBody"/>
              <w:ind w:left="-113"/>
              <w:jc w:val="center"/>
            </w:pPr>
          </w:p>
        </w:tc>
        <w:tc>
          <w:tcPr>
            <w:tcW w:w="768" w:type="dxa"/>
            <w:shd w:val="clear" w:color="auto" w:fill="BFBFBF" w:themeFill="background1" w:themeFillShade="BF"/>
            <w:vAlign w:val="center"/>
          </w:tcPr>
          <w:p w14:paraId="5F2606A0" w14:textId="77777777" w:rsidR="00B91394" w:rsidRPr="00611197" w:rsidRDefault="00B91394" w:rsidP="000F0FB8">
            <w:pPr>
              <w:pStyle w:val="ProductList-OfferingBody"/>
              <w:ind w:left="-113"/>
              <w:jc w:val="center"/>
            </w:pPr>
          </w:p>
        </w:tc>
        <w:tc>
          <w:tcPr>
            <w:tcW w:w="767" w:type="dxa"/>
            <w:shd w:val="clear" w:color="auto" w:fill="BFBFBF" w:themeFill="background1" w:themeFillShade="BF"/>
            <w:vAlign w:val="center"/>
          </w:tcPr>
          <w:p w14:paraId="50D9161E" w14:textId="77777777" w:rsidR="00B91394" w:rsidRPr="00611197" w:rsidRDefault="00B91394" w:rsidP="000F0FB8">
            <w:pPr>
              <w:pStyle w:val="ProductList-OfferingBody"/>
              <w:ind w:left="-113"/>
              <w:jc w:val="center"/>
            </w:pPr>
          </w:p>
        </w:tc>
        <w:tc>
          <w:tcPr>
            <w:tcW w:w="767" w:type="dxa"/>
            <w:shd w:val="clear" w:color="auto" w:fill="BFBFBF" w:themeFill="background1" w:themeFillShade="BF"/>
            <w:vAlign w:val="center"/>
          </w:tcPr>
          <w:p w14:paraId="33326F9D" w14:textId="77777777" w:rsidR="00B91394" w:rsidRPr="00611197" w:rsidRDefault="00B91394" w:rsidP="000F0FB8">
            <w:pPr>
              <w:pStyle w:val="ProductList-OfferingBody"/>
              <w:ind w:left="-113"/>
              <w:jc w:val="center"/>
            </w:pPr>
          </w:p>
        </w:tc>
        <w:tc>
          <w:tcPr>
            <w:tcW w:w="768" w:type="dxa"/>
            <w:shd w:val="clear" w:color="auto" w:fill="BFBFBF" w:themeFill="background1" w:themeFillShade="BF"/>
            <w:vAlign w:val="center"/>
          </w:tcPr>
          <w:p w14:paraId="30F0B766" w14:textId="77777777" w:rsidR="00B91394" w:rsidRPr="00611197" w:rsidRDefault="00B91394" w:rsidP="000F0FB8">
            <w:pPr>
              <w:pStyle w:val="ProductList-OfferingBody"/>
              <w:ind w:left="-113"/>
              <w:jc w:val="center"/>
            </w:pPr>
          </w:p>
        </w:tc>
      </w:tr>
      <w:tr w:rsidR="00B91394" w14:paraId="53563118" w14:textId="77777777" w:rsidTr="00681F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B91394" w:rsidRDefault="00B91394" w:rsidP="00270172">
            <w:pPr>
              <w:pStyle w:val="ProductList-Offering2"/>
            </w:pPr>
            <w:bookmarkStart w:id="1070" w:name="_Toc419455443"/>
            <w:r>
              <w:t>Microsoft Social Engagement Enterprise EDU (SL per Utente)</w:t>
            </w:r>
            <w:bookmarkEnd w:id="1070"/>
            <w:r>
              <w:fldChar w:fldCharType="begin"/>
            </w:r>
            <w:r>
              <w:instrText>XE "Microsoft Social Engagement EDU (SL per Utente)"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B91394" w:rsidRDefault="00B91394"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1A05E598" w14:textId="77777777" w:rsidR="00B91394" w:rsidRDefault="00B91394" w:rsidP="000F0FB8">
            <w:pPr>
              <w:pStyle w:val="ProductList-OfferingBody"/>
              <w:ind w:left="-113"/>
              <w:jc w:val="center"/>
            </w:pPr>
          </w:p>
        </w:tc>
        <w:tc>
          <w:tcPr>
            <w:tcW w:w="768" w:type="dxa"/>
            <w:shd w:val="clear" w:color="auto" w:fill="70AD47" w:themeFill="accent6"/>
            <w:vAlign w:val="center"/>
          </w:tcPr>
          <w:p w14:paraId="6F45C05F" w14:textId="48841370" w:rsidR="00B91394" w:rsidRPr="00287117" w:rsidRDefault="00B91394" w:rsidP="000F0FB8">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61F1F9A4" w14:textId="77777777" w:rsidR="00B91394" w:rsidRDefault="00B91394" w:rsidP="000F0FB8">
            <w:pPr>
              <w:pStyle w:val="ProductList-OfferingBody"/>
              <w:ind w:left="-113"/>
              <w:jc w:val="center"/>
            </w:pPr>
          </w:p>
        </w:tc>
        <w:tc>
          <w:tcPr>
            <w:tcW w:w="767" w:type="dxa"/>
            <w:shd w:val="clear" w:color="auto" w:fill="BFBFBF" w:themeFill="background1" w:themeFillShade="BF"/>
            <w:vAlign w:val="center"/>
          </w:tcPr>
          <w:p w14:paraId="1B02EF9B" w14:textId="77777777" w:rsidR="00B91394" w:rsidRDefault="00B91394" w:rsidP="000F0FB8">
            <w:pPr>
              <w:pStyle w:val="ProductList-OfferingBody"/>
              <w:ind w:left="-113"/>
              <w:jc w:val="center"/>
            </w:pPr>
          </w:p>
        </w:tc>
        <w:tc>
          <w:tcPr>
            <w:tcW w:w="768" w:type="dxa"/>
            <w:shd w:val="clear" w:color="auto" w:fill="BFBFBF" w:themeFill="background1" w:themeFillShade="BF"/>
            <w:vAlign w:val="center"/>
          </w:tcPr>
          <w:p w14:paraId="5AAEDDC8" w14:textId="77777777" w:rsidR="00B91394" w:rsidRPr="00611197" w:rsidRDefault="00B91394" w:rsidP="000F0FB8">
            <w:pPr>
              <w:pStyle w:val="ProductList-OfferingBody"/>
              <w:ind w:left="-113"/>
              <w:jc w:val="center"/>
            </w:pPr>
          </w:p>
        </w:tc>
        <w:tc>
          <w:tcPr>
            <w:tcW w:w="767" w:type="dxa"/>
            <w:shd w:val="clear" w:color="auto" w:fill="BFBFBF" w:themeFill="background1" w:themeFillShade="BF"/>
            <w:vAlign w:val="center"/>
          </w:tcPr>
          <w:p w14:paraId="017F1EA5" w14:textId="77777777" w:rsidR="00B91394" w:rsidRPr="00611197" w:rsidRDefault="00B91394" w:rsidP="000F0FB8">
            <w:pPr>
              <w:pStyle w:val="ProductList-OfferingBody"/>
              <w:ind w:left="-113"/>
              <w:jc w:val="center"/>
            </w:pPr>
          </w:p>
        </w:tc>
        <w:tc>
          <w:tcPr>
            <w:tcW w:w="767" w:type="dxa"/>
            <w:shd w:val="clear" w:color="auto" w:fill="BFBFBF" w:themeFill="background1" w:themeFillShade="BF"/>
            <w:vAlign w:val="center"/>
          </w:tcPr>
          <w:p w14:paraId="04C76361" w14:textId="77777777" w:rsidR="00B91394" w:rsidRPr="00611197" w:rsidRDefault="00B91394" w:rsidP="000F0FB8">
            <w:pPr>
              <w:pStyle w:val="ProductList-OfferingBody"/>
              <w:ind w:left="-113"/>
              <w:jc w:val="center"/>
            </w:pPr>
          </w:p>
        </w:tc>
        <w:tc>
          <w:tcPr>
            <w:tcW w:w="768" w:type="dxa"/>
            <w:shd w:val="clear" w:color="auto" w:fill="BFBFBF" w:themeFill="background1" w:themeFillShade="BF"/>
            <w:vAlign w:val="center"/>
          </w:tcPr>
          <w:p w14:paraId="703C45FF" w14:textId="77777777" w:rsidR="00B91394" w:rsidRPr="00611197" w:rsidRDefault="00B91394" w:rsidP="000F0FB8">
            <w:pPr>
              <w:pStyle w:val="ProductList-OfferingBody"/>
              <w:ind w:left="-113"/>
              <w:jc w:val="center"/>
            </w:pPr>
          </w:p>
        </w:tc>
      </w:tr>
      <w:tr w:rsidR="000F0FB8" w14:paraId="05BEBC44" w14:textId="77777777" w:rsidTr="00681F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0F0FB8" w:rsidRDefault="000F0FB8" w:rsidP="006F21DF">
            <w:pPr>
              <w:pStyle w:val="ProductList-Offering2"/>
            </w:pPr>
            <w:bookmarkStart w:id="1071" w:name="_Toc380513348"/>
            <w:bookmarkStart w:id="1072" w:name="_Toc380655398"/>
            <w:bookmarkStart w:id="1073" w:name="_Toc419455444"/>
            <w:r>
              <w:t>Add-on di Microsoft Social Engagement Professional EDU (SL per Utente)</w:t>
            </w:r>
            <w:bookmarkEnd w:id="1071"/>
            <w:bookmarkEnd w:id="1072"/>
            <w:bookmarkEnd w:id="1073"/>
            <w:r>
              <w:fldChar w:fldCharType="begin"/>
            </w:r>
            <w:r>
              <w:instrText>XE "Add-on di Microsoft Social Engagement Professional EDU (SL per Utente)"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5D5143FB" w14:textId="38677CB0" w:rsidR="000F0FB8" w:rsidRDefault="000F0FB8" w:rsidP="000F0FB8">
            <w:pPr>
              <w:pStyle w:val="ProductList-OfferingBody"/>
              <w:ind w:left="-113"/>
              <w:jc w:val="center"/>
            </w:pPr>
          </w:p>
        </w:tc>
        <w:tc>
          <w:tcPr>
            <w:tcW w:w="768" w:type="dxa"/>
            <w:shd w:val="clear" w:color="auto" w:fill="70AD47" w:themeFill="accent6"/>
            <w:vAlign w:val="center"/>
          </w:tcPr>
          <w:p w14:paraId="11A9E062" w14:textId="37FE27E6" w:rsidR="000F0FB8" w:rsidRPr="00611197" w:rsidRDefault="00611197" w:rsidP="000F0FB8">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c>
          <w:tcPr>
            <w:tcW w:w="767" w:type="dxa"/>
            <w:shd w:val="clear" w:color="auto" w:fill="70AD47" w:themeFill="accent6"/>
            <w:vAlign w:val="center"/>
          </w:tcPr>
          <w:p w14:paraId="3D11CE2B" w14:textId="68DC38D8" w:rsidR="000F0FB8" w:rsidRDefault="000F0FB8"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166DB366" w14:textId="77777777" w:rsidR="000F0FB8" w:rsidRPr="00611197" w:rsidRDefault="000F0FB8" w:rsidP="000F0FB8">
            <w:pPr>
              <w:pStyle w:val="ProductList-OfferingBody"/>
              <w:ind w:left="-113"/>
              <w:jc w:val="center"/>
            </w:pPr>
          </w:p>
        </w:tc>
        <w:tc>
          <w:tcPr>
            <w:tcW w:w="767" w:type="dxa"/>
            <w:shd w:val="clear" w:color="auto" w:fill="BFBFBF" w:themeFill="background1" w:themeFillShade="BF"/>
            <w:vAlign w:val="center"/>
          </w:tcPr>
          <w:p w14:paraId="09880914" w14:textId="77777777" w:rsidR="000F0FB8" w:rsidRPr="00611197" w:rsidRDefault="000F0FB8" w:rsidP="000F0FB8">
            <w:pPr>
              <w:pStyle w:val="ProductList-OfferingBody"/>
              <w:ind w:left="-113"/>
              <w:jc w:val="center"/>
            </w:pPr>
          </w:p>
        </w:tc>
        <w:tc>
          <w:tcPr>
            <w:tcW w:w="767" w:type="dxa"/>
            <w:shd w:val="clear" w:color="auto" w:fill="BFBFBF" w:themeFill="background1" w:themeFillShade="BF"/>
            <w:vAlign w:val="center"/>
          </w:tcPr>
          <w:p w14:paraId="42D10082" w14:textId="77777777" w:rsidR="000F0FB8" w:rsidRPr="00611197" w:rsidRDefault="000F0FB8" w:rsidP="000F0FB8">
            <w:pPr>
              <w:pStyle w:val="ProductList-OfferingBody"/>
              <w:ind w:left="-113"/>
              <w:jc w:val="center"/>
            </w:pPr>
          </w:p>
        </w:tc>
        <w:tc>
          <w:tcPr>
            <w:tcW w:w="768" w:type="dxa"/>
            <w:shd w:val="clear" w:color="auto" w:fill="BFBFBF" w:themeFill="background1" w:themeFillShade="BF"/>
            <w:vAlign w:val="center"/>
          </w:tcPr>
          <w:p w14:paraId="670D5690" w14:textId="77777777" w:rsidR="000F0FB8" w:rsidRPr="00611197" w:rsidRDefault="000F0FB8" w:rsidP="000F0FB8">
            <w:pPr>
              <w:pStyle w:val="ProductList-OfferingBody"/>
              <w:ind w:left="-113"/>
              <w:jc w:val="center"/>
            </w:pPr>
          </w:p>
        </w:tc>
      </w:tr>
      <w:tr w:rsidR="00B91394" w14:paraId="168E9772" w14:textId="77777777" w:rsidTr="00681F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B91394" w:rsidRDefault="00B91394" w:rsidP="006F21DF">
            <w:pPr>
              <w:pStyle w:val="ProductList-Offering2"/>
            </w:pPr>
            <w:bookmarkStart w:id="1074" w:name="_Toc380513349"/>
            <w:bookmarkStart w:id="1075" w:name="_Toc380655399"/>
            <w:bookmarkStart w:id="1076" w:name="_Toc419455445"/>
            <w:r>
              <w:t>Post Aggiuntivi di Microsoft Social Engagement EDU (SL Add-on)</w:t>
            </w:r>
            <w:bookmarkEnd w:id="1074"/>
            <w:bookmarkEnd w:id="1075"/>
            <w:bookmarkEnd w:id="1076"/>
            <w:r>
              <w:fldChar w:fldCharType="begin"/>
            </w:r>
            <w:r>
              <w:instrText>XE "Post Aggiuntivi di Microsoft Social Engagement EDU (SL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B91394" w:rsidRDefault="00B91394"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B91394" w:rsidRDefault="00B91394" w:rsidP="00D93BA2">
            <w:pPr>
              <w:pStyle w:val="ProductList-OfferingBody"/>
              <w:ind w:left="-113"/>
              <w:jc w:val="center"/>
            </w:pPr>
          </w:p>
        </w:tc>
        <w:tc>
          <w:tcPr>
            <w:tcW w:w="767" w:type="dxa"/>
            <w:shd w:val="clear" w:color="auto" w:fill="BFBFBF" w:themeFill="background1" w:themeFillShade="BF"/>
            <w:vAlign w:val="center"/>
          </w:tcPr>
          <w:p w14:paraId="59B7777C" w14:textId="77777777" w:rsidR="00B91394" w:rsidRDefault="00B91394" w:rsidP="00D93BA2">
            <w:pPr>
              <w:pStyle w:val="ProductList-OfferingBody"/>
              <w:ind w:left="-113"/>
              <w:jc w:val="center"/>
            </w:pPr>
          </w:p>
        </w:tc>
        <w:tc>
          <w:tcPr>
            <w:tcW w:w="768" w:type="dxa"/>
            <w:shd w:val="clear" w:color="auto" w:fill="70AD47" w:themeFill="accent6"/>
            <w:vAlign w:val="center"/>
          </w:tcPr>
          <w:p w14:paraId="6E6FB5F2" w14:textId="73278E7E" w:rsidR="00B91394" w:rsidRDefault="00B91394" w:rsidP="00D93BA2">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4EA40651" w14:textId="2AE20403" w:rsidR="00B91394" w:rsidRDefault="00B91394"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B91394" w:rsidRDefault="00B91394" w:rsidP="00D93BA2">
            <w:pPr>
              <w:pStyle w:val="ProductList-OfferingBody"/>
              <w:ind w:left="-113"/>
              <w:jc w:val="center"/>
            </w:pPr>
          </w:p>
        </w:tc>
        <w:tc>
          <w:tcPr>
            <w:tcW w:w="768" w:type="dxa"/>
            <w:shd w:val="clear" w:color="auto" w:fill="70AD47" w:themeFill="accent6"/>
            <w:vAlign w:val="center"/>
          </w:tcPr>
          <w:p w14:paraId="782F358C" w14:textId="59CB4668" w:rsidR="00B91394" w:rsidRPr="00611197" w:rsidRDefault="00B91394" w:rsidP="00D93BA2">
            <w:pPr>
              <w:pStyle w:val="ProductList-OfferingBody"/>
              <w:ind w:left="-113"/>
              <w:jc w:val="center"/>
            </w:pPr>
            <w:r w:rsidRPr="00611197">
              <w:fldChar w:fldCharType="begin"/>
            </w:r>
            <w:r w:rsidRPr="00611197">
              <w:instrText xml:space="preserve"> AutoTextList  \s NoStyle \t “Open License e Open Value” </w:instrText>
            </w:r>
            <w:r w:rsidRPr="00611197">
              <w:fldChar w:fldCharType="separate"/>
            </w:r>
            <w:r w:rsidRPr="00611197">
              <w:t>OF</w:t>
            </w:r>
            <w:r w:rsidRPr="00611197">
              <w:fldChar w:fldCharType="end"/>
            </w:r>
          </w:p>
        </w:tc>
        <w:tc>
          <w:tcPr>
            <w:tcW w:w="767" w:type="dxa"/>
            <w:shd w:val="clear" w:color="auto" w:fill="70AD47" w:themeFill="accent6"/>
            <w:vAlign w:val="center"/>
          </w:tcPr>
          <w:p w14:paraId="46263252" w14:textId="10736329" w:rsidR="00B91394" w:rsidRPr="00611197" w:rsidRDefault="00B91394" w:rsidP="00D93BA2">
            <w:pPr>
              <w:pStyle w:val="ProductList-OfferingBody"/>
              <w:ind w:left="-113"/>
              <w:jc w:val="center"/>
            </w:pPr>
            <w:r w:rsidRPr="00611197">
              <w:fldChar w:fldCharType="begin"/>
            </w:r>
            <w:r w:rsidRPr="00611197">
              <w:instrText xml:space="preserve"> AutoTextList  \s NoStyle \t “Non per l’Intera Organizzazione in Open Value” </w:instrText>
            </w:r>
            <w:r w:rsidRPr="00611197">
              <w:fldChar w:fldCharType="separate"/>
            </w:r>
            <w:r w:rsidRPr="00611197">
              <w:t xml:space="preserve"> P </w:t>
            </w:r>
            <w:r w:rsidRPr="00611197">
              <w:fldChar w:fldCharType="end"/>
            </w:r>
          </w:p>
        </w:tc>
        <w:tc>
          <w:tcPr>
            <w:tcW w:w="767" w:type="dxa"/>
            <w:shd w:val="clear" w:color="auto" w:fill="BFBFBF" w:themeFill="background1" w:themeFillShade="BF"/>
            <w:vAlign w:val="center"/>
          </w:tcPr>
          <w:p w14:paraId="4265545F" w14:textId="77777777" w:rsidR="00B91394" w:rsidRPr="00611197" w:rsidRDefault="00B91394" w:rsidP="00D93BA2">
            <w:pPr>
              <w:pStyle w:val="ProductList-OfferingBody"/>
              <w:ind w:left="-113"/>
              <w:jc w:val="center"/>
            </w:pPr>
          </w:p>
        </w:tc>
        <w:tc>
          <w:tcPr>
            <w:tcW w:w="768" w:type="dxa"/>
            <w:shd w:val="clear" w:color="auto" w:fill="BFBFBF" w:themeFill="background1" w:themeFillShade="BF"/>
            <w:vAlign w:val="center"/>
          </w:tcPr>
          <w:p w14:paraId="44629F85" w14:textId="77777777" w:rsidR="00B91394" w:rsidRPr="00611197" w:rsidRDefault="00B91394" w:rsidP="00D93BA2">
            <w:pPr>
              <w:pStyle w:val="ProductList-OfferingBody"/>
              <w:ind w:left="-113"/>
              <w:jc w:val="center"/>
            </w:pPr>
          </w:p>
        </w:tc>
      </w:tr>
      <w:tr w:rsidR="00B033E8" w14:paraId="6A7FA2C1" w14:textId="77777777" w:rsidTr="00681F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B033E8" w:rsidRDefault="00B033E8" w:rsidP="00B033E8">
            <w:pPr>
              <w:pStyle w:val="ProductList-Offering2"/>
            </w:pPr>
            <w:bookmarkStart w:id="1077" w:name="_Toc419455446"/>
            <w:r>
              <w:t>Supporto Avanzato per Microsoft Social Engagement</w:t>
            </w:r>
            <w:bookmarkEnd w:id="1077"/>
            <w:r>
              <w:fldChar w:fldCharType="begin"/>
            </w:r>
            <w:r>
              <w:instrText>XE "Supporto Avanzato per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B033E8" w:rsidRDefault="00B033E8"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D0D1AF2" w14:textId="749CE8FF" w:rsidR="00B033E8" w:rsidRDefault="00B033E8" w:rsidP="00B033E8">
            <w:pPr>
              <w:pStyle w:val="ProductList-OfferingBody"/>
              <w:ind w:left="-113"/>
              <w:jc w:val="center"/>
            </w:pPr>
          </w:p>
        </w:tc>
        <w:tc>
          <w:tcPr>
            <w:tcW w:w="767" w:type="dxa"/>
            <w:shd w:val="clear" w:color="auto" w:fill="70AD47" w:themeFill="accent6"/>
            <w:vAlign w:val="center"/>
          </w:tcPr>
          <w:p w14:paraId="2ACF979F" w14:textId="4D472C99" w:rsidR="00B033E8" w:rsidRPr="00611197" w:rsidRDefault="00611197" w:rsidP="00B033E8">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c>
          <w:tcPr>
            <w:tcW w:w="768" w:type="dxa"/>
            <w:shd w:val="clear" w:color="auto" w:fill="BFBFBF" w:themeFill="background1" w:themeFillShade="BF"/>
            <w:vAlign w:val="center"/>
          </w:tcPr>
          <w:p w14:paraId="78F88334" w14:textId="18B33DD9" w:rsidR="00B033E8" w:rsidRPr="00287117" w:rsidRDefault="00B033E8" w:rsidP="00B033E8">
            <w:pPr>
              <w:pStyle w:val="ProductList-OfferingBody"/>
              <w:ind w:left="-113"/>
              <w:jc w:val="center"/>
            </w:pPr>
          </w:p>
        </w:tc>
        <w:tc>
          <w:tcPr>
            <w:tcW w:w="767" w:type="dxa"/>
            <w:shd w:val="clear" w:color="auto" w:fill="70AD47" w:themeFill="accent6"/>
            <w:vAlign w:val="center"/>
          </w:tcPr>
          <w:p w14:paraId="70CE56ED" w14:textId="77777777" w:rsidR="00B033E8" w:rsidRDefault="00B033E8" w:rsidP="00B033E8">
            <w:pPr>
              <w:pStyle w:val="ProductList-OfferingBody"/>
              <w:ind w:left="-113"/>
              <w:jc w:val="center"/>
            </w:pPr>
          </w:p>
        </w:tc>
        <w:tc>
          <w:tcPr>
            <w:tcW w:w="767" w:type="dxa"/>
            <w:shd w:val="clear" w:color="auto" w:fill="BFBFBF" w:themeFill="background1" w:themeFillShade="BF"/>
            <w:vAlign w:val="center"/>
          </w:tcPr>
          <w:p w14:paraId="36E9B7D0" w14:textId="77777777" w:rsidR="00B033E8" w:rsidRDefault="00B033E8" w:rsidP="00B033E8">
            <w:pPr>
              <w:pStyle w:val="ProductList-OfferingBody"/>
              <w:ind w:left="-113"/>
              <w:jc w:val="center"/>
            </w:pPr>
          </w:p>
        </w:tc>
        <w:tc>
          <w:tcPr>
            <w:tcW w:w="768" w:type="dxa"/>
            <w:shd w:val="clear" w:color="auto" w:fill="BFBFBF" w:themeFill="background1" w:themeFillShade="BF"/>
            <w:vAlign w:val="center"/>
          </w:tcPr>
          <w:p w14:paraId="3F3D67D3" w14:textId="77777777" w:rsidR="00B033E8" w:rsidRPr="00611197" w:rsidRDefault="00B033E8" w:rsidP="00B033E8">
            <w:pPr>
              <w:pStyle w:val="ProductList-OfferingBody"/>
              <w:ind w:left="-113"/>
              <w:jc w:val="center"/>
            </w:pPr>
          </w:p>
        </w:tc>
        <w:tc>
          <w:tcPr>
            <w:tcW w:w="767" w:type="dxa"/>
            <w:shd w:val="clear" w:color="auto" w:fill="BFBFBF" w:themeFill="background1" w:themeFillShade="BF"/>
            <w:vAlign w:val="center"/>
          </w:tcPr>
          <w:p w14:paraId="31C4EB83" w14:textId="77777777" w:rsidR="00B033E8" w:rsidRPr="00611197" w:rsidRDefault="00B033E8" w:rsidP="00B033E8">
            <w:pPr>
              <w:pStyle w:val="ProductList-OfferingBody"/>
              <w:ind w:left="-113"/>
              <w:jc w:val="center"/>
            </w:pPr>
          </w:p>
        </w:tc>
        <w:tc>
          <w:tcPr>
            <w:tcW w:w="767" w:type="dxa"/>
            <w:shd w:val="clear" w:color="auto" w:fill="BFBFBF" w:themeFill="background1" w:themeFillShade="BF"/>
            <w:vAlign w:val="center"/>
          </w:tcPr>
          <w:p w14:paraId="6A8BBC9B" w14:textId="77777777" w:rsidR="00B033E8" w:rsidRPr="00611197" w:rsidRDefault="00B033E8" w:rsidP="00B033E8">
            <w:pPr>
              <w:pStyle w:val="ProductList-OfferingBody"/>
              <w:ind w:left="-113"/>
              <w:jc w:val="center"/>
            </w:pPr>
          </w:p>
        </w:tc>
        <w:tc>
          <w:tcPr>
            <w:tcW w:w="768" w:type="dxa"/>
            <w:shd w:val="clear" w:color="auto" w:fill="70AD47" w:themeFill="accent6"/>
            <w:vAlign w:val="center"/>
          </w:tcPr>
          <w:p w14:paraId="0DCF731C" w14:textId="4AB13E8A" w:rsidR="00B033E8" w:rsidRPr="00611197" w:rsidRDefault="00611197" w:rsidP="00B033E8">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r>
      <w:tr w:rsidR="00B033E8" w14:paraId="2F28DC97" w14:textId="77777777" w:rsidTr="00681F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3AE2799" w14:textId="48D86B48" w:rsidR="00B033E8" w:rsidRDefault="00B033E8" w:rsidP="00B033E8">
            <w:pPr>
              <w:pStyle w:val="ProductList-Offering2"/>
            </w:pPr>
            <w:bookmarkStart w:id="1078" w:name="_Toc419455447"/>
            <w:r>
              <w:t>Supporto Professionale Diretto per Microsoft Social Engagement</w:t>
            </w:r>
            <w:bookmarkEnd w:id="1078"/>
            <w:r>
              <w:fldChar w:fldCharType="begin"/>
            </w:r>
            <w:r>
              <w:instrText>XE "Supporto Professionale Diretto per Microsoft Social Engagement"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B31EF32" w14:textId="77777777" w:rsidR="00B033E8" w:rsidRDefault="00B033E8"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5B25077" w14:textId="2F586EF2" w:rsidR="00B033E8" w:rsidRDefault="00B033E8" w:rsidP="00B033E8">
            <w:pPr>
              <w:pStyle w:val="ProductList-OfferingBody"/>
              <w:ind w:left="-113"/>
              <w:jc w:val="center"/>
            </w:pPr>
          </w:p>
        </w:tc>
        <w:tc>
          <w:tcPr>
            <w:tcW w:w="767" w:type="dxa"/>
            <w:shd w:val="clear" w:color="auto" w:fill="70AD47" w:themeFill="accent6"/>
            <w:vAlign w:val="center"/>
          </w:tcPr>
          <w:p w14:paraId="54C5D672" w14:textId="55681C5C" w:rsidR="00B033E8" w:rsidRPr="00611197" w:rsidRDefault="00611197" w:rsidP="00B033E8">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c>
          <w:tcPr>
            <w:tcW w:w="768" w:type="dxa"/>
            <w:shd w:val="clear" w:color="auto" w:fill="BFBFBF" w:themeFill="background1" w:themeFillShade="BF"/>
            <w:vAlign w:val="center"/>
          </w:tcPr>
          <w:p w14:paraId="44C0BEF0" w14:textId="0F4ADF20" w:rsidR="00B033E8" w:rsidRPr="00287117" w:rsidRDefault="00B033E8" w:rsidP="00B033E8">
            <w:pPr>
              <w:pStyle w:val="ProductList-OfferingBody"/>
              <w:ind w:left="-113"/>
              <w:jc w:val="center"/>
            </w:pPr>
          </w:p>
        </w:tc>
        <w:tc>
          <w:tcPr>
            <w:tcW w:w="767" w:type="dxa"/>
            <w:shd w:val="clear" w:color="auto" w:fill="70AD47" w:themeFill="accent6"/>
            <w:vAlign w:val="center"/>
          </w:tcPr>
          <w:p w14:paraId="3169C9C4" w14:textId="77777777" w:rsidR="00B033E8" w:rsidRDefault="00B033E8" w:rsidP="00B033E8">
            <w:pPr>
              <w:pStyle w:val="ProductList-OfferingBody"/>
              <w:ind w:left="-113"/>
              <w:jc w:val="center"/>
            </w:pPr>
          </w:p>
        </w:tc>
        <w:tc>
          <w:tcPr>
            <w:tcW w:w="767" w:type="dxa"/>
            <w:shd w:val="clear" w:color="auto" w:fill="BFBFBF" w:themeFill="background1" w:themeFillShade="BF"/>
            <w:vAlign w:val="center"/>
          </w:tcPr>
          <w:p w14:paraId="426E301B" w14:textId="77777777" w:rsidR="00B033E8" w:rsidRDefault="00B033E8" w:rsidP="00B033E8">
            <w:pPr>
              <w:pStyle w:val="ProductList-OfferingBody"/>
              <w:ind w:left="-113"/>
              <w:jc w:val="center"/>
            </w:pPr>
          </w:p>
        </w:tc>
        <w:tc>
          <w:tcPr>
            <w:tcW w:w="768" w:type="dxa"/>
            <w:shd w:val="clear" w:color="auto" w:fill="BFBFBF" w:themeFill="background1" w:themeFillShade="BF"/>
            <w:vAlign w:val="center"/>
          </w:tcPr>
          <w:p w14:paraId="183855BA" w14:textId="77777777" w:rsidR="00B033E8" w:rsidRPr="00611197" w:rsidRDefault="00B033E8" w:rsidP="00B033E8">
            <w:pPr>
              <w:pStyle w:val="ProductList-OfferingBody"/>
              <w:ind w:left="-113"/>
              <w:jc w:val="center"/>
            </w:pPr>
          </w:p>
        </w:tc>
        <w:tc>
          <w:tcPr>
            <w:tcW w:w="767" w:type="dxa"/>
            <w:shd w:val="clear" w:color="auto" w:fill="BFBFBF" w:themeFill="background1" w:themeFillShade="BF"/>
            <w:vAlign w:val="center"/>
          </w:tcPr>
          <w:p w14:paraId="443D72D9" w14:textId="77777777" w:rsidR="00B033E8" w:rsidRPr="00611197" w:rsidRDefault="00B033E8" w:rsidP="00B033E8">
            <w:pPr>
              <w:pStyle w:val="ProductList-OfferingBody"/>
              <w:ind w:left="-113"/>
              <w:jc w:val="center"/>
            </w:pPr>
          </w:p>
        </w:tc>
        <w:tc>
          <w:tcPr>
            <w:tcW w:w="767" w:type="dxa"/>
            <w:shd w:val="clear" w:color="auto" w:fill="BFBFBF" w:themeFill="background1" w:themeFillShade="BF"/>
            <w:vAlign w:val="center"/>
          </w:tcPr>
          <w:p w14:paraId="046BC41B" w14:textId="77777777" w:rsidR="00B033E8" w:rsidRPr="00611197" w:rsidRDefault="00B033E8" w:rsidP="00B033E8">
            <w:pPr>
              <w:pStyle w:val="ProductList-OfferingBody"/>
              <w:ind w:left="-113"/>
              <w:jc w:val="center"/>
            </w:pPr>
          </w:p>
        </w:tc>
        <w:tc>
          <w:tcPr>
            <w:tcW w:w="768" w:type="dxa"/>
            <w:shd w:val="clear" w:color="auto" w:fill="70AD47" w:themeFill="accent6"/>
            <w:vAlign w:val="center"/>
          </w:tcPr>
          <w:p w14:paraId="354EE80C" w14:textId="311AC97C" w:rsidR="00B033E8" w:rsidRPr="00611197" w:rsidRDefault="00611197" w:rsidP="00B033E8">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r>
      <w:tr w:rsidR="00B91394" w14:paraId="286A8801" w14:textId="77777777" w:rsidTr="00681F1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1FF57F7" w14:textId="66B70F53" w:rsidR="00B91394" w:rsidRDefault="00B91394" w:rsidP="00B033E8">
            <w:pPr>
              <w:pStyle w:val="ProductList-Offering2"/>
            </w:pPr>
            <w:bookmarkStart w:id="1079" w:name="_Toc419455448"/>
            <w:r>
              <w:t>Supporto Avanzato per Microsoft Social Engagement EDU</w:t>
            </w:r>
            <w:bookmarkEnd w:id="1079"/>
            <w:r>
              <w:fldChar w:fldCharType="begin"/>
            </w:r>
            <w:r>
              <w:instrText>XE "Supporto Avanzato per Microsoft Social Engagement Professional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BDE877C" w14:textId="77777777" w:rsidR="00B91394" w:rsidRDefault="00B91394"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30050FA" w14:textId="17D3C3D0" w:rsidR="00B91394" w:rsidRDefault="00B91394" w:rsidP="00B033E8">
            <w:pPr>
              <w:pStyle w:val="ProductList-OfferingBody"/>
              <w:ind w:left="-113"/>
              <w:jc w:val="center"/>
            </w:pPr>
            <w:r>
              <w:t>1</w:t>
            </w:r>
          </w:p>
        </w:tc>
        <w:tc>
          <w:tcPr>
            <w:tcW w:w="767" w:type="dxa"/>
            <w:shd w:val="clear" w:color="auto" w:fill="BFBFBF" w:themeFill="background1" w:themeFillShade="BF"/>
            <w:vAlign w:val="center"/>
          </w:tcPr>
          <w:p w14:paraId="7E2F51BF" w14:textId="77777777" w:rsidR="00B91394" w:rsidRPr="00287117" w:rsidRDefault="00B91394" w:rsidP="00B033E8">
            <w:pPr>
              <w:pStyle w:val="ProductList-OfferingBody"/>
              <w:ind w:left="-113"/>
              <w:jc w:val="center"/>
            </w:pPr>
          </w:p>
        </w:tc>
        <w:tc>
          <w:tcPr>
            <w:tcW w:w="768" w:type="dxa"/>
            <w:shd w:val="clear" w:color="auto" w:fill="70AD47" w:themeFill="accent6"/>
            <w:vAlign w:val="center"/>
          </w:tcPr>
          <w:p w14:paraId="785FFECD" w14:textId="630F82AD" w:rsidR="00B91394" w:rsidRPr="002050C9" w:rsidRDefault="00B91394" w:rsidP="00B033E8">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15BEE667" w14:textId="77777777" w:rsidR="00B91394" w:rsidRDefault="00B91394" w:rsidP="00B033E8">
            <w:pPr>
              <w:pStyle w:val="ProductList-OfferingBody"/>
              <w:ind w:left="-113"/>
              <w:jc w:val="center"/>
            </w:pPr>
          </w:p>
        </w:tc>
        <w:tc>
          <w:tcPr>
            <w:tcW w:w="767" w:type="dxa"/>
            <w:shd w:val="clear" w:color="auto" w:fill="BFBFBF" w:themeFill="background1" w:themeFillShade="BF"/>
            <w:vAlign w:val="center"/>
          </w:tcPr>
          <w:p w14:paraId="5799AE7F" w14:textId="77777777" w:rsidR="00B91394" w:rsidRDefault="00B91394" w:rsidP="00B033E8">
            <w:pPr>
              <w:pStyle w:val="ProductList-OfferingBody"/>
              <w:ind w:left="-113"/>
              <w:jc w:val="center"/>
            </w:pPr>
          </w:p>
        </w:tc>
        <w:tc>
          <w:tcPr>
            <w:tcW w:w="768" w:type="dxa"/>
            <w:shd w:val="clear" w:color="auto" w:fill="BFBFBF" w:themeFill="background1" w:themeFillShade="BF"/>
            <w:vAlign w:val="center"/>
          </w:tcPr>
          <w:p w14:paraId="3DC81701" w14:textId="77777777" w:rsidR="00B91394" w:rsidRDefault="00B91394" w:rsidP="00B033E8">
            <w:pPr>
              <w:pStyle w:val="ProductList-OfferingBody"/>
              <w:ind w:left="-113"/>
              <w:jc w:val="center"/>
            </w:pPr>
          </w:p>
        </w:tc>
        <w:tc>
          <w:tcPr>
            <w:tcW w:w="767" w:type="dxa"/>
            <w:shd w:val="clear" w:color="auto" w:fill="BFBFBF" w:themeFill="background1" w:themeFillShade="BF"/>
            <w:vAlign w:val="center"/>
          </w:tcPr>
          <w:p w14:paraId="4027452C" w14:textId="77777777" w:rsidR="00B91394" w:rsidRDefault="00B91394" w:rsidP="00B033E8">
            <w:pPr>
              <w:pStyle w:val="ProductList-OfferingBody"/>
              <w:ind w:left="-113"/>
              <w:jc w:val="center"/>
            </w:pPr>
          </w:p>
        </w:tc>
        <w:tc>
          <w:tcPr>
            <w:tcW w:w="767" w:type="dxa"/>
            <w:shd w:val="clear" w:color="auto" w:fill="BFBFBF" w:themeFill="background1" w:themeFillShade="BF"/>
            <w:vAlign w:val="center"/>
          </w:tcPr>
          <w:p w14:paraId="3D959196" w14:textId="77777777" w:rsidR="00B91394" w:rsidRDefault="00B91394" w:rsidP="00B033E8">
            <w:pPr>
              <w:pStyle w:val="ProductList-OfferingBody"/>
              <w:ind w:left="-113"/>
              <w:jc w:val="center"/>
            </w:pPr>
          </w:p>
        </w:tc>
        <w:tc>
          <w:tcPr>
            <w:tcW w:w="768" w:type="dxa"/>
            <w:shd w:val="clear" w:color="auto" w:fill="BFBFBF" w:themeFill="background1" w:themeFillShade="BF"/>
            <w:vAlign w:val="center"/>
          </w:tcPr>
          <w:p w14:paraId="2DFEF0D9" w14:textId="77777777" w:rsidR="00B91394" w:rsidRPr="00287117" w:rsidRDefault="00B91394" w:rsidP="00B033E8">
            <w:pPr>
              <w:pStyle w:val="ProductList-OfferingBody"/>
              <w:ind w:left="-113"/>
              <w:jc w:val="center"/>
            </w:pPr>
          </w:p>
        </w:tc>
      </w:tr>
      <w:tr w:rsidR="00B91394" w14:paraId="458A3425" w14:textId="77777777" w:rsidTr="00681F17">
        <w:trPr>
          <w:cantSplit/>
          <w:trHeight w:val="44"/>
        </w:trPr>
        <w:tc>
          <w:tcPr>
            <w:tcW w:w="3097" w:type="dxa"/>
            <w:tcBorders>
              <w:top w:val="dashSmallGap" w:sz="4" w:space="0" w:color="BFBFBF" w:themeColor="background1" w:themeShade="BF"/>
              <w:left w:val="nil"/>
              <w:bottom w:val="nil"/>
              <w:right w:val="nil"/>
            </w:tcBorders>
          </w:tcPr>
          <w:p w14:paraId="256A8C62" w14:textId="08251A5C" w:rsidR="00B91394" w:rsidRDefault="00B91394" w:rsidP="00B033E8">
            <w:pPr>
              <w:pStyle w:val="ProductList-Offering2"/>
            </w:pPr>
            <w:bookmarkStart w:id="1080" w:name="_Toc419455449"/>
            <w:r>
              <w:t>Supporto Professionale Diretto per Microsoft Social Engagement EDU</w:t>
            </w:r>
            <w:bookmarkEnd w:id="1080"/>
            <w:r>
              <w:fldChar w:fldCharType="begin"/>
            </w:r>
            <w:r>
              <w:instrText>XE "Supporto Professionale Diretto per Microsoft Social Engagement EDU"</w:instrText>
            </w:r>
            <w:r>
              <w:fldChar w:fldCharType="end"/>
            </w:r>
          </w:p>
        </w:tc>
        <w:tc>
          <w:tcPr>
            <w:tcW w:w="767" w:type="dxa"/>
            <w:tcBorders>
              <w:top w:val="dashSmallGap" w:sz="4" w:space="0" w:color="BFBFBF" w:themeColor="background1" w:themeShade="BF"/>
              <w:left w:val="nil"/>
              <w:bottom w:val="nil"/>
              <w:right w:val="nil"/>
            </w:tcBorders>
            <w:vAlign w:val="center"/>
          </w:tcPr>
          <w:p w14:paraId="03984287" w14:textId="77777777" w:rsidR="00B91394" w:rsidRDefault="00B91394"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3CEDFE" w14:textId="1270DF04" w:rsidR="00B91394" w:rsidRDefault="00B91394" w:rsidP="00B033E8">
            <w:pPr>
              <w:pStyle w:val="ProductList-OfferingBody"/>
              <w:ind w:left="-113"/>
              <w:jc w:val="center"/>
            </w:pPr>
            <w:r>
              <w:t>1</w:t>
            </w:r>
          </w:p>
        </w:tc>
        <w:tc>
          <w:tcPr>
            <w:tcW w:w="767" w:type="dxa"/>
            <w:shd w:val="clear" w:color="auto" w:fill="BFBFBF" w:themeFill="background1" w:themeFillShade="BF"/>
            <w:vAlign w:val="center"/>
          </w:tcPr>
          <w:p w14:paraId="5382DE8C" w14:textId="77777777" w:rsidR="00B91394" w:rsidRPr="00287117" w:rsidRDefault="00B91394" w:rsidP="00B033E8">
            <w:pPr>
              <w:pStyle w:val="ProductList-OfferingBody"/>
              <w:ind w:left="-113"/>
              <w:jc w:val="center"/>
            </w:pPr>
          </w:p>
        </w:tc>
        <w:tc>
          <w:tcPr>
            <w:tcW w:w="768" w:type="dxa"/>
            <w:shd w:val="clear" w:color="auto" w:fill="70AD47" w:themeFill="accent6"/>
            <w:vAlign w:val="center"/>
          </w:tcPr>
          <w:p w14:paraId="5EA08052" w14:textId="74EA2D86" w:rsidR="00B91394" w:rsidRPr="002050C9" w:rsidRDefault="00B91394" w:rsidP="00B033E8">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4E67A401" w14:textId="77777777" w:rsidR="00B91394" w:rsidRDefault="00B91394" w:rsidP="00B033E8">
            <w:pPr>
              <w:pStyle w:val="ProductList-OfferingBody"/>
              <w:ind w:left="-113"/>
              <w:jc w:val="center"/>
            </w:pPr>
          </w:p>
        </w:tc>
        <w:tc>
          <w:tcPr>
            <w:tcW w:w="767" w:type="dxa"/>
            <w:shd w:val="clear" w:color="auto" w:fill="BFBFBF" w:themeFill="background1" w:themeFillShade="BF"/>
            <w:vAlign w:val="center"/>
          </w:tcPr>
          <w:p w14:paraId="790B8883" w14:textId="77777777" w:rsidR="00B91394" w:rsidRDefault="00B91394" w:rsidP="00B033E8">
            <w:pPr>
              <w:pStyle w:val="ProductList-OfferingBody"/>
              <w:ind w:left="-113"/>
              <w:jc w:val="center"/>
            </w:pPr>
          </w:p>
        </w:tc>
        <w:tc>
          <w:tcPr>
            <w:tcW w:w="768" w:type="dxa"/>
            <w:shd w:val="clear" w:color="auto" w:fill="BFBFBF" w:themeFill="background1" w:themeFillShade="BF"/>
            <w:vAlign w:val="center"/>
          </w:tcPr>
          <w:p w14:paraId="4A80F4BD" w14:textId="77777777" w:rsidR="00B91394" w:rsidRDefault="00B91394" w:rsidP="00B033E8">
            <w:pPr>
              <w:pStyle w:val="ProductList-OfferingBody"/>
              <w:ind w:left="-113"/>
              <w:jc w:val="center"/>
            </w:pPr>
          </w:p>
        </w:tc>
        <w:tc>
          <w:tcPr>
            <w:tcW w:w="767" w:type="dxa"/>
            <w:shd w:val="clear" w:color="auto" w:fill="BFBFBF" w:themeFill="background1" w:themeFillShade="BF"/>
            <w:vAlign w:val="center"/>
          </w:tcPr>
          <w:p w14:paraId="5039C6E8" w14:textId="77777777" w:rsidR="00B91394" w:rsidRDefault="00B91394" w:rsidP="00B033E8">
            <w:pPr>
              <w:pStyle w:val="ProductList-OfferingBody"/>
              <w:ind w:left="-113"/>
              <w:jc w:val="center"/>
            </w:pPr>
          </w:p>
        </w:tc>
        <w:tc>
          <w:tcPr>
            <w:tcW w:w="767" w:type="dxa"/>
            <w:shd w:val="clear" w:color="auto" w:fill="BFBFBF" w:themeFill="background1" w:themeFillShade="BF"/>
            <w:vAlign w:val="center"/>
          </w:tcPr>
          <w:p w14:paraId="5390A0BA" w14:textId="77777777" w:rsidR="00B91394" w:rsidRDefault="00B91394" w:rsidP="00B033E8">
            <w:pPr>
              <w:pStyle w:val="ProductList-OfferingBody"/>
              <w:ind w:left="-113"/>
              <w:jc w:val="center"/>
            </w:pPr>
          </w:p>
        </w:tc>
        <w:tc>
          <w:tcPr>
            <w:tcW w:w="768" w:type="dxa"/>
            <w:shd w:val="clear" w:color="auto" w:fill="BFBFBF" w:themeFill="background1" w:themeFillShade="BF"/>
            <w:vAlign w:val="center"/>
          </w:tcPr>
          <w:p w14:paraId="6E72CF5E" w14:textId="77777777" w:rsidR="00B91394" w:rsidRPr="00287117" w:rsidRDefault="00B91394" w:rsidP="00B033E8">
            <w:pPr>
              <w:pStyle w:val="ProductList-OfferingBody"/>
              <w:ind w:left="-113"/>
              <w:jc w:val="center"/>
            </w:pPr>
          </w:p>
        </w:tc>
      </w:tr>
    </w:tbl>
    <w:p w14:paraId="7754B9FE" w14:textId="77777777" w:rsidR="00E67F37" w:rsidRPr="00633C44" w:rsidRDefault="00E67F37" w:rsidP="00E67F37">
      <w:pPr>
        <w:pStyle w:val="ProductList-Body"/>
        <w:tabs>
          <w:tab w:val="clear" w:pos="158"/>
          <w:tab w:val="left" w:pos="3288"/>
        </w:tabs>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292"/>
        <w:gridCol w:w="3830"/>
      </w:tblGrid>
      <w:tr w:rsidR="00E67F37" w14:paraId="7A7D6F94" w14:textId="77777777" w:rsidTr="00681F17">
        <w:tc>
          <w:tcPr>
            <w:tcW w:w="3596" w:type="dxa"/>
          </w:tcPr>
          <w:p w14:paraId="08702D5A" w14:textId="1E2DB93D" w:rsidR="00E67F37" w:rsidRDefault="008B2E04" w:rsidP="008B2E04">
            <w:pPr>
              <w:pStyle w:val="ProductList-Body"/>
              <w:spacing w:before="20" w:after="20"/>
            </w:pPr>
            <w:r>
              <w:t xml:space="preserve">Idoneità alla Riduzione: </w:t>
            </w:r>
            <w:r>
              <w:rPr>
                <w:b/>
              </w:rPr>
              <w:t>Tutti</w:t>
            </w:r>
          </w:p>
        </w:tc>
        <w:tc>
          <w:tcPr>
            <w:tcW w:w="3325" w:type="dxa"/>
          </w:tcPr>
          <w:p w14:paraId="528894B6" w14:textId="77777777" w:rsidR="00E67F37" w:rsidRDefault="00E67F37" w:rsidP="00EF171D">
            <w:pPr>
              <w:pStyle w:val="ProductList-Body"/>
              <w:spacing w:before="20" w:after="20"/>
            </w:pPr>
            <w:r>
              <w:t xml:space="preserve">Pool di Prodotti: </w:t>
            </w:r>
            <w:r>
              <w:rPr>
                <w:b/>
              </w:rPr>
              <w:t>Server</w:t>
            </w:r>
          </w:p>
        </w:tc>
        <w:tc>
          <w:tcPr>
            <w:tcW w:w="3869" w:type="dxa"/>
          </w:tcPr>
          <w:p w14:paraId="5CBDDABD" w14:textId="13F6294D" w:rsidR="00E67F37" w:rsidRDefault="008B2E04" w:rsidP="00EF171D">
            <w:pPr>
              <w:pStyle w:val="ProductList-Body"/>
              <w:spacing w:before="20" w:after="20"/>
            </w:pPr>
            <w:r>
              <w:t xml:space="preserve">Idoneità alla Procedura di Ordine True-up: </w:t>
            </w:r>
            <w:r>
              <w:rPr>
                <w:b/>
              </w:rPr>
              <w:t>Tutti</w:t>
            </w:r>
          </w:p>
        </w:tc>
      </w:tr>
    </w:tbl>
    <w:p w14:paraId="392E88B0" w14:textId="77777777" w:rsidR="00E67F37" w:rsidRPr="00C83987" w:rsidRDefault="00E67F37" w:rsidP="00E67F37">
      <w:pPr>
        <w:pStyle w:val="ProductList-Body"/>
        <w:shd w:val="clear" w:color="auto" w:fill="D9D9D9" w:themeFill="background1" w:themeFillShade="D9"/>
        <w:spacing w:before="120" w:after="120"/>
      </w:pPr>
      <w:r>
        <w:rPr>
          <w:b/>
        </w:rPr>
        <w:t>Informazioni Aggiuntive</w:t>
      </w:r>
    </w:p>
    <w:p w14:paraId="146F6A9E" w14:textId="4AC7C576" w:rsidR="00FC2B19" w:rsidRPr="00C83987" w:rsidRDefault="00FC2B19" w:rsidP="00FC2B19">
      <w:pPr>
        <w:pStyle w:val="ProductList-Body"/>
      </w:pPr>
      <w:r>
        <w:rPr>
          <w:b/>
          <w:color w:val="00188F"/>
        </w:rPr>
        <w:t>SL Add-On per Utente</w:t>
      </w:r>
    </w:p>
    <w:p w14:paraId="1159DD8F" w14:textId="484D57D2" w:rsidR="00FC2B19" w:rsidRPr="00C83987" w:rsidRDefault="00FC2B19" w:rsidP="00FC2B19">
      <w:pPr>
        <w:pStyle w:val="ProductList-Body"/>
      </w:pPr>
      <w:r>
        <w:t>Una SL Add-on per Utente è una SL per Utente acquistata in aggiunta (e in associazione) a una licenza qualificante (o a un gruppo di licenze qualificanti), in base a quanto delineato nella tabella che segue, che offre l’accesso ai Servizi Online e diritti sull’utilizzo equivalenti a una SL per Utente completa per lo stesso servizio.</w:t>
      </w:r>
    </w:p>
    <w:p w14:paraId="4276FBDA" w14:textId="77777777" w:rsidR="007304A1" w:rsidRPr="00C83987" w:rsidRDefault="007304A1" w:rsidP="00FC2B19">
      <w:pPr>
        <w:pStyle w:val="ProductList-Body"/>
      </w:pPr>
    </w:p>
    <w:tbl>
      <w:tblPr>
        <w:tblStyle w:val="TableGrid"/>
        <w:tblW w:w="0" w:type="auto"/>
        <w:tblInd w:w="126" w:type="dxa"/>
        <w:tblLook w:val="04A0" w:firstRow="1" w:lastRow="0" w:firstColumn="1" w:lastColumn="0" w:noHBand="0" w:noVBand="1"/>
      </w:tblPr>
      <w:tblGrid>
        <w:gridCol w:w="3635"/>
        <w:gridCol w:w="7029"/>
      </w:tblGrid>
      <w:tr w:rsidR="00FC2B19" w14:paraId="6A62EC5F" w14:textId="77777777" w:rsidTr="00681F17">
        <w:trPr>
          <w:tblHeader/>
        </w:trPr>
        <w:tc>
          <w:tcPr>
            <w:tcW w:w="3672"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7114"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SL Add-On per Utente</w:t>
            </w:r>
          </w:p>
        </w:tc>
      </w:tr>
      <w:tr w:rsidR="00FC2B19" w14:paraId="6C946702" w14:textId="77777777" w:rsidTr="00681F17">
        <w:tc>
          <w:tcPr>
            <w:tcW w:w="3672" w:type="dxa"/>
          </w:tcPr>
          <w:p w14:paraId="37EE3A15" w14:textId="77777777" w:rsidR="00FC2B19" w:rsidRDefault="00FC2B19" w:rsidP="00FC2B19">
            <w:pPr>
              <w:pStyle w:val="ProductList-Body"/>
            </w:pPr>
            <w:r>
              <w:t>Professional CAL per Microsoft Dynamics CRM</w:t>
            </w:r>
            <w:r>
              <w:rPr>
                <w:vertAlign w:val="superscript"/>
              </w:rPr>
              <w:t>1</w:t>
            </w:r>
          </w:p>
        </w:tc>
        <w:tc>
          <w:tcPr>
            <w:tcW w:w="7114" w:type="dxa"/>
          </w:tcPr>
          <w:p w14:paraId="5C74491A" w14:textId="3198823F" w:rsidR="00270CD4" w:rsidRPr="00C83987" w:rsidRDefault="00270CD4" w:rsidP="00270CD4">
            <w:pPr>
              <w:pStyle w:val="ProductList-Body"/>
            </w:pPr>
            <w:r>
              <w:t>Add-on di Microsoft Social Engagement Professional</w:t>
            </w:r>
          </w:p>
          <w:p w14:paraId="493700AF" w14:textId="42C9839A" w:rsidR="00FC2B19" w:rsidRPr="00C83987" w:rsidRDefault="00FC2B19" w:rsidP="00FC2B19">
            <w:pPr>
              <w:pStyle w:val="ProductList-Body"/>
            </w:pPr>
            <w:r>
              <w:t>Post Aggiuntivi di Microsoft Social Engagement</w:t>
            </w:r>
          </w:p>
          <w:p w14:paraId="6D082586" w14:textId="47CA872F" w:rsidR="00FC2B19" w:rsidRDefault="00FC2B19" w:rsidP="006F21DF">
            <w:pPr>
              <w:pStyle w:val="ProductList-Body"/>
            </w:pPr>
            <w:r>
              <w:t>Post Aggiuntivi di Microsoft Social Engagement Education</w:t>
            </w:r>
          </w:p>
        </w:tc>
      </w:tr>
    </w:tbl>
    <w:p w14:paraId="1440B622" w14:textId="729B7081" w:rsidR="00FC2B19" w:rsidRPr="00C83987" w:rsidRDefault="00FC2B19" w:rsidP="00FC2B19">
      <w:pPr>
        <w:pStyle w:val="ProductList-Body"/>
        <w:tabs>
          <w:tab w:val="clear" w:pos="158"/>
          <w:tab w:val="left" w:pos="180"/>
        </w:tabs>
      </w:pPr>
      <w:r>
        <w:rPr>
          <w:vertAlign w:val="superscript"/>
        </w:rPr>
        <w:t>1</w:t>
      </w:r>
      <w:r>
        <w:rPr>
          <w:i/>
        </w:rPr>
        <w:t>Con SA attiva</w:t>
      </w:r>
    </w:p>
    <w:p w14:paraId="1197FA51" w14:textId="77777777" w:rsidR="00FC2B19" w:rsidRPr="00633C44" w:rsidRDefault="00FC2B19" w:rsidP="00FC2B19">
      <w:pPr>
        <w:pStyle w:val="ProductList-Body"/>
        <w:rPr>
          <w:sz w:val="14"/>
        </w:rPr>
      </w:pPr>
    </w:p>
    <w:p w14:paraId="5C235959" w14:textId="77777777" w:rsidR="00FC2B19" w:rsidRPr="00C83987" w:rsidRDefault="00FC2B19" w:rsidP="00FC2B19">
      <w:pPr>
        <w:pStyle w:val="ProductList-Body"/>
      </w:pPr>
      <w:r>
        <w:rPr>
          <w:b/>
          <w:color w:val="00188F"/>
        </w:rPr>
        <w:t>Assegnazione delle Licenze</w:t>
      </w:r>
    </w:p>
    <w:p w14:paraId="532795F4" w14:textId="40C90744" w:rsidR="00FC2B19" w:rsidRPr="00C83987" w:rsidRDefault="00FC2B19" w:rsidP="00FC2B19">
      <w:pPr>
        <w:pStyle w:val="ProductList-Body"/>
      </w:pPr>
      <w:r>
        <w:t>Ogni SL Add-on per Utente dovrà essere ceduta a un singolo Utente in possesso di una licenza qualificante (secondo quanto definito nell’Iscrizione Enterprise, nell’Iscrizione Enrollment for Education Solutions o nelle Condizioni di Licenza Software per Dynamics CRM). Le SL Add-on per Utente potranno essere riassegnate a un altro utente in possesso di una licenza qualificante in conformità alle Condizioni Generali dei Diritti di Utilizzo dei Servizi Online dei Contratti Multilicenza Microsoft che disciplinano la riassegnazione delle SL per Utente.</w:t>
      </w:r>
    </w:p>
    <w:p w14:paraId="30B09DB0" w14:textId="77777777" w:rsidR="00FC2B19" w:rsidRPr="00C83987" w:rsidRDefault="00FC2B19" w:rsidP="00FC2B19">
      <w:pPr>
        <w:pStyle w:val="ProductList-Body"/>
      </w:pPr>
    </w:p>
    <w:p w14:paraId="029E3FEF" w14:textId="77777777" w:rsidR="00FC2B19" w:rsidRPr="00C83987" w:rsidRDefault="00FC2B19" w:rsidP="00FC2B19">
      <w:pPr>
        <w:pStyle w:val="ProductList-Body"/>
      </w:pPr>
      <w:r>
        <w:rPr>
          <w:b/>
          <w:color w:val="00188F"/>
        </w:rPr>
        <w:t>Diritti sull’Utilizzo</w:t>
      </w:r>
    </w:p>
    <w:p w14:paraId="493E8E98" w14:textId="04670C84" w:rsidR="00E67F37" w:rsidRPr="00C83987" w:rsidRDefault="00FC2B19" w:rsidP="00FC2B19">
      <w:pPr>
        <w:pStyle w:val="ProductList-Body"/>
      </w:pPr>
      <w:r>
        <w:t>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14:paraId="0DFA9EC9" w14:textId="77777777" w:rsidR="00455207" w:rsidRPr="00C83987" w:rsidRDefault="00455207" w:rsidP="00FC2B19">
      <w:pPr>
        <w:pStyle w:val="ProductList-Body"/>
      </w:pPr>
    </w:p>
    <w:p w14:paraId="0B0FFAF7" w14:textId="7FA37030" w:rsidR="00002663" w:rsidRPr="00C83987" w:rsidRDefault="00002663" w:rsidP="00002663">
      <w:pPr>
        <w:pStyle w:val="ProductList-Body"/>
      </w:pPr>
      <w:r>
        <w:rPr>
          <w:b/>
          <w:color w:val="00188F"/>
        </w:rPr>
        <w:t>Offerte di Supporto per Microsoft Social Engagement</w:t>
      </w:r>
    </w:p>
    <w:p w14:paraId="7F1B7ABE" w14:textId="070B82D4" w:rsidR="00002663" w:rsidRPr="00C83987" w:rsidRDefault="00002663" w:rsidP="00633C44">
      <w:pPr>
        <w:autoSpaceDE w:val="0"/>
        <w:autoSpaceDN w:val="0"/>
        <w:spacing w:after="0" w:line="240" w:lineRule="auto"/>
        <w:ind w:right="1890"/>
      </w:pPr>
      <w:r>
        <w:rPr>
          <w:rFonts w:cstheme="minorHAnsi"/>
          <w:sz w:val="18"/>
          <w:szCs w:val="18"/>
        </w:rPr>
        <w:t xml:space="preserve">Dettagli sulle offerte di supporto per Microsoft Social </w:t>
      </w:r>
      <w:r>
        <w:rPr>
          <w:rStyle w:val="ProductList-BodyChar"/>
        </w:rPr>
        <w:t>Engagement</w:t>
      </w:r>
      <w:r>
        <w:rPr>
          <w:rFonts w:cstheme="minorHAnsi"/>
          <w:sz w:val="18"/>
          <w:szCs w:val="18"/>
        </w:rPr>
        <w:t xml:space="preserve"> sono disponibili </w:t>
      </w:r>
      <w:r>
        <w:rPr>
          <w:rStyle w:val="ProductList-BodyChar"/>
        </w:rPr>
        <w:t xml:space="preserve">all’indirizzo </w:t>
      </w:r>
      <w:hyperlink r:id="rId56" w:history="1">
        <w:r>
          <w:rPr>
            <w:rStyle w:val="Hyperlink"/>
            <w:sz w:val="18"/>
          </w:rPr>
          <w:t>http://www.microsoft.com/en-us/dynamics/dynamics-online-support.aspx</w:t>
        </w:r>
      </w:hyperlink>
      <w:r>
        <w:rPr>
          <w:rFonts w:cstheme="minorHAnsi"/>
          <w:sz w:val="18"/>
          <w:szCs w:val="18"/>
        </w:rPr>
        <w:t>.</w:t>
      </w:r>
      <w:r w:rsidR="007F3ED0">
        <w:rPr>
          <w:rFonts w:cstheme="minorHAnsi"/>
          <w:sz w:val="18"/>
          <w:szCs w:val="18"/>
        </w:rPr>
        <w:t xml:space="preserve"> </w:t>
      </w:r>
      <w:r>
        <w:rPr>
          <w:sz w:val="18"/>
        </w:rPr>
        <w:t>Il supporto verrà fornito in lingua inglese salvo quanto diversamente concordato tra una società e Microsoft per iscritto.</w:t>
      </w:r>
      <w:r w:rsidR="007F3ED0">
        <w:rPr>
          <w:sz w:val="18"/>
        </w:rPr>
        <w:t xml:space="preserve"> </w:t>
      </w:r>
    </w:p>
    <w:p w14:paraId="6580991C" w14:textId="7B8B7F25" w:rsidR="00E1260A" w:rsidRPr="00C83987" w:rsidRDefault="00672E27" w:rsidP="00E67F37">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4580E548" w14:textId="127CDD58" w:rsidR="00AC28B1" w:rsidRPr="00C83987" w:rsidRDefault="00AC28B1" w:rsidP="00AC28B1">
      <w:pPr>
        <w:pStyle w:val="ProductList-Offering2Heading"/>
        <w:outlineLvl w:val="2"/>
      </w:pPr>
      <w:r>
        <w:tab/>
      </w:r>
      <w:bookmarkStart w:id="1081" w:name="_Toc419455450"/>
      <w:r>
        <w:t>Parature, di Microsoft</w:t>
      </w:r>
      <w:bookmarkEnd w:id="1081"/>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01"/>
        <w:gridCol w:w="540"/>
        <w:gridCol w:w="590"/>
        <w:gridCol w:w="767"/>
        <w:gridCol w:w="768"/>
        <w:gridCol w:w="767"/>
        <w:gridCol w:w="767"/>
        <w:gridCol w:w="768"/>
        <w:gridCol w:w="767"/>
        <w:gridCol w:w="767"/>
        <w:gridCol w:w="768"/>
      </w:tblGrid>
      <w:tr w:rsidR="00E8539F" w14:paraId="2043E30A" w14:textId="77777777" w:rsidTr="00681F17">
        <w:trPr>
          <w:cantSplit/>
          <w:tblHeader/>
        </w:trPr>
        <w:tc>
          <w:tcPr>
            <w:tcW w:w="3501" w:type="dxa"/>
            <w:tcBorders>
              <w:bottom w:val="nil"/>
            </w:tcBorders>
            <w:shd w:val="clear" w:color="auto" w:fill="00188F"/>
          </w:tcPr>
          <w:p w14:paraId="7CE8CC73" w14:textId="77777777" w:rsidR="00E8539F" w:rsidRPr="00EE0836" w:rsidRDefault="00E8539F" w:rsidP="007F2F44">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14:paraId="09F85B0E" w14:textId="77777777" w:rsidR="00E8539F" w:rsidRPr="00EE0836" w:rsidRDefault="00E8539F" w:rsidP="007F2F44">
            <w:pPr>
              <w:pStyle w:val="ProductList-OfferingBody"/>
              <w:ind w:left="-113"/>
              <w:jc w:val="center"/>
              <w:rPr>
                <w:color w:val="FFFFFF" w:themeColor="background1"/>
              </w:rPr>
            </w:pPr>
            <w:r>
              <w:rPr>
                <w:color w:val="FFFFFF" w:themeColor="background1"/>
              </w:rPr>
              <w:t>Punto</w:t>
            </w:r>
          </w:p>
        </w:tc>
        <w:tc>
          <w:tcPr>
            <w:tcW w:w="590" w:type="dxa"/>
            <w:tcBorders>
              <w:left w:val="single" w:sz="12" w:space="0" w:color="FFFFFF" w:themeColor="background1"/>
            </w:tcBorders>
            <w:shd w:val="clear" w:color="auto" w:fill="00188F"/>
            <w:vAlign w:val="center"/>
          </w:tcPr>
          <w:p w14:paraId="17C9E48E" w14:textId="3400CB1B" w:rsidR="00E8539F" w:rsidRPr="00EE0836" w:rsidRDefault="00E8539F" w:rsidP="007F2F44">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67" w:type="dxa"/>
            <w:shd w:val="clear" w:color="auto" w:fill="00188F"/>
            <w:vAlign w:val="center"/>
          </w:tcPr>
          <w:p w14:paraId="3751E577" w14:textId="5077D4FA" w:rsidR="00E8539F" w:rsidRPr="00EE0836" w:rsidRDefault="00E8539F" w:rsidP="007F2F44">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68" w:type="dxa"/>
            <w:shd w:val="clear" w:color="auto" w:fill="00188F"/>
            <w:vAlign w:val="center"/>
          </w:tcPr>
          <w:p w14:paraId="5BDCE3D1" w14:textId="487BCB52" w:rsidR="00E8539F" w:rsidRPr="00EE0836" w:rsidRDefault="00E8539F" w:rsidP="007F2F44">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67" w:type="dxa"/>
            <w:shd w:val="clear" w:color="auto" w:fill="00188F"/>
            <w:vAlign w:val="center"/>
          </w:tcPr>
          <w:p w14:paraId="441C9DBF" w14:textId="7327F989" w:rsidR="00E8539F" w:rsidRPr="00EE0836" w:rsidRDefault="00E8539F" w:rsidP="007F2F44">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67" w:type="dxa"/>
            <w:shd w:val="clear" w:color="auto" w:fill="00188F"/>
            <w:vAlign w:val="center"/>
          </w:tcPr>
          <w:p w14:paraId="18DC738B" w14:textId="21DE8E05" w:rsidR="00E8539F" w:rsidRPr="00EE0836" w:rsidRDefault="00E8539F" w:rsidP="007F2F44">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68" w:type="dxa"/>
            <w:shd w:val="clear" w:color="auto" w:fill="00188F"/>
            <w:vAlign w:val="center"/>
          </w:tcPr>
          <w:p w14:paraId="5C495617" w14:textId="4A0D0C79" w:rsidR="00E8539F" w:rsidRPr="00EE0836" w:rsidRDefault="00E8539F" w:rsidP="007F2F44">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67" w:type="dxa"/>
            <w:shd w:val="clear" w:color="auto" w:fill="00188F"/>
            <w:vAlign w:val="center"/>
          </w:tcPr>
          <w:p w14:paraId="04788BD9" w14:textId="4A166FC7" w:rsidR="00E8539F" w:rsidRPr="00EE0836" w:rsidRDefault="00E8539F" w:rsidP="007F2F44">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67" w:type="dxa"/>
            <w:shd w:val="clear" w:color="auto" w:fill="00188F"/>
            <w:vAlign w:val="center"/>
          </w:tcPr>
          <w:p w14:paraId="1F99AEFE" w14:textId="5EB2AA1B" w:rsidR="00E8539F" w:rsidRPr="00EE0836" w:rsidRDefault="00E8539F" w:rsidP="007F2F44">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68" w:type="dxa"/>
            <w:shd w:val="clear" w:color="auto" w:fill="00188F"/>
            <w:vAlign w:val="center"/>
          </w:tcPr>
          <w:p w14:paraId="65DB11B9" w14:textId="09F95E04" w:rsidR="00E8539F" w:rsidRPr="00EE0836" w:rsidRDefault="00E8539F" w:rsidP="007F2F44">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B91394" w14:paraId="5D9C8EF4" w14:textId="77777777" w:rsidTr="00681F17">
        <w:trPr>
          <w:cantSplit/>
        </w:trPr>
        <w:tc>
          <w:tcPr>
            <w:tcW w:w="3501" w:type="dxa"/>
            <w:tcBorders>
              <w:top w:val="nil"/>
              <w:left w:val="nil"/>
              <w:bottom w:val="dashSmallGap" w:sz="4" w:space="0" w:color="BFBFBF" w:themeColor="background1" w:themeShade="BF"/>
              <w:right w:val="nil"/>
            </w:tcBorders>
          </w:tcPr>
          <w:p w14:paraId="6769C1A2" w14:textId="77777777" w:rsidR="00B91394" w:rsidRDefault="00B91394" w:rsidP="007F2F44">
            <w:pPr>
              <w:pStyle w:val="ProductList-Offering2"/>
            </w:pPr>
            <w:bookmarkStart w:id="1082" w:name="_Toc419455451"/>
            <w:r>
              <w:t>Parature Enterprise (SL per Utente)</w:t>
            </w:r>
            <w:bookmarkEnd w:id="1082"/>
            <w:r>
              <w:fldChar w:fldCharType="begin"/>
            </w:r>
            <w:r>
              <w:instrText>XE "Parature Enterprise"</w:instrText>
            </w:r>
            <w:r>
              <w:fldChar w:fldCharType="end"/>
            </w:r>
          </w:p>
        </w:tc>
        <w:tc>
          <w:tcPr>
            <w:tcW w:w="540" w:type="dxa"/>
            <w:tcBorders>
              <w:top w:val="nil"/>
              <w:left w:val="nil"/>
              <w:bottom w:val="dashSmallGap" w:sz="4" w:space="0" w:color="BFBFBF" w:themeColor="background1" w:themeShade="BF"/>
              <w:right w:val="nil"/>
            </w:tcBorders>
            <w:vAlign w:val="center"/>
          </w:tcPr>
          <w:p w14:paraId="5F365D3C"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BFBFBF" w:themeFill="background1" w:themeFillShade="BF"/>
            <w:vAlign w:val="center"/>
          </w:tcPr>
          <w:p w14:paraId="43A3AA87" w14:textId="77777777" w:rsidR="00B91394" w:rsidRDefault="00B91394" w:rsidP="007F2F44">
            <w:pPr>
              <w:pStyle w:val="ProductList-OfferingBody"/>
              <w:ind w:left="-113"/>
              <w:jc w:val="center"/>
            </w:pPr>
          </w:p>
        </w:tc>
        <w:tc>
          <w:tcPr>
            <w:tcW w:w="767" w:type="dxa"/>
            <w:shd w:val="clear" w:color="auto" w:fill="70AD47" w:themeFill="accent6"/>
            <w:vAlign w:val="center"/>
          </w:tcPr>
          <w:p w14:paraId="78D1CDD0" w14:textId="325B8038" w:rsidR="00B91394"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c>
          <w:tcPr>
            <w:tcW w:w="768" w:type="dxa"/>
            <w:shd w:val="clear" w:color="auto" w:fill="BFBFBF" w:themeFill="background1" w:themeFillShade="BF"/>
            <w:vAlign w:val="center"/>
          </w:tcPr>
          <w:p w14:paraId="23D19D6D" w14:textId="77777777" w:rsidR="00B91394" w:rsidRDefault="00B91394" w:rsidP="007F2F44">
            <w:pPr>
              <w:pStyle w:val="ProductList-OfferingBody"/>
              <w:ind w:left="-113"/>
              <w:jc w:val="center"/>
            </w:pPr>
          </w:p>
        </w:tc>
        <w:tc>
          <w:tcPr>
            <w:tcW w:w="767" w:type="dxa"/>
            <w:shd w:val="clear" w:color="auto" w:fill="70AD47" w:themeFill="accent6"/>
            <w:vAlign w:val="center"/>
          </w:tcPr>
          <w:p w14:paraId="3B9111A0"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475DF55A"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7A9A4972"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0C008CC2"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0C24A926" w14:textId="77777777" w:rsidR="00B91394" w:rsidRDefault="00B91394" w:rsidP="007F2F44">
            <w:pPr>
              <w:pStyle w:val="ProductList-OfferingBody"/>
              <w:ind w:left="-113"/>
              <w:jc w:val="center"/>
            </w:pPr>
          </w:p>
        </w:tc>
        <w:tc>
          <w:tcPr>
            <w:tcW w:w="768" w:type="dxa"/>
            <w:shd w:val="clear" w:color="auto" w:fill="70AD47" w:themeFill="accent6"/>
            <w:vAlign w:val="center"/>
          </w:tcPr>
          <w:p w14:paraId="7579D2E5" w14:textId="43FBA1A5" w:rsidR="00B91394"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r>
      <w:tr w:rsidR="00B91394" w14:paraId="0F826390" w14:textId="77777777" w:rsidTr="00681F17">
        <w:trPr>
          <w:cantSplit/>
        </w:trPr>
        <w:tc>
          <w:tcPr>
            <w:tcW w:w="3501" w:type="dxa"/>
            <w:tcBorders>
              <w:top w:val="nil"/>
              <w:left w:val="nil"/>
              <w:bottom w:val="dashSmallGap" w:sz="4" w:space="0" w:color="BFBFBF" w:themeColor="background1" w:themeShade="BF"/>
              <w:right w:val="nil"/>
            </w:tcBorders>
          </w:tcPr>
          <w:p w14:paraId="5A2518E8" w14:textId="77777777" w:rsidR="00B91394" w:rsidRDefault="00B91394" w:rsidP="007F2F44">
            <w:pPr>
              <w:pStyle w:val="ProductList-Offering2"/>
            </w:pPr>
            <w:bookmarkStart w:id="1083" w:name="_Toc419455452"/>
            <w:r>
              <w:t>Record Aggiuntivi di Parature Enterprise</w:t>
            </w:r>
            <w:r>
              <w:fldChar w:fldCharType="begin"/>
            </w:r>
            <w:r>
              <w:instrText>XE "Record Aggiuntivi di Parature Enterprise"</w:instrText>
            </w:r>
            <w:r>
              <w:fldChar w:fldCharType="end"/>
            </w:r>
            <w:r>
              <w:t xml:space="preserve"> (SL Add-on)</w:t>
            </w:r>
            <w:bookmarkEnd w:id="1083"/>
          </w:p>
        </w:tc>
        <w:tc>
          <w:tcPr>
            <w:tcW w:w="540" w:type="dxa"/>
            <w:tcBorders>
              <w:top w:val="nil"/>
              <w:left w:val="nil"/>
              <w:bottom w:val="dashSmallGap" w:sz="4" w:space="0" w:color="BFBFBF" w:themeColor="background1" w:themeShade="BF"/>
              <w:right w:val="nil"/>
            </w:tcBorders>
            <w:vAlign w:val="center"/>
          </w:tcPr>
          <w:p w14:paraId="5C395632"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BFBFBF" w:themeFill="background1" w:themeFillShade="BF"/>
            <w:vAlign w:val="center"/>
          </w:tcPr>
          <w:p w14:paraId="1EAC94CE" w14:textId="77777777" w:rsidR="00B91394" w:rsidRDefault="00B91394" w:rsidP="007F2F44">
            <w:pPr>
              <w:pStyle w:val="ProductList-OfferingBody"/>
              <w:ind w:left="-113"/>
              <w:jc w:val="center"/>
            </w:pPr>
          </w:p>
        </w:tc>
        <w:tc>
          <w:tcPr>
            <w:tcW w:w="767" w:type="dxa"/>
            <w:shd w:val="clear" w:color="auto" w:fill="70AD47" w:themeFill="accent6"/>
            <w:vAlign w:val="center"/>
          </w:tcPr>
          <w:p w14:paraId="5DD5781A" w14:textId="0CD311D8" w:rsidR="00B91394" w:rsidRPr="00287117"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c>
          <w:tcPr>
            <w:tcW w:w="768" w:type="dxa"/>
            <w:shd w:val="clear" w:color="auto" w:fill="BFBFBF" w:themeFill="background1" w:themeFillShade="BF"/>
            <w:vAlign w:val="center"/>
          </w:tcPr>
          <w:p w14:paraId="616D7268" w14:textId="77777777" w:rsidR="00B91394" w:rsidRDefault="00B91394" w:rsidP="007F2F44">
            <w:pPr>
              <w:pStyle w:val="ProductList-OfferingBody"/>
              <w:ind w:left="-113"/>
              <w:jc w:val="center"/>
            </w:pPr>
          </w:p>
        </w:tc>
        <w:tc>
          <w:tcPr>
            <w:tcW w:w="767" w:type="dxa"/>
            <w:shd w:val="clear" w:color="auto" w:fill="70AD47" w:themeFill="accent6"/>
            <w:vAlign w:val="center"/>
          </w:tcPr>
          <w:p w14:paraId="3ECAEE60"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0A27B69D"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3095616E"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6DC77BDF"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18E7FBB9" w14:textId="77777777" w:rsidR="00B91394" w:rsidRDefault="00B91394" w:rsidP="007F2F44">
            <w:pPr>
              <w:pStyle w:val="ProductList-OfferingBody"/>
              <w:ind w:left="-113"/>
              <w:jc w:val="center"/>
            </w:pPr>
          </w:p>
        </w:tc>
        <w:tc>
          <w:tcPr>
            <w:tcW w:w="768" w:type="dxa"/>
            <w:shd w:val="clear" w:color="auto" w:fill="70AD47" w:themeFill="accent6"/>
            <w:vAlign w:val="center"/>
          </w:tcPr>
          <w:p w14:paraId="16B0964A" w14:textId="4E6858FA" w:rsidR="00B91394"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r>
      <w:tr w:rsidR="00B91394" w14:paraId="321C69A6" w14:textId="77777777" w:rsidTr="00681F17">
        <w:trPr>
          <w:cantSplit/>
        </w:trPr>
        <w:tc>
          <w:tcPr>
            <w:tcW w:w="3501" w:type="dxa"/>
            <w:tcBorders>
              <w:top w:val="nil"/>
              <w:left w:val="nil"/>
              <w:bottom w:val="dashSmallGap" w:sz="4" w:space="0" w:color="BFBFBF" w:themeColor="background1" w:themeShade="BF"/>
              <w:right w:val="nil"/>
            </w:tcBorders>
          </w:tcPr>
          <w:p w14:paraId="18323427" w14:textId="77777777" w:rsidR="00B91394" w:rsidRDefault="00B91394" w:rsidP="007F2F44">
            <w:pPr>
              <w:pStyle w:val="ProductList-Offering2"/>
            </w:pPr>
            <w:bookmarkStart w:id="1084" w:name="_Toc419455453"/>
            <w:r>
              <w:t>Visualizzazioni di Pagina Aggiuntive di Parature Enterprise</w:t>
            </w:r>
            <w:r>
              <w:fldChar w:fldCharType="begin"/>
            </w:r>
            <w:r>
              <w:instrText>XE "Visualizzazioni di Pagina Aggiuntive di Parature Enterprise"</w:instrText>
            </w:r>
            <w:r>
              <w:fldChar w:fldCharType="end"/>
            </w:r>
            <w:r>
              <w:t xml:space="preserve"> (SL Add-on)</w:t>
            </w:r>
            <w:bookmarkEnd w:id="1084"/>
          </w:p>
        </w:tc>
        <w:tc>
          <w:tcPr>
            <w:tcW w:w="540" w:type="dxa"/>
            <w:tcBorders>
              <w:top w:val="nil"/>
              <w:left w:val="nil"/>
              <w:bottom w:val="dashSmallGap" w:sz="4" w:space="0" w:color="BFBFBF" w:themeColor="background1" w:themeShade="BF"/>
              <w:right w:val="nil"/>
            </w:tcBorders>
            <w:vAlign w:val="center"/>
          </w:tcPr>
          <w:p w14:paraId="59076F6B"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BFBFBF" w:themeFill="background1" w:themeFillShade="BF"/>
            <w:vAlign w:val="center"/>
          </w:tcPr>
          <w:p w14:paraId="0D4A3F01" w14:textId="77777777" w:rsidR="00B91394" w:rsidRDefault="00B91394" w:rsidP="007F2F44">
            <w:pPr>
              <w:pStyle w:val="ProductList-OfferingBody"/>
              <w:ind w:left="-113"/>
              <w:jc w:val="center"/>
            </w:pPr>
          </w:p>
        </w:tc>
        <w:tc>
          <w:tcPr>
            <w:tcW w:w="767" w:type="dxa"/>
            <w:shd w:val="clear" w:color="auto" w:fill="70AD47" w:themeFill="accent6"/>
            <w:vAlign w:val="center"/>
          </w:tcPr>
          <w:p w14:paraId="745FC8C0" w14:textId="666F01D3" w:rsidR="00B91394"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c>
          <w:tcPr>
            <w:tcW w:w="768" w:type="dxa"/>
            <w:shd w:val="clear" w:color="auto" w:fill="BFBFBF" w:themeFill="background1" w:themeFillShade="BF"/>
            <w:vAlign w:val="center"/>
          </w:tcPr>
          <w:p w14:paraId="19A56138" w14:textId="77777777" w:rsidR="00B91394" w:rsidRDefault="00B91394" w:rsidP="007F2F44">
            <w:pPr>
              <w:pStyle w:val="ProductList-OfferingBody"/>
              <w:ind w:left="-113"/>
              <w:jc w:val="center"/>
            </w:pPr>
          </w:p>
        </w:tc>
        <w:tc>
          <w:tcPr>
            <w:tcW w:w="767" w:type="dxa"/>
            <w:shd w:val="clear" w:color="auto" w:fill="70AD47" w:themeFill="accent6"/>
            <w:vAlign w:val="center"/>
          </w:tcPr>
          <w:p w14:paraId="788F515F"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2D3193E9"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620428C9"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549D8A60"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3AD2592C" w14:textId="77777777" w:rsidR="00B91394" w:rsidRDefault="00B91394" w:rsidP="007F2F44">
            <w:pPr>
              <w:pStyle w:val="ProductList-OfferingBody"/>
              <w:ind w:left="-113"/>
              <w:jc w:val="center"/>
            </w:pPr>
          </w:p>
        </w:tc>
        <w:tc>
          <w:tcPr>
            <w:tcW w:w="768" w:type="dxa"/>
            <w:shd w:val="clear" w:color="auto" w:fill="70AD47" w:themeFill="accent6"/>
            <w:vAlign w:val="center"/>
          </w:tcPr>
          <w:p w14:paraId="32B3ADB9" w14:textId="37C48F74" w:rsidR="00B91394"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r>
      <w:tr w:rsidR="00B91394" w14:paraId="5C932193" w14:textId="77777777" w:rsidTr="00681F17">
        <w:trPr>
          <w:cantSplit/>
        </w:trPr>
        <w:tc>
          <w:tcPr>
            <w:tcW w:w="3501" w:type="dxa"/>
            <w:tcBorders>
              <w:top w:val="nil"/>
              <w:left w:val="nil"/>
              <w:bottom w:val="dashSmallGap" w:sz="4" w:space="0" w:color="BFBFBF" w:themeColor="background1" w:themeShade="BF"/>
              <w:right w:val="nil"/>
            </w:tcBorders>
          </w:tcPr>
          <w:p w14:paraId="070DDE2C" w14:textId="77777777" w:rsidR="00B91394" w:rsidRDefault="00B91394" w:rsidP="007F2F44">
            <w:pPr>
              <w:pStyle w:val="ProductList-Offering2"/>
            </w:pPr>
            <w:bookmarkStart w:id="1085" w:name="_Toc419455454"/>
            <w:r>
              <w:t>Reparti Aggiuntivi di Parature Enterprise</w:t>
            </w:r>
            <w:r>
              <w:fldChar w:fldCharType="begin"/>
            </w:r>
            <w:r>
              <w:instrText>XE "Reparti Aggiuntivi di Parature Enterprise"</w:instrText>
            </w:r>
            <w:r>
              <w:fldChar w:fldCharType="end"/>
            </w:r>
            <w:r>
              <w:t xml:space="preserve"> (SL Add-on)</w:t>
            </w:r>
            <w:bookmarkEnd w:id="1085"/>
          </w:p>
        </w:tc>
        <w:tc>
          <w:tcPr>
            <w:tcW w:w="540" w:type="dxa"/>
            <w:tcBorders>
              <w:top w:val="nil"/>
              <w:left w:val="nil"/>
              <w:bottom w:val="dashSmallGap" w:sz="4" w:space="0" w:color="BFBFBF" w:themeColor="background1" w:themeShade="BF"/>
              <w:right w:val="nil"/>
            </w:tcBorders>
            <w:vAlign w:val="center"/>
          </w:tcPr>
          <w:p w14:paraId="3A1101CC"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BFBFBF" w:themeFill="background1" w:themeFillShade="BF"/>
            <w:vAlign w:val="center"/>
          </w:tcPr>
          <w:p w14:paraId="397EB159" w14:textId="77777777" w:rsidR="00B91394" w:rsidRDefault="00B91394" w:rsidP="007F2F44">
            <w:pPr>
              <w:pStyle w:val="ProductList-OfferingBody"/>
              <w:ind w:left="-113"/>
              <w:jc w:val="center"/>
            </w:pPr>
          </w:p>
        </w:tc>
        <w:tc>
          <w:tcPr>
            <w:tcW w:w="767" w:type="dxa"/>
            <w:shd w:val="clear" w:color="auto" w:fill="70AD47" w:themeFill="accent6"/>
            <w:vAlign w:val="center"/>
          </w:tcPr>
          <w:p w14:paraId="4C666CB0" w14:textId="1BAD4185" w:rsidR="00B91394"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c>
          <w:tcPr>
            <w:tcW w:w="768" w:type="dxa"/>
            <w:shd w:val="clear" w:color="auto" w:fill="BFBFBF" w:themeFill="background1" w:themeFillShade="BF"/>
            <w:vAlign w:val="center"/>
          </w:tcPr>
          <w:p w14:paraId="10646F1C" w14:textId="77777777" w:rsidR="00B91394" w:rsidRDefault="00B91394" w:rsidP="007F2F44">
            <w:pPr>
              <w:pStyle w:val="ProductList-OfferingBody"/>
              <w:ind w:left="-113"/>
              <w:jc w:val="center"/>
            </w:pPr>
          </w:p>
        </w:tc>
        <w:tc>
          <w:tcPr>
            <w:tcW w:w="767" w:type="dxa"/>
            <w:shd w:val="clear" w:color="auto" w:fill="70AD47" w:themeFill="accent6"/>
            <w:vAlign w:val="center"/>
          </w:tcPr>
          <w:p w14:paraId="78075079"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4BA720DA"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65A41E70"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6430A752"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398FDF90" w14:textId="77777777" w:rsidR="00B91394" w:rsidRDefault="00B91394" w:rsidP="007F2F44">
            <w:pPr>
              <w:pStyle w:val="ProductList-OfferingBody"/>
              <w:ind w:left="-113"/>
              <w:jc w:val="center"/>
            </w:pPr>
          </w:p>
        </w:tc>
        <w:tc>
          <w:tcPr>
            <w:tcW w:w="768" w:type="dxa"/>
            <w:shd w:val="clear" w:color="auto" w:fill="70AD47" w:themeFill="accent6"/>
            <w:vAlign w:val="center"/>
          </w:tcPr>
          <w:p w14:paraId="5F806AEE" w14:textId="06536D57" w:rsidR="00B91394"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r>
      <w:tr w:rsidR="00B91394" w14:paraId="0220990D" w14:textId="77777777" w:rsidTr="00681F17">
        <w:trPr>
          <w:cantSplit/>
          <w:trHeight w:val="44"/>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B91394" w:rsidRDefault="00B91394" w:rsidP="007F2F44">
            <w:pPr>
              <w:pStyle w:val="ProductList-Offering2"/>
            </w:pPr>
            <w:bookmarkStart w:id="1086" w:name="_Toc419455455"/>
            <w:r>
              <w:t>Archiviazione file aggiuntiva di Parature Enterprise</w:t>
            </w:r>
            <w:r>
              <w:fldChar w:fldCharType="begin"/>
            </w:r>
            <w:r>
              <w:instrText>XE "Archiviazione file aggiuntiva di Parature Enterprise"</w:instrText>
            </w:r>
            <w:r>
              <w:fldChar w:fldCharType="end"/>
            </w:r>
            <w:r>
              <w:t xml:space="preserve"> (SL Add-on)</w:t>
            </w:r>
            <w:bookmarkEnd w:id="1086"/>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BFBFBF" w:themeFill="background1" w:themeFillShade="BF"/>
            <w:vAlign w:val="center"/>
          </w:tcPr>
          <w:p w14:paraId="7FF18CE8" w14:textId="77777777" w:rsidR="00B91394" w:rsidRDefault="00B91394" w:rsidP="007F2F44">
            <w:pPr>
              <w:pStyle w:val="ProductList-OfferingBody"/>
              <w:ind w:left="-113"/>
              <w:jc w:val="center"/>
            </w:pPr>
          </w:p>
        </w:tc>
        <w:tc>
          <w:tcPr>
            <w:tcW w:w="767" w:type="dxa"/>
            <w:shd w:val="clear" w:color="auto" w:fill="70AD47" w:themeFill="accent6"/>
            <w:vAlign w:val="center"/>
          </w:tcPr>
          <w:p w14:paraId="70B7A8DF" w14:textId="5B885A77" w:rsidR="00B91394"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c>
          <w:tcPr>
            <w:tcW w:w="768" w:type="dxa"/>
            <w:shd w:val="clear" w:color="auto" w:fill="BFBFBF" w:themeFill="background1" w:themeFillShade="BF"/>
            <w:vAlign w:val="center"/>
          </w:tcPr>
          <w:p w14:paraId="50D6784F" w14:textId="77777777" w:rsidR="00B91394" w:rsidRDefault="00B91394" w:rsidP="007F2F44">
            <w:pPr>
              <w:pStyle w:val="ProductList-OfferingBody"/>
              <w:ind w:left="-113"/>
              <w:jc w:val="center"/>
            </w:pPr>
          </w:p>
        </w:tc>
        <w:tc>
          <w:tcPr>
            <w:tcW w:w="767" w:type="dxa"/>
            <w:shd w:val="clear" w:color="auto" w:fill="70AD47" w:themeFill="accent6"/>
            <w:vAlign w:val="center"/>
          </w:tcPr>
          <w:p w14:paraId="4ED24DEF"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75049E7E"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4D412B5A"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582904F8"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38B07FCD" w14:textId="77777777" w:rsidR="00B91394" w:rsidRDefault="00B91394" w:rsidP="007F2F44">
            <w:pPr>
              <w:pStyle w:val="ProductList-OfferingBody"/>
              <w:ind w:left="-113"/>
              <w:jc w:val="center"/>
            </w:pPr>
          </w:p>
        </w:tc>
        <w:tc>
          <w:tcPr>
            <w:tcW w:w="768" w:type="dxa"/>
            <w:shd w:val="clear" w:color="auto" w:fill="70AD47" w:themeFill="accent6"/>
            <w:vAlign w:val="center"/>
          </w:tcPr>
          <w:p w14:paraId="6623AFEA" w14:textId="25352F0A" w:rsidR="00B91394"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r>
      <w:tr w:rsidR="00B91394" w14:paraId="07A06138" w14:textId="77777777" w:rsidTr="00681F17">
        <w:trPr>
          <w:cantSplit/>
          <w:trHeight w:val="44"/>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B91394" w:rsidRDefault="00B91394" w:rsidP="007F2F44">
            <w:pPr>
              <w:pStyle w:val="ProductList-Offering2"/>
            </w:pPr>
            <w:bookmarkStart w:id="1087" w:name="_Toc419455456"/>
            <w:r>
              <w:t>Parature Enterprise EDU</w:t>
            </w:r>
            <w:r>
              <w:fldChar w:fldCharType="begin"/>
            </w:r>
            <w:r>
              <w:instrText>XE "Parature Enterprise EDU"</w:instrText>
            </w:r>
            <w:r>
              <w:fldChar w:fldCharType="end"/>
            </w:r>
            <w:r>
              <w:t xml:space="preserve"> (SL per Utente)</w:t>
            </w:r>
            <w:bookmarkEnd w:id="1087"/>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70AD47" w:themeFill="accent6"/>
            <w:vAlign w:val="center"/>
          </w:tcPr>
          <w:p w14:paraId="56320972" w14:textId="77777777" w:rsidR="00B91394" w:rsidRDefault="00B91394"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B91394" w:rsidRDefault="00B91394" w:rsidP="007F2F44">
            <w:pPr>
              <w:pStyle w:val="ProductList-OfferingBody"/>
              <w:ind w:left="-113"/>
              <w:jc w:val="center"/>
            </w:pPr>
          </w:p>
        </w:tc>
        <w:tc>
          <w:tcPr>
            <w:tcW w:w="768" w:type="dxa"/>
            <w:shd w:val="clear" w:color="auto" w:fill="70AD47" w:themeFill="accent6"/>
            <w:vAlign w:val="center"/>
          </w:tcPr>
          <w:p w14:paraId="3BD16E1D" w14:textId="335DA3BD" w:rsidR="00B91394" w:rsidRDefault="00B91394" w:rsidP="007F2F44">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6C7A1C88"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23A590FB"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21B7C587"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22218571"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7B08F8C5"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223C8AAA" w14:textId="77777777" w:rsidR="00B91394" w:rsidRDefault="00B91394" w:rsidP="007F2F44">
            <w:pPr>
              <w:pStyle w:val="ProductList-OfferingBody"/>
              <w:ind w:left="-113"/>
              <w:jc w:val="center"/>
            </w:pPr>
          </w:p>
        </w:tc>
      </w:tr>
      <w:tr w:rsidR="00B91394" w14:paraId="29DAA93C" w14:textId="77777777" w:rsidTr="00681F17">
        <w:trPr>
          <w:cantSplit/>
          <w:trHeight w:val="44"/>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B91394" w:rsidRDefault="00B91394" w:rsidP="007F2F44">
            <w:pPr>
              <w:pStyle w:val="ProductList-Offering2"/>
            </w:pPr>
            <w:bookmarkStart w:id="1088" w:name="_Toc419455457"/>
            <w:r>
              <w:t>Record Aggiuntivi di Parature Enterprise EDU</w:t>
            </w:r>
            <w:r>
              <w:fldChar w:fldCharType="begin"/>
            </w:r>
            <w:r>
              <w:instrText>XE "Record Aggiuntivi di Parature Enterprise EDU"</w:instrText>
            </w:r>
            <w:r>
              <w:fldChar w:fldCharType="end"/>
            </w:r>
            <w:r>
              <w:t xml:space="preserve"> (SL Add-on)</w:t>
            </w:r>
            <w:bookmarkEnd w:id="1088"/>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70AD47" w:themeFill="accent6"/>
            <w:vAlign w:val="center"/>
          </w:tcPr>
          <w:p w14:paraId="7034D86F" w14:textId="77777777" w:rsidR="00B91394" w:rsidRDefault="00B91394"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B91394" w:rsidRDefault="00B91394" w:rsidP="007F2F44">
            <w:pPr>
              <w:pStyle w:val="ProductList-OfferingBody"/>
              <w:ind w:left="-113"/>
              <w:jc w:val="center"/>
            </w:pPr>
          </w:p>
        </w:tc>
        <w:tc>
          <w:tcPr>
            <w:tcW w:w="768" w:type="dxa"/>
            <w:shd w:val="clear" w:color="auto" w:fill="70AD47" w:themeFill="accent6"/>
            <w:vAlign w:val="center"/>
          </w:tcPr>
          <w:p w14:paraId="1D9C192D" w14:textId="27650397" w:rsidR="00B91394" w:rsidRPr="00287117" w:rsidRDefault="00B91394" w:rsidP="007F2F44">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087E8A0D"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7982B8C3"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26F6F8D8"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6BB52E70"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20C372D4"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0518F77A" w14:textId="77777777" w:rsidR="00B91394" w:rsidRDefault="00B91394" w:rsidP="007F2F44">
            <w:pPr>
              <w:pStyle w:val="ProductList-OfferingBody"/>
              <w:ind w:left="-113"/>
              <w:jc w:val="center"/>
            </w:pPr>
          </w:p>
        </w:tc>
      </w:tr>
      <w:tr w:rsidR="00B91394" w14:paraId="459C2C0E" w14:textId="77777777" w:rsidTr="00681F17">
        <w:trPr>
          <w:cantSplit/>
          <w:trHeight w:val="44"/>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B91394" w:rsidRDefault="00B91394" w:rsidP="007F2F44">
            <w:pPr>
              <w:pStyle w:val="ProductList-Offering2"/>
            </w:pPr>
            <w:bookmarkStart w:id="1089" w:name="_Toc419455458"/>
            <w:r>
              <w:t>Visualizzazioni di Pagina Aggiuntive di Parature Enterprise EDU</w:t>
            </w:r>
            <w:r>
              <w:fldChar w:fldCharType="begin"/>
            </w:r>
            <w:r>
              <w:instrText>XE "Visualizzazioni di Pagina Aggiuntive di Parature Enterprise EDU"</w:instrText>
            </w:r>
            <w:r>
              <w:fldChar w:fldCharType="end"/>
            </w:r>
            <w:r>
              <w:t xml:space="preserve"> (SL Add-on)</w:t>
            </w:r>
            <w:bookmarkEnd w:id="1089"/>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70AD47" w:themeFill="accent6"/>
            <w:vAlign w:val="center"/>
          </w:tcPr>
          <w:p w14:paraId="6B7178E2" w14:textId="77777777" w:rsidR="00B91394" w:rsidRDefault="00B91394"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B91394" w:rsidRDefault="00B91394" w:rsidP="007F2F44">
            <w:pPr>
              <w:pStyle w:val="ProductList-OfferingBody"/>
              <w:ind w:left="-113"/>
              <w:jc w:val="center"/>
            </w:pPr>
          </w:p>
        </w:tc>
        <w:tc>
          <w:tcPr>
            <w:tcW w:w="768" w:type="dxa"/>
            <w:shd w:val="clear" w:color="auto" w:fill="70AD47" w:themeFill="accent6"/>
            <w:vAlign w:val="center"/>
          </w:tcPr>
          <w:p w14:paraId="156FB1F3" w14:textId="75A819A2" w:rsidR="00B91394" w:rsidRPr="00287117" w:rsidRDefault="00B91394" w:rsidP="007F2F44">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790A8606"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23C490B6"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46F06BC3"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1062E2EC"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3CA82B5C"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1A944808" w14:textId="77777777" w:rsidR="00B91394" w:rsidRDefault="00B91394" w:rsidP="007F2F44">
            <w:pPr>
              <w:pStyle w:val="ProductList-OfferingBody"/>
              <w:ind w:left="-113"/>
              <w:jc w:val="center"/>
            </w:pPr>
          </w:p>
        </w:tc>
      </w:tr>
      <w:tr w:rsidR="00B91394" w14:paraId="151BA763" w14:textId="77777777" w:rsidTr="00681F17">
        <w:trPr>
          <w:cantSplit/>
          <w:trHeight w:val="44"/>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B91394" w:rsidRDefault="00B91394" w:rsidP="007F2F44">
            <w:pPr>
              <w:pStyle w:val="ProductList-Offering2"/>
            </w:pPr>
            <w:bookmarkStart w:id="1090" w:name="_Toc419455459"/>
            <w:r>
              <w:t>Reparti Aggiuntivi di Parature Enterprise EDU</w:t>
            </w:r>
            <w:r>
              <w:fldChar w:fldCharType="begin"/>
            </w:r>
            <w:r>
              <w:instrText>XE "Reparti Aggiuntivi di Parature Enterprise EDU"</w:instrText>
            </w:r>
            <w:r>
              <w:fldChar w:fldCharType="end"/>
            </w:r>
            <w:r>
              <w:t xml:space="preserve"> (SL Add-on)</w:t>
            </w:r>
            <w:bookmarkEnd w:id="1090"/>
            <w:r>
              <w:t xml:space="preserve"> </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70AD47" w:themeFill="accent6"/>
            <w:vAlign w:val="center"/>
          </w:tcPr>
          <w:p w14:paraId="2A4823D0" w14:textId="77777777" w:rsidR="00B91394" w:rsidRDefault="00B91394"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B91394" w:rsidRDefault="00B91394" w:rsidP="007F2F44">
            <w:pPr>
              <w:pStyle w:val="ProductList-OfferingBody"/>
              <w:ind w:left="-113"/>
              <w:jc w:val="center"/>
            </w:pPr>
          </w:p>
        </w:tc>
        <w:tc>
          <w:tcPr>
            <w:tcW w:w="768" w:type="dxa"/>
            <w:shd w:val="clear" w:color="auto" w:fill="70AD47" w:themeFill="accent6"/>
            <w:vAlign w:val="center"/>
          </w:tcPr>
          <w:p w14:paraId="1030BCAF" w14:textId="1F63FB90" w:rsidR="00B91394" w:rsidRPr="00287117" w:rsidRDefault="00B91394" w:rsidP="007F2F44">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38C34CFB"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376D16FF"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6F17F7FF"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0591D6CB"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46E9E59D"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161A96E6" w14:textId="77777777" w:rsidR="00B91394" w:rsidRDefault="00B91394" w:rsidP="007F2F44">
            <w:pPr>
              <w:pStyle w:val="ProductList-OfferingBody"/>
              <w:ind w:left="-113"/>
              <w:jc w:val="center"/>
            </w:pPr>
          </w:p>
        </w:tc>
      </w:tr>
      <w:tr w:rsidR="00B91394" w14:paraId="05374E04" w14:textId="77777777" w:rsidTr="00681F17">
        <w:trPr>
          <w:cantSplit/>
          <w:trHeight w:val="44"/>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B91394" w:rsidRDefault="00B91394" w:rsidP="007F2F44">
            <w:pPr>
              <w:pStyle w:val="ProductList-Offering2"/>
            </w:pPr>
            <w:bookmarkStart w:id="1091" w:name="_Toc419455460"/>
            <w:r>
              <w:t>Archiviazione file aggiuntiva di Parature Enterprise EDU</w:t>
            </w:r>
            <w:r>
              <w:fldChar w:fldCharType="begin"/>
            </w:r>
            <w:r>
              <w:instrText>XE "Archiviazione file aggiuntiva di Parature Enterprise EDU"</w:instrText>
            </w:r>
            <w:r>
              <w:fldChar w:fldCharType="end"/>
            </w:r>
            <w:r>
              <w:t xml:space="preserve"> (SL Add-on)</w:t>
            </w:r>
            <w:bookmarkEnd w:id="109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70AD47" w:themeFill="accent6"/>
            <w:vAlign w:val="center"/>
          </w:tcPr>
          <w:p w14:paraId="44CEE44C" w14:textId="77777777" w:rsidR="00B91394" w:rsidRDefault="00B91394"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B91394" w:rsidRDefault="00B91394" w:rsidP="007F2F44">
            <w:pPr>
              <w:pStyle w:val="ProductList-OfferingBody"/>
              <w:ind w:left="-113"/>
              <w:jc w:val="center"/>
            </w:pPr>
          </w:p>
        </w:tc>
        <w:tc>
          <w:tcPr>
            <w:tcW w:w="768" w:type="dxa"/>
            <w:shd w:val="clear" w:color="auto" w:fill="70AD47" w:themeFill="accent6"/>
            <w:vAlign w:val="center"/>
          </w:tcPr>
          <w:p w14:paraId="6ABF9178" w14:textId="4BDD682E" w:rsidR="00B91394" w:rsidRPr="00287117" w:rsidRDefault="00B91394" w:rsidP="007F2F44">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523C86A1"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7705A6C0"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2EDB12E8"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25710B33"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7CC770DA"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0A41466C" w14:textId="77777777" w:rsidR="00B91394" w:rsidRDefault="00B91394" w:rsidP="007F2F44">
            <w:pPr>
              <w:pStyle w:val="ProductList-OfferingBody"/>
              <w:ind w:left="-113"/>
              <w:jc w:val="center"/>
            </w:pPr>
          </w:p>
        </w:tc>
      </w:tr>
      <w:tr w:rsidR="00B91394" w14:paraId="1C7A410B" w14:textId="77777777" w:rsidTr="00681F17">
        <w:trPr>
          <w:cantSplit/>
          <w:trHeight w:val="44"/>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B91394" w:rsidRDefault="00B91394" w:rsidP="007F2F44">
            <w:pPr>
              <w:pStyle w:val="ProductList-Offering2"/>
            </w:pPr>
            <w:bookmarkStart w:id="1092" w:name="_Toc419455461"/>
            <w:r>
              <w:t>Supporto Avanzato per Parature</w:t>
            </w:r>
            <w:bookmarkEnd w:id="1092"/>
            <w:r>
              <w:fldChar w:fldCharType="begin"/>
            </w:r>
            <w:r>
              <w:instrText>XE "Supporto Avanzato per Parature"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BFBFBF" w:themeFill="background1" w:themeFillShade="BF"/>
            <w:vAlign w:val="center"/>
          </w:tcPr>
          <w:p w14:paraId="3E96B7DB" w14:textId="77777777" w:rsidR="00B91394" w:rsidRDefault="00B91394" w:rsidP="007F2F44">
            <w:pPr>
              <w:pStyle w:val="ProductList-OfferingBody"/>
              <w:ind w:left="-113"/>
              <w:jc w:val="center"/>
            </w:pPr>
          </w:p>
        </w:tc>
        <w:tc>
          <w:tcPr>
            <w:tcW w:w="767" w:type="dxa"/>
            <w:shd w:val="clear" w:color="auto" w:fill="70AD47" w:themeFill="accent6"/>
            <w:vAlign w:val="center"/>
          </w:tcPr>
          <w:p w14:paraId="37182400" w14:textId="6E10C70F" w:rsidR="00B91394"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c>
          <w:tcPr>
            <w:tcW w:w="768" w:type="dxa"/>
            <w:shd w:val="clear" w:color="auto" w:fill="BFBFBF" w:themeFill="background1" w:themeFillShade="BF"/>
            <w:vAlign w:val="center"/>
          </w:tcPr>
          <w:p w14:paraId="3429ECDE" w14:textId="77777777" w:rsidR="00B91394" w:rsidRPr="00287117" w:rsidRDefault="00B91394" w:rsidP="007F2F44">
            <w:pPr>
              <w:pStyle w:val="ProductList-OfferingBody"/>
              <w:ind w:left="-113"/>
              <w:jc w:val="center"/>
            </w:pPr>
          </w:p>
        </w:tc>
        <w:tc>
          <w:tcPr>
            <w:tcW w:w="767" w:type="dxa"/>
            <w:shd w:val="clear" w:color="auto" w:fill="70AD47" w:themeFill="accent6"/>
            <w:vAlign w:val="center"/>
          </w:tcPr>
          <w:p w14:paraId="4770C475"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4C2DA51A"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0E23C62B"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0D760C6E"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04C7A345" w14:textId="77777777" w:rsidR="00B91394" w:rsidRDefault="00B91394" w:rsidP="007F2F44">
            <w:pPr>
              <w:pStyle w:val="ProductList-OfferingBody"/>
              <w:ind w:left="-113"/>
              <w:jc w:val="center"/>
            </w:pPr>
          </w:p>
        </w:tc>
        <w:tc>
          <w:tcPr>
            <w:tcW w:w="768" w:type="dxa"/>
            <w:shd w:val="clear" w:color="auto" w:fill="70AD47" w:themeFill="accent6"/>
            <w:vAlign w:val="center"/>
          </w:tcPr>
          <w:p w14:paraId="79CF303B" w14:textId="56264C6E" w:rsidR="00B91394"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r>
      <w:tr w:rsidR="00B91394" w14:paraId="056ABC8F" w14:textId="77777777" w:rsidTr="00681F17">
        <w:trPr>
          <w:cantSplit/>
          <w:trHeight w:val="44"/>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B91394" w:rsidRDefault="00B91394" w:rsidP="007F2F44">
            <w:pPr>
              <w:pStyle w:val="ProductList-Offering2"/>
            </w:pPr>
            <w:bookmarkStart w:id="1093" w:name="_Toc419455462"/>
            <w:r>
              <w:t>Supporto Diretto Professionale per Parature</w:t>
            </w:r>
            <w:bookmarkEnd w:id="1093"/>
            <w:r>
              <w:fldChar w:fldCharType="begin"/>
            </w:r>
            <w:r>
              <w:instrText>XE "Supporto Diretto Professionale per Parature"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BFBFBF" w:themeFill="background1" w:themeFillShade="BF"/>
            <w:vAlign w:val="center"/>
          </w:tcPr>
          <w:p w14:paraId="67EBD1D4" w14:textId="77777777" w:rsidR="00B91394" w:rsidRDefault="00B91394" w:rsidP="007F2F44">
            <w:pPr>
              <w:pStyle w:val="ProductList-OfferingBody"/>
              <w:ind w:left="-113"/>
              <w:jc w:val="center"/>
            </w:pPr>
          </w:p>
        </w:tc>
        <w:tc>
          <w:tcPr>
            <w:tcW w:w="767" w:type="dxa"/>
            <w:shd w:val="clear" w:color="auto" w:fill="70AD47" w:themeFill="accent6"/>
            <w:vAlign w:val="center"/>
          </w:tcPr>
          <w:p w14:paraId="5CDDA780" w14:textId="39423B44" w:rsidR="00B91394"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c>
          <w:tcPr>
            <w:tcW w:w="768" w:type="dxa"/>
            <w:shd w:val="clear" w:color="auto" w:fill="BFBFBF" w:themeFill="background1" w:themeFillShade="BF"/>
            <w:vAlign w:val="center"/>
          </w:tcPr>
          <w:p w14:paraId="3E6FD282" w14:textId="77777777" w:rsidR="00B91394" w:rsidRPr="00287117" w:rsidRDefault="00B91394" w:rsidP="007F2F44">
            <w:pPr>
              <w:pStyle w:val="ProductList-OfferingBody"/>
              <w:ind w:left="-113"/>
              <w:jc w:val="center"/>
            </w:pPr>
          </w:p>
        </w:tc>
        <w:tc>
          <w:tcPr>
            <w:tcW w:w="767" w:type="dxa"/>
            <w:shd w:val="clear" w:color="auto" w:fill="70AD47" w:themeFill="accent6"/>
            <w:vAlign w:val="center"/>
          </w:tcPr>
          <w:p w14:paraId="62EBAC7A"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0644A9B4"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132F08A7"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0E6BB33B"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54C799A0" w14:textId="77777777" w:rsidR="00B91394" w:rsidRDefault="00B91394" w:rsidP="007F2F44">
            <w:pPr>
              <w:pStyle w:val="ProductList-OfferingBody"/>
              <w:ind w:left="-113"/>
              <w:jc w:val="center"/>
            </w:pPr>
          </w:p>
        </w:tc>
        <w:tc>
          <w:tcPr>
            <w:tcW w:w="768" w:type="dxa"/>
            <w:shd w:val="clear" w:color="auto" w:fill="70AD47" w:themeFill="accent6"/>
            <w:vAlign w:val="center"/>
          </w:tcPr>
          <w:p w14:paraId="085D7C00" w14:textId="6F6DE252" w:rsidR="00B91394" w:rsidRDefault="00B91394" w:rsidP="007F2F44">
            <w:pPr>
              <w:pStyle w:val="ProductList-OfferingBody"/>
              <w:ind w:left="-113"/>
              <w:jc w:val="center"/>
            </w:pPr>
            <w:r w:rsidRPr="00611197">
              <w:fldChar w:fldCharType="begin"/>
            </w:r>
            <w:r w:rsidRPr="00611197">
              <w:instrText xml:space="preserve"> AutoTextList  \s NoStyle \t “Prodotto Aggiuntivo” </w:instrText>
            </w:r>
            <w:r w:rsidRPr="00611197">
              <w:fldChar w:fldCharType="separate"/>
            </w:r>
            <w:r w:rsidRPr="00611197">
              <w:t xml:space="preserve"> A </w:t>
            </w:r>
            <w:r w:rsidRPr="00611197">
              <w:fldChar w:fldCharType="end"/>
            </w:r>
          </w:p>
        </w:tc>
      </w:tr>
      <w:tr w:rsidR="00B91394" w14:paraId="08D63BE9" w14:textId="77777777" w:rsidTr="00681F17">
        <w:trPr>
          <w:cantSplit/>
          <w:trHeight w:val="44"/>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B91394" w:rsidRDefault="00B91394" w:rsidP="007F2F44">
            <w:pPr>
              <w:pStyle w:val="ProductList-Offering2"/>
            </w:pPr>
            <w:bookmarkStart w:id="1094" w:name="_Toc419455463"/>
            <w:r>
              <w:t>Supporto Avanzato per Parature EDU</w:t>
            </w:r>
            <w:bookmarkEnd w:id="1094"/>
            <w:r>
              <w:fldChar w:fldCharType="begin"/>
            </w:r>
            <w:r>
              <w:instrText>XE "Supporto Avanzato per Parature EDU"</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70AD47" w:themeFill="accent6"/>
            <w:vAlign w:val="center"/>
          </w:tcPr>
          <w:p w14:paraId="5FC81139" w14:textId="77777777" w:rsidR="00B91394" w:rsidRDefault="00B91394"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B91394" w:rsidRDefault="00B91394" w:rsidP="007F2F44">
            <w:pPr>
              <w:pStyle w:val="ProductList-OfferingBody"/>
              <w:ind w:left="-113"/>
              <w:jc w:val="center"/>
            </w:pPr>
          </w:p>
        </w:tc>
        <w:tc>
          <w:tcPr>
            <w:tcW w:w="768" w:type="dxa"/>
            <w:shd w:val="clear" w:color="auto" w:fill="70AD47" w:themeFill="accent6"/>
            <w:vAlign w:val="center"/>
          </w:tcPr>
          <w:p w14:paraId="39B17361" w14:textId="5ADEE2D6" w:rsidR="00B91394" w:rsidRPr="00287117" w:rsidRDefault="00B91394" w:rsidP="007F2F44">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67A4358A"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21A6DF27"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19CBA3DA"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34599D04"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6CE96C7B"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51F39634" w14:textId="77777777" w:rsidR="00B91394" w:rsidRDefault="00B91394" w:rsidP="007F2F44">
            <w:pPr>
              <w:pStyle w:val="ProductList-OfferingBody"/>
              <w:ind w:left="-113"/>
              <w:jc w:val="center"/>
            </w:pPr>
          </w:p>
        </w:tc>
      </w:tr>
      <w:tr w:rsidR="00B91394" w14:paraId="52A31BD6" w14:textId="77777777" w:rsidTr="00681F17">
        <w:trPr>
          <w:cantSplit/>
          <w:trHeight w:val="44"/>
        </w:trPr>
        <w:tc>
          <w:tcPr>
            <w:tcW w:w="3501" w:type="dxa"/>
            <w:tcBorders>
              <w:top w:val="dashSmallGap" w:sz="4" w:space="0" w:color="BFBFBF" w:themeColor="background1" w:themeShade="BF"/>
              <w:left w:val="nil"/>
              <w:bottom w:val="nil"/>
              <w:right w:val="nil"/>
            </w:tcBorders>
          </w:tcPr>
          <w:p w14:paraId="1DC50628" w14:textId="77777777" w:rsidR="00B91394" w:rsidRDefault="00B91394" w:rsidP="007F2F44">
            <w:pPr>
              <w:pStyle w:val="ProductList-Offering2"/>
            </w:pPr>
            <w:bookmarkStart w:id="1095" w:name="_Toc419455464"/>
            <w:r>
              <w:t>Supporto Diretto Professionale per Parature EDU</w:t>
            </w:r>
            <w:bookmarkEnd w:id="1095"/>
            <w:r>
              <w:fldChar w:fldCharType="begin"/>
            </w:r>
            <w:r>
              <w:instrText>XE "Supporto Diretto Professionale per Parature EDU"</w:instrText>
            </w:r>
            <w:r>
              <w:fldChar w:fldCharType="end"/>
            </w:r>
          </w:p>
        </w:tc>
        <w:tc>
          <w:tcPr>
            <w:tcW w:w="540" w:type="dxa"/>
            <w:tcBorders>
              <w:top w:val="dashSmallGap" w:sz="4" w:space="0" w:color="BFBFBF" w:themeColor="background1" w:themeShade="BF"/>
              <w:left w:val="nil"/>
              <w:bottom w:val="nil"/>
              <w:right w:val="nil"/>
            </w:tcBorders>
            <w:vAlign w:val="center"/>
          </w:tcPr>
          <w:p w14:paraId="2A89DBF6" w14:textId="77777777" w:rsidR="00B91394" w:rsidRDefault="00B91394" w:rsidP="007F2F44">
            <w:pPr>
              <w:pStyle w:val="ProductList-OfferingBody"/>
              <w:ind w:left="-113"/>
              <w:jc w:val="center"/>
            </w:pPr>
          </w:p>
        </w:tc>
        <w:tc>
          <w:tcPr>
            <w:tcW w:w="590" w:type="dxa"/>
            <w:tcBorders>
              <w:left w:val="single" w:sz="12" w:space="0" w:color="FFFFFF" w:themeColor="background1"/>
            </w:tcBorders>
            <w:shd w:val="clear" w:color="auto" w:fill="70AD47" w:themeFill="accent6"/>
            <w:vAlign w:val="center"/>
          </w:tcPr>
          <w:p w14:paraId="05C84563" w14:textId="77777777" w:rsidR="00B91394" w:rsidRDefault="00B91394"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B91394" w:rsidRDefault="00B91394" w:rsidP="007F2F44">
            <w:pPr>
              <w:pStyle w:val="ProductList-OfferingBody"/>
              <w:ind w:left="-113"/>
              <w:jc w:val="center"/>
            </w:pPr>
          </w:p>
        </w:tc>
        <w:tc>
          <w:tcPr>
            <w:tcW w:w="768" w:type="dxa"/>
            <w:shd w:val="clear" w:color="auto" w:fill="70AD47" w:themeFill="accent6"/>
            <w:vAlign w:val="center"/>
          </w:tcPr>
          <w:p w14:paraId="696D40B0" w14:textId="28A03D45" w:rsidR="00B91394" w:rsidRPr="00287117" w:rsidRDefault="00B91394" w:rsidP="007F2F44">
            <w:pPr>
              <w:pStyle w:val="ProductList-OfferingBody"/>
              <w:ind w:left="-113"/>
              <w:jc w:val="center"/>
            </w:pPr>
            <w:r w:rsidRPr="002F2B72">
              <w:fldChar w:fldCharType="begin"/>
            </w:r>
            <w:r w:rsidRPr="002F2B72">
              <w:instrText xml:space="preserve"> AutoTextList  \s NoStyle \t “Prodotto Aggiuntivo” </w:instrText>
            </w:r>
            <w:r w:rsidRPr="002F2B72">
              <w:fldChar w:fldCharType="separate"/>
            </w:r>
            <w:r w:rsidRPr="002F2B72">
              <w:t xml:space="preserve"> A</w:t>
            </w:r>
            <w:r w:rsidRPr="002F2B72">
              <w:fldChar w:fldCharType="end"/>
            </w:r>
            <w:r w:rsidRPr="002F2B72">
              <w:t>,</w:t>
            </w:r>
            <w:r w:rsidRPr="002F2B72">
              <w:fldChar w:fldCharType="begin"/>
            </w:r>
            <w:r w:rsidRPr="002F2B72">
              <w:instrText xml:space="preserve"> AutoTextList  \s NoStyle \t “Offerta Studente” </w:instrText>
            </w:r>
            <w:r w:rsidRPr="002F2B72">
              <w:fldChar w:fldCharType="separate"/>
            </w:r>
            <w:r w:rsidRPr="002F2B72">
              <w:t>ST</w:t>
            </w:r>
            <w:r w:rsidRPr="002F2B72">
              <w:fldChar w:fldCharType="end"/>
            </w:r>
          </w:p>
        </w:tc>
        <w:tc>
          <w:tcPr>
            <w:tcW w:w="767" w:type="dxa"/>
            <w:shd w:val="clear" w:color="auto" w:fill="70AD47" w:themeFill="accent6"/>
            <w:vAlign w:val="center"/>
          </w:tcPr>
          <w:p w14:paraId="1F57908F"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7D5171A5"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3881D3E2"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67AA5233" w14:textId="77777777" w:rsidR="00B91394" w:rsidRDefault="00B91394" w:rsidP="007F2F44">
            <w:pPr>
              <w:pStyle w:val="ProductList-OfferingBody"/>
              <w:ind w:left="-113"/>
              <w:jc w:val="center"/>
            </w:pPr>
          </w:p>
        </w:tc>
        <w:tc>
          <w:tcPr>
            <w:tcW w:w="767" w:type="dxa"/>
            <w:shd w:val="clear" w:color="auto" w:fill="BFBFBF" w:themeFill="background1" w:themeFillShade="BF"/>
            <w:vAlign w:val="center"/>
          </w:tcPr>
          <w:p w14:paraId="0C206B36" w14:textId="77777777" w:rsidR="00B91394" w:rsidRDefault="00B91394" w:rsidP="007F2F44">
            <w:pPr>
              <w:pStyle w:val="ProductList-OfferingBody"/>
              <w:ind w:left="-113"/>
              <w:jc w:val="center"/>
            </w:pPr>
          </w:p>
        </w:tc>
        <w:tc>
          <w:tcPr>
            <w:tcW w:w="768" w:type="dxa"/>
            <w:shd w:val="clear" w:color="auto" w:fill="BFBFBF" w:themeFill="background1" w:themeFillShade="BF"/>
            <w:vAlign w:val="center"/>
          </w:tcPr>
          <w:p w14:paraId="52BDB3AF" w14:textId="77777777" w:rsidR="00B91394" w:rsidRDefault="00B91394" w:rsidP="007F2F44">
            <w:pPr>
              <w:pStyle w:val="ProductList-OfferingBody"/>
              <w:ind w:left="-113"/>
              <w:jc w:val="center"/>
            </w:pPr>
          </w:p>
        </w:tc>
      </w:tr>
    </w:tbl>
    <w:p w14:paraId="566FC3B9" w14:textId="77777777" w:rsidR="00AC28B1" w:rsidRPr="00C83987" w:rsidRDefault="00AC28B1" w:rsidP="00AC28B1">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81"/>
        <w:gridCol w:w="3741"/>
      </w:tblGrid>
      <w:tr w:rsidR="00AC28B1" w14:paraId="6364385C" w14:textId="77777777" w:rsidTr="00681F17">
        <w:tc>
          <w:tcPr>
            <w:tcW w:w="3596" w:type="dxa"/>
          </w:tcPr>
          <w:p w14:paraId="18B46807" w14:textId="77777777" w:rsidR="00AC28B1" w:rsidRDefault="00AC28B1" w:rsidP="007F2F44">
            <w:pPr>
              <w:pStyle w:val="ProductList-Body"/>
              <w:spacing w:before="20" w:after="20"/>
            </w:pPr>
            <w:r>
              <w:t xml:space="preserve">Idoneità alla Riduzione: </w:t>
            </w:r>
            <w:r>
              <w:rPr>
                <w:b/>
              </w:rPr>
              <w:t>Tutti</w:t>
            </w:r>
          </w:p>
        </w:tc>
        <w:tc>
          <w:tcPr>
            <w:tcW w:w="3415" w:type="dxa"/>
          </w:tcPr>
          <w:p w14:paraId="5C078386" w14:textId="77777777" w:rsidR="00AC28B1" w:rsidRDefault="00AC28B1" w:rsidP="007F2F44">
            <w:pPr>
              <w:pStyle w:val="ProductList-Body"/>
              <w:spacing w:before="20" w:after="20"/>
            </w:pPr>
            <w:r>
              <w:t xml:space="preserve">Pool di Prodotti: </w:t>
            </w:r>
            <w:r>
              <w:rPr>
                <w:b/>
              </w:rPr>
              <w:t>Server</w:t>
            </w:r>
          </w:p>
        </w:tc>
        <w:tc>
          <w:tcPr>
            <w:tcW w:w="3779" w:type="dxa"/>
          </w:tcPr>
          <w:p w14:paraId="274D8140" w14:textId="77777777" w:rsidR="00AC28B1" w:rsidRDefault="00AC28B1" w:rsidP="007F2F44">
            <w:pPr>
              <w:pStyle w:val="ProductList-Body"/>
              <w:spacing w:before="20" w:after="20"/>
            </w:pPr>
            <w:r>
              <w:t xml:space="preserve">Idoneità alla Procedura di Ordine True-up: </w:t>
            </w:r>
            <w:r>
              <w:rPr>
                <w:b/>
              </w:rPr>
              <w:t>Tutti</w:t>
            </w:r>
          </w:p>
        </w:tc>
      </w:tr>
    </w:tbl>
    <w:p w14:paraId="16D2FF89" w14:textId="77777777" w:rsidR="00AC28B1" w:rsidRPr="00C83987" w:rsidRDefault="00AC28B1" w:rsidP="00AC28B1">
      <w:pPr>
        <w:pStyle w:val="ProductList-Body"/>
        <w:shd w:val="clear" w:color="auto" w:fill="D9D9D9" w:themeFill="background1" w:themeFillShade="D9"/>
        <w:spacing w:before="120" w:after="120"/>
      </w:pPr>
      <w:r>
        <w:rPr>
          <w:b/>
        </w:rPr>
        <w:t>Informazioni Aggiuntive</w:t>
      </w:r>
    </w:p>
    <w:p w14:paraId="37A1E3A4" w14:textId="77777777" w:rsidR="00AC28B1" w:rsidRPr="00C83987" w:rsidRDefault="00AC28B1" w:rsidP="00AC28B1">
      <w:pPr>
        <w:pStyle w:val="ProductList-Body"/>
      </w:pPr>
      <w:r>
        <w:rPr>
          <w:b/>
          <w:color w:val="00188F"/>
        </w:rPr>
        <w:t>Offerte Relative al Supporto per Parature</w:t>
      </w:r>
    </w:p>
    <w:p w14:paraId="58A6DF3F" w14:textId="18962366" w:rsidR="00AC28B1" w:rsidRPr="00C83987" w:rsidRDefault="00AC28B1" w:rsidP="006A7AD2">
      <w:pPr>
        <w:autoSpaceDE w:val="0"/>
        <w:autoSpaceDN w:val="0"/>
        <w:spacing w:after="0" w:line="240" w:lineRule="auto"/>
        <w:ind w:right="2340"/>
      </w:pPr>
      <w:r>
        <w:rPr>
          <w:rFonts w:cstheme="minorHAnsi"/>
          <w:sz w:val="18"/>
          <w:szCs w:val="18"/>
        </w:rPr>
        <w:t xml:space="preserve">Dettagli sulle offerte di supporto per Parature di Microsoft sono disponibili </w:t>
      </w:r>
      <w:r>
        <w:rPr>
          <w:rStyle w:val="ProductList-BodyChar"/>
        </w:rPr>
        <w:t>all’indirizzo</w:t>
      </w:r>
      <w:r>
        <w:rPr>
          <w:rStyle w:val="Hyperlink"/>
          <w:sz w:val="18"/>
        </w:rPr>
        <w:t xml:space="preserve"> </w:t>
      </w:r>
      <w:hyperlink r:id="rId57" w:history="1">
        <w:r>
          <w:rPr>
            <w:rStyle w:val="Hyperlink"/>
            <w:sz w:val="18"/>
            <w:szCs w:val="18"/>
          </w:rPr>
          <w:t>http://www.microsoft.com/en-us/dynamics/dynamics-online-support.aspx</w:t>
        </w:r>
      </w:hyperlink>
      <w:r>
        <w:rPr>
          <w:rFonts w:cstheme="minorHAnsi"/>
          <w:sz w:val="18"/>
          <w:szCs w:val="18"/>
        </w:rPr>
        <w:t>.</w:t>
      </w:r>
      <w:r w:rsidR="007F3ED0">
        <w:rPr>
          <w:rFonts w:cstheme="minorHAnsi"/>
          <w:sz w:val="18"/>
          <w:szCs w:val="18"/>
        </w:rPr>
        <w:t xml:space="preserve"> </w:t>
      </w:r>
      <w:r>
        <w:rPr>
          <w:sz w:val="18"/>
        </w:rPr>
        <w:t>Il supporto verrà fornito in lingua inglese salvo quanto diversamente concordato tra una società e Microsoft per iscritto.</w:t>
      </w:r>
    </w:p>
    <w:p w14:paraId="14CF5778" w14:textId="6CB19C5D" w:rsidR="00AC28B1" w:rsidRPr="00C83987" w:rsidRDefault="00672E27" w:rsidP="00AC28B1">
      <w:pPr>
        <w:pStyle w:val="ProductList-Body"/>
        <w:shd w:val="clear" w:color="auto" w:fill="A6A6A6" w:themeFill="background1" w:themeFillShade="A6"/>
        <w:spacing w:before="120" w:after="240"/>
        <w:jc w:val="right"/>
      </w:pPr>
      <w:hyperlink w:anchor="Sommario" w:history="1">
        <w:r w:rsidR="00DD5072" w:rsidRPr="00A6591D">
          <w:rPr>
            <w:rStyle w:val="Hyperlink"/>
            <w:sz w:val="16"/>
            <w:szCs w:val="16"/>
          </w:rPr>
          <w:t>Sommario</w:t>
        </w:r>
      </w:hyperlink>
      <w:r w:rsidR="00DD5072" w:rsidRPr="00A6591D">
        <w:rPr>
          <w:sz w:val="16"/>
          <w:szCs w:val="16"/>
        </w:rPr>
        <w:t xml:space="preserve"> / </w:t>
      </w:r>
      <w:hyperlink w:anchor="ChartKey" w:history="1">
        <w:r w:rsidR="00DD5072" w:rsidRPr="00A6591D">
          <w:rPr>
            <w:rStyle w:val="Hyperlink"/>
            <w:sz w:val="16"/>
            <w:szCs w:val="16"/>
          </w:rPr>
          <w:t>Codici Tabella</w:t>
        </w:r>
      </w:hyperlink>
      <w:r w:rsidR="00DD5072" w:rsidRPr="00A6591D">
        <w:rPr>
          <w:sz w:val="16"/>
          <w:szCs w:val="16"/>
        </w:rPr>
        <w:t xml:space="preserve"> / </w:t>
      </w:r>
      <w:hyperlink w:anchor="Index" w:history="1">
        <w:r w:rsidR="00DD5072" w:rsidRPr="00A6591D">
          <w:rPr>
            <w:rStyle w:val="Hyperlink"/>
            <w:sz w:val="16"/>
            <w:szCs w:val="16"/>
          </w:rPr>
          <w:t>Indice</w:t>
        </w:r>
      </w:hyperlink>
    </w:p>
    <w:p w14:paraId="4FDCBDDE" w14:textId="703B7ADB" w:rsidR="00EE40B5" w:rsidRPr="00C83987" w:rsidRDefault="00EE40B5" w:rsidP="00E67F37">
      <w:pPr>
        <w:pStyle w:val="ProductList-OfferingGroupHeading"/>
        <w:outlineLvl w:val="1"/>
      </w:pPr>
      <w:bookmarkStart w:id="1096" w:name="_Toc380513350"/>
      <w:bookmarkStart w:id="1097" w:name="_Toc380655400"/>
      <w:bookmarkStart w:id="1098" w:name="_Toc419455465"/>
      <w:r>
        <w:t>Servizi Office 365</w:t>
      </w:r>
      <w:bookmarkEnd w:id="1042"/>
      <w:bookmarkEnd w:id="1043"/>
      <w:bookmarkEnd w:id="1044"/>
      <w:bookmarkEnd w:id="1096"/>
      <w:bookmarkEnd w:id="1097"/>
      <w:bookmarkEnd w:id="1098"/>
    </w:p>
    <w:p w14:paraId="4FDCBDDF" w14:textId="62AA3DBD" w:rsidR="00EE40B5" w:rsidRPr="00C83987" w:rsidRDefault="00EE40B5" w:rsidP="00680B4D">
      <w:pPr>
        <w:pStyle w:val="ProductList-Offering2Heading"/>
        <w:outlineLvl w:val="2"/>
      </w:pPr>
      <w:r>
        <w:tab/>
      </w:r>
      <w:bookmarkStart w:id="1099" w:name="_Toc378147664"/>
      <w:bookmarkStart w:id="1100" w:name="_Toc378151561"/>
      <w:bookmarkStart w:id="1101" w:name="_Toc379797329"/>
      <w:bookmarkStart w:id="1102" w:name="_Toc380513351"/>
      <w:bookmarkStart w:id="1103" w:name="_Toc380655401"/>
      <w:bookmarkStart w:id="1104" w:name="_Toc419455466"/>
      <w:r>
        <w:t>Exchange Online</w:t>
      </w:r>
      <w:bookmarkEnd w:id="1099"/>
      <w:bookmarkEnd w:id="1100"/>
      <w:bookmarkEnd w:id="1101"/>
      <w:bookmarkEnd w:id="1102"/>
      <w:bookmarkEnd w:id="1103"/>
      <w:bookmarkEnd w:id="1104"/>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E8539F" w14:paraId="4FDCBDEB" w14:textId="77777777" w:rsidTr="00455207">
        <w:trPr>
          <w:cantSplit/>
          <w:tblHeader/>
        </w:trPr>
        <w:tc>
          <w:tcPr>
            <w:tcW w:w="3352" w:type="dxa"/>
            <w:tcBorders>
              <w:bottom w:val="nil"/>
            </w:tcBorders>
            <w:shd w:val="clear" w:color="auto" w:fill="00188F"/>
          </w:tcPr>
          <w:p w14:paraId="4FDCBDE0" w14:textId="77777777" w:rsidR="00E8539F" w:rsidRPr="00EE0836" w:rsidRDefault="00E8539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BDE1" w14:textId="7B6EAB75" w:rsidR="00E8539F" w:rsidRPr="00EE0836" w:rsidRDefault="00E8539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DE2" w14:textId="2FC72A88" w:rsidR="00E8539F" w:rsidRPr="00EE0836" w:rsidRDefault="00E8539F" w:rsidP="00C4636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4FDCBDE3" w14:textId="44C3344C" w:rsidR="00E8539F" w:rsidRPr="00EE0836" w:rsidRDefault="00E8539F"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4FDCBDE4" w14:textId="71A235F5" w:rsidR="00E8539F" w:rsidRPr="00EE0836" w:rsidRDefault="00E8539F"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4FDCBDE5" w14:textId="5F32D8CC" w:rsidR="00E8539F" w:rsidRPr="00EE0836" w:rsidRDefault="00E8539F"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4FDCBDE6" w14:textId="60DCFDAA" w:rsidR="00E8539F" w:rsidRPr="00EE0836" w:rsidRDefault="00E8539F"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4FDCBDE7" w14:textId="23E09AE3" w:rsidR="00E8539F" w:rsidRPr="00EE0836" w:rsidRDefault="00E8539F"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4FDCBDE8" w14:textId="520A1E6C" w:rsidR="00E8539F" w:rsidRPr="00EE0836" w:rsidRDefault="00E8539F"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4FDCBDE9" w14:textId="09C429A9" w:rsidR="00E8539F" w:rsidRPr="00EE0836" w:rsidRDefault="00E8539F"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4FDCBDEA" w14:textId="33BAFE33" w:rsidR="00E8539F" w:rsidRPr="00EE0836" w:rsidRDefault="00E8539F"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73317D" w14:paraId="4FDCBE03"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73317D" w:rsidRPr="00111ECD" w:rsidRDefault="0073317D" w:rsidP="0073317D">
            <w:pPr>
              <w:pStyle w:val="ProductList-Offering2"/>
            </w:pPr>
            <w:bookmarkStart w:id="1105" w:name="_Toc379797331"/>
            <w:bookmarkStart w:id="1106" w:name="_Toc380513353"/>
            <w:bookmarkStart w:id="1107" w:name="_Toc380655403"/>
            <w:bookmarkStart w:id="1108" w:name="_Toc419455467"/>
            <w:r>
              <w:t>Archiviazione Exchange Online per Exchange Online</w:t>
            </w:r>
            <w:r>
              <w:fldChar w:fldCharType="begin"/>
            </w:r>
            <w:r>
              <w:instrText>XE "Archiviazione Exchange Online per Exchange Online"</w:instrText>
            </w:r>
            <w:r>
              <w:fldChar w:fldCharType="end"/>
            </w:r>
            <w:r>
              <w:t xml:space="preserve"> (SL per Utente)</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B" w14:textId="1FBFB516" w:rsidR="0073317D"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 </w:t>
            </w:r>
            <w:r w:rsidRPr="00680D82">
              <w:fldChar w:fldCharType="end"/>
            </w:r>
          </w:p>
        </w:tc>
        <w:tc>
          <w:tcPr>
            <w:tcW w:w="739" w:type="dxa"/>
            <w:shd w:val="clear" w:color="auto" w:fill="BFBFBF" w:themeFill="background1" w:themeFillShade="BF"/>
            <w:vAlign w:val="center"/>
          </w:tcPr>
          <w:p w14:paraId="4FDCBDFC"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DFD" w14:textId="77777777" w:rsidR="0073317D" w:rsidRPr="00680D82" w:rsidRDefault="0073317D" w:rsidP="0073317D">
            <w:pPr>
              <w:pStyle w:val="ProductList-OfferingBody"/>
              <w:ind w:left="-113"/>
              <w:jc w:val="center"/>
            </w:pPr>
          </w:p>
        </w:tc>
        <w:tc>
          <w:tcPr>
            <w:tcW w:w="738" w:type="dxa"/>
            <w:shd w:val="clear" w:color="auto" w:fill="BFBFBF" w:themeFill="background1" w:themeFillShade="BF"/>
            <w:vAlign w:val="center"/>
          </w:tcPr>
          <w:p w14:paraId="4FDCBDFE"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DFF"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00" w14:textId="40E4B62F"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01"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02" w14:textId="77777777" w:rsidR="0073317D" w:rsidRPr="00680D82" w:rsidRDefault="0073317D" w:rsidP="0073317D">
            <w:pPr>
              <w:pStyle w:val="ProductList-OfferingBody"/>
              <w:ind w:left="-113"/>
              <w:jc w:val="center"/>
            </w:pPr>
          </w:p>
        </w:tc>
      </w:tr>
      <w:tr w:rsidR="0073317D" w14:paraId="4FDCBE0F"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109" w:name="_Toc379797332"/>
            <w:bookmarkStart w:id="1110" w:name="_Toc380513354"/>
            <w:bookmarkStart w:id="1111" w:name="_Toc380655404"/>
            <w:bookmarkStart w:id="1112" w:name="_Toc419455468"/>
            <w:r>
              <w:t>Archiviazione Exchange Online per Exchange Online</w:t>
            </w:r>
            <w:r>
              <w:fldChar w:fldCharType="begin"/>
            </w:r>
            <w:r>
              <w:instrText>XE "Archiviazione Exchange Online per Exchange Online"</w:instrText>
            </w:r>
            <w:r>
              <w:fldChar w:fldCharType="end"/>
            </w:r>
            <w:r>
              <w:t xml:space="preserve"> A</w:t>
            </w:r>
            <w:r>
              <w:fldChar w:fldCharType="begin"/>
            </w:r>
            <w:r>
              <w:instrText>XE "Archiviazione Exchange Online per Exchange Online A"</w:instrText>
            </w:r>
            <w:r>
              <w:fldChar w:fldCharType="end"/>
            </w:r>
            <w:r>
              <w:t xml:space="preserve"> (SL per Utente)</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08" w14:textId="727B5EBC" w:rsidR="0073317D" w:rsidRPr="00680D82" w:rsidRDefault="00680D82" w:rsidP="00680D82">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w:t>
            </w:r>
            <w:r w:rsidRPr="00680D82">
              <w:fldChar w:fldCharType="end"/>
            </w:r>
            <w:r w:rsidRPr="00680D82">
              <w:t>,</w:t>
            </w:r>
            <w:r w:rsidRPr="00680D82">
              <w:fldChar w:fldCharType="begin"/>
            </w:r>
            <w:r w:rsidRPr="00680D82">
              <w:instrText xml:space="preserve"> AutoTextList  \s NoStyle \t “Offerta Studente Solo per EES” </w:instrText>
            </w:r>
            <w:r w:rsidRPr="00680D82">
              <w:fldChar w:fldCharType="separate"/>
            </w:r>
            <w:r w:rsidRPr="00680D82">
              <w:t>SE</w:t>
            </w:r>
            <w:r w:rsidRPr="00680D82">
              <w:fldChar w:fldCharType="end"/>
            </w:r>
          </w:p>
        </w:tc>
        <w:tc>
          <w:tcPr>
            <w:tcW w:w="739" w:type="dxa"/>
            <w:shd w:val="clear" w:color="auto" w:fill="BFBFBF" w:themeFill="background1" w:themeFillShade="BF"/>
            <w:vAlign w:val="center"/>
          </w:tcPr>
          <w:p w14:paraId="4FDCBE09" w14:textId="77777777" w:rsidR="0073317D" w:rsidRPr="00680D82"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0C" w14:textId="5642AC27" w:rsidR="0073317D" w:rsidRPr="00680D82" w:rsidRDefault="00680D82" w:rsidP="0073317D">
            <w:pPr>
              <w:pStyle w:val="ProductList-OfferingBody"/>
              <w:ind w:left="-113"/>
              <w:jc w:val="center"/>
            </w:pPr>
            <w:r w:rsidRPr="00680D82">
              <w:fldChar w:fldCharType="begin"/>
            </w:r>
            <w:r w:rsidRPr="00680D82">
              <w:instrText xml:space="preserve"> AutoTextList  \s NoStyle \t “Non per l’Intera Organizzazione in Open Value” </w:instrText>
            </w:r>
            <w:r w:rsidRPr="00680D82">
              <w:fldChar w:fldCharType="separate"/>
            </w:r>
            <w:r w:rsidRPr="00680D82">
              <w:t xml:space="preserve"> P </w:t>
            </w:r>
            <w:r w:rsidRPr="00680D82">
              <w:fldChar w:fldCharType="end"/>
            </w:r>
          </w:p>
        </w:tc>
        <w:tc>
          <w:tcPr>
            <w:tcW w:w="739" w:type="dxa"/>
            <w:shd w:val="clear" w:color="auto" w:fill="BFBFBF" w:themeFill="background1" w:themeFillShade="BF"/>
            <w:vAlign w:val="center"/>
          </w:tcPr>
          <w:p w14:paraId="4FDCBE0D"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Pr="00680D82" w:rsidRDefault="0073317D" w:rsidP="0073317D">
            <w:pPr>
              <w:pStyle w:val="ProductList-OfferingBody"/>
              <w:ind w:left="-113"/>
              <w:jc w:val="center"/>
            </w:pPr>
          </w:p>
        </w:tc>
      </w:tr>
      <w:tr w:rsidR="00FC3FF1" w14:paraId="4FDCBE1B"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FC3FF1" w:rsidRPr="00111ECD" w:rsidRDefault="00FC3FF1" w:rsidP="00FC3FF1">
            <w:pPr>
              <w:pStyle w:val="ProductList-Offering2"/>
            </w:pPr>
            <w:bookmarkStart w:id="1113" w:name="_Toc379797333"/>
            <w:bookmarkStart w:id="1114" w:name="_Toc380513355"/>
            <w:bookmarkStart w:id="1115" w:name="_Toc380655405"/>
            <w:bookmarkStart w:id="1116" w:name="_Toc419455469"/>
            <w:r>
              <w:t>Archiviazione Exchange Online per Exchange Online</w:t>
            </w:r>
            <w:r>
              <w:fldChar w:fldCharType="begin"/>
            </w:r>
            <w:r>
              <w:instrText>XE "Archiviazione Exchange Online per Exchange Online"</w:instrText>
            </w:r>
            <w:r>
              <w:fldChar w:fldCharType="end"/>
            </w:r>
            <w:r>
              <w:t xml:space="preserve"> G</w:t>
            </w:r>
            <w:r>
              <w:fldChar w:fldCharType="begin"/>
            </w:r>
            <w:r>
              <w:instrText>XE "Archiviazione Exchange Online per Exchange Online G"</w:instrText>
            </w:r>
            <w:r>
              <w:fldChar w:fldCharType="end"/>
            </w:r>
            <w:r>
              <w:t xml:space="preserve"> (SL per Utente)</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13" w14:textId="065C19CF" w:rsidR="00FC3FF1" w:rsidRPr="00680D82" w:rsidRDefault="00680D82" w:rsidP="00680D82">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w:t>
            </w:r>
            <w:r w:rsidRPr="00680D82">
              <w:fldChar w:fldCharType="end"/>
            </w:r>
            <w:r w:rsidRPr="00680D82">
              <w:t>,</w:t>
            </w:r>
            <w:r w:rsidRPr="00680D82">
              <w:fldChar w:fldCharType="begin"/>
            </w:r>
            <w:r w:rsidRPr="00680D82">
              <w:instrText xml:space="preserve"> AutoTextList  \s NoStyle \t “Servizio di Community Cloud per gli Enti Pubblici degli Stati Uniti” </w:instrText>
            </w:r>
            <w:r w:rsidRPr="00680D82">
              <w:fldChar w:fldCharType="separate"/>
            </w:r>
            <w:r w:rsidRPr="00680D82">
              <w:t>UC</w:t>
            </w:r>
            <w:r w:rsidRPr="00680D82">
              <w:fldChar w:fldCharType="end"/>
            </w:r>
          </w:p>
        </w:tc>
        <w:tc>
          <w:tcPr>
            <w:tcW w:w="739" w:type="dxa"/>
            <w:shd w:val="clear" w:color="auto" w:fill="BFBFBF" w:themeFill="background1" w:themeFillShade="BF"/>
            <w:vAlign w:val="center"/>
          </w:tcPr>
          <w:p w14:paraId="4FDCBE14" w14:textId="77777777" w:rsidR="00FC3FF1" w:rsidRPr="00680D82" w:rsidRDefault="00FC3FF1" w:rsidP="004D0ACF">
            <w:pPr>
              <w:pStyle w:val="ProductList-OfferingBody"/>
              <w:ind w:left="-113"/>
              <w:jc w:val="center"/>
            </w:pPr>
          </w:p>
        </w:tc>
        <w:tc>
          <w:tcPr>
            <w:tcW w:w="739" w:type="dxa"/>
            <w:shd w:val="clear" w:color="auto" w:fill="70AD47" w:themeFill="accent6"/>
            <w:vAlign w:val="center"/>
          </w:tcPr>
          <w:p w14:paraId="4FDCBE15" w14:textId="473913AB" w:rsidR="00FC3FF1" w:rsidRPr="00680D82" w:rsidRDefault="00680D82" w:rsidP="0073317D">
            <w:pPr>
              <w:pStyle w:val="ProductList-OfferingBody"/>
              <w:ind w:left="-113"/>
              <w:jc w:val="center"/>
            </w:pPr>
            <w:r w:rsidRPr="00680D82">
              <w:fldChar w:fldCharType="begin"/>
            </w:r>
            <w:r w:rsidRPr="00680D82">
              <w:instrText xml:space="preserve"> AutoTextList  \s NoStyle \t “Servizio di Community Cloud per gli Enti Pubblici degli Stati Uniti” </w:instrText>
            </w:r>
            <w:r w:rsidRPr="00680D82">
              <w:fldChar w:fldCharType="separate"/>
            </w:r>
            <w:r w:rsidRPr="00680D82">
              <w:t>UC</w:t>
            </w:r>
            <w:r w:rsidRPr="00680D82">
              <w:fldChar w:fldCharType="end"/>
            </w:r>
          </w:p>
        </w:tc>
        <w:tc>
          <w:tcPr>
            <w:tcW w:w="738" w:type="dxa"/>
            <w:shd w:val="clear" w:color="auto" w:fill="BFBFBF" w:themeFill="background1" w:themeFillShade="BF"/>
            <w:vAlign w:val="center"/>
          </w:tcPr>
          <w:p w14:paraId="4FDCBE16" w14:textId="77777777" w:rsidR="00FC3FF1" w:rsidRPr="00680D82" w:rsidRDefault="00FC3FF1" w:rsidP="0073317D">
            <w:pPr>
              <w:pStyle w:val="ProductList-OfferingBody"/>
              <w:ind w:left="-113"/>
              <w:jc w:val="center"/>
            </w:pPr>
          </w:p>
        </w:tc>
        <w:tc>
          <w:tcPr>
            <w:tcW w:w="739" w:type="dxa"/>
            <w:shd w:val="clear" w:color="auto" w:fill="BFBFBF" w:themeFill="background1" w:themeFillShade="BF"/>
            <w:vAlign w:val="center"/>
          </w:tcPr>
          <w:p w14:paraId="4FDCBE17" w14:textId="77777777" w:rsidR="00FC3FF1" w:rsidRPr="00680D82" w:rsidRDefault="00FC3FF1" w:rsidP="0073317D">
            <w:pPr>
              <w:pStyle w:val="ProductList-OfferingBody"/>
              <w:ind w:left="-113"/>
              <w:jc w:val="center"/>
            </w:pPr>
          </w:p>
        </w:tc>
        <w:tc>
          <w:tcPr>
            <w:tcW w:w="739" w:type="dxa"/>
            <w:shd w:val="clear" w:color="auto" w:fill="BFBFBF" w:themeFill="background1" w:themeFillShade="BF"/>
            <w:vAlign w:val="center"/>
          </w:tcPr>
          <w:p w14:paraId="4FDCBE18" w14:textId="1F4E41B4" w:rsidR="00FC3FF1" w:rsidRPr="00680D82" w:rsidRDefault="00FC3FF1" w:rsidP="0073317D">
            <w:pPr>
              <w:pStyle w:val="ProductList-OfferingBody"/>
              <w:ind w:left="-113"/>
              <w:jc w:val="center"/>
            </w:pPr>
          </w:p>
        </w:tc>
        <w:tc>
          <w:tcPr>
            <w:tcW w:w="739" w:type="dxa"/>
            <w:shd w:val="clear" w:color="auto" w:fill="BFBFBF" w:themeFill="background1" w:themeFillShade="BF"/>
            <w:vAlign w:val="center"/>
          </w:tcPr>
          <w:p w14:paraId="4FDCBE19" w14:textId="77777777" w:rsidR="00FC3FF1" w:rsidRPr="00680D82" w:rsidRDefault="00FC3FF1" w:rsidP="0073317D">
            <w:pPr>
              <w:pStyle w:val="ProductList-OfferingBody"/>
              <w:ind w:left="-113"/>
              <w:jc w:val="center"/>
            </w:pPr>
          </w:p>
        </w:tc>
        <w:tc>
          <w:tcPr>
            <w:tcW w:w="739" w:type="dxa"/>
            <w:shd w:val="clear" w:color="auto" w:fill="BFBFBF" w:themeFill="background1" w:themeFillShade="BF"/>
            <w:vAlign w:val="center"/>
          </w:tcPr>
          <w:p w14:paraId="4FDCBE1A" w14:textId="77777777" w:rsidR="00FC3FF1" w:rsidRPr="00680D82" w:rsidRDefault="00FC3FF1" w:rsidP="0073317D">
            <w:pPr>
              <w:pStyle w:val="ProductList-OfferingBody"/>
              <w:ind w:left="-113"/>
              <w:jc w:val="center"/>
            </w:pPr>
          </w:p>
        </w:tc>
      </w:tr>
      <w:tr w:rsidR="0073317D" w14:paraId="4FDCBE27"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73317D" w:rsidRPr="00111ECD" w:rsidRDefault="0073317D" w:rsidP="0073317D">
            <w:pPr>
              <w:pStyle w:val="ProductList-Offering2"/>
            </w:pPr>
            <w:bookmarkStart w:id="1117" w:name="_Toc379797334"/>
            <w:bookmarkStart w:id="1118" w:name="_Toc380513356"/>
            <w:bookmarkStart w:id="1119" w:name="_Toc380655406"/>
            <w:bookmarkStart w:id="1120" w:name="_Toc419455470"/>
            <w:r>
              <w:t>Archiviazione Exchange Online per Exchange Server</w:t>
            </w:r>
            <w:r>
              <w:fldChar w:fldCharType="begin"/>
            </w:r>
            <w:r>
              <w:instrText>XE "Archiviazione Exchange Online per Exchange Server"</w:instrText>
            </w:r>
            <w:r>
              <w:fldChar w:fldCharType="end"/>
            </w:r>
            <w:r>
              <w:t xml:space="preserve"> (SL per Utente)</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73317D" w:rsidRDefault="0073317D" w:rsidP="0073317D">
            <w:pPr>
              <w:pStyle w:val="ProductList-OfferingBody"/>
              <w:ind w:left="-113"/>
              <w:jc w:val="center"/>
            </w:pPr>
            <w:r>
              <w:t>1</w:t>
            </w:r>
          </w:p>
        </w:tc>
        <w:tc>
          <w:tcPr>
            <w:tcW w:w="739" w:type="dxa"/>
            <w:shd w:val="clear" w:color="auto" w:fill="70AD47" w:themeFill="accent6"/>
            <w:vAlign w:val="center"/>
          </w:tcPr>
          <w:p w14:paraId="4FDCBE1F" w14:textId="55389BDD" w:rsidR="0073317D"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 </w:t>
            </w:r>
            <w:r w:rsidRPr="00680D82">
              <w:fldChar w:fldCharType="end"/>
            </w:r>
          </w:p>
        </w:tc>
        <w:tc>
          <w:tcPr>
            <w:tcW w:w="739" w:type="dxa"/>
            <w:shd w:val="clear" w:color="auto" w:fill="70AD47" w:themeFill="accent6"/>
            <w:vAlign w:val="center"/>
          </w:tcPr>
          <w:p w14:paraId="4FDCBE20" w14:textId="10D473F8" w:rsidR="0073317D" w:rsidRPr="00680D82" w:rsidRDefault="00680D82" w:rsidP="00680D82">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w:t>
            </w:r>
            <w:r w:rsidRPr="00680D82">
              <w:fldChar w:fldCharType="end"/>
            </w:r>
            <w:r w:rsidRPr="00680D82">
              <w:t>,</w:t>
            </w:r>
            <w:r w:rsidRPr="00680D82">
              <w:fldChar w:fldCharType="begin"/>
            </w:r>
            <w:r w:rsidRPr="00680D82">
              <w:instrText xml:space="preserve"> AutoTextList  \s NoStyle \t “Offerta Studente” </w:instrText>
            </w:r>
            <w:r w:rsidRPr="00680D82">
              <w:fldChar w:fldCharType="separate"/>
            </w:r>
            <w:r w:rsidRPr="00680D82">
              <w:t>ST</w:t>
            </w:r>
            <w:r w:rsidRPr="00680D82">
              <w:fldChar w:fldCharType="end"/>
            </w:r>
          </w:p>
        </w:tc>
        <w:tc>
          <w:tcPr>
            <w:tcW w:w="739" w:type="dxa"/>
            <w:shd w:val="clear" w:color="auto" w:fill="70AD47" w:themeFill="accent6"/>
            <w:vAlign w:val="center"/>
          </w:tcPr>
          <w:p w14:paraId="4FDCBE21" w14:textId="77777777" w:rsidR="0073317D" w:rsidRPr="00680D82" w:rsidRDefault="0073317D" w:rsidP="0073317D">
            <w:pPr>
              <w:pStyle w:val="ProductList-OfferingBody"/>
              <w:ind w:left="-113"/>
              <w:jc w:val="center"/>
            </w:pPr>
          </w:p>
        </w:tc>
        <w:tc>
          <w:tcPr>
            <w:tcW w:w="738" w:type="dxa"/>
            <w:shd w:val="clear" w:color="auto" w:fill="BFBFBF" w:themeFill="background1" w:themeFillShade="BF"/>
            <w:vAlign w:val="center"/>
          </w:tcPr>
          <w:p w14:paraId="4FDCBE22"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23"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24" w14:textId="36768ACC"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25"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26" w14:textId="77777777" w:rsidR="0073317D" w:rsidRPr="00680D82" w:rsidRDefault="0073317D" w:rsidP="0073317D">
            <w:pPr>
              <w:pStyle w:val="ProductList-OfferingBody"/>
              <w:ind w:left="-113"/>
              <w:jc w:val="center"/>
            </w:pPr>
          </w:p>
        </w:tc>
      </w:tr>
      <w:tr w:rsidR="0073317D" w14:paraId="4FDCBE33"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21" w:name="_Toc379797335"/>
            <w:bookmarkStart w:id="1122" w:name="_Toc380513357"/>
            <w:bookmarkStart w:id="1123" w:name="_Toc380655407"/>
            <w:bookmarkStart w:id="1124" w:name="_Toc419455471"/>
            <w:r>
              <w:t>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(SL per Utente)</w:t>
            </w:r>
            <w:bookmarkEnd w:id="1121"/>
            <w:bookmarkEnd w:id="1122"/>
            <w:bookmarkEnd w:id="1123"/>
            <w:bookmarkEnd w:id="1124"/>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2C" w14:textId="44C3F0FB" w:rsidR="0073317D" w:rsidRPr="00680D82" w:rsidRDefault="00680D82" w:rsidP="0073317D">
            <w:pPr>
              <w:pStyle w:val="ProductList-OfferingBody"/>
              <w:ind w:left="-113"/>
              <w:jc w:val="center"/>
            </w:pPr>
            <w:r w:rsidRPr="00680D82">
              <w:fldChar w:fldCharType="begin"/>
            </w:r>
            <w:r w:rsidRPr="00680D82">
              <w:instrText xml:space="preserve"> AutoTextList  \s NoStyle \t “Prodotto Aggiuntivo Solo per EES” </w:instrText>
            </w:r>
            <w:r w:rsidRPr="00680D82">
              <w:fldChar w:fldCharType="separate"/>
            </w:r>
            <w:r w:rsidRPr="00680D82">
              <w:t>AE</w:t>
            </w:r>
            <w:r w:rsidRPr="00680D82">
              <w:fldChar w:fldCharType="end"/>
            </w:r>
          </w:p>
        </w:tc>
        <w:tc>
          <w:tcPr>
            <w:tcW w:w="739" w:type="dxa"/>
            <w:shd w:val="clear" w:color="auto" w:fill="BFBFBF" w:themeFill="background1" w:themeFillShade="BF"/>
            <w:vAlign w:val="center"/>
          </w:tcPr>
          <w:p w14:paraId="4FDCBE2D" w14:textId="77777777" w:rsidR="0073317D" w:rsidRPr="00680D82"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Pr="00680D82" w:rsidRDefault="0073317D" w:rsidP="0073317D">
            <w:pPr>
              <w:pStyle w:val="ProductList-OfferingBody"/>
              <w:ind w:left="-113"/>
              <w:jc w:val="center"/>
            </w:pPr>
          </w:p>
        </w:tc>
      </w:tr>
      <w:tr w:rsidR="00680D82" w14:paraId="4FDCBE3F"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680D82" w:rsidRPr="00111ECD" w:rsidRDefault="00680D82" w:rsidP="00FC3FF1">
            <w:pPr>
              <w:pStyle w:val="ProductList-Offering2"/>
            </w:pPr>
            <w:bookmarkStart w:id="1125" w:name="_Toc379797336"/>
            <w:bookmarkStart w:id="1126" w:name="_Toc380513358"/>
            <w:bookmarkStart w:id="1127" w:name="_Toc380655408"/>
            <w:bookmarkStart w:id="1128" w:name="_Toc419455472"/>
            <w:r>
              <w:t>Archiviazione Exchange Online per Exchange Server</w:t>
            </w:r>
            <w:r>
              <w:fldChar w:fldCharType="begin"/>
            </w:r>
            <w:r>
              <w:instrText>XE "Archiviazione Exchange Online per Exchange Server"</w:instrText>
            </w:r>
            <w:r>
              <w:fldChar w:fldCharType="end"/>
            </w:r>
            <w:r>
              <w:t xml:space="preserve"> G</w:t>
            </w:r>
            <w:r>
              <w:fldChar w:fldCharType="begin"/>
            </w:r>
            <w:r>
              <w:instrText>XE "Archiviazione Exchange Online per Exchange Server G"</w:instrText>
            </w:r>
            <w:r>
              <w:fldChar w:fldCharType="end"/>
            </w:r>
            <w:r>
              <w:t xml:space="preserve"> (SL per Utente)</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680D82" w:rsidRDefault="00680D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680D82" w:rsidRDefault="00680D82" w:rsidP="0073317D">
            <w:pPr>
              <w:pStyle w:val="ProductList-OfferingBody"/>
              <w:ind w:left="-113"/>
              <w:jc w:val="center"/>
            </w:pPr>
          </w:p>
        </w:tc>
        <w:tc>
          <w:tcPr>
            <w:tcW w:w="739" w:type="dxa"/>
            <w:shd w:val="clear" w:color="auto" w:fill="70AD47" w:themeFill="accent6"/>
            <w:vAlign w:val="center"/>
          </w:tcPr>
          <w:p w14:paraId="4FDCBE37" w14:textId="74324085" w:rsidR="00680D82"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w:t>
            </w:r>
            <w:r w:rsidRPr="00680D82">
              <w:fldChar w:fldCharType="end"/>
            </w:r>
            <w:r w:rsidRPr="00680D82">
              <w:t>,</w:t>
            </w:r>
            <w:r w:rsidRPr="00680D82">
              <w:fldChar w:fldCharType="begin"/>
            </w:r>
            <w:r w:rsidRPr="00680D82">
              <w:instrText xml:space="preserve"> AutoTextList  \s NoStyle \t “Servizio di Community Cloud per gli Enti Pubblici degli Stati Uniti” </w:instrText>
            </w:r>
            <w:r w:rsidRPr="00680D82">
              <w:fldChar w:fldCharType="separate"/>
            </w:r>
            <w:r w:rsidRPr="00680D82">
              <w:t>UC</w:t>
            </w:r>
            <w:r w:rsidRPr="00680D82">
              <w:fldChar w:fldCharType="end"/>
            </w:r>
          </w:p>
        </w:tc>
        <w:tc>
          <w:tcPr>
            <w:tcW w:w="739" w:type="dxa"/>
            <w:shd w:val="clear" w:color="auto" w:fill="BFBFBF" w:themeFill="background1" w:themeFillShade="BF"/>
            <w:vAlign w:val="center"/>
          </w:tcPr>
          <w:p w14:paraId="4FDCBE38" w14:textId="77777777" w:rsidR="00680D82" w:rsidRPr="00680D82" w:rsidRDefault="00680D82" w:rsidP="0073317D">
            <w:pPr>
              <w:pStyle w:val="ProductList-OfferingBody"/>
              <w:ind w:left="-113"/>
              <w:jc w:val="center"/>
            </w:pPr>
          </w:p>
        </w:tc>
        <w:tc>
          <w:tcPr>
            <w:tcW w:w="739" w:type="dxa"/>
            <w:shd w:val="clear" w:color="auto" w:fill="70AD47" w:themeFill="accent6"/>
            <w:vAlign w:val="center"/>
          </w:tcPr>
          <w:p w14:paraId="4FDCBE39" w14:textId="69015A29" w:rsidR="00680D82" w:rsidRPr="00680D82" w:rsidRDefault="00680D82" w:rsidP="0073317D">
            <w:pPr>
              <w:pStyle w:val="ProductList-OfferingBody"/>
              <w:ind w:left="-113"/>
              <w:jc w:val="center"/>
            </w:pPr>
            <w:r w:rsidRPr="00680D82">
              <w:fldChar w:fldCharType="begin"/>
            </w:r>
            <w:r w:rsidRPr="00680D82">
              <w:instrText xml:space="preserve"> AutoTextList  \s NoStyle \t “Servizio di Community Cloud per gli Enti Pubblici degli Stati Uniti” </w:instrText>
            </w:r>
            <w:r w:rsidRPr="00680D82">
              <w:fldChar w:fldCharType="separate"/>
            </w:r>
            <w:r w:rsidRPr="00680D82">
              <w:t>UC</w:t>
            </w:r>
            <w:r w:rsidRPr="00680D82">
              <w:fldChar w:fldCharType="end"/>
            </w:r>
          </w:p>
        </w:tc>
        <w:tc>
          <w:tcPr>
            <w:tcW w:w="738" w:type="dxa"/>
            <w:shd w:val="clear" w:color="auto" w:fill="BFBFBF" w:themeFill="background1" w:themeFillShade="BF"/>
            <w:vAlign w:val="center"/>
          </w:tcPr>
          <w:p w14:paraId="4FDCBE3A"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3B"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3C" w14:textId="25A5B94B"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3D"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3E" w14:textId="77777777" w:rsidR="00680D82" w:rsidRPr="00680D82" w:rsidRDefault="00680D82" w:rsidP="0073317D">
            <w:pPr>
              <w:pStyle w:val="ProductList-OfferingBody"/>
              <w:ind w:left="-113"/>
              <w:jc w:val="center"/>
            </w:pPr>
          </w:p>
        </w:tc>
      </w:tr>
      <w:tr w:rsidR="0073317D" w14:paraId="4FDCBE4B"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73317D" w:rsidRPr="00111ECD" w:rsidRDefault="0073317D" w:rsidP="0073317D">
            <w:pPr>
              <w:pStyle w:val="ProductList-Offering2"/>
            </w:pPr>
            <w:bookmarkStart w:id="1129" w:name="_Toc379797337"/>
            <w:bookmarkStart w:id="1130" w:name="_Toc380513359"/>
            <w:bookmarkStart w:id="1131" w:name="_Toc380655409"/>
            <w:bookmarkStart w:id="1132" w:name="_Toc419455473"/>
            <w:r>
              <w:t>Chiosco Exchange Online</w:t>
            </w:r>
            <w:r>
              <w:fldChar w:fldCharType="begin"/>
            </w:r>
            <w:r>
              <w:instrText>XE "Chiosco Exchange Online"</w:instrText>
            </w:r>
            <w:r>
              <w:fldChar w:fldCharType="end"/>
            </w:r>
            <w:r>
              <w:t xml:space="preserve"> (SL per Utente)</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43" w14:textId="26306B67" w:rsidR="0073317D"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 </w:t>
            </w:r>
            <w:r w:rsidRPr="00680D82">
              <w:fldChar w:fldCharType="end"/>
            </w:r>
          </w:p>
        </w:tc>
        <w:tc>
          <w:tcPr>
            <w:tcW w:w="739" w:type="dxa"/>
            <w:shd w:val="clear" w:color="auto" w:fill="BFBFBF" w:themeFill="background1" w:themeFillShade="BF"/>
            <w:vAlign w:val="center"/>
          </w:tcPr>
          <w:p w14:paraId="4FDCBE44"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45" w14:textId="77777777" w:rsidR="0073317D" w:rsidRPr="00680D82" w:rsidRDefault="0073317D" w:rsidP="0073317D">
            <w:pPr>
              <w:pStyle w:val="ProductList-OfferingBody"/>
              <w:ind w:left="-113"/>
              <w:jc w:val="center"/>
            </w:pPr>
          </w:p>
        </w:tc>
        <w:tc>
          <w:tcPr>
            <w:tcW w:w="738" w:type="dxa"/>
            <w:shd w:val="clear" w:color="auto" w:fill="BFBFBF" w:themeFill="background1" w:themeFillShade="BF"/>
            <w:vAlign w:val="center"/>
          </w:tcPr>
          <w:p w14:paraId="4FDCBE46"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47"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48"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49"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4A" w14:textId="79E37072" w:rsidR="0073317D"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 </w:t>
            </w:r>
            <w:r w:rsidRPr="00680D82">
              <w:fldChar w:fldCharType="end"/>
            </w:r>
          </w:p>
        </w:tc>
      </w:tr>
      <w:tr w:rsidR="00680D82" w14:paraId="4FDCBE57"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680D82" w:rsidRPr="00111ECD" w:rsidRDefault="00680D82" w:rsidP="0073317D">
            <w:pPr>
              <w:pStyle w:val="ProductList-Offering2"/>
            </w:pPr>
            <w:bookmarkStart w:id="1133" w:name="_Toc379797338"/>
            <w:bookmarkStart w:id="1134" w:name="_Toc380513360"/>
            <w:bookmarkStart w:id="1135" w:name="_Toc380655410"/>
            <w:bookmarkStart w:id="1136" w:name="_Toc419455474"/>
            <w:r>
              <w:t>Chiosco Exchange Online</w:t>
            </w:r>
            <w:r>
              <w:fldChar w:fldCharType="begin"/>
            </w:r>
            <w:r>
              <w:instrText>XE "Chiosco Exchange Online"</w:instrText>
            </w:r>
            <w:r>
              <w:fldChar w:fldCharType="end"/>
            </w:r>
            <w:r>
              <w:t xml:space="preserve"> G</w:t>
            </w:r>
            <w:r>
              <w:fldChar w:fldCharType="begin"/>
            </w:r>
            <w:r>
              <w:instrText>XE "Chiosco Exchange Online G"</w:instrText>
            </w:r>
            <w:r>
              <w:fldChar w:fldCharType="end"/>
            </w:r>
            <w:r>
              <w:t xml:space="preserve"> (SL per Utente)</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680D82" w:rsidRDefault="00680D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680D82" w:rsidRDefault="00680D82" w:rsidP="0073317D">
            <w:pPr>
              <w:pStyle w:val="ProductList-OfferingBody"/>
              <w:ind w:left="-113"/>
              <w:jc w:val="center"/>
            </w:pPr>
          </w:p>
        </w:tc>
        <w:tc>
          <w:tcPr>
            <w:tcW w:w="739" w:type="dxa"/>
            <w:shd w:val="clear" w:color="auto" w:fill="70AD47" w:themeFill="accent6"/>
            <w:vAlign w:val="center"/>
          </w:tcPr>
          <w:p w14:paraId="4FDCBE4F" w14:textId="1481EA5A" w:rsidR="00680D82"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w:t>
            </w:r>
            <w:r w:rsidRPr="00680D82">
              <w:fldChar w:fldCharType="end"/>
            </w:r>
            <w:r w:rsidRPr="00680D82">
              <w:t>,</w:t>
            </w:r>
            <w:r w:rsidRPr="00680D82">
              <w:fldChar w:fldCharType="begin"/>
            </w:r>
            <w:r w:rsidRPr="00680D82">
              <w:instrText xml:space="preserve"> AutoTextList  \s NoStyle \t “Servizio di Community Cloud per gli Enti Pubblici degli Stati Uniti” </w:instrText>
            </w:r>
            <w:r w:rsidRPr="00680D82">
              <w:fldChar w:fldCharType="separate"/>
            </w:r>
            <w:r w:rsidRPr="00680D82">
              <w:t>UC</w:t>
            </w:r>
            <w:r w:rsidRPr="00680D82">
              <w:fldChar w:fldCharType="end"/>
            </w:r>
          </w:p>
        </w:tc>
        <w:tc>
          <w:tcPr>
            <w:tcW w:w="739" w:type="dxa"/>
            <w:shd w:val="clear" w:color="auto" w:fill="BFBFBF" w:themeFill="background1" w:themeFillShade="BF"/>
            <w:vAlign w:val="center"/>
          </w:tcPr>
          <w:p w14:paraId="4FDCBE50" w14:textId="77777777" w:rsidR="00680D82" w:rsidRPr="00680D82" w:rsidRDefault="00680D82" w:rsidP="0073317D">
            <w:pPr>
              <w:pStyle w:val="ProductList-OfferingBody"/>
              <w:ind w:left="-113"/>
              <w:jc w:val="center"/>
            </w:pPr>
          </w:p>
        </w:tc>
        <w:tc>
          <w:tcPr>
            <w:tcW w:w="739" w:type="dxa"/>
            <w:shd w:val="clear" w:color="auto" w:fill="70AD47" w:themeFill="accent6"/>
            <w:vAlign w:val="center"/>
          </w:tcPr>
          <w:p w14:paraId="4FDCBE51" w14:textId="5B925EF7" w:rsidR="00680D82" w:rsidRPr="00680D82" w:rsidRDefault="00680D82" w:rsidP="0073317D">
            <w:pPr>
              <w:pStyle w:val="ProductList-OfferingBody"/>
              <w:ind w:left="-113"/>
              <w:jc w:val="center"/>
            </w:pPr>
            <w:r w:rsidRPr="00680D82">
              <w:fldChar w:fldCharType="begin"/>
            </w:r>
            <w:r w:rsidRPr="00680D82">
              <w:instrText xml:space="preserve"> AutoTextList  \s NoStyle \t “Servizio di Community Cloud per gli Enti Pubblici degli Stati Uniti” </w:instrText>
            </w:r>
            <w:r w:rsidRPr="00680D82">
              <w:fldChar w:fldCharType="separate"/>
            </w:r>
            <w:r w:rsidRPr="00680D82">
              <w:t>UC</w:t>
            </w:r>
            <w:r w:rsidRPr="00680D82">
              <w:fldChar w:fldCharType="end"/>
            </w:r>
          </w:p>
        </w:tc>
        <w:tc>
          <w:tcPr>
            <w:tcW w:w="738" w:type="dxa"/>
            <w:shd w:val="clear" w:color="auto" w:fill="BFBFBF" w:themeFill="background1" w:themeFillShade="BF"/>
            <w:vAlign w:val="center"/>
          </w:tcPr>
          <w:p w14:paraId="4FDCBE52"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53"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54"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55"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56" w14:textId="77777777" w:rsidR="00680D82" w:rsidRPr="00680D82" w:rsidRDefault="00680D82" w:rsidP="0073317D">
            <w:pPr>
              <w:pStyle w:val="ProductList-OfferingBody"/>
              <w:ind w:left="-113"/>
              <w:jc w:val="center"/>
            </w:pPr>
          </w:p>
        </w:tc>
      </w:tr>
      <w:tr w:rsidR="0073317D" w14:paraId="4FDCBE63"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73317D" w:rsidRPr="00111ECD" w:rsidRDefault="0073317D" w:rsidP="0073317D">
            <w:pPr>
              <w:pStyle w:val="ProductList-Offering2"/>
            </w:pPr>
            <w:bookmarkStart w:id="1137" w:name="_Toc379797339"/>
            <w:bookmarkStart w:id="1138" w:name="_Toc380513361"/>
            <w:bookmarkStart w:id="1139" w:name="_Toc380655411"/>
            <w:bookmarkStart w:id="1140" w:name="_Toc419455475"/>
            <w:r>
              <w:t>Exchange Online Piano 1</w:t>
            </w:r>
            <w:r>
              <w:fldChar w:fldCharType="begin"/>
            </w:r>
            <w:r>
              <w:instrText>XE "Exchange Online Piano 1"</w:instrText>
            </w:r>
            <w:r>
              <w:fldChar w:fldCharType="end"/>
            </w:r>
            <w:r>
              <w:t xml:space="preserve"> (SL per Utente)</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5B" w14:textId="34B81A5C" w:rsidR="0073317D"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 </w:t>
            </w:r>
            <w:r w:rsidRPr="00680D82">
              <w:fldChar w:fldCharType="end"/>
            </w:r>
          </w:p>
        </w:tc>
        <w:tc>
          <w:tcPr>
            <w:tcW w:w="739" w:type="dxa"/>
            <w:shd w:val="clear" w:color="auto" w:fill="BFBFBF" w:themeFill="background1" w:themeFillShade="BF"/>
            <w:vAlign w:val="center"/>
          </w:tcPr>
          <w:p w14:paraId="4FDCBE5C"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5D" w14:textId="77777777" w:rsidR="0073317D" w:rsidRPr="00680D82" w:rsidRDefault="0073317D" w:rsidP="0073317D">
            <w:pPr>
              <w:pStyle w:val="ProductList-OfferingBody"/>
              <w:ind w:left="-113"/>
              <w:jc w:val="center"/>
            </w:pPr>
          </w:p>
        </w:tc>
        <w:tc>
          <w:tcPr>
            <w:tcW w:w="738" w:type="dxa"/>
            <w:shd w:val="clear" w:color="auto" w:fill="70AD47" w:themeFill="accent6"/>
            <w:vAlign w:val="center"/>
          </w:tcPr>
          <w:p w14:paraId="4FDCBE5E"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5F" w14:textId="002EC48D" w:rsidR="0073317D" w:rsidRPr="00680D82" w:rsidRDefault="00680D82" w:rsidP="0073317D">
            <w:pPr>
              <w:pStyle w:val="ProductList-OfferingBody"/>
              <w:ind w:left="-113"/>
              <w:jc w:val="center"/>
            </w:pPr>
            <w:r w:rsidRPr="00680D82">
              <w:fldChar w:fldCharType="begin"/>
            </w:r>
            <w:r w:rsidRPr="00680D82">
              <w:instrText xml:space="preserve"> AutoTextList  \s NoStyle \t “Open License e Open Value” </w:instrText>
            </w:r>
            <w:r w:rsidRPr="00680D82">
              <w:fldChar w:fldCharType="separate"/>
            </w:r>
            <w:r w:rsidRPr="00680D82">
              <w:t>OF</w:t>
            </w:r>
            <w:r w:rsidRPr="00680D82">
              <w:fldChar w:fldCharType="end"/>
            </w:r>
          </w:p>
        </w:tc>
        <w:tc>
          <w:tcPr>
            <w:tcW w:w="739" w:type="dxa"/>
            <w:shd w:val="clear" w:color="auto" w:fill="70AD47" w:themeFill="accent6"/>
            <w:vAlign w:val="center"/>
          </w:tcPr>
          <w:p w14:paraId="4FDCBE60" w14:textId="13DCA7BF" w:rsidR="0073317D" w:rsidRPr="00680D82" w:rsidRDefault="00680D82" w:rsidP="0073317D">
            <w:pPr>
              <w:pStyle w:val="ProductList-OfferingBody"/>
              <w:ind w:left="-113"/>
              <w:jc w:val="center"/>
            </w:pPr>
            <w:r w:rsidRPr="00680D82">
              <w:fldChar w:fldCharType="begin"/>
            </w:r>
            <w:r w:rsidRPr="00680D82">
              <w:instrText xml:space="preserve"> AutoTextList  \s NoStyle \t “Non per l’Intera Organizzazione in Open Value” </w:instrText>
            </w:r>
            <w:r w:rsidRPr="00680D82">
              <w:fldChar w:fldCharType="separate"/>
            </w:r>
            <w:r w:rsidRPr="00680D82">
              <w:t xml:space="preserve"> P </w:t>
            </w:r>
            <w:r w:rsidRPr="00680D82">
              <w:fldChar w:fldCharType="end"/>
            </w:r>
          </w:p>
        </w:tc>
        <w:tc>
          <w:tcPr>
            <w:tcW w:w="739" w:type="dxa"/>
            <w:shd w:val="clear" w:color="auto" w:fill="BFBFBF" w:themeFill="background1" w:themeFillShade="BF"/>
            <w:vAlign w:val="center"/>
          </w:tcPr>
          <w:p w14:paraId="4FDCBE61"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62" w14:textId="50FC229D" w:rsidR="0073317D"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 </w:t>
            </w:r>
            <w:r w:rsidRPr="00680D82">
              <w:fldChar w:fldCharType="end"/>
            </w:r>
          </w:p>
        </w:tc>
      </w:tr>
      <w:tr w:rsidR="0073317D" w14:paraId="4FDCBE6F"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73317D" w:rsidRPr="00111ECD" w:rsidRDefault="0073317D" w:rsidP="0073317D">
            <w:pPr>
              <w:pStyle w:val="ProductList-Offering2"/>
            </w:pPr>
            <w:bookmarkStart w:id="1141" w:name="_Toc379797340"/>
            <w:bookmarkStart w:id="1142" w:name="_Toc380513362"/>
            <w:bookmarkStart w:id="1143" w:name="_Toc380655412"/>
            <w:bookmarkStart w:id="1144" w:name="_Toc419455476"/>
            <w:r>
              <w:t>Componente Aggiuntivo di Exchange Online Piano 1</w:t>
            </w:r>
            <w:r>
              <w:fldChar w:fldCharType="begin"/>
            </w:r>
            <w:r>
              <w:instrText>XE "Exchange Online Piano 1"</w:instrText>
            </w:r>
            <w:r>
              <w:fldChar w:fldCharType="end"/>
            </w:r>
            <w:r>
              <w:fldChar w:fldCharType="begin"/>
            </w:r>
            <w:r>
              <w:instrText>XE "Componente Aggiuntivo di Exchange Online Piano 1"</w:instrText>
            </w:r>
            <w:r>
              <w:fldChar w:fldCharType="end"/>
            </w:r>
            <w:r>
              <w:t xml:space="preserve"> (SL per Utente)</w:t>
            </w:r>
            <w:bookmarkEnd w:id="1141"/>
            <w:bookmarkEnd w:id="1142"/>
            <w:bookmarkEnd w:id="1143"/>
            <w:bookmarkEnd w:id="11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67" w14:textId="1CC307E1" w:rsidR="0073317D"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 </w:t>
            </w:r>
            <w:r w:rsidRPr="00680D82">
              <w:fldChar w:fldCharType="end"/>
            </w:r>
          </w:p>
        </w:tc>
        <w:tc>
          <w:tcPr>
            <w:tcW w:w="739" w:type="dxa"/>
            <w:shd w:val="clear" w:color="auto" w:fill="BFBFBF" w:themeFill="background1" w:themeFillShade="BF"/>
            <w:vAlign w:val="center"/>
          </w:tcPr>
          <w:p w14:paraId="4FDCBE68"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69" w14:textId="77777777" w:rsidR="0073317D" w:rsidRPr="00680D82" w:rsidRDefault="0073317D" w:rsidP="0073317D">
            <w:pPr>
              <w:pStyle w:val="ProductList-OfferingBody"/>
              <w:ind w:left="-113"/>
              <w:jc w:val="center"/>
            </w:pPr>
          </w:p>
        </w:tc>
        <w:tc>
          <w:tcPr>
            <w:tcW w:w="738" w:type="dxa"/>
            <w:shd w:val="clear" w:color="auto" w:fill="BFBFBF" w:themeFill="background1" w:themeFillShade="BF"/>
            <w:vAlign w:val="center"/>
          </w:tcPr>
          <w:p w14:paraId="4FDCBE6A"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6B"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6C"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6D"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6E" w14:textId="79AE45A6" w:rsidR="0073317D" w:rsidRPr="00680D82" w:rsidRDefault="0073317D" w:rsidP="0073317D">
            <w:pPr>
              <w:pStyle w:val="ProductList-OfferingBody"/>
              <w:ind w:left="-113"/>
              <w:jc w:val="center"/>
            </w:pPr>
          </w:p>
        </w:tc>
      </w:tr>
      <w:tr w:rsidR="0073317D" w14:paraId="4FDCBE87"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3317D" w:rsidRPr="00111ECD" w:rsidRDefault="0073317D" w:rsidP="0073317D">
            <w:pPr>
              <w:pStyle w:val="ProductList-Offering2"/>
            </w:pPr>
            <w:bookmarkStart w:id="1145" w:name="_Toc379797341"/>
            <w:bookmarkStart w:id="1146" w:name="_Toc380513363"/>
            <w:bookmarkStart w:id="1147" w:name="_Toc380655413"/>
            <w:bookmarkStart w:id="1148" w:name="_Toc419455477"/>
            <w:r>
              <w:t>Exchange Online Piano 1</w:t>
            </w:r>
            <w:r>
              <w:fldChar w:fldCharType="begin"/>
            </w:r>
            <w:r>
              <w:instrText>XE "Exchange Online Piano 1"</w:instrText>
            </w:r>
            <w:r>
              <w:fldChar w:fldCharType="end"/>
            </w:r>
            <w:r>
              <w:t xml:space="preserve"> A</w:t>
            </w:r>
            <w:r>
              <w:fldChar w:fldCharType="begin"/>
            </w:r>
            <w:r>
              <w:instrText>XE "Exchange Online Piano 1 A"</w:instrText>
            </w:r>
            <w:r>
              <w:fldChar w:fldCharType="end"/>
            </w:r>
            <w:r>
              <w:t xml:space="preserve"> per Ex Allievi</w:t>
            </w:r>
            <w:r>
              <w:fldChar w:fldCharType="begin"/>
            </w:r>
            <w:r>
              <w:instrText>XE "Exchange Online Piano 1 A per Ex Allievi"</w:instrText>
            </w:r>
            <w:r>
              <w:fldChar w:fldCharType="end"/>
            </w:r>
            <w:r>
              <w:t xml:space="preserve"> (SL per Utente)</w:t>
            </w:r>
            <w:bookmarkEnd w:id="1145"/>
            <w:bookmarkEnd w:id="1146"/>
            <w:bookmarkEnd w:id="1147"/>
            <w:bookmarkEnd w:id="11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7F"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80" w14:textId="2E7C3538" w:rsidR="0073317D" w:rsidRPr="00680D82" w:rsidRDefault="00680D82" w:rsidP="0073317D">
            <w:pPr>
              <w:pStyle w:val="ProductList-OfferingBody"/>
              <w:ind w:left="-113"/>
              <w:jc w:val="center"/>
            </w:pPr>
            <w:r w:rsidRPr="00680D82">
              <w:fldChar w:fldCharType="begin"/>
            </w:r>
            <w:r w:rsidRPr="00680D82">
              <w:instrText xml:space="preserve"> AutoTextList  \s NoStyle \t “Prodotto Aggiuntivo Solo per EES” </w:instrText>
            </w:r>
            <w:r w:rsidRPr="00680D82">
              <w:fldChar w:fldCharType="separate"/>
            </w:r>
            <w:r w:rsidRPr="00680D82">
              <w:t>AE</w:t>
            </w:r>
            <w:r w:rsidRPr="00680D82">
              <w:fldChar w:fldCharType="end"/>
            </w:r>
          </w:p>
        </w:tc>
        <w:tc>
          <w:tcPr>
            <w:tcW w:w="739" w:type="dxa"/>
            <w:shd w:val="clear" w:color="auto" w:fill="BFBFBF" w:themeFill="background1" w:themeFillShade="BF"/>
            <w:vAlign w:val="center"/>
          </w:tcPr>
          <w:p w14:paraId="4FDCBE81" w14:textId="77777777" w:rsidR="0073317D" w:rsidRPr="00680D82" w:rsidRDefault="0073317D" w:rsidP="0073317D">
            <w:pPr>
              <w:pStyle w:val="ProductList-OfferingBody"/>
              <w:ind w:left="-113"/>
              <w:jc w:val="center"/>
            </w:pPr>
          </w:p>
        </w:tc>
        <w:tc>
          <w:tcPr>
            <w:tcW w:w="738" w:type="dxa"/>
            <w:shd w:val="clear" w:color="auto" w:fill="BFBFBF" w:themeFill="background1" w:themeFillShade="BF"/>
            <w:vAlign w:val="center"/>
          </w:tcPr>
          <w:p w14:paraId="4FDCBE82"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83"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84"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85" w14:textId="77777777" w:rsidR="0073317D" w:rsidRPr="00680D82" w:rsidRDefault="0073317D" w:rsidP="0073317D">
            <w:pPr>
              <w:pStyle w:val="ProductList-OfferingBody"/>
              <w:ind w:left="-113"/>
              <w:jc w:val="center"/>
            </w:pPr>
          </w:p>
        </w:tc>
        <w:tc>
          <w:tcPr>
            <w:tcW w:w="739" w:type="dxa"/>
            <w:shd w:val="clear" w:color="auto" w:fill="BFBFBF" w:themeFill="background1" w:themeFillShade="BF"/>
            <w:vAlign w:val="center"/>
          </w:tcPr>
          <w:p w14:paraId="4FDCBE86" w14:textId="77777777" w:rsidR="0073317D" w:rsidRPr="00680D82" w:rsidRDefault="0073317D" w:rsidP="0073317D">
            <w:pPr>
              <w:pStyle w:val="ProductList-OfferingBody"/>
              <w:ind w:left="-113"/>
              <w:jc w:val="center"/>
            </w:pPr>
          </w:p>
        </w:tc>
      </w:tr>
      <w:tr w:rsidR="00680D82" w14:paraId="4FDCBE93"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680D82" w:rsidRPr="00111ECD" w:rsidRDefault="00680D82" w:rsidP="00DF2A90">
            <w:pPr>
              <w:pStyle w:val="ProductList-Offering2"/>
            </w:pPr>
            <w:bookmarkStart w:id="1149" w:name="_Toc379797342"/>
            <w:bookmarkStart w:id="1150" w:name="_Toc380513364"/>
            <w:bookmarkStart w:id="1151" w:name="_Toc380655414"/>
            <w:bookmarkStart w:id="1152" w:name="_Toc419455478"/>
            <w:r>
              <w:t>Exchange Online Piano 1G</w:t>
            </w:r>
            <w:r>
              <w:fldChar w:fldCharType="begin"/>
            </w:r>
            <w:r>
              <w:instrText>XE "Exchange Online Piano 1G"</w:instrText>
            </w:r>
            <w:r>
              <w:fldChar w:fldCharType="end"/>
            </w:r>
            <w:r>
              <w:t xml:space="preserve"> (SL per Utente)</w:t>
            </w:r>
            <w:bookmarkEnd w:id="1149"/>
            <w:bookmarkEnd w:id="1150"/>
            <w:bookmarkEnd w:id="1151"/>
            <w:bookmarkEnd w:id="11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680D82" w:rsidRDefault="00680D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680D82" w:rsidRDefault="00680D82" w:rsidP="0073317D">
            <w:pPr>
              <w:pStyle w:val="ProductList-OfferingBody"/>
              <w:ind w:left="-113"/>
              <w:jc w:val="center"/>
            </w:pPr>
          </w:p>
        </w:tc>
        <w:tc>
          <w:tcPr>
            <w:tcW w:w="739" w:type="dxa"/>
            <w:shd w:val="clear" w:color="auto" w:fill="70AD47" w:themeFill="accent6"/>
            <w:vAlign w:val="center"/>
          </w:tcPr>
          <w:p w14:paraId="4FDCBE8B" w14:textId="73F097F1" w:rsidR="00680D82" w:rsidRPr="00680D82" w:rsidRDefault="00680D82" w:rsidP="00FD2769">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w:t>
            </w:r>
            <w:r w:rsidRPr="00680D82">
              <w:fldChar w:fldCharType="end"/>
            </w:r>
            <w:r w:rsidRPr="00680D82">
              <w:t>,</w:t>
            </w:r>
            <w:r w:rsidRPr="00680D82">
              <w:fldChar w:fldCharType="begin"/>
            </w:r>
            <w:r w:rsidRPr="00680D82">
              <w:instrText xml:space="preserve"> AutoTextList  \s NoStyle \t “Servizio di Community Cloud per gli Enti Pubblici degli Stati Uniti” </w:instrText>
            </w:r>
            <w:r w:rsidRPr="00680D82">
              <w:fldChar w:fldCharType="separate"/>
            </w:r>
            <w:r w:rsidRPr="00680D82">
              <w:t>UC</w:t>
            </w:r>
            <w:r w:rsidRPr="00680D82">
              <w:fldChar w:fldCharType="end"/>
            </w:r>
          </w:p>
        </w:tc>
        <w:tc>
          <w:tcPr>
            <w:tcW w:w="739" w:type="dxa"/>
            <w:shd w:val="clear" w:color="auto" w:fill="BFBFBF" w:themeFill="background1" w:themeFillShade="BF"/>
            <w:vAlign w:val="center"/>
          </w:tcPr>
          <w:p w14:paraId="4FDCBE8C" w14:textId="77777777" w:rsidR="00680D82" w:rsidRPr="00680D82" w:rsidRDefault="00680D82" w:rsidP="0073317D">
            <w:pPr>
              <w:pStyle w:val="ProductList-OfferingBody"/>
              <w:ind w:left="-113"/>
              <w:jc w:val="center"/>
            </w:pPr>
          </w:p>
        </w:tc>
        <w:tc>
          <w:tcPr>
            <w:tcW w:w="739" w:type="dxa"/>
            <w:shd w:val="clear" w:color="auto" w:fill="70AD47" w:themeFill="accent6"/>
            <w:vAlign w:val="center"/>
          </w:tcPr>
          <w:p w14:paraId="4FDCBE8D" w14:textId="7D67E6CA" w:rsidR="00680D82" w:rsidRPr="00680D82" w:rsidRDefault="00680D82" w:rsidP="0073317D">
            <w:pPr>
              <w:pStyle w:val="ProductList-OfferingBody"/>
              <w:ind w:left="-113"/>
              <w:jc w:val="center"/>
            </w:pPr>
            <w:r w:rsidRPr="00680D82">
              <w:fldChar w:fldCharType="begin"/>
            </w:r>
            <w:r w:rsidRPr="00680D82">
              <w:instrText xml:space="preserve"> AutoTextList  \s NoStyle \t “Servizio di Community Cloud per gli Enti Pubblici degli Stati Uniti” </w:instrText>
            </w:r>
            <w:r w:rsidRPr="00680D82">
              <w:fldChar w:fldCharType="separate"/>
            </w:r>
            <w:r w:rsidRPr="00680D82">
              <w:t>UC</w:t>
            </w:r>
            <w:r w:rsidRPr="00680D82">
              <w:fldChar w:fldCharType="end"/>
            </w:r>
          </w:p>
        </w:tc>
        <w:tc>
          <w:tcPr>
            <w:tcW w:w="738" w:type="dxa"/>
            <w:shd w:val="clear" w:color="auto" w:fill="BFBFBF" w:themeFill="background1" w:themeFillShade="BF"/>
            <w:vAlign w:val="center"/>
          </w:tcPr>
          <w:p w14:paraId="4FDCBE8E"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8F"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90"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91"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92" w14:textId="77777777" w:rsidR="00680D82" w:rsidRPr="00680D82" w:rsidRDefault="00680D82" w:rsidP="0073317D">
            <w:pPr>
              <w:pStyle w:val="ProductList-OfferingBody"/>
              <w:ind w:left="-113"/>
              <w:jc w:val="center"/>
            </w:pPr>
          </w:p>
        </w:tc>
      </w:tr>
      <w:tr w:rsidR="0073317D" w14:paraId="4FDCBE9F"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73317D" w:rsidRPr="00111ECD" w:rsidRDefault="0073317D" w:rsidP="0073317D">
            <w:pPr>
              <w:pStyle w:val="ProductList-Offering2"/>
            </w:pPr>
            <w:bookmarkStart w:id="1153" w:name="_Toc379797343"/>
            <w:bookmarkStart w:id="1154" w:name="_Toc380513365"/>
            <w:bookmarkStart w:id="1155" w:name="_Toc380655415"/>
            <w:bookmarkStart w:id="1156" w:name="_Toc419455479"/>
            <w:r>
              <w:t>Exchange Online Piano 2</w:t>
            </w:r>
            <w:r>
              <w:fldChar w:fldCharType="begin"/>
            </w:r>
            <w:r>
              <w:instrText>XE "Exchange Online Piano 2"</w:instrText>
            </w:r>
            <w:r>
              <w:fldChar w:fldCharType="end"/>
            </w:r>
            <w:r>
              <w:t xml:space="preserve"> (SL per Utente)</w:t>
            </w:r>
            <w:bookmarkEnd w:id="1153"/>
            <w:bookmarkEnd w:id="1154"/>
            <w:bookmarkEnd w:id="1155"/>
            <w:bookmarkEnd w:id="11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97" w14:textId="2930ACE1" w:rsidR="0073317D"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 </w:t>
            </w:r>
            <w:r w:rsidRPr="00680D82">
              <w:fldChar w:fldCharType="end"/>
            </w:r>
          </w:p>
        </w:tc>
        <w:tc>
          <w:tcPr>
            <w:tcW w:w="739" w:type="dxa"/>
            <w:shd w:val="clear" w:color="auto" w:fill="BFBFBF" w:themeFill="background1" w:themeFillShade="BF"/>
            <w:vAlign w:val="center"/>
          </w:tcPr>
          <w:p w14:paraId="4FDCBE98"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99" w14:textId="77777777" w:rsidR="0073317D" w:rsidRPr="00680D82" w:rsidRDefault="0073317D" w:rsidP="0073317D">
            <w:pPr>
              <w:pStyle w:val="ProductList-OfferingBody"/>
              <w:ind w:left="-113"/>
              <w:jc w:val="center"/>
            </w:pPr>
          </w:p>
        </w:tc>
        <w:tc>
          <w:tcPr>
            <w:tcW w:w="738" w:type="dxa"/>
            <w:shd w:val="clear" w:color="auto" w:fill="70AD47" w:themeFill="accent6"/>
            <w:vAlign w:val="center"/>
          </w:tcPr>
          <w:p w14:paraId="4FDCBE9A"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9B" w14:textId="6550E5DF" w:rsidR="0073317D" w:rsidRPr="00680D82" w:rsidRDefault="00680D82" w:rsidP="0073317D">
            <w:pPr>
              <w:pStyle w:val="ProductList-OfferingBody"/>
              <w:ind w:left="-113"/>
              <w:jc w:val="center"/>
            </w:pPr>
            <w:r w:rsidRPr="00680D82">
              <w:fldChar w:fldCharType="begin"/>
            </w:r>
            <w:r w:rsidRPr="00680D82">
              <w:instrText xml:space="preserve"> AutoTextList  \s NoStyle \t “Open License e Open Value” </w:instrText>
            </w:r>
            <w:r w:rsidRPr="00680D82">
              <w:fldChar w:fldCharType="separate"/>
            </w:r>
            <w:r w:rsidRPr="00680D82">
              <w:t>OF</w:t>
            </w:r>
            <w:r w:rsidRPr="00680D82">
              <w:fldChar w:fldCharType="end"/>
            </w:r>
          </w:p>
        </w:tc>
        <w:tc>
          <w:tcPr>
            <w:tcW w:w="739" w:type="dxa"/>
            <w:shd w:val="clear" w:color="auto" w:fill="70AD47" w:themeFill="accent6"/>
            <w:vAlign w:val="center"/>
          </w:tcPr>
          <w:p w14:paraId="4FDCBE9C" w14:textId="35092BE5" w:rsidR="0073317D" w:rsidRPr="00680D82" w:rsidRDefault="00680D82" w:rsidP="0073317D">
            <w:pPr>
              <w:pStyle w:val="ProductList-OfferingBody"/>
              <w:ind w:left="-113"/>
              <w:jc w:val="center"/>
            </w:pPr>
            <w:r w:rsidRPr="00680D82">
              <w:fldChar w:fldCharType="begin"/>
            </w:r>
            <w:r w:rsidRPr="00680D82">
              <w:instrText xml:space="preserve"> AutoTextList  \s NoStyle \t “Non per l’Intera Organizzazione in Open Value” </w:instrText>
            </w:r>
            <w:r w:rsidRPr="00680D82">
              <w:fldChar w:fldCharType="separate"/>
            </w:r>
            <w:r w:rsidRPr="00680D82">
              <w:t xml:space="preserve"> P </w:t>
            </w:r>
            <w:r w:rsidRPr="00680D82">
              <w:fldChar w:fldCharType="end"/>
            </w:r>
          </w:p>
        </w:tc>
        <w:tc>
          <w:tcPr>
            <w:tcW w:w="739" w:type="dxa"/>
            <w:shd w:val="clear" w:color="auto" w:fill="BFBFBF" w:themeFill="background1" w:themeFillShade="BF"/>
            <w:vAlign w:val="center"/>
          </w:tcPr>
          <w:p w14:paraId="4FDCBE9D"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9E" w14:textId="6B1C19B1" w:rsidR="0073317D"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 </w:t>
            </w:r>
            <w:r w:rsidRPr="00680D82">
              <w:fldChar w:fldCharType="end"/>
            </w:r>
          </w:p>
        </w:tc>
      </w:tr>
      <w:tr w:rsidR="00680D82" w14:paraId="4FDCBEAB" w14:textId="77777777" w:rsidTr="00455207">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680D82" w:rsidRPr="00111ECD" w:rsidRDefault="00680D82" w:rsidP="0073317D">
            <w:pPr>
              <w:pStyle w:val="ProductList-Offering2"/>
            </w:pPr>
            <w:bookmarkStart w:id="1157" w:name="_Toc379797344"/>
            <w:bookmarkStart w:id="1158" w:name="_Toc380513366"/>
            <w:bookmarkStart w:id="1159" w:name="_Toc380655416"/>
            <w:bookmarkStart w:id="1160" w:name="_Toc419455480"/>
            <w:r>
              <w:t>Exchange Online Piano 2A</w:t>
            </w:r>
            <w:r>
              <w:fldChar w:fldCharType="begin"/>
            </w:r>
            <w:r>
              <w:instrText>XE "Exchange Online Piano 2A"</w:instrText>
            </w:r>
            <w:r>
              <w:fldChar w:fldCharType="end"/>
            </w:r>
            <w:r>
              <w:t xml:space="preserve"> (SL per Utente)</w:t>
            </w:r>
            <w:bookmarkEnd w:id="1157"/>
            <w:bookmarkEnd w:id="1158"/>
            <w:bookmarkEnd w:id="1159"/>
            <w:bookmarkEnd w:id="11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680D82" w:rsidRDefault="00680D82"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680D82" w:rsidRDefault="00680D82"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680D82" w:rsidRPr="00680D82" w:rsidRDefault="00680D82" w:rsidP="0073317D">
            <w:pPr>
              <w:pStyle w:val="ProductList-OfferingBody"/>
              <w:ind w:left="-113"/>
              <w:jc w:val="center"/>
            </w:pPr>
          </w:p>
        </w:tc>
        <w:tc>
          <w:tcPr>
            <w:tcW w:w="739" w:type="dxa"/>
            <w:shd w:val="clear" w:color="auto" w:fill="70AD47" w:themeFill="accent6"/>
            <w:vAlign w:val="center"/>
          </w:tcPr>
          <w:p w14:paraId="4FDCBEA4" w14:textId="5FC8CC63" w:rsidR="00680D82" w:rsidRPr="00680D82" w:rsidRDefault="00680D82" w:rsidP="004D0ACF">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w:t>
            </w:r>
            <w:r w:rsidRPr="00680D82">
              <w:fldChar w:fldCharType="end"/>
            </w:r>
            <w:r w:rsidRPr="00680D82">
              <w:t>,</w:t>
            </w:r>
            <w:r w:rsidRPr="00680D82">
              <w:fldChar w:fldCharType="begin"/>
            </w:r>
            <w:r w:rsidRPr="00680D82">
              <w:instrText xml:space="preserve"> AutoTextList  \s NoStyle \t “Offerta Studente” </w:instrText>
            </w:r>
            <w:r w:rsidRPr="00680D82">
              <w:fldChar w:fldCharType="separate"/>
            </w:r>
            <w:r w:rsidRPr="00680D82">
              <w:t>ST</w:t>
            </w:r>
            <w:r w:rsidRPr="00680D82">
              <w:fldChar w:fldCharType="end"/>
            </w:r>
          </w:p>
        </w:tc>
        <w:tc>
          <w:tcPr>
            <w:tcW w:w="739" w:type="dxa"/>
            <w:shd w:val="clear" w:color="auto" w:fill="BFBFBF" w:themeFill="background1" w:themeFillShade="BF"/>
            <w:vAlign w:val="center"/>
          </w:tcPr>
          <w:p w14:paraId="4FDCBEA5" w14:textId="77777777" w:rsidR="00680D82" w:rsidRPr="00680D82" w:rsidRDefault="00680D82" w:rsidP="0073317D">
            <w:pPr>
              <w:pStyle w:val="ProductList-OfferingBody"/>
              <w:ind w:left="-113"/>
              <w:jc w:val="center"/>
            </w:pPr>
          </w:p>
        </w:tc>
        <w:tc>
          <w:tcPr>
            <w:tcW w:w="738" w:type="dxa"/>
            <w:shd w:val="clear" w:color="auto" w:fill="BFBFBF" w:themeFill="background1" w:themeFillShade="BF"/>
            <w:vAlign w:val="center"/>
          </w:tcPr>
          <w:p w14:paraId="4FDCBEA6"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A7" w14:textId="1DDA5B8C"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A8"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A9"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AA" w14:textId="77777777" w:rsidR="00680D82" w:rsidRPr="00680D82" w:rsidRDefault="00680D82" w:rsidP="0073317D">
            <w:pPr>
              <w:pStyle w:val="ProductList-OfferingBody"/>
              <w:ind w:left="-113"/>
              <w:jc w:val="center"/>
            </w:pPr>
          </w:p>
        </w:tc>
      </w:tr>
      <w:tr w:rsidR="00680D82" w14:paraId="4FDCBEB7" w14:textId="77777777" w:rsidTr="00455207">
        <w:trPr>
          <w:cantSplit/>
        </w:trPr>
        <w:tc>
          <w:tcPr>
            <w:tcW w:w="3352" w:type="dxa"/>
            <w:tcBorders>
              <w:top w:val="dashSmallGap" w:sz="4" w:space="0" w:color="BFBFBF" w:themeColor="background1" w:themeShade="BF"/>
              <w:left w:val="nil"/>
              <w:bottom w:val="nil"/>
              <w:right w:val="nil"/>
            </w:tcBorders>
          </w:tcPr>
          <w:p w14:paraId="4FDCBEAC" w14:textId="616A2033" w:rsidR="00680D82" w:rsidRPr="00111ECD" w:rsidRDefault="00680D82" w:rsidP="00DF2A90">
            <w:pPr>
              <w:pStyle w:val="ProductList-Offering2"/>
            </w:pPr>
            <w:bookmarkStart w:id="1161" w:name="_Toc379797345"/>
            <w:bookmarkStart w:id="1162" w:name="_Toc380513367"/>
            <w:bookmarkStart w:id="1163" w:name="_Toc380655417"/>
            <w:bookmarkStart w:id="1164" w:name="_Toc419455481"/>
            <w:r>
              <w:t>Exchange Online Piano 2G</w:t>
            </w:r>
            <w:r>
              <w:fldChar w:fldCharType="begin"/>
            </w:r>
            <w:r>
              <w:instrText>XE "Exchange Online Piano 2G"</w:instrText>
            </w:r>
            <w:r>
              <w:fldChar w:fldCharType="end"/>
            </w:r>
            <w:r>
              <w:t xml:space="preserve"> (SL per Utente)</w:t>
            </w:r>
            <w:bookmarkEnd w:id="1161"/>
            <w:bookmarkEnd w:id="1162"/>
            <w:bookmarkEnd w:id="1163"/>
            <w:bookmarkEnd w:id="1164"/>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680D82" w:rsidRDefault="00680D8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680D82" w:rsidRDefault="00680D82" w:rsidP="0073317D">
            <w:pPr>
              <w:pStyle w:val="ProductList-OfferingBody"/>
              <w:ind w:left="-113"/>
              <w:jc w:val="center"/>
            </w:pPr>
          </w:p>
        </w:tc>
        <w:tc>
          <w:tcPr>
            <w:tcW w:w="739" w:type="dxa"/>
            <w:shd w:val="clear" w:color="auto" w:fill="70AD47" w:themeFill="accent6"/>
            <w:vAlign w:val="center"/>
          </w:tcPr>
          <w:p w14:paraId="4FDCBEAF" w14:textId="7A874CC1" w:rsidR="00680D82"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w:t>
            </w:r>
            <w:r w:rsidRPr="00680D82">
              <w:fldChar w:fldCharType="end"/>
            </w:r>
            <w:r w:rsidRPr="00680D82">
              <w:t>,</w:t>
            </w:r>
            <w:r w:rsidRPr="00680D82">
              <w:fldChar w:fldCharType="begin"/>
            </w:r>
            <w:r w:rsidRPr="00680D82">
              <w:instrText xml:space="preserve"> AutoTextList  \s NoStyle \t “Servizio di Community Cloud per gli Enti Pubblici degli Stati Uniti” </w:instrText>
            </w:r>
            <w:r w:rsidRPr="00680D82">
              <w:fldChar w:fldCharType="separate"/>
            </w:r>
            <w:r w:rsidRPr="00680D82">
              <w:t>UC</w:t>
            </w:r>
            <w:r w:rsidRPr="00680D82">
              <w:fldChar w:fldCharType="end"/>
            </w:r>
          </w:p>
        </w:tc>
        <w:tc>
          <w:tcPr>
            <w:tcW w:w="739" w:type="dxa"/>
            <w:shd w:val="clear" w:color="auto" w:fill="BFBFBF" w:themeFill="background1" w:themeFillShade="BF"/>
            <w:vAlign w:val="center"/>
          </w:tcPr>
          <w:p w14:paraId="4FDCBEB0" w14:textId="77777777" w:rsidR="00680D82" w:rsidRPr="00680D82" w:rsidRDefault="00680D82" w:rsidP="0073317D">
            <w:pPr>
              <w:pStyle w:val="ProductList-OfferingBody"/>
              <w:ind w:left="-113"/>
              <w:jc w:val="center"/>
            </w:pPr>
          </w:p>
        </w:tc>
        <w:tc>
          <w:tcPr>
            <w:tcW w:w="739" w:type="dxa"/>
            <w:shd w:val="clear" w:color="auto" w:fill="70AD47" w:themeFill="accent6"/>
            <w:vAlign w:val="center"/>
          </w:tcPr>
          <w:p w14:paraId="4FDCBEB1" w14:textId="2B63F446" w:rsidR="00680D82" w:rsidRPr="00680D82" w:rsidRDefault="00680D82" w:rsidP="0073317D">
            <w:pPr>
              <w:pStyle w:val="ProductList-OfferingBody"/>
              <w:ind w:left="-113"/>
              <w:jc w:val="center"/>
            </w:pPr>
            <w:r w:rsidRPr="00680D82">
              <w:fldChar w:fldCharType="begin"/>
            </w:r>
            <w:r w:rsidRPr="00680D82">
              <w:instrText xml:space="preserve"> AutoTextList  \s NoStyle \t “Servizio di Community Cloud per gli Enti Pubblici degli Stati Uniti” </w:instrText>
            </w:r>
            <w:r w:rsidRPr="00680D82">
              <w:fldChar w:fldCharType="separate"/>
            </w:r>
            <w:r w:rsidRPr="00680D82">
              <w:t>UC</w:t>
            </w:r>
            <w:r w:rsidRPr="00680D82">
              <w:fldChar w:fldCharType="end"/>
            </w:r>
          </w:p>
        </w:tc>
        <w:tc>
          <w:tcPr>
            <w:tcW w:w="738" w:type="dxa"/>
            <w:shd w:val="clear" w:color="auto" w:fill="BFBFBF" w:themeFill="background1" w:themeFillShade="BF"/>
            <w:vAlign w:val="center"/>
          </w:tcPr>
          <w:p w14:paraId="4FDCBEB2"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B3"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B4"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B5" w14:textId="77777777" w:rsidR="00680D82" w:rsidRPr="00680D82" w:rsidRDefault="00680D82" w:rsidP="0073317D">
            <w:pPr>
              <w:pStyle w:val="ProductList-OfferingBody"/>
              <w:ind w:left="-113"/>
              <w:jc w:val="center"/>
            </w:pPr>
          </w:p>
        </w:tc>
        <w:tc>
          <w:tcPr>
            <w:tcW w:w="739" w:type="dxa"/>
            <w:shd w:val="clear" w:color="auto" w:fill="BFBFBF" w:themeFill="background1" w:themeFillShade="BF"/>
            <w:vAlign w:val="center"/>
          </w:tcPr>
          <w:p w14:paraId="4FDCBEB6" w14:textId="77777777" w:rsidR="00680D82" w:rsidRPr="00680D82" w:rsidRDefault="00680D82" w:rsidP="0073317D">
            <w:pPr>
              <w:pStyle w:val="ProductList-OfferingBody"/>
              <w:ind w:left="-113"/>
              <w:jc w:val="center"/>
            </w:pPr>
          </w:p>
        </w:tc>
      </w:tr>
      <w:tr w:rsidR="0073317D" w14:paraId="4FDCBEC3" w14:textId="77777777" w:rsidTr="00455207">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73317D" w:rsidRDefault="0073317D" w:rsidP="0073317D">
            <w:pPr>
              <w:pStyle w:val="ProductList-Offering2"/>
            </w:pPr>
            <w:bookmarkStart w:id="1165" w:name="_Toc379797346"/>
            <w:bookmarkStart w:id="1166" w:name="_Toc380513368"/>
            <w:bookmarkStart w:id="1167" w:name="_Toc380655418"/>
            <w:bookmarkStart w:id="1168" w:name="_Toc419455482"/>
            <w:r>
              <w:t>Exchange Online Protection</w:t>
            </w:r>
            <w:r>
              <w:fldChar w:fldCharType="begin"/>
            </w:r>
            <w:r>
              <w:instrText>XE "Exchange Online Protection"</w:instrText>
            </w:r>
            <w:r>
              <w:fldChar w:fldCharType="end"/>
            </w:r>
            <w:r>
              <w:t xml:space="preserve"> (SL per Utente)</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BB" w14:textId="7B00EF64" w:rsidR="0073317D"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 </w:t>
            </w:r>
            <w:r w:rsidRPr="00680D82">
              <w:fldChar w:fldCharType="end"/>
            </w:r>
          </w:p>
        </w:tc>
        <w:tc>
          <w:tcPr>
            <w:tcW w:w="739" w:type="dxa"/>
            <w:shd w:val="clear" w:color="auto" w:fill="BFBFBF" w:themeFill="background1" w:themeFillShade="BF"/>
            <w:vAlign w:val="center"/>
          </w:tcPr>
          <w:p w14:paraId="4FDCBEBC"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BD" w14:textId="77777777" w:rsidR="0073317D" w:rsidRPr="00680D82" w:rsidRDefault="0073317D" w:rsidP="0073317D">
            <w:pPr>
              <w:pStyle w:val="ProductList-OfferingBody"/>
              <w:ind w:left="-113"/>
              <w:jc w:val="center"/>
            </w:pPr>
          </w:p>
        </w:tc>
        <w:tc>
          <w:tcPr>
            <w:tcW w:w="738" w:type="dxa"/>
            <w:shd w:val="clear" w:color="auto" w:fill="70AD47" w:themeFill="accent6"/>
            <w:vAlign w:val="center"/>
          </w:tcPr>
          <w:p w14:paraId="4FDCBEBE"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BF" w14:textId="7EDA7217" w:rsidR="0073317D" w:rsidRPr="00680D82" w:rsidRDefault="00680D82" w:rsidP="0073317D">
            <w:pPr>
              <w:pStyle w:val="ProductList-OfferingBody"/>
              <w:ind w:left="-113"/>
              <w:jc w:val="center"/>
            </w:pPr>
            <w:r w:rsidRPr="00680D82">
              <w:fldChar w:fldCharType="begin"/>
            </w:r>
            <w:r w:rsidRPr="00680D82">
              <w:instrText xml:space="preserve"> AutoTextList  \s NoStyle \t “Open License e Open Value” </w:instrText>
            </w:r>
            <w:r w:rsidRPr="00680D82">
              <w:fldChar w:fldCharType="separate"/>
            </w:r>
            <w:r w:rsidRPr="00680D82">
              <w:t>OF</w:t>
            </w:r>
            <w:r w:rsidRPr="00680D82">
              <w:fldChar w:fldCharType="end"/>
            </w:r>
          </w:p>
        </w:tc>
        <w:tc>
          <w:tcPr>
            <w:tcW w:w="739" w:type="dxa"/>
            <w:shd w:val="clear" w:color="auto" w:fill="70AD47" w:themeFill="accent6"/>
            <w:vAlign w:val="center"/>
          </w:tcPr>
          <w:p w14:paraId="4FDCBEC0" w14:textId="7A507D65" w:rsidR="0073317D" w:rsidRPr="00680D82" w:rsidRDefault="00680D82" w:rsidP="0073317D">
            <w:pPr>
              <w:pStyle w:val="ProductList-OfferingBody"/>
              <w:ind w:left="-113"/>
              <w:jc w:val="center"/>
            </w:pPr>
            <w:r w:rsidRPr="00680D82">
              <w:fldChar w:fldCharType="begin"/>
            </w:r>
            <w:r w:rsidRPr="00680D82">
              <w:instrText xml:space="preserve"> AutoTextList  \s NoStyle \t “Non per l’Intera Organizzazione in Open Value” </w:instrText>
            </w:r>
            <w:r w:rsidRPr="00680D82">
              <w:fldChar w:fldCharType="separate"/>
            </w:r>
            <w:r w:rsidRPr="00680D82">
              <w:t xml:space="preserve"> P </w:t>
            </w:r>
            <w:r w:rsidRPr="00680D82">
              <w:fldChar w:fldCharType="end"/>
            </w:r>
          </w:p>
        </w:tc>
        <w:tc>
          <w:tcPr>
            <w:tcW w:w="739" w:type="dxa"/>
            <w:shd w:val="clear" w:color="auto" w:fill="BFBFBF" w:themeFill="background1" w:themeFillShade="BF"/>
            <w:vAlign w:val="center"/>
          </w:tcPr>
          <w:p w14:paraId="4FDCBEC1" w14:textId="77777777" w:rsidR="0073317D" w:rsidRPr="00680D82" w:rsidRDefault="0073317D" w:rsidP="0073317D">
            <w:pPr>
              <w:pStyle w:val="ProductList-OfferingBody"/>
              <w:ind w:left="-113"/>
              <w:jc w:val="center"/>
            </w:pPr>
          </w:p>
        </w:tc>
        <w:tc>
          <w:tcPr>
            <w:tcW w:w="739" w:type="dxa"/>
            <w:shd w:val="clear" w:color="auto" w:fill="70AD47" w:themeFill="accent6"/>
            <w:vAlign w:val="center"/>
          </w:tcPr>
          <w:p w14:paraId="4FDCBEC2" w14:textId="2CE9811F" w:rsidR="0073317D"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 </w:t>
            </w:r>
            <w:r w:rsidRPr="00680D82">
              <w:fldChar w:fldCharType="end"/>
            </w:r>
          </w:p>
        </w:tc>
      </w:tr>
      <w:tr w:rsidR="00DF2A90" w14:paraId="4FDCBECF" w14:textId="77777777" w:rsidTr="00455207">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DF2A90" w:rsidRPr="00111ECD" w:rsidRDefault="00DF2A90" w:rsidP="0073317D">
            <w:pPr>
              <w:pStyle w:val="ProductList-Offering2"/>
            </w:pPr>
            <w:bookmarkStart w:id="1169" w:name="_Toc379797347"/>
            <w:bookmarkStart w:id="1170" w:name="_Toc380513369"/>
            <w:bookmarkStart w:id="1171" w:name="_Toc380655419"/>
            <w:bookmarkStart w:id="1172" w:name="_Toc419455483"/>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per Utente)</w:t>
            </w:r>
            <w:bookmarkEnd w:id="1169"/>
            <w:bookmarkEnd w:id="1170"/>
            <w:bookmarkEnd w:id="1171"/>
            <w:bookmarkEnd w:id="11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C7" w14:textId="2DCEC997" w:rsidR="00DF2A90"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 </w:t>
            </w:r>
            <w:r w:rsidRPr="00680D82">
              <w:fldChar w:fldCharType="end"/>
            </w:r>
          </w:p>
        </w:tc>
        <w:tc>
          <w:tcPr>
            <w:tcW w:w="739" w:type="dxa"/>
            <w:shd w:val="clear" w:color="auto" w:fill="70AD47" w:themeFill="accent6"/>
            <w:vAlign w:val="center"/>
          </w:tcPr>
          <w:p w14:paraId="4FDCBEC8" w14:textId="524AB1EC" w:rsidR="00DF2A90" w:rsidRPr="00680D82" w:rsidRDefault="00680D82" w:rsidP="0073317D">
            <w:pPr>
              <w:pStyle w:val="ProductList-OfferingBody"/>
              <w:ind w:left="-113"/>
              <w:jc w:val="center"/>
            </w:pPr>
            <w:r w:rsidRPr="00680D82">
              <w:fldChar w:fldCharType="begin"/>
            </w:r>
            <w:r w:rsidRPr="00680D82">
              <w:instrText xml:space="preserve"> AutoTextList  \s NoStyle \t “Prodotto Aggiuntivo Solo per EES” </w:instrText>
            </w:r>
            <w:r w:rsidRPr="00680D82">
              <w:fldChar w:fldCharType="separate"/>
            </w:r>
            <w:r w:rsidRPr="00680D82">
              <w:t>AE</w:t>
            </w:r>
            <w:r w:rsidRPr="00680D82">
              <w:fldChar w:fldCharType="end"/>
            </w:r>
          </w:p>
        </w:tc>
        <w:tc>
          <w:tcPr>
            <w:tcW w:w="739" w:type="dxa"/>
            <w:shd w:val="clear" w:color="auto" w:fill="BFBFBF" w:themeFill="background1" w:themeFillShade="BF"/>
            <w:vAlign w:val="center"/>
          </w:tcPr>
          <w:p w14:paraId="4FDCBEC9" w14:textId="77777777" w:rsidR="00DF2A90" w:rsidRPr="00680D82" w:rsidRDefault="00DF2A90" w:rsidP="0073317D">
            <w:pPr>
              <w:pStyle w:val="ProductList-OfferingBody"/>
              <w:ind w:left="-113"/>
              <w:jc w:val="center"/>
            </w:pPr>
          </w:p>
        </w:tc>
        <w:tc>
          <w:tcPr>
            <w:tcW w:w="738" w:type="dxa"/>
            <w:shd w:val="clear" w:color="auto" w:fill="BFBFBF" w:themeFill="background1" w:themeFillShade="BF"/>
            <w:vAlign w:val="center"/>
          </w:tcPr>
          <w:p w14:paraId="4FDCBECA" w14:textId="77777777" w:rsidR="00DF2A90" w:rsidRPr="00680D82" w:rsidRDefault="00DF2A90" w:rsidP="0073317D">
            <w:pPr>
              <w:pStyle w:val="ProductList-OfferingBody"/>
              <w:ind w:left="-113"/>
              <w:jc w:val="center"/>
            </w:pPr>
          </w:p>
        </w:tc>
        <w:tc>
          <w:tcPr>
            <w:tcW w:w="739" w:type="dxa"/>
            <w:shd w:val="clear" w:color="auto" w:fill="BFBFBF" w:themeFill="background1" w:themeFillShade="BF"/>
            <w:vAlign w:val="center"/>
          </w:tcPr>
          <w:p w14:paraId="4FDCBECB" w14:textId="77777777" w:rsidR="00DF2A90" w:rsidRPr="00680D82" w:rsidRDefault="00DF2A90" w:rsidP="0073317D">
            <w:pPr>
              <w:pStyle w:val="ProductList-OfferingBody"/>
              <w:ind w:left="-113"/>
              <w:jc w:val="center"/>
            </w:pPr>
          </w:p>
        </w:tc>
        <w:tc>
          <w:tcPr>
            <w:tcW w:w="739" w:type="dxa"/>
            <w:shd w:val="clear" w:color="auto" w:fill="BFBFBF" w:themeFill="background1" w:themeFillShade="BF"/>
            <w:vAlign w:val="center"/>
          </w:tcPr>
          <w:p w14:paraId="4FDCBECC" w14:textId="77777777" w:rsidR="00DF2A90" w:rsidRPr="00680D82" w:rsidRDefault="00DF2A90" w:rsidP="0073317D">
            <w:pPr>
              <w:pStyle w:val="ProductList-OfferingBody"/>
              <w:ind w:left="-113"/>
              <w:jc w:val="center"/>
            </w:pPr>
          </w:p>
        </w:tc>
        <w:tc>
          <w:tcPr>
            <w:tcW w:w="739" w:type="dxa"/>
            <w:shd w:val="clear" w:color="auto" w:fill="BFBFBF" w:themeFill="background1" w:themeFillShade="BF"/>
            <w:vAlign w:val="center"/>
          </w:tcPr>
          <w:p w14:paraId="4FDCBECD" w14:textId="77777777" w:rsidR="00DF2A90" w:rsidRPr="00680D82" w:rsidRDefault="00DF2A90" w:rsidP="0073317D">
            <w:pPr>
              <w:pStyle w:val="ProductList-OfferingBody"/>
              <w:ind w:left="-113"/>
              <w:jc w:val="center"/>
            </w:pPr>
          </w:p>
        </w:tc>
        <w:tc>
          <w:tcPr>
            <w:tcW w:w="739" w:type="dxa"/>
            <w:shd w:val="clear" w:color="auto" w:fill="BFBFBF" w:themeFill="background1" w:themeFillShade="BF"/>
            <w:vAlign w:val="center"/>
          </w:tcPr>
          <w:p w14:paraId="4FDCBECE" w14:textId="77777777" w:rsidR="00DF2A90" w:rsidRPr="00680D82" w:rsidRDefault="00DF2A90" w:rsidP="0073317D">
            <w:pPr>
              <w:pStyle w:val="ProductList-OfferingBody"/>
              <w:ind w:left="-113"/>
              <w:jc w:val="center"/>
            </w:pPr>
          </w:p>
        </w:tc>
      </w:tr>
      <w:tr w:rsidR="00DF2A90" w14:paraId="4FDCBEDB" w14:textId="77777777" w:rsidTr="00455207">
        <w:trPr>
          <w:cantSplit/>
        </w:trPr>
        <w:tc>
          <w:tcPr>
            <w:tcW w:w="3352" w:type="dxa"/>
            <w:tcBorders>
              <w:top w:val="dashSmallGap" w:sz="4" w:space="0" w:color="BFBFBF" w:themeColor="background1" w:themeShade="BF"/>
              <w:left w:val="nil"/>
              <w:bottom w:val="nil"/>
              <w:right w:val="nil"/>
            </w:tcBorders>
          </w:tcPr>
          <w:p w14:paraId="4FDCBED0" w14:textId="42E7252D" w:rsidR="00DF2A90" w:rsidRPr="00111ECD" w:rsidRDefault="00DF2A90" w:rsidP="0073317D">
            <w:pPr>
              <w:pStyle w:val="ProductList-Offering2"/>
            </w:pPr>
            <w:bookmarkStart w:id="1173" w:name="_Toc379797348"/>
            <w:bookmarkStart w:id="1174" w:name="_Toc380513370"/>
            <w:bookmarkStart w:id="1175" w:name="_Toc380655420"/>
            <w:bookmarkStart w:id="1176" w:name="_Toc419455484"/>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per Utente)</w:t>
            </w:r>
            <w:bookmarkEnd w:id="1173"/>
            <w:bookmarkEnd w:id="1174"/>
            <w:bookmarkEnd w:id="1175"/>
            <w:bookmarkEnd w:id="1176"/>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D3" w14:textId="51A2FB75" w:rsidR="00DF2A90" w:rsidRPr="00680D82" w:rsidRDefault="00680D82" w:rsidP="0073317D">
            <w:pPr>
              <w:pStyle w:val="ProductList-OfferingBody"/>
              <w:ind w:left="-113"/>
              <w:jc w:val="center"/>
            </w:pPr>
            <w:r w:rsidRPr="00680D82">
              <w:fldChar w:fldCharType="begin"/>
            </w:r>
            <w:r w:rsidRPr="00680D82">
              <w:instrText xml:space="preserve"> AutoTextList  \s NoStyle \t “Prodotto Aggiuntivo” </w:instrText>
            </w:r>
            <w:r w:rsidRPr="00680D82">
              <w:fldChar w:fldCharType="separate"/>
            </w:r>
            <w:r w:rsidRPr="00680D82">
              <w:t xml:space="preserve"> A </w:t>
            </w:r>
            <w:r w:rsidRPr="00680D82">
              <w:fldChar w:fldCharType="end"/>
            </w:r>
          </w:p>
        </w:tc>
        <w:tc>
          <w:tcPr>
            <w:tcW w:w="739" w:type="dxa"/>
            <w:shd w:val="clear" w:color="auto" w:fill="BFBFBF" w:themeFill="background1" w:themeFillShade="BF"/>
            <w:vAlign w:val="center"/>
          </w:tcPr>
          <w:p w14:paraId="4FDCBED4" w14:textId="77777777" w:rsidR="00DF2A90" w:rsidRPr="00680D82" w:rsidRDefault="00DF2A90" w:rsidP="0073317D">
            <w:pPr>
              <w:pStyle w:val="ProductList-OfferingBody"/>
              <w:ind w:left="-113"/>
              <w:jc w:val="center"/>
            </w:pPr>
          </w:p>
        </w:tc>
        <w:tc>
          <w:tcPr>
            <w:tcW w:w="739" w:type="dxa"/>
            <w:shd w:val="clear" w:color="auto" w:fill="BFBFBF" w:themeFill="background1" w:themeFillShade="BF"/>
            <w:vAlign w:val="center"/>
          </w:tcPr>
          <w:p w14:paraId="4FDCBED5" w14:textId="77777777" w:rsidR="00DF2A90" w:rsidRPr="00680D82" w:rsidRDefault="00DF2A90" w:rsidP="0073317D">
            <w:pPr>
              <w:pStyle w:val="ProductList-OfferingBody"/>
              <w:ind w:left="-113"/>
              <w:jc w:val="center"/>
            </w:pPr>
          </w:p>
        </w:tc>
        <w:tc>
          <w:tcPr>
            <w:tcW w:w="738" w:type="dxa"/>
            <w:shd w:val="clear" w:color="auto" w:fill="BFBFBF" w:themeFill="background1" w:themeFillShade="BF"/>
            <w:vAlign w:val="center"/>
          </w:tcPr>
          <w:p w14:paraId="4FDCBED6" w14:textId="77777777" w:rsidR="00DF2A90" w:rsidRPr="00680D82" w:rsidRDefault="00DF2A90" w:rsidP="0073317D">
            <w:pPr>
              <w:pStyle w:val="ProductList-OfferingBody"/>
              <w:ind w:left="-113"/>
              <w:jc w:val="center"/>
            </w:pPr>
          </w:p>
        </w:tc>
        <w:tc>
          <w:tcPr>
            <w:tcW w:w="739" w:type="dxa"/>
            <w:shd w:val="clear" w:color="auto" w:fill="BFBFBF" w:themeFill="background1" w:themeFillShade="BF"/>
            <w:vAlign w:val="center"/>
          </w:tcPr>
          <w:p w14:paraId="4FDCBED7" w14:textId="77777777" w:rsidR="00DF2A90" w:rsidRPr="00680D82" w:rsidRDefault="00DF2A90" w:rsidP="0073317D">
            <w:pPr>
              <w:pStyle w:val="ProductList-OfferingBody"/>
              <w:ind w:left="-113"/>
              <w:jc w:val="center"/>
            </w:pPr>
          </w:p>
        </w:tc>
        <w:tc>
          <w:tcPr>
            <w:tcW w:w="739" w:type="dxa"/>
            <w:shd w:val="clear" w:color="auto" w:fill="BFBFBF" w:themeFill="background1" w:themeFillShade="BF"/>
            <w:vAlign w:val="center"/>
          </w:tcPr>
          <w:p w14:paraId="4FDCBED8" w14:textId="77777777" w:rsidR="00DF2A90" w:rsidRPr="00680D82" w:rsidRDefault="00DF2A90" w:rsidP="0073317D">
            <w:pPr>
              <w:pStyle w:val="ProductList-OfferingBody"/>
              <w:ind w:left="-113"/>
              <w:jc w:val="center"/>
            </w:pPr>
          </w:p>
        </w:tc>
        <w:tc>
          <w:tcPr>
            <w:tcW w:w="739" w:type="dxa"/>
            <w:shd w:val="clear" w:color="auto" w:fill="BFBFBF" w:themeFill="background1" w:themeFillShade="BF"/>
            <w:vAlign w:val="center"/>
          </w:tcPr>
          <w:p w14:paraId="4FDCBED9" w14:textId="77777777" w:rsidR="00DF2A90" w:rsidRPr="00680D82" w:rsidRDefault="00DF2A90" w:rsidP="0073317D">
            <w:pPr>
              <w:pStyle w:val="ProductList-OfferingBody"/>
              <w:ind w:left="-113"/>
              <w:jc w:val="center"/>
            </w:pPr>
          </w:p>
        </w:tc>
        <w:tc>
          <w:tcPr>
            <w:tcW w:w="739" w:type="dxa"/>
            <w:shd w:val="clear" w:color="auto" w:fill="BFBFBF" w:themeFill="background1" w:themeFillShade="BF"/>
            <w:vAlign w:val="center"/>
          </w:tcPr>
          <w:p w14:paraId="4FDCBEDA" w14:textId="77777777" w:rsidR="00DF2A90" w:rsidRPr="00680D82" w:rsidRDefault="00DF2A90" w:rsidP="0073317D">
            <w:pPr>
              <w:pStyle w:val="ProductList-OfferingBody"/>
              <w:ind w:left="-113"/>
              <w:jc w:val="center"/>
            </w:pPr>
          </w:p>
        </w:tc>
      </w:tr>
    </w:tbl>
    <w:p w14:paraId="4FDCBEDC" w14:textId="77777777" w:rsidR="00EE40B5" w:rsidRPr="00C83987"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1"/>
        <w:gridCol w:w="3561"/>
      </w:tblGrid>
      <w:tr w:rsidR="00782C7B" w14:paraId="4FDCBEE0" w14:textId="77777777" w:rsidTr="006A7AD2">
        <w:tc>
          <w:tcPr>
            <w:tcW w:w="3596" w:type="dxa"/>
          </w:tcPr>
          <w:p w14:paraId="4FDCBEDD" w14:textId="77777777" w:rsidR="00782C7B" w:rsidRDefault="0073317D" w:rsidP="0073317D">
            <w:pPr>
              <w:pStyle w:val="ProductList-Body"/>
              <w:spacing w:before="20" w:after="20"/>
            </w:pPr>
            <w:r>
              <w:t xml:space="preserve">Idoneità alla Riduzione: </w:t>
            </w:r>
            <w:r>
              <w:rPr>
                <w:b/>
              </w:rPr>
              <w:t>Tutti, tranne le edizioni Encryption</w:t>
            </w:r>
          </w:p>
        </w:tc>
        <w:tc>
          <w:tcPr>
            <w:tcW w:w="3597" w:type="dxa"/>
          </w:tcPr>
          <w:p w14:paraId="4FDCBEDE" w14:textId="1E20F559" w:rsidR="00782C7B" w:rsidRDefault="0073317D" w:rsidP="00DF3BB8">
            <w:pPr>
              <w:pStyle w:val="ProductList-Body"/>
              <w:spacing w:before="20" w:after="20"/>
            </w:pPr>
            <w:r>
              <w:t xml:space="preserve">Pool di Prodotti: </w:t>
            </w:r>
            <w:r>
              <w:rPr>
                <w:b/>
              </w:rPr>
              <w:t>Server</w:t>
            </w:r>
          </w:p>
        </w:tc>
        <w:tc>
          <w:tcPr>
            <w:tcW w:w="3597" w:type="dxa"/>
          </w:tcPr>
          <w:p w14:paraId="4FDCBEDF" w14:textId="71710C3B" w:rsidR="00782C7B" w:rsidRPr="0073317D"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14:paraId="4FDCBEE4" w14:textId="77777777" w:rsidTr="006A7AD2">
        <w:tc>
          <w:tcPr>
            <w:tcW w:w="3596" w:type="dxa"/>
          </w:tcPr>
          <w:p w14:paraId="4FDCBEE1" w14:textId="77777777" w:rsidR="00782C7B" w:rsidRPr="0073317D" w:rsidRDefault="0073317D" w:rsidP="0073317D">
            <w:pPr>
              <w:pStyle w:val="ProductList-Body"/>
              <w:spacing w:before="20" w:after="20"/>
              <w:rPr>
                <w:b/>
              </w:rPr>
            </w:pPr>
            <w:r>
              <w:t xml:space="preserve">Idoneità alla Procedura di Ordine True-up: </w:t>
            </w:r>
            <w:r>
              <w:rPr>
                <w:b/>
              </w:rPr>
              <w:t>Tutti, tranne le edizioni Encryption</w:t>
            </w:r>
          </w:p>
        </w:tc>
        <w:tc>
          <w:tcPr>
            <w:tcW w:w="3597" w:type="dxa"/>
          </w:tcPr>
          <w:p w14:paraId="4FDCBEE2" w14:textId="77777777" w:rsidR="00782C7B" w:rsidRDefault="0073317D" w:rsidP="0073317D">
            <w:pPr>
              <w:pStyle w:val="ProductList-Body"/>
              <w:spacing w:before="20" w:after="20"/>
            </w:pPr>
            <w:r>
              <w:t xml:space="preserve">Idoneità al Periodo di Validità Esteso: </w:t>
            </w:r>
            <w:r>
              <w:rPr>
                <w:b/>
              </w:rPr>
              <w:t>Tutti, tranne le edizioni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BEE6" w14:textId="730F50B8" w:rsidR="0073317D" w:rsidRPr="00C83987" w:rsidRDefault="0073317D" w:rsidP="0073317D">
      <w:pPr>
        <w:pStyle w:val="ProductList-Body"/>
      </w:pPr>
      <w:r>
        <w:rPr>
          <w:b/>
          <w:color w:val="00188F"/>
        </w:rPr>
        <w:t>Archiviazione Exchange Online per Exchange Server</w:t>
      </w:r>
      <w:r>
        <w:fldChar w:fldCharType="begin"/>
      </w:r>
      <w:r>
        <w:instrText>XE "Archiviazione Exchange Online per Exchange Server"</w:instrText>
      </w:r>
      <w:r>
        <w:fldChar w:fldCharType="end"/>
      </w:r>
    </w:p>
    <w:p w14:paraId="4FDCBEE7" w14:textId="2DB2E37F" w:rsidR="0073317D" w:rsidRPr="00C83987" w:rsidRDefault="0073317D" w:rsidP="0073317D">
      <w:pPr>
        <w:pStyle w:val="ProductList-Body"/>
      </w:pPr>
      <w:r>
        <w:t>Archiviazione Exchange Online per Exchange Server</w:t>
      </w:r>
      <w:r>
        <w:fldChar w:fldCharType="begin"/>
      </w:r>
      <w:r>
        <w:instrText>XE "Archiviazione Exchange Online per Exchange Server"</w:instrText>
      </w:r>
      <w:r>
        <w:fldChar w:fldCharType="end"/>
      </w:r>
      <w:r>
        <w:t xml:space="preserve"> è un Servizio Online che succede a Exchange Hosted Archive</w:t>
      </w:r>
      <w:r>
        <w:fldChar w:fldCharType="begin"/>
      </w:r>
      <w:r>
        <w:instrText>XE "Exchange Hosted Archive"</w:instrText>
      </w:r>
      <w:r>
        <w:fldChar w:fldCharType="end"/>
      </w:r>
      <w:r>
        <w:t>.</w:t>
      </w:r>
    </w:p>
    <w:p w14:paraId="4FDCBEE8" w14:textId="77777777" w:rsidR="0073317D" w:rsidRPr="00C83987" w:rsidRDefault="0073317D" w:rsidP="0073317D">
      <w:pPr>
        <w:pStyle w:val="ProductList-Body"/>
      </w:pPr>
    </w:p>
    <w:p w14:paraId="4FDCBEE9" w14:textId="07F9B39A" w:rsidR="0073317D" w:rsidRPr="00C83987" w:rsidRDefault="0073317D" w:rsidP="0073317D">
      <w:pPr>
        <w:pStyle w:val="ProductList-Body"/>
      </w:pPr>
      <w:r>
        <w:t>Qualora una società effettui il rinnovo passando da Exchange Hosted Archive</w:t>
      </w:r>
      <w:r>
        <w:fldChar w:fldCharType="begin"/>
      </w:r>
      <w:r>
        <w:instrText>XE "Exchange Hosted Archive"</w:instrText>
      </w:r>
      <w:r>
        <w:fldChar w:fldCharType="end"/>
      </w:r>
      <w:r>
        <w:t xml:space="preserve"> ad Archiviazione Exchange Online per Exchange Server</w:t>
      </w:r>
      <w:r>
        <w:fldChar w:fldCharType="begin"/>
      </w:r>
      <w:r>
        <w:instrText>XE "Archiviazione Exchange Online per Exchange Server"</w:instrText>
      </w:r>
      <w:r>
        <w:fldChar w:fldCharType="end"/>
      </w:r>
      <w:r>
        <w:t xml:space="preserve"> e non abbia ancora eseguito la migrazione ad Archiviazione Exchange Online per Exchange Server, gli Utenti con Licenza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 seconda di quale dei due eventi si verificherà per primo.</w:t>
      </w:r>
    </w:p>
    <w:p w14:paraId="4FDCBEEA" w14:textId="77777777" w:rsidR="0073317D" w:rsidRPr="00C83987" w:rsidRDefault="0073317D" w:rsidP="0073317D">
      <w:pPr>
        <w:pStyle w:val="ProductList-Body"/>
      </w:pPr>
    </w:p>
    <w:p w14:paraId="4FDCBEEB" w14:textId="02B5120A" w:rsidR="0073317D" w:rsidRPr="00C83987" w:rsidRDefault="0073317D" w:rsidP="0073317D">
      <w:pPr>
        <w:pStyle w:val="ProductList-Body"/>
      </w:pPr>
      <w:r>
        <w:rPr>
          <w:b/>
          <w:color w:val="00188F"/>
        </w:rPr>
        <w:t>Archiviazione Exchange Online per Exchange Server A</w:t>
      </w:r>
      <w:r>
        <w:fldChar w:fldCharType="begin"/>
      </w:r>
      <w:r>
        <w:instrText>XE "Archiviazione Exchange Online per Exchange Server A"</w:instrText>
      </w:r>
      <w:r>
        <w:fldChar w:fldCharType="end"/>
      </w:r>
    </w:p>
    <w:p w14:paraId="4FDCBEEC" w14:textId="21E96BA3" w:rsidR="0073317D" w:rsidRPr="00C83987" w:rsidRDefault="0073317D" w:rsidP="006A7AD2">
      <w:pPr>
        <w:pStyle w:val="ProductList-Body"/>
        <w:ind w:right="90"/>
      </w:pPr>
      <w:r>
        <w:t>Gli Istituti Didattici ai sensi dei Contratti Enrollment for Education Solutions e Open Value Subscription per Education Solutions, autorizzati a ricevere l’Enterprise CAL Suite</w:t>
      </w:r>
      <w:r>
        <w:fldChar w:fldCharType="begin"/>
      </w:r>
      <w:r>
        <w:instrText>XE "Enterprise CAL Suite"</w:instrText>
      </w:r>
      <w:r>
        <w:fldChar w:fldCharType="end"/>
      </w:r>
      <w:r>
        <w:t xml:space="preserve"> in base al numero dell’intera Organizzazione e al numero di Studenti, possono ottenere un numero corrispondente di SL per Utente per 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per tutti gli utenti che rientrano nel numero dell’intera Organizzazione e nel numero di Studenti. Le società dovranno fare riferimento alle note del prodotto </w:t>
      </w:r>
      <w:hyperlink w:anchor="CALSuiteHeading" w:history="1">
        <w:r>
          <w:rPr>
            <w:rStyle w:val="Hyperlink"/>
          </w:rPr>
          <w:t>nell’Enterprise CAL Suite</w:t>
        </w:r>
      </w:hyperlink>
      <w:r>
        <w:t xml:space="preserve"> per la modalità di erogazione.</w:t>
      </w:r>
    </w:p>
    <w:p w14:paraId="4FDCBEED" w14:textId="77777777" w:rsidR="0073317D" w:rsidRPr="00C83987" w:rsidRDefault="0073317D" w:rsidP="0073317D">
      <w:pPr>
        <w:pStyle w:val="ProductList-Body"/>
      </w:pPr>
    </w:p>
    <w:p w14:paraId="4FDCBEEE" w14:textId="3D7B04C9" w:rsidR="0073317D" w:rsidRPr="00C83987"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5E04BEBB" w:rsidR="0073317D" w:rsidRPr="00C83987" w:rsidRDefault="0073317D" w:rsidP="0073317D">
      <w:pPr>
        <w:pStyle w:val="ProductList-Body"/>
      </w:pPr>
      <w:r>
        <w:t>Exchange Hosted Archive</w:t>
      </w:r>
      <w:r>
        <w:fldChar w:fldCharType="begin"/>
      </w:r>
      <w:r>
        <w:instrText>XE "Exchange Hosted Archive"</w:instrText>
      </w:r>
      <w:r>
        <w:fldChar w:fldCharType="end"/>
      </w:r>
      <w:r>
        <w:t xml:space="preserve"> Le società potranno essere idonee a utilizzare il servizio in base a condizioni specifiche.</w:t>
      </w:r>
      <w:r w:rsidR="007F3ED0">
        <w:t xml:space="preserve"> </w:t>
      </w:r>
      <w:r>
        <w:t xml:space="preserve">Per ulteriori informazioni, le società potranno fare riferimento alla Lista dei Prodotti del mese di marzo 2014 disponibile all’indirizzo </w:t>
      </w:r>
      <w:hyperlink r:id="rId58" w:history="1">
        <w:r>
          <w:rPr>
            <w:rStyle w:val="Hyperlink"/>
          </w:rPr>
          <w:t>http://go.microsoft.com/?linkid=9839207</w:t>
        </w:r>
      </w:hyperlink>
      <w:r>
        <w:t xml:space="preserve">. </w:t>
      </w:r>
    </w:p>
    <w:p w14:paraId="4FDCBEF0" w14:textId="77777777" w:rsidR="0073317D" w:rsidRPr="00C83987" w:rsidRDefault="0073317D" w:rsidP="0073317D">
      <w:pPr>
        <w:pStyle w:val="ProductList-Body"/>
      </w:pPr>
    </w:p>
    <w:p w14:paraId="4FDCBEF4" w14:textId="6AAA2830" w:rsidR="0073317D" w:rsidRPr="00C83987"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13E0A148" w:rsidR="0073317D" w:rsidRPr="00C83987" w:rsidRDefault="0073317D" w:rsidP="0073317D">
      <w:pPr>
        <w:pStyle w:val="ProductList-Body"/>
      </w:pPr>
      <w:r>
        <w:t>Poiché questo Servizio Online viene erogato in base al dominio, tutti gli utenti di qualunque dominio interessato devono disporre di SL per Utente.</w:t>
      </w:r>
      <w:r w:rsidR="007F3ED0">
        <w:t xml:space="preserve"> </w:t>
      </w:r>
      <w:r>
        <w:t>Le società che desiderano che il servizio sia erogato a un sottoinsieme dei loro utenti possono creare sottodomini per un’erogazione del servizio più mirata.</w:t>
      </w:r>
      <w:r w:rsidR="007F3ED0">
        <w:t xml:space="preserve"> </w:t>
      </w:r>
      <w:r>
        <w:t>Solo gli utenti che rientrano nel sottodominio interessato devono disporre di SL per Utente.</w:t>
      </w:r>
    </w:p>
    <w:p w14:paraId="4FDCBEF6" w14:textId="77777777" w:rsidR="0073317D" w:rsidRPr="00C83987" w:rsidRDefault="0073317D" w:rsidP="0073317D">
      <w:pPr>
        <w:pStyle w:val="ProductList-Body"/>
      </w:pPr>
    </w:p>
    <w:p w14:paraId="4FDCBEF7" w14:textId="02E98E56" w:rsidR="0073317D" w:rsidRPr="00C83987" w:rsidRDefault="0073317D" w:rsidP="0073317D">
      <w:pPr>
        <w:pStyle w:val="ProductList-Body"/>
      </w:pPr>
      <w:r>
        <w:t>Gli Istituti Didattici ai sensi dei Contratti Enrollment for Education Solutions e Open Value Subscription per Education Solutions, autorizzati a ricevere l’Enterprise CAL Suite</w:t>
      </w:r>
      <w:r>
        <w:fldChar w:fldCharType="begin"/>
      </w:r>
      <w:r>
        <w:instrText>XE "Enterprise CAL Suite"</w:instrText>
      </w:r>
      <w:r>
        <w:fldChar w:fldCharType="end"/>
      </w:r>
      <w:r>
        <w:t xml:space="preserve"> o l’Exchange Enterprise CAL con Servizi, con la copertura SA attiva, sono pienamente idonei a ricevere Exchange Online Protection</w:t>
      </w:r>
      <w:r>
        <w:fldChar w:fldCharType="begin"/>
      </w:r>
      <w:r>
        <w:instrText>XE "Exchange Online Protection"</w:instrText>
      </w:r>
      <w:r>
        <w:fldChar w:fldCharType="end"/>
      </w:r>
      <w:r>
        <w:t xml:space="preserve"> indipendentemente dal loro numero di licenze Enterprise CAL Suite o Exchange Enterprise CAL con Servizi.</w:t>
      </w:r>
      <w:r w:rsidR="007F3ED0">
        <w:t xml:space="preserve"> </w:t>
      </w:r>
      <w:r>
        <w:t xml:space="preserve">Le società dovranno fare riferimento alle note del prodotto </w:t>
      </w:r>
      <w:hyperlink w:anchor="CALSuiteHeading" w:history="1">
        <w:r>
          <w:rPr>
            <w:rStyle w:val="Hyperlink"/>
          </w:rPr>
          <w:t>nell’Enterprise CAL Suite</w:t>
        </w:r>
      </w:hyperlink>
      <w:r>
        <w:t xml:space="preserve"> o </w:t>
      </w:r>
      <w:hyperlink w:anchor="ExchangeEntCALWithServ2013" w:history="1">
        <w:r>
          <w:rPr>
            <w:rStyle w:val="Hyperlink"/>
          </w:rPr>
          <w:t>nell’Exchange Enterprise CAL con Servizi</w:t>
        </w:r>
      </w:hyperlink>
      <w:r>
        <w:t xml:space="preserve"> per la modalità di erogazione.</w:t>
      </w:r>
    </w:p>
    <w:p w14:paraId="48AFA3E4" w14:textId="77777777" w:rsidR="008006C5" w:rsidRPr="00C83987" w:rsidRDefault="008006C5" w:rsidP="008006C5">
      <w:pPr>
        <w:pStyle w:val="ProductList-Body"/>
        <w:tabs>
          <w:tab w:val="center" w:pos="5400"/>
        </w:tabs>
      </w:pPr>
    </w:p>
    <w:p w14:paraId="3001CE73" w14:textId="1FBBED0B" w:rsidR="00450EF0" w:rsidRPr="00C83987" w:rsidRDefault="00450EF0" w:rsidP="00450EF0">
      <w:pPr>
        <w:pStyle w:val="ProductList-Body"/>
      </w:pPr>
      <w:r>
        <w:rPr>
          <w:b/>
          <w:color w:val="00188F"/>
        </w:rPr>
        <w:t>SL Add-On per Utente</w:t>
      </w:r>
    </w:p>
    <w:p w14:paraId="2B784B25" w14:textId="07818655" w:rsidR="00450EF0" w:rsidRPr="00C83987" w:rsidRDefault="00450EF0" w:rsidP="00450EF0">
      <w:pPr>
        <w:pStyle w:val="ProductList-Body"/>
      </w:pPr>
      <w:r>
        <w:t xml:space="preserve">Per informazioni sui Componenti Aggiuntivi, le società potranno fare riferimento alle </w:t>
      </w:r>
      <w:hyperlink w:anchor="AddOn" w:history="1">
        <w:r>
          <w:rPr>
            <w:rStyle w:val="Hyperlink"/>
          </w:rPr>
          <w:t>SL Add-On per Utente</w:t>
        </w:r>
      </w:hyperlink>
      <w:r>
        <w:t xml:space="preserve"> nelle Famiglie di Prodotti Office 365.</w:t>
      </w:r>
    </w:p>
    <w:p w14:paraId="4FDCBEF8" w14:textId="2314664D" w:rsidR="00585A48" w:rsidRPr="00C83987" w:rsidRDefault="00672E27" w:rsidP="00585A48">
      <w:pPr>
        <w:pStyle w:val="ProductList-Body"/>
        <w:shd w:val="clear" w:color="auto" w:fill="A6A6A6" w:themeFill="background1" w:themeFillShade="A6"/>
        <w:spacing w:before="120" w:after="240"/>
        <w:jc w:val="right"/>
      </w:pPr>
      <w:hyperlink w:anchor="Sommario" w:history="1">
        <w:r w:rsidR="00761341" w:rsidRPr="00A6591D">
          <w:rPr>
            <w:rStyle w:val="Hyperlink"/>
            <w:sz w:val="16"/>
            <w:szCs w:val="16"/>
          </w:rPr>
          <w:t>Sommario</w:t>
        </w:r>
      </w:hyperlink>
      <w:r w:rsidR="00761341" w:rsidRPr="00A6591D">
        <w:rPr>
          <w:sz w:val="16"/>
          <w:szCs w:val="16"/>
        </w:rPr>
        <w:t xml:space="preserve"> / </w:t>
      </w:r>
      <w:hyperlink w:anchor="ChartKey" w:history="1">
        <w:r w:rsidR="00761341" w:rsidRPr="00A6591D">
          <w:rPr>
            <w:rStyle w:val="Hyperlink"/>
            <w:sz w:val="16"/>
            <w:szCs w:val="16"/>
          </w:rPr>
          <w:t>Codici Tabella</w:t>
        </w:r>
      </w:hyperlink>
      <w:r w:rsidR="00761341" w:rsidRPr="00A6591D">
        <w:rPr>
          <w:sz w:val="16"/>
          <w:szCs w:val="16"/>
        </w:rPr>
        <w:t xml:space="preserve"> / </w:t>
      </w:r>
      <w:hyperlink w:anchor="Index" w:history="1">
        <w:r w:rsidR="00761341" w:rsidRPr="00A6591D">
          <w:rPr>
            <w:rStyle w:val="Hyperlink"/>
            <w:sz w:val="16"/>
            <w:szCs w:val="16"/>
          </w:rPr>
          <w:t>Indice</w:t>
        </w:r>
      </w:hyperlink>
    </w:p>
    <w:p w14:paraId="38D69B1F" w14:textId="43E704A2" w:rsidR="00405189" w:rsidRPr="00C83987" w:rsidRDefault="00405189" w:rsidP="00405189">
      <w:pPr>
        <w:pStyle w:val="ProductList-Offering2Heading"/>
        <w:outlineLvl w:val="2"/>
      </w:pPr>
      <w:bookmarkStart w:id="1177" w:name="_Toc379797317"/>
      <w:r>
        <w:tab/>
      </w:r>
      <w:bookmarkStart w:id="1178" w:name="_Toc380513377"/>
      <w:bookmarkStart w:id="1179" w:name="_Toc380655427"/>
      <w:bookmarkStart w:id="1180" w:name="_Toc419455485"/>
      <w:r>
        <w:t>Applicazioni Office 365</w:t>
      </w:r>
      <w:bookmarkEnd w:id="1177"/>
      <w:bookmarkEnd w:id="1178"/>
      <w:bookmarkEnd w:id="1179"/>
      <w:bookmarkEnd w:id="1180"/>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9B56F6" w14:paraId="1182D97D" w14:textId="77777777" w:rsidTr="00681F17">
        <w:trPr>
          <w:cantSplit/>
          <w:tblHeader/>
        </w:trPr>
        <w:tc>
          <w:tcPr>
            <w:tcW w:w="3337" w:type="dxa"/>
            <w:tcBorders>
              <w:bottom w:val="nil"/>
            </w:tcBorders>
            <w:shd w:val="clear" w:color="auto" w:fill="00188F"/>
          </w:tcPr>
          <w:p w14:paraId="1C09CFE7" w14:textId="77777777" w:rsidR="009B56F6" w:rsidRPr="00EE0836" w:rsidRDefault="009B56F6" w:rsidP="00FB719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3F798A04" w14:textId="30F797A6" w:rsidR="009B56F6" w:rsidRPr="00EE0836" w:rsidRDefault="009B56F6"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B07EAA" w14:textId="479D1D43" w:rsidR="009B56F6" w:rsidRPr="00EE0836" w:rsidRDefault="009B56F6" w:rsidP="00FB719E">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71F816F9" w14:textId="35268231" w:rsidR="009B56F6" w:rsidRPr="00EE0836" w:rsidRDefault="009B56F6" w:rsidP="00FB719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559638C7" w14:textId="1825422F" w:rsidR="009B56F6" w:rsidRPr="00EE0836" w:rsidRDefault="009B56F6" w:rsidP="00FB719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7F0D20E7" w14:textId="1609790D" w:rsidR="009B56F6" w:rsidRPr="00EE0836" w:rsidRDefault="009B56F6" w:rsidP="00FB719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35B42C5D" w14:textId="2FC13A56" w:rsidR="009B56F6" w:rsidRPr="00EE0836" w:rsidRDefault="009B56F6" w:rsidP="00FB719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5C16BBBB" w14:textId="31CC6CA1" w:rsidR="009B56F6" w:rsidRPr="00EE0836" w:rsidRDefault="009B56F6" w:rsidP="00FB719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6F2CEDDE" w14:textId="0D6E0B5D" w:rsidR="009B56F6" w:rsidRPr="00EE0836" w:rsidRDefault="009B56F6" w:rsidP="00FB719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29AE3DEF" w14:textId="681F6321" w:rsidR="009B56F6" w:rsidRPr="00EE0836" w:rsidRDefault="009B56F6" w:rsidP="00FB719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1C8ABD0A" w14:textId="60417C83" w:rsidR="009B56F6" w:rsidRPr="00EE0836" w:rsidRDefault="009B56F6" w:rsidP="00FB719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D315FF" w14:paraId="4948C08F" w14:textId="77777777" w:rsidTr="00681F17">
        <w:trPr>
          <w:cantSplit/>
        </w:trPr>
        <w:tc>
          <w:tcPr>
            <w:tcW w:w="3337"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181" w:name="_Toc419455486"/>
            <w:r>
              <w:t>Office 365 Business</w:t>
            </w:r>
            <w:bookmarkEnd w:id="1181"/>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33306243" w14:textId="77777777" w:rsidR="00D315FF" w:rsidRPr="00561004"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Pr="00561004"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Pr="00561004"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Pr="00561004" w:rsidRDefault="00D315FF" w:rsidP="00237299">
            <w:pPr>
              <w:pStyle w:val="ProductList-OfferingBody"/>
              <w:ind w:left="-113"/>
              <w:jc w:val="center"/>
            </w:pPr>
          </w:p>
        </w:tc>
        <w:tc>
          <w:tcPr>
            <w:tcW w:w="739" w:type="dxa"/>
            <w:shd w:val="clear" w:color="auto" w:fill="70AD47" w:themeFill="accent6"/>
            <w:vAlign w:val="center"/>
          </w:tcPr>
          <w:p w14:paraId="139D447E" w14:textId="2EC79617" w:rsidR="00D315FF" w:rsidRPr="00561004" w:rsidRDefault="009B56F6" w:rsidP="00237299">
            <w:pPr>
              <w:pStyle w:val="ProductList-OfferingBody"/>
              <w:ind w:left="-113"/>
              <w:jc w:val="center"/>
              <w:rPr>
                <w:color w:val="70AD47" w:themeColor="accent6"/>
              </w:rPr>
            </w:pPr>
            <w:r w:rsidRPr="00561004">
              <w:fldChar w:fldCharType="begin"/>
            </w:r>
            <w:r w:rsidRPr="00561004">
              <w:instrText xml:space="preserve"> AutoTextList  \s NoStyle \t “Open License e Open Value” </w:instrText>
            </w:r>
            <w:r w:rsidRPr="00561004">
              <w:fldChar w:fldCharType="separate"/>
            </w:r>
            <w:r w:rsidRPr="00561004">
              <w:t>OF</w:t>
            </w:r>
            <w:r w:rsidRPr="00561004">
              <w:fldChar w:fldCharType="end"/>
            </w:r>
          </w:p>
        </w:tc>
        <w:tc>
          <w:tcPr>
            <w:tcW w:w="739" w:type="dxa"/>
            <w:shd w:val="clear" w:color="auto" w:fill="70AD47" w:themeFill="accent6"/>
            <w:vAlign w:val="center"/>
          </w:tcPr>
          <w:p w14:paraId="135951A5" w14:textId="78C24957" w:rsidR="00D315FF" w:rsidRPr="00561004" w:rsidRDefault="009B56F6" w:rsidP="00D315FF">
            <w:pPr>
              <w:pStyle w:val="ProductList-OfferingBody"/>
              <w:ind w:left="-126"/>
              <w:jc w:val="center"/>
            </w:pPr>
            <w:r w:rsidRPr="00561004">
              <w:fldChar w:fldCharType="begin"/>
            </w:r>
            <w:r w:rsidRPr="00561004">
              <w:instrText xml:space="preserve"> AutoTextList  \s NoStyle \t “Non per l’Intera Organizzazione in Open Value” </w:instrText>
            </w:r>
            <w:r w:rsidRPr="00561004">
              <w:fldChar w:fldCharType="separate"/>
            </w:r>
            <w:r w:rsidRPr="00561004">
              <w:t xml:space="preserve"> P </w:t>
            </w:r>
            <w:r w:rsidRPr="00561004">
              <w:fldChar w:fldCharType="end"/>
            </w:r>
          </w:p>
        </w:tc>
        <w:tc>
          <w:tcPr>
            <w:tcW w:w="739" w:type="dxa"/>
            <w:shd w:val="clear" w:color="auto" w:fill="BFBFBF" w:themeFill="background1" w:themeFillShade="BF"/>
            <w:vAlign w:val="center"/>
          </w:tcPr>
          <w:p w14:paraId="649DDF6F" w14:textId="77777777" w:rsidR="00D315FF" w:rsidRPr="00561004" w:rsidRDefault="00D315FF" w:rsidP="00237299">
            <w:pPr>
              <w:pStyle w:val="ProductList-OfferingBody"/>
              <w:ind w:left="-113"/>
              <w:jc w:val="center"/>
            </w:pPr>
          </w:p>
        </w:tc>
        <w:tc>
          <w:tcPr>
            <w:tcW w:w="739" w:type="dxa"/>
            <w:shd w:val="clear" w:color="auto" w:fill="BFBFBF" w:themeFill="background1" w:themeFillShade="BF"/>
            <w:vAlign w:val="center"/>
          </w:tcPr>
          <w:p w14:paraId="1791A3E2" w14:textId="28C8D92D" w:rsidR="00D315FF" w:rsidRPr="00561004" w:rsidRDefault="00D315FF" w:rsidP="00237299">
            <w:pPr>
              <w:pStyle w:val="ProductList-OfferingBody"/>
              <w:ind w:left="-113"/>
              <w:jc w:val="center"/>
            </w:pPr>
          </w:p>
        </w:tc>
      </w:tr>
      <w:tr w:rsidR="00237299" w14:paraId="0350BE12" w14:textId="77777777" w:rsidTr="00681F17">
        <w:trPr>
          <w:cantSplit/>
        </w:trPr>
        <w:tc>
          <w:tcPr>
            <w:tcW w:w="3337" w:type="dxa"/>
            <w:tcBorders>
              <w:top w:val="nil"/>
              <w:left w:val="nil"/>
              <w:bottom w:val="dashSmallGap" w:sz="4" w:space="0" w:color="BFBFBF" w:themeColor="background1" w:themeShade="BF"/>
              <w:right w:val="nil"/>
            </w:tcBorders>
          </w:tcPr>
          <w:p w14:paraId="63DE545E" w14:textId="06FACE97" w:rsidR="00237299" w:rsidRDefault="00237299" w:rsidP="00237299">
            <w:pPr>
              <w:pStyle w:val="ProductList-Offering2"/>
            </w:pPr>
            <w:bookmarkStart w:id="1182" w:name="_Toc379797318"/>
            <w:bookmarkStart w:id="1183" w:name="_Toc380513378"/>
            <w:bookmarkStart w:id="1184" w:name="_Toc380655428"/>
            <w:bookmarkStart w:id="1185" w:name="_Toc419455487"/>
            <w:r>
              <w:t>Office 365 ProPlus</w:t>
            </w:r>
            <w:r>
              <w:fldChar w:fldCharType="begin"/>
            </w:r>
            <w:r>
              <w:instrText>XE "Office 365 ProPlus"</w:instrText>
            </w:r>
            <w:r>
              <w:fldChar w:fldCharType="end"/>
            </w:r>
            <w:r>
              <w:t xml:space="preserve"> (SL per Utente)</w:t>
            </w:r>
            <w:bookmarkEnd w:id="1182"/>
            <w:bookmarkEnd w:id="1183"/>
            <w:bookmarkEnd w:id="1184"/>
            <w:bookmarkEnd w:id="1185"/>
          </w:p>
        </w:tc>
        <w:tc>
          <w:tcPr>
            <w:tcW w:w="738" w:type="dxa"/>
            <w:tcBorders>
              <w:top w:val="nil"/>
              <w:left w:val="nil"/>
              <w:bottom w:val="dashSmallGap" w:sz="4" w:space="0" w:color="BFBFBF" w:themeColor="background1" w:themeShade="BF"/>
              <w:right w:val="nil"/>
            </w:tcBorders>
            <w:vAlign w:val="center"/>
          </w:tcPr>
          <w:p w14:paraId="635790AF" w14:textId="77777777"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237299" w:rsidRDefault="00237299" w:rsidP="00237299">
            <w:pPr>
              <w:pStyle w:val="ProductList-OfferingBody"/>
              <w:ind w:left="-113"/>
              <w:jc w:val="center"/>
            </w:pPr>
          </w:p>
        </w:tc>
        <w:tc>
          <w:tcPr>
            <w:tcW w:w="739" w:type="dxa"/>
            <w:shd w:val="clear" w:color="auto" w:fill="70AD47" w:themeFill="accent6"/>
            <w:vAlign w:val="center"/>
          </w:tcPr>
          <w:p w14:paraId="5C3BD3A4" w14:textId="1146ACC0" w:rsidR="00237299" w:rsidRPr="00561004" w:rsidRDefault="009B56F6" w:rsidP="00237299">
            <w:pPr>
              <w:pStyle w:val="ProductList-OfferingBody"/>
              <w:ind w:left="-113"/>
              <w:jc w:val="center"/>
            </w:pPr>
            <w:r w:rsidRPr="00561004">
              <w:fldChar w:fldCharType="begin"/>
            </w:r>
            <w:r w:rsidRPr="00561004">
              <w:instrText xml:space="preserve"> AutoTextList  \s NoStyle \t “Prodotto Enterprise” </w:instrText>
            </w:r>
            <w:r w:rsidRPr="00561004">
              <w:fldChar w:fldCharType="separate"/>
            </w:r>
            <w:r w:rsidRPr="00561004">
              <w:t xml:space="preserve"> E </w:t>
            </w:r>
            <w:r w:rsidRPr="00561004">
              <w:fldChar w:fldCharType="end"/>
            </w:r>
          </w:p>
        </w:tc>
        <w:tc>
          <w:tcPr>
            <w:tcW w:w="739" w:type="dxa"/>
            <w:shd w:val="clear" w:color="auto" w:fill="BFBFBF" w:themeFill="background1" w:themeFillShade="BF"/>
            <w:vAlign w:val="center"/>
          </w:tcPr>
          <w:p w14:paraId="7E332533" w14:textId="77777777" w:rsidR="00237299" w:rsidRPr="00561004" w:rsidRDefault="00237299" w:rsidP="00237299">
            <w:pPr>
              <w:pStyle w:val="ProductList-OfferingBody"/>
              <w:ind w:left="-113"/>
              <w:jc w:val="center"/>
            </w:pPr>
          </w:p>
        </w:tc>
        <w:tc>
          <w:tcPr>
            <w:tcW w:w="739" w:type="dxa"/>
            <w:shd w:val="clear" w:color="auto" w:fill="70AD47" w:themeFill="accent6"/>
            <w:vAlign w:val="center"/>
          </w:tcPr>
          <w:p w14:paraId="0B270194" w14:textId="77777777" w:rsidR="00237299" w:rsidRPr="00561004" w:rsidRDefault="00237299" w:rsidP="00237299">
            <w:pPr>
              <w:pStyle w:val="ProductList-OfferingBody"/>
              <w:ind w:left="-113"/>
              <w:jc w:val="center"/>
            </w:pPr>
          </w:p>
        </w:tc>
        <w:tc>
          <w:tcPr>
            <w:tcW w:w="738" w:type="dxa"/>
            <w:shd w:val="clear" w:color="auto" w:fill="70AD47" w:themeFill="accent6"/>
            <w:vAlign w:val="center"/>
          </w:tcPr>
          <w:p w14:paraId="72743B8B" w14:textId="77777777" w:rsidR="00237299" w:rsidRPr="00561004" w:rsidRDefault="00237299" w:rsidP="00237299">
            <w:pPr>
              <w:pStyle w:val="ProductList-OfferingBody"/>
              <w:ind w:left="-113"/>
              <w:jc w:val="center"/>
            </w:pPr>
          </w:p>
        </w:tc>
        <w:tc>
          <w:tcPr>
            <w:tcW w:w="739" w:type="dxa"/>
            <w:shd w:val="clear" w:color="auto" w:fill="70AD47" w:themeFill="accent6"/>
            <w:vAlign w:val="center"/>
          </w:tcPr>
          <w:p w14:paraId="701D26D9" w14:textId="58A0FE82" w:rsidR="00237299" w:rsidRPr="00561004" w:rsidRDefault="009B56F6" w:rsidP="00237299">
            <w:pPr>
              <w:pStyle w:val="ProductList-OfferingBody"/>
              <w:ind w:left="-113"/>
              <w:jc w:val="center"/>
            </w:pPr>
            <w:r w:rsidRPr="00561004">
              <w:fldChar w:fldCharType="begin"/>
            </w:r>
            <w:r w:rsidRPr="00561004">
              <w:instrText xml:space="preserve"> AutoTextList  \s NoStyle \t “Open License e Open Value” </w:instrText>
            </w:r>
            <w:r w:rsidRPr="00561004">
              <w:fldChar w:fldCharType="separate"/>
            </w:r>
            <w:r w:rsidRPr="00561004">
              <w:t>OF</w:t>
            </w:r>
            <w:r w:rsidRPr="00561004">
              <w:fldChar w:fldCharType="end"/>
            </w:r>
          </w:p>
        </w:tc>
        <w:tc>
          <w:tcPr>
            <w:tcW w:w="739" w:type="dxa"/>
            <w:shd w:val="clear" w:color="auto" w:fill="70AD47" w:themeFill="accent6"/>
            <w:vAlign w:val="center"/>
          </w:tcPr>
          <w:p w14:paraId="29684DA4" w14:textId="74046D4B" w:rsidR="00237299" w:rsidRPr="00561004" w:rsidRDefault="009B56F6" w:rsidP="004018BA">
            <w:pPr>
              <w:pStyle w:val="ProductList-OfferingBody"/>
              <w:ind w:left="-126"/>
              <w:jc w:val="center"/>
            </w:pPr>
            <w:r w:rsidRPr="00561004">
              <w:fldChar w:fldCharType="begin"/>
            </w:r>
            <w:r w:rsidRPr="00561004">
              <w:instrText xml:space="preserve"> AutoTextList  \s NoStyle \t “Servizio Online Enterprise” </w:instrText>
            </w:r>
            <w:r w:rsidRPr="00561004">
              <w:fldChar w:fldCharType="separate"/>
            </w:r>
            <w:r w:rsidRPr="00561004">
              <w:t>EO</w:t>
            </w:r>
            <w:r w:rsidRPr="00561004">
              <w:fldChar w:fldCharType="end"/>
            </w:r>
            <w:r w:rsidRPr="00561004">
              <w:fldChar w:fldCharType="begin"/>
            </w:r>
            <w:r w:rsidRPr="00561004">
              <w:instrText xml:space="preserve"> AutoTextList  \s NoStyle \t “Non per l’Intera Organizzazione in Open Value” </w:instrText>
            </w:r>
            <w:r w:rsidRPr="00561004">
              <w:fldChar w:fldCharType="separate"/>
            </w:r>
            <w:r w:rsidRPr="00561004">
              <w:t xml:space="preserve">,P </w:t>
            </w:r>
            <w:r w:rsidRPr="00561004">
              <w:fldChar w:fldCharType="end"/>
            </w:r>
          </w:p>
        </w:tc>
        <w:tc>
          <w:tcPr>
            <w:tcW w:w="739" w:type="dxa"/>
            <w:shd w:val="clear" w:color="auto" w:fill="BFBFBF" w:themeFill="background1" w:themeFillShade="BF"/>
            <w:vAlign w:val="center"/>
          </w:tcPr>
          <w:p w14:paraId="21775B54" w14:textId="77777777" w:rsidR="00237299" w:rsidRPr="00561004" w:rsidRDefault="00237299" w:rsidP="00237299">
            <w:pPr>
              <w:pStyle w:val="ProductList-OfferingBody"/>
              <w:ind w:left="-113"/>
              <w:jc w:val="center"/>
            </w:pPr>
          </w:p>
        </w:tc>
        <w:tc>
          <w:tcPr>
            <w:tcW w:w="739" w:type="dxa"/>
            <w:shd w:val="clear" w:color="auto" w:fill="BFBFBF" w:themeFill="background1" w:themeFillShade="BF"/>
            <w:vAlign w:val="center"/>
          </w:tcPr>
          <w:p w14:paraId="7AF77BAE" w14:textId="77777777" w:rsidR="00237299" w:rsidRPr="00561004" w:rsidRDefault="00237299" w:rsidP="00237299">
            <w:pPr>
              <w:pStyle w:val="ProductList-OfferingBody"/>
              <w:ind w:left="-113"/>
              <w:jc w:val="center"/>
            </w:pPr>
          </w:p>
        </w:tc>
      </w:tr>
      <w:tr w:rsidR="00237299" w14:paraId="1EEA2BDD" w14:textId="77777777" w:rsidTr="00681F1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237299" w:rsidRDefault="00237299" w:rsidP="00237299">
            <w:pPr>
              <w:pStyle w:val="ProductList-Offering2"/>
            </w:pPr>
            <w:bookmarkStart w:id="1186" w:name="_Toc379797319"/>
            <w:bookmarkStart w:id="1187" w:name="_Toc380513379"/>
            <w:bookmarkStart w:id="1188" w:name="_Toc380655429"/>
            <w:bookmarkStart w:id="1189" w:name="_Toc419455488"/>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per Utente)</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237299" w:rsidRDefault="00237299" w:rsidP="00237299">
            <w:pPr>
              <w:pStyle w:val="ProductList-OfferingBody"/>
              <w:ind w:left="-113"/>
              <w:jc w:val="center"/>
            </w:pPr>
            <w:r>
              <w:t>1</w:t>
            </w:r>
          </w:p>
        </w:tc>
        <w:tc>
          <w:tcPr>
            <w:tcW w:w="739" w:type="dxa"/>
            <w:shd w:val="clear" w:color="auto" w:fill="70AD47" w:themeFill="accent6"/>
            <w:vAlign w:val="center"/>
          </w:tcPr>
          <w:p w14:paraId="4C09AA56" w14:textId="3508278D" w:rsidR="00237299" w:rsidRPr="00561004" w:rsidRDefault="009B56F6" w:rsidP="00237299">
            <w:pPr>
              <w:pStyle w:val="ProductList-OfferingBody"/>
              <w:ind w:left="-113"/>
              <w:jc w:val="center"/>
            </w:pPr>
            <w:r w:rsidRPr="00561004">
              <w:fldChar w:fldCharType="begin"/>
            </w:r>
            <w:r w:rsidRPr="00561004">
              <w:instrText xml:space="preserve"> AutoTextList  \s NoStyle \t “Prodotto Enterprise” </w:instrText>
            </w:r>
            <w:r w:rsidRPr="00561004">
              <w:fldChar w:fldCharType="separate"/>
            </w:r>
            <w:r w:rsidRPr="00561004">
              <w:t xml:space="preserve"> E </w:t>
            </w:r>
            <w:r w:rsidRPr="00561004">
              <w:fldChar w:fldCharType="end"/>
            </w:r>
          </w:p>
        </w:tc>
        <w:tc>
          <w:tcPr>
            <w:tcW w:w="739" w:type="dxa"/>
            <w:shd w:val="clear" w:color="auto" w:fill="70AD47" w:themeFill="accent6"/>
            <w:vAlign w:val="center"/>
          </w:tcPr>
          <w:p w14:paraId="29D8745E" w14:textId="79B5E9F9" w:rsidR="00237299" w:rsidRPr="00561004" w:rsidRDefault="009B56F6" w:rsidP="00B070CB">
            <w:pPr>
              <w:pStyle w:val="ProductList-OfferingBody"/>
              <w:ind w:left="-113"/>
              <w:jc w:val="center"/>
            </w:pPr>
            <w:r w:rsidRPr="00561004">
              <w:fldChar w:fldCharType="begin"/>
            </w:r>
            <w:r w:rsidRPr="00561004">
              <w:instrText xml:space="preserve"> AutoTextList  \s NoStyle \t “Prodotto Aggiuntivo Solo per OVS-ES” </w:instrText>
            </w:r>
            <w:r w:rsidRPr="00561004">
              <w:fldChar w:fldCharType="separate"/>
            </w:r>
            <w:r w:rsidRPr="00561004">
              <w:t>AV</w:t>
            </w:r>
            <w:r w:rsidRPr="00561004">
              <w:fldChar w:fldCharType="end"/>
            </w:r>
            <w:r w:rsidRPr="00561004">
              <w:t>,</w:t>
            </w:r>
            <w:r w:rsidRPr="00561004">
              <w:fldChar w:fldCharType="begin"/>
            </w:r>
            <w:r w:rsidRPr="00561004">
              <w:instrText xml:space="preserve"> AutoTextList  \s NoStyle \t “Servizio Online Enterprise Solo per EES” </w:instrText>
            </w:r>
            <w:r w:rsidRPr="00561004">
              <w:fldChar w:fldCharType="separate"/>
            </w:r>
            <w:r w:rsidRPr="00561004">
              <w:t>EE</w:t>
            </w:r>
            <w:r w:rsidRPr="00561004">
              <w:fldChar w:fldCharType="end"/>
            </w:r>
          </w:p>
        </w:tc>
        <w:tc>
          <w:tcPr>
            <w:tcW w:w="739" w:type="dxa"/>
            <w:shd w:val="clear" w:color="auto" w:fill="BFBFBF" w:themeFill="background1" w:themeFillShade="BF"/>
            <w:vAlign w:val="center"/>
          </w:tcPr>
          <w:p w14:paraId="6FF50CCB" w14:textId="77777777" w:rsidR="00237299" w:rsidRPr="00561004" w:rsidRDefault="00237299" w:rsidP="00237299">
            <w:pPr>
              <w:pStyle w:val="ProductList-OfferingBody"/>
              <w:ind w:left="-113"/>
              <w:jc w:val="center"/>
            </w:pPr>
          </w:p>
        </w:tc>
        <w:tc>
          <w:tcPr>
            <w:tcW w:w="738" w:type="dxa"/>
            <w:shd w:val="clear" w:color="auto" w:fill="70AD47" w:themeFill="accent6"/>
            <w:vAlign w:val="center"/>
          </w:tcPr>
          <w:p w14:paraId="26F8AF00" w14:textId="77777777" w:rsidR="00237299" w:rsidRPr="00561004" w:rsidRDefault="00237299" w:rsidP="00237299">
            <w:pPr>
              <w:pStyle w:val="ProductList-OfferingBody"/>
              <w:ind w:left="-113"/>
              <w:jc w:val="center"/>
            </w:pPr>
          </w:p>
        </w:tc>
        <w:tc>
          <w:tcPr>
            <w:tcW w:w="739" w:type="dxa"/>
            <w:shd w:val="clear" w:color="auto" w:fill="70AD47" w:themeFill="accent6"/>
            <w:vAlign w:val="center"/>
          </w:tcPr>
          <w:p w14:paraId="2D5E522B" w14:textId="20BBD43F" w:rsidR="00237299" w:rsidRPr="00561004" w:rsidRDefault="009B56F6" w:rsidP="00237299">
            <w:pPr>
              <w:pStyle w:val="ProductList-OfferingBody"/>
              <w:ind w:left="-113"/>
              <w:jc w:val="center"/>
            </w:pPr>
            <w:r w:rsidRPr="00561004">
              <w:rPr>
                <w:color w:val="000000" w:themeColor="text1"/>
              </w:rPr>
              <w:fldChar w:fldCharType="begin"/>
            </w:r>
            <w:r w:rsidRPr="00561004">
              <w:rPr>
                <w:color w:val="000000" w:themeColor="text1"/>
              </w:rPr>
              <w:instrText xml:space="preserve"> AutoTextList  \s NoStyle \t “Open License” </w:instrText>
            </w:r>
            <w:r w:rsidRPr="00561004">
              <w:rPr>
                <w:color w:val="000000" w:themeColor="text1"/>
              </w:rPr>
              <w:fldChar w:fldCharType="separate"/>
            </w:r>
            <w:r w:rsidRPr="00561004">
              <w:rPr>
                <w:color w:val="000000" w:themeColor="text1"/>
              </w:rPr>
              <w:t>OL</w:t>
            </w:r>
            <w:r w:rsidRPr="00561004">
              <w:rPr>
                <w:color w:val="000000" w:themeColor="text1"/>
              </w:rPr>
              <w:fldChar w:fldCharType="end"/>
            </w:r>
          </w:p>
        </w:tc>
        <w:tc>
          <w:tcPr>
            <w:tcW w:w="739" w:type="dxa"/>
            <w:shd w:val="clear" w:color="auto" w:fill="70AD47" w:themeFill="accent6"/>
            <w:vAlign w:val="center"/>
          </w:tcPr>
          <w:p w14:paraId="1682F3D2" w14:textId="06DD9E98" w:rsidR="00237299" w:rsidRPr="00561004" w:rsidRDefault="009B56F6" w:rsidP="00237299">
            <w:pPr>
              <w:pStyle w:val="ProductList-OfferingBody"/>
              <w:ind w:left="-113"/>
              <w:jc w:val="center"/>
            </w:pPr>
            <w:r w:rsidRPr="00561004">
              <w:fldChar w:fldCharType="begin"/>
            </w:r>
            <w:r w:rsidRPr="00561004">
              <w:instrText xml:space="preserve"> AutoTextList  \s NoStyle \t “Non per l’Intera Organizzazione in Open Value” </w:instrText>
            </w:r>
            <w:r w:rsidRPr="00561004">
              <w:fldChar w:fldCharType="separate"/>
            </w:r>
            <w:r w:rsidRPr="00561004">
              <w:t xml:space="preserve"> P </w:t>
            </w:r>
            <w:r w:rsidRPr="00561004">
              <w:fldChar w:fldCharType="end"/>
            </w:r>
          </w:p>
        </w:tc>
        <w:tc>
          <w:tcPr>
            <w:tcW w:w="739" w:type="dxa"/>
            <w:shd w:val="clear" w:color="auto" w:fill="BFBFBF" w:themeFill="background1" w:themeFillShade="BF"/>
            <w:vAlign w:val="center"/>
          </w:tcPr>
          <w:p w14:paraId="38D07B9B" w14:textId="77777777" w:rsidR="00237299" w:rsidRPr="00561004" w:rsidRDefault="00237299" w:rsidP="00237299">
            <w:pPr>
              <w:pStyle w:val="ProductList-OfferingBody"/>
              <w:ind w:left="-113"/>
              <w:jc w:val="center"/>
            </w:pPr>
          </w:p>
        </w:tc>
        <w:tc>
          <w:tcPr>
            <w:tcW w:w="739" w:type="dxa"/>
            <w:shd w:val="clear" w:color="auto" w:fill="BFBFBF" w:themeFill="background1" w:themeFillShade="BF"/>
            <w:vAlign w:val="center"/>
          </w:tcPr>
          <w:p w14:paraId="3122CB9E" w14:textId="77777777" w:rsidR="00237299" w:rsidRPr="00561004" w:rsidRDefault="00237299" w:rsidP="00237299">
            <w:pPr>
              <w:pStyle w:val="ProductList-OfferingBody"/>
              <w:ind w:left="-113"/>
              <w:jc w:val="center"/>
            </w:pPr>
          </w:p>
        </w:tc>
      </w:tr>
      <w:tr w:rsidR="005D099F" w14:paraId="2A437791" w14:textId="77777777" w:rsidTr="00681F1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5D099F" w:rsidRDefault="00836411" w:rsidP="00D315FF">
            <w:pPr>
              <w:pStyle w:val="ProductList-Offering2"/>
            </w:pPr>
            <w:bookmarkStart w:id="1190" w:name="_Toc419455489"/>
            <w:r>
              <w:t>Office 365 ProPlus for Education (SL per Utente)</w:t>
            </w:r>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5D099F" w:rsidRDefault="005D099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5D099F" w:rsidRDefault="005D099F" w:rsidP="00237299">
            <w:pPr>
              <w:pStyle w:val="ProductList-OfferingBody"/>
              <w:ind w:left="-113"/>
              <w:jc w:val="center"/>
            </w:pPr>
          </w:p>
        </w:tc>
        <w:tc>
          <w:tcPr>
            <w:tcW w:w="739" w:type="dxa"/>
            <w:shd w:val="clear" w:color="auto" w:fill="BFBFBF" w:themeFill="background1" w:themeFillShade="BF"/>
            <w:vAlign w:val="center"/>
          </w:tcPr>
          <w:p w14:paraId="2A47E56D" w14:textId="77777777" w:rsidR="005D099F" w:rsidRPr="00561004" w:rsidRDefault="005D099F" w:rsidP="00237299">
            <w:pPr>
              <w:pStyle w:val="ProductList-OfferingBody"/>
              <w:ind w:left="-113"/>
              <w:jc w:val="center"/>
            </w:pPr>
          </w:p>
        </w:tc>
        <w:tc>
          <w:tcPr>
            <w:tcW w:w="739" w:type="dxa"/>
            <w:shd w:val="clear" w:color="auto" w:fill="70AD47" w:themeFill="accent6"/>
            <w:vAlign w:val="center"/>
          </w:tcPr>
          <w:p w14:paraId="23395B58" w14:textId="35E63AA8" w:rsidR="005D099F" w:rsidRPr="00561004" w:rsidRDefault="009B56F6" w:rsidP="00237299">
            <w:pPr>
              <w:pStyle w:val="ProductList-OfferingBody"/>
              <w:ind w:left="-113"/>
              <w:jc w:val="center"/>
            </w:pPr>
            <w:r w:rsidRPr="00561004">
              <w:fldChar w:fldCharType="begin"/>
            </w:r>
            <w:r w:rsidRPr="00561004">
              <w:instrText xml:space="preserve"> AutoTextList  \s NoStyle \t “Prodotto Aggiuntivo” </w:instrText>
            </w:r>
            <w:r w:rsidRPr="00561004">
              <w:fldChar w:fldCharType="separate"/>
            </w:r>
            <w:r w:rsidRPr="00561004">
              <w:t xml:space="preserve"> A </w:t>
            </w:r>
            <w:r w:rsidRPr="00561004">
              <w:fldChar w:fldCharType="end"/>
            </w:r>
          </w:p>
        </w:tc>
        <w:tc>
          <w:tcPr>
            <w:tcW w:w="739" w:type="dxa"/>
            <w:shd w:val="clear" w:color="auto" w:fill="BFBFBF" w:themeFill="background1" w:themeFillShade="BF"/>
            <w:vAlign w:val="center"/>
          </w:tcPr>
          <w:p w14:paraId="6A720327" w14:textId="77777777" w:rsidR="005D099F" w:rsidRPr="00561004" w:rsidRDefault="005D099F" w:rsidP="00237299">
            <w:pPr>
              <w:pStyle w:val="ProductList-OfferingBody"/>
              <w:ind w:left="-113"/>
              <w:jc w:val="center"/>
            </w:pPr>
          </w:p>
        </w:tc>
        <w:tc>
          <w:tcPr>
            <w:tcW w:w="738" w:type="dxa"/>
            <w:shd w:val="clear" w:color="auto" w:fill="BFBFBF" w:themeFill="background1" w:themeFillShade="BF"/>
            <w:vAlign w:val="center"/>
          </w:tcPr>
          <w:p w14:paraId="32EFD43F" w14:textId="77777777" w:rsidR="005D099F" w:rsidRPr="00561004" w:rsidRDefault="005D099F" w:rsidP="00237299">
            <w:pPr>
              <w:pStyle w:val="ProductList-OfferingBody"/>
              <w:ind w:left="-113"/>
              <w:jc w:val="center"/>
            </w:pPr>
          </w:p>
        </w:tc>
        <w:tc>
          <w:tcPr>
            <w:tcW w:w="739" w:type="dxa"/>
            <w:shd w:val="clear" w:color="auto" w:fill="BFBFBF" w:themeFill="background1" w:themeFillShade="BF"/>
            <w:vAlign w:val="center"/>
          </w:tcPr>
          <w:p w14:paraId="35AE5000" w14:textId="77777777" w:rsidR="005D099F" w:rsidRPr="00561004" w:rsidRDefault="005D099F" w:rsidP="00237299">
            <w:pPr>
              <w:pStyle w:val="ProductList-OfferingBody"/>
              <w:ind w:left="-113"/>
              <w:jc w:val="center"/>
            </w:pPr>
          </w:p>
        </w:tc>
        <w:tc>
          <w:tcPr>
            <w:tcW w:w="739" w:type="dxa"/>
            <w:shd w:val="clear" w:color="auto" w:fill="BFBFBF" w:themeFill="background1" w:themeFillShade="BF"/>
            <w:vAlign w:val="center"/>
          </w:tcPr>
          <w:p w14:paraId="7B3FE50A" w14:textId="77777777" w:rsidR="005D099F" w:rsidRPr="00561004" w:rsidRDefault="005D099F" w:rsidP="00237299">
            <w:pPr>
              <w:pStyle w:val="ProductList-OfferingBody"/>
              <w:ind w:left="-113"/>
              <w:jc w:val="center"/>
            </w:pPr>
          </w:p>
        </w:tc>
        <w:tc>
          <w:tcPr>
            <w:tcW w:w="739" w:type="dxa"/>
            <w:shd w:val="clear" w:color="auto" w:fill="BFBFBF" w:themeFill="background1" w:themeFillShade="BF"/>
            <w:vAlign w:val="center"/>
          </w:tcPr>
          <w:p w14:paraId="5D42B70D" w14:textId="77777777" w:rsidR="005D099F" w:rsidRPr="00561004" w:rsidRDefault="005D099F" w:rsidP="00237299">
            <w:pPr>
              <w:pStyle w:val="ProductList-OfferingBody"/>
              <w:ind w:left="-113"/>
              <w:jc w:val="center"/>
            </w:pPr>
          </w:p>
        </w:tc>
        <w:tc>
          <w:tcPr>
            <w:tcW w:w="739" w:type="dxa"/>
            <w:shd w:val="clear" w:color="auto" w:fill="BFBFBF" w:themeFill="background1" w:themeFillShade="BF"/>
            <w:vAlign w:val="center"/>
          </w:tcPr>
          <w:p w14:paraId="637568D4" w14:textId="77777777" w:rsidR="005D099F" w:rsidRPr="00561004" w:rsidRDefault="005D099F" w:rsidP="00237299">
            <w:pPr>
              <w:pStyle w:val="ProductList-OfferingBody"/>
              <w:ind w:left="-113"/>
              <w:jc w:val="center"/>
            </w:pPr>
          </w:p>
        </w:tc>
      </w:tr>
      <w:tr w:rsidR="00237299" w14:paraId="5936558B" w14:textId="77777777" w:rsidTr="00681F1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237299" w:rsidRDefault="00237299" w:rsidP="00D315FF">
            <w:pPr>
              <w:pStyle w:val="ProductList-Offering2"/>
            </w:pPr>
            <w:bookmarkStart w:id="1191" w:name="_Toc379797320"/>
            <w:bookmarkStart w:id="1192" w:name="_Toc380513380"/>
            <w:bookmarkStart w:id="1193" w:name="_Toc380655430"/>
            <w:bookmarkStart w:id="1194" w:name="_Toc419455490"/>
            <w:r>
              <w:t>Office 365 ProPlus Government G</w:t>
            </w:r>
            <w:r>
              <w:fldChar w:fldCharType="begin"/>
            </w:r>
            <w:r>
              <w:instrText>XE "Office 365 ProPlus Government G"</w:instrText>
            </w:r>
            <w:r>
              <w:fldChar w:fldCharType="end"/>
            </w:r>
            <w:r>
              <w:t xml:space="preserve"> (SL per Utente)</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237299" w:rsidRDefault="00237299" w:rsidP="00237299">
            <w:pPr>
              <w:pStyle w:val="ProductList-OfferingBody"/>
              <w:ind w:left="-113"/>
              <w:jc w:val="center"/>
            </w:pPr>
          </w:p>
        </w:tc>
        <w:tc>
          <w:tcPr>
            <w:tcW w:w="739" w:type="dxa"/>
            <w:shd w:val="clear" w:color="auto" w:fill="70AD47" w:themeFill="accent6"/>
            <w:vAlign w:val="center"/>
          </w:tcPr>
          <w:p w14:paraId="20D20F9D" w14:textId="4062A1F0" w:rsidR="00237299" w:rsidRPr="00561004" w:rsidRDefault="009B56F6" w:rsidP="00237299">
            <w:pPr>
              <w:pStyle w:val="ProductList-OfferingBody"/>
              <w:ind w:left="-113"/>
              <w:jc w:val="center"/>
            </w:pPr>
            <w:r w:rsidRPr="00561004">
              <w:fldChar w:fldCharType="begin"/>
            </w:r>
            <w:r w:rsidRPr="00561004">
              <w:instrText xml:space="preserve"> AutoTextList  \s NoStyle \t “Prodotto Enterprise” </w:instrText>
            </w:r>
            <w:r w:rsidRPr="00561004">
              <w:fldChar w:fldCharType="separate"/>
            </w:r>
            <w:r w:rsidRPr="00561004">
              <w:t xml:space="preserve"> E </w:t>
            </w:r>
            <w:r w:rsidRPr="00561004">
              <w:fldChar w:fldCharType="end"/>
            </w:r>
          </w:p>
        </w:tc>
        <w:tc>
          <w:tcPr>
            <w:tcW w:w="739" w:type="dxa"/>
            <w:shd w:val="clear" w:color="auto" w:fill="BFBFBF" w:themeFill="background1" w:themeFillShade="BF"/>
            <w:vAlign w:val="center"/>
          </w:tcPr>
          <w:p w14:paraId="35ADC869" w14:textId="77777777" w:rsidR="00237299" w:rsidRPr="00561004" w:rsidRDefault="00237299" w:rsidP="00237299">
            <w:pPr>
              <w:pStyle w:val="ProductList-OfferingBody"/>
              <w:ind w:left="-113"/>
              <w:jc w:val="center"/>
            </w:pPr>
          </w:p>
        </w:tc>
        <w:tc>
          <w:tcPr>
            <w:tcW w:w="739" w:type="dxa"/>
            <w:shd w:val="clear" w:color="auto" w:fill="BFBFBF" w:themeFill="background1" w:themeFillShade="BF"/>
            <w:vAlign w:val="center"/>
          </w:tcPr>
          <w:p w14:paraId="66EE3DD5" w14:textId="77777777" w:rsidR="00237299" w:rsidRPr="00561004" w:rsidRDefault="00237299" w:rsidP="00237299">
            <w:pPr>
              <w:pStyle w:val="ProductList-OfferingBody"/>
              <w:ind w:left="-113"/>
              <w:jc w:val="center"/>
            </w:pPr>
          </w:p>
        </w:tc>
        <w:tc>
          <w:tcPr>
            <w:tcW w:w="738" w:type="dxa"/>
            <w:shd w:val="clear" w:color="auto" w:fill="BFBFBF" w:themeFill="background1" w:themeFillShade="BF"/>
            <w:vAlign w:val="center"/>
          </w:tcPr>
          <w:p w14:paraId="5CC6FE7A" w14:textId="77777777" w:rsidR="00237299" w:rsidRPr="00561004" w:rsidRDefault="00237299" w:rsidP="00237299">
            <w:pPr>
              <w:pStyle w:val="ProductList-OfferingBody"/>
              <w:ind w:left="-113"/>
              <w:jc w:val="center"/>
            </w:pPr>
          </w:p>
        </w:tc>
        <w:tc>
          <w:tcPr>
            <w:tcW w:w="739" w:type="dxa"/>
            <w:shd w:val="clear" w:color="auto" w:fill="BFBFBF" w:themeFill="background1" w:themeFillShade="BF"/>
            <w:vAlign w:val="center"/>
          </w:tcPr>
          <w:p w14:paraId="591D6FF3" w14:textId="77777777" w:rsidR="00237299" w:rsidRPr="00561004" w:rsidRDefault="00237299" w:rsidP="00237299">
            <w:pPr>
              <w:pStyle w:val="ProductList-OfferingBody"/>
              <w:ind w:left="-113"/>
              <w:jc w:val="center"/>
            </w:pPr>
          </w:p>
        </w:tc>
        <w:tc>
          <w:tcPr>
            <w:tcW w:w="739" w:type="dxa"/>
            <w:shd w:val="clear" w:color="auto" w:fill="BFBFBF" w:themeFill="background1" w:themeFillShade="BF"/>
            <w:vAlign w:val="center"/>
          </w:tcPr>
          <w:p w14:paraId="595CB11E" w14:textId="77777777" w:rsidR="00237299" w:rsidRPr="00561004" w:rsidRDefault="00237299" w:rsidP="00237299">
            <w:pPr>
              <w:pStyle w:val="ProductList-OfferingBody"/>
              <w:ind w:left="-113"/>
              <w:jc w:val="center"/>
            </w:pPr>
          </w:p>
        </w:tc>
        <w:tc>
          <w:tcPr>
            <w:tcW w:w="739" w:type="dxa"/>
            <w:shd w:val="clear" w:color="auto" w:fill="BFBFBF" w:themeFill="background1" w:themeFillShade="BF"/>
            <w:vAlign w:val="center"/>
          </w:tcPr>
          <w:p w14:paraId="54039EB1" w14:textId="77777777" w:rsidR="00237299" w:rsidRPr="00561004" w:rsidRDefault="00237299" w:rsidP="00237299">
            <w:pPr>
              <w:pStyle w:val="ProductList-OfferingBody"/>
              <w:ind w:left="-113"/>
              <w:jc w:val="center"/>
            </w:pPr>
          </w:p>
        </w:tc>
        <w:tc>
          <w:tcPr>
            <w:tcW w:w="739" w:type="dxa"/>
            <w:shd w:val="clear" w:color="auto" w:fill="BFBFBF" w:themeFill="background1" w:themeFillShade="BF"/>
            <w:vAlign w:val="center"/>
          </w:tcPr>
          <w:p w14:paraId="29EBE17E" w14:textId="77777777" w:rsidR="00237299" w:rsidRPr="00561004" w:rsidRDefault="00237299" w:rsidP="00237299">
            <w:pPr>
              <w:pStyle w:val="ProductList-OfferingBody"/>
              <w:ind w:left="-113"/>
              <w:jc w:val="center"/>
            </w:pPr>
          </w:p>
        </w:tc>
      </w:tr>
      <w:tr w:rsidR="00237299" w14:paraId="5EB14D46" w14:textId="77777777" w:rsidTr="00681F1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237299" w:rsidRDefault="00237299" w:rsidP="00021DFC">
            <w:pPr>
              <w:pStyle w:val="ProductList-Offering2"/>
            </w:pPr>
            <w:bookmarkStart w:id="1195" w:name="_Toc379797321"/>
            <w:bookmarkStart w:id="1196" w:name="_Toc380513381"/>
            <w:bookmarkStart w:id="1197" w:name="_Toc380655431"/>
            <w:bookmarkStart w:id="1198" w:name="_Toc419455491"/>
            <w:r>
              <w:t>Office 365 ProPlus da SA (SL per Utente)</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237299" w:rsidRDefault="00237299" w:rsidP="00237299">
            <w:pPr>
              <w:pStyle w:val="ProductList-OfferingBody"/>
              <w:ind w:left="-113"/>
              <w:jc w:val="center"/>
            </w:pPr>
          </w:p>
        </w:tc>
        <w:tc>
          <w:tcPr>
            <w:tcW w:w="739" w:type="dxa"/>
            <w:shd w:val="clear" w:color="auto" w:fill="70AD47" w:themeFill="accent6"/>
            <w:vAlign w:val="center"/>
          </w:tcPr>
          <w:p w14:paraId="5C6A392F" w14:textId="35EF8D4E" w:rsidR="00237299" w:rsidRPr="00561004" w:rsidRDefault="009B56F6" w:rsidP="00237299">
            <w:pPr>
              <w:pStyle w:val="ProductList-OfferingBody"/>
              <w:ind w:left="-113"/>
              <w:jc w:val="center"/>
            </w:pPr>
            <w:r w:rsidRPr="00561004">
              <w:fldChar w:fldCharType="begin"/>
            </w:r>
            <w:r w:rsidRPr="00561004">
              <w:instrText xml:space="preserve"> AutoTextList  \s NoStyle \t “Prodotto Enterprise” </w:instrText>
            </w:r>
            <w:r w:rsidRPr="00561004">
              <w:fldChar w:fldCharType="separate"/>
            </w:r>
            <w:r w:rsidRPr="00561004">
              <w:t xml:space="preserve"> E </w:t>
            </w:r>
            <w:r w:rsidRPr="00561004">
              <w:fldChar w:fldCharType="end"/>
            </w:r>
          </w:p>
        </w:tc>
        <w:tc>
          <w:tcPr>
            <w:tcW w:w="739" w:type="dxa"/>
            <w:shd w:val="clear" w:color="auto" w:fill="BFBFBF" w:themeFill="background1" w:themeFillShade="BF"/>
            <w:vAlign w:val="center"/>
          </w:tcPr>
          <w:p w14:paraId="72209A23" w14:textId="77777777" w:rsidR="00237299" w:rsidRPr="00561004" w:rsidRDefault="00237299" w:rsidP="00237299">
            <w:pPr>
              <w:pStyle w:val="ProductList-OfferingBody"/>
              <w:ind w:left="-113"/>
              <w:jc w:val="center"/>
            </w:pPr>
          </w:p>
        </w:tc>
        <w:tc>
          <w:tcPr>
            <w:tcW w:w="739" w:type="dxa"/>
            <w:shd w:val="clear" w:color="auto" w:fill="BFBFBF" w:themeFill="background1" w:themeFillShade="BF"/>
            <w:vAlign w:val="center"/>
          </w:tcPr>
          <w:p w14:paraId="67C6174A" w14:textId="77777777" w:rsidR="00237299" w:rsidRPr="00561004" w:rsidRDefault="00237299" w:rsidP="00237299">
            <w:pPr>
              <w:pStyle w:val="ProductList-OfferingBody"/>
              <w:ind w:left="-113"/>
              <w:jc w:val="center"/>
            </w:pPr>
          </w:p>
        </w:tc>
        <w:tc>
          <w:tcPr>
            <w:tcW w:w="738" w:type="dxa"/>
            <w:shd w:val="clear" w:color="auto" w:fill="BFBFBF" w:themeFill="background1" w:themeFillShade="BF"/>
            <w:vAlign w:val="center"/>
          </w:tcPr>
          <w:p w14:paraId="35786559" w14:textId="77777777" w:rsidR="00237299" w:rsidRPr="00561004" w:rsidRDefault="00237299" w:rsidP="00237299">
            <w:pPr>
              <w:pStyle w:val="ProductList-OfferingBody"/>
              <w:ind w:left="-113"/>
              <w:jc w:val="center"/>
            </w:pPr>
          </w:p>
        </w:tc>
        <w:tc>
          <w:tcPr>
            <w:tcW w:w="739" w:type="dxa"/>
            <w:shd w:val="clear" w:color="auto" w:fill="BFBFBF" w:themeFill="background1" w:themeFillShade="BF"/>
            <w:vAlign w:val="center"/>
          </w:tcPr>
          <w:p w14:paraId="66D4DDA6" w14:textId="2F1C4979" w:rsidR="00237299" w:rsidRPr="00561004" w:rsidRDefault="00237299" w:rsidP="00237299">
            <w:pPr>
              <w:pStyle w:val="ProductList-OfferingBody"/>
              <w:ind w:left="-113"/>
              <w:jc w:val="center"/>
            </w:pPr>
          </w:p>
        </w:tc>
        <w:tc>
          <w:tcPr>
            <w:tcW w:w="739" w:type="dxa"/>
            <w:shd w:val="clear" w:color="auto" w:fill="BFBFBF" w:themeFill="background1" w:themeFillShade="BF"/>
            <w:vAlign w:val="center"/>
          </w:tcPr>
          <w:p w14:paraId="0F480CBD" w14:textId="77777777" w:rsidR="00237299" w:rsidRPr="00561004" w:rsidRDefault="00237299" w:rsidP="00237299">
            <w:pPr>
              <w:pStyle w:val="ProductList-OfferingBody"/>
              <w:ind w:left="-113"/>
              <w:jc w:val="center"/>
            </w:pPr>
          </w:p>
        </w:tc>
        <w:tc>
          <w:tcPr>
            <w:tcW w:w="739" w:type="dxa"/>
            <w:shd w:val="clear" w:color="auto" w:fill="BFBFBF" w:themeFill="background1" w:themeFillShade="BF"/>
            <w:vAlign w:val="center"/>
          </w:tcPr>
          <w:p w14:paraId="5A1D638F" w14:textId="77777777" w:rsidR="00237299" w:rsidRPr="00561004" w:rsidRDefault="00237299" w:rsidP="00237299">
            <w:pPr>
              <w:pStyle w:val="ProductList-OfferingBody"/>
              <w:ind w:left="-113"/>
              <w:jc w:val="center"/>
            </w:pPr>
          </w:p>
        </w:tc>
        <w:tc>
          <w:tcPr>
            <w:tcW w:w="739" w:type="dxa"/>
            <w:shd w:val="clear" w:color="auto" w:fill="BFBFBF" w:themeFill="background1" w:themeFillShade="BF"/>
            <w:vAlign w:val="center"/>
          </w:tcPr>
          <w:p w14:paraId="348147EE" w14:textId="77777777" w:rsidR="00237299" w:rsidRPr="00561004" w:rsidRDefault="00237299" w:rsidP="00237299">
            <w:pPr>
              <w:pStyle w:val="ProductList-OfferingBody"/>
              <w:ind w:left="-113"/>
              <w:jc w:val="center"/>
            </w:pPr>
          </w:p>
        </w:tc>
      </w:tr>
      <w:tr w:rsidR="00B91394" w14:paraId="314E46DD" w14:textId="77777777" w:rsidTr="00681F1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B91394" w:rsidRDefault="00B91394" w:rsidP="00D315FF">
            <w:pPr>
              <w:pStyle w:val="ProductList-Offering2"/>
            </w:pPr>
            <w:bookmarkStart w:id="1199" w:name="_Toc379797323"/>
            <w:bookmarkStart w:id="1200" w:name="_Toc380513382"/>
            <w:bookmarkStart w:id="1201" w:name="_Toc380655432"/>
            <w:bookmarkStart w:id="1202" w:name="_Toc419455492"/>
            <w:r>
              <w:t>Project Online con Project Pro per Office 365</w:t>
            </w:r>
            <w:r>
              <w:fldChar w:fldCharType="begin"/>
            </w:r>
            <w:r>
              <w:instrText>XE "Project Online con Project Pro per Office 365"</w:instrText>
            </w:r>
            <w:r>
              <w:fldChar w:fldCharType="end"/>
            </w:r>
            <w:r>
              <w:t xml:space="preserve"> (SL per Utente)</w:t>
            </w:r>
            <w:bookmarkEnd w:id="1199"/>
            <w:bookmarkEnd w:id="1200"/>
            <w:bookmarkEnd w:id="1201"/>
            <w:bookmarkEnd w:id="120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B91394" w:rsidRDefault="00B91394"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B91394" w:rsidRDefault="00B91394" w:rsidP="00237299">
            <w:pPr>
              <w:pStyle w:val="ProductList-OfferingBody"/>
              <w:ind w:left="-113"/>
              <w:jc w:val="center"/>
            </w:pPr>
          </w:p>
        </w:tc>
        <w:tc>
          <w:tcPr>
            <w:tcW w:w="739" w:type="dxa"/>
            <w:shd w:val="clear" w:color="auto" w:fill="70AD47" w:themeFill="accent6"/>
            <w:vAlign w:val="center"/>
          </w:tcPr>
          <w:p w14:paraId="7ACD75FB" w14:textId="368D08E9"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w:instrText>
            </w:r>
            <w:r w:rsidRPr="00561004">
              <w:fldChar w:fldCharType="separate"/>
            </w:r>
            <w:r w:rsidRPr="00561004">
              <w:t xml:space="preserve"> A </w:t>
            </w:r>
            <w:r w:rsidRPr="00561004">
              <w:fldChar w:fldCharType="end"/>
            </w:r>
          </w:p>
        </w:tc>
        <w:tc>
          <w:tcPr>
            <w:tcW w:w="739" w:type="dxa"/>
            <w:shd w:val="clear" w:color="auto" w:fill="BFBFBF" w:themeFill="background1" w:themeFillShade="BF"/>
            <w:vAlign w:val="center"/>
          </w:tcPr>
          <w:p w14:paraId="37342701" w14:textId="77777777" w:rsidR="00B91394" w:rsidRPr="00561004" w:rsidRDefault="00B91394" w:rsidP="00237299">
            <w:pPr>
              <w:pStyle w:val="ProductList-OfferingBody"/>
              <w:ind w:left="-113"/>
              <w:jc w:val="center"/>
            </w:pPr>
          </w:p>
        </w:tc>
        <w:tc>
          <w:tcPr>
            <w:tcW w:w="739" w:type="dxa"/>
            <w:shd w:val="clear" w:color="auto" w:fill="70AD47" w:themeFill="accent6"/>
            <w:vAlign w:val="center"/>
          </w:tcPr>
          <w:p w14:paraId="66C91EE9" w14:textId="77777777" w:rsidR="00B91394" w:rsidRPr="00561004" w:rsidRDefault="00B91394" w:rsidP="00237299">
            <w:pPr>
              <w:pStyle w:val="ProductList-OfferingBody"/>
              <w:ind w:left="-113"/>
              <w:jc w:val="center"/>
            </w:pPr>
          </w:p>
        </w:tc>
        <w:tc>
          <w:tcPr>
            <w:tcW w:w="738" w:type="dxa"/>
            <w:shd w:val="clear" w:color="auto" w:fill="BFBFBF" w:themeFill="background1" w:themeFillShade="BF"/>
            <w:vAlign w:val="center"/>
          </w:tcPr>
          <w:p w14:paraId="4CB3D0C5"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295D06A3"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70D4525C"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1C6887A3"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71284790" w14:textId="77777777" w:rsidR="00B91394" w:rsidRPr="00561004" w:rsidRDefault="00B91394" w:rsidP="00237299">
            <w:pPr>
              <w:pStyle w:val="ProductList-OfferingBody"/>
              <w:ind w:left="-113"/>
              <w:jc w:val="center"/>
            </w:pPr>
          </w:p>
        </w:tc>
      </w:tr>
      <w:tr w:rsidR="00B91394" w14:paraId="798E3ACC" w14:textId="77777777" w:rsidTr="00681F1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7ED8635" w:rsidR="00B91394" w:rsidRDefault="00B91394" w:rsidP="00D315FF">
            <w:pPr>
              <w:pStyle w:val="ProductList-Offering2"/>
            </w:pPr>
            <w:bookmarkStart w:id="1203" w:name="_Toc419455493"/>
            <w:r>
              <w:t xml:space="preserve">Project Online con Project Pro per Office 365 da SA </w:t>
            </w:r>
            <w:r>
              <w:fldChar w:fldCharType="begin"/>
            </w:r>
            <w:r>
              <w:instrText>XE "Project Online con Project Pro per Office 365 da SA"</w:instrText>
            </w:r>
            <w:r>
              <w:fldChar w:fldCharType="end"/>
            </w:r>
            <w:r>
              <w:t xml:space="preserve"> (SL per Utente)</w:t>
            </w:r>
            <w:bookmarkEnd w:id="12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B91394" w:rsidRDefault="00B91394"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B91394" w:rsidRDefault="00B91394" w:rsidP="00237299">
            <w:pPr>
              <w:pStyle w:val="ProductList-OfferingBody"/>
              <w:ind w:left="-113"/>
              <w:jc w:val="center"/>
            </w:pPr>
          </w:p>
        </w:tc>
        <w:tc>
          <w:tcPr>
            <w:tcW w:w="739" w:type="dxa"/>
            <w:shd w:val="clear" w:color="auto" w:fill="70AD47" w:themeFill="accent6"/>
            <w:vAlign w:val="center"/>
          </w:tcPr>
          <w:p w14:paraId="49676D81" w14:textId="7A18D20C"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w:instrText>
            </w:r>
            <w:r w:rsidRPr="00561004">
              <w:fldChar w:fldCharType="separate"/>
            </w:r>
            <w:r w:rsidRPr="00561004">
              <w:t xml:space="preserve"> A </w:t>
            </w:r>
            <w:r w:rsidRPr="00561004">
              <w:fldChar w:fldCharType="end"/>
            </w:r>
          </w:p>
        </w:tc>
        <w:tc>
          <w:tcPr>
            <w:tcW w:w="739" w:type="dxa"/>
            <w:shd w:val="clear" w:color="auto" w:fill="BFBFBF" w:themeFill="background1" w:themeFillShade="BF"/>
            <w:vAlign w:val="center"/>
          </w:tcPr>
          <w:p w14:paraId="1FE0D2B8"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0F00A30E" w14:textId="77777777" w:rsidR="00B91394" w:rsidRPr="00561004" w:rsidRDefault="00B91394" w:rsidP="00237299">
            <w:pPr>
              <w:pStyle w:val="ProductList-OfferingBody"/>
              <w:ind w:left="-113"/>
              <w:jc w:val="center"/>
            </w:pPr>
          </w:p>
        </w:tc>
        <w:tc>
          <w:tcPr>
            <w:tcW w:w="738" w:type="dxa"/>
            <w:shd w:val="clear" w:color="auto" w:fill="BFBFBF" w:themeFill="background1" w:themeFillShade="BF"/>
            <w:vAlign w:val="center"/>
          </w:tcPr>
          <w:p w14:paraId="267C0B22"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7FC3CFEB" w14:textId="0E7CE42E"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160C6FE5"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762D720A"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487CDF45" w14:textId="77777777" w:rsidR="00B91394" w:rsidRPr="00561004" w:rsidRDefault="00B91394" w:rsidP="00237299">
            <w:pPr>
              <w:pStyle w:val="ProductList-OfferingBody"/>
              <w:ind w:left="-113"/>
              <w:jc w:val="center"/>
            </w:pPr>
          </w:p>
        </w:tc>
      </w:tr>
      <w:tr w:rsidR="00B91394" w14:paraId="7F377B60" w14:textId="77777777" w:rsidTr="00681F1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B91394" w:rsidRDefault="00B91394" w:rsidP="00237299">
            <w:pPr>
              <w:pStyle w:val="ProductList-Offering2"/>
            </w:pPr>
            <w:bookmarkStart w:id="1204" w:name="_Toc379797324"/>
            <w:bookmarkStart w:id="1205" w:name="_Toc380513383"/>
            <w:bookmarkStart w:id="1206" w:name="_Toc380655433"/>
            <w:bookmarkStart w:id="1207" w:name="_Toc419455494"/>
            <w:r>
              <w:t>Project Pro per Office 365</w:t>
            </w:r>
            <w:bookmarkEnd w:id="1204"/>
            <w:bookmarkEnd w:id="1205"/>
            <w:bookmarkEnd w:id="1206"/>
            <w:bookmarkEnd w:id="1207"/>
            <w:r>
              <w:fldChar w:fldCharType="begin"/>
            </w:r>
            <w:r>
              <w:instrText>XE "Project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B91394" w:rsidRDefault="00B91394"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B91394" w:rsidRDefault="00B91394" w:rsidP="00237299">
            <w:pPr>
              <w:pStyle w:val="ProductList-OfferingBody"/>
              <w:ind w:left="-113"/>
              <w:jc w:val="center"/>
            </w:pPr>
          </w:p>
        </w:tc>
        <w:tc>
          <w:tcPr>
            <w:tcW w:w="739" w:type="dxa"/>
            <w:shd w:val="clear" w:color="auto" w:fill="70AD47" w:themeFill="accent6"/>
            <w:vAlign w:val="center"/>
          </w:tcPr>
          <w:p w14:paraId="7E223D77" w14:textId="0211CFE3"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w:instrText>
            </w:r>
            <w:r w:rsidRPr="00561004">
              <w:fldChar w:fldCharType="separate"/>
            </w:r>
            <w:r w:rsidRPr="00561004">
              <w:t xml:space="preserve"> A </w:t>
            </w:r>
            <w:r w:rsidRPr="00561004">
              <w:fldChar w:fldCharType="end"/>
            </w:r>
          </w:p>
        </w:tc>
        <w:tc>
          <w:tcPr>
            <w:tcW w:w="739" w:type="dxa"/>
            <w:shd w:val="clear" w:color="auto" w:fill="BFBFBF" w:themeFill="background1" w:themeFillShade="BF"/>
            <w:vAlign w:val="center"/>
          </w:tcPr>
          <w:p w14:paraId="029D04BB" w14:textId="77777777" w:rsidR="00B91394" w:rsidRPr="00561004" w:rsidRDefault="00B91394" w:rsidP="00237299">
            <w:pPr>
              <w:pStyle w:val="ProductList-OfferingBody"/>
              <w:ind w:left="-113"/>
              <w:jc w:val="center"/>
            </w:pPr>
          </w:p>
        </w:tc>
        <w:tc>
          <w:tcPr>
            <w:tcW w:w="739" w:type="dxa"/>
            <w:shd w:val="clear" w:color="auto" w:fill="70AD47" w:themeFill="accent6"/>
            <w:vAlign w:val="center"/>
          </w:tcPr>
          <w:p w14:paraId="5CCB2F35" w14:textId="77777777" w:rsidR="00B91394" w:rsidRPr="00561004" w:rsidRDefault="00B91394" w:rsidP="00237299">
            <w:pPr>
              <w:pStyle w:val="ProductList-OfferingBody"/>
              <w:ind w:left="-113"/>
              <w:jc w:val="center"/>
            </w:pPr>
          </w:p>
        </w:tc>
        <w:tc>
          <w:tcPr>
            <w:tcW w:w="738" w:type="dxa"/>
            <w:shd w:val="clear" w:color="auto" w:fill="70AD47" w:themeFill="accent6"/>
            <w:vAlign w:val="center"/>
          </w:tcPr>
          <w:p w14:paraId="79DEE3B6" w14:textId="77777777" w:rsidR="00B91394" w:rsidRPr="00561004" w:rsidRDefault="00B91394" w:rsidP="00237299">
            <w:pPr>
              <w:pStyle w:val="ProductList-OfferingBody"/>
              <w:ind w:left="-113"/>
              <w:jc w:val="center"/>
            </w:pPr>
          </w:p>
        </w:tc>
        <w:tc>
          <w:tcPr>
            <w:tcW w:w="739" w:type="dxa"/>
            <w:shd w:val="clear" w:color="auto" w:fill="70AD47" w:themeFill="accent6"/>
            <w:vAlign w:val="center"/>
          </w:tcPr>
          <w:p w14:paraId="76D2BDB1" w14:textId="39508AB5" w:rsidR="00B91394" w:rsidRPr="00561004" w:rsidRDefault="00B91394" w:rsidP="00237299">
            <w:pPr>
              <w:pStyle w:val="ProductList-OfferingBody"/>
              <w:ind w:left="-113"/>
              <w:jc w:val="center"/>
            </w:pPr>
            <w:r w:rsidRPr="00561004">
              <w:fldChar w:fldCharType="begin"/>
            </w:r>
            <w:r w:rsidRPr="00561004">
              <w:instrText xml:space="preserve"> AutoTextList  \s NoStyle \t “Open License e Open Value” </w:instrText>
            </w:r>
            <w:r w:rsidRPr="00561004">
              <w:fldChar w:fldCharType="separate"/>
            </w:r>
            <w:r w:rsidRPr="00561004">
              <w:t>OF</w:t>
            </w:r>
            <w:r w:rsidRPr="00561004">
              <w:fldChar w:fldCharType="end"/>
            </w:r>
          </w:p>
        </w:tc>
        <w:tc>
          <w:tcPr>
            <w:tcW w:w="739" w:type="dxa"/>
            <w:shd w:val="clear" w:color="auto" w:fill="70AD47" w:themeFill="accent6"/>
            <w:vAlign w:val="center"/>
          </w:tcPr>
          <w:p w14:paraId="0DC423D1" w14:textId="1D1BD1DE" w:rsidR="00B91394" w:rsidRPr="00561004" w:rsidRDefault="00B91394" w:rsidP="00237299">
            <w:pPr>
              <w:pStyle w:val="ProductList-OfferingBody"/>
              <w:ind w:left="-113"/>
              <w:jc w:val="center"/>
            </w:pPr>
            <w:r w:rsidRPr="00561004">
              <w:fldChar w:fldCharType="begin"/>
            </w:r>
            <w:r w:rsidRPr="00561004">
              <w:instrText xml:space="preserve"> AutoTextList  \s NoStyle \t “Non per l’Intera Organizzazione in Open Value” </w:instrText>
            </w:r>
            <w:r w:rsidRPr="00561004">
              <w:fldChar w:fldCharType="separate"/>
            </w:r>
            <w:r w:rsidRPr="00561004">
              <w:t xml:space="preserve"> P </w:t>
            </w:r>
            <w:r w:rsidRPr="00561004">
              <w:fldChar w:fldCharType="end"/>
            </w:r>
          </w:p>
        </w:tc>
        <w:tc>
          <w:tcPr>
            <w:tcW w:w="739" w:type="dxa"/>
            <w:shd w:val="clear" w:color="auto" w:fill="BFBFBF" w:themeFill="background1" w:themeFillShade="BF"/>
            <w:vAlign w:val="center"/>
          </w:tcPr>
          <w:p w14:paraId="389ECDC9" w14:textId="77777777" w:rsidR="00B91394" w:rsidRPr="00561004" w:rsidRDefault="00B91394" w:rsidP="00237299">
            <w:pPr>
              <w:pStyle w:val="ProductList-OfferingBody"/>
              <w:ind w:left="-113"/>
              <w:jc w:val="center"/>
            </w:pPr>
          </w:p>
        </w:tc>
        <w:tc>
          <w:tcPr>
            <w:tcW w:w="739" w:type="dxa"/>
            <w:shd w:val="clear" w:color="auto" w:fill="70AD47" w:themeFill="accent6"/>
            <w:vAlign w:val="center"/>
          </w:tcPr>
          <w:p w14:paraId="3F496F16" w14:textId="48099333"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w:instrText>
            </w:r>
            <w:r w:rsidRPr="00561004">
              <w:fldChar w:fldCharType="separate"/>
            </w:r>
            <w:r w:rsidRPr="00561004">
              <w:t xml:space="preserve"> A </w:t>
            </w:r>
            <w:r w:rsidRPr="00561004">
              <w:fldChar w:fldCharType="end"/>
            </w:r>
          </w:p>
        </w:tc>
      </w:tr>
      <w:tr w:rsidR="00B91394" w14:paraId="15F97385" w14:textId="77777777" w:rsidTr="00681F1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ACB6FB" w14:textId="2BB5B213" w:rsidR="00B91394" w:rsidRDefault="00B91394" w:rsidP="00D315FF">
            <w:pPr>
              <w:pStyle w:val="ProductList-Offering2"/>
            </w:pPr>
            <w:bookmarkStart w:id="1208" w:name="_Toc419455495"/>
            <w:r>
              <w:t>Project Pro per Office 365 Government</w:t>
            </w:r>
            <w:bookmarkEnd w:id="1208"/>
            <w:r>
              <w:fldChar w:fldCharType="begin"/>
            </w:r>
            <w:r>
              <w:instrText>XE "Project Pro per Office 365 Government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DF4AF2D" w14:textId="77777777" w:rsidR="00B91394" w:rsidRDefault="00B91394"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F10BB8" w14:textId="77777777" w:rsidR="00B91394" w:rsidRDefault="00B91394" w:rsidP="00237299">
            <w:pPr>
              <w:pStyle w:val="ProductList-OfferingBody"/>
              <w:ind w:left="-113"/>
              <w:jc w:val="center"/>
            </w:pPr>
          </w:p>
        </w:tc>
        <w:tc>
          <w:tcPr>
            <w:tcW w:w="739" w:type="dxa"/>
            <w:shd w:val="clear" w:color="auto" w:fill="70AD47" w:themeFill="accent6"/>
            <w:vAlign w:val="center"/>
          </w:tcPr>
          <w:p w14:paraId="205B586E" w14:textId="238075F0"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w:instrText>
            </w:r>
            <w:r w:rsidRPr="00561004">
              <w:fldChar w:fldCharType="separate"/>
            </w:r>
            <w:r w:rsidRPr="00561004">
              <w:t xml:space="preserve"> A </w:t>
            </w:r>
            <w:r w:rsidRPr="00561004">
              <w:fldChar w:fldCharType="end"/>
            </w:r>
          </w:p>
        </w:tc>
        <w:tc>
          <w:tcPr>
            <w:tcW w:w="739" w:type="dxa"/>
            <w:shd w:val="clear" w:color="auto" w:fill="BFBFBF" w:themeFill="background1" w:themeFillShade="BF"/>
            <w:vAlign w:val="center"/>
          </w:tcPr>
          <w:p w14:paraId="6B5C2B7B" w14:textId="77777777" w:rsidR="00B91394" w:rsidRPr="00561004" w:rsidRDefault="00B91394" w:rsidP="00237299">
            <w:pPr>
              <w:pStyle w:val="ProductList-OfferingBody"/>
              <w:ind w:left="-113"/>
              <w:jc w:val="center"/>
            </w:pPr>
          </w:p>
        </w:tc>
        <w:tc>
          <w:tcPr>
            <w:tcW w:w="739" w:type="dxa"/>
            <w:shd w:val="clear" w:color="auto" w:fill="70AD47" w:themeFill="accent6"/>
            <w:vAlign w:val="center"/>
          </w:tcPr>
          <w:p w14:paraId="49FCFE60" w14:textId="77777777" w:rsidR="00B91394" w:rsidRPr="00561004" w:rsidRDefault="00B91394" w:rsidP="00237299">
            <w:pPr>
              <w:pStyle w:val="ProductList-OfferingBody"/>
              <w:ind w:left="-113"/>
              <w:jc w:val="center"/>
            </w:pPr>
          </w:p>
        </w:tc>
        <w:tc>
          <w:tcPr>
            <w:tcW w:w="738" w:type="dxa"/>
            <w:shd w:val="clear" w:color="auto" w:fill="BFBFBF" w:themeFill="background1" w:themeFillShade="BF"/>
            <w:vAlign w:val="center"/>
          </w:tcPr>
          <w:p w14:paraId="09B789E9"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61326BBC"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665BFF0F"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7254D4A3"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3B6E6A86" w14:textId="77777777" w:rsidR="00B91394" w:rsidRPr="00561004" w:rsidRDefault="00B91394" w:rsidP="00237299">
            <w:pPr>
              <w:pStyle w:val="ProductList-OfferingBody"/>
              <w:ind w:left="-113"/>
              <w:jc w:val="center"/>
            </w:pPr>
          </w:p>
        </w:tc>
      </w:tr>
      <w:tr w:rsidR="00B91394" w14:paraId="4D62E336" w14:textId="77777777" w:rsidTr="00681F1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B91394" w:rsidRDefault="00B91394" w:rsidP="00D315FF">
            <w:pPr>
              <w:pStyle w:val="ProductList-Offering2"/>
            </w:pPr>
            <w:bookmarkStart w:id="1209" w:name="_Toc379797325"/>
            <w:bookmarkStart w:id="1210" w:name="_Toc380513384"/>
            <w:bookmarkStart w:id="1211" w:name="_Toc380655434"/>
            <w:bookmarkStart w:id="1212" w:name="_Toc419455496"/>
            <w:r>
              <w:t>Project Pro per Office 365 A</w:t>
            </w:r>
            <w:bookmarkEnd w:id="1209"/>
            <w:bookmarkEnd w:id="1210"/>
            <w:bookmarkEnd w:id="1211"/>
            <w:bookmarkEnd w:id="1212"/>
            <w:r>
              <w:fldChar w:fldCharType="begin"/>
            </w:r>
            <w:r>
              <w:instrText>XE "Project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B91394" w:rsidRDefault="00B91394"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B91394" w:rsidRDefault="00B91394" w:rsidP="00237299">
            <w:pPr>
              <w:pStyle w:val="ProductList-OfferingBody"/>
              <w:ind w:left="-113"/>
              <w:jc w:val="center"/>
            </w:pPr>
            <w:r>
              <w:t>1</w:t>
            </w:r>
          </w:p>
        </w:tc>
        <w:tc>
          <w:tcPr>
            <w:tcW w:w="739" w:type="dxa"/>
            <w:shd w:val="clear" w:color="auto" w:fill="70AD47" w:themeFill="accent6"/>
            <w:vAlign w:val="center"/>
          </w:tcPr>
          <w:p w14:paraId="2CB84224" w14:textId="3B9976C4"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w:instrText>
            </w:r>
            <w:r w:rsidRPr="00561004">
              <w:fldChar w:fldCharType="separate"/>
            </w:r>
            <w:r w:rsidRPr="00561004">
              <w:t xml:space="preserve"> A </w:t>
            </w:r>
            <w:r w:rsidRPr="00561004">
              <w:fldChar w:fldCharType="end"/>
            </w:r>
          </w:p>
        </w:tc>
        <w:tc>
          <w:tcPr>
            <w:tcW w:w="739" w:type="dxa"/>
            <w:shd w:val="clear" w:color="auto" w:fill="70AD47" w:themeFill="accent6"/>
            <w:vAlign w:val="center"/>
          </w:tcPr>
          <w:p w14:paraId="33CE2104" w14:textId="4BEDC481"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Solo per OVS-ES” </w:instrText>
            </w:r>
            <w:r w:rsidRPr="00561004">
              <w:fldChar w:fldCharType="separate"/>
            </w:r>
            <w:r w:rsidRPr="00561004">
              <w:t>AV</w:t>
            </w:r>
            <w:r w:rsidRPr="00561004">
              <w:fldChar w:fldCharType="end"/>
            </w:r>
            <w:r w:rsidRPr="00561004">
              <w:t>,</w:t>
            </w:r>
            <w:r w:rsidRPr="00561004">
              <w:fldChar w:fldCharType="begin"/>
            </w:r>
            <w:r w:rsidRPr="00561004">
              <w:instrText xml:space="preserve"> AutoTextList  \s NoStyle \t “Offerta Studente Solo per EES” </w:instrText>
            </w:r>
            <w:r w:rsidRPr="00561004">
              <w:fldChar w:fldCharType="separate"/>
            </w:r>
            <w:r w:rsidRPr="00561004">
              <w:t>SE</w:t>
            </w:r>
            <w:r w:rsidRPr="00561004">
              <w:fldChar w:fldCharType="end"/>
            </w:r>
          </w:p>
        </w:tc>
        <w:tc>
          <w:tcPr>
            <w:tcW w:w="739" w:type="dxa"/>
            <w:shd w:val="clear" w:color="auto" w:fill="BFBFBF" w:themeFill="background1" w:themeFillShade="BF"/>
            <w:vAlign w:val="center"/>
          </w:tcPr>
          <w:p w14:paraId="05D56A4D" w14:textId="77777777" w:rsidR="00B91394" w:rsidRPr="00561004" w:rsidRDefault="00B91394" w:rsidP="00237299">
            <w:pPr>
              <w:pStyle w:val="ProductList-OfferingBody"/>
              <w:ind w:left="-113"/>
              <w:jc w:val="center"/>
            </w:pPr>
          </w:p>
        </w:tc>
        <w:tc>
          <w:tcPr>
            <w:tcW w:w="738" w:type="dxa"/>
            <w:shd w:val="clear" w:color="auto" w:fill="70AD47" w:themeFill="accent6"/>
            <w:vAlign w:val="center"/>
          </w:tcPr>
          <w:p w14:paraId="675BC943" w14:textId="77777777" w:rsidR="00B91394" w:rsidRPr="00561004" w:rsidRDefault="00B91394" w:rsidP="00237299">
            <w:pPr>
              <w:pStyle w:val="ProductList-OfferingBody"/>
              <w:ind w:left="-113"/>
              <w:jc w:val="center"/>
            </w:pPr>
          </w:p>
        </w:tc>
        <w:tc>
          <w:tcPr>
            <w:tcW w:w="739" w:type="dxa"/>
            <w:shd w:val="clear" w:color="auto" w:fill="70AD47" w:themeFill="accent6"/>
            <w:vAlign w:val="center"/>
          </w:tcPr>
          <w:p w14:paraId="4744FF82" w14:textId="519B4076" w:rsidR="00B91394" w:rsidRPr="00561004" w:rsidRDefault="00B91394" w:rsidP="00237299">
            <w:pPr>
              <w:pStyle w:val="ProductList-OfferingBody"/>
              <w:ind w:left="-113"/>
              <w:jc w:val="center"/>
            </w:pPr>
            <w:r w:rsidRPr="00561004">
              <w:fldChar w:fldCharType="begin"/>
            </w:r>
            <w:r w:rsidRPr="00561004">
              <w:instrText xml:space="preserve"> AutoTextList  \s NoStyle \t “Open License e Open Value” </w:instrText>
            </w:r>
            <w:r w:rsidRPr="00561004">
              <w:fldChar w:fldCharType="separate"/>
            </w:r>
            <w:r w:rsidRPr="00561004">
              <w:t>OF</w:t>
            </w:r>
            <w:r w:rsidRPr="00561004">
              <w:fldChar w:fldCharType="end"/>
            </w:r>
          </w:p>
        </w:tc>
        <w:tc>
          <w:tcPr>
            <w:tcW w:w="739" w:type="dxa"/>
            <w:shd w:val="clear" w:color="auto" w:fill="70AD47" w:themeFill="accent6"/>
            <w:vAlign w:val="center"/>
          </w:tcPr>
          <w:p w14:paraId="3D0AF4D8" w14:textId="21EF4055" w:rsidR="00B91394" w:rsidRPr="00561004" w:rsidRDefault="00B91394" w:rsidP="00237299">
            <w:pPr>
              <w:pStyle w:val="ProductList-OfferingBody"/>
              <w:ind w:left="-113"/>
              <w:jc w:val="center"/>
            </w:pPr>
            <w:r w:rsidRPr="00561004">
              <w:fldChar w:fldCharType="begin"/>
            </w:r>
            <w:r w:rsidRPr="00561004">
              <w:instrText xml:space="preserve"> AutoTextList  \s NoStyle \t “Non per l’Intera Organizzazione in Open Value” </w:instrText>
            </w:r>
            <w:r w:rsidRPr="00561004">
              <w:fldChar w:fldCharType="separate"/>
            </w:r>
            <w:r w:rsidRPr="00561004">
              <w:t xml:space="preserve"> P </w:t>
            </w:r>
            <w:r w:rsidRPr="00561004">
              <w:fldChar w:fldCharType="end"/>
            </w:r>
          </w:p>
        </w:tc>
        <w:tc>
          <w:tcPr>
            <w:tcW w:w="739" w:type="dxa"/>
            <w:shd w:val="clear" w:color="auto" w:fill="BFBFBF" w:themeFill="background1" w:themeFillShade="BF"/>
            <w:vAlign w:val="center"/>
          </w:tcPr>
          <w:p w14:paraId="685FDB68" w14:textId="77777777" w:rsidR="00B91394" w:rsidRPr="00561004" w:rsidRDefault="00B91394" w:rsidP="00237299">
            <w:pPr>
              <w:pStyle w:val="ProductList-OfferingBody"/>
              <w:ind w:left="-113"/>
              <w:jc w:val="center"/>
            </w:pPr>
          </w:p>
        </w:tc>
        <w:tc>
          <w:tcPr>
            <w:tcW w:w="739" w:type="dxa"/>
            <w:shd w:val="clear" w:color="auto" w:fill="70AD47" w:themeFill="accent6"/>
            <w:vAlign w:val="center"/>
          </w:tcPr>
          <w:p w14:paraId="407115EC" w14:textId="48C24A8A"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w:instrText>
            </w:r>
            <w:r w:rsidRPr="00561004">
              <w:fldChar w:fldCharType="separate"/>
            </w:r>
            <w:r w:rsidRPr="00561004">
              <w:t xml:space="preserve"> A </w:t>
            </w:r>
            <w:r w:rsidRPr="00561004">
              <w:fldChar w:fldCharType="end"/>
            </w:r>
          </w:p>
        </w:tc>
      </w:tr>
      <w:tr w:rsidR="00B91394" w14:paraId="514C1230" w14:textId="77777777" w:rsidTr="00681F1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B91394" w:rsidRDefault="00B91394" w:rsidP="00237299">
            <w:pPr>
              <w:pStyle w:val="ProductList-Offering2"/>
            </w:pPr>
            <w:bookmarkStart w:id="1213" w:name="_Toc419455497"/>
            <w:r>
              <w:t>Project Pro per Office 365 da SA</w:t>
            </w:r>
            <w:bookmarkEnd w:id="1213"/>
            <w:r>
              <w:fldChar w:fldCharType="begin"/>
            </w:r>
            <w:r>
              <w:instrText>XE "Project Pro per Office 365 da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B91394" w:rsidRDefault="00B91394"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B91394" w:rsidRDefault="00B91394" w:rsidP="00237299">
            <w:pPr>
              <w:pStyle w:val="ProductList-OfferingBody"/>
              <w:ind w:left="-113"/>
              <w:jc w:val="center"/>
            </w:pPr>
          </w:p>
        </w:tc>
        <w:tc>
          <w:tcPr>
            <w:tcW w:w="739" w:type="dxa"/>
            <w:shd w:val="clear" w:color="auto" w:fill="70AD47" w:themeFill="accent6"/>
            <w:vAlign w:val="center"/>
          </w:tcPr>
          <w:p w14:paraId="72F7CC6B" w14:textId="5EB63B55"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w:instrText>
            </w:r>
            <w:r w:rsidRPr="00561004">
              <w:fldChar w:fldCharType="separate"/>
            </w:r>
            <w:r w:rsidRPr="00561004">
              <w:t xml:space="preserve"> A </w:t>
            </w:r>
            <w:r w:rsidRPr="00561004">
              <w:fldChar w:fldCharType="end"/>
            </w:r>
          </w:p>
        </w:tc>
        <w:tc>
          <w:tcPr>
            <w:tcW w:w="739" w:type="dxa"/>
            <w:shd w:val="clear" w:color="auto" w:fill="BFBFBF" w:themeFill="background1" w:themeFillShade="BF"/>
            <w:vAlign w:val="center"/>
          </w:tcPr>
          <w:p w14:paraId="276A0FB8"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2AE9E095" w14:textId="77777777" w:rsidR="00B91394" w:rsidRPr="00561004" w:rsidRDefault="00B91394" w:rsidP="00237299">
            <w:pPr>
              <w:pStyle w:val="ProductList-OfferingBody"/>
              <w:ind w:left="-113"/>
              <w:jc w:val="center"/>
            </w:pPr>
          </w:p>
        </w:tc>
        <w:tc>
          <w:tcPr>
            <w:tcW w:w="738" w:type="dxa"/>
            <w:shd w:val="clear" w:color="auto" w:fill="BFBFBF" w:themeFill="background1" w:themeFillShade="BF"/>
            <w:vAlign w:val="center"/>
          </w:tcPr>
          <w:p w14:paraId="69598CB1"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2B7756F7"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1C501474"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472D6DFF"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34E1B0E5" w14:textId="77777777" w:rsidR="00B91394" w:rsidRPr="00561004" w:rsidRDefault="00B91394" w:rsidP="00237299">
            <w:pPr>
              <w:pStyle w:val="ProductList-OfferingBody"/>
              <w:ind w:left="-113"/>
              <w:jc w:val="center"/>
            </w:pPr>
          </w:p>
        </w:tc>
      </w:tr>
      <w:tr w:rsidR="00B91394" w14:paraId="564B913A" w14:textId="77777777" w:rsidTr="00681F17">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B91394" w:rsidRDefault="00B91394" w:rsidP="00237299">
            <w:pPr>
              <w:pStyle w:val="ProductList-Offering2"/>
            </w:pPr>
            <w:bookmarkStart w:id="1214" w:name="_Toc379797326"/>
            <w:bookmarkStart w:id="1215" w:name="_Toc380513385"/>
            <w:bookmarkStart w:id="1216" w:name="_Toc380655435"/>
            <w:bookmarkStart w:id="1217" w:name="_Toc419455498"/>
            <w:r>
              <w:t>Visio Pro per Office 365</w:t>
            </w:r>
            <w:bookmarkEnd w:id="1214"/>
            <w:bookmarkEnd w:id="1215"/>
            <w:bookmarkEnd w:id="1216"/>
            <w:bookmarkEnd w:id="1217"/>
            <w:r>
              <w:fldChar w:fldCharType="begin"/>
            </w:r>
            <w:r>
              <w:instrText>XE "Visio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B91394" w:rsidRDefault="00B91394"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B91394" w:rsidRDefault="00B91394" w:rsidP="00237299">
            <w:pPr>
              <w:pStyle w:val="ProductList-OfferingBody"/>
              <w:ind w:left="-113"/>
              <w:jc w:val="center"/>
            </w:pPr>
          </w:p>
        </w:tc>
        <w:tc>
          <w:tcPr>
            <w:tcW w:w="739" w:type="dxa"/>
            <w:shd w:val="clear" w:color="auto" w:fill="70AD47" w:themeFill="accent6"/>
            <w:vAlign w:val="center"/>
          </w:tcPr>
          <w:p w14:paraId="6441BA1B" w14:textId="2C6C493B"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w:instrText>
            </w:r>
            <w:r w:rsidRPr="00561004">
              <w:fldChar w:fldCharType="separate"/>
            </w:r>
            <w:r w:rsidRPr="00561004">
              <w:t xml:space="preserve"> A </w:t>
            </w:r>
            <w:r w:rsidRPr="00561004">
              <w:fldChar w:fldCharType="end"/>
            </w:r>
          </w:p>
        </w:tc>
        <w:tc>
          <w:tcPr>
            <w:tcW w:w="739" w:type="dxa"/>
            <w:shd w:val="clear" w:color="auto" w:fill="BFBFBF" w:themeFill="background1" w:themeFillShade="BF"/>
            <w:vAlign w:val="center"/>
          </w:tcPr>
          <w:p w14:paraId="488D85CF" w14:textId="77777777" w:rsidR="00B91394" w:rsidRPr="00561004" w:rsidRDefault="00B91394" w:rsidP="00237299">
            <w:pPr>
              <w:pStyle w:val="ProductList-OfferingBody"/>
              <w:ind w:left="-113"/>
              <w:jc w:val="center"/>
            </w:pPr>
          </w:p>
        </w:tc>
        <w:tc>
          <w:tcPr>
            <w:tcW w:w="739" w:type="dxa"/>
            <w:shd w:val="clear" w:color="auto" w:fill="70AD47" w:themeFill="accent6"/>
            <w:vAlign w:val="center"/>
          </w:tcPr>
          <w:p w14:paraId="78533488" w14:textId="77777777" w:rsidR="00B91394" w:rsidRPr="00561004" w:rsidRDefault="00B91394" w:rsidP="00237299">
            <w:pPr>
              <w:pStyle w:val="ProductList-OfferingBody"/>
              <w:ind w:left="-113"/>
              <w:jc w:val="center"/>
            </w:pPr>
          </w:p>
        </w:tc>
        <w:tc>
          <w:tcPr>
            <w:tcW w:w="738" w:type="dxa"/>
            <w:shd w:val="clear" w:color="auto" w:fill="70AD47" w:themeFill="accent6"/>
            <w:vAlign w:val="center"/>
          </w:tcPr>
          <w:p w14:paraId="2B13398C" w14:textId="77777777" w:rsidR="00B91394" w:rsidRPr="00561004" w:rsidRDefault="00B91394" w:rsidP="00237299">
            <w:pPr>
              <w:pStyle w:val="ProductList-OfferingBody"/>
              <w:ind w:left="-113"/>
              <w:jc w:val="center"/>
            </w:pPr>
          </w:p>
        </w:tc>
        <w:tc>
          <w:tcPr>
            <w:tcW w:w="739" w:type="dxa"/>
            <w:shd w:val="clear" w:color="auto" w:fill="70AD47" w:themeFill="accent6"/>
            <w:vAlign w:val="center"/>
          </w:tcPr>
          <w:p w14:paraId="1B937851" w14:textId="70DEFF0A" w:rsidR="00B91394" w:rsidRPr="00561004" w:rsidRDefault="00B91394" w:rsidP="00237299">
            <w:pPr>
              <w:pStyle w:val="ProductList-OfferingBody"/>
              <w:ind w:left="-113"/>
              <w:jc w:val="center"/>
            </w:pPr>
            <w:r w:rsidRPr="00561004">
              <w:fldChar w:fldCharType="begin"/>
            </w:r>
            <w:r w:rsidRPr="00561004">
              <w:instrText xml:space="preserve"> AutoTextList  \s NoStyle \t “Open License e Open Value” </w:instrText>
            </w:r>
            <w:r w:rsidRPr="00561004">
              <w:fldChar w:fldCharType="separate"/>
            </w:r>
            <w:r w:rsidRPr="00561004">
              <w:t>OF</w:t>
            </w:r>
            <w:r w:rsidRPr="00561004">
              <w:fldChar w:fldCharType="end"/>
            </w:r>
          </w:p>
        </w:tc>
        <w:tc>
          <w:tcPr>
            <w:tcW w:w="739" w:type="dxa"/>
            <w:shd w:val="clear" w:color="auto" w:fill="70AD47" w:themeFill="accent6"/>
            <w:vAlign w:val="center"/>
          </w:tcPr>
          <w:p w14:paraId="037B87B5" w14:textId="434A8B20" w:rsidR="00B91394" w:rsidRPr="00561004" w:rsidRDefault="00B91394" w:rsidP="00237299">
            <w:pPr>
              <w:pStyle w:val="ProductList-OfferingBody"/>
              <w:ind w:left="-113"/>
              <w:jc w:val="center"/>
            </w:pPr>
            <w:r w:rsidRPr="00561004">
              <w:fldChar w:fldCharType="begin"/>
            </w:r>
            <w:r w:rsidRPr="00561004">
              <w:instrText xml:space="preserve"> AutoTextList  \s NoStyle \t “Non per l’Intera Organizzazione in Open Value” </w:instrText>
            </w:r>
            <w:r w:rsidRPr="00561004">
              <w:fldChar w:fldCharType="separate"/>
            </w:r>
            <w:r w:rsidRPr="00561004">
              <w:t xml:space="preserve"> P </w:t>
            </w:r>
            <w:r w:rsidRPr="00561004">
              <w:fldChar w:fldCharType="end"/>
            </w:r>
          </w:p>
        </w:tc>
        <w:tc>
          <w:tcPr>
            <w:tcW w:w="739" w:type="dxa"/>
            <w:shd w:val="clear" w:color="auto" w:fill="BFBFBF" w:themeFill="background1" w:themeFillShade="BF"/>
            <w:vAlign w:val="center"/>
          </w:tcPr>
          <w:p w14:paraId="3511DAC9"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0903150F" w14:textId="77777777" w:rsidR="00B91394" w:rsidRPr="00561004" w:rsidRDefault="00B91394" w:rsidP="00237299">
            <w:pPr>
              <w:pStyle w:val="ProductList-OfferingBody"/>
              <w:ind w:left="-113"/>
              <w:jc w:val="center"/>
            </w:pPr>
          </w:p>
        </w:tc>
      </w:tr>
      <w:tr w:rsidR="00B91394" w14:paraId="18D6FC68" w14:textId="77777777" w:rsidTr="00681F17">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E3F02B" w14:textId="55C08212" w:rsidR="00B91394" w:rsidRDefault="00B91394" w:rsidP="00EB46C3">
            <w:pPr>
              <w:pStyle w:val="ProductList-Offering2"/>
            </w:pPr>
            <w:bookmarkStart w:id="1218" w:name="_Toc419455499"/>
            <w:r>
              <w:t>Visio Pro per Office 365 Government</w:t>
            </w:r>
            <w:bookmarkEnd w:id="1218"/>
            <w:r>
              <w:fldChar w:fldCharType="begin"/>
            </w:r>
            <w:r>
              <w:instrText>XE "Visio Pro per Office 365 Government"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814CB4" w14:textId="77777777" w:rsidR="00B91394" w:rsidRDefault="00B91394"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68803D" w14:textId="77777777" w:rsidR="00B91394" w:rsidRDefault="00B91394" w:rsidP="00237299">
            <w:pPr>
              <w:pStyle w:val="ProductList-OfferingBody"/>
              <w:ind w:left="-113"/>
              <w:jc w:val="center"/>
            </w:pPr>
          </w:p>
        </w:tc>
        <w:tc>
          <w:tcPr>
            <w:tcW w:w="739" w:type="dxa"/>
            <w:shd w:val="clear" w:color="auto" w:fill="70AD47" w:themeFill="accent6"/>
            <w:vAlign w:val="center"/>
          </w:tcPr>
          <w:p w14:paraId="770C7EBF" w14:textId="72E9DB74"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w:instrText>
            </w:r>
            <w:r w:rsidRPr="00561004">
              <w:fldChar w:fldCharType="separate"/>
            </w:r>
            <w:r w:rsidRPr="00561004">
              <w:t xml:space="preserve"> A </w:t>
            </w:r>
            <w:r w:rsidRPr="00561004">
              <w:fldChar w:fldCharType="end"/>
            </w:r>
          </w:p>
        </w:tc>
        <w:tc>
          <w:tcPr>
            <w:tcW w:w="739" w:type="dxa"/>
            <w:shd w:val="clear" w:color="auto" w:fill="BFBFBF" w:themeFill="background1" w:themeFillShade="BF"/>
            <w:vAlign w:val="center"/>
          </w:tcPr>
          <w:p w14:paraId="35675661" w14:textId="77777777" w:rsidR="00B91394" w:rsidRPr="00561004" w:rsidRDefault="00B91394" w:rsidP="00237299">
            <w:pPr>
              <w:pStyle w:val="ProductList-OfferingBody"/>
              <w:ind w:left="-113"/>
              <w:jc w:val="center"/>
            </w:pPr>
          </w:p>
        </w:tc>
        <w:tc>
          <w:tcPr>
            <w:tcW w:w="739" w:type="dxa"/>
            <w:shd w:val="clear" w:color="auto" w:fill="70AD47" w:themeFill="accent6"/>
            <w:vAlign w:val="center"/>
          </w:tcPr>
          <w:p w14:paraId="58699DC7" w14:textId="77777777" w:rsidR="00B91394" w:rsidRPr="00561004" w:rsidRDefault="00B91394" w:rsidP="00237299">
            <w:pPr>
              <w:pStyle w:val="ProductList-OfferingBody"/>
              <w:ind w:left="-113"/>
              <w:jc w:val="center"/>
            </w:pPr>
          </w:p>
        </w:tc>
        <w:tc>
          <w:tcPr>
            <w:tcW w:w="738" w:type="dxa"/>
            <w:shd w:val="clear" w:color="auto" w:fill="BFBFBF" w:themeFill="background1" w:themeFillShade="BF"/>
            <w:vAlign w:val="center"/>
          </w:tcPr>
          <w:p w14:paraId="66D6D3A0"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5A819663"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38733812"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373AD7CA"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677544A3" w14:textId="77777777" w:rsidR="00B91394" w:rsidRPr="00561004" w:rsidRDefault="00B91394" w:rsidP="00237299">
            <w:pPr>
              <w:pStyle w:val="ProductList-OfferingBody"/>
              <w:ind w:left="-113"/>
              <w:jc w:val="center"/>
            </w:pPr>
          </w:p>
        </w:tc>
      </w:tr>
      <w:tr w:rsidR="00B91394" w14:paraId="5342BA52" w14:textId="77777777" w:rsidTr="00681F17">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B91394" w:rsidRDefault="00B91394" w:rsidP="00EB46C3">
            <w:pPr>
              <w:pStyle w:val="ProductList-Offering2"/>
            </w:pPr>
            <w:bookmarkStart w:id="1219" w:name="_Toc379797327"/>
            <w:bookmarkStart w:id="1220" w:name="_Toc380513386"/>
            <w:bookmarkStart w:id="1221" w:name="_Toc380655436"/>
            <w:bookmarkStart w:id="1222" w:name="_Toc419455500"/>
            <w:r>
              <w:t>Visio Pro per Office 365 A</w:t>
            </w:r>
            <w:bookmarkEnd w:id="1219"/>
            <w:bookmarkEnd w:id="1220"/>
            <w:bookmarkEnd w:id="1221"/>
            <w:bookmarkEnd w:id="1222"/>
            <w:r>
              <w:fldChar w:fldCharType="begin"/>
            </w:r>
            <w:r>
              <w:instrText>XE "Visio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B91394" w:rsidRDefault="00B91394"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B91394" w:rsidRDefault="00B91394" w:rsidP="00237299">
            <w:pPr>
              <w:pStyle w:val="ProductList-OfferingBody"/>
              <w:ind w:left="-113"/>
              <w:jc w:val="center"/>
            </w:pPr>
            <w:r>
              <w:t>1</w:t>
            </w:r>
          </w:p>
        </w:tc>
        <w:tc>
          <w:tcPr>
            <w:tcW w:w="739" w:type="dxa"/>
            <w:shd w:val="clear" w:color="auto" w:fill="70AD47" w:themeFill="accent6"/>
            <w:vAlign w:val="center"/>
          </w:tcPr>
          <w:p w14:paraId="3A0E24E7" w14:textId="3C7A3476"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w:instrText>
            </w:r>
            <w:r w:rsidRPr="00561004">
              <w:fldChar w:fldCharType="separate"/>
            </w:r>
            <w:r w:rsidRPr="00561004">
              <w:t xml:space="preserve"> A </w:t>
            </w:r>
            <w:r w:rsidRPr="00561004">
              <w:fldChar w:fldCharType="end"/>
            </w:r>
          </w:p>
        </w:tc>
        <w:tc>
          <w:tcPr>
            <w:tcW w:w="739" w:type="dxa"/>
            <w:shd w:val="clear" w:color="auto" w:fill="70AD47" w:themeFill="accent6"/>
            <w:vAlign w:val="center"/>
          </w:tcPr>
          <w:p w14:paraId="4BAA8AC8" w14:textId="501AB2A0"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Solo per OVS-ES” </w:instrText>
            </w:r>
            <w:r w:rsidRPr="00561004">
              <w:fldChar w:fldCharType="separate"/>
            </w:r>
            <w:r w:rsidRPr="00561004">
              <w:t>AV</w:t>
            </w:r>
            <w:r w:rsidRPr="00561004">
              <w:fldChar w:fldCharType="end"/>
            </w:r>
            <w:r w:rsidRPr="00561004">
              <w:t>,</w:t>
            </w:r>
            <w:r w:rsidRPr="00561004">
              <w:fldChar w:fldCharType="begin"/>
            </w:r>
            <w:r w:rsidRPr="00561004">
              <w:instrText xml:space="preserve"> AutoTextList  \s NoStyle \t “Offerta Studente Solo per EES” </w:instrText>
            </w:r>
            <w:r w:rsidRPr="00561004">
              <w:fldChar w:fldCharType="separate"/>
            </w:r>
            <w:r w:rsidRPr="00561004">
              <w:t>SE</w:t>
            </w:r>
            <w:r w:rsidRPr="00561004">
              <w:fldChar w:fldCharType="end"/>
            </w:r>
          </w:p>
        </w:tc>
        <w:tc>
          <w:tcPr>
            <w:tcW w:w="739" w:type="dxa"/>
            <w:shd w:val="clear" w:color="auto" w:fill="BFBFBF" w:themeFill="background1" w:themeFillShade="BF"/>
            <w:vAlign w:val="center"/>
          </w:tcPr>
          <w:p w14:paraId="689B04D4" w14:textId="77777777" w:rsidR="00B91394" w:rsidRPr="00561004" w:rsidRDefault="00B91394" w:rsidP="00237299">
            <w:pPr>
              <w:pStyle w:val="ProductList-OfferingBody"/>
              <w:ind w:left="-113"/>
              <w:jc w:val="center"/>
            </w:pPr>
          </w:p>
        </w:tc>
        <w:tc>
          <w:tcPr>
            <w:tcW w:w="738" w:type="dxa"/>
            <w:shd w:val="clear" w:color="auto" w:fill="70AD47" w:themeFill="accent6"/>
            <w:vAlign w:val="center"/>
          </w:tcPr>
          <w:p w14:paraId="1E15219E" w14:textId="77777777" w:rsidR="00B91394" w:rsidRPr="00561004" w:rsidRDefault="00B91394" w:rsidP="00237299">
            <w:pPr>
              <w:pStyle w:val="ProductList-OfferingBody"/>
              <w:ind w:left="-113"/>
              <w:jc w:val="center"/>
            </w:pPr>
          </w:p>
        </w:tc>
        <w:tc>
          <w:tcPr>
            <w:tcW w:w="739" w:type="dxa"/>
            <w:shd w:val="clear" w:color="auto" w:fill="70AD47" w:themeFill="accent6"/>
            <w:vAlign w:val="center"/>
          </w:tcPr>
          <w:p w14:paraId="2BB773C1" w14:textId="19117894" w:rsidR="00B91394" w:rsidRPr="00561004" w:rsidRDefault="00B91394" w:rsidP="00237299">
            <w:pPr>
              <w:pStyle w:val="ProductList-OfferingBody"/>
              <w:ind w:left="-113"/>
              <w:jc w:val="center"/>
            </w:pPr>
            <w:r w:rsidRPr="00561004">
              <w:fldChar w:fldCharType="begin"/>
            </w:r>
            <w:r w:rsidRPr="00561004">
              <w:instrText xml:space="preserve"> AutoTextList  \s NoStyle \t “Open License e Open Value” </w:instrText>
            </w:r>
            <w:r w:rsidRPr="00561004">
              <w:fldChar w:fldCharType="separate"/>
            </w:r>
            <w:r w:rsidRPr="00561004">
              <w:t>OF</w:t>
            </w:r>
            <w:r w:rsidRPr="00561004">
              <w:fldChar w:fldCharType="end"/>
            </w:r>
          </w:p>
        </w:tc>
        <w:tc>
          <w:tcPr>
            <w:tcW w:w="739" w:type="dxa"/>
            <w:shd w:val="clear" w:color="auto" w:fill="70AD47" w:themeFill="accent6"/>
            <w:vAlign w:val="center"/>
          </w:tcPr>
          <w:p w14:paraId="37E08649" w14:textId="208DCD87" w:rsidR="00B91394" w:rsidRPr="00561004" w:rsidRDefault="00B91394" w:rsidP="00237299">
            <w:pPr>
              <w:pStyle w:val="ProductList-OfferingBody"/>
              <w:ind w:left="-113"/>
              <w:jc w:val="center"/>
            </w:pPr>
            <w:r w:rsidRPr="00561004">
              <w:fldChar w:fldCharType="begin"/>
            </w:r>
            <w:r w:rsidRPr="00561004">
              <w:instrText xml:space="preserve"> AutoTextList  \s NoStyle \t “Non per l’Intera Organizzazione in Open Value” </w:instrText>
            </w:r>
            <w:r w:rsidRPr="00561004">
              <w:fldChar w:fldCharType="separate"/>
            </w:r>
            <w:r w:rsidRPr="00561004">
              <w:t xml:space="preserve"> P </w:t>
            </w:r>
            <w:r w:rsidRPr="00561004">
              <w:fldChar w:fldCharType="end"/>
            </w:r>
          </w:p>
        </w:tc>
        <w:tc>
          <w:tcPr>
            <w:tcW w:w="739" w:type="dxa"/>
            <w:shd w:val="clear" w:color="auto" w:fill="BFBFBF" w:themeFill="background1" w:themeFillShade="BF"/>
            <w:vAlign w:val="center"/>
          </w:tcPr>
          <w:p w14:paraId="3B8C69D3"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14C48C30" w14:textId="77777777" w:rsidR="00B91394" w:rsidRPr="00561004" w:rsidRDefault="00B91394" w:rsidP="00237299">
            <w:pPr>
              <w:pStyle w:val="ProductList-OfferingBody"/>
              <w:ind w:left="-113"/>
              <w:jc w:val="center"/>
            </w:pPr>
          </w:p>
        </w:tc>
      </w:tr>
      <w:tr w:rsidR="00B91394" w14:paraId="4565A69F" w14:textId="77777777" w:rsidTr="00681F17">
        <w:trPr>
          <w:cantSplit/>
        </w:trPr>
        <w:tc>
          <w:tcPr>
            <w:tcW w:w="3337" w:type="dxa"/>
            <w:tcBorders>
              <w:top w:val="dashSmallGap" w:sz="4" w:space="0" w:color="BFBFBF" w:themeColor="background1" w:themeShade="BF"/>
              <w:left w:val="nil"/>
              <w:bottom w:val="nil"/>
              <w:right w:val="nil"/>
            </w:tcBorders>
          </w:tcPr>
          <w:p w14:paraId="2121807C" w14:textId="103A0C1F" w:rsidR="00B91394" w:rsidRDefault="00B91394" w:rsidP="00237299">
            <w:pPr>
              <w:pStyle w:val="ProductList-Offering2"/>
            </w:pPr>
            <w:bookmarkStart w:id="1223" w:name="_Toc419455501"/>
            <w:r>
              <w:t>Visio Pro per Office 365 da SA</w:t>
            </w:r>
            <w:bookmarkEnd w:id="1223"/>
            <w:r>
              <w:fldChar w:fldCharType="begin"/>
            </w:r>
            <w:r>
              <w:instrText>XE "Visio Pro per Office 365 da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B91394" w:rsidRDefault="00B91394"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B91394" w:rsidRDefault="00B91394" w:rsidP="00237299">
            <w:pPr>
              <w:pStyle w:val="ProductList-OfferingBody"/>
              <w:ind w:left="-113"/>
              <w:jc w:val="center"/>
            </w:pPr>
          </w:p>
        </w:tc>
        <w:tc>
          <w:tcPr>
            <w:tcW w:w="739" w:type="dxa"/>
            <w:shd w:val="clear" w:color="auto" w:fill="70AD47" w:themeFill="accent6"/>
            <w:vAlign w:val="center"/>
          </w:tcPr>
          <w:p w14:paraId="4796ED41" w14:textId="7CC09931" w:rsidR="00B91394" w:rsidRPr="00561004" w:rsidRDefault="00B91394" w:rsidP="00237299">
            <w:pPr>
              <w:pStyle w:val="ProductList-OfferingBody"/>
              <w:ind w:left="-113"/>
              <w:jc w:val="center"/>
            </w:pPr>
            <w:r w:rsidRPr="00561004">
              <w:fldChar w:fldCharType="begin"/>
            </w:r>
            <w:r w:rsidRPr="00561004">
              <w:instrText xml:space="preserve"> AutoTextList  \s NoStyle \t “Prodotto Aggiuntivo” </w:instrText>
            </w:r>
            <w:r w:rsidRPr="00561004">
              <w:fldChar w:fldCharType="separate"/>
            </w:r>
            <w:r w:rsidRPr="00561004">
              <w:t xml:space="preserve"> A </w:t>
            </w:r>
            <w:r w:rsidRPr="00561004">
              <w:fldChar w:fldCharType="end"/>
            </w:r>
          </w:p>
        </w:tc>
        <w:tc>
          <w:tcPr>
            <w:tcW w:w="739" w:type="dxa"/>
            <w:shd w:val="clear" w:color="auto" w:fill="BFBFBF" w:themeFill="background1" w:themeFillShade="BF"/>
            <w:vAlign w:val="center"/>
          </w:tcPr>
          <w:p w14:paraId="0418C057"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44978865" w14:textId="77777777" w:rsidR="00B91394" w:rsidRPr="00561004" w:rsidRDefault="00B91394" w:rsidP="00237299">
            <w:pPr>
              <w:pStyle w:val="ProductList-OfferingBody"/>
              <w:ind w:left="-113"/>
              <w:jc w:val="center"/>
            </w:pPr>
          </w:p>
        </w:tc>
        <w:tc>
          <w:tcPr>
            <w:tcW w:w="738" w:type="dxa"/>
            <w:shd w:val="clear" w:color="auto" w:fill="BFBFBF" w:themeFill="background1" w:themeFillShade="BF"/>
            <w:vAlign w:val="center"/>
          </w:tcPr>
          <w:p w14:paraId="04586CC7"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4F51B8DA"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0D2D63A2"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2153E890" w14:textId="77777777" w:rsidR="00B91394" w:rsidRPr="00561004" w:rsidRDefault="00B91394" w:rsidP="00237299">
            <w:pPr>
              <w:pStyle w:val="ProductList-OfferingBody"/>
              <w:ind w:left="-113"/>
              <w:jc w:val="center"/>
            </w:pPr>
          </w:p>
        </w:tc>
        <w:tc>
          <w:tcPr>
            <w:tcW w:w="739" w:type="dxa"/>
            <w:shd w:val="clear" w:color="auto" w:fill="BFBFBF" w:themeFill="background1" w:themeFillShade="BF"/>
            <w:vAlign w:val="center"/>
          </w:tcPr>
          <w:p w14:paraId="2B0DA452" w14:textId="77777777" w:rsidR="00B91394" w:rsidRPr="00561004" w:rsidRDefault="00B91394" w:rsidP="00237299">
            <w:pPr>
              <w:pStyle w:val="ProductList-OfferingBody"/>
              <w:ind w:left="-113"/>
              <w:jc w:val="center"/>
            </w:pPr>
          </w:p>
        </w:tc>
      </w:tr>
    </w:tbl>
    <w:p w14:paraId="41F2AE0F" w14:textId="77777777" w:rsidR="00405189" w:rsidRPr="00C83987"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8"/>
        <w:gridCol w:w="3708"/>
        <w:gridCol w:w="4537"/>
      </w:tblGrid>
      <w:tr w:rsidR="00405189" w14:paraId="1DB965F3" w14:textId="77777777" w:rsidTr="0078752A">
        <w:tc>
          <w:tcPr>
            <w:tcW w:w="2457" w:type="dxa"/>
          </w:tcPr>
          <w:p w14:paraId="160C603A" w14:textId="77777777" w:rsidR="00405189" w:rsidRPr="00777FB4" w:rsidRDefault="00405189" w:rsidP="00FB719E">
            <w:pPr>
              <w:pStyle w:val="ProductList-Body"/>
              <w:spacing w:before="20" w:after="20"/>
              <w:rPr>
                <w:b/>
              </w:rPr>
            </w:pPr>
            <w:r>
              <w:t xml:space="preserve">Idoneità alla Riduzione: </w:t>
            </w:r>
            <w:r>
              <w:rPr>
                <w:b/>
              </w:rPr>
              <w:t>Tutti</w:t>
            </w:r>
          </w:p>
        </w:tc>
        <w:tc>
          <w:tcPr>
            <w:tcW w:w="3744" w:type="dxa"/>
          </w:tcPr>
          <w:p w14:paraId="73D43E53" w14:textId="77777777" w:rsidR="00405189" w:rsidRDefault="00405189" w:rsidP="00FB719E">
            <w:pPr>
              <w:pStyle w:val="ProductList-Body"/>
              <w:spacing w:before="20" w:after="20"/>
            </w:pPr>
            <w:r>
              <w:t xml:space="preserve">Pool di Prodotti: </w:t>
            </w:r>
            <w:r>
              <w:rPr>
                <w:b/>
              </w:rPr>
              <w:t>Applicazione</w:t>
            </w:r>
          </w:p>
        </w:tc>
        <w:tc>
          <w:tcPr>
            <w:tcW w:w="4590" w:type="dxa"/>
          </w:tcPr>
          <w:p w14:paraId="3067EB44" w14:textId="6675FCF8" w:rsidR="00405189" w:rsidRPr="00B64912" w:rsidRDefault="00405189" w:rsidP="00FB719E">
            <w:pPr>
              <w:pStyle w:val="ProductList-Body"/>
              <w:spacing w:before="20" w:after="20"/>
              <w:rPr>
                <w:b/>
              </w:rPr>
            </w:pPr>
            <w:r>
              <w:t xml:space="preserve">Idoneità al Periodo di Validità Esteso: </w:t>
            </w:r>
            <w:r>
              <w:rPr>
                <w:b/>
              </w:rPr>
              <w:t>Office 365 A, Project</w:t>
            </w:r>
            <w:r w:rsidR="007F3ED0">
              <w:rPr>
                <w:b/>
              </w:rPr>
              <w:t xml:space="preserve"> </w:t>
            </w:r>
          </w:p>
        </w:tc>
      </w:tr>
      <w:tr w:rsidR="00405189" w14:paraId="3EE4E456" w14:textId="77777777" w:rsidTr="0078752A">
        <w:tc>
          <w:tcPr>
            <w:tcW w:w="2457" w:type="dxa"/>
          </w:tcPr>
          <w:p w14:paraId="6C88D160" w14:textId="77777777" w:rsidR="00405189" w:rsidRDefault="00405189" w:rsidP="00FB719E">
            <w:pPr>
              <w:pStyle w:val="ProductList-Body"/>
              <w:spacing w:before="20" w:after="20"/>
            </w:pPr>
            <w:r>
              <w:t xml:space="preserve">Idoneità alla Transizione: </w:t>
            </w:r>
            <w:r>
              <w:rPr>
                <w:b/>
              </w:rPr>
              <w:t>Tutti</w:t>
            </w:r>
          </w:p>
        </w:tc>
        <w:tc>
          <w:tcPr>
            <w:tcW w:w="3744" w:type="dxa"/>
          </w:tcPr>
          <w:p w14:paraId="57D52F42" w14:textId="77777777" w:rsidR="00405189" w:rsidRPr="00777FB4" w:rsidRDefault="00405189" w:rsidP="00FB719E">
            <w:pPr>
              <w:pStyle w:val="ProductList-Body"/>
              <w:spacing w:before="20" w:after="20"/>
              <w:rPr>
                <w:b/>
              </w:rPr>
            </w:pPr>
            <w:r>
              <w:t xml:space="preserve">Idoneità alla Procedura di Ordine True-up: </w:t>
            </w:r>
            <w:r>
              <w:rPr>
                <w:b/>
              </w:rPr>
              <w:t>Tutti</w:t>
            </w:r>
          </w:p>
        </w:tc>
        <w:tc>
          <w:tcPr>
            <w:tcW w:w="4590" w:type="dxa"/>
          </w:tcPr>
          <w:p w14:paraId="2882D9A9" w14:textId="77777777" w:rsidR="00405189" w:rsidRPr="00B64912" w:rsidRDefault="00405189" w:rsidP="00FB719E">
            <w:pPr>
              <w:pStyle w:val="ProductList-Body"/>
              <w:spacing w:before="20" w:after="20"/>
              <w:ind w:left="169"/>
              <w:rPr>
                <w:b/>
              </w:rPr>
            </w:pPr>
            <w:r>
              <w:rPr>
                <w:b/>
              </w:rPr>
              <w:t>Pro per Office 365, Visio Pro per Office 365</w:t>
            </w:r>
            <w:r>
              <w:fldChar w:fldCharType="begin"/>
            </w:r>
            <w:r>
              <w:instrText>XE "Visio Pro per Office 365"</w:instrText>
            </w:r>
            <w:r>
              <w:fldChar w:fldCharType="end"/>
            </w:r>
          </w:p>
        </w:tc>
      </w:tr>
    </w:tbl>
    <w:p w14:paraId="6E189D11" w14:textId="77777777" w:rsidR="00405189" w:rsidRPr="00C83987" w:rsidRDefault="00405189" w:rsidP="00405189">
      <w:pPr>
        <w:pStyle w:val="ProductList-Body"/>
        <w:shd w:val="clear" w:color="auto" w:fill="D9D9D9" w:themeFill="background1" w:themeFillShade="D9"/>
        <w:spacing w:before="120" w:after="120"/>
      </w:pPr>
      <w:r>
        <w:rPr>
          <w:b/>
        </w:rPr>
        <w:t>Informazioni Aggiuntive</w:t>
      </w:r>
    </w:p>
    <w:p w14:paraId="304C6DC5" w14:textId="77777777" w:rsidR="00E1260A" w:rsidRPr="00C83987" w:rsidRDefault="00E1260A" w:rsidP="00405189">
      <w:pPr>
        <w:pStyle w:val="ProductList-Body"/>
      </w:pPr>
    </w:p>
    <w:p w14:paraId="414E8F9C" w14:textId="38255FE7" w:rsidR="00405189" w:rsidRPr="00C83987" w:rsidRDefault="00405189" w:rsidP="00405189">
      <w:pPr>
        <w:pStyle w:val="ProductList-Body"/>
      </w:pPr>
      <w:r>
        <w:rPr>
          <w:b/>
          <w:color w:val="00188F"/>
        </w:rPr>
        <w:t>Idoneità all’acquisto di SL per Utente per Office 365 Applications da SA</w:t>
      </w:r>
    </w:p>
    <w:p w14:paraId="7DE82604" w14:textId="0CDD05B3" w:rsidR="00405189" w:rsidRPr="00C83987" w:rsidRDefault="005D0C2F" w:rsidP="00405189">
      <w:pPr>
        <w:pStyle w:val="ProductList-Body"/>
      </w:pPr>
      <w:r>
        <w:t xml:space="preserve">SL per Utente </w:t>
      </w:r>
      <w:r>
        <w:rPr>
          <w:i/>
          <w:iCs/>
        </w:rPr>
        <w:t>da SA</w:t>
      </w:r>
      <w:r>
        <w:t xml:space="preserve"> potranno essere acquistate per effettuare il passaggio di Licenze perpetue, interamente pagate con SA attiva per i Prodotti Qualificanti presenti nella tabella che segue.</w:t>
      </w:r>
    </w:p>
    <w:p w14:paraId="4E075932" w14:textId="77777777" w:rsidR="00405189" w:rsidRPr="00C83987"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Prodotti Qualificanti soggetti alla transizione</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SL per Utente da SA corrispondente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da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per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per Office 365</w:t>
            </w:r>
          </w:p>
        </w:tc>
      </w:tr>
    </w:tbl>
    <w:p w14:paraId="7DE93156" w14:textId="77777777" w:rsidR="00B55B07" w:rsidRPr="00B55B07" w:rsidRDefault="00B55B07" w:rsidP="00405189">
      <w:pPr>
        <w:pStyle w:val="ProductList-Body"/>
        <w:rPr>
          <w:b/>
          <w:color w:val="00188F"/>
          <w:sz w:val="22"/>
        </w:rPr>
      </w:pPr>
    </w:p>
    <w:p w14:paraId="0AF5A2D1" w14:textId="77777777" w:rsidR="00405189" w:rsidRPr="00C83987" w:rsidRDefault="00405189" w:rsidP="00405189">
      <w:pPr>
        <w:pStyle w:val="ProductList-Body"/>
      </w:pPr>
      <w:r>
        <w:rPr>
          <w:b/>
          <w:color w:val="00188F"/>
        </w:rPr>
        <w:t>Utilizzo di Office Professional Plus 2010</w:t>
      </w:r>
      <w:r>
        <w:fldChar w:fldCharType="begin"/>
      </w:r>
      <w:r>
        <w:instrText>XE "Office Professional Plus 2010"</w:instrText>
      </w:r>
      <w:r>
        <w:fldChar w:fldCharType="end"/>
      </w:r>
      <w:r>
        <w:rPr>
          <w:b/>
          <w:color w:val="00188F"/>
        </w:rPr>
        <w:t xml:space="preserve"> o Office per Mac Standard 2011</w:t>
      </w:r>
      <w:r>
        <w:fldChar w:fldCharType="begin"/>
      </w:r>
      <w:r>
        <w:instrText>XE "Office per Mac Standard 2011"</w:instrText>
      </w:r>
      <w:r>
        <w:fldChar w:fldCharType="end"/>
      </w:r>
      <w:r>
        <w:rPr>
          <w:b/>
          <w:color w:val="00188F"/>
        </w:rPr>
        <w:t xml:space="preserve"> Media</w:t>
      </w:r>
    </w:p>
    <w:p w14:paraId="0C73E2A0" w14:textId="77777777" w:rsidR="00405189" w:rsidRPr="00C83987" w:rsidRDefault="00405189" w:rsidP="00405189">
      <w:pPr>
        <w:pStyle w:val="ProductList-Body"/>
      </w:pPr>
      <w:r>
        <w:t>Con il rilascio del servizio aggiornato per Office 365 ProPlus</w:t>
      </w:r>
      <w:r>
        <w:fldChar w:fldCharType="begin"/>
      </w:r>
      <w:r>
        <w:instrText>XE "Office 365 ProPlus"</w:instrText>
      </w:r>
      <w:r>
        <w:fldChar w:fldCharType="end"/>
      </w:r>
      <w:r>
        <w:t xml:space="preserve"> il diritto di idoneità ai supporti di memorizzazione per l’utilizzo di Office Professional Plus 2010</w:t>
      </w:r>
      <w:r>
        <w:fldChar w:fldCharType="begin"/>
      </w:r>
      <w:r>
        <w:instrText>XE "Office Professional Plus 2010"</w:instrText>
      </w:r>
      <w:r>
        <w:fldChar w:fldCharType="end"/>
      </w:r>
      <w:r>
        <w:t xml:space="preserve"> o Office per Mac Standard 2011</w:t>
      </w:r>
      <w:r>
        <w:fldChar w:fldCharType="begin"/>
      </w:r>
      <w:r>
        <w:instrText>XE "Office per Mac Standard 2011"</w:instrText>
      </w:r>
      <w:r>
        <w:fldChar w:fldCharType="end"/>
      </w:r>
      <w:r>
        <w:t xml:space="preserve"> al posto del software Office 365 ProPlus ai sensi di sottoscrizioni attive è stato interrotto. Le società dovranno aggiornare i loro dispositivi utilizzando i supporti di memorizzazione di Office 365 ProPlus entro il 28 febbraio 2014.</w:t>
      </w:r>
    </w:p>
    <w:p w14:paraId="60A5593C" w14:textId="77777777" w:rsidR="00761341" w:rsidRPr="00B55B07" w:rsidRDefault="00761341" w:rsidP="0066696B">
      <w:pPr>
        <w:pStyle w:val="ProductList-Body"/>
        <w:rPr>
          <w:sz w:val="16"/>
        </w:rPr>
      </w:pPr>
    </w:p>
    <w:p w14:paraId="584E6F38" w14:textId="439BDA7B" w:rsidR="0066696B" w:rsidRPr="00C83987" w:rsidRDefault="0066696B" w:rsidP="0066696B">
      <w:pPr>
        <w:pStyle w:val="ProductList-Body"/>
      </w:pPr>
      <w:r>
        <w:rPr>
          <w:b/>
          <w:color w:val="00188F"/>
        </w:rPr>
        <w:t>Utilizzo di Applicazioni su un server di rete o Piattaforma Microsoft Azure con attivazione del computer condivisa</w:t>
      </w:r>
    </w:p>
    <w:p w14:paraId="540DAABB" w14:textId="5BA45015" w:rsidR="0066696B" w:rsidRPr="00C83987" w:rsidRDefault="0066696B" w:rsidP="0066696B">
      <w:pPr>
        <w:pStyle w:val="ProductList-Body"/>
      </w:pPr>
      <w:r>
        <w:t>Gli Utenti Autorizzati per Office 365 ProPlus, Visio Pro per Office 365 e Project Pro per Office 365 potranno utilizzare anche il software incluso nelle loro SL per Utente su un Server di Rete o i Servizi della Piattaforma Microsoft Azure con attivazione del computer condivisa. Potranno utilizzare il software per creare, modificare o salvare documenti. “Server di Rete” indica un sistema hardware fisico ad uso esclusivo della società.</w:t>
      </w:r>
    </w:p>
    <w:p w14:paraId="0713AF2B" w14:textId="77777777" w:rsidR="00846057" w:rsidRPr="00B55B07" w:rsidRDefault="00846057" w:rsidP="006C77E2">
      <w:pPr>
        <w:pStyle w:val="ProductList-Body"/>
        <w:rPr>
          <w:sz w:val="16"/>
        </w:rPr>
      </w:pPr>
    </w:p>
    <w:p w14:paraId="77F975F3" w14:textId="607A95C3" w:rsidR="006C77E2" w:rsidRPr="00C83987" w:rsidRDefault="006C77E2" w:rsidP="006C77E2">
      <w:pPr>
        <w:pStyle w:val="ProductList-Body"/>
      </w:pPr>
      <w:r>
        <w:rPr>
          <w:b/>
          <w:color w:val="00188F"/>
        </w:rPr>
        <w:t>Società che hanno in precedenza applicato il diritto relativo all’Idoneità ai Supporti di Memorizzazione con i Servizi Desktop Remoto (RDS) per Office 365 Pro Plus, Visio Pro per Office 365 e Project Pro per Office 365</w:t>
      </w:r>
    </w:p>
    <w:p w14:paraId="4F677BC9" w14:textId="1914A28D" w:rsidR="006C77E2" w:rsidRPr="00C83987" w:rsidRDefault="006C77E2" w:rsidP="006C77E2">
      <w:pPr>
        <w:pStyle w:val="ProductList-Body"/>
      </w:pPr>
      <w:r>
        <w:t>Qualora la società abbia in precedenza installato una copia del relativo software On-Premise 2013 su un server di rete per utilizzare il software su un server di rete con il ruolo RDS abilitato, potrà continuare a farlo fino al 31 agosto 2015 incluso, dopodiché dovrà invece usare il software Office 365 corrispondente come descritto in Utilizzo di Applicazioni su un Server di Rete o la Piattaforma Microsoft Azure con attivazione del computer condivisa.</w:t>
      </w:r>
    </w:p>
    <w:p w14:paraId="4F344FA7" w14:textId="77777777" w:rsidR="00405189" w:rsidRPr="00B55B07" w:rsidRDefault="00405189" w:rsidP="00405189">
      <w:pPr>
        <w:pStyle w:val="ProductList-Body"/>
        <w:rPr>
          <w:sz w:val="16"/>
        </w:rPr>
      </w:pPr>
    </w:p>
    <w:p w14:paraId="24E0A857" w14:textId="77777777" w:rsidR="00405189" w:rsidRPr="00C83987" w:rsidRDefault="00405189" w:rsidP="00405189">
      <w:pPr>
        <w:pStyle w:val="ProductList-Body"/>
      </w:pPr>
      <w:r>
        <w:rPr>
          <w:b/>
          <w:color w:val="00188F"/>
        </w:rPr>
        <w:t>Idoneità ai Supporti di Memorizzazione per Office 365 Pro Plus con Diritti Windows To Go</w:t>
      </w:r>
    </w:p>
    <w:p w14:paraId="59A6CFF2" w14:textId="77777777" w:rsidR="00405189" w:rsidRPr="00C83987" w:rsidRDefault="00405189" w:rsidP="00405189">
      <w:pPr>
        <w:pStyle w:val="ProductList-Body"/>
      </w:pPr>
      <w:r>
        <w:t>Nell’ambito della presentazione dei Diritti per Windows To Go, qualora l’utente al quale una società ha ceduto una licenza per Office 365 ProPlus</w:t>
      </w:r>
      <w:r>
        <w:fldChar w:fldCharType="begin"/>
      </w:r>
      <w:r>
        <w:instrText>XE "Office 365 ProPlus"</w:instrText>
      </w:r>
      <w:r>
        <w:fldChar w:fldCharType="end"/>
      </w:r>
      <w:r>
        <w:t xml:space="preserve"> richieda il diritto di utilizzare il software ai sensi dei Diritti per Windows To Go, anziché installare una copia del software fornito con Office 365 ProPlus su uno dei cinque dispositivi autorizzati in conformità alle condizioni per l’utilizzo del servizio per Office 365 ProPlus, tale utente potrà 1) installare una copia del software Office Professional Plus 2013</w:t>
      </w:r>
      <w:r>
        <w:fldChar w:fldCharType="begin"/>
      </w:r>
      <w:r>
        <w:instrText>XE "Office Professional Plus 2013"</w:instrText>
      </w:r>
      <w:r>
        <w:fldChar w:fldCharType="end"/>
      </w:r>
      <w:r>
        <w:t xml:space="preserve"> sull’unità USB utilizzata per i Diritti per Windows To Go e 2) usare il software Office Professional Plus 2013 su tale unità USB su qualsiasi dispositivo. Alla scadenza della sottoscrizione di Office 365 ProPlus che ha acquistato, la società dovrà disinstallare il software Office Professional Plus 2013 dall’unità USB.</w:t>
      </w:r>
    </w:p>
    <w:p w14:paraId="6F84558C" w14:textId="77777777" w:rsidR="00405189" w:rsidRPr="00B55B07" w:rsidRDefault="00405189" w:rsidP="00405189">
      <w:pPr>
        <w:pStyle w:val="ProductList-Body"/>
        <w:rPr>
          <w:sz w:val="16"/>
        </w:rPr>
      </w:pPr>
    </w:p>
    <w:p w14:paraId="79063D03" w14:textId="77777777" w:rsidR="00681F17" w:rsidRDefault="00681F17" w:rsidP="00405189">
      <w:pPr>
        <w:pStyle w:val="ProductList-Body"/>
        <w:rPr>
          <w:b/>
          <w:color w:val="00188F"/>
        </w:rPr>
      </w:pPr>
    </w:p>
    <w:p w14:paraId="42D2C582" w14:textId="7BD56902" w:rsidR="00405189" w:rsidRPr="00C83987" w:rsidRDefault="00405189" w:rsidP="00405189">
      <w:pPr>
        <w:pStyle w:val="ProductList-Body"/>
      </w:pPr>
      <w:r>
        <w:rPr>
          <w:b/>
          <w:color w:val="00188F"/>
        </w:rPr>
        <w:t>Contratti Campus e School, Enrollment for Education Solutions e Open Value Subscription - Education Solutions</w:t>
      </w:r>
    </w:p>
    <w:p w14:paraId="2AEFEA90" w14:textId="73EBF51C" w:rsidR="00405189" w:rsidRPr="00C83987" w:rsidRDefault="00405189" w:rsidP="00405189">
      <w:pPr>
        <w:pStyle w:val="ProductList-Body"/>
      </w:pPr>
      <w:r>
        <w:t>Qualora un Istituto effettui la sottoscrizione di una SL per Utente per Office 365 ProPlus</w:t>
      </w:r>
      <w:r>
        <w:fldChar w:fldCharType="begin"/>
      </w:r>
      <w:r>
        <w:instrText>XE "Office 365 ProPlus"</w:instrText>
      </w:r>
      <w:r>
        <w:fldChar w:fldCharType="end"/>
      </w:r>
      <w:r>
        <w:t>, dovrà acquistare una licenza per ciascun Utente Qualificato della propria organizzazione. Qualora un Istituto aderisca all’Opzione Studente per la SL per Utente per Office 365 ProPlus, dovrà acquistare una licenza per ogni Studente dell’Organizzazione.</w:t>
      </w:r>
    </w:p>
    <w:p w14:paraId="51066416" w14:textId="77777777" w:rsidR="00405189" w:rsidRPr="00B55B07" w:rsidRDefault="00405189" w:rsidP="00405189">
      <w:pPr>
        <w:pStyle w:val="ProductList-Body"/>
        <w:rPr>
          <w:sz w:val="14"/>
        </w:rPr>
      </w:pPr>
    </w:p>
    <w:p w14:paraId="7D3A8EA8" w14:textId="7BC166E1" w:rsidR="00405189" w:rsidRPr="00C83987" w:rsidRDefault="00405189" w:rsidP="00405189">
      <w:pPr>
        <w:pStyle w:val="ProductList-Body"/>
      </w:pPr>
      <w:r>
        <w:t>Gli Istituti in possesso di SL per Utente per Office 365 ProPlus</w:t>
      </w:r>
      <w:r>
        <w:fldChar w:fldCharType="begin"/>
      </w:r>
      <w:r>
        <w:instrText>XE "Office 365 ProPlus"</w:instrText>
      </w:r>
      <w:r>
        <w:fldChar w:fldCharType="end"/>
      </w:r>
      <w:r>
        <w:t xml:space="preserve"> cedute a tutto il personale docente e non docente potranno installare il software Office Professional Plus 2013</w:t>
      </w:r>
      <w:r>
        <w:fldChar w:fldCharType="begin"/>
      </w:r>
      <w:r>
        <w:instrText>XE "Office Professional Plus 2013"</w:instrText>
      </w:r>
      <w:r>
        <w:fldChar w:fldCharType="end"/>
      </w:r>
      <w:r>
        <w:t xml:space="preserve"> in qualsiasi laboratorio o biblioteca ad accesso libero all’interno della propria Organizzazione.</w:t>
      </w:r>
      <w:r w:rsidR="007F3ED0">
        <w:t xml:space="preserve"> </w:t>
      </w:r>
      <w:r>
        <w:t>L’utilizzo del software è soggetto alle condizioni di licenza per Office Professional Plus 2013.</w:t>
      </w:r>
    </w:p>
    <w:p w14:paraId="4B8E8B02" w14:textId="2269A3C2" w:rsidR="00836411" w:rsidRPr="00B55B07" w:rsidRDefault="00836411" w:rsidP="00405189">
      <w:pPr>
        <w:pStyle w:val="ProductList-Body"/>
        <w:rPr>
          <w:sz w:val="16"/>
        </w:rPr>
      </w:pPr>
    </w:p>
    <w:p w14:paraId="78F67815" w14:textId="477729CB" w:rsidR="00836411" w:rsidRPr="00C83987" w:rsidRDefault="00836411" w:rsidP="00405189">
      <w:pPr>
        <w:pStyle w:val="ProductList-Body"/>
      </w:pPr>
      <w:r>
        <w:t>Gli Istituti in possesso della copertura Software Assurance per Office Professional Plus ceduta a tutto il personale docente e non docente sono idonei ad acquistare Licenze per Office 365 ProPlus per tutto il personale docente e non docente che fa parte dell’Organizzazione dell’Istituto senza alcun costo aggiuntivo per l’Istituto. Le Licenze acquistate gratuitamente tramite la presente offerta non potranno contribuire al raggiungimento da parte dell’Istituto dei requisiti minimi richiesti per l’ordine.</w:t>
      </w:r>
    </w:p>
    <w:p w14:paraId="4A7FCE19" w14:textId="77777777" w:rsidR="00405189" w:rsidRPr="00B55B07" w:rsidRDefault="00405189" w:rsidP="00405189">
      <w:pPr>
        <w:pStyle w:val="ProductList-Body"/>
        <w:rPr>
          <w:sz w:val="16"/>
        </w:rPr>
      </w:pPr>
    </w:p>
    <w:p w14:paraId="241273B8" w14:textId="77777777" w:rsidR="00405189" w:rsidRPr="00C83987" w:rsidRDefault="00405189" w:rsidP="00405189">
      <w:pPr>
        <w:pStyle w:val="ProductList-Body"/>
      </w:pPr>
      <w:r>
        <w:rPr>
          <w:b/>
          <w:color w:val="00188F"/>
        </w:rPr>
        <w:t>Office Multi Language Pack</w:t>
      </w:r>
      <w:r>
        <w:rPr>
          <w:b/>
        </w:rPr>
        <w:t xml:space="preserve"> </w:t>
      </w:r>
    </w:p>
    <w:p w14:paraId="72EE1D20" w14:textId="714EB517" w:rsidR="00405189" w:rsidRPr="00C83987" w:rsidRDefault="00405189" w:rsidP="00405189">
      <w:pPr>
        <w:pStyle w:val="ProductList-Body"/>
      </w:pPr>
      <w:r>
        <w:t xml:space="preserve">Le società in possesso di sottoscrizioni di Office 365 ProPlus potranno utilizzare l’ultima versione di Office Multi Language Pack con le copie del software delle applicazioni desktop che sono autorizzate a usare ai sensi delle loro sottoscrizioni qualificanti per Office 365. Il diritto di utilizzare l’Office Multi Language Pack cesserà alla scadenza dei diritti concessi dalle sottoscrizioni di Office 365 nella licenza qualificante per Office System. </w:t>
      </w:r>
    </w:p>
    <w:p w14:paraId="33E0592D" w14:textId="77777777" w:rsidR="00405189" w:rsidRPr="00B55B07" w:rsidRDefault="00405189" w:rsidP="00405189">
      <w:pPr>
        <w:pStyle w:val="ProductList-Body"/>
        <w:rPr>
          <w:sz w:val="16"/>
        </w:rPr>
      </w:pPr>
    </w:p>
    <w:p w14:paraId="40C9D343" w14:textId="77777777" w:rsidR="00405189" w:rsidRPr="00C83987" w:rsidRDefault="00405189" w:rsidP="00405189">
      <w:pPr>
        <w:pStyle w:val="ProductList-Body"/>
      </w:pPr>
      <w:r>
        <w:rPr>
          <w:b/>
          <w:color w:val="00188F"/>
        </w:rPr>
        <w:t>E-Learning</w:t>
      </w:r>
    </w:p>
    <w:p w14:paraId="19BA88DC" w14:textId="606841B1" w:rsidR="00405189" w:rsidRPr="00C83987" w:rsidRDefault="00405189" w:rsidP="00405189">
      <w:pPr>
        <w:pStyle w:val="ProductList-Body"/>
      </w:pPr>
      <w:r>
        <w:t>Le società in possesso di Office 365 ProPlus sono idonee a utilizzare i corsi di E-Learning per Applicazioni ospitati. Le società idonee riceveranno un codice di accesso per ogni iscrizione/contratto qualificante.</w:t>
      </w:r>
      <w:r w:rsidR="007F3ED0">
        <w:t xml:space="preserve"> </w:t>
      </w:r>
      <w:r>
        <w:t>Le società potranno inoltre scaricare file E-learning di solo contenuto, conformi a SCORM (per Applicazioni) da VLSC per importarli in Learning Management System (LMS).</w:t>
      </w:r>
      <w:r w:rsidR="007F3ED0">
        <w:t xml:space="preserve"> </w:t>
      </w:r>
      <w:r>
        <w:t xml:space="preserve">Per scaricare i file da VLSC non è necessario alcun codice di accesso. </w:t>
      </w:r>
    </w:p>
    <w:p w14:paraId="24211965" w14:textId="77777777" w:rsidR="00405189" w:rsidRPr="00B55B07" w:rsidRDefault="00405189" w:rsidP="00405189">
      <w:pPr>
        <w:pStyle w:val="ProductList-Body"/>
        <w:rPr>
          <w:sz w:val="16"/>
        </w:rPr>
      </w:pPr>
    </w:p>
    <w:p w14:paraId="24D7F762" w14:textId="534892BE" w:rsidR="00405189" w:rsidRPr="00C83987" w:rsidRDefault="00405189" w:rsidP="009308FE">
      <w:pPr>
        <w:pStyle w:val="ProductList-Body"/>
        <w:ind w:right="54"/>
      </w:pPr>
      <w:r>
        <w:t>Il numero massimo di utenti per i quali una società potrà utilizzare il corso di E-Learning è uguale al numero di sottoscrizioni di Office 365 acquistate. Le società dovranno designare un utente per ciascuna licenza qualificante.</w:t>
      </w:r>
      <w:r w:rsidR="007F3ED0">
        <w:t xml:space="preserve"> </w:t>
      </w:r>
      <w:r>
        <w:t>L’accesso non può essere trasferito da un utente a un altro.</w:t>
      </w:r>
      <w:r w:rsidR="007F3ED0">
        <w:t xml:space="preserve"> </w:t>
      </w:r>
      <w:r>
        <w:t>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di licenza.</w:t>
      </w:r>
      <w:r w:rsidR="007F3ED0">
        <w:t xml:space="preserve"> </w:t>
      </w:r>
    </w:p>
    <w:p w14:paraId="0C3A2D37" w14:textId="77777777" w:rsidR="00405189" w:rsidRPr="00B55B07" w:rsidRDefault="00405189" w:rsidP="00405189">
      <w:pPr>
        <w:pStyle w:val="ProductList-Body"/>
        <w:rPr>
          <w:sz w:val="16"/>
        </w:rPr>
      </w:pPr>
    </w:p>
    <w:p w14:paraId="2EE55CD1" w14:textId="77777777" w:rsidR="00405189" w:rsidRPr="00C83987" w:rsidRDefault="00405189" w:rsidP="00405189">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7FE37E15" w14:textId="29E6BC4F" w:rsidR="00A11413" w:rsidRPr="00B55B07" w:rsidRDefault="00A11413" w:rsidP="00405189">
      <w:pPr>
        <w:pStyle w:val="ProductList-Body"/>
        <w:rPr>
          <w:sz w:val="20"/>
        </w:rPr>
      </w:pPr>
    </w:p>
    <w:p w14:paraId="153FC8E1" w14:textId="77777777" w:rsidR="00A11413" w:rsidRPr="00C83987" w:rsidRDefault="00A11413" w:rsidP="00A11413">
      <w:pPr>
        <w:pStyle w:val="ProductList-Body"/>
      </w:pPr>
      <w:r>
        <w:rPr>
          <w:b/>
          <w:color w:val="00188F"/>
        </w:rPr>
        <w:t>Office Online</w:t>
      </w:r>
    </w:p>
    <w:p w14:paraId="4B0A1DC7" w14:textId="053A8CC2" w:rsidR="00A11413" w:rsidRDefault="00A11413" w:rsidP="00A11413">
      <w:pPr>
        <w:pStyle w:val="ProductList-Body"/>
        <w:tabs>
          <w:tab w:val="clear" w:pos="158"/>
          <w:tab w:val="left" w:pos="180"/>
        </w:tabs>
      </w:pPr>
      <w:r>
        <w:t>Le società in possesso di Office 365 ProPlus sono idonee a utilizzare Office Online.</w:t>
      </w:r>
      <w:r w:rsidR="007F3ED0">
        <w:t xml:space="preserve"> </w:t>
      </w:r>
      <w:r>
        <w:t xml:space="preserve">Gli Utenti Autorizzati possono accedere a Office Online per la visualizzazione e la modifica dei documenti. Gli utenti dovranno anche ottenere la licenza per i piani di SharePoint Online per accedere al servizio Office Online. L’utilizzo di Office Online è disciplinato dalle relative condizioni di licenza disponibili nei Diritti di Utilizzo dei Servizi Online. </w:t>
      </w:r>
    </w:p>
    <w:p w14:paraId="7C5606BE" w14:textId="77777777" w:rsidR="0004195A" w:rsidRPr="00C83987" w:rsidRDefault="0004195A" w:rsidP="00A11413">
      <w:pPr>
        <w:pStyle w:val="ProductList-Body"/>
        <w:tabs>
          <w:tab w:val="clear" w:pos="158"/>
          <w:tab w:val="left" w:pos="180"/>
        </w:tabs>
      </w:pPr>
    </w:p>
    <w:p w14:paraId="4394942B" w14:textId="77777777" w:rsidR="002731FA" w:rsidRPr="00C83987" w:rsidRDefault="002731FA" w:rsidP="002731FA">
      <w:pPr>
        <w:pStyle w:val="ProductList-Body"/>
      </w:pPr>
      <w:r>
        <w:rPr>
          <w:b/>
          <w:color w:val="00188F"/>
        </w:rPr>
        <w:t>Periodo di migrazione relativo a Open Value Subscription</w:t>
      </w:r>
    </w:p>
    <w:p w14:paraId="3A4F05A0" w14:textId="77319E73" w:rsidR="00594255" w:rsidRPr="00C83987" w:rsidRDefault="002731FA" w:rsidP="00BB017E">
      <w:pPr>
        <w:pStyle w:val="ProductList-Body"/>
        <w:tabs>
          <w:tab w:val="clear" w:pos="158"/>
          <w:tab w:val="left" w:pos="180"/>
        </w:tabs>
        <w:ind w:right="63"/>
      </w:pPr>
      <w:r>
        <w:t>Per ogni unità di SL per Utente per Office 365 ProPlus, Midsize Business, Enterprise E3-E4 o Education E3-A4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w:t>
      </w:r>
      <w:r w:rsidR="007F3ED0">
        <w:t xml:space="preserve"> </w:t>
      </w:r>
      <w:r>
        <w:t>Il diritto scade 180 giorni dopo la Data di Scadenza.</w:t>
      </w:r>
      <w:r w:rsidR="007F3ED0">
        <w:t xml:space="preserve"> </w:t>
      </w:r>
      <w:r>
        <w:t>L’utilizzo di Office Standard o Office Professional Plus durante questo periodo è soggetto ai Diritti sull’Utilizzo in vigore alla Data di Scadenza.</w:t>
      </w:r>
    </w:p>
    <w:p w14:paraId="30267C7E" w14:textId="0CB9CD0D" w:rsidR="00405189" w:rsidRPr="00C83987" w:rsidRDefault="00672E27" w:rsidP="00405189">
      <w:pPr>
        <w:pStyle w:val="ProductList-Body"/>
        <w:shd w:val="clear" w:color="auto" w:fill="A6A6A6" w:themeFill="background1" w:themeFillShade="A6"/>
        <w:spacing w:before="120" w:after="240"/>
        <w:jc w:val="right"/>
      </w:pPr>
      <w:hyperlink w:anchor="Sommario" w:history="1">
        <w:r w:rsidR="00761341" w:rsidRPr="00A6591D">
          <w:rPr>
            <w:rStyle w:val="Hyperlink"/>
            <w:sz w:val="16"/>
            <w:szCs w:val="16"/>
          </w:rPr>
          <w:t>Sommario</w:t>
        </w:r>
      </w:hyperlink>
      <w:r w:rsidR="00761341" w:rsidRPr="00A6591D">
        <w:rPr>
          <w:sz w:val="16"/>
          <w:szCs w:val="16"/>
        </w:rPr>
        <w:t xml:space="preserve"> / </w:t>
      </w:r>
      <w:hyperlink w:anchor="ChartKey" w:history="1">
        <w:r w:rsidR="00761341" w:rsidRPr="00A6591D">
          <w:rPr>
            <w:rStyle w:val="Hyperlink"/>
            <w:sz w:val="16"/>
            <w:szCs w:val="16"/>
          </w:rPr>
          <w:t>Codici Tabella</w:t>
        </w:r>
      </w:hyperlink>
      <w:r w:rsidR="00761341" w:rsidRPr="00A6591D">
        <w:rPr>
          <w:sz w:val="16"/>
          <w:szCs w:val="16"/>
        </w:rPr>
        <w:t xml:space="preserve"> / </w:t>
      </w:r>
      <w:hyperlink w:anchor="Index" w:history="1">
        <w:r w:rsidR="00761341" w:rsidRPr="00A6591D">
          <w:rPr>
            <w:rStyle w:val="Hyperlink"/>
            <w:sz w:val="16"/>
            <w:szCs w:val="16"/>
          </w:rPr>
          <w:t>Indice</w:t>
        </w:r>
      </w:hyperlink>
    </w:p>
    <w:p w14:paraId="4FDCBF67" w14:textId="082EEBDA" w:rsidR="00EE40B5" w:rsidRPr="00C83987" w:rsidRDefault="00EE40B5" w:rsidP="00680B4D">
      <w:pPr>
        <w:pStyle w:val="ProductList-Offering2Heading"/>
        <w:outlineLvl w:val="2"/>
      </w:pPr>
      <w:r>
        <w:tab/>
      </w:r>
      <w:bookmarkStart w:id="1224" w:name="_Toc378147666"/>
      <w:bookmarkStart w:id="1225" w:name="_Toc378151563"/>
      <w:bookmarkStart w:id="1226" w:name="_Toc379797355"/>
      <w:bookmarkStart w:id="1227" w:name="_Toc380513387"/>
      <w:bookmarkStart w:id="1228" w:name="_Toc380655437"/>
      <w:bookmarkStart w:id="1229" w:name="O365Suites"/>
      <w:bookmarkStart w:id="1230" w:name="_Toc419455502"/>
      <w:r>
        <w:t>Office 365 Suite</w:t>
      </w:r>
      <w:bookmarkEnd w:id="1224"/>
      <w:bookmarkEnd w:id="1225"/>
      <w:bookmarkEnd w:id="1226"/>
      <w:bookmarkEnd w:id="1227"/>
      <w:bookmarkEnd w:id="1228"/>
      <w:bookmarkEnd w:id="1229"/>
      <w:bookmarkEnd w:id="1230"/>
    </w:p>
    <w:tbl>
      <w:tblPr>
        <w:tblStyle w:val="TableGrid"/>
        <w:tblW w:w="10726"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654"/>
        <w:gridCol w:w="738"/>
        <w:gridCol w:w="738"/>
        <w:gridCol w:w="738"/>
        <w:gridCol w:w="738"/>
        <w:gridCol w:w="6"/>
        <w:gridCol w:w="732"/>
        <w:gridCol w:w="6"/>
        <w:gridCol w:w="733"/>
        <w:gridCol w:w="6"/>
        <w:gridCol w:w="733"/>
        <w:gridCol w:w="6"/>
        <w:gridCol w:w="733"/>
        <w:gridCol w:w="6"/>
        <w:gridCol w:w="733"/>
        <w:gridCol w:w="15"/>
      </w:tblGrid>
      <w:tr w:rsidR="00AF54DB" w14:paraId="4FDCBF73" w14:textId="77777777" w:rsidTr="00681F17">
        <w:trPr>
          <w:gridAfter w:val="1"/>
          <w:wAfter w:w="15" w:type="dxa"/>
          <w:cantSplit/>
          <w:tblHeader/>
        </w:trPr>
        <w:tc>
          <w:tcPr>
            <w:tcW w:w="3411" w:type="dxa"/>
            <w:tcBorders>
              <w:bottom w:val="nil"/>
            </w:tcBorders>
            <w:shd w:val="clear" w:color="auto" w:fill="00188F"/>
          </w:tcPr>
          <w:p w14:paraId="4FDCBF68" w14:textId="77777777" w:rsidR="00AF54DB" w:rsidRPr="00EE0836" w:rsidRDefault="00AF54DB" w:rsidP="00C4636F">
            <w:pPr>
              <w:pStyle w:val="ProductList-OfferingBody"/>
              <w:ind w:left="-28"/>
              <w:rPr>
                <w:color w:val="FFFFFF" w:themeColor="background1"/>
              </w:rPr>
            </w:pPr>
            <w:r>
              <w:rPr>
                <w:color w:val="FFFFFF" w:themeColor="background1"/>
              </w:rPr>
              <w:t>Prodotti</w:t>
            </w:r>
          </w:p>
        </w:tc>
        <w:tc>
          <w:tcPr>
            <w:tcW w:w="654" w:type="dxa"/>
            <w:tcBorders>
              <w:bottom w:val="nil"/>
            </w:tcBorders>
            <w:shd w:val="clear" w:color="auto" w:fill="00188F"/>
            <w:vAlign w:val="center"/>
          </w:tcPr>
          <w:p w14:paraId="4FDCBF69" w14:textId="32F1CDB8" w:rsidR="00AF54DB" w:rsidRPr="00EE0836" w:rsidRDefault="00AF54DB"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4FDCBF6A" w14:textId="08985167" w:rsidR="00AF54DB" w:rsidRPr="00EE0836" w:rsidRDefault="00AF54DB" w:rsidP="00C4636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8" w:type="dxa"/>
            <w:shd w:val="clear" w:color="auto" w:fill="00188F"/>
            <w:vAlign w:val="center"/>
          </w:tcPr>
          <w:p w14:paraId="4FDCBF6B" w14:textId="42A1A3D5" w:rsidR="00AF54DB" w:rsidRPr="00EE0836" w:rsidRDefault="00AF54DB"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8" w:type="dxa"/>
            <w:shd w:val="clear" w:color="auto" w:fill="00188F"/>
            <w:vAlign w:val="center"/>
          </w:tcPr>
          <w:p w14:paraId="4FDCBF6C" w14:textId="607B1D2C" w:rsidR="00AF54DB" w:rsidRPr="00EE0836" w:rsidRDefault="00AF54DB"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8" w:type="dxa"/>
            <w:shd w:val="clear" w:color="auto" w:fill="00188F"/>
            <w:vAlign w:val="center"/>
          </w:tcPr>
          <w:p w14:paraId="4FDCBF6D" w14:textId="1F3A1E1E" w:rsidR="00AF54DB" w:rsidRPr="00EE0836" w:rsidRDefault="00AF54DB"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gridSpan w:val="2"/>
            <w:shd w:val="clear" w:color="auto" w:fill="00188F"/>
            <w:vAlign w:val="center"/>
          </w:tcPr>
          <w:p w14:paraId="4FDCBF6E" w14:textId="4C09B27F" w:rsidR="00AF54DB" w:rsidRPr="00EE0836" w:rsidRDefault="00AF54DB"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gridSpan w:val="2"/>
            <w:shd w:val="clear" w:color="auto" w:fill="00188F"/>
            <w:vAlign w:val="center"/>
          </w:tcPr>
          <w:p w14:paraId="4FDCBF6F" w14:textId="5ACC4C26" w:rsidR="00AF54DB" w:rsidRPr="00EE0836" w:rsidRDefault="00AF54DB"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gridSpan w:val="2"/>
            <w:shd w:val="clear" w:color="auto" w:fill="00188F"/>
            <w:vAlign w:val="center"/>
          </w:tcPr>
          <w:p w14:paraId="4FDCBF70" w14:textId="03330030" w:rsidR="00AF54DB" w:rsidRPr="00EE0836" w:rsidRDefault="00AF54DB"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gridSpan w:val="2"/>
            <w:shd w:val="clear" w:color="auto" w:fill="00188F"/>
            <w:vAlign w:val="center"/>
          </w:tcPr>
          <w:p w14:paraId="4FDCBF71" w14:textId="0EF0BAD3" w:rsidR="00AF54DB" w:rsidRPr="00EE0836" w:rsidRDefault="00AF54DB"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gridSpan w:val="2"/>
            <w:shd w:val="clear" w:color="auto" w:fill="00188F"/>
            <w:vAlign w:val="center"/>
          </w:tcPr>
          <w:p w14:paraId="4FDCBF72" w14:textId="48D0F5FB" w:rsidR="00AF54DB" w:rsidRPr="00EE0836" w:rsidRDefault="00AF54DB"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4018BA" w14:paraId="02791657" w14:textId="77777777" w:rsidTr="00681F17">
        <w:trPr>
          <w:cantSplit/>
        </w:trPr>
        <w:tc>
          <w:tcPr>
            <w:tcW w:w="3411"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31" w:name="_Toc419455503"/>
            <w:r>
              <w:t>Office 365 Business Essentials</w:t>
            </w:r>
            <w:bookmarkEnd w:id="1231"/>
            <w:r>
              <w:fldChar w:fldCharType="begin"/>
            </w:r>
            <w:r>
              <w:instrText>XE "Office 365 Business Essentials"</w:instrText>
            </w:r>
            <w:r>
              <w:fldChar w:fldCharType="end"/>
            </w:r>
          </w:p>
        </w:tc>
        <w:tc>
          <w:tcPr>
            <w:tcW w:w="654"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33FFA06" w14:textId="77777777" w:rsidR="004018BA" w:rsidRPr="00AF54DB"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Pr="00AF54DB"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Pr="00AF54DB"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Pr="00AF54DB" w:rsidRDefault="004018BA" w:rsidP="004018BA">
            <w:pPr>
              <w:pStyle w:val="ProductList-OfferingBody"/>
              <w:ind w:left="-113"/>
              <w:jc w:val="center"/>
            </w:pPr>
          </w:p>
        </w:tc>
        <w:tc>
          <w:tcPr>
            <w:tcW w:w="739" w:type="dxa"/>
            <w:gridSpan w:val="2"/>
            <w:shd w:val="clear" w:color="auto" w:fill="70AD47" w:themeFill="accent6"/>
            <w:vAlign w:val="center"/>
          </w:tcPr>
          <w:p w14:paraId="56B858B9" w14:textId="60E25C03" w:rsidR="004018BA" w:rsidRPr="00AF54DB" w:rsidRDefault="00AF54DB" w:rsidP="004018BA">
            <w:pPr>
              <w:pStyle w:val="ProductList-OfferingBody"/>
              <w:ind w:left="-113"/>
              <w:jc w:val="center"/>
              <w:rPr>
                <w:color w:val="70AD47" w:themeColor="accent6"/>
              </w:rPr>
            </w:pPr>
            <w:r w:rsidRPr="00AF54DB">
              <w:fldChar w:fldCharType="begin"/>
            </w:r>
            <w:r w:rsidRPr="00AF54DB">
              <w:instrText xml:space="preserve"> AutoTextList  \s NoStyle \t “Open License e Open Value” </w:instrText>
            </w:r>
            <w:r w:rsidRPr="00AF54DB">
              <w:fldChar w:fldCharType="separate"/>
            </w:r>
            <w:r w:rsidRPr="00AF54DB">
              <w:t>OF</w:t>
            </w:r>
            <w:r w:rsidRPr="00AF54DB">
              <w:fldChar w:fldCharType="end"/>
            </w:r>
          </w:p>
        </w:tc>
        <w:tc>
          <w:tcPr>
            <w:tcW w:w="739" w:type="dxa"/>
            <w:gridSpan w:val="2"/>
            <w:shd w:val="clear" w:color="auto" w:fill="70AD47" w:themeFill="accent6"/>
            <w:vAlign w:val="center"/>
          </w:tcPr>
          <w:p w14:paraId="79308679" w14:textId="4147D9CB" w:rsidR="004018BA" w:rsidRPr="00AF54DB" w:rsidRDefault="00AF54DB" w:rsidP="004018BA">
            <w:pPr>
              <w:pStyle w:val="ProductList-OfferingBody"/>
              <w:ind w:left="-126"/>
              <w:jc w:val="center"/>
            </w:pPr>
            <w:r w:rsidRPr="00AF54DB">
              <w:fldChar w:fldCharType="begin"/>
            </w:r>
            <w:r w:rsidRPr="00AF54DB">
              <w:instrText xml:space="preserve"> AutoTextList  \s NoStyle \t “Non per l’Intera Organizzazione in Open Value” </w:instrText>
            </w:r>
            <w:r w:rsidRPr="00AF54DB">
              <w:fldChar w:fldCharType="separate"/>
            </w:r>
            <w:r w:rsidRPr="00AF54DB">
              <w:t xml:space="preserve"> P </w:t>
            </w:r>
            <w:r w:rsidRPr="00AF54DB">
              <w:fldChar w:fldCharType="end"/>
            </w:r>
          </w:p>
        </w:tc>
        <w:tc>
          <w:tcPr>
            <w:tcW w:w="739" w:type="dxa"/>
            <w:gridSpan w:val="2"/>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4018BA" w14:paraId="7FC5C45E" w14:textId="77777777" w:rsidTr="00681F17">
        <w:trPr>
          <w:cantSplit/>
        </w:trPr>
        <w:tc>
          <w:tcPr>
            <w:tcW w:w="3411" w:type="dxa"/>
            <w:tcBorders>
              <w:top w:val="nil"/>
              <w:left w:val="nil"/>
              <w:bottom w:val="dashSmallGap" w:sz="4" w:space="0" w:color="BFBFBF" w:themeColor="background1" w:themeShade="BF"/>
              <w:right w:val="nil"/>
            </w:tcBorders>
          </w:tcPr>
          <w:p w14:paraId="64865062" w14:textId="66A7AE76" w:rsidR="004018BA" w:rsidRDefault="004018BA" w:rsidP="004018BA">
            <w:pPr>
              <w:pStyle w:val="ProductList-Offering2"/>
            </w:pPr>
            <w:bookmarkStart w:id="1232" w:name="_Toc419455504"/>
            <w:r>
              <w:t>Office 365 Business Premium</w:t>
            </w:r>
            <w:bookmarkEnd w:id="1232"/>
            <w:r>
              <w:fldChar w:fldCharType="begin"/>
            </w:r>
            <w:r>
              <w:instrText>XE "Office 365 Premium"</w:instrText>
            </w:r>
            <w:r>
              <w:fldChar w:fldCharType="end"/>
            </w:r>
          </w:p>
        </w:tc>
        <w:tc>
          <w:tcPr>
            <w:tcW w:w="654" w:type="dxa"/>
            <w:tcBorders>
              <w:top w:val="nil"/>
              <w:left w:val="nil"/>
              <w:bottom w:val="dashSmallGap" w:sz="4" w:space="0" w:color="BFBFBF" w:themeColor="background1" w:themeShade="BF"/>
              <w:right w:val="nil"/>
            </w:tcBorders>
            <w:vAlign w:val="center"/>
          </w:tcPr>
          <w:p w14:paraId="0FC6A97A"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3736F833" w14:textId="77777777" w:rsidR="004018BA" w:rsidRPr="00AF54DB" w:rsidRDefault="004018BA" w:rsidP="004018BA">
            <w:pPr>
              <w:pStyle w:val="ProductList-OfferingBody"/>
              <w:ind w:left="-113"/>
              <w:jc w:val="center"/>
            </w:pPr>
          </w:p>
        </w:tc>
        <w:tc>
          <w:tcPr>
            <w:tcW w:w="738" w:type="dxa"/>
            <w:shd w:val="clear" w:color="auto" w:fill="BFBFBF" w:themeFill="background1" w:themeFillShade="BF"/>
            <w:vAlign w:val="center"/>
          </w:tcPr>
          <w:p w14:paraId="52DC8E33" w14:textId="77777777" w:rsidR="004018BA" w:rsidRPr="00AF54DB"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4018BA" w:rsidRPr="00AF54DB" w:rsidRDefault="004018BA" w:rsidP="004018BA">
            <w:pPr>
              <w:pStyle w:val="ProductList-OfferingBody"/>
              <w:ind w:left="-113"/>
              <w:jc w:val="center"/>
            </w:pPr>
          </w:p>
        </w:tc>
        <w:tc>
          <w:tcPr>
            <w:tcW w:w="738" w:type="dxa"/>
            <w:gridSpan w:val="2"/>
            <w:shd w:val="clear" w:color="auto" w:fill="70AD47" w:themeFill="accent6"/>
            <w:vAlign w:val="center"/>
          </w:tcPr>
          <w:p w14:paraId="5230EC98" w14:textId="77777777" w:rsidR="004018BA" w:rsidRPr="00AF54DB" w:rsidRDefault="004018BA" w:rsidP="004018BA">
            <w:pPr>
              <w:pStyle w:val="ProductList-OfferingBody"/>
              <w:ind w:left="-113"/>
              <w:jc w:val="center"/>
            </w:pPr>
          </w:p>
        </w:tc>
        <w:tc>
          <w:tcPr>
            <w:tcW w:w="739" w:type="dxa"/>
            <w:gridSpan w:val="2"/>
            <w:shd w:val="clear" w:color="auto" w:fill="70AD47" w:themeFill="accent6"/>
            <w:vAlign w:val="center"/>
          </w:tcPr>
          <w:p w14:paraId="39F17556" w14:textId="3F5D2CD1" w:rsidR="004018BA" w:rsidRPr="00AF54DB" w:rsidRDefault="00AF54DB" w:rsidP="004018BA">
            <w:pPr>
              <w:pStyle w:val="ProductList-OfferingBody"/>
              <w:ind w:left="-113"/>
              <w:jc w:val="center"/>
              <w:rPr>
                <w:color w:val="70AD47" w:themeColor="accent6"/>
              </w:rPr>
            </w:pPr>
            <w:r w:rsidRPr="00AF54DB">
              <w:fldChar w:fldCharType="begin"/>
            </w:r>
            <w:r w:rsidRPr="00AF54DB">
              <w:instrText xml:space="preserve"> AutoTextList  \s NoStyle \t “Open License e Open Value” </w:instrText>
            </w:r>
            <w:r w:rsidRPr="00AF54DB">
              <w:fldChar w:fldCharType="separate"/>
            </w:r>
            <w:r w:rsidRPr="00AF54DB">
              <w:t>OF</w:t>
            </w:r>
            <w:r w:rsidRPr="00AF54DB">
              <w:fldChar w:fldCharType="end"/>
            </w:r>
          </w:p>
        </w:tc>
        <w:tc>
          <w:tcPr>
            <w:tcW w:w="739" w:type="dxa"/>
            <w:gridSpan w:val="2"/>
            <w:shd w:val="clear" w:color="auto" w:fill="70AD47" w:themeFill="accent6"/>
            <w:vAlign w:val="center"/>
          </w:tcPr>
          <w:p w14:paraId="7F2F3037" w14:textId="18AC6A32" w:rsidR="004018BA" w:rsidRPr="00AF54DB" w:rsidRDefault="00AF54DB" w:rsidP="004018BA">
            <w:pPr>
              <w:pStyle w:val="ProductList-OfferingBody"/>
              <w:ind w:left="-126"/>
              <w:jc w:val="center"/>
            </w:pPr>
            <w:r w:rsidRPr="00AF54DB">
              <w:fldChar w:fldCharType="begin"/>
            </w:r>
            <w:r w:rsidRPr="00AF54DB">
              <w:instrText xml:space="preserve"> AutoTextList  \s NoStyle \t “Non per l’Intera Organizzazione in Open Value” </w:instrText>
            </w:r>
            <w:r w:rsidRPr="00AF54DB">
              <w:fldChar w:fldCharType="separate"/>
            </w:r>
            <w:r w:rsidRPr="00AF54DB">
              <w:t xml:space="preserve"> P </w:t>
            </w:r>
            <w:r w:rsidRPr="00AF54DB">
              <w:fldChar w:fldCharType="end"/>
            </w:r>
          </w:p>
        </w:tc>
        <w:tc>
          <w:tcPr>
            <w:tcW w:w="739" w:type="dxa"/>
            <w:gridSpan w:val="2"/>
            <w:shd w:val="clear" w:color="auto" w:fill="BFBFBF" w:themeFill="background1" w:themeFillShade="BF"/>
            <w:vAlign w:val="center"/>
          </w:tcPr>
          <w:p w14:paraId="5059B53A" w14:textId="77777777" w:rsidR="004018BA" w:rsidRDefault="004018BA"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4018BA" w:rsidRDefault="004018BA" w:rsidP="004018BA">
            <w:pPr>
              <w:pStyle w:val="ProductList-OfferingBody"/>
              <w:ind w:left="-113"/>
              <w:jc w:val="center"/>
            </w:pPr>
          </w:p>
        </w:tc>
      </w:tr>
      <w:tr w:rsidR="00F73609" w14:paraId="4FDCBF7F" w14:textId="77777777" w:rsidTr="00681F17">
        <w:trPr>
          <w:gridAfter w:val="1"/>
          <w:wAfter w:w="15" w:type="dxa"/>
          <w:cantSplit/>
        </w:trPr>
        <w:tc>
          <w:tcPr>
            <w:tcW w:w="3411"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33" w:name="_Toc379797356"/>
            <w:bookmarkStart w:id="1234" w:name="_Toc380513388"/>
            <w:bookmarkStart w:id="1235" w:name="_Toc380655438"/>
            <w:bookmarkStart w:id="1236" w:name="_Toc419455505"/>
            <w:r>
              <w:t>Office 365 Education E1</w:t>
            </w:r>
            <w:r>
              <w:fldChar w:fldCharType="begin"/>
            </w:r>
            <w:r>
              <w:instrText>XE "Office 365 Education A2"</w:instrText>
            </w:r>
            <w:r>
              <w:fldChar w:fldCharType="end"/>
            </w:r>
            <w:r>
              <w:t xml:space="preserve"> (SL per Utente)</w:t>
            </w:r>
            <w:bookmarkEnd w:id="1233"/>
            <w:bookmarkEnd w:id="1234"/>
            <w:bookmarkEnd w:id="1235"/>
            <w:bookmarkEnd w:id="1236"/>
          </w:p>
        </w:tc>
        <w:tc>
          <w:tcPr>
            <w:tcW w:w="654"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Pr="00AF54DB" w:rsidRDefault="00F73609" w:rsidP="00F73609">
            <w:pPr>
              <w:pStyle w:val="ProductList-OfferingBody"/>
              <w:ind w:left="-113"/>
              <w:jc w:val="center"/>
            </w:pPr>
          </w:p>
        </w:tc>
        <w:tc>
          <w:tcPr>
            <w:tcW w:w="738" w:type="dxa"/>
            <w:shd w:val="clear" w:color="auto" w:fill="70AD47" w:themeFill="accent6"/>
            <w:vAlign w:val="center"/>
          </w:tcPr>
          <w:p w14:paraId="4FDCBF78" w14:textId="2DC9397C" w:rsidR="00F73609" w:rsidRPr="00AF54DB" w:rsidRDefault="00AF54DB" w:rsidP="00AF54DB">
            <w:pPr>
              <w:pStyle w:val="ProductList-OfferingBody"/>
              <w:ind w:left="-113"/>
              <w:jc w:val="center"/>
            </w:pPr>
            <w:r w:rsidRPr="00AF54DB">
              <w:fldChar w:fldCharType="begin"/>
            </w:r>
            <w:r w:rsidRPr="00AF54DB">
              <w:instrText xml:space="preserve"> AutoTextList  \s NoStyle \t “Prodotto Aggiuntivo” </w:instrText>
            </w:r>
            <w:r w:rsidRPr="00AF54DB">
              <w:fldChar w:fldCharType="separate"/>
            </w:r>
            <w:r w:rsidRPr="00AF54DB">
              <w:t xml:space="preserve"> A</w:t>
            </w:r>
            <w:r w:rsidRPr="00AF54DB">
              <w:fldChar w:fldCharType="end"/>
            </w:r>
            <w:r w:rsidRPr="00AF54DB">
              <w:t>,</w:t>
            </w:r>
            <w:r w:rsidRPr="00AF54DB">
              <w:fldChar w:fldCharType="begin"/>
            </w:r>
            <w:r w:rsidRPr="00AF54DB">
              <w:instrText xml:space="preserve"> AutoTextList  \s NoStyle \t “Offerta Studente Solo per EES” </w:instrText>
            </w:r>
            <w:r w:rsidRPr="00AF54DB">
              <w:fldChar w:fldCharType="separate"/>
            </w:r>
            <w:r w:rsidRPr="00AF54DB">
              <w:t>SE</w:t>
            </w:r>
            <w:r w:rsidRPr="00AF54DB">
              <w:fldChar w:fldCharType="end"/>
            </w:r>
          </w:p>
        </w:tc>
        <w:tc>
          <w:tcPr>
            <w:tcW w:w="738" w:type="dxa"/>
            <w:shd w:val="clear" w:color="auto" w:fill="BFBFBF" w:themeFill="background1" w:themeFillShade="BF"/>
            <w:vAlign w:val="center"/>
          </w:tcPr>
          <w:p w14:paraId="4FDCBF79" w14:textId="77777777" w:rsidR="00F73609" w:rsidRPr="00AF54DB"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Pr="00AF54DB"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Pr="00AF54DB"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Pr="00AF54DB"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F73609" w14:paraId="4FDCBF8B"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F73609" w:rsidRPr="00D665E9" w:rsidRDefault="00F73609" w:rsidP="009472AC">
            <w:pPr>
              <w:pStyle w:val="ProductList-Offering2"/>
            </w:pPr>
            <w:bookmarkStart w:id="1237" w:name="_Toc379797357"/>
            <w:bookmarkStart w:id="1238" w:name="_Toc380513389"/>
            <w:bookmarkStart w:id="1239" w:name="_Toc380655439"/>
            <w:bookmarkStart w:id="1240" w:name="_Toc419455506"/>
            <w:r>
              <w:t>Office 365 Education E3</w:t>
            </w:r>
            <w:r>
              <w:fldChar w:fldCharType="begin"/>
            </w:r>
            <w:r>
              <w:instrText>XE "Office 365 Education A3"</w:instrText>
            </w:r>
            <w:r>
              <w:fldChar w:fldCharType="end"/>
            </w:r>
            <w:r>
              <w:t xml:space="preserve"> (SL per Utente)</w:t>
            </w:r>
            <w:bookmarkEnd w:id="1237"/>
            <w:bookmarkEnd w:id="1238"/>
            <w:bookmarkEnd w:id="1239"/>
            <w:bookmarkEnd w:id="1240"/>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F73609" w:rsidRDefault="005D0C2F"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F73609" w:rsidRDefault="005D0C2F"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F73609" w:rsidRPr="00AF54DB" w:rsidRDefault="00F73609" w:rsidP="00F73609">
            <w:pPr>
              <w:pStyle w:val="ProductList-OfferingBody"/>
              <w:ind w:left="-113"/>
              <w:jc w:val="center"/>
            </w:pPr>
          </w:p>
        </w:tc>
        <w:tc>
          <w:tcPr>
            <w:tcW w:w="738" w:type="dxa"/>
            <w:shd w:val="clear" w:color="auto" w:fill="70AD47" w:themeFill="accent6"/>
            <w:vAlign w:val="center"/>
          </w:tcPr>
          <w:p w14:paraId="4FDCBF84" w14:textId="4AB14378" w:rsidR="00F73609" w:rsidRPr="00AF54DB" w:rsidRDefault="00AF54DB" w:rsidP="00AF54DB">
            <w:pPr>
              <w:pStyle w:val="ProductList-OfferingBody"/>
              <w:ind w:left="-113"/>
              <w:jc w:val="center"/>
            </w:pPr>
            <w:r w:rsidRPr="00AF54DB">
              <w:fldChar w:fldCharType="begin"/>
            </w:r>
            <w:r w:rsidRPr="00AF54DB">
              <w:instrText xml:space="preserve"> AutoTextList  \s NoStyle \t “Prodotto Aggiuntivo” </w:instrText>
            </w:r>
            <w:r w:rsidRPr="00AF54DB">
              <w:fldChar w:fldCharType="separate"/>
            </w:r>
            <w:r w:rsidRPr="00AF54DB">
              <w:t xml:space="preserve"> A</w:t>
            </w:r>
            <w:r w:rsidRPr="00AF54DB">
              <w:fldChar w:fldCharType="end"/>
            </w:r>
            <w:r w:rsidRPr="00AF54DB">
              <w:t>,</w:t>
            </w:r>
            <w:r w:rsidRPr="00AF54DB">
              <w:fldChar w:fldCharType="begin"/>
            </w:r>
            <w:r w:rsidRPr="00AF54DB">
              <w:instrText xml:space="preserve"> AutoTextList  \s NoStyle \t “Offerta Studente” </w:instrText>
            </w:r>
            <w:r w:rsidRPr="00AF54DB">
              <w:fldChar w:fldCharType="separate"/>
            </w:r>
            <w:r w:rsidRPr="00AF54DB">
              <w:t>ST</w:t>
            </w:r>
            <w:r w:rsidRPr="00AF54DB">
              <w:fldChar w:fldCharType="end"/>
            </w:r>
          </w:p>
        </w:tc>
        <w:tc>
          <w:tcPr>
            <w:tcW w:w="738" w:type="dxa"/>
            <w:shd w:val="clear" w:color="auto" w:fill="BFBFBF" w:themeFill="background1" w:themeFillShade="BF"/>
            <w:vAlign w:val="center"/>
          </w:tcPr>
          <w:p w14:paraId="4FDCBF85" w14:textId="77777777" w:rsidR="00F73609" w:rsidRPr="00AF54DB" w:rsidRDefault="00F73609" w:rsidP="00F73609">
            <w:pPr>
              <w:pStyle w:val="ProductList-OfferingBody"/>
              <w:ind w:left="-113"/>
              <w:jc w:val="center"/>
            </w:pPr>
          </w:p>
        </w:tc>
        <w:tc>
          <w:tcPr>
            <w:tcW w:w="738" w:type="dxa"/>
            <w:gridSpan w:val="2"/>
            <w:shd w:val="clear" w:color="auto" w:fill="70AD47" w:themeFill="accent6"/>
            <w:vAlign w:val="center"/>
          </w:tcPr>
          <w:p w14:paraId="4FDCBF86" w14:textId="77777777" w:rsidR="00F73609" w:rsidRPr="00AF54DB" w:rsidRDefault="00F73609" w:rsidP="00F73609">
            <w:pPr>
              <w:pStyle w:val="ProductList-OfferingBody"/>
              <w:ind w:left="-113"/>
              <w:jc w:val="center"/>
            </w:pPr>
          </w:p>
        </w:tc>
        <w:tc>
          <w:tcPr>
            <w:tcW w:w="739" w:type="dxa"/>
            <w:gridSpan w:val="2"/>
            <w:shd w:val="clear" w:color="auto" w:fill="70AD47" w:themeFill="accent6"/>
            <w:vAlign w:val="center"/>
          </w:tcPr>
          <w:p w14:paraId="4FDCBF87" w14:textId="682405E3" w:rsidR="00F73609" w:rsidRPr="00AF54DB" w:rsidRDefault="00AF54DB" w:rsidP="00F73609">
            <w:pPr>
              <w:pStyle w:val="ProductList-OfferingBody"/>
              <w:ind w:left="-113"/>
              <w:jc w:val="center"/>
            </w:pPr>
            <w:r w:rsidRPr="00AF54DB">
              <w:fldChar w:fldCharType="begin"/>
            </w:r>
            <w:r w:rsidRPr="00AF54DB">
              <w:instrText xml:space="preserve"> AutoTextList  \s NoStyle \t “Open License e Open Value” </w:instrText>
            </w:r>
            <w:r w:rsidRPr="00AF54DB">
              <w:fldChar w:fldCharType="separate"/>
            </w:r>
            <w:r w:rsidRPr="00AF54DB">
              <w:t>OF</w:t>
            </w:r>
            <w:r w:rsidRPr="00AF54DB">
              <w:fldChar w:fldCharType="end"/>
            </w:r>
          </w:p>
        </w:tc>
        <w:tc>
          <w:tcPr>
            <w:tcW w:w="739" w:type="dxa"/>
            <w:gridSpan w:val="2"/>
            <w:shd w:val="clear" w:color="auto" w:fill="BFBFBF" w:themeFill="background1" w:themeFillShade="BF"/>
            <w:vAlign w:val="center"/>
          </w:tcPr>
          <w:p w14:paraId="4FDCBF88" w14:textId="33714F4F" w:rsidR="00F73609" w:rsidRPr="00AF54DB"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F73609" w:rsidRDefault="00F73609" w:rsidP="00F73609">
            <w:pPr>
              <w:pStyle w:val="ProductList-OfferingBody"/>
              <w:ind w:left="-113"/>
              <w:jc w:val="center"/>
            </w:pPr>
          </w:p>
        </w:tc>
      </w:tr>
      <w:tr w:rsidR="00AF54DB" w14:paraId="4FDCBF97"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AF54DB" w:rsidRPr="00D665E9" w:rsidRDefault="00AF54DB" w:rsidP="009472AC">
            <w:pPr>
              <w:pStyle w:val="ProductList-Offering2"/>
            </w:pPr>
            <w:bookmarkStart w:id="1241" w:name="_Toc379797358"/>
            <w:bookmarkStart w:id="1242" w:name="_Toc380513390"/>
            <w:bookmarkStart w:id="1243" w:name="_Toc380655440"/>
            <w:bookmarkStart w:id="1244" w:name="_Toc419455507"/>
            <w:r>
              <w:t>Office 365 Education E4</w:t>
            </w:r>
            <w:r>
              <w:fldChar w:fldCharType="begin"/>
            </w:r>
            <w:r>
              <w:instrText>XE "Office 365 Education A4"</w:instrText>
            </w:r>
            <w:r>
              <w:fldChar w:fldCharType="end"/>
            </w:r>
            <w:r>
              <w:t xml:space="preserve"> (SL per Utente)</w:t>
            </w:r>
            <w:bookmarkEnd w:id="1241"/>
            <w:bookmarkEnd w:id="1242"/>
            <w:bookmarkEnd w:id="1243"/>
            <w:bookmarkEnd w:id="1244"/>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AF54DB" w:rsidRDefault="00AF54DB"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AF54DB" w:rsidRDefault="00AF54DB"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AF54DB" w:rsidRPr="00AF54DB" w:rsidRDefault="00AF54DB" w:rsidP="00F73609">
            <w:pPr>
              <w:pStyle w:val="ProductList-OfferingBody"/>
              <w:ind w:left="-113"/>
              <w:jc w:val="center"/>
            </w:pPr>
          </w:p>
        </w:tc>
        <w:tc>
          <w:tcPr>
            <w:tcW w:w="738" w:type="dxa"/>
            <w:shd w:val="clear" w:color="auto" w:fill="70AD47" w:themeFill="accent6"/>
            <w:vAlign w:val="center"/>
          </w:tcPr>
          <w:p w14:paraId="4FDCBF90" w14:textId="1D6B01C3" w:rsidR="00AF54DB" w:rsidRPr="00AF54DB" w:rsidRDefault="00AF54DB" w:rsidP="00F73609">
            <w:pPr>
              <w:pStyle w:val="ProductList-OfferingBody"/>
              <w:ind w:left="-113"/>
              <w:jc w:val="center"/>
            </w:pPr>
            <w:r w:rsidRPr="00AF54DB">
              <w:fldChar w:fldCharType="begin"/>
            </w:r>
            <w:r w:rsidRPr="00AF54DB">
              <w:instrText xml:space="preserve"> AutoTextList  \s NoStyle \t “Prodotto Aggiuntivo” </w:instrText>
            </w:r>
            <w:r w:rsidRPr="00AF54DB">
              <w:fldChar w:fldCharType="separate"/>
            </w:r>
            <w:r w:rsidRPr="00AF54DB">
              <w:t xml:space="preserve"> A</w:t>
            </w:r>
            <w:r w:rsidRPr="00AF54DB">
              <w:fldChar w:fldCharType="end"/>
            </w:r>
            <w:r w:rsidRPr="00AF54DB">
              <w:t>,</w:t>
            </w:r>
            <w:r w:rsidRPr="00AF54DB">
              <w:fldChar w:fldCharType="begin"/>
            </w:r>
            <w:r w:rsidRPr="00AF54DB">
              <w:instrText xml:space="preserve"> AutoTextList  \s NoStyle \t “Offerta Studente” </w:instrText>
            </w:r>
            <w:r w:rsidRPr="00AF54DB">
              <w:fldChar w:fldCharType="separate"/>
            </w:r>
            <w:r w:rsidRPr="00AF54DB">
              <w:t>ST</w:t>
            </w:r>
            <w:r w:rsidRPr="00AF54DB">
              <w:fldChar w:fldCharType="end"/>
            </w:r>
          </w:p>
        </w:tc>
        <w:tc>
          <w:tcPr>
            <w:tcW w:w="738" w:type="dxa"/>
            <w:shd w:val="clear" w:color="auto" w:fill="BFBFBF" w:themeFill="background1" w:themeFillShade="BF"/>
            <w:vAlign w:val="center"/>
          </w:tcPr>
          <w:p w14:paraId="4FDCBF91" w14:textId="77777777" w:rsidR="00AF54DB" w:rsidRPr="00AF54DB" w:rsidRDefault="00AF54DB" w:rsidP="00F73609">
            <w:pPr>
              <w:pStyle w:val="ProductList-OfferingBody"/>
              <w:ind w:left="-113"/>
              <w:jc w:val="center"/>
            </w:pPr>
          </w:p>
        </w:tc>
        <w:tc>
          <w:tcPr>
            <w:tcW w:w="738" w:type="dxa"/>
            <w:gridSpan w:val="2"/>
            <w:shd w:val="clear" w:color="auto" w:fill="70AD47" w:themeFill="accent6"/>
            <w:vAlign w:val="center"/>
          </w:tcPr>
          <w:p w14:paraId="4FDCBF92" w14:textId="77777777" w:rsidR="00AF54DB" w:rsidRPr="00AF54DB" w:rsidRDefault="00AF54DB" w:rsidP="00F73609">
            <w:pPr>
              <w:pStyle w:val="ProductList-OfferingBody"/>
              <w:ind w:left="-113"/>
              <w:jc w:val="center"/>
            </w:pPr>
          </w:p>
        </w:tc>
        <w:tc>
          <w:tcPr>
            <w:tcW w:w="739" w:type="dxa"/>
            <w:gridSpan w:val="2"/>
            <w:shd w:val="clear" w:color="auto" w:fill="70AD47" w:themeFill="accent6"/>
            <w:vAlign w:val="center"/>
          </w:tcPr>
          <w:p w14:paraId="4FDCBF93" w14:textId="0B3964E7" w:rsidR="00AF54DB" w:rsidRPr="00AF54DB" w:rsidRDefault="00AF54DB" w:rsidP="00F73609">
            <w:pPr>
              <w:pStyle w:val="ProductList-OfferingBody"/>
              <w:ind w:left="-113"/>
              <w:jc w:val="center"/>
            </w:pPr>
            <w:r w:rsidRPr="00AF54DB">
              <w:fldChar w:fldCharType="begin"/>
            </w:r>
            <w:r w:rsidRPr="00AF54DB">
              <w:instrText xml:space="preserve"> AutoTextList  \s NoStyle \t “Open License e Open Value” </w:instrText>
            </w:r>
            <w:r w:rsidRPr="00AF54DB">
              <w:fldChar w:fldCharType="separate"/>
            </w:r>
            <w:r w:rsidRPr="00AF54DB">
              <w:t>OF</w:t>
            </w:r>
            <w:r w:rsidRPr="00AF54DB">
              <w:fldChar w:fldCharType="end"/>
            </w:r>
          </w:p>
        </w:tc>
        <w:tc>
          <w:tcPr>
            <w:tcW w:w="739" w:type="dxa"/>
            <w:gridSpan w:val="2"/>
            <w:shd w:val="clear" w:color="auto" w:fill="BFBFBF" w:themeFill="background1" w:themeFillShade="BF"/>
            <w:vAlign w:val="center"/>
          </w:tcPr>
          <w:p w14:paraId="4FDCBF94" w14:textId="180AE7C0" w:rsidR="00AF54DB" w:rsidRPr="00AF54DB" w:rsidRDefault="00AF54DB"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AF54DB" w:rsidRDefault="00AF54DB"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AF54DB" w:rsidRDefault="00AF54DB" w:rsidP="00F73609">
            <w:pPr>
              <w:pStyle w:val="ProductList-OfferingBody"/>
              <w:ind w:left="-113"/>
              <w:jc w:val="center"/>
            </w:pPr>
          </w:p>
        </w:tc>
      </w:tr>
      <w:tr w:rsidR="00F73609" w14:paraId="4FDCBFA3"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F73609" w:rsidRPr="00D665E9" w:rsidRDefault="00F73609" w:rsidP="009472AC">
            <w:pPr>
              <w:pStyle w:val="ProductList-Offering2"/>
            </w:pPr>
            <w:bookmarkStart w:id="1245" w:name="_Toc379797359"/>
            <w:bookmarkStart w:id="1246" w:name="_Toc380513391"/>
            <w:bookmarkStart w:id="1247" w:name="_Toc380655441"/>
            <w:bookmarkStart w:id="1248" w:name="_Toc419455508"/>
            <w:r>
              <w:t>Componente Aggiuntivo di Office 365 Education E3</w:t>
            </w:r>
            <w:r>
              <w:fldChar w:fldCharType="begin"/>
            </w:r>
            <w:r>
              <w:instrText>XE "Office 365 Education A3"</w:instrText>
            </w:r>
            <w:r>
              <w:fldChar w:fldCharType="end"/>
            </w:r>
            <w:r>
              <w:t>, E4</w:t>
            </w:r>
            <w:r>
              <w:fldChar w:fldCharType="begin"/>
            </w:r>
            <w:r>
              <w:instrText>XE "Componente Aggiuntivo di Office 365 Education A3, A4"</w:instrText>
            </w:r>
            <w:r>
              <w:fldChar w:fldCharType="end"/>
            </w:r>
            <w:r>
              <w:t xml:space="preserve"> (SL per Utente)</w:t>
            </w:r>
            <w:bookmarkEnd w:id="1245"/>
            <w:bookmarkEnd w:id="1246"/>
            <w:bookmarkEnd w:id="1247"/>
            <w:bookmarkEnd w:id="1248"/>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F73609" w:rsidRPr="00AF54DB" w:rsidRDefault="00F73609" w:rsidP="00F73609">
            <w:pPr>
              <w:pStyle w:val="ProductList-OfferingBody"/>
              <w:ind w:left="-113"/>
              <w:jc w:val="center"/>
            </w:pPr>
          </w:p>
        </w:tc>
        <w:tc>
          <w:tcPr>
            <w:tcW w:w="738" w:type="dxa"/>
            <w:shd w:val="clear" w:color="auto" w:fill="70AD47" w:themeFill="accent6"/>
            <w:vAlign w:val="center"/>
          </w:tcPr>
          <w:p w14:paraId="4FDCBF9C" w14:textId="2FB8E9B3" w:rsidR="00F73609" w:rsidRPr="00AF54DB" w:rsidRDefault="00AF54DB" w:rsidP="00F73609">
            <w:pPr>
              <w:pStyle w:val="ProductList-OfferingBody"/>
              <w:ind w:left="-113"/>
              <w:jc w:val="center"/>
            </w:pPr>
            <w:r w:rsidRPr="00AF54DB">
              <w:fldChar w:fldCharType="begin"/>
            </w:r>
            <w:r w:rsidRPr="00AF54DB">
              <w:instrText xml:space="preserve"> AutoTextList  \s NoStyle \t “Prodotto Aggiuntivo” </w:instrText>
            </w:r>
            <w:r w:rsidRPr="00AF54DB">
              <w:fldChar w:fldCharType="separate"/>
            </w:r>
            <w:r w:rsidRPr="00AF54DB">
              <w:t xml:space="preserve"> A </w:t>
            </w:r>
            <w:r w:rsidRPr="00AF54DB">
              <w:fldChar w:fldCharType="end"/>
            </w:r>
          </w:p>
        </w:tc>
        <w:tc>
          <w:tcPr>
            <w:tcW w:w="738" w:type="dxa"/>
            <w:shd w:val="clear" w:color="auto" w:fill="BFBFBF" w:themeFill="background1" w:themeFillShade="BF"/>
            <w:vAlign w:val="center"/>
          </w:tcPr>
          <w:p w14:paraId="4FDCBF9D" w14:textId="77777777" w:rsidR="00F73609" w:rsidRPr="00AF54DB"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F73609" w:rsidRPr="00AF54DB"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F73609" w:rsidRPr="00AF54DB"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F73609" w:rsidRPr="00AF54DB"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F73609" w14:paraId="4FDCBFAF"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F73609" w:rsidRPr="00D665E9" w:rsidRDefault="00F73609" w:rsidP="009472AC">
            <w:pPr>
              <w:pStyle w:val="ProductList-Offering2"/>
            </w:pPr>
            <w:bookmarkStart w:id="1249" w:name="_Toc379797360"/>
            <w:bookmarkStart w:id="1250" w:name="_Toc380513392"/>
            <w:bookmarkStart w:id="1251" w:name="_Toc380655442"/>
            <w:bookmarkStart w:id="1252" w:name="_Toc419455509"/>
            <w:r>
              <w:t>Componente Aggiuntivo di Office 365 Education E3 e E4 senza ProPlus</w:t>
            </w:r>
            <w:r>
              <w:fldChar w:fldCharType="begin"/>
            </w:r>
            <w:r>
              <w:instrText>XE "Office 365 Enterprise A2, A3, A4 senza Componente Aggiuntivo di Office Pro Plus"</w:instrText>
            </w:r>
            <w:r>
              <w:fldChar w:fldCharType="end"/>
            </w:r>
            <w:r>
              <w:t xml:space="preserve"> (SL per Utente)</w:t>
            </w:r>
            <w:bookmarkEnd w:id="1249"/>
            <w:bookmarkEnd w:id="1250"/>
            <w:bookmarkEnd w:id="1251"/>
            <w:bookmarkEnd w:id="1252"/>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F73609" w:rsidRPr="00AF54DB" w:rsidRDefault="00F73609" w:rsidP="00F73609">
            <w:pPr>
              <w:pStyle w:val="ProductList-OfferingBody"/>
              <w:ind w:left="-113"/>
              <w:jc w:val="center"/>
            </w:pPr>
          </w:p>
        </w:tc>
        <w:tc>
          <w:tcPr>
            <w:tcW w:w="738" w:type="dxa"/>
            <w:shd w:val="clear" w:color="auto" w:fill="70AD47" w:themeFill="accent6"/>
            <w:vAlign w:val="center"/>
          </w:tcPr>
          <w:p w14:paraId="4FDCBFA8" w14:textId="2E596E93" w:rsidR="00F73609" w:rsidRPr="00AF54DB" w:rsidRDefault="00AF54DB" w:rsidP="00F73609">
            <w:pPr>
              <w:pStyle w:val="ProductList-OfferingBody"/>
              <w:ind w:left="-113"/>
              <w:jc w:val="center"/>
            </w:pPr>
            <w:r w:rsidRPr="00AF54DB">
              <w:fldChar w:fldCharType="begin"/>
            </w:r>
            <w:r w:rsidRPr="00AF54DB">
              <w:instrText xml:space="preserve"> AutoTextList  \s NoStyle \t “Prodotto Aggiuntivo” </w:instrText>
            </w:r>
            <w:r w:rsidRPr="00AF54DB">
              <w:fldChar w:fldCharType="separate"/>
            </w:r>
            <w:r w:rsidRPr="00AF54DB">
              <w:t xml:space="preserve"> A </w:t>
            </w:r>
            <w:r w:rsidRPr="00AF54DB">
              <w:fldChar w:fldCharType="end"/>
            </w:r>
          </w:p>
        </w:tc>
        <w:tc>
          <w:tcPr>
            <w:tcW w:w="738" w:type="dxa"/>
            <w:shd w:val="clear" w:color="auto" w:fill="BFBFBF" w:themeFill="background1" w:themeFillShade="BF"/>
            <w:vAlign w:val="center"/>
          </w:tcPr>
          <w:p w14:paraId="4FDCBFA9" w14:textId="77777777" w:rsidR="00F73609" w:rsidRPr="00AF54DB"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F73609" w:rsidRPr="00AF54DB"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F73609" w:rsidRPr="00AF54DB"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F73609" w:rsidRPr="00AF54DB"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F73609" w:rsidRDefault="00F73609" w:rsidP="00F73609">
            <w:pPr>
              <w:pStyle w:val="ProductList-OfferingBody"/>
              <w:ind w:left="-113"/>
              <w:jc w:val="center"/>
            </w:pPr>
          </w:p>
        </w:tc>
      </w:tr>
      <w:tr w:rsidR="00DE173E" w14:paraId="467D721F" w14:textId="77777777" w:rsidTr="00681F17">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DE173E" w:rsidRPr="00D665E9" w:rsidRDefault="00DE173E" w:rsidP="00C81E30">
            <w:pPr>
              <w:pStyle w:val="ProductList-Offering2"/>
            </w:pPr>
            <w:bookmarkStart w:id="1253" w:name="_Toc379797361"/>
            <w:bookmarkStart w:id="1254" w:name="_Toc380513393"/>
            <w:bookmarkStart w:id="1255" w:name="_Toc380655443"/>
            <w:bookmarkStart w:id="1256" w:name="_Toc419455510"/>
            <w:r>
              <w:t>Office 365 Enterprise E1</w:t>
            </w:r>
            <w:r>
              <w:fldChar w:fldCharType="begin"/>
            </w:r>
            <w:r>
              <w:instrText>XE "Office 365 Enterprise E1"</w:instrText>
            </w:r>
            <w:r>
              <w:fldChar w:fldCharType="end"/>
            </w:r>
            <w:r>
              <w:t xml:space="preserve"> (SL per Utente)</w:t>
            </w:r>
            <w:bookmarkEnd w:id="1253"/>
            <w:bookmarkEnd w:id="1254"/>
            <w:bookmarkEnd w:id="1255"/>
            <w:bookmarkEnd w:id="1256"/>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DE173E" w:rsidRDefault="00DE173E"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DE173E" w:rsidRDefault="00DE173E" w:rsidP="00F73609">
            <w:pPr>
              <w:pStyle w:val="ProductList-OfferingBody"/>
              <w:ind w:left="-113"/>
              <w:jc w:val="center"/>
            </w:pPr>
          </w:p>
        </w:tc>
        <w:tc>
          <w:tcPr>
            <w:tcW w:w="738" w:type="dxa"/>
            <w:shd w:val="clear" w:color="auto" w:fill="70AD47" w:themeFill="accent6"/>
            <w:vAlign w:val="center"/>
          </w:tcPr>
          <w:p w14:paraId="254ADE45" w14:textId="7A9DB8C9" w:rsidR="00DE173E" w:rsidRPr="00AF54DB" w:rsidRDefault="00DE173E" w:rsidP="00F73609">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p>
        </w:tc>
        <w:tc>
          <w:tcPr>
            <w:tcW w:w="738" w:type="dxa"/>
            <w:shd w:val="clear" w:color="auto" w:fill="BFBFBF" w:themeFill="background1" w:themeFillShade="BF"/>
            <w:vAlign w:val="center"/>
          </w:tcPr>
          <w:p w14:paraId="443DBAF5" w14:textId="77777777" w:rsidR="00DE173E" w:rsidRPr="00AF54DB" w:rsidRDefault="00DE173E" w:rsidP="00F73609">
            <w:pPr>
              <w:pStyle w:val="ProductList-OfferingBody"/>
              <w:ind w:left="-113"/>
              <w:jc w:val="center"/>
            </w:pPr>
          </w:p>
        </w:tc>
        <w:tc>
          <w:tcPr>
            <w:tcW w:w="738" w:type="dxa"/>
            <w:shd w:val="clear" w:color="auto" w:fill="70AD47" w:themeFill="accent6"/>
            <w:vAlign w:val="center"/>
          </w:tcPr>
          <w:p w14:paraId="0F3A2432" w14:textId="77777777" w:rsidR="00DE173E" w:rsidRPr="00AF54DB" w:rsidRDefault="00DE173E" w:rsidP="00F73609">
            <w:pPr>
              <w:pStyle w:val="ProductList-OfferingBody"/>
              <w:ind w:left="-113"/>
              <w:jc w:val="center"/>
            </w:pPr>
          </w:p>
        </w:tc>
        <w:tc>
          <w:tcPr>
            <w:tcW w:w="738" w:type="dxa"/>
            <w:gridSpan w:val="2"/>
            <w:shd w:val="clear" w:color="auto" w:fill="70AD47" w:themeFill="accent6"/>
            <w:vAlign w:val="center"/>
          </w:tcPr>
          <w:p w14:paraId="448B47D0" w14:textId="77777777" w:rsidR="00DE173E" w:rsidRPr="00AF54DB" w:rsidRDefault="00DE173E" w:rsidP="00F73609">
            <w:pPr>
              <w:pStyle w:val="ProductList-OfferingBody"/>
              <w:ind w:left="-113"/>
              <w:jc w:val="center"/>
            </w:pPr>
          </w:p>
        </w:tc>
        <w:tc>
          <w:tcPr>
            <w:tcW w:w="739" w:type="dxa"/>
            <w:gridSpan w:val="2"/>
            <w:shd w:val="clear" w:color="auto" w:fill="70AD47" w:themeFill="accent6"/>
            <w:vAlign w:val="center"/>
          </w:tcPr>
          <w:p w14:paraId="2E4ED280" w14:textId="4C5E238D" w:rsidR="00DE173E" w:rsidRPr="00AF54DB" w:rsidRDefault="00DE173E" w:rsidP="00F73609">
            <w:pPr>
              <w:pStyle w:val="ProductList-OfferingBody"/>
              <w:ind w:left="-113"/>
              <w:jc w:val="center"/>
            </w:pPr>
            <w:r w:rsidRPr="00AF54DB">
              <w:fldChar w:fldCharType="begin"/>
            </w:r>
            <w:r w:rsidRPr="00AF54DB">
              <w:instrText xml:space="preserve"> AutoTextList  \s NoStyle \t “Open License e Open Value” </w:instrText>
            </w:r>
            <w:r w:rsidRPr="00AF54DB">
              <w:fldChar w:fldCharType="separate"/>
            </w:r>
            <w:r w:rsidRPr="00AF54DB">
              <w:t>OF</w:t>
            </w:r>
            <w:r w:rsidRPr="00AF54DB">
              <w:fldChar w:fldCharType="end"/>
            </w:r>
          </w:p>
        </w:tc>
        <w:tc>
          <w:tcPr>
            <w:tcW w:w="739" w:type="dxa"/>
            <w:gridSpan w:val="2"/>
            <w:shd w:val="clear" w:color="auto" w:fill="70AD47" w:themeFill="accent6"/>
            <w:vAlign w:val="center"/>
          </w:tcPr>
          <w:p w14:paraId="20EE4D79" w14:textId="65C09BE6" w:rsidR="00DE173E" w:rsidRPr="00AF54DB" w:rsidRDefault="00DE173E" w:rsidP="00F73609">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r w:rsidRPr="00AF54DB">
              <w:fldChar w:fldCharType="begin"/>
            </w:r>
            <w:r w:rsidRPr="00AF54DB">
              <w:instrText xml:space="preserve"> AutoTextList  \s NoStyle \t “Non per l’Intera Organizzazione in Open Value” </w:instrText>
            </w:r>
            <w:r w:rsidRPr="00AF54DB">
              <w:fldChar w:fldCharType="separate"/>
            </w:r>
            <w:r w:rsidRPr="00AF54DB">
              <w:t xml:space="preserve">,P </w:t>
            </w:r>
            <w:r w:rsidRPr="00AF54DB">
              <w:fldChar w:fldCharType="end"/>
            </w:r>
          </w:p>
        </w:tc>
        <w:tc>
          <w:tcPr>
            <w:tcW w:w="739" w:type="dxa"/>
            <w:gridSpan w:val="2"/>
            <w:shd w:val="clear" w:color="auto" w:fill="BFBFBF" w:themeFill="background1" w:themeFillShade="BF"/>
            <w:vAlign w:val="center"/>
          </w:tcPr>
          <w:p w14:paraId="711ECDAE" w14:textId="77777777" w:rsidR="00DE173E" w:rsidRDefault="00DE173E"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DE173E" w:rsidRDefault="00DE173E" w:rsidP="00F73609">
            <w:pPr>
              <w:pStyle w:val="ProductList-OfferingBody"/>
              <w:ind w:left="-113"/>
              <w:jc w:val="center"/>
            </w:pPr>
          </w:p>
        </w:tc>
      </w:tr>
      <w:tr w:rsidR="00DE173E" w14:paraId="26E86982"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DE173E" w:rsidRPr="00D665E9" w:rsidRDefault="00DE173E" w:rsidP="003A43D0">
            <w:pPr>
              <w:pStyle w:val="ProductList-Offering2"/>
            </w:pPr>
            <w:bookmarkStart w:id="1257" w:name="_Toc419455511"/>
            <w:r>
              <w:t>Office 365 Enterprise E1 da SA (SL per Utente)</w:t>
            </w:r>
            <w:bookmarkEnd w:id="1257"/>
            <w:r>
              <w:fldChar w:fldCharType="begin"/>
            </w:r>
            <w:r>
              <w:instrText>XE "Office 365 Enterprise E1 da SA (SL per Utente)"</w:instrText>
            </w:r>
            <w:r>
              <w:fldChar w:fldCharType="end"/>
            </w:r>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DE173E" w:rsidRDefault="00DE173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DE173E" w:rsidRDefault="00DE173E" w:rsidP="00F73609">
            <w:pPr>
              <w:pStyle w:val="ProductList-OfferingBody"/>
              <w:ind w:left="-113"/>
              <w:jc w:val="center"/>
            </w:pPr>
          </w:p>
        </w:tc>
        <w:tc>
          <w:tcPr>
            <w:tcW w:w="738" w:type="dxa"/>
            <w:shd w:val="clear" w:color="auto" w:fill="70AD47" w:themeFill="accent6"/>
            <w:vAlign w:val="center"/>
          </w:tcPr>
          <w:p w14:paraId="7C8E9F8B" w14:textId="5E913CAE" w:rsidR="00DE173E" w:rsidRPr="00AF54DB" w:rsidRDefault="00DE173E" w:rsidP="00F73609">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p>
        </w:tc>
        <w:tc>
          <w:tcPr>
            <w:tcW w:w="738" w:type="dxa"/>
            <w:shd w:val="clear" w:color="auto" w:fill="BFBFBF" w:themeFill="background1" w:themeFillShade="BF"/>
            <w:vAlign w:val="center"/>
          </w:tcPr>
          <w:p w14:paraId="068B8412" w14:textId="77777777" w:rsidR="00DE173E" w:rsidRPr="00AF54DB" w:rsidRDefault="00DE173E" w:rsidP="00F73609">
            <w:pPr>
              <w:pStyle w:val="ProductList-OfferingBody"/>
              <w:ind w:left="-113"/>
              <w:jc w:val="center"/>
            </w:pPr>
          </w:p>
        </w:tc>
        <w:tc>
          <w:tcPr>
            <w:tcW w:w="738" w:type="dxa"/>
            <w:shd w:val="clear" w:color="auto" w:fill="BFBFBF" w:themeFill="background1" w:themeFillShade="BF"/>
            <w:vAlign w:val="center"/>
          </w:tcPr>
          <w:p w14:paraId="315661A9" w14:textId="77777777" w:rsidR="00DE173E" w:rsidRPr="00AF54DB" w:rsidRDefault="00DE173E"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DE173E" w:rsidRPr="00AF54DB"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DE173E" w:rsidRPr="00AF54DB"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DE173E" w:rsidRPr="00AF54DB"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DE173E"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DE173E" w:rsidRDefault="00DE173E" w:rsidP="00F73609">
            <w:pPr>
              <w:pStyle w:val="ProductList-OfferingBody"/>
              <w:ind w:left="-113"/>
              <w:jc w:val="center"/>
            </w:pPr>
          </w:p>
        </w:tc>
      </w:tr>
      <w:tr w:rsidR="00DE173E" w14:paraId="4FDCBFBB"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DE173E" w:rsidRPr="00D665E9" w:rsidRDefault="00DE173E" w:rsidP="00F73609">
            <w:pPr>
              <w:pStyle w:val="ProductList-Offering2"/>
            </w:pPr>
            <w:bookmarkStart w:id="1258" w:name="_Toc379797362"/>
            <w:bookmarkStart w:id="1259" w:name="_Toc380513394"/>
            <w:bookmarkStart w:id="1260" w:name="_Toc380655444"/>
            <w:bookmarkStart w:id="1261" w:name="_Toc419455512"/>
            <w:r>
              <w:t>Office 365 Enterprise E3</w:t>
            </w:r>
            <w:r>
              <w:fldChar w:fldCharType="begin"/>
            </w:r>
            <w:r>
              <w:instrText>XE "Office 365 Enterprise E3"</w:instrText>
            </w:r>
            <w:r>
              <w:fldChar w:fldCharType="end"/>
            </w:r>
            <w:r>
              <w:t xml:space="preserve"> (SL per Utente)</w:t>
            </w:r>
            <w:bookmarkEnd w:id="1258"/>
            <w:bookmarkEnd w:id="1259"/>
            <w:bookmarkEnd w:id="1260"/>
            <w:bookmarkEnd w:id="1261"/>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DE173E" w:rsidRDefault="00DE173E"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DE173E" w:rsidRDefault="00DE173E" w:rsidP="00F73609">
            <w:pPr>
              <w:pStyle w:val="ProductList-OfferingBody"/>
              <w:ind w:left="-113"/>
              <w:jc w:val="center"/>
            </w:pPr>
          </w:p>
        </w:tc>
        <w:tc>
          <w:tcPr>
            <w:tcW w:w="738" w:type="dxa"/>
            <w:shd w:val="clear" w:color="auto" w:fill="70AD47" w:themeFill="accent6"/>
            <w:vAlign w:val="center"/>
          </w:tcPr>
          <w:p w14:paraId="4FDCBFB3" w14:textId="7EF6BF65" w:rsidR="00DE173E" w:rsidRPr="00AF54DB" w:rsidRDefault="00DE173E" w:rsidP="00F73609">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p>
        </w:tc>
        <w:tc>
          <w:tcPr>
            <w:tcW w:w="738" w:type="dxa"/>
            <w:shd w:val="clear" w:color="auto" w:fill="BFBFBF" w:themeFill="background1" w:themeFillShade="BF"/>
            <w:vAlign w:val="center"/>
          </w:tcPr>
          <w:p w14:paraId="4FDCBFB4" w14:textId="77777777" w:rsidR="00DE173E" w:rsidRPr="00AF54DB" w:rsidRDefault="00DE173E" w:rsidP="00F73609">
            <w:pPr>
              <w:pStyle w:val="ProductList-OfferingBody"/>
              <w:ind w:left="-113"/>
              <w:jc w:val="center"/>
            </w:pPr>
          </w:p>
        </w:tc>
        <w:tc>
          <w:tcPr>
            <w:tcW w:w="738" w:type="dxa"/>
            <w:shd w:val="clear" w:color="auto" w:fill="70AD47" w:themeFill="accent6"/>
            <w:vAlign w:val="center"/>
          </w:tcPr>
          <w:p w14:paraId="4FDCBFB5" w14:textId="77777777" w:rsidR="00DE173E" w:rsidRPr="00AF54DB" w:rsidRDefault="00DE173E" w:rsidP="00F73609">
            <w:pPr>
              <w:pStyle w:val="ProductList-OfferingBody"/>
              <w:ind w:left="-113"/>
              <w:jc w:val="center"/>
            </w:pPr>
          </w:p>
        </w:tc>
        <w:tc>
          <w:tcPr>
            <w:tcW w:w="738" w:type="dxa"/>
            <w:gridSpan w:val="2"/>
            <w:shd w:val="clear" w:color="auto" w:fill="70AD47" w:themeFill="accent6"/>
            <w:vAlign w:val="center"/>
          </w:tcPr>
          <w:p w14:paraId="4FDCBFB6" w14:textId="77777777" w:rsidR="00DE173E" w:rsidRPr="00AF54DB" w:rsidRDefault="00DE173E" w:rsidP="00F73609">
            <w:pPr>
              <w:pStyle w:val="ProductList-OfferingBody"/>
              <w:ind w:left="-113"/>
              <w:jc w:val="center"/>
            </w:pPr>
          </w:p>
        </w:tc>
        <w:tc>
          <w:tcPr>
            <w:tcW w:w="739" w:type="dxa"/>
            <w:gridSpan w:val="2"/>
            <w:shd w:val="clear" w:color="auto" w:fill="70AD47" w:themeFill="accent6"/>
            <w:vAlign w:val="center"/>
          </w:tcPr>
          <w:p w14:paraId="4FDCBFB7" w14:textId="1732C16A" w:rsidR="00DE173E" w:rsidRPr="00AF54DB" w:rsidRDefault="00DE173E" w:rsidP="00F73609">
            <w:pPr>
              <w:pStyle w:val="ProductList-OfferingBody"/>
              <w:ind w:left="-113"/>
              <w:jc w:val="center"/>
            </w:pPr>
            <w:r w:rsidRPr="00AF54DB">
              <w:fldChar w:fldCharType="begin"/>
            </w:r>
            <w:r w:rsidRPr="00AF54DB">
              <w:instrText xml:space="preserve"> AutoTextList  \s NoStyle \t “Open License e Open Value” </w:instrText>
            </w:r>
            <w:r w:rsidRPr="00AF54DB">
              <w:fldChar w:fldCharType="separate"/>
            </w:r>
            <w:r w:rsidRPr="00AF54DB">
              <w:t>OF</w:t>
            </w:r>
            <w:r w:rsidRPr="00AF54DB">
              <w:fldChar w:fldCharType="end"/>
            </w:r>
          </w:p>
        </w:tc>
        <w:tc>
          <w:tcPr>
            <w:tcW w:w="739" w:type="dxa"/>
            <w:gridSpan w:val="2"/>
            <w:shd w:val="clear" w:color="auto" w:fill="70AD47" w:themeFill="accent6"/>
            <w:vAlign w:val="center"/>
          </w:tcPr>
          <w:p w14:paraId="4FDCBFB8" w14:textId="32A6E5BF" w:rsidR="00DE173E" w:rsidRPr="00AF54DB" w:rsidRDefault="00DE173E" w:rsidP="00F73609">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r w:rsidRPr="00AF54DB">
              <w:fldChar w:fldCharType="begin"/>
            </w:r>
            <w:r w:rsidRPr="00AF54DB">
              <w:instrText xml:space="preserve"> AutoTextList  \s NoStyle \t “Non per l’Intera Organizzazione in Open Value” </w:instrText>
            </w:r>
            <w:r w:rsidRPr="00AF54DB">
              <w:fldChar w:fldCharType="separate"/>
            </w:r>
            <w:r w:rsidRPr="00AF54DB">
              <w:t xml:space="preserve">,P </w:t>
            </w:r>
            <w:r w:rsidRPr="00AF54DB">
              <w:fldChar w:fldCharType="end"/>
            </w:r>
          </w:p>
        </w:tc>
        <w:tc>
          <w:tcPr>
            <w:tcW w:w="739" w:type="dxa"/>
            <w:gridSpan w:val="2"/>
            <w:shd w:val="clear" w:color="auto" w:fill="BFBFBF" w:themeFill="background1" w:themeFillShade="BF"/>
            <w:vAlign w:val="center"/>
          </w:tcPr>
          <w:p w14:paraId="4FDCBFB9" w14:textId="77777777" w:rsidR="00DE173E"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DE173E" w:rsidRDefault="00DE173E" w:rsidP="00F73609">
            <w:pPr>
              <w:pStyle w:val="ProductList-OfferingBody"/>
              <w:ind w:left="-113"/>
              <w:jc w:val="center"/>
            </w:pPr>
          </w:p>
        </w:tc>
      </w:tr>
      <w:tr w:rsidR="00DE173E" w14:paraId="1ECCAC5E"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DE173E" w:rsidRPr="00D665E9" w:rsidRDefault="00DE173E" w:rsidP="003A43D0">
            <w:pPr>
              <w:pStyle w:val="ProductList-Offering2"/>
            </w:pPr>
            <w:bookmarkStart w:id="1262" w:name="_Toc419455513"/>
            <w:r>
              <w:t>Office 365 Enterprise E3 da SA (SL per Utente)</w:t>
            </w:r>
            <w:bookmarkEnd w:id="1262"/>
            <w:r>
              <w:fldChar w:fldCharType="begin"/>
            </w:r>
            <w:r>
              <w:instrText>XE "Office 365 Enterprise E3 da SA (SL per Utente)"</w:instrText>
            </w:r>
            <w:r>
              <w:fldChar w:fldCharType="end"/>
            </w:r>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DE173E" w:rsidRDefault="00DE173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DE173E" w:rsidRDefault="00DE173E" w:rsidP="00F73609">
            <w:pPr>
              <w:pStyle w:val="ProductList-OfferingBody"/>
              <w:ind w:left="-113"/>
              <w:jc w:val="center"/>
            </w:pPr>
          </w:p>
        </w:tc>
        <w:tc>
          <w:tcPr>
            <w:tcW w:w="738" w:type="dxa"/>
            <w:shd w:val="clear" w:color="auto" w:fill="70AD47" w:themeFill="accent6"/>
            <w:vAlign w:val="center"/>
          </w:tcPr>
          <w:p w14:paraId="3FD95E62" w14:textId="7F79F99B" w:rsidR="00DE173E" w:rsidRPr="00AF54DB" w:rsidRDefault="00DE173E" w:rsidP="00F73609">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p>
        </w:tc>
        <w:tc>
          <w:tcPr>
            <w:tcW w:w="738" w:type="dxa"/>
            <w:shd w:val="clear" w:color="auto" w:fill="BFBFBF" w:themeFill="background1" w:themeFillShade="BF"/>
            <w:vAlign w:val="center"/>
          </w:tcPr>
          <w:p w14:paraId="1106A8ED" w14:textId="77777777" w:rsidR="00DE173E" w:rsidRPr="00AF54DB" w:rsidRDefault="00DE173E" w:rsidP="00F73609">
            <w:pPr>
              <w:pStyle w:val="ProductList-OfferingBody"/>
              <w:ind w:left="-113"/>
              <w:jc w:val="center"/>
            </w:pPr>
          </w:p>
        </w:tc>
        <w:tc>
          <w:tcPr>
            <w:tcW w:w="738" w:type="dxa"/>
            <w:shd w:val="clear" w:color="auto" w:fill="BFBFBF" w:themeFill="background1" w:themeFillShade="BF"/>
            <w:vAlign w:val="center"/>
          </w:tcPr>
          <w:p w14:paraId="478B3EF9" w14:textId="77777777" w:rsidR="00DE173E" w:rsidRPr="00AF54DB" w:rsidRDefault="00DE173E"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DE173E" w:rsidRPr="00AF54DB"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DE173E" w:rsidRPr="00AF54DB"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DE173E" w:rsidRPr="00AF54DB"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DE173E"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DE173E" w:rsidRDefault="00DE173E" w:rsidP="00F73609">
            <w:pPr>
              <w:pStyle w:val="ProductList-OfferingBody"/>
              <w:ind w:left="-113"/>
              <w:jc w:val="center"/>
            </w:pPr>
          </w:p>
        </w:tc>
      </w:tr>
      <w:tr w:rsidR="00DE173E" w14:paraId="4FDCBFC7"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DE173E" w:rsidRPr="00D665E9" w:rsidRDefault="00DE173E" w:rsidP="00F73609">
            <w:pPr>
              <w:pStyle w:val="ProductList-Offering2"/>
            </w:pPr>
            <w:bookmarkStart w:id="1263" w:name="_Toc379797363"/>
            <w:bookmarkStart w:id="1264" w:name="_Toc380513395"/>
            <w:bookmarkStart w:id="1265" w:name="_Toc380655445"/>
            <w:bookmarkStart w:id="1266" w:name="_Toc419455514"/>
            <w:r>
              <w:t>Office 365 Enterprise E4</w:t>
            </w:r>
            <w:r>
              <w:fldChar w:fldCharType="begin"/>
            </w:r>
            <w:r>
              <w:instrText>XE "Office 365 Enterprise E4"</w:instrText>
            </w:r>
            <w:r>
              <w:fldChar w:fldCharType="end"/>
            </w:r>
            <w:r>
              <w:t xml:space="preserve"> (SL per Utente)</w:t>
            </w:r>
            <w:bookmarkEnd w:id="1263"/>
            <w:bookmarkEnd w:id="1264"/>
            <w:bookmarkEnd w:id="1265"/>
            <w:bookmarkEnd w:id="1266"/>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DE173E" w:rsidRDefault="00DE173E"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DE173E" w:rsidRDefault="00DE173E" w:rsidP="00F73609">
            <w:pPr>
              <w:pStyle w:val="ProductList-OfferingBody"/>
              <w:ind w:left="-113"/>
              <w:jc w:val="center"/>
            </w:pPr>
          </w:p>
        </w:tc>
        <w:tc>
          <w:tcPr>
            <w:tcW w:w="738" w:type="dxa"/>
            <w:shd w:val="clear" w:color="auto" w:fill="70AD47" w:themeFill="accent6"/>
            <w:vAlign w:val="center"/>
          </w:tcPr>
          <w:p w14:paraId="4FDCBFBF" w14:textId="438A5A3C" w:rsidR="00DE173E" w:rsidRPr="00AF54DB" w:rsidRDefault="00DE173E" w:rsidP="00F73609">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p>
        </w:tc>
        <w:tc>
          <w:tcPr>
            <w:tcW w:w="738" w:type="dxa"/>
            <w:shd w:val="clear" w:color="auto" w:fill="BFBFBF" w:themeFill="background1" w:themeFillShade="BF"/>
            <w:vAlign w:val="center"/>
          </w:tcPr>
          <w:p w14:paraId="4FDCBFC0" w14:textId="77777777" w:rsidR="00DE173E" w:rsidRPr="00AF54DB" w:rsidRDefault="00DE173E" w:rsidP="00F73609">
            <w:pPr>
              <w:pStyle w:val="ProductList-OfferingBody"/>
              <w:ind w:left="-113"/>
              <w:jc w:val="center"/>
            </w:pPr>
          </w:p>
        </w:tc>
        <w:tc>
          <w:tcPr>
            <w:tcW w:w="738" w:type="dxa"/>
            <w:shd w:val="clear" w:color="auto" w:fill="70AD47" w:themeFill="accent6"/>
            <w:vAlign w:val="center"/>
          </w:tcPr>
          <w:p w14:paraId="4FDCBFC1" w14:textId="77777777" w:rsidR="00DE173E" w:rsidRPr="00AF54DB" w:rsidRDefault="00DE173E" w:rsidP="00F73609">
            <w:pPr>
              <w:pStyle w:val="ProductList-OfferingBody"/>
              <w:ind w:left="-113"/>
              <w:jc w:val="center"/>
            </w:pPr>
          </w:p>
        </w:tc>
        <w:tc>
          <w:tcPr>
            <w:tcW w:w="738" w:type="dxa"/>
            <w:gridSpan w:val="2"/>
            <w:shd w:val="clear" w:color="auto" w:fill="70AD47" w:themeFill="accent6"/>
            <w:vAlign w:val="center"/>
          </w:tcPr>
          <w:p w14:paraId="4FDCBFC2" w14:textId="77777777" w:rsidR="00DE173E" w:rsidRPr="00AF54DB" w:rsidRDefault="00DE173E" w:rsidP="00F73609">
            <w:pPr>
              <w:pStyle w:val="ProductList-OfferingBody"/>
              <w:ind w:left="-113"/>
              <w:jc w:val="center"/>
            </w:pPr>
          </w:p>
        </w:tc>
        <w:tc>
          <w:tcPr>
            <w:tcW w:w="739" w:type="dxa"/>
            <w:gridSpan w:val="2"/>
            <w:shd w:val="clear" w:color="auto" w:fill="70AD47" w:themeFill="accent6"/>
            <w:vAlign w:val="center"/>
          </w:tcPr>
          <w:p w14:paraId="4FDCBFC3" w14:textId="6308E832" w:rsidR="00DE173E" w:rsidRPr="00AF54DB" w:rsidRDefault="00DE173E" w:rsidP="00F73609">
            <w:pPr>
              <w:pStyle w:val="ProductList-OfferingBody"/>
              <w:ind w:left="-113"/>
              <w:jc w:val="center"/>
            </w:pPr>
            <w:r w:rsidRPr="00AF54DB">
              <w:fldChar w:fldCharType="begin"/>
            </w:r>
            <w:r w:rsidRPr="00AF54DB">
              <w:instrText xml:space="preserve"> AutoTextList  \s NoStyle \t “Open License e Open Value” </w:instrText>
            </w:r>
            <w:r w:rsidRPr="00AF54DB">
              <w:fldChar w:fldCharType="separate"/>
            </w:r>
            <w:r w:rsidRPr="00AF54DB">
              <w:t>OF</w:t>
            </w:r>
            <w:r w:rsidRPr="00AF54DB">
              <w:fldChar w:fldCharType="end"/>
            </w:r>
          </w:p>
        </w:tc>
        <w:tc>
          <w:tcPr>
            <w:tcW w:w="739" w:type="dxa"/>
            <w:gridSpan w:val="2"/>
            <w:shd w:val="clear" w:color="auto" w:fill="70AD47" w:themeFill="accent6"/>
            <w:vAlign w:val="center"/>
          </w:tcPr>
          <w:p w14:paraId="4FDCBFC4" w14:textId="3533CE6B" w:rsidR="00DE173E" w:rsidRPr="00AF54DB" w:rsidRDefault="00DE173E" w:rsidP="00F73609">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r w:rsidRPr="00AF54DB">
              <w:fldChar w:fldCharType="begin"/>
            </w:r>
            <w:r w:rsidRPr="00AF54DB">
              <w:instrText xml:space="preserve"> AutoTextList  \s NoStyle \t “Non per l’Intera Organizzazione in Open Value” </w:instrText>
            </w:r>
            <w:r w:rsidRPr="00AF54DB">
              <w:fldChar w:fldCharType="separate"/>
            </w:r>
            <w:r w:rsidRPr="00AF54DB">
              <w:t xml:space="preserve">,P </w:t>
            </w:r>
            <w:r w:rsidRPr="00AF54DB">
              <w:fldChar w:fldCharType="end"/>
            </w:r>
          </w:p>
        </w:tc>
        <w:tc>
          <w:tcPr>
            <w:tcW w:w="739" w:type="dxa"/>
            <w:gridSpan w:val="2"/>
            <w:shd w:val="clear" w:color="auto" w:fill="BFBFBF" w:themeFill="background1" w:themeFillShade="BF"/>
            <w:vAlign w:val="center"/>
          </w:tcPr>
          <w:p w14:paraId="4FDCBFC5" w14:textId="77777777" w:rsidR="00DE173E"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DE173E" w:rsidRDefault="00DE173E" w:rsidP="00F73609">
            <w:pPr>
              <w:pStyle w:val="ProductList-OfferingBody"/>
              <w:ind w:left="-113"/>
              <w:jc w:val="center"/>
            </w:pPr>
          </w:p>
        </w:tc>
      </w:tr>
      <w:tr w:rsidR="00DE173E" w14:paraId="6B006CD1"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DE173E" w:rsidRPr="00D665E9" w:rsidRDefault="00DE173E" w:rsidP="003A43D0">
            <w:pPr>
              <w:pStyle w:val="ProductList-Offering2"/>
            </w:pPr>
            <w:bookmarkStart w:id="1267" w:name="_Toc419455515"/>
            <w:r>
              <w:t>Office 365 Enterprise E4 da SA (SL per Utente)</w:t>
            </w:r>
            <w:bookmarkEnd w:id="1267"/>
            <w:r>
              <w:fldChar w:fldCharType="begin"/>
            </w:r>
            <w:r>
              <w:instrText>XE "Office 365 Enterprise E4 da SA (SL per Utente)"</w:instrText>
            </w:r>
            <w:r>
              <w:fldChar w:fldCharType="end"/>
            </w:r>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DE173E" w:rsidRDefault="00DE173E"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DE173E" w:rsidRDefault="00DE173E" w:rsidP="00F73609">
            <w:pPr>
              <w:pStyle w:val="ProductList-OfferingBody"/>
              <w:ind w:left="-113"/>
              <w:jc w:val="center"/>
            </w:pPr>
          </w:p>
        </w:tc>
        <w:tc>
          <w:tcPr>
            <w:tcW w:w="738" w:type="dxa"/>
            <w:shd w:val="clear" w:color="auto" w:fill="70AD47" w:themeFill="accent6"/>
            <w:vAlign w:val="center"/>
          </w:tcPr>
          <w:p w14:paraId="2EA17079" w14:textId="020E2405" w:rsidR="00DE173E" w:rsidRPr="00AF54DB" w:rsidRDefault="00DE173E" w:rsidP="00F73609">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p>
        </w:tc>
        <w:tc>
          <w:tcPr>
            <w:tcW w:w="738" w:type="dxa"/>
            <w:shd w:val="clear" w:color="auto" w:fill="BFBFBF" w:themeFill="background1" w:themeFillShade="BF"/>
            <w:vAlign w:val="center"/>
          </w:tcPr>
          <w:p w14:paraId="02648D14" w14:textId="77777777" w:rsidR="00DE173E" w:rsidRPr="00AF54DB" w:rsidRDefault="00DE173E" w:rsidP="00F73609">
            <w:pPr>
              <w:pStyle w:val="ProductList-OfferingBody"/>
              <w:ind w:left="-113"/>
              <w:jc w:val="center"/>
            </w:pPr>
          </w:p>
        </w:tc>
        <w:tc>
          <w:tcPr>
            <w:tcW w:w="738" w:type="dxa"/>
            <w:shd w:val="clear" w:color="auto" w:fill="BFBFBF" w:themeFill="background1" w:themeFillShade="BF"/>
            <w:vAlign w:val="center"/>
          </w:tcPr>
          <w:p w14:paraId="6684F7CE" w14:textId="77777777" w:rsidR="00DE173E" w:rsidRPr="00AF54DB" w:rsidRDefault="00DE173E"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DE173E" w:rsidRPr="00AF54DB"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DE173E" w:rsidRPr="00AF54DB"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DE173E" w:rsidRPr="00AF54DB"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DE173E"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DE173E" w:rsidRDefault="00DE173E" w:rsidP="00F73609">
            <w:pPr>
              <w:pStyle w:val="ProductList-OfferingBody"/>
              <w:ind w:left="-113"/>
              <w:jc w:val="center"/>
            </w:pPr>
          </w:p>
        </w:tc>
      </w:tr>
      <w:tr w:rsidR="00DE173E" w14:paraId="4FDCBFD3"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DE173E" w:rsidRPr="00D665E9" w:rsidRDefault="00DE173E" w:rsidP="001F4A2A">
            <w:pPr>
              <w:pStyle w:val="ProductList-Offering2"/>
            </w:pPr>
            <w:bookmarkStart w:id="1268" w:name="_Toc379797364"/>
            <w:bookmarkStart w:id="1269" w:name="_Toc380513396"/>
            <w:bookmarkStart w:id="1270" w:name="_Toc380655446"/>
            <w:bookmarkStart w:id="1271" w:name="_Toc419455516"/>
            <w:r>
              <w:t>Componente Aggiuntivo di Office 365 Enterprise E1</w:t>
            </w:r>
            <w:r>
              <w:fldChar w:fldCharType="begin"/>
            </w:r>
            <w:r>
              <w:instrText>XE "Office 365 Enterprise E1"</w:instrText>
            </w:r>
            <w:r>
              <w:fldChar w:fldCharType="end"/>
            </w:r>
            <w:r>
              <w:t xml:space="preserve"> ed E3</w:t>
            </w:r>
            <w:r>
              <w:fldChar w:fldCharType="begin"/>
            </w:r>
            <w:r>
              <w:instrText>XE "Componente Aggiuntivo di Office 365 Enterprise E1, E3, E4"</w:instrText>
            </w:r>
            <w:r>
              <w:fldChar w:fldCharType="end"/>
            </w:r>
            <w:r>
              <w:t xml:space="preserve"> (SL per Utente)</w:t>
            </w:r>
            <w:bookmarkEnd w:id="1268"/>
            <w:bookmarkEnd w:id="1269"/>
            <w:bookmarkEnd w:id="1270"/>
            <w:bookmarkEnd w:id="1271"/>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DE173E" w:rsidRDefault="00DE173E"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DE173E" w:rsidRDefault="00DE173E" w:rsidP="00F73609">
            <w:pPr>
              <w:pStyle w:val="ProductList-OfferingBody"/>
              <w:ind w:left="-113"/>
              <w:jc w:val="center"/>
            </w:pPr>
          </w:p>
        </w:tc>
        <w:tc>
          <w:tcPr>
            <w:tcW w:w="738" w:type="dxa"/>
            <w:shd w:val="clear" w:color="auto" w:fill="70AD47" w:themeFill="accent6"/>
            <w:vAlign w:val="center"/>
          </w:tcPr>
          <w:p w14:paraId="4FDCBFCB" w14:textId="5847F395" w:rsidR="00DE173E" w:rsidRPr="00AF54DB" w:rsidRDefault="00DE173E" w:rsidP="00F5696E">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p>
        </w:tc>
        <w:tc>
          <w:tcPr>
            <w:tcW w:w="738" w:type="dxa"/>
            <w:shd w:val="clear" w:color="auto" w:fill="BFBFBF" w:themeFill="background1" w:themeFillShade="BF"/>
            <w:vAlign w:val="center"/>
          </w:tcPr>
          <w:p w14:paraId="4FDCBFCC" w14:textId="77777777" w:rsidR="00DE173E" w:rsidRPr="00AF54DB" w:rsidRDefault="00DE173E" w:rsidP="00F73609">
            <w:pPr>
              <w:pStyle w:val="ProductList-OfferingBody"/>
              <w:ind w:left="-113"/>
              <w:jc w:val="center"/>
            </w:pPr>
          </w:p>
        </w:tc>
        <w:tc>
          <w:tcPr>
            <w:tcW w:w="738" w:type="dxa"/>
            <w:shd w:val="clear" w:color="auto" w:fill="70AD47" w:themeFill="accent6"/>
            <w:vAlign w:val="center"/>
          </w:tcPr>
          <w:p w14:paraId="4FDCBFCD" w14:textId="77777777" w:rsidR="00DE173E" w:rsidRPr="00AF54DB" w:rsidRDefault="00DE173E"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DE173E" w:rsidRPr="00AF54DB"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DE173E" w:rsidRPr="00AF54DB" w:rsidRDefault="00DE173E" w:rsidP="00F73609">
            <w:pPr>
              <w:pStyle w:val="ProductList-OfferingBody"/>
              <w:ind w:left="-113"/>
              <w:jc w:val="center"/>
            </w:pPr>
          </w:p>
        </w:tc>
        <w:tc>
          <w:tcPr>
            <w:tcW w:w="739" w:type="dxa"/>
            <w:gridSpan w:val="2"/>
            <w:shd w:val="clear" w:color="auto" w:fill="70AD47" w:themeFill="accent6"/>
            <w:vAlign w:val="center"/>
          </w:tcPr>
          <w:p w14:paraId="4FDCBFD0" w14:textId="26C6100C" w:rsidR="00DE173E" w:rsidRPr="00AF54DB" w:rsidRDefault="00DE173E" w:rsidP="001F4A2A">
            <w:pPr>
              <w:pStyle w:val="ProductList-OfferingBody"/>
              <w:ind w:left="-113"/>
              <w:jc w:val="center"/>
            </w:pPr>
            <w:r w:rsidRPr="00AF54DB">
              <w:fldChar w:fldCharType="begin"/>
            </w:r>
            <w:r w:rsidRPr="00AF54DB">
              <w:instrText xml:space="preserve"> AutoTextList  \s NoStyle \t “Intera Organizzazione” </w:instrText>
            </w:r>
            <w:r w:rsidRPr="00AF54DB">
              <w:fldChar w:fldCharType="separate"/>
            </w:r>
            <w:r w:rsidRPr="00AF54DB">
              <w:t>OW</w:t>
            </w:r>
            <w:r w:rsidRPr="00AF54DB">
              <w:fldChar w:fldCharType="end"/>
            </w:r>
          </w:p>
        </w:tc>
        <w:tc>
          <w:tcPr>
            <w:tcW w:w="739" w:type="dxa"/>
            <w:gridSpan w:val="2"/>
            <w:shd w:val="clear" w:color="auto" w:fill="BFBFBF" w:themeFill="background1" w:themeFillShade="BF"/>
            <w:vAlign w:val="center"/>
          </w:tcPr>
          <w:p w14:paraId="4FDCBFD1" w14:textId="77777777" w:rsidR="00DE173E" w:rsidRDefault="00DE173E"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DE173E" w:rsidRDefault="00DE173E" w:rsidP="00F73609">
            <w:pPr>
              <w:pStyle w:val="ProductList-OfferingBody"/>
              <w:ind w:left="-113"/>
              <w:jc w:val="center"/>
            </w:pPr>
          </w:p>
        </w:tc>
      </w:tr>
      <w:tr w:rsidR="00DE173E" w14:paraId="571E994F"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DE173E" w:rsidRPr="00D665E9" w:rsidRDefault="00DE173E" w:rsidP="001F4A2A">
            <w:pPr>
              <w:pStyle w:val="ProductList-Offering2"/>
            </w:pPr>
            <w:bookmarkStart w:id="1272" w:name="_Toc419455517"/>
            <w:r>
              <w:t>Componente Aggiuntivo di Office 365 Enterprise E4</w:t>
            </w:r>
            <w:r>
              <w:fldChar w:fldCharType="begin"/>
            </w:r>
            <w:r>
              <w:instrText>XE "Componente Aggiuntivo di Office 365 Enterprise E1, E3, E4"</w:instrText>
            </w:r>
            <w:r>
              <w:fldChar w:fldCharType="end"/>
            </w:r>
            <w:r>
              <w:t xml:space="preserve"> (SL per Utente)</w:t>
            </w:r>
            <w:bookmarkEnd w:id="1272"/>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DE173E" w:rsidRDefault="00DE173E"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DE173E" w:rsidRDefault="00DE173E" w:rsidP="001F4A2A">
            <w:pPr>
              <w:pStyle w:val="ProductList-OfferingBody"/>
              <w:ind w:left="-113"/>
              <w:jc w:val="center"/>
            </w:pPr>
          </w:p>
        </w:tc>
        <w:tc>
          <w:tcPr>
            <w:tcW w:w="738" w:type="dxa"/>
            <w:shd w:val="clear" w:color="auto" w:fill="70AD47" w:themeFill="accent6"/>
            <w:vAlign w:val="center"/>
          </w:tcPr>
          <w:p w14:paraId="53613719" w14:textId="6D694A4C" w:rsidR="00DE173E" w:rsidRPr="00AF54DB" w:rsidRDefault="00DE173E" w:rsidP="001F4A2A">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p>
        </w:tc>
        <w:tc>
          <w:tcPr>
            <w:tcW w:w="738" w:type="dxa"/>
            <w:shd w:val="clear" w:color="auto" w:fill="BFBFBF" w:themeFill="background1" w:themeFillShade="BF"/>
            <w:vAlign w:val="center"/>
          </w:tcPr>
          <w:p w14:paraId="538BA8D3" w14:textId="77777777" w:rsidR="00DE173E" w:rsidRPr="00AF54DB" w:rsidRDefault="00DE173E" w:rsidP="001F4A2A">
            <w:pPr>
              <w:pStyle w:val="ProductList-OfferingBody"/>
              <w:ind w:left="-113"/>
              <w:jc w:val="center"/>
            </w:pPr>
          </w:p>
        </w:tc>
        <w:tc>
          <w:tcPr>
            <w:tcW w:w="738" w:type="dxa"/>
            <w:shd w:val="clear" w:color="auto" w:fill="70AD47" w:themeFill="accent6"/>
            <w:vAlign w:val="center"/>
          </w:tcPr>
          <w:p w14:paraId="2FD89253" w14:textId="77777777" w:rsidR="00DE173E" w:rsidRPr="00AF54DB" w:rsidRDefault="00DE173E"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DE173E"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DE173E" w:rsidRDefault="00DE173E" w:rsidP="001F4A2A">
            <w:pPr>
              <w:pStyle w:val="ProductList-OfferingBody"/>
              <w:ind w:left="-113"/>
              <w:jc w:val="center"/>
            </w:pPr>
          </w:p>
        </w:tc>
      </w:tr>
      <w:tr w:rsidR="00DE173E" w14:paraId="4FDCBFDF"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DE173E" w:rsidRPr="00D665E9" w:rsidRDefault="00DE173E" w:rsidP="001F4A2A">
            <w:pPr>
              <w:pStyle w:val="ProductList-Offering2"/>
            </w:pPr>
            <w:bookmarkStart w:id="1273" w:name="_Toc379797365"/>
            <w:bookmarkStart w:id="1274" w:name="_Toc380513397"/>
            <w:bookmarkStart w:id="1275" w:name="_Toc380655447"/>
            <w:bookmarkStart w:id="1276" w:name="_Toc419455518"/>
            <w:r>
              <w:t xml:space="preserve">Componente Aggiuntivo di Office 365 Enterprise </w:t>
            </w:r>
            <w:r>
              <w:fldChar w:fldCharType="begin"/>
            </w:r>
            <w:r>
              <w:instrText>XE "Office 365 Enterprise E1"</w:instrText>
            </w:r>
            <w:r>
              <w:fldChar w:fldCharType="end"/>
            </w:r>
            <w:r>
              <w:t xml:space="preserve"> E3 ed E4 senza ProPlus</w:t>
            </w:r>
            <w:r>
              <w:fldChar w:fldCharType="begin"/>
            </w:r>
            <w:r>
              <w:instrText>XE "Office 365 Enterprise E1, E3, E4 senza Componente Aggiuntivo di Office Pro Plus"</w:instrText>
            </w:r>
            <w:r>
              <w:fldChar w:fldCharType="end"/>
            </w:r>
            <w:r>
              <w:t xml:space="preserve"> (SL per Utente)</w:t>
            </w:r>
            <w:bookmarkEnd w:id="1273"/>
            <w:bookmarkEnd w:id="1274"/>
            <w:bookmarkEnd w:id="1275"/>
            <w:bookmarkEnd w:id="1276"/>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DE173E" w:rsidRDefault="00DE173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DE173E" w:rsidRDefault="00DE173E" w:rsidP="001F4A2A">
            <w:pPr>
              <w:pStyle w:val="ProductList-OfferingBody"/>
              <w:ind w:left="-113"/>
              <w:jc w:val="center"/>
            </w:pPr>
          </w:p>
        </w:tc>
        <w:tc>
          <w:tcPr>
            <w:tcW w:w="738" w:type="dxa"/>
            <w:shd w:val="clear" w:color="auto" w:fill="70AD47" w:themeFill="accent6"/>
            <w:vAlign w:val="center"/>
          </w:tcPr>
          <w:p w14:paraId="4FDCBFD7" w14:textId="662D462D" w:rsidR="00DE173E" w:rsidRPr="00AF54DB" w:rsidRDefault="00DE173E" w:rsidP="001F4A2A">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p>
        </w:tc>
        <w:tc>
          <w:tcPr>
            <w:tcW w:w="738" w:type="dxa"/>
            <w:shd w:val="clear" w:color="auto" w:fill="BFBFBF" w:themeFill="background1" w:themeFillShade="BF"/>
            <w:vAlign w:val="center"/>
          </w:tcPr>
          <w:p w14:paraId="4FDCBFD8" w14:textId="77777777" w:rsidR="00DE173E" w:rsidRPr="00AF54DB" w:rsidRDefault="00DE173E" w:rsidP="001F4A2A">
            <w:pPr>
              <w:pStyle w:val="ProductList-OfferingBody"/>
              <w:ind w:left="-113"/>
              <w:jc w:val="center"/>
            </w:pPr>
          </w:p>
        </w:tc>
        <w:tc>
          <w:tcPr>
            <w:tcW w:w="738" w:type="dxa"/>
            <w:shd w:val="clear" w:color="auto" w:fill="BFBFBF" w:themeFill="background1" w:themeFillShade="BF"/>
            <w:vAlign w:val="center"/>
          </w:tcPr>
          <w:p w14:paraId="4FDCBFD9" w14:textId="77777777" w:rsidR="00DE173E" w:rsidRPr="00AF54DB" w:rsidRDefault="00DE173E"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DE173E"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DE173E" w:rsidRDefault="00DE173E" w:rsidP="001F4A2A">
            <w:pPr>
              <w:pStyle w:val="ProductList-OfferingBody"/>
              <w:ind w:left="-113"/>
              <w:jc w:val="center"/>
            </w:pPr>
          </w:p>
        </w:tc>
      </w:tr>
      <w:tr w:rsidR="001F4A2A" w14:paraId="4FDCBFEB"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77" w:name="_Toc379797366"/>
            <w:bookmarkStart w:id="1278" w:name="_Toc380513398"/>
            <w:bookmarkStart w:id="1279" w:name="_Toc380655448"/>
            <w:bookmarkStart w:id="1280" w:name="_Toc419455519"/>
            <w:r>
              <w:t>Office 365 Enterprise K1</w:t>
            </w:r>
            <w:r>
              <w:fldChar w:fldCharType="begin"/>
            </w:r>
            <w:r>
              <w:instrText>XE "Office 365 Enterprise K1"</w:instrText>
            </w:r>
            <w:r>
              <w:fldChar w:fldCharType="end"/>
            </w:r>
            <w:r>
              <w:t xml:space="preserve"> (SL per Utente)</w:t>
            </w:r>
            <w:bookmarkEnd w:id="1277"/>
            <w:bookmarkEnd w:id="1278"/>
            <w:bookmarkEnd w:id="1279"/>
            <w:bookmarkEnd w:id="1280"/>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77777777" w:rsidR="001F4A2A" w:rsidRPr="00AF54DB" w:rsidRDefault="001F4A2A" w:rsidP="001F4A2A">
            <w:pPr>
              <w:pStyle w:val="ProductList-OfferingBody"/>
              <w:ind w:left="-113"/>
              <w:jc w:val="center"/>
            </w:pPr>
            <w:r w:rsidRPr="00AF54DB">
              <w:fldChar w:fldCharType="begin"/>
            </w:r>
            <w:r w:rsidRPr="00AF54DB">
              <w:instrText xml:space="preserve"> AutoTextList  \sNoStyle\t "Additional Product"</w:instrText>
            </w:r>
            <w:r w:rsidRPr="00AF54DB">
              <w:fldChar w:fldCharType="separate"/>
            </w:r>
            <w:r w:rsidRPr="00AF54DB">
              <w:t xml:space="preserve"> A </w:t>
            </w:r>
            <w:r w:rsidRPr="00AF54DB">
              <w:fldChar w:fldCharType="end"/>
            </w:r>
          </w:p>
        </w:tc>
        <w:tc>
          <w:tcPr>
            <w:tcW w:w="738" w:type="dxa"/>
            <w:shd w:val="clear" w:color="auto" w:fill="BFBFBF" w:themeFill="background1" w:themeFillShade="BF"/>
            <w:vAlign w:val="center"/>
          </w:tcPr>
          <w:p w14:paraId="4FDCBFE4" w14:textId="77777777" w:rsidR="001F4A2A" w:rsidRPr="00AF54DB"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Pr="00AF54DB"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Pr="00AF54DB"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Pr="00AF54DB"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Pr="00AF54DB"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DE173E" w14:paraId="4FDCBFF7"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DE173E" w:rsidRPr="00D665E9" w:rsidRDefault="00DE173E" w:rsidP="009472AC">
            <w:pPr>
              <w:pStyle w:val="ProductList-Offering2"/>
            </w:pPr>
            <w:bookmarkStart w:id="1281" w:name="_Toc379797367"/>
            <w:bookmarkStart w:id="1282" w:name="_Toc380513399"/>
            <w:bookmarkStart w:id="1283" w:name="_Toc380655449"/>
            <w:bookmarkStart w:id="1284" w:name="_Toc419455520"/>
            <w:r>
              <w:t>Office 365 Government E1, E3, E4</w:t>
            </w:r>
            <w:r>
              <w:fldChar w:fldCharType="begin"/>
            </w:r>
            <w:r>
              <w:instrText>XE "Office 365 Government G1, G3, G4"</w:instrText>
            </w:r>
            <w:r>
              <w:fldChar w:fldCharType="end"/>
            </w:r>
            <w:r>
              <w:t xml:space="preserve"> (SL per Utente)</w:t>
            </w:r>
            <w:bookmarkEnd w:id="1281"/>
            <w:bookmarkEnd w:id="1282"/>
            <w:bookmarkEnd w:id="1283"/>
            <w:bookmarkEnd w:id="1284"/>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DE173E" w:rsidRDefault="00DE173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DE173E" w:rsidRDefault="00DE173E" w:rsidP="001F4A2A">
            <w:pPr>
              <w:pStyle w:val="ProductList-OfferingBody"/>
              <w:ind w:left="-113"/>
              <w:jc w:val="center"/>
            </w:pPr>
          </w:p>
        </w:tc>
        <w:tc>
          <w:tcPr>
            <w:tcW w:w="738" w:type="dxa"/>
            <w:shd w:val="clear" w:color="auto" w:fill="70AD47" w:themeFill="accent6"/>
            <w:vAlign w:val="center"/>
          </w:tcPr>
          <w:p w14:paraId="4FDCBFEF" w14:textId="7E412876" w:rsidR="00DE173E" w:rsidRPr="00AF54DB" w:rsidRDefault="00DE173E" w:rsidP="001F4A2A">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r w:rsidRPr="00AF54DB">
              <w:t>,</w:t>
            </w:r>
            <w:r w:rsidRPr="00AF54DB">
              <w:fldChar w:fldCharType="begin"/>
            </w:r>
            <w:r w:rsidRPr="00AF54DB">
              <w:instrText xml:space="preserve"> AutoTextList  \s NoStyle \t “Servizio di Community Cloud per gli Enti Pubblici degli Stati Uniti” </w:instrText>
            </w:r>
            <w:r w:rsidRPr="00AF54DB">
              <w:fldChar w:fldCharType="separate"/>
            </w:r>
            <w:r w:rsidRPr="00AF54DB">
              <w:t>UC</w:t>
            </w:r>
            <w:r w:rsidRPr="00AF54DB">
              <w:fldChar w:fldCharType="end"/>
            </w:r>
          </w:p>
        </w:tc>
        <w:tc>
          <w:tcPr>
            <w:tcW w:w="738" w:type="dxa"/>
            <w:shd w:val="clear" w:color="auto" w:fill="BFBFBF" w:themeFill="background1" w:themeFillShade="BF"/>
            <w:vAlign w:val="center"/>
          </w:tcPr>
          <w:p w14:paraId="4FDCBFF0" w14:textId="77777777" w:rsidR="00DE173E" w:rsidRPr="00AF54DB" w:rsidRDefault="00DE173E" w:rsidP="001F4A2A">
            <w:pPr>
              <w:pStyle w:val="ProductList-OfferingBody"/>
              <w:ind w:left="-113"/>
              <w:jc w:val="center"/>
            </w:pPr>
          </w:p>
        </w:tc>
        <w:tc>
          <w:tcPr>
            <w:tcW w:w="738" w:type="dxa"/>
            <w:shd w:val="clear" w:color="auto" w:fill="70AD47" w:themeFill="accent6"/>
            <w:vAlign w:val="center"/>
          </w:tcPr>
          <w:p w14:paraId="4FDCBFF1" w14:textId="35785DC9" w:rsidR="00DE173E" w:rsidRPr="00AF54DB" w:rsidRDefault="00DE173E" w:rsidP="001F4A2A">
            <w:pPr>
              <w:pStyle w:val="ProductList-OfferingBody"/>
              <w:ind w:left="-113"/>
              <w:jc w:val="center"/>
            </w:pPr>
            <w:r w:rsidRPr="00AF54DB">
              <w:fldChar w:fldCharType="begin"/>
            </w:r>
            <w:r w:rsidRPr="00AF54DB">
              <w:instrText xml:space="preserve"> AutoTextList  \s NoStyle \t “Servizio di Community Cloud per gli Enti Pubblici degli Stati Uniti” </w:instrText>
            </w:r>
            <w:r w:rsidRPr="00AF54DB">
              <w:fldChar w:fldCharType="separate"/>
            </w:r>
            <w:r w:rsidRPr="00AF54DB">
              <w:t>UC</w:t>
            </w:r>
            <w:r w:rsidRPr="00AF54DB">
              <w:fldChar w:fldCharType="end"/>
            </w:r>
          </w:p>
        </w:tc>
        <w:tc>
          <w:tcPr>
            <w:tcW w:w="738" w:type="dxa"/>
            <w:gridSpan w:val="2"/>
            <w:shd w:val="clear" w:color="auto" w:fill="BFBFBF" w:themeFill="background1" w:themeFillShade="BF"/>
            <w:vAlign w:val="center"/>
          </w:tcPr>
          <w:p w14:paraId="4FDCBFF2"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DE173E"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DE173E" w:rsidRDefault="00DE173E" w:rsidP="001F4A2A">
            <w:pPr>
              <w:pStyle w:val="ProductList-OfferingBody"/>
              <w:ind w:left="-113"/>
              <w:jc w:val="center"/>
            </w:pPr>
          </w:p>
        </w:tc>
      </w:tr>
      <w:tr w:rsidR="00DE173E" w14:paraId="539E1D3C"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DE173E" w:rsidRPr="00D665E9" w:rsidRDefault="00DE173E" w:rsidP="009472AC">
            <w:pPr>
              <w:pStyle w:val="ProductList-Offering2"/>
            </w:pPr>
            <w:bookmarkStart w:id="1285" w:name="_Toc419455521"/>
            <w:r>
              <w:t>Office 365 Government E1, E3, E4 da SA</w:t>
            </w:r>
            <w:r>
              <w:fldChar w:fldCharType="begin"/>
            </w:r>
            <w:r>
              <w:instrText>XE "Office 365 Government G1, G3, G4 da SA"</w:instrText>
            </w:r>
            <w:r>
              <w:fldChar w:fldCharType="end"/>
            </w:r>
            <w:r>
              <w:t xml:space="preserve"> (SL per Utente)</w:t>
            </w:r>
            <w:bookmarkEnd w:id="1285"/>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DE173E" w:rsidRDefault="00DE173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DE173E" w:rsidRDefault="00DE173E" w:rsidP="001F4A2A">
            <w:pPr>
              <w:pStyle w:val="ProductList-OfferingBody"/>
              <w:ind w:left="-113"/>
              <w:jc w:val="center"/>
            </w:pPr>
          </w:p>
        </w:tc>
        <w:tc>
          <w:tcPr>
            <w:tcW w:w="738" w:type="dxa"/>
            <w:shd w:val="clear" w:color="auto" w:fill="70AD47" w:themeFill="accent6"/>
            <w:vAlign w:val="center"/>
          </w:tcPr>
          <w:p w14:paraId="1060A80F" w14:textId="17AE75FA" w:rsidR="00DE173E" w:rsidRPr="00AF54DB" w:rsidRDefault="00DE173E" w:rsidP="001F4A2A">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r w:rsidRPr="00AF54DB">
              <w:t>,</w:t>
            </w:r>
            <w:r w:rsidRPr="00AF54DB">
              <w:fldChar w:fldCharType="begin"/>
            </w:r>
            <w:r w:rsidRPr="00AF54DB">
              <w:instrText xml:space="preserve"> AutoTextList  \s NoStyle \t “Servizio di Community Cloud per gli Enti Pubblici degli Stati Uniti” </w:instrText>
            </w:r>
            <w:r w:rsidRPr="00AF54DB">
              <w:fldChar w:fldCharType="separate"/>
            </w:r>
            <w:r w:rsidRPr="00AF54DB">
              <w:t>UC</w:t>
            </w:r>
            <w:r w:rsidRPr="00AF54DB">
              <w:fldChar w:fldCharType="end"/>
            </w:r>
          </w:p>
        </w:tc>
        <w:tc>
          <w:tcPr>
            <w:tcW w:w="738" w:type="dxa"/>
            <w:shd w:val="clear" w:color="auto" w:fill="BFBFBF" w:themeFill="background1" w:themeFillShade="BF"/>
            <w:vAlign w:val="center"/>
          </w:tcPr>
          <w:p w14:paraId="671C0543" w14:textId="77777777" w:rsidR="00DE173E" w:rsidRPr="00AF54DB" w:rsidRDefault="00DE173E" w:rsidP="001F4A2A">
            <w:pPr>
              <w:pStyle w:val="ProductList-OfferingBody"/>
              <w:ind w:left="-113"/>
              <w:jc w:val="center"/>
            </w:pPr>
          </w:p>
        </w:tc>
        <w:tc>
          <w:tcPr>
            <w:tcW w:w="738" w:type="dxa"/>
            <w:shd w:val="clear" w:color="auto" w:fill="BFBFBF" w:themeFill="background1" w:themeFillShade="BF"/>
            <w:vAlign w:val="center"/>
          </w:tcPr>
          <w:p w14:paraId="3902D5EC" w14:textId="77777777" w:rsidR="00DE173E" w:rsidRPr="00AF54DB" w:rsidRDefault="00DE173E"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DE173E"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DE173E" w:rsidRDefault="00DE173E" w:rsidP="001F4A2A">
            <w:pPr>
              <w:pStyle w:val="ProductList-OfferingBody"/>
              <w:ind w:left="-113"/>
              <w:jc w:val="center"/>
            </w:pPr>
          </w:p>
        </w:tc>
      </w:tr>
      <w:tr w:rsidR="00DE173E" w14:paraId="4FDCC003"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DE173E" w:rsidRPr="00D665E9" w:rsidRDefault="00DE173E" w:rsidP="009472AC">
            <w:pPr>
              <w:pStyle w:val="ProductList-Offering2"/>
            </w:pPr>
            <w:bookmarkStart w:id="1286" w:name="_Toc379797368"/>
            <w:bookmarkStart w:id="1287" w:name="_Toc380513400"/>
            <w:bookmarkStart w:id="1288" w:name="_Toc380655450"/>
            <w:bookmarkStart w:id="1289" w:name="_Toc419455522"/>
            <w:r>
              <w:t>Componente Aggiuntivo di Office 365 Government E1, E3, E4</w:t>
            </w:r>
            <w:r>
              <w:fldChar w:fldCharType="begin"/>
            </w:r>
            <w:r>
              <w:instrText>XE "Office 365 Government G1, G3, G4"</w:instrText>
            </w:r>
            <w:r>
              <w:fldChar w:fldCharType="end"/>
            </w:r>
            <w:r>
              <w:fldChar w:fldCharType="begin"/>
            </w:r>
            <w:r>
              <w:instrText>XE "Componente Aggiuntivo di Office 365 Government G1, G3, G4"</w:instrText>
            </w:r>
            <w:r>
              <w:fldChar w:fldCharType="end"/>
            </w:r>
            <w:r>
              <w:t xml:space="preserve"> (SL per Utente)</w:t>
            </w:r>
            <w:bookmarkEnd w:id="1286"/>
            <w:bookmarkEnd w:id="1287"/>
            <w:bookmarkEnd w:id="1288"/>
            <w:bookmarkEnd w:id="1289"/>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DE173E" w:rsidRDefault="00DE173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DE173E" w:rsidRDefault="00DE173E" w:rsidP="001F4A2A">
            <w:pPr>
              <w:pStyle w:val="ProductList-OfferingBody"/>
              <w:ind w:left="-113"/>
              <w:jc w:val="center"/>
            </w:pPr>
          </w:p>
        </w:tc>
        <w:tc>
          <w:tcPr>
            <w:tcW w:w="738" w:type="dxa"/>
            <w:shd w:val="clear" w:color="auto" w:fill="70AD47" w:themeFill="accent6"/>
            <w:vAlign w:val="center"/>
          </w:tcPr>
          <w:p w14:paraId="4FDCBFFB" w14:textId="20695772" w:rsidR="00DE173E" w:rsidRPr="00AF54DB" w:rsidRDefault="00DE173E" w:rsidP="001F4A2A">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r w:rsidRPr="00AF54DB">
              <w:t>,</w:t>
            </w:r>
            <w:r w:rsidRPr="00AF54DB">
              <w:fldChar w:fldCharType="begin"/>
            </w:r>
            <w:r w:rsidRPr="00AF54DB">
              <w:instrText xml:space="preserve"> AutoTextList  \s NoStyle \t “Servizio di Community Cloud per gli Enti Pubblici degli Stati Uniti” </w:instrText>
            </w:r>
            <w:r w:rsidRPr="00AF54DB">
              <w:fldChar w:fldCharType="separate"/>
            </w:r>
            <w:r w:rsidRPr="00AF54DB">
              <w:t>UC</w:t>
            </w:r>
            <w:r w:rsidRPr="00AF54DB">
              <w:fldChar w:fldCharType="end"/>
            </w:r>
          </w:p>
        </w:tc>
        <w:tc>
          <w:tcPr>
            <w:tcW w:w="738" w:type="dxa"/>
            <w:shd w:val="clear" w:color="auto" w:fill="BFBFBF" w:themeFill="background1" w:themeFillShade="BF"/>
            <w:vAlign w:val="center"/>
          </w:tcPr>
          <w:p w14:paraId="4FDCBFFC" w14:textId="77777777" w:rsidR="00DE173E" w:rsidRPr="00AF54DB" w:rsidRDefault="00DE173E" w:rsidP="001F4A2A">
            <w:pPr>
              <w:pStyle w:val="ProductList-OfferingBody"/>
              <w:ind w:left="-113"/>
              <w:jc w:val="center"/>
            </w:pPr>
          </w:p>
        </w:tc>
        <w:tc>
          <w:tcPr>
            <w:tcW w:w="738" w:type="dxa"/>
            <w:shd w:val="clear" w:color="auto" w:fill="70AD47" w:themeFill="accent6"/>
            <w:vAlign w:val="center"/>
          </w:tcPr>
          <w:p w14:paraId="4FDCBFFD" w14:textId="172E164D" w:rsidR="00DE173E" w:rsidRPr="00AF54DB" w:rsidRDefault="00DE173E" w:rsidP="001F4A2A">
            <w:pPr>
              <w:pStyle w:val="ProductList-OfferingBody"/>
              <w:ind w:left="-113"/>
              <w:jc w:val="center"/>
            </w:pPr>
            <w:r w:rsidRPr="00AF54DB">
              <w:fldChar w:fldCharType="begin"/>
            </w:r>
            <w:r w:rsidRPr="00AF54DB">
              <w:instrText xml:space="preserve"> AutoTextList  \s NoStyle \t “Servizio di Community Cloud per gli Enti Pubblici degli Stati Uniti” </w:instrText>
            </w:r>
            <w:r w:rsidRPr="00AF54DB">
              <w:fldChar w:fldCharType="separate"/>
            </w:r>
            <w:r w:rsidRPr="00AF54DB">
              <w:t>UC</w:t>
            </w:r>
            <w:r w:rsidRPr="00AF54DB">
              <w:fldChar w:fldCharType="end"/>
            </w:r>
          </w:p>
        </w:tc>
        <w:tc>
          <w:tcPr>
            <w:tcW w:w="738" w:type="dxa"/>
            <w:gridSpan w:val="2"/>
            <w:shd w:val="clear" w:color="auto" w:fill="BFBFBF" w:themeFill="background1" w:themeFillShade="BF"/>
            <w:vAlign w:val="center"/>
          </w:tcPr>
          <w:p w14:paraId="4FDCBFFE"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DE173E"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DE173E" w:rsidRDefault="00DE173E" w:rsidP="001F4A2A">
            <w:pPr>
              <w:pStyle w:val="ProductList-OfferingBody"/>
              <w:ind w:left="-113"/>
              <w:jc w:val="center"/>
            </w:pPr>
          </w:p>
        </w:tc>
      </w:tr>
      <w:tr w:rsidR="00DE173E" w14:paraId="4FDCC00F" w14:textId="77777777" w:rsidTr="00681F17">
        <w:trPr>
          <w:gridAfter w:val="1"/>
          <w:wAfter w:w="15" w:type="dxa"/>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DE173E" w:rsidRPr="00D665E9" w:rsidRDefault="00DE173E" w:rsidP="009472AC">
            <w:pPr>
              <w:pStyle w:val="ProductList-Offering2"/>
            </w:pPr>
            <w:bookmarkStart w:id="1290" w:name="_Toc379797369"/>
            <w:bookmarkStart w:id="1291" w:name="_Toc380513401"/>
            <w:bookmarkStart w:id="1292" w:name="_Toc380655451"/>
            <w:bookmarkStart w:id="1293" w:name="_Toc419455523"/>
            <w:r>
              <w:t>Componente Aggiuntivo di Office 365 Government E3 e E4</w:t>
            </w:r>
            <w:r>
              <w:fldChar w:fldCharType="begin"/>
            </w:r>
            <w:r>
              <w:instrText>XE "Office 365 Government G1, G3, G4"</w:instrText>
            </w:r>
            <w:r>
              <w:fldChar w:fldCharType="end"/>
            </w:r>
            <w:r>
              <w:t xml:space="preserve"> senza ProPlus</w:t>
            </w:r>
            <w:r>
              <w:fldChar w:fldCharType="begin"/>
            </w:r>
            <w:r>
              <w:instrText>XE "Office 365 Government G1, G3, G4 senza Componente Aggiuntivo di Office Pro Plus"</w:instrText>
            </w:r>
            <w:r>
              <w:fldChar w:fldCharType="end"/>
            </w:r>
            <w:r>
              <w:t xml:space="preserve"> (SL per Utente)</w:t>
            </w:r>
            <w:bookmarkEnd w:id="1290"/>
            <w:bookmarkEnd w:id="1291"/>
            <w:bookmarkEnd w:id="1292"/>
            <w:bookmarkEnd w:id="1293"/>
          </w:p>
        </w:tc>
        <w:tc>
          <w:tcPr>
            <w:tcW w:w="654"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DE173E" w:rsidRDefault="00DE173E"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DE173E" w:rsidRDefault="00DE173E" w:rsidP="001F4A2A">
            <w:pPr>
              <w:pStyle w:val="ProductList-OfferingBody"/>
              <w:ind w:left="-113"/>
              <w:jc w:val="center"/>
            </w:pPr>
          </w:p>
        </w:tc>
        <w:tc>
          <w:tcPr>
            <w:tcW w:w="738" w:type="dxa"/>
            <w:shd w:val="clear" w:color="auto" w:fill="70AD47" w:themeFill="accent6"/>
            <w:vAlign w:val="center"/>
          </w:tcPr>
          <w:p w14:paraId="4FDCC007" w14:textId="01D1D14E" w:rsidR="00DE173E" w:rsidRPr="00AF54DB" w:rsidRDefault="00DE173E" w:rsidP="001F4A2A">
            <w:pPr>
              <w:pStyle w:val="ProductList-OfferingBody"/>
              <w:ind w:left="-113"/>
              <w:jc w:val="center"/>
            </w:pPr>
            <w:r w:rsidRPr="00AF54DB">
              <w:fldChar w:fldCharType="begin"/>
            </w:r>
            <w:r w:rsidRPr="00AF54DB">
              <w:instrText xml:space="preserve"> AutoTextList  \s NoStyle \t “Servizio Online Enterprise” </w:instrText>
            </w:r>
            <w:r w:rsidRPr="00AF54DB">
              <w:fldChar w:fldCharType="separate"/>
            </w:r>
            <w:r w:rsidRPr="00AF54DB">
              <w:t>EO</w:t>
            </w:r>
            <w:r w:rsidRPr="00AF54DB">
              <w:fldChar w:fldCharType="end"/>
            </w:r>
            <w:r w:rsidRPr="00AF54DB">
              <w:t>,</w:t>
            </w:r>
            <w:r w:rsidRPr="00AF54DB">
              <w:fldChar w:fldCharType="begin"/>
            </w:r>
            <w:r w:rsidRPr="00AF54DB">
              <w:instrText xml:space="preserve"> AutoTextList  \s NoStyle \t “Servizio di Community Cloud per gli Enti Pubblici degli Stati Uniti” </w:instrText>
            </w:r>
            <w:r w:rsidRPr="00AF54DB">
              <w:fldChar w:fldCharType="separate"/>
            </w:r>
            <w:r w:rsidRPr="00AF54DB">
              <w:t>UC</w:t>
            </w:r>
            <w:r w:rsidRPr="00AF54DB">
              <w:fldChar w:fldCharType="end"/>
            </w:r>
          </w:p>
        </w:tc>
        <w:tc>
          <w:tcPr>
            <w:tcW w:w="738" w:type="dxa"/>
            <w:shd w:val="clear" w:color="auto" w:fill="BFBFBF" w:themeFill="background1" w:themeFillShade="BF"/>
            <w:vAlign w:val="center"/>
          </w:tcPr>
          <w:p w14:paraId="4FDCC008" w14:textId="77777777" w:rsidR="00DE173E" w:rsidRPr="00AF54DB" w:rsidRDefault="00DE173E" w:rsidP="001F4A2A">
            <w:pPr>
              <w:pStyle w:val="ProductList-OfferingBody"/>
              <w:ind w:left="-113"/>
              <w:jc w:val="center"/>
            </w:pPr>
          </w:p>
        </w:tc>
        <w:tc>
          <w:tcPr>
            <w:tcW w:w="738" w:type="dxa"/>
            <w:shd w:val="clear" w:color="auto" w:fill="BFBFBF" w:themeFill="background1" w:themeFillShade="BF"/>
            <w:vAlign w:val="center"/>
          </w:tcPr>
          <w:p w14:paraId="4FDCC009" w14:textId="77777777" w:rsidR="00DE173E" w:rsidRPr="00AF54DB" w:rsidRDefault="00DE173E"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DE173E" w:rsidRPr="00AF54DB"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DE173E" w:rsidRDefault="00DE173E"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DE173E" w:rsidRDefault="00DE173E" w:rsidP="001F4A2A">
            <w:pPr>
              <w:pStyle w:val="ProductList-OfferingBody"/>
              <w:ind w:left="-113"/>
              <w:jc w:val="center"/>
            </w:pPr>
          </w:p>
        </w:tc>
      </w:tr>
      <w:tr w:rsidR="001F4A2A" w14:paraId="4FDCC01B" w14:textId="77777777" w:rsidTr="00681F17">
        <w:trPr>
          <w:gridAfter w:val="1"/>
          <w:wAfter w:w="15" w:type="dxa"/>
          <w:cantSplit/>
          <w:trHeight w:val="44"/>
        </w:trPr>
        <w:tc>
          <w:tcPr>
            <w:tcW w:w="3411" w:type="dxa"/>
            <w:tcBorders>
              <w:top w:val="dashSmallGap" w:sz="4" w:space="0" w:color="BFBFBF" w:themeColor="background1" w:themeShade="BF"/>
              <w:left w:val="nil"/>
              <w:bottom w:val="nil"/>
              <w:right w:val="nil"/>
            </w:tcBorders>
          </w:tcPr>
          <w:p w14:paraId="4FDCC010" w14:textId="48B0C3F0" w:rsidR="001F4A2A" w:rsidRDefault="001F4A2A" w:rsidP="005A5401">
            <w:pPr>
              <w:pStyle w:val="ProductList-Offering2"/>
            </w:pPr>
            <w:bookmarkStart w:id="1294" w:name="_Toc379797370"/>
            <w:bookmarkStart w:id="1295" w:name="_Toc380513402"/>
            <w:bookmarkStart w:id="1296" w:name="_Toc380655452"/>
            <w:bookmarkStart w:id="1297" w:name="_Toc419455524"/>
            <w:r>
              <w:t>Office 365 Midsize Business</w:t>
            </w:r>
            <w:r>
              <w:fldChar w:fldCharType="begin"/>
            </w:r>
            <w:r>
              <w:instrText>XE "Office 365 Midsize Business"</w:instrText>
            </w:r>
            <w:r>
              <w:fldChar w:fldCharType="end"/>
            </w:r>
            <w:r>
              <w:t xml:space="preserve"> (SL per Utente)</w:t>
            </w:r>
            <w:bookmarkEnd w:id="1294"/>
            <w:bookmarkEnd w:id="1295"/>
            <w:bookmarkEnd w:id="1296"/>
            <w:bookmarkEnd w:id="1297"/>
          </w:p>
        </w:tc>
        <w:tc>
          <w:tcPr>
            <w:tcW w:w="654" w:type="dxa"/>
            <w:tcBorders>
              <w:top w:val="dashSmallGap" w:sz="4" w:space="0" w:color="BFBFBF" w:themeColor="background1" w:themeShade="BF"/>
              <w:left w:val="nil"/>
              <w:bottom w:val="nil"/>
              <w:right w:val="nil"/>
            </w:tcBorders>
            <w:vAlign w:val="center"/>
          </w:tcPr>
          <w:p w14:paraId="4FDCC011" w14:textId="383E81D8"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3" w14:textId="77777777" w:rsidR="001F4A2A" w:rsidRPr="00AF54DB" w:rsidRDefault="001F4A2A" w:rsidP="001F4A2A">
            <w:pPr>
              <w:pStyle w:val="ProductList-OfferingBody"/>
              <w:ind w:left="-113"/>
              <w:jc w:val="center"/>
            </w:pPr>
          </w:p>
        </w:tc>
        <w:tc>
          <w:tcPr>
            <w:tcW w:w="738" w:type="dxa"/>
            <w:shd w:val="clear" w:color="auto" w:fill="BFBFBF" w:themeFill="background1" w:themeFillShade="BF"/>
            <w:vAlign w:val="center"/>
          </w:tcPr>
          <w:p w14:paraId="4FDCC014" w14:textId="77777777" w:rsidR="001F4A2A" w:rsidRPr="00AF54DB" w:rsidRDefault="001F4A2A" w:rsidP="001F4A2A">
            <w:pPr>
              <w:pStyle w:val="ProductList-OfferingBody"/>
              <w:ind w:left="-113"/>
              <w:jc w:val="center"/>
            </w:pPr>
          </w:p>
        </w:tc>
        <w:tc>
          <w:tcPr>
            <w:tcW w:w="738" w:type="dxa"/>
            <w:shd w:val="clear" w:color="auto" w:fill="BFBFBF" w:themeFill="background1" w:themeFillShade="BF"/>
            <w:vAlign w:val="center"/>
          </w:tcPr>
          <w:p w14:paraId="4FDCC015" w14:textId="77777777" w:rsidR="001F4A2A" w:rsidRPr="00AF54DB" w:rsidRDefault="001F4A2A" w:rsidP="001F4A2A">
            <w:pPr>
              <w:pStyle w:val="ProductList-OfferingBody"/>
              <w:ind w:left="-113"/>
              <w:jc w:val="center"/>
            </w:pPr>
          </w:p>
        </w:tc>
        <w:tc>
          <w:tcPr>
            <w:tcW w:w="738" w:type="dxa"/>
            <w:gridSpan w:val="2"/>
            <w:shd w:val="clear" w:color="auto" w:fill="70AD47" w:themeFill="accent6"/>
            <w:vAlign w:val="center"/>
          </w:tcPr>
          <w:p w14:paraId="4FDCC016" w14:textId="77777777" w:rsidR="001F4A2A" w:rsidRPr="00AF54DB" w:rsidRDefault="001F4A2A" w:rsidP="001F4A2A">
            <w:pPr>
              <w:pStyle w:val="ProductList-OfferingBody"/>
              <w:ind w:left="-113"/>
              <w:jc w:val="center"/>
            </w:pPr>
          </w:p>
        </w:tc>
        <w:tc>
          <w:tcPr>
            <w:tcW w:w="739" w:type="dxa"/>
            <w:gridSpan w:val="2"/>
            <w:shd w:val="clear" w:color="auto" w:fill="70AD47" w:themeFill="accent6"/>
            <w:vAlign w:val="center"/>
          </w:tcPr>
          <w:p w14:paraId="4FDCC017" w14:textId="68C35E9D" w:rsidR="001F4A2A" w:rsidRPr="00AF54DB" w:rsidRDefault="00AF54DB" w:rsidP="001F4A2A">
            <w:pPr>
              <w:pStyle w:val="ProductList-OfferingBody"/>
              <w:ind w:left="-113"/>
              <w:jc w:val="center"/>
            </w:pPr>
            <w:r w:rsidRPr="00AF54DB">
              <w:fldChar w:fldCharType="begin"/>
            </w:r>
            <w:r w:rsidRPr="00AF54DB">
              <w:instrText xml:space="preserve"> AutoTextList  \s NoStyle \t “Open License e Open Value” </w:instrText>
            </w:r>
            <w:r w:rsidRPr="00AF54DB">
              <w:fldChar w:fldCharType="separate"/>
            </w:r>
            <w:r w:rsidRPr="00AF54DB">
              <w:t>OF</w:t>
            </w:r>
            <w:r w:rsidRPr="00AF54DB">
              <w:fldChar w:fldCharType="end"/>
            </w:r>
          </w:p>
        </w:tc>
        <w:tc>
          <w:tcPr>
            <w:tcW w:w="739" w:type="dxa"/>
            <w:gridSpan w:val="2"/>
            <w:shd w:val="clear" w:color="auto" w:fill="70AD47" w:themeFill="accent6"/>
            <w:vAlign w:val="center"/>
          </w:tcPr>
          <w:p w14:paraId="4FDCC018" w14:textId="3045AD8B" w:rsidR="001F4A2A" w:rsidRPr="00AF54DB" w:rsidRDefault="00AF54DB" w:rsidP="009472AC">
            <w:pPr>
              <w:pStyle w:val="ProductList-OfferingBody"/>
              <w:ind w:left="-113"/>
              <w:jc w:val="center"/>
            </w:pPr>
            <w:r w:rsidRPr="00AF54DB">
              <w:fldChar w:fldCharType="begin"/>
            </w:r>
            <w:r w:rsidRPr="00AF54DB">
              <w:instrText xml:space="preserve"> AutoTextList  \s NoStyle \t “Non per l’Intera Organizzazione in Open Value” </w:instrText>
            </w:r>
            <w:r w:rsidRPr="00AF54DB">
              <w:fldChar w:fldCharType="separate"/>
            </w:r>
            <w:r w:rsidRPr="00AF54DB">
              <w:t xml:space="preserve"> P </w:t>
            </w:r>
            <w:r w:rsidRPr="00AF54DB">
              <w:fldChar w:fldCharType="end"/>
            </w:r>
          </w:p>
        </w:tc>
        <w:tc>
          <w:tcPr>
            <w:tcW w:w="739" w:type="dxa"/>
            <w:gridSpan w:val="2"/>
            <w:shd w:val="clear" w:color="auto" w:fill="BFBFBF" w:themeFill="background1" w:themeFillShade="BF"/>
            <w:vAlign w:val="center"/>
          </w:tcPr>
          <w:p w14:paraId="4FDCC01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1F4A2A" w:rsidRDefault="001F4A2A" w:rsidP="001F4A2A">
            <w:pPr>
              <w:pStyle w:val="ProductList-OfferingBody"/>
              <w:ind w:left="-113"/>
              <w:jc w:val="center"/>
            </w:pPr>
          </w:p>
        </w:tc>
      </w:tr>
    </w:tbl>
    <w:p w14:paraId="4FDCC01C" w14:textId="77777777" w:rsidR="00EE40B5" w:rsidRPr="00C83987" w:rsidRDefault="00EE40B5" w:rsidP="004F3C6D">
      <w:pPr>
        <w:pStyle w:val="ProductList-Body"/>
      </w:pPr>
    </w:p>
    <w:tbl>
      <w:tblPr>
        <w:tblStyle w:val="TableGrid"/>
        <w:tblW w:w="1098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14:paraId="4FDCC020" w14:textId="77777777" w:rsidTr="00BB017E">
        <w:tc>
          <w:tcPr>
            <w:tcW w:w="3780" w:type="dxa"/>
          </w:tcPr>
          <w:p w14:paraId="6ECCA4F6" w14:textId="027A4319" w:rsidR="00782C7B" w:rsidRPr="00C83987" w:rsidRDefault="00594501" w:rsidP="00594501">
            <w:pPr>
              <w:pStyle w:val="ProductList-Body"/>
              <w:spacing w:before="20" w:after="20"/>
            </w:pPr>
            <w:r>
              <w:t xml:space="preserve">Idoneità alla Riduzione: </w:t>
            </w:r>
            <w:r>
              <w:rPr>
                <w:b/>
              </w:rPr>
              <w:t>Tutte le edizioni Enterprise, Government e K</w:t>
            </w:r>
          </w:p>
          <w:p w14:paraId="4FDCC01D" w14:textId="6455DC43" w:rsidR="00E44A07" w:rsidRDefault="00E44A07" w:rsidP="00594501">
            <w:pPr>
              <w:pStyle w:val="ProductList-Body"/>
              <w:spacing w:before="20" w:after="20"/>
            </w:pPr>
            <w:r>
              <w:t xml:space="preserve">Idoneità alla Procedura di Ordine True-up: </w:t>
            </w:r>
            <w:r>
              <w:rPr>
                <w:b/>
              </w:rPr>
              <w:t>Tutte le edizioni Enterprise, Government e K</w:t>
            </w:r>
          </w:p>
        </w:tc>
        <w:tc>
          <w:tcPr>
            <w:tcW w:w="3600" w:type="dxa"/>
          </w:tcPr>
          <w:p w14:paraId="2EB75213" w14:textId="0B938B79" w:rsidR="00704223" w:rsidRPr="00C83987" w:rsidRDefault="00594501" w:rsidP="009472AC">
            <w:pPr>
              <w:pStyle w:val="ProductList-Body"/>
              <w:spacing w:before="20" w:after="20"/>
              <w:ind w:left="167" w:hanging="167"/>
            </w:pPr>
            <w:r>
              <w:t xml:space="preserve">Pool di Prodotti: </w:t>
            </w:r>
            <w:r>
              <w:rPr>
                <w:b/>
              </w:rPr>
              <w:t>Tutte le Applicazioni e tutti i Server</w:t>
            </w:r>
            <w:r w:rsidR="007F3ED0">
              <w:rPr>
                <w:b/>
              </w:rPr>
              <w:t xml:space="preserve"> </w:t>
            </w:r>
          </w:p>
          <w:p w14:paraId="19E97239" w14:textId="5E838F3D" w:rsidR="00782C7B" w:rsidRPr="00C83987" w:rsidRDefault="00CB4A17" w:rsidP="00704223">
            <w:pPr>
              <w:pStyle w:val="ProductList-Body"/>
              <w:spacing w:before="20" w:after="20"/>
              <w:ind w:left="167" w:hanging="5"/>
            </w:pPr>
            <w:r>
              <w:rPr>
                <w:b/>
              </w:rPr>
              <w:t>Solo Server E1 e K1 (ad eccezione di MPSA, in Server e Applicazioni)</w:t>
            </w:r>
          </w:p>
          <w:p w14:paraId="4FDCC01E" w14:textId="2BCFA530" w:rsidR="00E12A9E" w:rsidRDefault="00E12A9E" w:rsidP="009472AC">
            <w:pPr>
              <w:pStyle w:val="ProductList-Body"/>
              <w:spacing w:before="20" w:after="20"/>
              <w:ind w:left="167" w:hanging="167"/>
            </w:pPr>
            <w:r>
              <w:t xml:space="preserve">Idoneità al Periodo di Validità Esteso: </w:t>
            </w:r>
            <w:r>
              <w:rPr>
                <w:b/>
              </w:rPr>
              <w:t>Tutte le edizioni Enterprise, Government e K</w:t>
            </w:r>
          </w:p>
        </w:tc>
        <w:tc>
          <w:tcPr>
            <w:tcW w:w="3600" w:type="dxa"/>
          </w:tcPr>
          <w:p w14:paraId="3A6C2675" w14:textId="77777777" w:rsidR="00782C7B" w:rsidRPr="00C83987" w:rsidRDefault="00085D21" w:rsidP="00085D21">
            <w:pPr>
              <w:pStyle w:val="ProductList-Body"/>
              <w:spacing w:before="20" w:after="20"/>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p w14:paraId="4FDCC01F" w14:textId="5F5E4711" w:rsidR="00E12A9E" w:rsidRDefault="00E12A9E" w:rsidP="00085D21">
            <w:pPr>
              <w:pStyle w:val="ProductList-Body"/>
              <w:spacing w:before="20" w:after="20"/>
            </w:pPr>
            <w:r>
              <w:t>Idoneità alla Transizione:</w:t>
            </w:r>
            <w:r>
              <w:rPr>
                <w:b/>
              </w:rPr>
              <w:t xml:space="preserve"> Tutte le edizioni Enterprise e Government (solo Core CAL per E1), tranne i Componenti Aggiuntivi</w:t>
            </w:r>
          </w:p>
        </w:tc>
      </w:tr>
    </w:tbl>
    <w:p w14:paraId="4FDCC029"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C02A" w14:textId="3A4B2D94" w:rsidR="0009164C" w:rsidRPr="00C83987" w:rsidRDefault="00BC5E21" w:rsidP="0009164C">
      <w:pPr>
        <w:pStyle w:val="ProductList-Body"/>
      </w:pPr>
      <w:r>
        <w:rPr>
          <w:b/>
          <w:color w:val="00188F"/>
        </w:rPr>
        <w:t>Concessione di Licenza per Skype per Business per i Servizi Office 365</w:t>
      </w:r>
    </w:p>
    <w:p w14:paraId="4FDCC02B" w14:textId="712067CC" w:rsidR="0009164C" w:rsidRPr="00C83987" w:rsidRDefault="0009164C" w:rsidP="0009164C">
      <w:pPr>
        <w:pStyle w:val="ProductList-Body"/>
      </w:pPr>
      <w:r>
        <w:t>Ai fini dell’interpretazione della presente concessione di licenza, le SL per Utente per Office 365 Education E1</w:t>
      </w:r>
      <w:r>
        <w:fldChar w:fldCharType="begin"/>
      </w:r>
      <w:r>
        <w:instrText>XE "Office 365 Education A2"</w:instrText>
      </w:r>
      <w:r>
        <w:fldChar w:fldCharType="end"/>
      </w:r>
      <w:r>
        <w:t>-E4 e le SL per Utente per Skype for Business Online Piani 1-2 sono “licenze qualificanti”. Skype for Business Online Piano 1</w:t>
      </w:r>
      <w:r>
        <w:fldChar w:fldCharType="begin"/>
      </w:r>
      <w:r>
        <w:instrText>XE " Skype for Business Online Piano 1"</w:instrText>
      </w:r>
      <w:r>
        <w:fldChar w:fldCharType="end"/>
      </w:r>
      <w:r>
        <w:t xml:space="preserve"> e Piano 2 richiedono l’acquisto di una licenza e l’installazione a parte di Skype for Business 2015</w:t>
      </w:r>
      <w:r>
        <w:fldChar w:fldCharType="begin"/>
      </w:r>
      <w:r>
        <w:instrText>XE " Skype for Business 2015"</w:instrText>
      </w:r>
      <w:r>
        <w:fldChar w:fldCharType="end"/>
      </w:r>
      <w:r>
        <w:t xml:space="preserve"> (o di Lync per Mac 2011</w:t>
      </w:r>
      <w:r>
        <w:fldChar w:fldCharType="begin"/>
      </w:r>
      <w:r>
        <w:instrText>XE "Lync per Mac 2011"</w:instrText>
      </w:r>
      <w:r>
        <w:fldChar w:fldCharType="end"/>
      </w:r>
      <w:r>
        <w:t>) per accedere al relativo set completo di funzionalità. Grazie a un’offerta di durata limitata, per ogni licenza qualificante che le società acquistano e cedono, potranno utilizzare gratuitamente una copia con licenza di Lync per Mac 2011. Il software potrà essere utilizzato esclusivamente con Skype for Business Online e tutti i diritti di utilizzo del software cesseranno alla scadenza della licenza “subscription” sottostante, oppure in occasione della migrazione alla successiva nuova versione principale di Skype for Business Online, a seconda di quale evento si verifichi per primo. Le società potranno utilizzare il client gratuito Skype for Business Basic 2015 (ottenuto in licenza separatamente al di fuori dei programmi per Contratti Multilicenza) per i loro utenti finali in possesso di Windows.</w:t>
      </w:r>
    </w:p>
    <w:p w14:paraId="4FDCC02C" w14:textId="77777777" w:rsidR="0009164C" w:rsidRPr="00C83987" w:rsidRDefault="0009164C" w:rsidP="0009164C">
      <w:pPr>
        <w:pStyle w:val="ProductList-Body"/>
      </w:pPr>
    </w:p>
    <w:p w14:paraId="4FDCC02D" w14:textId="407A6E1C" w:rsidR="0009164C" w:rsidRPr="00C83987" w:rsidRDefault="0009164C" w:rsidP="00394C9E">
      <w:pPr>
        <w:pStyle w:val="ProductList-Body"/>
        <w:ind w:right="162"/>
      </w:pPr>
      <w:r>
        <w:t>Ai sensi dei Contratti Campus e School le licenze “Subscription” per i Piani di Office 365 dovranno essere acquistate in modalità per utente per l’intero istituto oppure non per l’intero istituto. Qualora occorressero Licenze “Subscription” per Utente per accedere a un Piano a medio termine di Office 365, l’Istituto dovrà ordinare tali Licenze. Quando si ottiene una licenza Add-on per Office 365, anche la licenza qualificante corrispondente dovrà essere acquistata ai sensi della stessa iscrizione.</w:t>
      </w:r>
      <w:r w:rsidR="007F3ED0">
        <w:t xml:space="preserve"> </w:t>
      </w:r>
      <w:r>
        <w:t>In occasione della ricorrenza annuale l’Istituto potrà ordinare un numero di licenze per i Servizi Online inferiore rispetto alla quantità dell’ordine iniziale purché l’ordine soddisfi i requisiti minimi per i Servizi Online Piattaforma.</w:t>
      </w:r>
    </w:p>
    <w:p w14:paraId="55B48EF3" w14:textId="77777777" w:rsidR="0001272B" w:rsidRPr="00C83987" w:rsidRDefault="0001272B" w:rsidP="0009164C">
      <w:pPr>
        <w:pStyle w:val="ProductList-Body"/>
      </w:pPr>
    </w:p>
    <w:p w14:paraId="4FDCC02F" w14:textId="40A455B1" w:rsidR="0009164C" w:rsidRPr="00C83987" w:rsidRDefault="0009164C" w:rsidP="0009164C">
      <w:pPr>
        <w:pStyle w:val="ProductList-Body"/>
      </w:pPr>
      <w:r>
        <w:rPr>
          <w:b/>
          <w:color w:val="00188F"/>
        </w:rPr>
        <w:t>Licenza per Office 365 ProPlus</w:t>
      </w:r>
      <w:r>
        <w:fldChar w:fldCharType="begin"/>
      </w:r>
      <w:r>
        <w:instrText>XE "Office 365 ProPlus"</w:instrText>
      </w:r>
      <w:r>
        <w:fldChar w:fldCharType="end"/>
      </w:r>
      <w:r>
        <w:rPr>
          <w:b/>
          <w:color w:val="00188F"/>
        </w:rPr>
        <w:t xml:space="preserve"> Studente gratuita con copertura docente/non docente</w:t>
      </w:r>
    </w:p>
    <w:p w14:paraId="4FDCC030" w14:textId="386B4322" w:rsidR="0009164C" w:rsidRPr="00C83987" w:rsidRDefault="0009164C" w:rsidP="00330E44">
      <w:pPr>
        <w:pStyle w:val="ProductList-Body"/>
        <w:ind w:right="63"/>
      </w:pPr>
      <w:r>
        <w:t>A condizione che un Istituto sia in possesso di una licenza per Office Professional Plus o Office 365 ProPlus</w:t>
      </w:r>
      <w:r>
        <w:fldChar w:fldCharType="begin"/>
      </w:r>
      <w:r>
        <w:instrText>XE "Office 365 ProPlus"</w:instrText>
      </w:r>
      <w:r>
        <w:fldChar w:fldCharType="end"/>
      </w:r>
      <w:r>
        <w:t xml:space="preserve"> per tutto il personale docente e non docente all’interno dell’Organizzazione definita ai sensi di Contratti Open Value Subscription - ES, Campus e School o di un’iscrizione Enrollment for Education Solutions, lo stesso Istituto è idoneo ad acquistare licenze per Office 365 ProPlus per tutti gli studenti iscritti a qualunque istituto didattico facente parte dell’Organizzazione definita dell’Istituto, che siano a tempo pieno o part-time, senza nessun costo aggiuntivo per l’Istituto. Le Licenze acquistate gratuitamente tramite la presente offerta non potranno contribuire al raggiungimento da parte dell’Istituto dei requisiti minimi richiesti per l’ordine.</w:t>
      </w:r>
    </w:p>
    <w:p w14:paraId="4FDCC031" w14:textId="77777777" w:rsidR="0009164C" w:rsidRPr="00C83987" w:rsidRDefault="0009164C" w:rsidP="0009164C">
      <w:pPr>
        <w:pStyle w:val="ProductList-Body"/>
      </w:pPr>
    </w:p>
    <w:p w14:paraId="4FDCC032" w14:textId="77777777" w:rsidR="0009164C" w:rsidRPr="00C83987" w:rsidRDefault="0009164C" w:rsidP="0009164C">
      <w:pPr>
        <w:pStyle w:val="ProductList-Body"/>
      </w:pPr>
      <w:r>
        <w:rPr>
          <w:b/>
          <w:color w:val="00188F"/>
        </w:rPr>
        <w:t>Utilizzo del Laboratorio o della Biblioteca ai sensi del contratto Campus e School</w:t>
      </w:r>
      <w:r>
        <w:rPr>
          <w:b/>
        </w:rPr>
        <w:t xml:space="preserve"> </w:t>
      </w:r>
    </w:p>
    <w:p w14:paraId="4FDCC033" w14:textId="3E2734B9" w:rsidR="0009164C" w:rsidRPr="00C83987" w:rsidRDefault="0009164C" w:rsidP="0009164C">
      <w:pPr>
        <w:pStyle w:val="ProductList-Body"/>
      </w:pPr>
      <w:r>
        <w:t>Gli Istituti potranno prendere visione della nota del prodotto Office 365 ProPlus</w:t>
      </w:r>
      <w:r>
        <w:fldChar w:fldCharType="begin"/>
      </w:r>
      <w:r>
        <w:instrText>XE "Office 365 ProPlus"</w:instrText>
      </w:r>
      <w:r>
        <w:fldChar w:fldCharType="end"/>
      </w:r>
      <w:r>
        <w:t xml:space="preserve"> per l’offerta relativa all’utilizzo del software Office Professional Plus 2013</w:t>
      </w:r>
      <w:r>
        <w:fldChar w:fldCharType="begin"/>
      </w:r>
      <w:r>
        <w:instrText>XE "Office Professional Plus 2013"</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14:paraId="4FDCC034" w14:textId="77777777" w:rsidR="0009164C" w:rsidRPr="00C83987" w:rsidRDefault="0009164C" w:rsidP="0009164C">
      <w:pPr>
        <w:pStyle w:val="ProductList-Body"/>
      </w:pPr>
    </w:p>
    <w:p w14:paraId="2CC4F6DA" w14:textId="556DAF64" w:rsidR="009C41C4" w:rsidRPr="00C83987" w:rsidRDefault="009C41C4" w:rsidP="0009164C">
      <w:pPr>
        <w:pStyle w:val="ProductList-Body"/>
      </w:pPr>
      <w:r>
        <w:rPr>
          <w:b/>
          <w:color w:val="00188F"/>
          <w:u w:val="single"/>
        </w:rPr>
        <w:t>Servizio di Community Cloud per gli Enti Pubblici degli Stati Uniti</w:t>
      </w:r>
    </w:p>
    <w:p w14:paraId="358CBE4D" w14:textId="6F70C1EE" w:rsidR="009C41C4" w:rsidRPr="00C83987" w:rsidRDefault="009C41C4" w:rsidP="009C41C4">
      <w:pPr>
        <w:pStyle w:val="ProductList-Body"/>
      </w:pPr>
      <w:r>
        <w:t>Per le famiglie di prodotti Office 365 Government indicate come UC, le società potranno fare riferimento alla tabella con la disponibilità dei programmi relativa a ciascun componente della famiglia di prodotti per trovare quali componenti sono servizi UC.</w:t>
      </w:r>
      <w:r w:rsidR="007F3ED0">
        <w:t xml:space="preserve"> </w:t>
      </w:r>
    </w:p>
    <w:p w14:paraId="72DA177F" w14:textId="77777777" w:rsidR="009C41C4" w:rsidRPr="00C83987" w:rsidRDefault="009C41C4" w:rsidP="009C41C4">
      <w:pPr>
        <w:pStyle w:val="ProductList-Body"/>
      </w:pPr>
    </w:p>
    <w:p w14:paraId="4FDCC035" w14:textId="77777777" w:rsidR="0009164C" w:rsidRPr="00C83987" w:rsidRDefault="0009164C" w:rsidP="0009164C">
      <w:pPr>
        <w:pStyle w:val="ProductList-Body"/>
      </w:pPr>
      <w:bookmarkStart w:id="1298" w:name="AddOn"/>
      <w:r>
        <w:rPr>
          <w:b/>
          <w:color w:val="00188F"/>
        </w:rPr>
        <w:t>SL Add-On per Utente</w:t>
      </w:r>
    </w:p>
    <w:bookmarkEnd w:id="1298"/>
    <w:p w14:paraId="3220DACE" w14:textId="011E794C" w:rsidR="00125581" w:rsidRPr="00C83987" w:rsidRDefault="00125581" w:rsidP="00125581">
      <w:pPr>
        <w:pStyle w:val="ProductList-Body"/>
        <w:ind w:left="180"/>
      </w:pPr>
      <w:r>
        <w:rPr>
          <w:b/>
          <w:color w:val="00188F"/>
        </w:rPr>
        <w:t>Licenza Qualificante e SL Add-On per Utente</w:t>
      </w:r>
    </w:p>
    <w:p w14:paraId="4FDCC036" w14:textId="5749660F" w:rsidR="00782C7B" w:rsidRPr="00C83987" w:rsidRDefault="0009164C" w:rsidP="00125581">
      <w:pPr>
        <w:pStyle w:val="ProductList-Body"/>
        <w:ind w:left="180"/>
      </w:pPr>
      <w:r>
        <w:t>Una Licenza “Subscription” Add-on per Utente (SL Add-on per Utente) è una Licenza “Subscription” (SL) per utente acquistata in aggiunta (e in associazione) a una licenza qualificante (o a un gruppo di licenze qualificanti), in base a quanto delineato nella tabella che segue. Per ogni SL Add-on per Utente che non appare singolarmente nei Diritti di Utilizzo dei Servizi Online, la licenza fornisce accesso ai Servizi Online e diritti sul relativo utilizzo equivalenti a quelli di una SL per Utente completa per lo stesso servizio.</w:t>
      </w:r>
    </w:p>
    <w:p w14:paraId="4FDCC037" w14:textId="77777777" w:rsidR="00EE40B5" w:rsidRPr="00C83987"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SL Add-On per Utente</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C83987"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4FDCC03D" w14:textId="38CA8E81" w:rsidR="00FB1558" w:rsidRPr="00C83987" w:rsidRDefault="00FB1558" w:rsidP="00DC38ED">
            <w:pPr>
              <w:pStyle w:val="ProductList-Body"/>
            </w:pPr>
            <w:r>
              <w:t>- Componente Aggiuntivo di Office 365 Enterprise E1</w:t>
            </w:r>
            <w:r>
              <w:fldChar w:fldCharType="begin"/>
            </w:r>
            <w:r>
              <w:instrText>XE "Office 365 Enterprise E1"</w:instrText>
            </w:r>
            <w:r>
              <w:fldChar w:fldCharType="end"/>
            </w:r>
            <w:r>
              <w:rPr>
                <w:vertAlign w:val="superscript"/>
              </w:rPr>
              <w:t>2</w:t>
            </w:r>
          </w:p>
          <w:p w14:paraId="31F8A112" w14:textId="4372DE12" w:rsidR="009130AF" w:rsidRPr="00C83987" w:rsidRDefault="009130AF" w:rsidP="00DC38ED">
            <w:pPr>
              <w:pStyle w:val="ProductList-Body"/>
            </w:pPr>
            <w:r>
              <w:t>- Office 365 Enterprise E1 con Add-on di Archiviazione Exchange Online</w:t>
            </w:r>
            <w:r>
              <w:rPr>
                <w:vertAlign w:val="superscript"/>
              </w:rPr>
              <w:t>2,3,4</w:t>
            </w:r>
          </w:p>
          <w:p w14:paraId="2FB91DB0" w14:textId="43A02D44" w:rsidR="00AD7853" w:rsidRPr="00C83987" w:rsidRDefault="00FB1558" w:rsidP="00DC38ED">
            <w:pPr>
              <w:pStyle w:val="ProductList-Body"/>
            </w:pPr>
            <w:r>
              <w:t xml:space="preserve">- Componente Aggiuntivo di Office 365 </w:t>
            </w:r>
            <w:r>
              <w:fldChar w:fldCharType="begin"/>
            </w:r>
            <w:r>
              <w:instrText>XE "Office 365 Enterprise E1"</w:instrText>
            </w:r>
            <w:r>
              <w:fldChar w:fldCharType="end"/>
            </w:r>
            <w:r>
              <w:t>Government E1</w:t>
            </w:r>
          </w:p>
          <w:p w14:paraId="4FDCC03E" w14:textId="5601795A" w:rsidR="00FB1558" w:rsidRPr="00C83987"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2DDAC861" w14:textId="01147A21" w:rsidR="00FB1558" w:rsidRPr="00C83987" w:rsidRDefault="00FB1558" w:rsidP="00DC38ED">
            <w:pPr>
              <w:pStyle w:val="ProductList-Body"/>
            </w:pPr>
            <w:r>
              <w:t>- Componenti Aggiuntivi di Office 365 Enterprise e Government E4 senza ProPlus</w:t>
            </w:r>
          </w:p>
          <w:p w14:paraId="3D45F5F3" w14:textId="77777777" w:rsidR="00FB1558" w:rsidRPr="00C83987" w:rsidRDefault="00FB1558" w:rsidP="00D8251F">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3FF93468" w14:textId="538FB549" w:rsidR="00FB1558" w:rsidRPr="00C83987" w:rsidRDefault="00FB1558" w:rsidP="00D8251F">
            <w:pPr>
              <w:pStyle w:val="ProductList-Body"/>
            </w:pPr>
            <w:r>
              <w:t>- Add-on di Skype for Business Online Piano 1</w:t>
            </w:r>
            <w:r>
              <w:fldChar w:fldCharType="begin"/>
            </w:r>
            <w:r>
              <w:instrText>XE " Add-on di Skype for Business Online Piano 1"</w:instrText>
            </w:r>
            <w:r>
              <w:fldChar w:fldCharType="end"/>
            </w:r>
            <w:r>
              <w:t xml:space="preserve"> </w:t>
            </w:r>
          </w:p>
          <w:p w14:paraId="4FDCC03F" w14:textId="255EB5EF" w:rsidR="00FB1558" w:rsidRDefault="00FB1558" w:rsidP="00FD7C04">
            <w:pPr>
              <w:pStyle w:val="ProductList-Body"/>
            </w:pPr>
            <w:r>
              <w:t>- Componente Aggiuntivo di SharePoint Online Piano 1</w:t>
            </w:r>
            <w:r>
              <w:fldChar w:fldCharType="begin"/>
            </w:r>
            <w:r>
              <w:instrText>XE "SharePoint Online Piano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14:paraId="4FDCC045" w14:textId="0B428C62" w:rsidR="00FB1558" w:rsidRPr="00C83987"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4FDCC046" w14:textId="13103EAB" w:rsidR="00FB1558" w:rsidRPr="00C83987" w:rsidRDefault="00FB1558" w:rsidP="00DC38ED">
            <w:pPr>
              <w:pStyle w:val="ProductList-Body"/>
            </w:pPr>
            <w:r>
              <w:t>- Componenti Aggiuntivi di Office 365 Enterprise E1</w:t>
            </w:r>
            <w:r>
              <w:fldChar w:fldCharType="begin"/>
            </w:r>
            <w:r>
              <w:instrText>XE "Office 365 Enterprise E1"</w:instrText>
            </w:r>
            <w:r>
              <w:fldChar w:fldCharType="end"/>
            </w:r>
            <w:r>
              <w:t>/Government E1</w:t>
            </w:r>
          </w:p>
          <w:p w14:paraId="4FDCC047" w14:textId="55B90C9A" w:rsidR="00FB1558" w:rsidRPr="00C83987" w:rsidRDefault="00FB1558" w:rsidP="00DC38ED">
            <w:pPr>
              <w:pStyle w:val="ProductList-Body"/>
            </w:pPr>
            <w:r>
              <w:t>- Componente Aggiuntivo di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Pr="00C83987" w:rsidRDefault="00FB1558" w:rsidP="00DC38ED">
            <w:pPr>
              <w:pStyle w:val="ProductList-Body"/>
            </w:pPr>
            <w:r>
              <w:t>- Componente Aggiuntivo di Office 365 Government E3</w:t>
            </w:r>
          </w:p>
          <w:p w14:paraId="4FDCC048" w14:textId="6205A96E" w:rsidR="00FB1558" w:rsidRPr="00C83987"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w:t>
            </w:r>
          </w:p>
          <w:p w14:paraId="4FDCC049" w14:textId="55A932F3" w:rsidR="00FB1558" w:rsidRPr="00C83987" w:rsidRDefault="00FB1558" w:rsidP="00DC38ED">
            <w:pPr>
              <w:pStyle w:val="ProductList-Body"/>
            </w:pPr>
            <w:r>
              <w:t>- Componenti Aggiuntivi di Office 365 Enterprise e</w:t>
            </w:r>
            <w:r>
              <w:fldChar w:fldCharType="begin"/>
            </w:r>
            <w:r>
              <w:instrText>XE "Office 365 Enterprise E3"</w:instrText>
            </w:r>
            <w:r>
              <w:fldChar w:fldCharType="end"/>
            </w:r>
            <w:r>
              <w:t xml:space="preserve"> Government E3 senza ProPlus</w:t>
            </w:r>
          </w:p>
          <w:p w14:paraId="4FDCC04A" w14:textId="5ADCD93F" w:rsidR="00FB1558" w:rsidRPr="00C83987" w:rsidRDefault="00FB1558" w:rsidP="00DC38ED">
            <w:pPr>
              <w:pStyle w:val="ProductList-Body"/>
            </w:pPr>
            <w:r>
              <w:t>- Componenti Aggiuntivi di Office 365 Enterprise e</w:t>
            </w:r>
            <w:r>
              <w:fldChar w:fldCharType="begin"/>
            </w:r>
            <w:r>
              <w:instrText>XE "Office 365 Enterprise E4"</w:instrText>
            </w:r>
            <w:r>
              <w:fldChar w:fldCharType="end"/>
            </w:r>
            <w:r>
              <w:t xml:space="preserve"> Government E4 senza ProPlus</w:t>
            </w:r>
          </w:p>
          <w:p w14:paraId="40564D6E" w14:textId="26E3466E" w:rsidR="00FB1558" w:rsidRPr="00C83987"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w:t>
            </w:r>
          </w:p>
          <w:p w14:paraId="7FAF641C" w14:textId="77777777" w:rsidR="00FB1558" w:rsidRPr="00C83987" w:rsidRDefault="00FB1558" w:rsidP="002D77A2">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14:paraId="06A073F2" w14:textId="1BC7CCC0" w:rsidR="00FB1558" w:rsidRPr="00C83987" w:rsidRDefault="00FB1558" w:rsidP="002D77A2">
            <w:pPr>
              <w:pStyle w:val="ProductList-Body"/>
            </w:pPr>
            <w:r>
              <w:t>- Add-on di Skype for Business Online Piano 1</w:t>
            </w:r>
            <w:r>
              <w:fldChar w:fldCharType="begin"/>
            </w:r>
            <w:r>
              <w:instrText>XE " Add-on di Skype for Business Online Piano 1"</w:instrText>
            </w:r>
            <w:r>
              <w:fldChar w:fldCharType="end"/>
            </w:r>
            <w:r>
              <w:t xml:space="preserve"> </w:t>
            </w:r>
          </w:p>
          <w:p w14:paraId="4FDCC04B" w14:textId="548CC26F" w:rsidR="00FB1558" w:rsidRDefault="00FB1558" w:rsidP="002D77A2">
            <w:pPr>
              <w:pStyle w:val="ProductList-Body"/>
            </w:pPr>
            <w:r>
              <w:t>- Componente Aggiuntivo di SharePoint Online Piano 1</w:t>
            </w:r>
            <w:r>
              <w:fldChar w:fldCharType="begin"/>
            </w:r>
            <w:r>
              <w:instrText>XE "SharePoint Online Piano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C83987" w:rsidRDefault="00FB1558" w:rsidP="00DC38ED">
            <w:pPr>
              <w:pStyle w:val="ProductList-Body"/>
            </w:pPr>
            <w:r>
              <w:t>- Componenti Aggiuntivi di Office 365 Education E3</w:t>
            </w:r>
            <w:r>
              <w:fldChar w:fldCharType="begin"/>
            </w:r>
            <w:r>
              <w:instrText>XE "Office 365 Education A3"</w:instrText>
            </w:r>
            <w:r>
              <w:fldChar w:fldCharType="end"/>
            </w:r>
            <w:r>
              <w:t xml:space="preserve"> o E4</w:t>
            </w:r>
          </w:p>
          <w:p w14:paraId="4FDCC052" w14:textId="5293AB90" w:rsidR="00FB1558" w:rsidRPr="00C83987" w:rsidRDefault="00FB1558" w:rsidP="00DC38ED">
            <w:pPr>
              <w:pStyle w:val="ProductList-Body"/>
            </w:pPr>
            <w:r>
              <w:t>- Componenti Aggiuntivi di Office 365 Enterprise e Government E3</w:t>
            </w:r>
            <w:r>
              <w:fldChar w:fldCharType="begin"/>
            </w:r>
            <w:r>
              <w:instrText>XE "Office 365 Enterprise E3"</w:instrText>
            </w:r>
            <w:r>
              <w:fldChar w:fldCharType="end"/>
            </w:r>
            <w:r>
              <w:t xml:space="preserve"> senza ProPlus</w:t>
            </w:r>
          </w:p>
          <w:p w14:paraId="511E7BFC" w14:textId="42E0A472" w:rsidR="00FB1558" w:rsidRPr="00C83987" w:rsidRDefault="00FB1558" w:rsidP="00DC38ED">
            <w:pPr>
              <w:pStyle w:val="ProductList-Body"/>
            </w:pPr>
            <w:r>
              <w:t>- Componenti Aggiuntivi di Office 365 Enterprise e Government E4 senza ProPlus</w:t>
            </w:r>
          </w:p>
          <w:p w14:paraId="4FDCC053" w14:textId="74B0B338" w:rsidR="00FB1558" w:rsidRDefault="00FB1558" w:rsidP="006A3CC0">
            <w:pPr>
              <w:pStyle w:val="ProductList-Body"/>
            </w:pPr>
            <w:r>
              <w:t>- Componente Aggiuntivo di Azure Rights Management</w:t>
            </w:r>
            <w:r>
              <w:fldChar w:fldCharType="begin"/>
            </w:r>
            <w:r>
              <w:instrText>XE "Componente Aggiuntivo di Azure Rights Management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14:paraId="4FDCC057" w14:textId="7CD9ACEB" w:rsidR="00FB1558" w:rsidRPr="00C83987"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4FDCC058" w14:textId="2FE36089" w:rsidR="00FB1558" w:rsidRPr="00C83987" w:rsidRDefault="00FB1558" w:rsidP="00DC38ED">
            <w:pPr>
              <w:pStyle w:val="ProductList-Body"/>
            </w:pPr>
            <w:r>
              <w:t>- Componenti Aggiuntivi di Office 365 Enterprise e Government E3</w:t>
            </w:r>
            <w:r>
              <w:rPr>
                <w:vertAlign w:val="superscript"/>
              </w:rPr>
              <w:t>2</w:t>
            </w:r>
            <w:r>
              <w:t xml:space="preserve"> o E4</w:t>
            </w:r>
          </w:p>
          <w:p w14:paraId="4FDCC059" w14:textId="01C8F295" w:rsidR="00FB1558" w:rsidRDefault="00FB1558" w:rsidP="00882C43">
            <w:pPr>
              <w:pStyle w:val="ProductList-Body"/>
            </w:pPr>
            <w:r>
              <w:t>- Componenti Aggiuntivi di Office 365 Enterprise e Government E3 o E4 senza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C83987" w:rsidRDefault="00FB1558" w:rsidP="00DC38ED">
            <w:pPr>
              <w:pStyle w:val="ProductList-Body"/>
            </w:pPr>
            <w:r>
              <w:t>- Componente Aggiuntivo di Office 365 Education E3</w:t>
            </w:r>
            <w:r>
              <w:fldChar w:fldCharType="begin"/>
            </w:r>
            <w:r>
              <w:instrText>XE "Office 365 Education A3"</w:instrText>
            </w:r>
            <w:r>
              <w:fldChar w:fldCharType="end"/>
            </w:r>
            <w:r>
              <w:t xml:space="preserve"> o E4</w:t>
            </w:r>
          </w:p>
          <w:p w14:paraId="4FDCC05E" w14:textId="519C2963" w:rsidR="00FB1558" w:rsidRPr="00C83987"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2,3</w:t>
            </w:r>
          </w:p>
          <w:p w14:paraId="4FDCC05F" w14:textId="41C232D2" w:rsidR="00FB1558" w:rsidRDefault="00FB1558" w:rsidP="002949FD">
            <w:pPr>
              <w:pStyle w:val="ProductList-Body"/>
            </w:pPr>
            <w:r>
              <w:t>- Componente Aggiuntivo di Office 365 Enterprise E3</w:t>
            </w:r>
            <w:r>
              <w:fldChar w:fldCharType="begin"/>
            </w:r>
            <w:r>
              <w:instrText>XE "Office 365 Enterprise E3"</w:instrText>
            </w:r>
            <w:r>
              <w:fldChar w:fldCharType="end"/>
            </w:r>
            <w:r>
              <w:rPr>
                <w:vertAlign w:val="superscript"/>
              </w:rPr>
              <w:t>2,3</w:t>
            </w:r>
          </w:p>
        </w:tc>
      </w:tr>
    </w:tbl>
    <w:p w14:paraId="4FDCC062" w14:textId="2E837F10" w:rsidR="0009164C" w:rsidRPr="00C83987" w:rsidRDefault="0009164C" w:rsidP="00125581">
      <w:pPr>
        <w:pStyle w:val="ProductList-Body"/>
        <w:tabs>
          <w:tab w:val="clear" w:pos="158"/>
          <w:tab w:val="left" w:pos="180"/>
        </w:tabs>
        <w:ind w:left="180"/>
      </w:pPr>
      <w:r>
        <w:rPr>
          <w:vertAlign w:val="superscript"/>
        </w:rPr>
        <w:t>1</w:t>
      </w:r>
      <w:r>
        <w:rPr>
          <w:i/>
        </w:rPr>
        <w:t>Con SA attiva</w:t>
      </w:r>
    </w:p>
    <w:p w14:paraId="442F9193" w14:textId="34E0EAC7" w:rsidR="00AB64F8" w:rsidRPr="00C83987" w:rsidRDefault="00AB64F8" w:rsidP="00125581">
      <w:pPr>
        <w:pStyle w:val="ProductList-Body"/>
        <w:tabs>
          <w:tab w:val="clear" w:pos="158"/>
          <w:tab w:val="left" w:pos="180"/>
        </w:tabs>
        <w:ind w:left="180"/>
      </w:pPr>
      <w:r>
        <w:rPr>
          <w:vertAlign w:val="superscript"/>
        </w:rPr>
        <w:t>2</w:t>
      </w:r>
      <w:r>
        <w:rPr>
          <w:i/>
        </w:rPr>
        <w:t>Queste sono le uniche offerte disponibili alle società con contratti Open Value e Open Value Subscription.</w:t>
      </w:r>
    </w:p>
    <w:p w14:paraId="4FDCC063" w14:textId="23639FDB" w:rsidR="0009164C" w:rsidRPr="00C83987" w:rsidRDefault="00AB64F8" w:rsidP="00125581">
      <w:pPr>
        <w:pStyle w:val="ProductList-Body"/>
        <w:tabs>
          <w:tab w:val="clear" w:pos="158"/>
          <w:tab w:val="left" w:pos="180"/>
        </w:tabs>
        <w:ind w:left="180"/>
      </w:pPr>
      <w:r w:rsidRPr="00F41450">
        <w:rPr>
          <w:iCs/>
          <w:vertAlign w:val="superscript"/>
        </w:rPr>
        <w:t>3</w:t>
      </w:r>
      <w:r>
        <w:rPr>
          <w:i/>
        </w:rPr>
        <w:t>Solo per le società con contratti Open Value (per l’Intera Organizzazione) o Open Value Subscription.</w:t>
      </w:r>
    </w:p>
    <w:p w14:paraId="2E4DF4DB" w14:textId="7FB731A6" w:rsidR="009130AF" w:rsidRPr="00C83987" w:rsidRDefault="009130AF" w:rsidP="00125581">
      <w:pPr>
        <w:pStyle w:val="ProductList-Body"/>
        <w:tabs>
          <w:tab w:val="clear" w:pos="158"/>
          <w:tab w:val="left" w:pos="180"/>
        </w:tabs>
        <w:ind w:left="180"/>
      </w:pPr>
      <w:r w:rsidRPr="00F8333D">
        <w:rPr>
          <w:iCs/>
          <w:vertAlign w:val="superscript"/>
        </w:rPr>
        <w:t>4</w:t>
      </w:r>
      <w:r>
        <w:rPr>
          <w:i/>
        </w:rPr>
        <w:t>Solo enti pubblici</w:t>
      </w:r>
    </w:p>
    <w:p w14:paraId="097B6E06" w14:textId="77777777" w:rsidR="00E1260A" w:rsidRPr="00C83987" w:rsidRDefault="00E1260A" w:rsidP="00125581">
      <w:pPr>
        <w:pStyle w:val="ProductList-Body"/>
        <w:ind w:left="180"/>
      </w:pPr>
    </w:p>
    <w:p w14:paraId="570782AA" w14:textId="77777777" w:rsidR="003D7784" w:rsidRDefault="003D7784" w:rsidP="00125581">
      <w:pPr>
        <w:pStyle w:val="ProductList-Body"/>
        <w:ind w:left="180"/>
        <w:rPr>
          <w:b/>
          <w:color w:val="00188F"/>
        </w:rPr>
      </w:pPr>
    </w:p>
    <w:p w14:paraId="4FDCC067" w14:textId="355E5378" w:rsidR="0009164C" w:rsidRPr="00C83987" w:rsidRDefault="0009164C" w:rsidP="00125581">
      <w:pPr>
        <w:pStyle w:val="ProductList-Body"/>
        <w:ind w:left="180"/>
      </w:pPr>
      <w:r>
        <w:rPr>
          <w:b/>
          <w:color w:val="00188F"/>
        </w:rPr>
        <w:t>Assegnazione delle Licenze</w:t>
      </w:r>
    </w:p>
    <w:p w14:paraId="4FDCC068" w14:textId="62EF2EB2" w:rsidR="0009164C" w:rsidRPr="00C83987" w:rsidRDefault="0009164C" w:rsidP="00125581">
      <w:pPr>
        <w:pStyle w:val="ProductList-Body"/>
        <w:ind w:left="180"/>
      </w:pPr>
      <w:r>
        <w:t>Ogni SL Add-on per Utente dovrà essere ceduta a un singolo Utente Qualificato (come definito nell’Iscrizione Enterprise, nell’Iscrizione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14:paraId="4FDCC069" w14:textId="77777777" w:rsidR="0009164C" w:rsidRPr="00BB017E" w:rsidRDefault="0009164C" w:rsidP="00125581">
      <w:pPr>
        <w:pStyle w:val="ProductList-Body"/>
        <w:ind w:left="180"/>
        <w:rPr>
          <w:sz w:val="16"/>
        </w:rPr>
      </w:pPr>
    </w:p>
    <w:p w14:paraId="4FDCC06A" w14:textId="77777777" w:rsidR="0009164C" w:rsidRPr="00C83987" w:rsidRDefault="0009164C" w:rsidP="00125581">
      <w:pPr>
        <w:pStyle w:val="ProductList-Body"/>
        <w:ind w:left="180"/>
      </w:pPr>
      <w:r>
        <w:rPr>
          <w:b/>
          <w:color w:val="00188F"/>
        </w:rPr>
        <w:t>Diritti sull’Utilizzo</w:t>
      </w:r>
    </w:p>
    <w:p w14:paraId="4FDCC06B" w14:textId="7D3FBE4F" w:rsidR="0009164C" w:rsidRPr="00C83987" w:rsidRDefault="0009164C" w:rsidP="00125581">
      <w:pPr>
        <w:pStyle w:val="ProductList-Body"/>
        <w:ind w:left="180"/>
      </w:pPr>
      <w:r>
        <w:t>I diritti sull’utilizzo di ogni SL per Utente completa corrispondente per il medesimo servizio disciplinano l’accesso ai sensi dei Componenti Aggiuntivi e sono definiti nelle Condizioni Generali dei Diritti di Utilizzo dei Servizi Online. I diritti sull’utilizzo acquisiti tramite l’acquisto di tali SL Add-on per Utente cesseranno alla scadenza della copertura SA per le licenze qualificanti o al termine del periodo di validità della sottoscrizione relativa alla SL Add-on per Utente, a seconda di quale evento si verificherà per primo. L’acquisto di tali SL Add-on per Utente non ha effetti sui diritti sull’utilizzo delle licenze qualificanti.</w:t>
      </w:r>
    </w:p>
    <w:p w14:paraId="721E76C1" w14:textId="34791B21" w:rsidR="007440B8" w:rsidRPr="00BB017E" w:rsidRDefault="007440B8" w:rsidP="00125581">
      <w:pPr>
        <w:pStyle w:val="ProductList-Body"/>
        <w:ind w:left="180"/>
        <w:rPr>
          <w:sz w:val="16"/>
        </w:rPr>
      </w:pPr>
    </w:p>
    <w:p w14:paraId="2A450261" w14:textId="6FF0B8EF" w:rsidR="007440B8" w:rsidRPr="00C83987" w:rsidRDefault="007440B8" w:rsidP="008A4096">
      <w:pPr>
        <w:pStyle w:val="ProductList-Body"/>
        <w:ind w:left="180"/>
      </w:pPr>
      <w:r>
        <w:t>Il licenziatario potrà designare un singolo utente che utilizzerà fisicamente il Dispositivo con Licenza quale Utente Autorizzato della SL Add-on per Utente. L’Utente autorizzato della SL Add-on per Utente (ad esclusione del Componente Aggiuntivo di Office 365 Midsize Business) disporrà di diritti di accesso equivalenti alla licenza qualificante e potrà accedere alla funzionalità dei componenti della licenza qualificante (o di versioni precedenti dei componenti) da qualsiasi dispositivo, ad esclusione di Office Professional Plus.</w:t>
      </w:r>
    </w:p>
    <w:p w14:paraId="4FDCC06F" w14:textId="3F1FF1E6" w:rsidR="0009164C" w:rsidRPr="00BB017E" w:rsidRDefault="0009164C" w:rsidP="0009164C">
      <w:pPr>
        <w:pStyle w:val="ProductList-Body"/>
        <w:rPr>
          <w:sz w:val="16"/>
        </w:rPr>
      </w:pPr>
      <w:r>
        <w:t xml:space="preserve"> </w:t>
      </w:r>
    </w:p>
    <w:p w14:paraId="4FDCC070" w14:textId="77777777" w:rsidR="0009164C" w:rsidRPr="00C83987" w:rsidRDefault="0009164C" w:rsidP="0009164C">
      <w:pPr>
        <w:pStyle w:val="ProductList-Body"/>
      </w:pPr>
      <w:r>
        <w:rPr>
          <w:b/>
          <w:color w:val="00188F"/>
        </w:rPr>
        <w:t>Prezzi dei Servizi Online e Condizioni di Pagamento</w:t>
      </w:r>
    </w:p>
    <w:p w14:paraId="4FDCC071" w14:textId="5BD54BE4" w:rsidR="0009164C" w:rsidRPr="00C83987" w:rsidRDefault="0009164C" w:rsidP="0009164C">
      <w:pPr>
        <w:pStyle w:val="ProductList-Body"/>
      </w:pPr>
      <w:r>
        <w:t>I Prezzi dei Servizi Online e le Condizioni di Pagamento in vigore per le SL per Utente complete si applicano anche alle SL Add-on per Utente.</w:t>
      </w:r>
    </w:p>
    <w:p w14:paraId="4FDCC072" w14:textId="77777777" w:rsidR="0009164C" w:rsidRPr="00BB017E" w:rsidRDefault="0009164C" w:rsidP="0009164C">
      <w:pPr>
        <w:pStyle w:val="ProductList-Body"/>
        <w:rPr>
          <w:sz w:val="16"/>
        </w:rPr>
      </w:pPr>
    </w:p>
    <w:p w14:paraId="4FDCC073" w14:textId="77777777" w:rsidR="0009164C" w:rsidRPr="00C83987" w:rsidRDefault="0009164C" w:rsidP="0009164C">
      <w:pPr>
        <w:pStyle w:val="ProductList-Body"/>
      </w:pPr>
      <w:r>
        <w:rPr>
          <w:b/>
          <w:color w:val="00188F"/>
        </w:rPr>
        <w:t>Idoneità all’Acquisto</w:t>
      </w:r>
    </w:p>
    <w:p w14:paraId="4FDCC074" w14:textId="25B60318" w:rsidR="0009164C" w:rsidRPr="00C83987" w:rsidRDefault="0009164C" w:rsidP="0009164C">
      <w:pPr>
        <w:pStyle w:val="ProductList-Body"/>
      </w:pPr>
      <w:r>
        <w:t xml:space="preserve">Le società dovranno disporre di una copertura SA attiva per la licenza qualificante corrispondente. La licenza qualificante potrà essere per utente o per dispositivo. </w:t>
      </w:r>
    </w:p>
    <w:p w14:paraId="4FDCC075" w14:textId="77777777" w:rsidR="0009164C" w:rsidRPr="00BB017E" w:rsidRDefault="0009164C" w:rsidP="0009164C">
      <w:pPr>
        <w:pStyle w:val="ProductList-Body"/>
        <w:rPr>
          <w:sz w:val="16"/>
        </w:rPr>
      </w:pPr>
    </w:p>
    <w:p w14:paraId="4FDCC076" w14:textId="77777777" w:rsidR="0009164C" w:rsidRPr="00C83987" w:rsidRDefault="0009164C" w:rsidP="0009164C">
      <w:pPr>
        <w:pStyle w:val="ProductList-Body"/>
      </w:pPr>
      <w:r>
        <w:t>Le Società con una versione di MBSA anteriore al 2010 devono firmare le Condizioni Supplementari per i Servizi Online.</w:t>
      </w:r>
    </w:p>
    <w:p w14:paraId="4FDCC077" w14:textId="77777777" w:rsidR="0009164C" w:rsidRPr="00BB017E" w:rsidRDefault="0009164C" w:rsidP="0009164C">
      <w:pPr>
        <w:pStyle w:val="ProductList-Body"/>
        <w:rPr>
          <w:sz w:val="16"/>
        </w:rPr>
      </w:pPr>
    </w:p>
    <w:p w14:paraId="4FDCC078" w14:textId="77777777" w:rsidR="0009164C" w:rsidRPr="00C83987" w:rsidRDefault="0009164C" w:rsidP="0009164C">
      <w:pPr>
        <w:pStyle w:val="ProductList-Body"/>
      </w:pPr>
      <w:r>
        <w:rPr>
          <w:b/>
          <w:color w:val="00188F"/>
        </w:rPr>
        <w:t>Limitazioni Relative all’Acquisto</w:t>
      </w:r>
    </w:p>
    <w:p w14:paraId="4FDCC079" w14:textId="47F0E5B7" w:rsidR="0009164C" w:rsidRPr="00C83987" w:rsidRDefault="0009164C" w:rsidP="0009164C">
      <w:pPr>
        <w:pStyle w:val="ProductList-Body"/>
      </w:pPr>
      <w:r>
        <w:t>Solo una SL Add-on per Utente potrà essere acquistata per ogni licenza qualificante (o gruppo di licenze qualificanti), ad esclusione dei Componenti Aggiuntivi per Office 365 Education E3 o E4, che potranno superare il numero di Licenze Qualificanti.</w:t>
      </w:r>
    </w:p>
    <w:p w14:paraId="4FDCC07A" w14:textId="77777777" w:rsidR="0009164C" w:rsidRPr="00BB017E" w:rsidRDefault="0009164C" w:rsidP="0009164C">
      <w:pPr>
        <w:pStyle w:val="ProductList-Body"/>
        <w:rPr>
          <w:sz w:val="16"/>
        </w:rPr>
      </w:pPr>
    </w:p>
    <w:p w14:paraId="4FDCC07B" w14:textId="2392939E" w:rsidR="0009164C" w:rsidRPr="00C83987" w:rsidRDefault="0009164C" w:rsidP="0009164C">
      <w:pPr>
        <w:pStyle w:val="ProductList-Body"/>
      </w:pPr>
      <w:r>
        <w:t>Le società potranno acquistare SL Add-On per Utente per gli utenti o gli utenti di dispositivi aggiunti al numero di utenti o dispositivi di un’Iscrizione Enterprise, o a un Contratto Open Value Subscription, tra le date di true-up (vale a dire, prima dell’acquisto delle licenze qualificanti), rispettando la stessa limitazione di una SL Add-on per Utente per licenza qualificante (o gruppo di licenze qualificanti).</w:t>
      </w:r>
    </w:p>
    <w:p w14:paraId="4FDCC07C" w14:textId="77777777" w:rsidR="0009164C" w:rsidRPr="00BB017E" w:rsidRDefault="0009164C" w:rsidP="0009164C">
      <w:pPr>
        <w:pStyle w:val="ProductList-Body"/>
        <w:rPr>
          <w:sz w:val="16"/>
        </w:rPr>
      </w:pPr>
    </w:p>
    <w:p w14:paraId="4FDCC07D" w14:textId="77777777" w:rsidR="0009164C" w:rsidRPr="00C83987" w:rsidRDefault="0009164C" w:rsidP="0009164C">
      <w:pPr>
        <w:pStyle w:val="ProductList-Body"/>
      </w:pPr>
      <w: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14:paraId="4FDCC07E" w14:textId="77777777" w:rsidR="0009164C" w:rsidRPr="00BB017E" w:rsidRDefault="0009164C" w:rsidP="0009164C">
      <w:pPr>
        <w:pStyle w:val="ProductList-Body"/>
        <w:rPr>
          <w:sz w:val="16"/>
        </w:rPr>
      </w:pPr>
    </w:p>
    <w:p w14:paraId="4FDCC082" w14:textId="77777777" w:rsidR="0009164C" w:rsidRPr="00C83987" w:rsidRDefault="0009164C" w:rsidP="0009164C">
      <w:pPr>
        <w:pStyle w:val="ProductList-Body"/>
      </w:pPr>
      <w:r>
        <w:rPr>
          <w:b/>
          <w:color w:val="00188F"/>
        </w:rPr>
        <w:t>Condizioni per i Programmi Multilicenza</w:t>
      </w:r>
    </w:p>
    <w:p w14:paraId="4FDCC083" w14:textId="26A07CBD" w:rsidR="0009164C" w:rsidRPr="00C83987" w:rsidRDefault="0009164C" w:rsidP="0009164C">
      <w:pPr>
        <w:pStyle w:val="ProductList-Body"/>
      </w:pPr>
      <w:r>
        <w:t xml:space="preserve">Ad esclusione dei diritti di Transizione disponibili ai sensi del Contratto Enterprise, le condizioni per i programmi in vigore per la Corrispondente USL per i Servizi Online si applicano anche alle SL Add-on per Utente. </w:t>
      </w:r>
    </w:p>
    <w:p w14:paraId="412E9C9C" w14:textId="77777777" w:rsidR="00EE116B" w:rsidRPr="00C83987" w:rsidRDefault="00EE116B" w:rsidP="0009164C">
      <w:pPr>
        <w:pStyle w:val="ProductList-Body"/>
      </w:pPr>
    </w:p>
    <w:p w14:paraId="24145391" w14:textId="69206EE8" w:rsidR="005D0C2F" w:rsidRPr="00C83987" w:rsidRDefault="005D0C2F" w:rsidP="005D0C2F">
      <w:pPr>
        <w:pStyle w:val="ProductList-Body"/>
      </w:pPr>
      <w:r>
        <w:rPr>
          <w:b/>
          <w:color w:val="00188F"/>
        </w:rPr>
        <w:t>Idoneità all’acquisto di una SL per Utente per Office 365 da SA</w:t>
      </w:r>
    </w:p>
    <w:p w14:paraId="3AD6B9CB" w14:textId="378AC4F1" w:rsidR="005D0C2F" w:rsidRPr="00C83987" w:rsidRDefault="005D0C2F" w:rsidP="005D0C2F">
      <w:pPr>
        <w:pStyle w:val="ProductList-Body"/>
      </w:pPr>
      <w:r>
        <w:t xml:space="preserve">SL per Utente </w:t>
      </w:r>
      <w:r>
        <w:rPr>
          <w:i/>
          <w:iCs/>
        </w:rPr>
        <w:t>da SA</w:t>
      </w:r>
      <w:r>
        <w:t xml:space="preserve"> potranno essere acquistate per effettuare il passaggio di Licenze perpetue, interamente pagate con SA attiva per i Prodotti Qualificanti presenti nella tabella che segue. La transizione delle Licenze “Subscription” per i Prodotti Qualificanti potrà essere effettuata anche con una SL per Utente da SA corrispondente, qualora la Licenza “Subscription” sia stata acquistata almeno tre anni prima dell’acquisto della SL per Utente da SA.</w:t>
      </w:r>
    </w:p>
    <w:p w14:paraId="0C5BCCC1" w14:textId="77777777" w:rsidR="00535A01" w:rsidRPr="00BB017E" w:rsidRDefault="00535A01" w:rsidP="0009164C">
      <w:pPr>
        <w:pStyle w:val="ProductList-Body"/>
        <w:rPr>
          <w:sz w:val="16"/>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Prodotti Qualificanti soggetti alla transizione</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SL per Utente da SA corrispondente</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 obbligatoria</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32D984AA" w:rsidR="005D0C2F" w:rsidRPr="00717EC0" w:rsidRDefault="005D0C2F" w:rsidP="00AD2601">
            <w:pPr>
              <w:pStyle w:val="ProductList-Body"/>
              <w:rPr>
                <w:color w:val="000000"/>
              </w:rPr>
            </w:pPr>
            <w:r>
              <w:t>Office 365 (Enterprise E1 e Government E1) da SA</w:t>
            </w:r>
            <w:r>
              <w:rPr>
                <w:vertAlign w:val="superscript"/>
              </w:rPr>
              <w:t>1</w:t>
            </w:r>
            <w:r>
              <w:t xml:space="preserve"> </w:t>
            </w:r>
          </w:p>
        </w:tc>
        <w:tc>
          <w:tcPr>
            <w:tcW w:w="2970" w:type="dxa"/>
            <w:vAlign w:val="center"/>
          </w:tcPr>
          <w:p w14:paraId="1B29A8A3" w14:textId="63C302D1" w:rsidR="005D0C2F" w:rsidRPr="00717EC0" w:rsidRDefault="005D0C2F" w:rsidP="005D0C2F">
            <w:pPr>
              <w:pStyle w:val="ProductList-Body"/>
              <w:rPr>
                <w:color w:val="000000"/>
              </w:rPr>
            </w:pPr>
            <w:r>
              <w:t>Core CAL Bridge per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717EC0" w:rsidRDefault="005D0C2F" w:rsidP="005D0C2F">
            <w:pPr>
              <w:pStyle w:val="ProductList-Body"/>
              <w:rPr>
                <w:color w:val="000000"/>
              </w:rPr>
            </w:pPr>
            <w:r>
              <w:t>Office Professional Plus e Core CAL Suite</w:t>
            </w:r>
          </w:p>
        </w:tc>
        <w:tc>
          <w:tcPr>
            <w:tcW w:w="3690" w:type="dxa"/>
            <w:vAlign w:val="center"/>
          </w:tcPr>
          <w:p w14:paraId="4BB7CD28" w14:textId="6E339911" w:rsidR="005D0C2F" w:rsidRPr="00717EC0" w:rsidRDefault="005D0C2F" w:rsidP="00535A01">
            <w:pPr>
              <w:pStyle w:val="ProductList-Body"/>
              <w:rPr>
                <w:color w:val="000000"/>
              </w:rPr>
            </w:pPr>
            <w:r>
              <w:t>Office 365 (Enterprise E3, E4 e Government E3, E4) da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Core CAL Bridge per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Professional Plus ed Enterprise CAL Suite</w:t>
            </w:r>
          </w:p>
        </w:tc>
        <w:tc>
          <w:tcPr>
            <w:tcW w:w="3690" w:type="dxa"/>
            <w:vAlign w:val="center"/>
          </w:tcPr>
          <w:p w14:paraId="0F2AC55F" w14:textId="1F09D574" w:rsidR="005D0C2F" w:rsidRPr="00717EC0" w:rsidRDefault="005D0C2F" w:rsidP="00535A01">
            <w:pPr>
              <w:pStyle w:val="ProductList-Body"/>
              <w:rPr>
                <w:color w:val="000000"/>
              </w:rPr>
            </w:pPr>
            <w:r>
              <w:t>Office 365 (Enterprise E3, E4 e Government E3, E4) da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per Office 365</w:t>
            </w:r>
            <w:r>
              <w:rPr>
                <w:vertAlign w:val="superscript"/>
              </w:rPr>
              <w:t>2,3</w:t>
            </w:r>
          </w:p>
        </w:tc>
      </w:tr>
    </w:tbl>
    <w:p w14:paraId="27A642B7" w14:textId="4B62E96D" w:rsidR="005D0C2F" w:rsidRPr="00C83987" w:rsidRDefault="003A43D0" w:rsidP="009857C8">
      <w:pPr>
        <w:pStyle w:val="ProductList-Body"/>
        <w:ind w:left="180"/>
      </w:pPr>
      <w:r>
        <w:rPr>
          <w:vertAlign w:val="superscript"/>
        </w:rPr>
        <w:t>1</w:t>
      </w:r>
      <w:r>
        <w:t>Disponibile per l’acquisto solo in occasione della ricorrenza annuale dell’iscrizione o all’inizio di un nuovo periodo di validità dell’iscrizione.</w:t>
      </w:r>
    </w:p>
    <w:p w14:paraId="680E5413" w14:textId="14055D05" w:rsidR="009857C8" w:rsidRPr="00C83987" w:rsidRDefault="009857C8" w:rsidP="009857C8">
      <w:pPr>
        <w:pStyle w:val="ProductList-Body"/>
        <w:ind w:left="180"/>
      </w:pPr>
      <w:r>
        <w:rPr>
          <w:vertAlign w:val="superscript"/>
        </w:rPr>
        <w:t>2</w:t>
      </w:r>
      <w:r>
        <w:t>Acquistabile solo in occasione della ricorrenza annuale.</w:t>
      </w:r>
    </w:p>
    <w:p w14:paraId="1DCA8F60" w14:textId="2ABFEE12" w:rsidR="00C4629F" w:rsidRPr="00C83987" w:rsidRDefault="00C4629F" w:rsidP="009857C8">
      <w:pPr>
        <w:pStyle w:val="ProductList-Body"/>
        <w:ind w:left="180"/>
      </w:pPr>
      <w:r>
        <w:rPr>
          <w:vertAlign w:val="superscript"/>
        </w:rPr>
        <w:t>3</w:t>
      </w:r>
      <w:r>
        <w:t>Acquisto non necessario per gli utenti ai quali è stata concessa una licenza per Enterprise Mobility Suite.</w:t>
      </w:r>
    </w:p>
    <w:p w14:paraId="618864B3" w14:textId="77777777" w:rsidR="00E1260A" w:rsidRPr="00BB017E" w:rsidRDefault="00E1260A" w:rsidP="0009164C">
      <w:pPr>
        <w:pStyle w:val="ProductList-Body"/>
        <w:rPr>
          <w:sz w:val="10"/>
        </w:rPr>
      </w:pPr>
    </w:p>
    <w:p w14:paraId="18EFD5C8" w14:textId="647C2929" w:rsidR="00300AFC" w:rsidRPr="00C83987" w:rsidRDefault="00300AFC" w:rsidP="0009164C">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aggiunti durante la parte residua del periodo di validità dell’Iscrizione corrente.</w:t>
      </w:r>
    </w:p>
    <w:p w14:paraId="4EB6652E" w14:textId="77777777" w:rsidR="00300AFC" w:rsidRPr="00C83987" w:rsidRDefault="00300AFC" w:rsidP="0009164C">
      <w:pPr>
        <w:pStyle w:val="ProductList-Body"/>
      </w:pPr>
    </w:p>
    <w:p w14:paraId="602350A6" w14:textId="77777777" w:rsidR="00021DFC" w:rsidRPr="00C83987" w:rsidRDefault="00021DFC" w:rsidP="00021DFC">
      <w:pPr>
        <w:pStyle w:val="ProductList-Body"/>
        <w:tabs>
          <w:tab w:val="clear" w:pos="158"/>
          <w:tab w:val="left" w:pos="360"/>
        </w:tabs>
      </w:pPr>
      <w:r>
        <w:rPr>
          <w:b/>
          <w:color w:val="00188F"/>
        </w:rPr>
        <w:t>Transizioni a SL per Utente da SA</w:t>
      </w:r>
    </w:p>
    <w:p w14:paraId="45D9E2B8" w14:textId="3B20F2C4" w:rsidR="00021DFC" w:rsidRPr="00C83987" w:rsidRDefault="00D0394E" w:rsidP="00021DFC">
      <w:pPr>
        <w:pStyle w:val="ProductList-Body"/>
      </w:pPr>
      <w:r>
        <w:t>Passando a SL per Utente “da SA”, non potrà essere acquistata più di una SL per Utente da SA per ciascuna licenza per Dispositivo Qualificante di cui è stata eseguita la transizione.</w:t>
      </w:r>
      <w:r w:rsidR="007F3ED0">
        <w:t xml:space="preserve"> </w:t>
      </w:r>
      <w:r>
        <w:t>Come eccezione una tantum per i Dispositivi Qualificati con licenza utilizzati da più di un utente, la Società potrà acquistare una SL per Utente “da SA” per ciascuno di tali utenti, ma solo nel caso in cui acquisti una SL per Utente “da SA” per tutti gli utenti di tutti i Dispositivi Qualificati con licenza.</w:t>
      </w:r>
    </w:p>
    <w:p w14:paraId="6CED8755" w14:textId="77777777" w:rsidR="00021DFC" w:rsidRPr="00C83987" w:rsidRDefault="00021DFC" w:rsidP="00805ABA">
      <w:pPr>
        <w:pStyle w:val="ProductList-Body"/>
        <w:tabs>
          <w:tab w:val="clear" w:pos="158"/>
          <w:tab w:val="left" w:pos="360"/>
        </w:tabs>
      </w:pPr>
    </w:p>
    <w:p w14:paraId="642E7D47" w14:textId="06423893" w:rsidR="00805ABA" w:rsidRPr="00C83987" w:rsidRDefault="00805ABA" w:rsidP="00805ABA">
      <w:pPr>
        <w:pStyle w:val="ProductList-Body"/>
        <w:tabs>
          <w:tab w:val="clear" w:pos="158"/>
          <w:tab w:val="left" w:pos="360"/>
        </w:tabs>
      </w:pPr>
      <w:r>
        <w:rPr>
          <w:b/>
          <w:color w:val="00188F"/>
        </w:rPr>
        <w:t>Vantaggi di SA per le SL per Utente per Office 365 da SA</w:t>
      </w:r>
    </w:p>
    <w:p w14:paraId="4CB8AF6B" w14:textId="7ADAC853" w:rsidR="00805ABA" w:rsidRPr="00C83987" w:rsidRDefault="00805ABA" w:rsidP="00805ABA">
      <w:pPr>
        <w:pStyle w:val="ProductList-Body"/>
      </w:pPr>
      <w:r>
        <w:t>Le SL per Utente per Office 365 (Enterprise e Government E1, E3, E4) da SA qualificano la Società per i Vantaggi di SA in base ai Prodotti Qualificanti di cui viene eseguita la transizione.</w:t>
      </w:r>
    </w:p>
    <w:p w14:paraId="2DC81DBB" w14:textId="77777777" w:rsidR="00805ABA" w:rsidRPr="00C83987" w:rsidRDefault="00805ABA" w:rsidP="00805ABA">
      <w:pPr>
        <w:pStyle w:val="ProductList-Body"/>
      </w:pPr>
    </w:p>
    <w:p w14:paraId="4FDCC085" w14:textId="515D0D28" w:rsidR="0009164C" w:rsidRPr="00C83987"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1191C174" w:rsidR="0009164C" w:rsidRPr="00C83987" w:rsidRDefault="0009164C" w:rsidP="0009164C">
      <w:pPr>
        <w:pStyle w:val="ProductList-Body"/>
      </w:pPr>
      <w:r>
        <w:t>Office 365 Enterprise K1</w:t>
      </w:r>
      <w:r>
        <w:fldChar w:fldCharType="begin"/>
      </w:r>
      <w:r>
        <w:instrText>XE "Office 365 Enterprise K1"</w:instrText>
      </w:r>
      <w:r>
        <w:fldChar w:fldCharType="end"/>
      </w:r>
      <w:r>
        <w:t xml:space="preserve"> era precedentemente noto come Business Productivity Online Deskless Suite (BPOS Deskless).</w:t>
      </w:r>
      <w:r w:rsidR="007F3ED0">
        <w:t xml:space="preserve"> </w:t>
      </w:r>
      <w:r>
        <w:t>Le società che, in Brasile o in Cile, acquisteranno Office 365 Enterprise K1 riceveranno BPOS Deskless.</w:t>
      </w:r>
      <w:r w:rsidR="007F3ED0">
        <w:t xml:space="preserve"> </w:t>
      </w:r>
      <w:r>
        <w:t>Tali società potranno migrare a Office 365 Enterprise K1 in un secondo momento.</w:t>
      </w:r>
    </w:p>
    <w:p w14:paraId="2FD05360" w14:textId="77777777" w:rsidR="0001272B" w:rsidRPr="00C83987" w:rsidRDefault="0001272B" w:rsidP="0009164C">
      <w:pPr>
        <w:pStyle w:val="ProductList-Body"/>
      </w:pPr>
    </w:p>
    <w:p w14:paraId="5949DF11" w14:textId="6446ADD3" w:rsidR="00F6031E" w:rsidRPr="00C83987" w:rsidRDefault="00F6031E" w:rsidP="00F6031E">
      <w:pPr>
        <w:pStyle w:val="ProductList-Body"/>
      </w:pPr>
      <w:r>
        <w:rPr>
          <w:b/>
          <w:color w:val="00188F"/>
        </w:rPr>
        <w:t xml:space="preserve">Office Multi Language Pack </w:t>
      </w:r>
    </w:p>
    <w:p w14:paraId="01FF8604" w14:textId="54009358" w:rsidR="00F6031E" w:rsidRPr="00C83987" w:rsidRDefault="00F6031E" w:rsidP="00F6031E">
      <w:pPr>
        <w:pStyle w:val="ProductList-Body"/>
      </w:pPr>
      <w:r>
        <w:t>Le società in possesso della famiglia di prodotti Office 365 che include Office 365 ProPlus potranno utilizzare l’ultima versione di Office Multi Language Pack con le copie del software delle applicazioni desktop che sono autorizzate a usare ai sensi delle loro sottoscrizioni qualificanti per la famiglia di prodotti Office 365. Qualora il contratto di una società conceda diritti perpetui di utilizzo del software ai sensi delle proprie licenze qualificanti, la società avrà il diritto perpetuo di utilizzo di Office Multi Language Pack con tale software.</w:t>
      </w:r>
      <w:r w:rsidR="007F3ED0">
        <w:t xml:space="preserve"> </w:t>
      </w:r>
      <w:r>
        <w:t xml:space="preserve">Diversamente, il diritto di utilizzare l’Office Multi Language Pack cesserà alla scadenza dei diritti concessi dalle sottoscrizioni di Office 365 della licenza qualificante per Office System. </w:t>
      </w:r>
    </w:p>
    <w:p w14:paraId="7AD6889E" w14:textId="7D7BB223" w:rsidR="00105B4C" w:rsidRPr="00C83987" w:rsidRDefault="00105B4C" w:rsidP="00F6031E">
      <w:pPr>
        <w:pStyle w:val="ProductList-Body"/>
      </w:pPr>
    </w:p>
    <w:p w14:paraId="33918D3E" w14:textId="77777777" w:rsidR="00105B4C" w:rsidRPr="00C83987" w:rsidRDefault="00105B4C" w:rsidP="00105B4C">
      <w:pPr>
        <w:pStyle w:val="ProductList-Body"/>
      </w:pPr>
      <w:r>
        <w:rPr>
          <w:b/>
          <w:color w:val="00188F"/>
        </w:rPr>
        <w:t>E-Learning</w:t>
      </w:r>
    </w:p>
    <w:p w14:paraId="71E465AD" w14:textId="4BA1C18F" w:rsidR="00105B4C" w:rsidRPr="00C83987" w:rsidRDefault="00105B4C" w:rsidP="00105B4C">
      <w:pPr>
        <w:pStyle w:val="ProductList-Body"/>
      </w:pPr>
      <w:r>
        <w:t>Le società in possesso delle famiglie di prodotti Office 365 che includono Office 365 ProPlus sono idonee a utilizzare i corsi di E-Learning per Applicazioni ospitati. Le società idonee riceveranno un codice di accesso per ogni iscrizione/contratto qualificante.</w:t>
      </w:r>
      <w:r w:rsidR="007F3ED0">
        <w:t xml:space="preserve"> </w:t>
      </w:r>
      <w:r>
        <w:t>Le società potranno inoltre scaricare file E-learning di solo contenuto, conformi a SCORM (per Applicazioni) da VLSC per importarli in Learning Management System (LMS).</w:t>
      </w:r>
      <w:r w:rsidR="007F3ED0">
        <w:t xml:space="preserve"> </w:t>
      </w:r>
      <w:r>
        <w:t xml:space="preserve">Per scaricare i file da VLSC non è necessario alcun codice di accesso. </w:t>
      </w:r>
    </w:p>
    <w:p w14:paraId="621D9C1A" w14:textId="77777777" w:rsidR="00105B4C" w:rsidRPr="00C83987" w:rsidRDefault="00105B4C" w:rsidP="00105B4C">
      <w:pPr>
        <w:pStyle w:val="ProductList-Body"/>
      </w:pPr>
    </w:p>
    <w:p w14:paraId="24FA6DD5" w14:textId="51D05B7D" w:rsidR="00105B4C" w:rsidRDefault="00105B4C" w:rsidP="006D2703">
      <w:pPr>
        <w:pStyle w:val="ProductList-Body"/>
        <w:ind w:right="54"/>
      </w:pPr>
      <w:r>
        <w:t>Il numero massimo di utenti per i quali una società potrà utilizzare il corso di E-Learning è uguale al numero di sottoscrizioni di Office 365 acquistate. Le società dovranno designare un utente per ciascuna licenza qualificante.</w:t>
      </w:r>
      <w:r w:rsidR="007F3ED0">
        <w:t xml:space="preserve"> </w:t>
      </w:r>
      <w:r>
        <w:t>L’accesso non può essere trasferito da un utente a un altro.</w:t>
      </w:r>
      <w:r w:rsidR="007F3ED0">
        <w:t xml:space="preserve"> </w:t>
      </w:r>
      <w:r>
        <w:t>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di licenza.</w:t>
      </w:r>
      <w:r w:rsidR="007F3ED0">
        <w:t xml:space="preserve"> </w:t>
      </w:r>
    </w:p>
    <w:p w14:paraId="562C8701" w14:textId="77777777" w:rsidR="003D7784" w:rsidRPr="00C83987" w:rsidRDefault="003D7784" w:rsidP="006D2703">
      <w:pPr>
        <w:pStyle w:val="ProductList-Body"/>
        <w:ind w:right="54"/>
      </w:pPr>
    </w:p>
    <w:p w14:paraId="42D7C0E2" w14:textId="783F2D54" w:rsidR="00A11413" w:rsidRPr="00C83987" w:rsidRDefault="00105B4C" w:rsidP="00105B4C">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14:paraId="512032FB" w14:textId="77777777" w:rsidR="00EE116B" w:rsidRPr="00C83987" w:rsidRDefault="00EE116B" w:rsidP="00105B4C">
      <w:pPr>
        <w:pStyle w:val="ProductList-Body"/>
      </w:pPr>
    </w:p>
    <w:p w14:paraId="70800D98" w14:textId="1F10264D" w:rsidR="00A11413" w:rsidRPr="00C83987" w:rsidRDefault="00A11413" w:rsidP="00105B4C">
      <w:pPr>
        <w:pStyle w:val="ProductList-Body"/>
      </w:pPr>
      <w:r>
        <w:rPr>
          <w:b/>
          <w:color w:val="00188F"/>
        </w:rPr>
        <w:t>Office Online</w:t>
      </w:r>
    </w:p>
    <w:p w14:paraId="0DB8A7C5" w14:textId="199986C1" w:rsidR="00A11413" w:rsidRPr="00C83987" w:rsidRDefault="00A11413" w:rsidP="00A11413">
      <w:pPr>
        <w:pStyle w:val="ProductList-Body"/>
        <w:tabs>
          <w:tab w:val="clear" w:pos="158"/>
          <w:tab w:val="left" w:pos="180"/>
        </w:tabs>
      </w:pPr>
      <w:r>
        <w:t>Le società in possesso di famiglie di prodotti Office 365 che includono ProPlus sono idonee a utilizzare Office Online.</w:t>
      </w:r>
      <w:r w:rsidR="007F3ED0">
        <w:t xml:space="preserve"> </w:t>
      </w:r>
      <w:r>
        <w:t xml:space="preserve">Gli Utenti Autorizzati per tali famiglie di prodotti potranno accedere a Office Online per la visualizzazione e la modifica dei documenti. Gli utenti dovranno anche ottenere la licenza per i piani di SharePoint Online per accedere al servizio Office Online. L’utilizzo di Office Online è disciplinato dalle relative condizioni di licenza disponibili nei Diritti di Utilizzo dei Servizi Online. </w:t>
      </w:r>
    </w:p>
    <w:p w14:paraId="0D770F40" w14:textId="77777777" w:rsidR="00882C43" w:rsidRPr="00C83987" w:rsidRDefault="00882C43" w:rsidP="00A11413">
      <w:pPr>
        <w:pStyle w:val="ProductList-Body"/>
        <w:tabs>
          <w:tab w:val="clear" w:pos="158"/>
          <w:tab w:val="left" w:pos="180"/>
        </w:tabs>
      </w:pPr>
    </w:p>
    <w:p w14:paraId="74E4A893" w14:textId="7DE3A27D" w:rsidR="00882C43" w:rsidRPr="00C83987" w:rsidRDefault="00882C43" w:rsidP="00882C43">
      <w:pPr>
        <w:pStyle w:val="ProductList-Body"/>
      </w:pPr>
      <w:r>
        <w:rPr>
          <w:b/>
          <w:color w:val="00188F"/>
        </w:rPr>
        <w:t>Riscatto del Codice Product Key di Office 365 Midsize Business</w:t>
      </w:r>
    </w:p>
    <w:p w14:paraId="3809EAB8" w14:textId="3E0EDC96" w:rsidR="00882C43" w:rsidRPr="00C83987" w:rsidRDefault="00882C43" w:rsidP="00882C43">
      <w:pPr>
        <w:pStyle w:val="ProductList-Body"/>
        <w:tabs>
          <w:tab w:val="clear" w:pos="158"/>
          <w:tab w:val="left" w:pos="180"/>
        </w:tabs>
      </w:pPr>
      <w:r>
        <w:t>Office 365 Midsize Business è disponibile fino al 30 settembre 2015, dopodiché le sottoscrizioni non riscattate potranno essere utilizzate per un prodotto successivo.</w:t>
      </w:r>
    </w:p>
    <w:p w14:paraId="4FDCC087" w14:textId="3E755941" w:rsidR="00585A48" w:rsidRPr="00C83987" w:rsidRDefault="00672E27" w:rsidP="00585A48">
      <w:pPr>
        <w:pStyle w:val="ProductList-Body"/>
        <w:shd w:val="clear" w:color="auto" w:fill="A6A6A6" w:themeFill="background1" w:themeFillShade="A6"/>
        <w:spacing w:before="120" w:after="240"/>
        <w:jc w:val="right"/>
      </w:pPr>
      <w:hyperlink w:anchor="Sommario" w:history="1">
        <w:r w:rsidR="00761341" w:rsidRPr="00A6591D">
          <w:rPr>
            <w:rStyle w:val="Hyperlink"/>
            <w:sz w:val="16"/>
            <w:szCs w:val="16"/>
          </w:rPr>
          <w:t>Sommario</w:t>
        </w:r>
      </w:hyperlink>
      <w:r w:rsidR="00761341" w:rsidRPr="00A6591D">
        <w:rPr>
          <w:sz w:val="16"/>
          <w:szCs w:val="16"/>
        </w:rPr>
        <w:t xml:space="preserve"> / </w:t>
      </w:r>
      <w:hyperlink w:anchor="ChartKey" w:history="1">
        <w:r w:rsidR="00761341" w:rsidRPr="00A6591D">
          <w:rPr>
            <w:rStyle w:val="Hyperlink"/>
            <w:sz w:val="16"/>
            <w:szCs w:val="16"/>
          </w:rPr>
          <w:t>Codici Tabella</w:t>
        </w:r>
      </w:hyperlink>
      <w:r w:rsidR="00761341" w:rsidRPr="00A6591D">
        <w:rPr>
          <w:sz w:val="16"/>
          <w:szCs w:val="16"/>
        </w:rPr>
        <w:t xml:space="preserve"> / </w:t>
      </w:r>
      <w:hyperlink w:anchor="Index" w:history="1">
        <w:r w:rsidR="00761341" w:rsidRPr="00A6591D">
          <w:rPr>
            <w:rStyle w:val="Hyperlink"/>
            <w:sz w:val="16"/>
            <w:szCs w:val="16"/>
          </w:rPr>
          <w:t>Indice</w:t>
        </w:r>
      </w:hyperlink>
    </w:p>
    <w:p w14:paraId="18CAEB71" w14:textId="77777777" w:rsidR="003D7784" w:rsidRDefault="003D7784" w:rsidP="003D7784">
      <w:pPr>
        <w:pStyle w:val="ProductList-Offering2Heading"/>
        <w:pBdr>
          <w:bottom w:val="none" w:sz="0" w:space="0" w:color="auto"/>
        </w:pBdr>
        <w:outlineLvl w:val="2"/>
      </w:pPr>
    </w:p>
    <w:p w14:paraId="3BB7068C" w14:textId="77777777" w:rsidR="003D7784" w:rsidRDefault="003D7784" w:rsidP="003D7784">
      <w:pPr>
        <w:pStyle w:val="ProductList-Offering2Heading"/>
        <w:pBdr>
          <w:bottom w:val="none" w:sz="0" w:space="0" w:color="auto"/>
        </w:pBdr>
        <w:outlineLvl w:val="2"/>
      </w:pPr>
    </w:p>
    <w:p w14:paraId="7783010C" w14:textId="77777777" w:rsidR="003D7784" w:rsidRDefault="003D7784" w:rsidP="003D7784">
      <w:pPr>
        <w:pStyle w:val="ProductList-Offering2Heading"/>
        <w:pBdr>
          <w:bottom w:val="none" w:sz="0" w:space="0" w:color="auto"/>
        </w:pBdr>
        <w:outlineLvl w:val="2"/>
      </w:pPr>
    </w:p>
    <w:p w14:paraId="01CC1CAD" w14:textId="19AC67BC" w:rsidR="002C2D16" w:rsidRPr="00C83987" w:rsidRDefault="00EE40B5" w:rsidP="002C2D16">
      <w:pPr>
        <w:pStyle w:val="ProductList-Offering2Heading"/>
        <w:outlineLvl w:val="2"/>
      </w:pPr>
      <w:r>
        <w:tab/>
      </w:r>
      <w:bookmarkStart w:id="1299" w:name="_Toc419455525"/>
      <w:bookmarkStart w:id="1300" w:name="_Toc379797371"/>
      <w:bookmarkStart w:id="1301" w:name="_Toc380513403"/>
      <w:bookmarkStart w:id="1302" w:name="_Toc380655453"/>
      <w:bookmarkStart w:id="1303" w:name="_Toc378147667"/>
      <w:bookmarkStart w:id="1304" w:name="_Toc378151564"/>
      <w:r>
        <w:t>OneDrive for Business</w:t>
      </w:r>
      <w:bookmarkEnd w:id="1299"/>
      <w:r>
        <w:fldChar w:fldCharType="begin"/>
      </w:r>
      <w:r>
        <w:instrText>XE "OneDrive for Business”"</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06"/>
        <w:gridCol w:w="486"/>
        <w:gridCol w:w="531"/>
        <w:gridCol w:w="660"/>
        <w:gridCol w:w="739"/>
        <w:gridCol w:w="739"/>
        <w:gridCol w:w="738"/>
        <w:gridCol w:w="739"/>
        <w:gridCol w:w="739"/>
        <w:gridCol w:w="739"/>
        <w:gridCol w:w="739"/>
      </w:tblGrid>
      <w:tr w:rsidR="00402F24" w14:paraId="4DF71D18" w14:textId="77777777" w:rsidTr="00D129B5">
        <w:trPr>
          <w:cantSplit/>
          <w:tblHeader/>
        </w:trPr>
        <w:tc>
          <w:tcPr>
            <w:tcW w:w="3906" w:type="dxa"/>
            <w:tcBorders>
              <w:bottom w:val="nil"/>
            </w:tcBorders>
            <w:shd w:val="clear" w:color="auto" w:fill="00188F"/>
          </w:tcPr>
          <w:p w14:paraId="0E74D1F2" w14:textId="77777777" w:rsidR="00402F24" w:rsidRPr="00EE0836" w:rsidRDefault="00402F24" w:rsidP="00AA69BE">
            <w:pPr>
              <w:pStyle w:val="ProductList-OfferingBody"/>
              <w:ind w:left="-28"/>
              <w:rPr>
                <w:color w:val="FFFFFF" w:themeColor="background1"/>
              </w:rPr>
            </w:pPr>
            <w:r>
              <w:rPr>
                <w:color w:val="FFFFFF" w:themeColor="background1"/>
              </w:rPr>
              <w:t>Prodotti</w:t>
            </w:r>
          </w:p>
        </w:tc>
        <w:tc>
          <w:tcPr>
            <w:tcW w:w="486" w:type="dxa"/>
            <w:tcBorders>
              <w:bottom w:val="nil"/>
            </w:tcBorders>
            <w:shd w:val="clear" w:color="auto" w:fill="00188F"/>
            <w:vAlign w:val="center"/>
          </w:tcPr>
          <w:p w14:paraId="32A6F421" w14:textId="77777777" w:rsidR="00402F24" w:rsidRPr="00EE0836" w:rsidRDefault="00402F24" w:rsidP="00AA69BE">
            <w:pPr>
              <w:pStyle w:val="ProductList-OfferingBody"/>
              <w:ind w:left="-113"/>
              <w:jc w:val="center"/>
              <w:rPr>
                <w:color w:val="FFFFFF" w:themeColor="background1"/>
              </w:rPr>
            </w:pPr>
            <w:r>
              <w:rPr>
                <w:color w:val="FFFFFF" w:themeColor="background1"/>
              </w:rPr>
              <w:t>Punto</w:t>
            </w:r>
          </w:p>
        </w:tc>
        <w:tc>
          <w:tcPr>
            <w:tcW w:w="531" w:type="dxa"/>
            <w:tcBorders>
              <w:left w:val="single" w:sz="12" w:space="0" w:color="FFFFFF" w:themeColor="background1"/>
            </w:tcBorders>
            <w:shd w:val="clear" w:color="auto" w:fill="00188F"/>
            <w:vAlign w:val="center"/>
          </w:tcPr>
          <w:p w14:paraId="49F05DD8" w14:textId="34FF8413" w:rsidR="00402F24" w:rsidRPr="00EE0836" w:rsidRDefault="00402F24" w:rsidP="00AA69BE">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660" w:type="dxa"/>
            <w:shd w:val="clear" w:color="auto" w:fill="00188F"/>
            <w:vAlign w:val="center"/>
          </w:tcPr>
          <w:p w14:paraId="254D08BA" w14:textId="7E285D8D" w:rsidR="00402F24" w:rsidRPr="00EE0836" w:rsidRDefault="00402F24" w:rsidP="00AA69B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17549892" w14:textId="427BA386" w:rsidR="00402F24" w:rsidRPr="00EE0836" w:rsidRDefault="00402F24" w:rsidP="00AA69B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236DDA14" w14:textId="6FAA3E70" w:rsidR="00402F24" w:rsidRPr="00EE0836" w:rsidRDefault="00402F24" w:rsidP="00AA69B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4853FE38" w14:textId="7A4D4A2F" w:rsidR="00402F24" w:rsidRPr="00EE0836" w:rsidRDefault="00402F24" w:rsidP="00AA69B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594C72B9" w14:textId="33A978B3" w:rsidR="00402F24" w:rsidRPr="00EE0836" w:rsidRDefault="00402F24" w:rsidP="00AA69B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64DA0EE1" w14:textId="12DDB4C8" w:rsidR="00402F24" w:rsidRPr="00EE0836" w:rsidRDefault="00402F24" w:rsidP="00AA69B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1C79A841" w14:textId="1AF9640A" w:rsidR="00402F24" w:rsidRPr="00EE0836" w:rsidRDefault="00402F24" w:rsidP="00AA69B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02388947" w14:textId="779C5EBB" w:rsidR="00402F24" w:rsidRPr="00EE0836" w:rsidRDefault="00402F24" w:rsidP="00AA69BE">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2C2D16" w14:paraId="08AFD6BF" w14:textId="77777777" w:rsidTr="00D129B5">
        <w:trPr>
          <w:cantSplit/>
          <w:tblHeader/>
        </w:trPr>
        <w:tc>
          <w:tcPr>
            <w:tcW w:w="3906" w:type="dxa"/>
            <w:tcBorders>
              <w:top w:val="nil"/>
              <w:left w:val="nil"/>
              <w:bottom w:val="dashSmallGap" w:sz="4" w:space="0" w:color="BFBFBF" w:themeColor="background1" w:themeShade="BF"/>
              <w:right w:val="nil"/>
            </w:tcBorders>
          </w:tcPr>
          <w:p w14:paraId="1C23F352" w14:textId="607BF999" w:rsidR="002C2D16" w:rsidRDefault="002C2D16" w:rsidP="00AA69BE">
            <w:pPr>
              <w:pStyle w:val="ProductList-Offering2"/>
            </w:pPr>
            <w:bookmarkStart w:id="1305" w:name="_Toc419455526"/>
            <w:r>
              <w:t>OneDrive for Business con Office Online (SL per Utente)</w:t>
            </w:r>
            <w:bookmarkEnd w:id="1305"/>
            <w:r>
              <w:fldChar w:fldCharType="begin"/>
            </w:r>
            <w:r>
              <w:instrText>XE "OneDrive for Business con Office Online (SL per Utente)"</w:instrText>
            </w:r>
            <w:r>
              <w:fldChar w:fldCharType="end"/>
            </w:r>
          </w:p>
        </w:tc>
        <w:tc>
          <w:tcPr>
            <w:tcW w:w="486"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531"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660" w:type="dxa"/>
            <w:shd w:val="clear" w:color="auto" w:fill="70AD47" w:themeFill="accent6"/>
            <w:vAlign w:val="center"/>
          </w:tcPr>
          <w:p w14:paraId="5DEC6385" w14:textId="1977FFA0" w:rsidR="002C2D16" w:rsidRPr="00B8130D" w:rsidRDefault="00B8130D" w:rsidP="00AA69BE">
            <w:pPr>
              <w:pStyle w:val="ProductList-OfferingBody"/>
              <w:ind w:left="-113"/>
              <w:jc w:val="center"/>
            </w:pPr>
            <w:r w:rsidRPr="00B8130D">
              <w:fldChar w:fldCharType="begin"/>
            </w:r>
            <w:r w:rsidRPr="00B8130D">
              <w:instrText xml:space="preserve"> AutoTextList  \s NoStyle \t “Prodotto Aggiuntivo” </w:instrText>
            </w:r>
            <w:r w:rsidRPr="00B8130D">
              <w:fldChar w:fldCharType="separate"/>
            </w:r>
            <w:r w:rsidRPr="00B8130D">
              <w:t xml:space="preserve"> A </w:t>
            </w:r>
            <w:r w:rsidRPr="00B8130D">
              <w:fldChar w:fldCharType="end"/>
            </w:r>
          </w:p>
        </w:tc>
        <w:tc>
          <w:tcPr>
            <w:tcW w:w="739" w:type="dxa"/>
            <w:shd w:val="clear" w:color="auto" w:fill="BFBFBF" w:themeFill="background1" w:themeFillShade="BF"/>
            <w:vAlign w:val="center"/>
          </w:tcPr>
          <w:p w14:paraId="50B2DB1A" w14:textId="77777777" w:rsidR="002C2D16" w:rsidRPr="00B8130D" w:rsidRDefault="002C2D16" w:rsidP="00AA69BE">
            <w:pPr>
              <w:pStyle w:val="ProductList-OfferingBody"/>
              <w:ind w:left="-113"/>
              <w:jc w:val="center"/>
            </w:pPr>
          </w:p>
        </w:tc>
        <w:tc>
          <w:tcPr>
            <w:tcW w:w="739" w:type="dxa"/>
            <w:shd w:val="clear" w:color="auto" w:fill="70AD47" w:themeFill="accent6"/>
            <w:vAlign w:val="center"/>
          </w:tcPr>
          <w:p w14:paraId="788C62F6" w14:textId="77777777" w:rsidR="002C2D16" w:rsidRPr="00B8130D"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Pr="00B8130D" w:rsidRDefault="002C2D16" w:rsidP="00AA69BE">
            <w:pPr>
              <w:pStyle w:val="ProductList-OfferingBody"/>
              <w:ind w:left="-113"/>
              <w:jc w:val="center"/>
            </w:pPr>
          </w:p>
        </w:tc>
        <w:tc>
          <w:tcPr>
            <w:tcW w:w="739" w:type="dxa"/>
            <w:shd w:val="clear" w:color="auto" w:fill="70AD47" w:themeFill="accent6"/>
            <w:vAlign w:val="center"/>
          </w:tcPr>
          <w:p w14:paraId="4B2B132A" w14:textId="3420DF23" w:rsidR="002C2D16" w:rsidRPr="00B8130D" w:rsidRDefault="00B8130D" w:rsidP="00AA69BE">
            <w:pPr>
              <w:pStyle w:val="ProductList-OfferingBody"/>
              <w:ind w:left="-113"/>
              <w:jc w:val="center"/>
            </w:pPr>
            <w:r w:rsidRPr="00B8130D">
              <w:fldChar w:fldCharType="begin"/>
            </w:r>
            <w:r w:rsidRPr="00B8130D">
              <w:instrText xml:space="preserve"> AutoTextList  \s NoStyle \t “Open License e Open Value” </w:instrText>
            </w:r>
            <w:r w:rsidRPr="00B8130D">
              <w:fldChar w:fldCharType="separate"/>
            </w:r>
            <w:r w:rsidRPr="00B8130D">
              <w:t>OF</w:t>
            </w:r>
            <w:r w:rsidRPr="00B8130D">
              <w:fldChar w:fldCharType="end"/>
            </w:r>
          </w:p>
        </w:tc>
        <w:tc>
          <w:tcPr>
            <w:tcW w:w="739" w:type="dxa"/>
            <w:shd w:val="clear" w:color="auto" w:fill="70AD47" w:themeFill="accent6"/>
            <w:vAlign w:val="center"/>
          </w:tcPr>
          <w:p w14:paraId="4E8B02BB" w14:textId="59658965" w:rsidR="002C2D16" w:rsidRPr="00B8130D" w:rsidRDefault="00B8130D" w:rsidP="00AA69BE">
            <w:pPr>
              <w:pStyle w:val="ProductList-OfferingBody"/>
              <w:ind w:left="-113"/>
              <w:jc w:val="center"/>
            </w:pPr>
            <w:r w:rsidRPr="00B8130D">
              <w:fldChar w:fldCharType="begin"/>
            </w:r>
            <w:r w:rsidRPr="00B8130D">
              <w:instrText xml:space="preserve"> AutoTextList  \s NoStyle \t “Non per l’Intera Organizzazione in Open Value” </w:instrText>
            </w:r>
            <w:r w:rsidRPr="00B8130D">
              <w:fldChar w:fldCharType="separate"/>
            </w:r>
            <w:r w:rsidRPr="00B8130D">
              <w:t xml:space="preserve"> P </w:t>
            </w:r>
            <w:r w:rsidRPr="00B8130D">
              <w:fldChar w:fldCharType="end"/>
            </w:r>
          </w:p>
        </w:tc>
        <w:tc>
          <w:tcPr>
            <w:tcW w:w="739" w:type="dxa"/>
            <w:shd w:val="clear" w:color="auto" w:fill="BFBFBF" w:themeFill="background1" w:themeFillShade="BF"/>
            <w:vAlign w:val="center"/>
          </w:tcPr>
          <w:p w14:paraId="45F49CEB" w14:textId="77777777" w:rsidR="002C2D16" w:rsidRPr="00B8130D" w:rsidRDefault="002C2D16" w:rsidP="00AA69BE">
            <w:pPr>
              <w:pStyle w:val="ProductList-OfferingBody"/>
              <w:ind w:left="-113"/>
              <w:jc w:val="center"/>
            </w:pPr>
          </w:p>
        </w:tc>
        <w:tc>
          <w:tcPr>
            <w:tcW w:w="739" w:type="dxa"/>
            <w:shd w:val="clear" w:color="auto" w:fill="70AD47" w:themeFill="accent6"/>
            <w:vAlign w:val="center"/>
          </w:tcPr>
          <w:p w14:paraId="5434CD2B" w14:textId="4C597151" w:rsidR="002C2D16" w:rsidRPr="00B8130D" w:rsidRDefault="00B8130D" w:rsidP="00AA69BE">
            <w:pPr>
              <w:pStyle w:val="ProductList-OfferingBody"/>
              <w:ind w:left="-113"/>
              <w:jc w:val="center"/>
            </w:pPr>
            <w:r w:rsidRPr="00B8130D">
              <w:fldChar w:fldCharType="begin"/>
            </w:r>
            <w:r w:rsidRPr="00B8130D">
              <w:instrText xml:space="preserve"> AutoTextList  \s NoStyle \t “Prodotto Aggiuntivo” </w:instrText>
            </w:r>
            <w:r w:rsidRPr="00B8130D">
              <w:fldChar w:fldCharType="separate"/>
            </w:r>
            <w:r w:rsidRPr="00B8130D">
              <w:t xml:space="preserve"> A </w:t>
            </w:r>
            <w:r w:rsidRPr="00B8130D">
              <w:fldChar w:fldCharType="end"/>
            </w:r>
          </w:p>
        </w:tc>
      </w:tr>
      <w:tr w:rsidR="002C2D16" w14:paraId="6A96458D" w14:textId="77777777" w:rsidTr="00D129B5">
        <w:trPr>
          <w:cantSplit/>
          <w:tblHeader/>
        </w:trPr>
        <w:tc>
          <w:tcPr>
            <w:tcW w:w="3906" w:type="dxa"/>
            <w:tcBorders>
              <w:top w:val="dashSmallGap" w:sz="4" w:space="0" w:color="BFBFBF" w:themeColor="background1" w:themeShade="BF"/>
              <w:left w:val="nil"/>
              <w:bottom w:val="nil"/>
              <w:right w:val="nil"/>
            </w:tcBorders>
          </w:tcPr>
          <w:p w14:paraId="5CCE14FB" w14:textId="22AA5E0D" w:rsidR="002C2D16" w:rsidRDefault="002C2D16" w:rsidP="00AA69BE">
            <w:pPr>
              <w:pStyle w:val="ProductList-Offering2"/>
            </w:pPr>
            <w:bookmarkStart w:id="1306" w:name="_Toc419455527"/>
            <w:r>
              <w:t>OneDrive for Business con Office Online G (SL per Utente)</w:t>
            </w:r>
            <w:bookmarkEnd w:id="1306"/>
            <w:r>
              <w:fldChar w:fldCharType="begin"/>
            </w:r>
            <w:r>
              <w:instrText>XE "OneDrive for Business con Office Online G (SL per Utente)"</w:instrText>
            </w:r>
            <w:r>
              <w:fldChar w:fldCharType="end"/>
            </w:r>
          </w:p>
        </w:tc>
        <w:tc>
          <w:tcPr>
            <w:tcW w:w="486"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Default="002C2D16" w:rsidP="00AA69BE">
            <w:pPr>
              <w:pStyle w:val="ProductList-OfferingBody"/>
              <w:ind w:left="-113"/>
              <w:jc w:val="center"/>
            </w:pPr>
          </w:p>
        </w:tc>
        <w:tc>
          <w:tcPr>
            <w:tcW w:w="531" w:type="dxa"/>
            <w:tcBorders>
              <w:left w:val="single" w:sz="12" w:space="0" w:color="FFFFFF" w:themeColor="background1"/>
            </w:tcBorders>
            <w:shd w:val="clear" w:color="auto" w:fill="BFBFBF" w:themeFill="background1" w:themeFillShade="BF"/>
            <w:vAlign w:val="center"/>
          </w:tcPr>
          <w:p w14:paraId="6D16B361" w14:textId="77777777" w:rsidR="002C2D16" w:rsidRDefault="002C2D16" w:rsidP="00AA69BE">
            <w:pPr>
              <w:pStyle w:val="ProductList-OfferingBody"/>
              <w:ind w:left="-113"/>
              <w:jc w:val="center"/>
            </w:pPr>
          </w:p>
        </w:tc>
        <w:tc>
          <w:tcPr>
            <w:tcW w:w="660" w:type="dxa"/>
            <w:shd w:val="clear" w:color="auto" w:fill="70AD47" w:themeFill="accent6"/>
            <w:vAlign w:val="center"/>
          </w:tcPr>
          <w:p w14:paraId="1AEC7312" w14:textId="4A965F23" w:rsidR="002C2D16" w:rsidRPr="00B8130D" w:rsidRDefault="00B8130D" w:rsidP="00B8130D">
            <w:pPr>
              <w:pStyle w:val="ProductList-OfferingBody"/>
              <w:ind w:left="-113"/>
              <w:jc w:val="center"/>
            </w:pPr>
            <w:r w:rsidRPr="00B8130D">
              <w:fldChar w:fldCharType="begin"/>
            </w:r>
            <w:r w:rsidRPr="00B8130D">
              <w:instrText xml:space="preserve"> AutoTextList  \s NoStyle \t “Prodotto Aggiuntivo” </w:instrText>
            </w:r>
            <w:r w:rsidRPr="00B8130D">
              <w:fldChar w:fldCharType="separate"/>
            </w:r>
            <w:r w:rsidRPr="00B8130D">
              <w:t xml:space="preserve"> A</w:t>
            </w:r>
            <w:r w:rsidRPr="00B8130D">
              <w:fldChar w:fldCharType="end"/>
            </w:r>
            <w:r w:rsidRPr="00B8130D">
              <w:t>,</w:t>
            </w:r>
            <w:r w:rsidRPr="00B8130D">
              <w:fldChar w:fldCharType="begin"/>
            </w:r>
            <w:r w:rsidRPr="00B8130D">
              <w:instrText xml:space="preserve"> AutoTextList  \s NoStyle \t “Servizio di Community Cloud per gli Enti Pubblici degli Stati Uniti” </w:instrText>
            </w:r>
            <w:r w:rsidRPr="00B8130D">
              <w:fldChar w:fldCharType="separate"/>
            </w:r>
            <w:r w:rsidRPr="00B8130D">
              <w:t>UC</w:t>
            </w:r>
            <w:r w:rsidRPr="00B8130D">
              <w:fldChar w:fldCharType="end"/>
            </w:r>
          </w:p>
        </w:tc>
        <w:tc>
          <w:tcPr>
            <w:tcW w:w="739" w:type="dxa"/>
            <w:shd w:val="clear" w:color="auto" w:fill="BFBFBF" w:themeFill="background1" w:themeFillShade="BF"/>
            <w:vAlign w:val="center"/>
          </w:tcPr>
          <w:p w14:paraId="7C07437D" w14:textId="77777777" w:rsidR="002C2D16" w:rsidRPr="00B8130D" w:rsidRDefault="002C2D16" w:rsidP="00AA69BE">
            <w:pPr>
              <w:pStyle w:val="ProductList-OfferingBody"/>
              <w:ind w:left="-113"/>
              <w:jc w:val="center"/>
            </w:pPr>
          </w:p>
        </w:tc>
        <w:tc>
          <w:tcPr>
            <w:tcW w:w="739" w:type="dxa"/>
            <w:shd w:val="clear" w:color="auto" w:fill="70AD47" w:themeFill="accent6"/>
            <w:vAlign w:val="center"/>
          </w:tcPr>
          <w:p w14:paraId="3DB51D54" w14:textId="5B1B4FB4" w:rsidR="002C2D16" w:rsidRPr="00B8130D" w:rsidRDefault="00B8130D" w:rsidP="00AA69BE">
            <w:pPr>
              <w:pStyle w:val="ProductList-OfferingBody"/>
              <w:ind w:left="-113"/>
              <w:jc w:val="center"/>
            </w:pPr>
            <w:r w:rsidRPr="00B8130D">
              <w:fldChar w:fldCharType="begin"/>
            </w:r>
            <w:r w:rsidRPr="00B8130D">
              <w:instrText xml:space="preserve"> AutoTextList  \s NoStyle \t “Servizio di Community Cloud per gli Enti Pubblici degli Stati Uniti” </w:instrText>
            </w:r>
            <w:r w:rsidRPr="00B8130D">
              <w:fldChar w:fldCharType="separate"/>
            </w:r>
            <w:r w:rsidRPr="00B8130D">
              <w:t>UC</w:t>
            </w:r>
            <w:r w:rsidRPr="00B8130D">
              <w:fldChar w:fldCharType="end"/>
            </w:r>
          </w:p>
        </w:tc>
        <w:tc>
          <w:tcPr>
            <w:tcW w:w="738" w:type="dxa"/>
            <w:shd w:val="clear" w:color="auto" w:fill="BFBFBF" w:themeFill="background1" w:themeFillShade="BF"/>
            <w:vAlign w:val="center"/>
          </w:tcPr>
          <w:p w14:paraId="6832F05C" w14:textId="77777777" w:rsidR="002C2D16" w:rsidRPr="00B8130D"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Pr="00B8130D"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Pr="00B8130D"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Pr="00B8130D" w:rsidRDefault="002C2D16" w:rsidP="00AA69BE">
            <w:pPr>
              <w:pStyle w:val="ProductList-OfferingBody"/>
              <w:ind w:left="-113"/>
              <w:jc w:val="center"/>
            </w:pPr>
          </w:p>
        </w:tc>
        <w:tc>
          <w:tcPr>
            <w:tcW w:w="739" w:type="dxa"/>
            <w:shd w:val="clear" w:color="auto" w:fill="BFBFBF" w:themeFill="background1" w:themeFillShade="BF"/>
            <w:vAlign w:val="center"/>
          </w:tcPr>
          <w:p w14:paraId="79C08AB5" w14:textId="77777777" w:rsidR="002C2D16" w:rsidRPr="00B8130D" w:rsidRDefault="002C2D16" w:rsidP="00AA69BE">
            <w:pPr>
              <w:pStyle w:val="ProductList-OfferingBody"/>
              <w:ind w:left="-113"/>
              <w:jc w:val="center"/>
            </w:pPr>
          </w:p>
        </w:tc>
      </w:tr>
    </w:tbl>
    <w:p w14:paraId="21F71F8C" w14:textId="77777777" w:rsidR="002C2D16" w:rsidRPr="00C83987" w:rsidRDefault="002C2D16" w:rsidP="002C2D16">
      <w:pPr>
        <w:pStyle w:val="ProductList-Body"/>
      </w:pPr>
    </w:p>
    <w:tbl>
      <w:tblPr>
        <w:tblStyle w:val="TableGrid"/>
        <w:tblW w:w="1124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879"/>
        <w:gridCol w:w="3597"/>
      </w:tblGrid>
      <w:tr w:rsidR="002C2D16" w14:paraId="3C235DF8" w14:textId="77777777" w:rsidTr="00D129B5">
        <w:tc>
          <w:tcPr>
            <w:tcW w:w="3771" w:type="dxa"/>
          </w:tcPr>
          <w:p w14:paraId="2081F1DD" w14:textId="77777777" w:rsidR="002C2D16" w:rsidRPr="00C83987" w:rsidRDefault="002C2D16" w:rsidP="00AA69BE">
            <w:pPr>
              <w:pStyle w:val="ProductList-Body"/>
              <w:spacing w:before="20" w:after="20"/>
            </w:pPr>
            <w:r>
              <w:t>Idoneità alla Riduzione:</w:t>
            </w:r>
            <w:r>
              <w:rPr>
                <w:b/>
              </w:rPr>
              <w:t xml:space="preserve"> Tutte</w:t>
            </w:r>
          </w:p>
          <w:p w14:paraId="34286103" w14:textId="77777777" w:rsidR="002C2D16" w:rsidRDefault="002C2D16" w:rsidP="00AA69BE">
            <w:pPr>
              <w:pStyle w:val="ProductList-Body"/>
              <w:spacing w:before="20" w:after="20"/>
            </w:pPr>
            <w:r>
              <w:t xml:space="preserve">Idoneità alla Procedura di Ordine True-up: </w:t>
            </w:r>
            <w:r>
              <w:rPr>
                <w:b/>
              </w:rPr>
              <w:t>Tutti</w:t>
            </w:r>
          </w:p>
        </w:tc>
        <w:tc>
          <w:tcPr>
            <w:tcW w:w="3879" w:type="dxa"/>
          </w:tcPr>
          <w:p w14:paraId="0C1E6CA3" w14:textId="77777777" w:rsidR="002C2D16" w:rsidRPr="00C83987" w:rsidRDefault="002C2D16" w:rsidP="00AA69BE">
            <w:pPr>
              <w:pStyle w:val="ProductList-Body"/>
              <w:spacing w:before="20" w:after="20"/>
            </w:pPr>
            <w:r>
              <w:t xml:space="preserve">Pool di Prodotti: </w:t>
            </w:r>
            <w:r>
              <w:rPr>
                <w:b/>
              </w:rPr>
              <w:t>Server</w:t>
            </w:r>
          </w:p>
          <w:p w14:paraId="063A53B4" w14:textId="77777777" w:rsidR="002C2D16" w:rsidRPr="0067772C" w:rsidRDefault="002C2D16" w:rsidP="00AA69BE">
            <w:pPr>
              <w:pStyle w:val="ProductList-Body"/>
              <w:spacing w:before="20" w:after="20"/>
              <w:rPr>
                <w:b/>
                <w:sz w:val="22"/>
              </w:rPr>
            </w:pPr>
            <w:r>
              <w:t xml:space="preserve">Idoneità al Servizio Esteso: </w:t>
            </w:r>
            <w:r>
              <w:rPr>
                <w:b/>
              </w:rPr>
              <w:t>Tutti</w:t>
            </w:r>
          </w:p>
        </w:tc>
        <w:tc>
          <w:tcPr>
            <w:tcW w:w="3597" w:type="dxa"/>
          </w:tcPr>
          <w:p w14:paraId="06A9D37F" w14:textId="77777777" w:rsidR="002C2D16" w:rsidRPr="001C3EDC" w:rsidRDefault="002C2D16" w:rsidP="00AA69BE">
            <w:pPr>
              <w:pStyle w:val="ProductList-Body"/>
              <w:spacing w:before="20" w:after="20"/>
              <w:rPr>
                <w:b/>
              </w:rPr>
            </w:pPr>
          </w:p>
        </w:tc>
      </w:tr>
    </w:tbl>
    <w:p w14:paraId="53F48FDF" w14:textId="618C24B0" w:rsidR="002C2D16" w:rsidRPr="00C83987" w:rsidRDefault="00672E27" w:rsidP="002C2D16">
      <w:pPr>
        <w:pStyle w:val="ProductList-Body"/>
        <w:shd w:val="clear" w:color="auto" w:fill="A6A6A6" w:themeFill="background1" w:themeFillShade="A6"/>
        <w:spacing w:before="120" w:after="240"/>
        <w:jc w:val="right"/>
      </w:pPr>
      <w:hyperlink w:anchor="Sommario" w:history="1">
        <w:r w:rsidR="00761341" w:rsidRPr="00A6591D">
          <w:rPr>
            <w:rStyle w:val="Hyperlink"/>
            <w:sz w:val="16"/>
            <w:szCs w:val="16"/>
          </w:rPr>
          <w:t>Sommario</w:t>
        </w:r>
      </w:hyperlink>
      <w:r w:rsidR="00761341" w:rsidRPr="00A6591D">
        <w:rPr>
          <w:sz w:val="16"/>
          <w:szCs w:val="16"/>
        </w:rPr>
        <w:t xml:space="preserve"> / </w:t>
      </w:r>
      <w:hyperlink w:anchor="ChartKey" w:history="1">
        <w:r w:rsidR="00761341" w:rsidRPr="00A6591D">
          <w:rPr>
            <w:rStyle w:val="Hyperlink"/>
            <w:sz w:val="16"/>
            <w:szCs w:val="16"/>
          </w:rPr>
          <w:t>Codici Tabella</w:t>
        </w:r>
      </w:hyperlink>
      <w:r w:rsidR="00761341" w:rsidRPr="00A6591D">
        <w:rPr>
          <w:sz w:val="16"/>
          <w:szCs w:val="16"/>
        </w:rPr>
        <w:t xml:space="preserve"> / </w:t>
      </w:r>
      <w:hyperlink w:anchor="Index" w:history="1">
        <w:r w:rsidR="00761341" w:rsidRPr="00A6591D">
          <w:rPr>
            <w:rStyle w:val="Hyperlink"/>
            <w:sz w:val="16"/>
            <w:szCs w:val="16"/>
          </w:rPr>
          <w:t>Indice</w:t>
        </w:r>
      </w:hyperlink>
    </w:p>
    <w:p w14:paraId="4FDCC088" w14:textId="190FE1E1" w:rsidR="00EE40B5" w:rsidRPr="00C83987" w:rsidRDefault="006E3B3F" w:rsidP="00680B4D">
      <w:pPr>
        <w:pStyle w:val="ProductList-Offering2Heading"/>
        <w:outlineLvl w:val="2"/>
      </w:pPr>
      <w:bookmarkStart w:id="1307" w:name="_Toc379797374"/>
      <w:bookmarkStart w:id="1308" w:name="_Toc380513406"/>
      <w:bookmarkStart w:id="1309" w:name="_Toc380655456"/>
      <w:bookmarkEnd w:id="1300"/>
      <w:bookmarkEnd w:id="1301"/>
      <w:bookmarkEnd w:id="1302"/>
      <w:r>
        <w:tab/>
      </w:r>
      <w:bookmarkStart w:id="1310" w:name="_Toc419455528"/>
      <w:r>
        <w:t>Project Online</w:t>
      </w:r>
      <w:bookmarkEnd w:id="1303"/>
      <w:bookmarkEnd w:id="1304"/>
      <w:bookmarkEnd w:id="1307"/>
      <w:bookmarkEnd w:id="1308"/>
      <w:bookmarkEnd w:id="1309"/>
      <w:bookmarkEnd w:id="1310"/>
      <w:r>
        <w:fldChar w:fldCharType="begin"/>
      </w:r>
      <w:r>
        <w:instrText>XE "Project Online"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02F24" w14:paraId="4FDCC094" w14:textId="77777777" w:rsidTr="00BB017E">
        <w:trPr>
          <w:cantSplit/>
          <w:tblHeader/>
        </w:trPr>
        <w:tc>
          <w:tcPr>
            <w:tcW w:w="3367" w:type="dxa"/>
            <w:tcBorders>
              <w:bottom w:val="nil"/>
            </w:tcBorders>
            <w:shd w:val="clear" w:color="auto" w:fill="00188F"/>
          </w:tcPr>
          <w:p w14:paraId="4FDCC089" w14:textId="77777777" w:rsidR="00402F24" w:rsidRPr="00EE0836" w:rsidRDefault="00402F24"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08A" w14:textId="3F6A58E6" w:rsidR="00402F24" w:rsidRPr="00EE0836" w:rsidRDefault="00402F24"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8B" w14:textId="3E800577" w:rsidR="00402F24" w:rsidRPr="00EE0836" w:rsidRDefault="00402F24" w:rsidP="00C4636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4FDCC08C" w14:textId="5649CE5B"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4FDCC08D" w14:textId="504ABE38"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4FDCC08E" w14:textId="14A3E8DC"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4FDCC08F" w14:textId="138F64E4"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4FDCC090" w14:textId="44B069AE"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4FDCC091" w14:textId="42B8CAC6"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4FDCC092" w14:textId="4F768388"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4FDCC093" w14:textId="050A886D"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DE173E" w14:paraId="4FDCC0A0" w14:textId="77777777" w:rsidTr="00BB017E">
        <w:trPr>
          <w:cantSplit/>
          <w:tblHeader/>
        </w:trPr>
        <w:tc>
          <w:tcPr>
            <w:tcW w:w="3367" w:type="dxa"/>
            <w:tcBorders>
              <w:top w:val="nil"/>
              <w:left w:val="nil"/>
              <w:bottom w:val="dashSmallGap" w:sz="4" w:space="0" w:color="BFBFBF" w:themeColor="background1" w:themeShade="BF"/>
              <w:right w:val="nil"/>
            </w:tcBorders>
          </w:tcPr>
          <w:p w14:paraId="4FDCC095" w14:textId="1B473983" w:rsidR="00DE173E" w:rsidRDefault="00DE173E" w:rsidP="002F0E74">
            <w:pPr>
              <w:pStyle w:val="ProductList-Offering2"/>
            </w:pPr>
            <w:bookmarkStart w:id="1311" w:name="_Toc379797375"/>
            <w:bookmarkStart w:id="1312" w:name="_Toc380513407"/>
            <w:bookmarkStart w:id="1313" w:name="_Toc380655457"/>
            <w:bookmarkStart w:id="1314" w:name="_Toc419455529"/>
            <w:r>
              <w:t>Project Online</w:t>
            </w:r>
            <w:bookmarkEnd w:id="1311"/>
            <w:bookmarkEnd w:id="1312"/>
            <w:bookmarkEnd w:id="1313"/>
            <w:bookmarkEnd w:id="131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DE173E" w:rsidRDefault="00DE173E"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DE173E" w:rsidRDefault="00DE173E" w:rsidP="00C4636F">
            <w:pPr>
              <w:pStyle w:val="ProductList-OfferingBody"/>
              <w:ind w:left="-113"/>
              <w:jc w:val="center"/>
            </w:pPr>
          </w:p>
        </w:tc>
        <w:tc>
          <w:tcPr>
            <w:tcW w:w="739" w:type="dxa"/>
            <w:shd w:val="clear" w:color="auto" w:fill="70AD47" w:themeFill="accent6"/>
            <w:vAlign w:val="center"/>
          </w:tcPr>
          <w:p w14:paraId="4FDCC098" w14:textId="476DDCA6" w:rsidR="00DE173E" w:rsidRPr="00600D39" w:rsidRDefault="00DE173E" w:rsidP="00C4636F">
            <w:pPr>
              <w:pStyle w:val="ProductList-OfferingBody"/>
              <w:ind w:left="-113"/>
              <w:jc w:val="center"/>
            </w:pPr>
            <w:r w:rsidRPr="00600D39">
              <w:fldChar w:fldCharType="begin"/>
            </w:r>
            <w:r w:rsidRPr="00600D39">
              <w:instrText xml:space="preserve"> AutoTextList  \s NoStyle \t “Prodotto Aggiuntivo” </w:instrText>
            </w:r>
            <w:r w:rsidRPr="00600D39">
              <w:fldChar w:fldCharType="separate"/>
            </w:r>
            <w:r w:rsidRPr="00600D39">
              <w:t xml:space="preserve"> A </w:t>
            </w:r>
            <w:r w:rsidRPr="00600D39">
              <w:fldChar w:fldCharType="end"/>
            </w:r>
          </w:p>
        </w:tc>
        <w:tc>
          <w:tcPr>
            <w:tcW w:w="739" w:type="dxa"/>
            <w:shd w:val="clear" w:color="auto" w:fill="BFBFBF" w:themeFill="background1" w:themeFillShade="BF"/>
            <w:vAlign w:val="center"/>
          </w:tcPr>
          <w:p w14:paraId="4FDCC099" w14:textId="77777777" w:rsidR="00DE173E" w:rsidRPr="00600D39" w:rsidRDefault="00DE173E" w:rsidP="00C4636F">
            <w:pPr>
              <w:pStyle w:val="ProductList-OfferingBody"/>
              <w:ind w:left="-113"/>
              <w:jc w:val="center"/>
            </w:pPr>
          </w:p>
        </w:tc>
        <w:tc>
          <w:tcPr>
            <w:tcW w:w="739" w:type="dxa"/>
            <w:shd w:val="clear" w:color="auto" w:fill="70AD47" w:themeFill="accent6"/>
            <w:vAlign w:val="center"/>
          </w:tcPr>
          <w:p w14:paraId="4FDCC09A" w14:textId="77777777" w:rsidR="00DE173E" w:rsidRPr="00600D39" w:rsidRDefault="00DE173E" w:rsidP="00C4636F">
            <w:pPr>
              <w:pStyle w:val="ProductList-OfferingBody"/>
              <w:ind w:left="-113"/>
              <w:jc w:val="center"/>
            </w:pPr>
          </w:p>
        </w:tc>
        <w:tc>
          <w:tcPr>
            <w:tcW w:w="738" w:type="dxa"/>
            <w:shd w:val="clear" w:color="auto" w:fill="70AD47" w:themeFill="accent6"/>
            <w:vAlign w:val="center"/>
          </w:tcPr>
          <w:p w14:paraId="4FDCC09B" w14:textId="77777777" w:rsidR="00DE173E" w:rsidRPr="00600D39" w:rsidRDefault="00DE173E" w:rsidP="00C4636F">
            <w:pPr>
              <w:pStyle w:val="ProductList-OfferingBody"/>
              <w:ind w:left="-113"/>
              <w:jc w:val="center"/>
            </w:pPr>
          </w:p>
        </w:tc>
        <w:tc>
          <w:tcPr>
            <w:tcW w:w="739" w:type="dxa"/>
            <w:shd w:val="clear" w:color="auto" w:fill="70AD47" w:themeFill="accent6"/>
            <w:vAlign w:val="center"/>
          </w:tcPr>
          <w:p w14:paraId="4FDCC09C" w14:textId="4A2F7A57" w:rsidR="00DE173E" w:rsidRPr="00600D39" w:rsidRDefault="00DE173E" w:rsidP="00C4636F">
            <w:pPr>
              <w:pStyle w:val="ProductList-OfferingBody"/>
              <w:ind w:left="-113"/>
              <w:jc w:val="center"/>
            </w:pPr>
            <w:r w:rsidRPr="00600D39">
              <w:fldChar w:fldCharType="begin"/>
            </w:r>
            <w:r w:rsidRPr="00600D39">
              <w:instrText xml:space="preserve"> AutoTextList  \s NoStyle \t “Open License e Open Value” </w:instrText>
            </w:r>
            <w:r w:rsidRPr="00600D39">
              <w:fldChar w:fldCharType="separate"/>
            </w:r>
            <w:r w:rsidRPr="00600D39">
              <w:t>OF</w:t>
            </w:r>
            <w:r w:rsidRPr="00600D39">
              <w:fldChar w:fldCharType="end"/>
            </w:r>
          </w:p>
        </w:tc>
        <w:tc>
          <w:tcPr>
            <w:tcW w:w="739" w:type="dxa"/>
            <w:shd w:val="clear" w:color="auto" w:fill="70AD47" w:themeFill="accent6"/>
            <w:vAlign w:val="center"/>
          </w:tcPr>
          <w:p w14:paraId="4FDCC09D" w14:textId="790FF5E5" w:rsidR="00DE173E" w:rsidRPr="00600D39" w:rsidRDefault="00DE173E" w:rsidP="00C4636F">
            <w:pPr>
              <w:pStyle w:val="ProductList-OfferingBody"/>
              <w:ind w:left="-113"/>
              <w:jc w:val="center"/>
            </w:pPr>
            <w:r w:rsidRPr="00600D39">
              <w:fldChar w:fldCharType="begin"/>
            </w:r>
            <w:r w:rsidRPr="00600D39">
              <w:instrText xml:space="preserve"> AutoTextList  \s NoStyle \t “Non per l’Intera Organizzazione in Open Value” </w:instrText>
            </w:r>
            <w:r w:rsidRPr="00600D39">
              <w:fldChar w:fldCharType="separate"/>
            </w:r>
            <w:r w:rsidRPr="00600D39">
              <w:t xml:space="preserve"> P </w:t>
            </w:r>
            <w:r w:rsidRPr="00600D39">
              <w:fldChar w:fldCharType="end"/>
            </w:r>
          </w:p>
        </w:tc>
        <w:tc>
          <w:tcPr>
            <w:tcW w:w="739" w:type="dxa"/>
            <w:shd w:val="clear" w:color="auto" w:fill="BFBFBF" w:themeFill="background1" w:themeFillShade="BF"/>
            <w:vAlign w:val="center"/>
          </w:tcPr>
          <w:p w14:paraId="4FDCC09E" w14:textId="77777777" w:rsidR="00DE173E" w:rsidRPr="00600D39" w:rsidRDefault="00DE173E" w:rsidP="00C4636F">
            <w:pPr>
              <w:pStyle w:val="ProductList-OfferingBody"/>
              <w:ind w:left="-113"/>
              <w:jc w:val="center"/>
            </w:pPr>
          </w:p>
        </w:tc>
        <w:tc>
          <w:tcPr>
            <w:tcW w:w="739" w:type="dxa"/>
            <w:shd w:val="clear" w:color="auto" w:fill="70AD47" w:themeFill="accent6"/>
            <w:vAlign w:val="center"/>
          </w:tcPr>
          <w:p w14:paraId="4FDCC09F" w14:textId="55A249A6" w:rsidR="00DE173E" w:rsidRPr="00600D39" w:rsidRDefault="00DE173E" w:rsidP="00C4636F">
            <w:pPr>
              <w:pStyle w:val="ProductList-OfferingBody"/>
              <w:ind w:left="-113"/>
              <w:jc w:val="center"/>
            </w:pPr>
            <w:r w:rsidRPr="00600D39">
              <w:fldChar w:fldCharType="begin"/>
            </w:r>
            <w:r w:rsidRPr="00600D39">
              <w:instrText xml:space="preserve"> AutoTextList  \s NoStyle \t “Prodotto Aggiuntivo” </w:instrText>
            </w:r>
            <w:r w:rsidRPr="00600D39">
              <w:fldChar w:fldCharType="separate"/>
            </w:r>
            <w:r w:rsidRPr="00600D39">
              <w:t xml:space="preserve"> A </w:t>
            </w:r>
            <w:r w:rsidRPr="00600D39">
              <w:fldChar w:fldCharType="end"/>
            </w:r>
          </w:p>
        </w:tc>
      </w:tr>
      <w:tr w:rsidR="00DE173E" w14:paraId="2E343CA5" w14:textId="77777777" w:rsidTr="00BB017E">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3DEF15E" w14:textId="4AD2ECCB" w:rsidR="00DE173E" w:rsidRDefault="00DE173E" w:rsidP="00BF374B">
            <w:pPr>
              <w:pStyle w:val="ProductList-Offering2"/>
            </w:pPr>
            <w:bookmarkStart w:id="1315" w:name="_Toc419455530"/>
            <w:r>
              <w:t>Project Online G</w:t>
            </w:r>
            <w:bookmarkEnd w:id="1315"/>
            <w:r>
              <w:fldChar w:fldCharType="begin"/>
            </w:r>
            <w:r>
              <w:instrText>XE "Project Online 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DE6217" w14:textId="77777777" w:rsidR="00DE173E" w:rsidRDefault="00DE173E"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65D602" w14:textId="77777777" w:rsidR="00DE173E" w:rsidRDefault="00DE173E" w:rsidP="00BF374B">
            <w:pPr>
              <w:pStyle w:val="ProductList-OfferingBody"/>
              <w:ind w:left="-113"/>
              <w:jc w:val="center"/>
            </w:pPr>
          </w:p>
        </w:tc>
        <w:tc>
          <w:tcPr>
            <w:tcW w:w="739" w:type="dxa"/>
            <w:shd w:val="clear" w:color="auto" w:fill="70AD47" w:themeFill="accent6"/>
            <w:vAlign w:val="center"/>
          </w:tcPr>
          <w:p w14:paraId="3DCFF9C5" w14:textId="68B14CD9" w:rsidR="00DE173E" w:rsidRPr="00600D39" w:rsidRDefault="00DE173E" w:rsidP="00BF374B">
            <w:pPr>
              <w:pStyle w:val="ProductList-OfferingBody"/>
              <w:ind w:left="-113"/>
              <w:jc w:val="center"/>
            </w:pPr>
            <w:r w:rsidRPr="00600D39">
              <w:fldChar w:fldCharType="begin"/>
            </w:r>
            <w:r w:rsidRPr="00600D39">
              <w:instrText xml:space="preserve"> AutoTextList  \s NoStyle \t “Prodotto Aggiuntivo” </w:instrText>
            </w:r>
            <w:r w:rsidRPr="00600D39">
              <w:fldChar w:fldCharType="separate"/>
            </w:r>
            <w:r w:rsidRPr="00600D39">
              <w:t xml:space="preserve"> A </w:t>
            </w:r>
            <w:r w:rsidRPr="00600D39">
              <w:fldChar w:fldCharType="end"/>
            </w:r>
          </w:p>
        </w:tc>
        <w:tc>
          <w:tcPr>
            <w:tcW w:w="739" w:type="dxa"/>
            <w:shd w:val="clear" w:color="auto" w:fill="BFBFBF" w:themeFill="background1" w:themeFillShade="BF"/>
            <w:vAlign w:val="center"/>
          </w:tcPr>
          <w:p w14:paraId="6EADDBBF" w14:textId="77777777" w:rsidR="00DE173E" w:rsidRPr="00600D39" w:rsidRDefault="00DE173E" w:rsidP="00BF374B">
            <w:pPr>
              <w:pStyle w:val="ProductList-OfferingBody"/>
              <w:ind w:left="-113"/>
              <w:jc w:val="center"/>
            </w:pPr>
          </w:p>
        </w:tc>
        <w:tc>
          <w:tcPr>
            <w:tcW w:w="739" w:type="dxa"/>
            <w:shd w:val="clear" w:color="auto" w:fill="BFBFBF" w:themeFill="background1" w:themeFillShade="BF"/>
            <w:vAlign w:val="center"/>
          </w:tcPr>
          <w:p w14:paraId="1ED41EC8" w14:textId="77777777" w:rsidR="00DE173E" w:rsidRPr="00600D39" w:rsidRDefault="00DE173E" w:rsidP="00BF374B">
            <w:pPr>
              <w:pStyle w:val="ProductList-OfferingBody"/>
              <w:ind w:left="-113"/>
              <w:jc w:val="center"/>
            </w:pPr>
          </w:p>
        </w:tc>
        <w:tc>
          <w:tcPr>
            <w:tcW w:w="738" w:type="dxa"/>
            <w:shd w:val="clear" w:color="auto" w:fill="BFBFBF" w:themeFill="background1" w:themeFillShade="BF"/>
            <w:vAlign w:val="center"/>
          </w:tcPr>
          <w:p w14:paraId="4AADA3D1" w14:textId="77777777" w:rsidR="00DE173E" w:rsidRPr="00600D39" w:rsidRDefault="00DE173E" w:rsidP="00BF374B">
            <w:pPr>
              <w:pStyle w:val="ProductList-OfferingBody"/>
              <w:ind w:left="-113"/>
              <w:jc w:val="center"/>
            </w:pPr>
          </w:p>
        </w:tc>
        <w:tc>
          <w:tcPr>
            <w:tcW w:w="739" w:type="dxa"/>
            <w:shd w:val="clear" w:color="auto" w:fill="BFBFBF" w:themeFill="background1" w:themeFillShade="BF"/>
            <w:vAlign w:val="center"/>
          </w:tcPr>
          <w:p w14:paraId="02725582" w14:textId="77777777" w:rsidR="00DE173E" w:rsidRPr="00600D39" w:rsidRDefault="00DE173E" w:rsidP="00BF374B">
            <w:pPr>
              <w:pStyle w:val="ProductList-OfferingBody"/>
              <w:ind w:left="-113"/>
              <w:jc w:val="center"/>
            </w:pPr>
          </w:p>
        </w:tc>
        <w:tc>
          <w:tcPr>
            <w:tcW w:w="739" w:type="dxa"/>
            <w:shd w:val="clear" w:color="auto" w:fill="BFBFBF" w:themeFill="background1" w:themeFillShade="BF"/>
            <w:vAlign w:val="center"/>
          </w:tcPr>
          <w:p w14:paraId="774701C3" w14:textId="77777777" w:rsidR="00DE173E" w:rsidRPr="00600D39" w:rsidRDefault="00DE173E" w:rsidP="00BF374B">
            <w:pPr>
              <w:pStyle w:val="ProductList-OfferingBody"/>
              <w:ind w:left="-113"/>
              <w:jc w:val="center"/>
            </w:pPr>
          </w:p>
        </w:tc>
        <w:tc>
          <w:tcPr>
            <w:tcW w:w="739" w:type="dxa"/>
            <w:shd w:val="clear" w:color="auto" w:fill="BFBFBF" w:themeFill="background1" w:themeFillShade="BF"/>
            <w:vAlign w:val="center"/>
          </w:tcPr>
          <w:p w14:paraId="7A1B961E" w14:textId="77777777" w:rsidR="00DE173E" w:rsidRPr="00600D39" w:rsidRDefault="00DE173E" w:rsidP="00BF374B">
            <w:pPr>
              <w:pStyle w:val="ProductList-OfferingBody"/>
              <w:ind w:left="-113"/>
              <w:jc w:val="center"/>
            </w:pPr>
          </w:p>
        </w:tc>
        <w:tc>
          <w:tcPr>
            <w:tcW w:w="739" w:type="dxa"/>
            <w:shd w:val="clear" w:color="auto" w:fill="BFBFBF" w:themeFill="background1" w:themeFillShade="BF"/>
            <w:vAlign w:val="center"/>
          </w:tcPr>
          <w:p w14:paraId="0F5AEC9F" w14:textId="77777777" w:rsidR="00DE173E" w:rsidRPr="00600D39" w:rsidRDefault="00DE173E" w:rsidP="00BF374B">
            <w:pPr>
              <w:pStyle w:val="ProductList-OfferingBody"/>
              <w:ind w:left="-113"/>
              <w:jc w:val="center"/>
            </w:pPr>
          </w:p>
        </w:tc>
      </w:tr>
      <w:tr w:rsidR="00DE173E" w14:paraId="4FDCC0AC" w14:textId="77777777" w:rsidTr="00BB017E">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DE173E" w:rsidRDefault="00DE173E" w:rsidP="00BF374B">
            <w:pPr>
              <w:pStyle w:val="ProductList-Offering2"/>
            </w:pPr>
            <w:bookmarkStart w:id="1316" w:name="_Toc379797376"/>
            <w:bookmarkStart w:id="1317" w:name="_Toc380513408"/>
            <w:bookmarkStart w:id="1318" w:name="_Toc380655458"/>
            <w:bookmarkStart w:id="1319" w:name="_Toc419455531"/>
            <w:r>
              <w:t>Project Online</w:t>
            </w:r>
            <w:r>
              <w:fldChar w:fldCharType="begin"/>
            </w:r>
            <w:r>
              <w:instrText>XE "Project Online"</w:instrText>
            </w:r>
            <w:r>
              <w:fldChar w:fldCharType="end"/>
            </w:r>
            <w:r>
              <w:t xml:space="preserve"> A</w:t>
            </w:r>
            <w:bookmarkEnd w:id="1316"/>
            <w:bookmarkEnd w:id="1317"/>
            <w:bookmarkEnd w:id="1318"/>
            <w:bookmarkEnd w:id="1319"/>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DE173E" w:rsidRDefault="00DE173E"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DE173E" w:rsidRDefault="00DE173E" w:rsidP="00BF374B">
            <w:pPr>
              <w:pStyle w:val="ProductList-OfferingBody"/>
              <w:ind w:left="-113"/>
              <w:jc w:val="center"/>
            </w:pPr>
            <w:r>
              <w:t>1</w:t>
            </w:r>
          </w:p>
        </w:tc>
        <w:tc>
          <w:tcPr>
            <w:tcW w:w="739" w:type="dxa"/>
            <w:shd w:val="clear" w:color="auto" w:fill="70AD47" w:themeFill="accent6"/>
            <w:vAlign w:val="center"/>
          </w:tcPr>
          <w:p w14:paraId="4FDCC0A4" w14:textId="092AB22A" w:rsidR="00DE173E" w:rsidRPr="00600D39" w:rsidRDefault="00DE173E" w:rsidP="00BF374B">
            <w:pPr>
              <w:pStyle w:val="ProductList-OfferingBody"/>
              <w:ind w:left="-113"/>
              <w:jc w:val="center"/>
            </w:pPr>
          </w:p>
        </w:tc>
        <w:tc>
          <w:tcPr>
            <w:tcW w:w="739" w:type="dxa"/>
            <w:shd w:val="clear" w:color="auto" w:fill="70AD47" w:themeFill="accent6"/>
            <w:vAlign w:val="center"/>
          </w:tcPr>
          <w:p w14:paraId="4FDCC0A5" w14:textId="6CB2FDF2" w:rsidR="00DE173E" w:rsidRPr="00600D39" w:rsidRDefault="00DE173E" w:rsidP="00BF374B">
            <w:pPr>
              <w:pStyle w:val="ProductList-OfferingBody"/>
              <w:ind w:left="-113"/>
              <w:jc w:val="center"/>
            </w:pPr>
            <w:r w:rsidRPr="00600D39">
              <w:fldChar w:fldCharType="begin"/>
            </w:r>
            <w:r w:rsidRPr="00600D39">
              <w:instrText xml:space="preserve"> AutoTextList  \s NoStyle \t “Prodotto Aggiuntivo Solo per OVS-ES” </w:instrText>
            </w:r>
            <w:r w:rsidRPr="00600D39">
              <w:fldChar w:fldCharType="separate"/>
            </w:r>
            <w:r w:rsidRPr="00600D39">
              <w:t>AV</w:t>
            </w:r>
            <w:r w:rsidRPr="00600D39">
              <w:fldChar w:fldCharType="end"/>
            </w:r>
            <w:r w:rsidRPr="00600D39">
              <w:t>,</w:t>
            </w:r>
            <w:r w:rsidRPr="00600D39">
              <w:fldChar w:fldCharType="begin"/>
            </w:r>
            <w:r w:rsidRPr="00600D39">
              <w:instrText xml:space="preserve"> AutoTextList  \s NoStyle \t “Offerta Studente Solo per EES” </w:instrText>
            </w:r>
            <w:r w:rsidRPr="00600D39">
              <w:fldChar w:fldCharType="separate"/>
            </w:r>
            <w:r w:rsidRPr="00600D39">
              <w:t>SE</w:t>
            </w:r>
            <w:r w:rsidRPr="00600D39">
              <w:fldChar w:fldCharType="end"/>
            </w:r>
          </w:p>
        </w:tc>
        <w:tc>
          <w:tcPr>
            <w:tcW w:w="739" w:type="dxa"/>
            <w:shd w:val="clear" w:color="auto" w:fill="BFBFBF" w:themeFill="background1" w:themeFillShade="BF"/>
            <w:vAlign w:val="center"/>
          </w:tcPr>
          <w:p w14:paraId="4FDCC0A6" w14:textId="77777777" w:rsidR="00DE173E" w:rsidRPr="00600D39" w:rsidRDefault="00DE173E" w:rsidP="00BF374B">
            <w:pPr>
              <w:pStyle w:val="ProductList-OfferingBody"/>
              <w:ind w:left="-113"/>
              <w:jc w:val="center"/>
            </w:pPr>
          </w:p>
        </w:tc>
        <w:tc>
          <w:tcPr>
            <w:tcW w:w="738" w:type="dxa"/>
            <w:shd w:val="clear" w:color="auto" w:fill="70AD47" w:themeFill="accent6"/>
            <w:vAlign w:val="center"/>
          </w:tcPr>
          <w:p w14:paraId="4FDCC0A7" w14:textId="77777777" w:rsidR="00DE173E" w:rsidRPr="00600D39" w:rsidRDefault="00DE173E" w:rsidP="00BF374B">
            <w:pPr>
              <w:pStyle w:val="ProductList-OfferingBody"/>
              <w:ind w:left="-113"/>
              <w:jc w:val="center"/>
            </w:pPr>
          </w:p>
        </w:tc>
        <w:tc>
          <w:tcPr>
            <w:tcW w:w="739" w:type="dxa"/>
            <w:shd w:val="clear" w:color="auto" w:fill="70AD47" w:themeFill="accent6"/>
            <w:vAlign w:val="center"/>
          </w:tcPr>
          <w:p w14:paraId="4FDCC0A8" w14:textId="7EBBF516" w:rsidR="00DE173E" w:rsidRPr="00600D39" w:rsidRDefault="00DE173E" w:rsidP="00BF374B">
            <w:pPr>
              <w:pStyle w:val="ProductList-OfferingBody"/>
              <w:ind w:left="-113"/>
              <w:jc w:val="center"/>
            </w:pPr>
            <w:r w:rsidRPr="00600D39">
              <w:fldChar w:fldCharType="begin"/>
            </w:r>
            <w:r w:rsidRPr="00600D39">
              <w:instrText xml:space="preserve"> AutoTextList  \s NoStyle \t “Open License e Open Value” </w:instrText>
            </w:r>
            <w:r w:rsidRPr="00600D39">
              <w:fldChar w:fldCharType="separate"/>
            </w:r>
            <w:r w:rsidRPr="00600D39">
              <w:t>OF</w:t>
            </w:r>
            <w:r w:rsidRPr="00600D39">
              <w:fldChar w:fldCharType="end"/>
            </w:r>
          </w:p>
        </w:tc>
        <w:tc>
          <w:tcPr>
            <w:tcW w:w="739" w:type="dxa"/>
            <w:shd w:val="clear" w:color="auto" w:fill="70AD47" w:themeFill="accent6"/>
            <w:vAlign w:val="center"/>
          </w:tcPr>
          <w:p w14:paraId="4FDCC0A9" w14:textId="6C1844C5" w:rsidR="00DE173E" w:rsidRPr="00600D39" w:rsidRDefault="00DE173E" w:rsidP="00BF374B">
            <w:pPr>
              <w:pStyle w:val="ProductList-OfferingBody"/>
              <w:ind w:left="-113"/>
              <w:jc w:val="center"/>
            </w:pPr>
            <w:r w:rsidRPr="00600D39">
              <w:fldChar w:fldCharType="begin"/>
            </w:r>
            <w:r w:rsidRPr="00600D39">
              <w:instrText xml:space="preserve"> AutoTextList  \s NoStyle \t “Non per l’Intera Organizzazione in Open Value” </w:instrText>
            </w:r>
            <w:r w:rsidRPr="00600D39">
              <w:fldChar w:fldCharType="separate"/>
            </w:r>
            <w:r w:rsidRPr="00600D39">
              <w:t xml:space="preserve"> P </w:t>
            </w:r>
            <w:r w:rsidRPr="00600D39">
              <w:fldChar w:fldCharType="end"/>
            </w:r>
          </w:p>
        </w:tc>
        <w:tc>
          <w:tcPr>
            <w:tcW w:w="739" w:type="dxa"/>
            <w:shd w:val="clear" w:color="auto" w:fill="BFBFBF" w:themeFill="background1" w:themeFillShade="BF"/>
            <w:vAlign w:val="center"/>
          </w:tcPr>
          <w:p w14:paraId="4FDCC0AA" w14:textId="77777777" w:rsidR="00DE173E" w:rsidRPr="00600D39" w:rsidRDefault="00DE173E" w:rsidP="00BF374B">
            <w:pPr>
              <w:pStyle w:val="ProductList-OfferingBody"/>
              <w:ind w:left="-113"/>
              <w:jc w:val="center"/>
            </w:pPr>
          </w:p>
        </w:tc>
        <w:tc>
          <w:tcPr>
            <w:tcW w:w="739" w:type="dxa"/>
            <w:shd w:val="clear" w:color="auto" w:fill="70AD47" w:themeFill="accent6"/>
            <w:vAlign w:val="center"/>
          </w:tcPr>
          <w:p w14:paraId="4FDCC0AB" w14:textId="5C6B0FF4" w:rsidR="00DE173E" w:rsidRPr="00600D39" w:rsidRDefault="00DE173E" w:rsidP="00BF374B">
            <w:pPr>
              <w:pStyle w:val="ProductList-OfferingBody"/>
              <w:ind w:left="-113"/>
              <w:jc w:val="center"/>
            </w:pPr>
            <w:r w:rsidRPr="00600D39">
              <w:fldChar w:fldCharType="begin"/>
            </w:r>
            <w:r w:rsidRPr="00600D39">
              <w:instrText xml:space="preserve"> AutoTextList  \s NoStyle \t “Prodotto Aggiuntivo” </w:instrText>
            </w:r>
            <w:r w:rsidRPr="00600D39">
              <w:fldChar w:fldCharType="separate"/>
            </w:r>
            <w:r w:rsidRPr="00600D39">
              <w:t xml:space="preserve"> A </w:t>
            </w:r>
            <w:r w:rsidRPr="00600D39">
              <w:fldChar w:fldCharType="end"/>
            </w:r>
          </w:p>
        </w:tc>
      </w:tr>
      <w:tr w:rsidR="00DE173E" w14:paraId="0C4B2A87" w14:textId="77777777" w:rsidTr="00BB017E">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D2458E1" w14:textId="7BA4E553" w:rsidR="00DE173E" w:rsidRDefault="00DE173E" w:rsidP="00BF374B">
            <w:pPr>
              <w:pStyle w:val="ProductList-Offering2"/>
            </w:pPr>
            <w:bookmarkStart w:id="1320" w:name="_Toc419455532"/>
            <w:r>
              <w:t>Project Lite</w:t>
            </w:r>
            <w:bookmarkEnd w:id="1320"/>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6727101" w14:textId="62899EF6" w:rsidR="00DE173E" w:rsidRDefault="00DE173E"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DE173E" w:rsidRDefault="00DE173E" w:rsidP="00BF374B">
            <w:pPr>
              <w:pStyle w:val="ProductList-OfferingBody"/>
              <w:ind w:left="-113"/>
              <w:jc w:val="center"/>
            </w:pPr>
          </w:p>
        </w:tc>
        <w:tc>
          <w:tcPr>
            <w:tcW w:w="739" w:type="dxa"/>
            <w:shd w:val="clear" w:color="auto" w:fill="70AD47" w:themeFill="accent6"/>
            <w:vAlign w:val="center"/>
          </w:tcPr>
          <w:p w14:paraId="448929F1" w14:textId="6E054972" w:rsidR="00DE173E" w:rsidRPr="00600D39" w:rsidRDefault="00DE173E" w:rsidP="00BF374B">
            <w:pPr>
              <w:pStyle w:val="ProductList-OfferingBody"/>
              <w:ind w:left="-113"/>
              <w:jc w:val="center"/>
            </w:pPr>
            <w:r w:rsidRPr="00600D39">
              <w:fldChar w:fldCharType="begin"/>
            </w:r>
            <w:r w:rsidRPr="00600D39">
              <w:instrText xml:space="preserve"> AutoTextList  \s NoStyle \t “Prodotto Aggiuntivo” </w:instrText>
            </w:r>
            <w:r w:rsidRPr="00600D39">
              <w:fldChar w:fldCharType="separate"/>
            </w:r>
            <w:r w:rsidRPr="00600D39">
              <w:t xml:space="preserve"> A </w:t>
            </w:r>
            <w:r w:rsidRPr="00600D39">
              <w:fldChar w:fldCharType="end"/>
            </w:r>
          </w:p>
        </w:tc>
        <w:tc>
          <w:tcPr>
            <w:tcW w:w="739" w:type="dxa"/>
            <w:shd w:val="clear" w:color="auto" w:fill="BFBFBF" w:themeFill="background1" w:themeFillShade="BF"/>
            <w:vAlign w:val="center"/>
          </w:tcPr>
          <w:p w14:paraId="5D1AC8FB" w14:textId="77777777" w:rsidR="00DE173E" w:rsidRPr="00600D39" w:rsidRDefault="00DE173E" w:rsidP="00BF374B">
            <w:pPr>
              <w:pStyle w:val="ProductList-OfferingBody"/>
              <w:ind w:left="-113"/>
              <w:jc w:val="center"/>
            </w:pPr>
          </w:p>
        </w:tc>
        <w:tc>
          <w:tcPr>
            <w:tcW w:w="739" w:type="dxa"/>
            <w:shd w:val="clear" w:color="auto" w:fill="BFBFBF" w:themeFill="background1" w:themeFillShade="BF"/>
            <w:vAlign w:val="center"/>
          </w:tcPr>
          <w:p w14:paraId="679D3B7E" w14:textId="77777777" w:rsidR="00DE173E" w:rsidRPr="00600D39" w:rsidRDefault="00DE173E" w:rsidP="00BF374B">
            <w:pPr>
              <w:pStyle w:val="ProductList-OfferingBody"/>
              <w:ind w:left="-113"/>
              <w:jc w:val="center"/>
            </w:pPr>
          </w:p>
        </w:tc>
        <w:tc>
          <w:tcPr>
            <w:tcW w:w="738" w:type="dxa"/>
            <w:shd w:val="clear" w:color="auto" w:fill="70AD47" w:themeFill="accent6"/>
            <w:vAlign w:val="center"/>
          </w:tcPr>
          <w:p w14:paraId="160049B6" w14:textId="77777777" w:rsidR="00DE173E" w:rsidRPr="00600D39" w:rsidRDefault="00DE173E" w:rsidP="00BF374B">
            <w:pPr>
              <w:pStyle w:val="ProductList-OfferingBody"/>
              <w:ind w:left="-113"/>
              <w:jc w:val="center"/>
            </w:pPr>
          </w:p>
        </w:tc>
        <w:tc>
          <w:tcPr>
            <w:tcW w:w="739" w:type="dxa"/>
            <w:shd w:val="clear" w:color="auto" w:fill="70AD47" w:themeFill="accent6"/>
            <w:vAlign w:val="center"/>
          </w:tcPr>
          <w:p w14:paraId="2418850A" w14:textId="4D123DF5" w:rsidR="00DE173E" w:rsidRPr="00600D39" w:rsidRDefault="00DE173E" w:rsidP="00BF374B">
            <w:pPr>
              <w:pStyle w:val="ProductList-OfferingBody"/>
              <w:ind w:left="-113"/>
              <w:jc w:val="center"/>
            </w:pPr>
            <w:r w:rsidRPr="00600D39">
              <w:fldChar w:fldCharType="begin"/>
            </w:r>
            <w:r w:rsidRPr="00600D39">
              <w:instrText xml:space="preserve"> AutoTextList  \s NoStyle \t “Open License e Open Value” </w:instrText>
            </w:r>
            <w:r w:rsidRPr="00600D39">
              <w:fldChar w:fldCharType="separate"/>
            </w:r>
            <w:r w:rsidRPr="00600D39">
              <w:t>OF</w:t>
            </w:r>
            <w:r w:rsidRPr="00600D39">
              <w:fldChar w:fldCharType="end"/>
            </w:r>
          </w:p>
        </w:tc>
        <w:tc>
          <w:tcPr>
            <w:tcW w:w="739" w:type="dxa"/>
            <w:shd w:val="clear" w:color="auto" w:fill="70AD47" w:themeFill="accent6"/>
            <w:vAlign w:val="center"/>
          </w:tcPr>
          <w:p w14:paraId="5BB493C4" w14:textId="533A388A" w:rsidR="00DE173E" w:rsidRPr="00600D39" w:rsidRDefault="00DE173E" w:rsidP="00BF374B">
            <w:pPr>
              <w:pStyle w:val="ProductList-OfferingBody"/>
              <w:ind w:left="-113"/>
              <w:jc w:val="center"/>
            </w:pPr>
            <w:r w:rsidRPr="00600D39">
              <w:fldChar w:fldCharType="begin"/>
            </w:r>
            <w:r w:rsidRPr="00600D39">
              <w:instrText xml:space="preserve"> AutoTextList  \s NoStyle \t “Non per l’Intera Organizzazione in Open Value” </w:instrText>
            </w:r>
            <w:r w:rsidRPr="00600D39">
              <w:fldChar w:fldCharType="separate"/>
            </w:r>
            <w:r w:rsidRPr="00600D39">
              <w:t xml:space="preserve"> P </w:t>
            </w:r>
            <w:r w:rsidRPr="00600D39">
              <w:fldChar w:fldCharType="end"/>
            </w:r>
          </w:p>
        </w:tc>
        <w:tc>
          <w:tcPr>
            <w:tcW w:w="739" w:type="dxa"/>
            <w:shd w:val="clear" w:color="auto" w:fill="BFBFBF" w:themeFill="background1" w:themeFillShade="BF"/>
            <w:vAlign w:val="center"/>
          </w:tcPr>
          <w:p w14:paraId="3995BCD1" w14:textId="77777777" w:rsidR="00DE173E" w:rsidRPr="00600D39" w:rsidRDefault="00DE173E" w:rsidP="00BF374B">
            <w:pPr>
              <w:pStyle w:val="ProductList-OfferingBody"/>
              <w:ind w:left="-113"/>
              <w:jc w:val="center"/>
            </w:pPr>
          </w:p>
        </w:tc>
        <w:tc>
          <w:tcPr>
            <w:tcW w:w="739" w:type="dxa"/>
            <w:shd w:val="clear" w:color="auto" w:fill="BFBFBF" w:themeFill="background1" w:themeFillShade="BF"/>
            <w:vAlign w:val="center"/>
          </w:tcPr>
          <w:p w14:paraId="40796602" w14:textId="77777777" w:rsidR="00DE173E" w:rsidRPr="00600D39" w:rsidRDefault="00DE173E" w:rsidP="00BF374B">
            <w:pPr>
              <w:pStyle w:val="ProductList-OfferingBody"/>
              <w:ind w:left="-113"/>
              <w:jc w:val="center"/>
            </w:pPr>
          </w:p>
        </w:tc>
      </w:tr>
      <w:tr w:rsidR="00DE173E" w14:paraId="1CD8A63B" w14:textId="77777777" w:rsidTr="00BB017E">
        <w:trPr>
          <w:cantSplit/>
          <w:tblHeader/>
        </w:trPr>
        <w:tc>
          <w:tcPr>
            <w:tcW w:w="3367" w:type="dxa"/>
            <w:tcBorders>
              <w:top w:val="dashSmallGap" w:sz="4" w:space="0" w:color="BFBFBF" w:themeColor="background1" w:themeShade="BF"/>
              <w:left w:val="nil"/>
              <w:bottom w:val="nil"/>
              <w:right w:val="nil"/>
            </w:tcBorders>
          </w:tcPr>
          <w:p w14:paraId="512A7374" w14:textId="508C6D8E" w:rsidR="00DE173E" w:rsidRDefault="00DE173E" w:rsidP="00BF374B">
            <w:pPr>
              <w:pStyle w:val="ProductList-Offering2"/>
            </w:pPr>
            <w:bookmarkStart w:id="1321" w:name="_Toc419455533"/>
            <w:r>
              <w:t>Project Lite G</w:t>
            </w:r>
            <w:bookmarkEnd w:id="1321"/>
            <w:r>
              <w:fldChar w:fldCharType="begin"/>
            </w:r>
            <w:r>
              <w:instrText>XE "Project Lite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49C1629" w14:textId="77777777" w:rsidR="00DE173E" w:rsidRDefault="00DE173E"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30B07BF" w14:textId="77777777" w:rsidR="00DE173E" w:rsidRDefault="00DE173E" w:rsidP="00BF374B">
            <w:pPr>
              <w:pStyle w:val="ProductList-OfferingBody"/>
              <w:ind w:left="-113"/>
              <w:jc w:val="center"/>
            </w:pPr>
          </w:p>
        </w:tc>
        <w:tc>
          <w:tcPr>
            <w:tcW w:w="739" w:type="dxa"/>
            <w:shd w:val="clear" w:color="auto" w:fill="70AD47" w:themeFill="accent6"/>
            <w:vAlign w:val="center"/>
          </w:tcPr>
          <w:p w14:paraId="693516F5" w14:textId="29335411" w:rsidR="00DE173E" w:rsidRPr="00600D39" w:rsidRDefault="00DE173E" w:rsidP="00BF374B">
            <w:pPr>
              <w:pStyle w:val="ProductList-OfferingBody"/>
              <w:ind w:left="-113"/>
              <w:jc w:val="center"/>
            </w:pPr>
            <w:r w:rsidRPr="00600D39">
              <w:fldChar w:fldCharType="begin"/>
            </w:r>
            <w:r w:rsidRPr="00600D39">
              <w:instrText xml:space="preserve"> AutoTextList  \s NoStyle \t “Prodotto Aggiuntivo” </w:instrText>
            </w:r>
            <w:r w:rsidRPr="00600D39">
              <w:fldChar w:fldCharType="separate"/>
            </w:r>
            <w:r w:rsidRPr="00600D39">
              <w:t xml:space="preserve"> A </w:t>
            </w:r>
            <w:r w:rsidRPr="00600D39">
              <w:fldChar w:fldCharType="end"/>
            </w:r>
          </w:p>
        </w:tc>
        <w:tc>
          <w:tcPr>
            <w:tcW w:w="739" w:type="dxa"/>
            <w:shd w:val="clear" w:color="auto" w:fill="BFBFBF" w:themeFill="background1" w:themeFillShade="BF"/>
            <w:vAlign w:val="center"/>
          </w:tcPr>
          <w:p w14:paraId="34BE9669" w14:textId="77777777" w:rsidR="00DE173E" w:rsidRPr="00600D39" w:rsidRDefault="00DE173E" w:rsidP="00BF374B">
            <w:pPr>
              <w:pStyle w:val="ProductList-OfferingBody"/>
              <w:ind w:left="-113"/>
              <w:jc w:val="center"/>
            </w:pPr>
          </w:p>
        </w:tc>
        <w:tc>
          <w:tcPr>
            <w:tcW w:w="739" w:type="dxa"/>
            <w:shd w:val="clear" w:color="auto" w:fill="BFBFBF" w:themeFill="background1" w:themeFillShade="BF"/>
            <w:vAlign w:val="center"/>
          </w:tcPr>
          <w:p w14:paraId="0E9D1915" w14:textId="77777777" w:rsidR="00DE173E" w:rsidRPr="00600D39" w:rsidRDefault="00DE173E" w:rsidP="00BF374B">
            <w:pPr>
              <w:pStyle w:val="ProductList-OfferingBody"/>
              <w:ind w:left="-113"/>
              <w:jc w:val="center"/>
            </w:pPr>
          </w:p>
        </w:tc>
        <w:tc>
          <w:tcPr>
            <w:tcW w:w="738" w:type="dxa"/>
            <w:shd w:val="clear" w:color="auto" w:fill="BFBFBF" w:themeFill="background1" w:themeFillShade="BF"/>
            <w:vAlign w:val="center"/>
          </w:tcPr>
          <w:p w14:paraId="3BD7F36D" w14:textId="77777777" w:rsidR="00DE173E" w:rsidRPr="00600D39" w:rsidRDefault="00DE173E" w:rsidP="00BF374B">
            <w:pPr>
              <w:pStyle w:val="ProductList-OfferingBody"/>
              <w:ind w:left="-113"/>
              <w:jc w:val="center"/>
            </w:pPr>
          </w:p>
        </w:tc>
        <w:tc>
          <w:tcPr>
            <w:tcW w:w="739" w:type="dxa"/>
            <w:shd w:val="clear" w:color="auto" w:fill="BFBFBF" w:themeFill="background1" w:themeFillShade="BF"/>
            <w:vAlign w:val="center"/>
          </w:tcPr>
          <w:p w14:paraId="66A26A4C" w14:textId="77777777" w:rsidR="00DE173E" w:rsidRPr="00600D39" w:rsidRDefault="00DE173E" w:rsidP="00BF374B">
            <w:pPr>
              <w:pStyle w:val="ProductList-OfferingBody"/>
              <w:ind w:left="-113"/>
              <w:jc w:val="center"/>
            </w:pPr>
          </w:p>
        </w:tc>
        <w:tc>
          <w:tcPr>
            <w:tcW w:w="739" w:type="dxa"/>
            <w:shd w:val="clear" w:color="auto" w:fill="BFBFBF" w:themeFill="background1" w:themeFillShade="BF"/>
            <w:vAlign w:val="center"/>
          </w:tcPr>
          <w:p w14:paraId="7FD4CD4E" w14:textId="77777777" w:rsidR="00DE173E" w:rsidRPr="00600D39" w:rsidRDefault="00DE173E" w:rsidP="00BF374B">
            <w:pPr>
              <w:pStyle w:val="ProductList-OfferingBody"/>
              <w:ind w:left="-113"/>
              <w:jc w:val="center"/>
            </w:pPr>
          </w:p>
        </w:tc>
        <w:tc>
          <w:tcPr>
            <w:tcW w:w="739" w:type="dxa"/>
            <w:shd w:val="clear" w:color="auto" w:fill="BFBFBF" w:themeFill="background1" w:themeFillShade="BF"/>
            <w:vAlign w:val="center"/>
          </w:tcPr>
          <w:p w14:paraId="21D53887" w14:textId="77777777" w:rsidR="00DE173E" w:rsidRPr="00600D39" w:rsidRDefault="00DE173E" w:rsidP="00BF374B">
            <w:pPr>
              <w:pStyle w:val="ProductList-OfferingBody"/>
              <w:ind w:left="-113"/>
              <w:jc w:val="center"/>
            </w:pPr>
          </w:p>
        </w:tc>
        <w:tc>
          <w:tcPr>
            <w:tcW w:w="739" w:type="dxa"/>
            <w:shd w:val="clear" w:color="auto" w:fill="BFBFBF" w:themeFill="background1" w:themeFillShade="BF"/>
            <w:vAlign w:val="center"/>
          </w:tcPr>
          <w:p w14:paraId="0BE64B05" w14:textId="77777777" w:rsidR="00DE173E" w:rsidRPr="00600D39" w:rsidRDefault="00DE173E" w:rsidP="00BF374B">
            <w:pPr>
              <w:pStyle w:val="ProductList-OfferingBody"/>
              <w:ind w:left="-113"/>
              <w:jc w:val="center"/>
            </w:pPr>
          </w:p>
        </w:tc>
      </w:tr>
    </w:tbl>
    <w:p w14:paraId="4FDCC0AD" w14:textId="77777777" w:rsidR="00EE40B5" w:rsidRPr="00C83987"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4"/>
        <w:gridCol w:w="3390"/>
        <w:gridCol w:w="3559"/>
      </w:tblGrid>
      <w:tr w:rsidR="00782C7B" w14:paraId="4FDCC0B1" w14:textId="77777777" w:rsidTr="00D129B5">
        <w:tc>
          <w:tcPr>
            <w:tcW w:w="3771" w:type="dxa"/>
          </w:tcPr>
          <w:p w14:paraId="4FDCC0AE" w14:textId="38812FE9" w:rsidR="00782C7B" w:rsidRDefault="001C3EDC" w:rsidP="001C3EDC">
            <w:pPr>
              <w:pStyle w:val="ProductList-Body"/>
              <w:spacing w:before="20" w:after="20"/>
            </w:pPr>
            <w:r>
              <w:t xml:space="preserve">Idoneità alla Riduzione: </w:t>
            </w:r>
            <w:r>
              <w:rPr>
                <w:b/>
              </w:rPr>
              <w:t>Tutti</w:t>
            </w:r>
            <w:r>
              <w:fldChar w:fldCharType="begin"/>
            </w:r>
            <w:r>
              <w:instrText>XE "Project Online"</w:instrText>
            </w:r>
            <w:r>
              <w:fldChar w:fldCharType="end"/>
            </w:r>
          </w:p>
        </w:tc>
        <w:tc>
          <w:tcPr>
            <w:tcW w:w="3422" w:type="dxa"/>
          </w:tcPr>
          <w:p w14:paraId="4FDCC0AF" w14:textId="77777777" w:rsidR="00782C7B" w:rsidRPr="001C3EDC" w:rsidRDefault="001C3EDC" w:rsidP="001C3EDC">
            <w:pPr>
              <w:pStyle w:val="ProductList-Body"/>
              <w:spacing w:before="20" w:after="20"/>
              <w:rPr>
                <w:b/>
              </w:rPr>
            </w:pPr>
            <w:r>
              <w:t xml:space="preserve">Pool di Prodotti: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Idoneità al Servizio Esteso: </w:t>
            </w:r>
            <w:r>
              <w:rPr>
                <w:b/>
              </w:rPr>
              <w:t>Tutti</w:t>
            </w:r>
            <w:r>
              <w:fldChar w:fldCharType="begin"/>
            </w:r>
            <w:r>
              <w:instrText>XE "Project Online"</w:instrText>
            </w:r>
            <w:r>
              <w:fldChar w:fldCharType="end"/>
            </w:r>
          </w:p>
        </w:tc>
      </w:tr>
      <w:tr w:rsidR="00782C7B" w14:paraId="4FDCC0B5" w14:textId="77777777" w:rsidTr="00D129B5">
        <w:tc>
          <w:tcPr>
            <w:tcW w:w="3771" w:type="dxa"/>
          </w:tcPr>
          <w:p w14:paraId="4FDCC0B2" w14:textId="60A1427E" w:rsidR="00782C7B" w:rsidRDefault="001C3EDC" w:rsidP="001C3EDC">
            <w:pPr>
              <w:pStyle w:val="ProductList-Body"/>
              <w:spacing w:before="20" w:after="20"/>
            </w:pPr>
            <w:r>
              <w:t xml:space="preserve">Idoneità alla Procedura di Ordine True-up: </w:t>
            </w:r>
            <w:r>
              <w:rPr>
                <w:b/>
              </w:rPr>
              <w:t>Tutti</w:t>
            </w:r>
            <w:r>
              <w:fldChar w:fldCharType="begin"/>
            </w:r>
            <w:r>
              <w:instrText>XE "Project Online"</w:instrText>
            </w:r>
            <w:r>
              <w:fldChar w:fldCharType="end"/>
            </w:r>
          </w:p>
        </w:tc>
        <w:tc>
          <w:tcPr>
            <w:tcW w:w="3422" w:type="dxa"/>
          </w:tcPr>
          <w:p w14:paraId="4FDCC0B3" w14:textId="2580CDE4" w:rsidR="00782C7B" w:rsidRPr="001C3EDC" w:rsidRDefault="001C3EDC" w:rsidP="001C3EDC">
            <w:pPr>
              <w:pStyle w:val="ProductList-Body"/>
              <w:spacing w:before="20" w:after="20"/>
              <w:rPr>
                <w:b/>
              </w:rPr>
            </w:pPr>
            <w:r>
              <w:t xml:space="preserve">Idoneità alla Transizione: </w:t>
            </w:r>
            <w:r>
              <w:rPr>
                <w:b/>
              </w:rPr>
              <w:t>Tutti</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38CC6B4E" w:rsidR="00585A48" w:rsidRPr="00C83987" w:rsidRDefault="00672E27" w:rsidP="00585A48">
      <w:pPr>
        <w:pStyle w:val="ProductList-Body"/>
        <w:shd w:val="clear" w:color="auto" w:fill="A6A6A6" w:themeFill="background1" w:themeFillShade="A6"/>
        <w:spacing w:before="120" w:after="240"/>
        <w:jc w:val="right"/>
      </w:pPr>
      <w:hyperlink w:anchor="Sommario" w:history="1">
        <w:r w:rsidR="00761341" w:rsidRPr="00A6591D">
          <w:rPr>
            <w:rStyle w:val="Hyperlink"/>
            <w:sz w:val="16"/>
            <w:szCs w:val="16"/>
          </w:rPr>
          <w:t>Sommario</w:t>
        </w:r>
      </w:hyperlink>
      <w:r w:rsidR="00761341" w:rsidRPr="00A6591D">
        <w:rPr>
          <w:sz w:val="16"/>
          <w:szCs w:val="16"/>
        </w:rPr>
        <w:t xml:space="preserve"> / </w:t>
      </w:r>
      <w:hyperlink w:anchor="ChartKey" w:history="1">
        <w:r w:rsidR="00761341" w:rsidRPr="00A6591D">
          <w:rPr>
            <w:rStyle w:val="Hyperlink"/>
            <w:sz w:val="16"/>
            <w:szCs w:val="16"/>
          </w:rPr>
          <w:t>Codici Tabella</w:t>
        </w:r>
      </w:hyperlink>
      <w:r w:rsidR="00761341" w:rsidRPr="00A6591D">
        <w:rPr>
          <w:sz w:val="16"/>
          <w:szCs w:val="16"/>
        </w:rPr>
        <w:t xml:space="preserve"> / </w:t>
      </w:r>
      <w:hyperlink w:anchor="Index" w:history="1">
        <w:r w:rsidR="00761341" w:rsidRPr="00A6591D">
          <w:rPr>
            <w:rStyle w:val="Hyperlink"/>
            <w:sz w:val="16"/>
            <w:szCs w:val="16"/>
          </w:rPr>
          <w:t>Indice</w:t>
        </w:r>
      </w:hyperlink>
    </w:p>
    <w:p w14:paraId="4FDCC0B7" w14:textId="18E6B103" w:rsidR="00EE40B5" w:rsidRPr="00C83987" w:rsidRDefault="00FA00BF" w:rsidP="00680B4D">
      <w:pPr>
        <w:pStyle w:val="ProductList-Offering2Heading"/>
        <w:outlineLvl w:val="2"/>
      </w:pPr>
      <w:r>
        <w:tab/>
      </w:r>
      <w:bookmarkStart w:id="1322" w:name="_Toc378147668"/>
      <w:bookmarkStart w:id="1323" w:name="_Toc378151565"/>
      <w:bookmarkStart w:id="1324" w:name="_Toc379797377"/>
      <w:bookmarkStart w:id="1325" w:name="_Toc380513409"/>
      <w:bookmarkStart w:id="1326" w:name="_Toc380655459"/>
      <w:bookmarkStart w:id="1327" w:name="SharePointOnline"/>
      <w:bookmarkStart w:id="1328" w:name="_Toc419455534"/>
      <w:r>
        <w:t>SharePoint Online</w:t>
      </w:r>
      <w:bookmarkEnd w:id="1322"/>
      <w:bookmarkEnd w:id="1323"/>
      <w:bookmarkEnd w:id="1324"/>
      <w:bookmarkEnd w:id="1325"/>
      <w:bookmarkEnd w:id="1326"/>
      <w:bookmarkEnd w:id="1327"/>
      <w:bookmarkEnd w:id="1328"/>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402F24" w14:paraId="4FDCC0C3" w14:textId="77777777" w:rsidTr="00BB017E">
        <w:trPr>
          <w:cantSplit/>
          <w:tblHeader/>
        </w:trPr>
        <w:tc>
          <w:tcPr>
            <w:tcW w:w="3337" w:type="dxa"/>
            <w:tcBorders>
              <w:bottom w:val="nil"/>
            </w:tcBorders>
            <w:shd w:val="clear" w:color="auto" w:fill="00188F"/>
          </w:tcPr>
          <w:p w14:paraId="4FDCC0B8" w14:textId="77777777" w:rsidR="00402F24" w:rsidRPr="00EE0836" w:rsidRDefault="00402F24"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0B9" w14:textId="22ED920F" w:rsidR="00402F24" w:rsidRPr="00EE0836" w:rsidRDefault="00402F24"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BA" w14:textId="37017C3B" w:rsidR="00402F24" w:rsidRPr="00EE0836" w:rsidRDefault="00402F24" w:rsidP="00C4636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4FDCC0BB" w14:textId="75E9A420"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4FDCC0BC" w14:textId="032B7B1D"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4FDCC0BD" w14:textId="54F34883"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4FDCC0BE" w14:textId="50BBF498"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4FDCC0BF" w14:textId="777435E3"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4FDCC0C0" w14:textId="17A17251"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4FDCC0C1" w14:textId="724FB3C8"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4FDCC0C2" w14:textId="7EB653B4"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B8130D" w14:paraId="4FDCC0CF" w14:textId="77777777" w:rsidTr="00BB017E">
        <w:trPr>
          <w:cantSplit/>
          <w:tblHeader/>
        </w:trPr>
        <w:tc>
          <w:tcPr>
            <w:tcW w:w="3337" w:type="dxa"/>
            <w:tcBorders>
              <w:top w:val="nil"/>
              <w:left w:val="nil"/>
              <w:bottom w:val="dashSmallGap" w:sz="4" w:space="0" w:color="BFBFBF" w:themeColor="background1" w:themeShade="BF"/>
              <w:right w:val="nil"/>
            </w:tcBorders>
          </w:tcPr>
          <w:p w14:paraId="4FDCC0C4" w14:textId="70F063F6" w:rsidR="00B8130D" w:rsidRPr="0021292E" w:rsidRDefault="00B8130D" w:rsidP="00E366FD">
            <w:pPr>
              <w:pStyle w:val="ProductList-Offering2"/>
            </w:pPr>
            <w:bookmarkStart w:id="1329" w:name="_Toc379797378"/>
            <w:bookmarkStart w:id="1330" w:name="_Toc380513410"/>
            <w:bookmarkStart w:id="1331" w:name="_Toc380655460"/>
            <w:bookmarkStart w:id="1332" w:name="_Toc419455535"/>
            <w:r>
              <w:t>Office 365 Extra File Storage 1 GB</w:t>
            </w:r>
            <w:r>
              <w:fldChar w:fldCharType="begin"/>
            </w:r>
            <w:r>
              <w:instrText>XE "SharePoint Online Extra Storage 1 GB"</w:instrText>
            </w:r>
            <w:r>
              <w:fldChar w:fldCharType="end"/>
            </w:r>
            <w:r>
              <w:t xml:space="preserve"> (SL Add-on)</w:t>
            </w:r>
            <w:bookmarkEnd w:id="1329"/>
            <w:bookmarkEnd w:id="1330"/>
            <w:bookmarkEnd w:id="1331"/>
            <w:bookmarkEnd w:id="1332"/>
          </w:p>
        </w:tc>
        <w:tc>
          <w:tcPr>
            <w:tcW w:w="738" w:type="dxa"/>
            <w:tcBorders>
              <w:top w:val="nil"/>
              <w:left w:val="nil"/>
              <w:bottom w:val="dashSmallGap" w:sz="4" w:space="0" w:color="BFBFBF" w:themeColor="background1" w:themeShade="BF"/>
              <w:right w:val="nil"/>
            </w:tcBorders>
            <w:vAlign w:val="center"/>
          </w:tcPr>
          <w:p w14:paraId="4FDCC0C5" w14:textId="2E22C962" w:rsidR="00B8130D" w:rsidRDefault="00B8130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B8130D" w:rsidRDefault="00B8130D" w:rsidP="001C3EDC">
            <w:pPr>
              <w:pStyle w:val="ProductList-OfferingBody"/>
              <w:ind w:left="-113"/>
              <w:jc w:val="center"/>
            </w:pPr>
          </w:p>
        </w:tc>
        <w:tc>
          <w:tcPr>
            <w:tcW w:w="739" w:type="dxa"/>
            <w:shd w:val="clear" w:color="auto" w:fill="70AD47" w:themeFill="accent6"/>
            <w:vAlign w:val="center"/>
          </w:tcPr>
          <w:p w14:paraId="4FDCC0C7" w14:textId="7D0A9A79" w:rsidR="00B8130D" w:rsidRPr="00011461" w:rsidRDefault="00B8130D" w:rsidP="001C3EDC">
            <w:pPr>
              <w:pStyle w:val="ProductList-OfferingBody"/>
              <w:ind w:left="-113"/>
              <w:jc w:val="center"/>
            </w:pPr>
            <w:r w:rsidRPr="00011461">
              <w:fldChar w:fldCharType="begin"/>
            </w:r>
            <w:r w:rsidRPr="00011461">
              <w:instrText xml:space="preserve"> AutoTextList  \s NoStyle \t “Prodotto Aggiuntivo” </w:instrText>
            </w:r>
            <w:r w:rsidRPr="00011461">
              <w:fldChar w:fldCharType="separate"/>
            </w:r>
            <w:r w:rsidRPr="00011461">
              <w:t xml:space="preserve"> A </w:t>
            </w:r>
            <w:r w:rsidRPr="00011461">
              <w:fldChar w:fldCharType="end"/>
            </w:r>
          </w:p>
        </w:tc>
        <w:tc>
          <w:tcPr>
            <w:tcW w:w="739" w:type="dxa"/>
            <w:shd w:val="clear" w:color="auto" w:fill="BFBFBF" w:themeFill="background1" w:themeFillShade="BF"/>
            <w:vAlign w:val="center"/>
          </w:tcPr>
          <w:p w14:paraId="4FDCC0C8" w14:textId="77777777" w:rsidR="00B8130D" w:rsidRPr="00011461" w:rsidRDefault="00B8130D" w:rsidP="001C3EDC">
            <w:pPr>
              <w:pStyle w:val="ProductList-OfferingBody"/>
              <w:ind w:left="-113"/>
              <w:jc w:val="center"/>
            </w:pPr>
          </w:p>
        </w:tc>
        <w:tc>
          <w:tcPr>
            <w:tcW w:w="739" w:type="dxa"/>
            <w:shd w:val="clear" w:color="auto" w:fill="70AD47" w:themeFill="accent6"/>
            <w:vAlign w:val="center"/>
          </w:tcPr>
          <w:p w14:paraId="4FDCC0C9" w14:textId="77777777" w:rsidR="00B8130D" w:rsidRPr="00011461" w:rsidRDefault="00B8130D" w:rsidP="001C3EDC">
            <w:pPr>
              <w:pStyle w:val="ProductList-OfferingBody"/>
              <w:ind w:left="-113"/>
              <w:jc w:val="center"/>
            </w:pPr>
          </w:p>
        </w:tc>
        <w:tc>
          <w:tcPr>
            <w:tcW w:w="738" w:type="dxa"/>
            <w:shd w:val="clear" w:color="auto" w:fill="BFBFBF" w:themeFill="background1" w:themeFillShade="BF"/>
            <w:vAlign w:val="center"/>
          </w:tcPr>
          <w:p w14:paraId="4FDCC0CA"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0CB"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0CC"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0CD" w14:textId="77777777" w:rsidR="00B8130D" w:rsidRPr="00011461" w:rsidRDefault="00B8130D" w:rsidP="001C3EDC">
            <w:pPr>
              <w:pStyle w:val="ProductList-OfferingBody"/>
              <w:ind w:left="-113"/>
              <w:jc w:val="center"/>
            </w:pPr>
          </w:p>
        </w:tc>
        <w:tc>
          <w:tcPr>
            <w:tcW w:w="739" w:type="dxa"/>
            <w:shd w:val="clear" w:color="auto" w:fill="70AD47" w:themeFill="accent6"/>
            <w:vAlign w:val="center"/>
          </w:tcPr>
          <w:p w14:paraId="4FDCC0CE" w14:textId="165620FB" w:rsidR="00B8130D" w:rsidRPr="00011461" w:rsidRDefault="00B8130D" w:rsidP="006E3B3F">
            <w:pPr>
              <w:pStyle w:val="ProductList-OfferingBody"/>
              <w:ind w:left="-113"/>
              <w:jc w:val="center"/>
            </w:pPr>
            <w:r w:rsidRPr="00011461">
              <w:fldChar w:fldCharType="begin"/>
            </w:r>
            <w:r w:rsidRPr="00011461">
              <w:instrText xml:space="preserve"> AutoTextList  \s NoStyle \t “Prodotto Aggiuntivo” </w:instrText>
            </w:r>
            <w:r w:rsidRPr="00011461">
              <w:fldChar w:fldCharType="separate"/>
            </w:r>
            <w:r w:rsidRPr="00011461">
              <w:t xml:space="preserve"> A </w:t>
            </w:r>
            <w:r w:rsidRPr="00011461">
              <w:fldChar w:fldCharType="end"/>
            </w:r>
          </w:p>
        </w:tc>
      </w:tr>
      <w:tr w:rsidR="001C3EDC" w14:paraId="4FDCC0DB" w14:textId="77777777" w:rsidTr="00BB017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33" w:name="_Toc379797379"/>
            <w:bookmarkStart w:id="1334" w:name="_Toc380513411"/>
            <w:bookmarkStart w:id="1335" w:name="_Toc380655461"/>
            <w:bookmarkStart w:id="1336" w:name="_Toc419455536"/>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 Add-on)</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Pr="00011461" w:rsidRDefault="001C3EDC" w:rsidP="001C3EDC">
            <w:pPr>
              <w:pStyle w:val="ProductList-OfferingBody"/>
              <w:ind w:left="-113"/>
              <w:jc w:val="center"/>
            </w:pPr>
          </w:p>
        </w:tc>
        <w:tc>
          <w:tcPr>
            <w:tcW w:w="739" w:type="dxa"/>
            <w:shd w:val="clear" w:color="auto" w:fill="70AD47" w:themeFill="accent6"/>
            <w:vAlign w:val="center"/>
          </w:tcPr>
          <w:p w14:paraId="4FDCC0D4" w14:textId="567FBB93" w:rsidR="001C3EDC" w:rsidRPr="00011461" w:rsidRDefault="00B8130D" w:rsidP="00B8130D">
            <w:pPr>
              <w:pStyle w:val="ProductList-OfferingBody"/>
              <w:ind w:left="-113"/>
              <w:jc w:val="center"/>
            </w:pPr>
            <w:r w:rsidRPr="00011461">
              <w:fldChar w:fldCharType="begin"/>
            </w:r>
            <w:r w:rsidRPr="00011461">
              <w:instrText xml:space="preserve"> AutoTextList  \s NoStyle \t “Prodotto Aggiuntivo” </w:instrText>
            </w:r>
            <w:r w:rsidRPr="00011461">
              <w:fldChar w:fldCharType="separate"/>
            </w:r>
            <w:r w:rsidRPr="00011461">
              <w:t xml:space="preserve"> A</w:t>
            </w:r>
            <w:r w:rsidRPr="00011461">
              <w:fldChar w:fldCharType="end"/>
            </w:r>
            <w:r w:rsidRPr="00011461">
              <w:t>,</w:t>
            </w:r>
            <w:r w:rsidRPr="00011461">
              <w:fldChar w:fldCharType="begin"/>
            </w:r>
            <w:r w:rsidRPr="00011461">
              <w:instrText xml:space="preserve"> AutoTextList  \s NoStyle \t “Offerta Studente Solo per EES” </w:instrText>
            </w:r>
            <w:r w:rsidRPr="00011461">
              <w:fldChar w:fldCharType="separate"/>
            </w:r>
            <w:r w:rsidRPr="00011461">
              <w:t>SE</w:t>
            </w:r>
            <w:r w:rsidRPr="00011461">
              <w:fldChar w:fldCharType="end"/>
            </w:r>
          </w:p>
        </w:tc>
        <w:tc>
          <w:tcPr>
            <w:tcW w:w="739" w:type="dxa"/>
            <w:shd w:val="clear" w:color="auto" w:fill="BFBFBF" w:themeFill="background1" w:themeFillShade="BF"/>
            <w:vAlign w:val="center"/>
          </w:tcPr>
          <w:p w14:paraId="4FDCC0D5" w14:textId="77777777" w:rsidR="001C3EDC" w:rsidRPr="00011461"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Pr="00011461"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Pr="00011461"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Pr="00011461"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Pr="00011461"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Pr="00011461" w:rsidRDefault="001C3EDC" w:rsidP="001C3EDC">
            <w:pPr>
              <w:pStyle w:val="ProductList-OfferingBody"/>
              <w:ind w:left="-113"/>
              <w:jc w:val="center"/>
            </w:pPr>
          </w:p>
        </w:tc>
      </w:tr>
      <w:tr w:rsidR="00BF374B" w14:paraId="2514AFCF" w14:textId="77777777" w:rsidTr="00BB017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83B63A" w14:textId="24F74B72" w:rsidR="00BF374B" w:rsidRPr="0021292E" w:rsidRDefault="009C1749" w:rsidP="001C3EDC">
            <w:pPr>
              <w:pStyle w:val="ProductList-Offering2"/>
            </w:pPr>
            <w:bookmarkStart w:id="1337" w:name="_Toc419455537"/>
            <w:r>
              <w:t>Office 365 Extra File Storage 1 GB G</w:t>
            </w:r>
            <w:r>
              <w:fldChar w:fldCharType="begin"/>
            </w:r>
            <w:r>
              <w:instrText>XE "SharePoint Online Extra Storage 1 GB G"</w:instrText>
            </w:r>
            <w:r>
              <w:fldChar w:fldCharType="end"/>
            </w:r>
            <w:r>
              <w:t xml:space="preserve"> (SL Add-on)</w:t>
            </w:r>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AF2ADDC" w14:textId="77777777" w:rsidR="00BF374B" w:rsidRDefault="00BF374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B047BC9" w14:textId="77777777" w:rsidR="00BF374B" w:rsidRDefault="00BF374B" w:rsidP="001C3EDC">
            <w:pPr>
              <w:pStyle w:val="ProductList-OfferingBody"/>
              <w:ind w:left="-113"/>
              <w:jc w:val="center"/>
            </w:pPr>
          </w:p>
        </w:tc>
        <w:tc>
          <w:tcPr>
            <w:tcW w:w="739" w:type="dxa"/>
            <w:shd w:val="clear" w:color="auto" w:fill="70AD47" w:themeFill="accent6"/>
            <w:vAlign w:val="center"/>
          </w:tcPr>
          <w:p w14:paraId="160D7D9A" w14:textId="79F6232B" w:rsidR="00BF374B" w:rsidRPr="00011461" w:rsidRDefault="00B8130D" w:rsidP="00B8130D">
            <w:pPr>
              <w:pStyle w:val="ProductList-OfferingBody"/>
              <w:ind w:left="-113"/>
              <w:jc w:val="center"/>
            </w:pPr>
            <w:r w:rsidRPr="00011461">
              <w:fldChar w:fldCharType="begin"/>
            </w:r>
            <w:r w:rsidRPr="00011461">
              <w:instrText xml:space="preserve"> AutoTextList  \s NoStyle \t “Prodotto Aggiuntivo” </w:instrText>
            </w:r>
            <w:r w:rsidRPr="00011461">
              <w:fldChar w:fldCharType="separate"/>
            </w:r>
            <w:r w:rsidRPr="00011461">
              <w:t xml:space="preserve"> A</w:t>
            </w:r>
            <w:r w:rsidRPr="00011461">
              <w:fldChar w:fldCharType="end"/>
            </w:r>
            <w:r w:rsidRPr="00011461">
              <w:t>,</w:t>
            </w:r>
            <w:r w:rsidRPr="00011461">
              <w:fldChar w:fldCharType="begin"/>
            </w:r>
            <w:r w:rsidRPr="00011461">
              <w:instrText xml:space="preserve"> AutoTextList  \s NoStyle \t “Servizio di Community Cloud per gli Enti Pubblici degli Stati Uniti” </w:instrText>
            </w:r>
            <w:r w:rsidRPr="00011461">
              <w:fldChar w:fldCharType="separate"/>
            </w:r>
            <w:r w:rsidRPr="00011461">
              <w:t>UC</w:t>
            </w:r>
            <w:r w:rsidRPr="00011461">
              <w:fldChar w:fldCharType="end"/>
            </w:r>
          </w:p>
        </w:tc>
        <w:tc>
          <w:tcPr>
            <w:tcW w:w="739" w:type="dxa"/>
            <w:shd w:val="clear" w:color="auto" w:fill="BFBFBF" w:themeFill="background1" w:themeFillShade="BF"/>
            <w:vAlign w:val="center"/>
          </w:tcPr>
          <w:p w14:paraId="1E983D89" w14:textId="77777777" w:rsidR="00BF374B" w:rsidRPr="00011461" w:rsidRDefault="00BF374B" w:rsidP="001C3EDC">
            <w:pPr>
              <w:pStyle w:val="ProductList-OfferingBody"/>
              <w:ind w:left="-113"/>
              <w:jc w:val="center"/>
            </w:pPr>
          </w:p>
        </w:tc>
        <w:tc>
          <w:tcPr>
            <w:tcW w:w="739" w:type="dxa"/>
            <w:shd w:val="clear" w:color="auto" w:fill="BFBFBF" w:themeFill="background1" w:themeFillShade="BF"/>
            <w:vAlign w:val="center"/>
          </w:tcPr>
          <w:p w14:paraId="517D7A46" w14:textId="77777777" w:rsidR="00BF374B" w:rsidRPr="00011461" w:rsidRDefault="00BF374B" w:rsidP="001C3EDC">
            <w:pPr>
              <w:pStyle w:val="ProductList-OfferingBody"/>
              <w:ind w:left="-113"/>
              <w:jc w:val="center"/>
            </w:pPr>
          </w:p>
        </w:tc>
        <w:tc>
          <w:tcPr>
            <w:tcW w:w="738" w:type="dxa"/>
            <w:shd w:val="clear" w:color="auto" w:fill="BFBFBF" w:themeFill="background1" w:themeFillShade="BF"/>
            <w:vAlign w:val="center"/>
          </w:tcPr>
          <w:p w14:paraId="55C8B089" w14:textId="77777777" w:rsidR="00BF374B" w:rsidRPr="00011461" w:rsidRDefault="00BF374B" w:rsidP="001C3EDC">
            <w:pPr>
              <w:pStyle w:val="ProductList-OfferingBody"/>
              <w:ind w:left="-113"/>
              <w:jc w:val="center"/>
            </w:pPr>
          </w:p>
        </w:tc>
        <w:tc>
          <w:tcPr>
            <w:tcW w:w="739" w:type="dxa"/>
            <w:shd w:val="clear" w:color="auto" w:fill="BFBFBF" w:themeFill="background1" w:themeFillShade="BF"/>
            <w:vAlign w:val="center"/>
          </w:tcPr>
          <w:p w14:paraId="0F296132" w14:textId="77777777" w:rsidR="00BF374B" w:rsidRPr="00011461" w:rsidRDefault="00BF374B" w:rsidP="001C3EDC">
            <w:pPr>
              <w:pStyle w:val="ProductList-OfferingBody"/>
              <w:ind w:left="-113"/>
              <w:jc w:val="center"/>
            </w:pPr>
          </w:p>
        </w:tc>
        <w:tc>
          <w:tcPr>
            <w:tcW w:w="739" w:type="dxa"/>
            <w:shd w:val="clear" w:color="auto" w:fill="BFBFBF" w:themeFill="background1" w:themeFillShade="BF"/>
            <w:vAlign w:val="center"/>
          </w:tcPr>
          <w:p w14:paraId="41828472" w14:textId="77777777" w:rsidR="00BF374B" w:rsidRPr="00011461" w:rsidRDefault="00BF374B" w:rsidP="000F0F28">
            <w:pPr>
              <w:pStyle w:val="ProductList-OfferingBody"/>
              <w:ind w:left="-113"/>
              <w:jc w:val="center"/>
            </w:pPr>
          </w:p>
        </w:tc>
        <w:tc>
          <w:tcPr>
            <w:tcW w:w="739" w:type="dxa"/>
            <w:shd w:val="clear" w:color="auto" w:fill="BFBFBF" w:themeFill="background1" w:themeFillShade="BF"/>
            <w:vAlign w:val="center"/>
          </w:tcPr>
          <w:p w14:paraId="471FD59E" w14:textId="77777777" w:rsidR="00BF374B" w:rsidRPr="00011461" w:rsidRDefault="00BF374B" w:rsidP="001C3EDC">
            <w:pPr>
              <w:pStyle w:val="ProductList-OfferingBody"/>
              <w:ind w:left="-113"/>
              <w:jc w:val="center"/>
            </w:pPr>
          </w:p>
        </w:tc>
        <w:tc>
          <w:tcPr>
            <w:tcW w:w="739" w:type="dxa"/>
            <w:shd w:val="clear" w:color="auto" w:fill="BFBFBF" w:themeFill="background1" w:themeFillShade="BF"/>
            <w:vAlign w:val="center"/>
          </w:tcPr>
          <w:p w14:paraId="2B52DDD3" w14:textId="77777777" w:rsidR="00BF374B" w:rsidRPr="00011461" w:rsidRDefault="00BF374B" w:rsidP="001C3EDC">
            <w:pPr>
              <w:pStyle w:val="ProductList-OfferingBody"/>
              <w:ind w:left="-113"/>
              <w:jc w:val="center"/>
            </w:pPr>
          </w:p>
        </w:tc>
      </w:tr>
      <w:tr w:rsidR="00B8130D" w14:paraId="4FDCC0E7" w14:textId="77777777" w:rsidTr="00BB017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B8130D" w:rsidRPr="0021292E" w:rsidRDefault="00B8130D" w:rsidP="001C3EDC">
            <w:pPr>
              <w:pStyle w:val="ProductList-Offering2"/>
            </w:pPr>
            <w:bookmarkStart w:id="1338" w:name="_Toc379797380"/>
            <w:bookmarkStart w:id="1339" w:name="_Toc380513412"/>
            <w:bookmarkStart w:id="1340" w:name="_Toc380655462"/>
            <w:bookmarkStart w:id="1341" w:name="_Toc419455538"/>
            <w:r>
              <w:t>SharePoint Online Piano 1</w:t>
            </w:r>
            <w:r>
              <w:fldChar w:fldCharType="begin"/>
            </w:r>
            <w:r>
              <w:instrText>XE "SharePoint Online Piano 1"</w:instrText>
            </w:r>
            <w:r>
              <w:fldChar w:fldCharType="end"/>
            </w:r>
            <w:r>
              <w:t xml:space="preserve"> (SL per Utente)</w:t>
            </w:r>
            <w:bookmarkEnd w:id="1338"/>
            <w:bookmarkEnd w:id="1339"/>
            <w:bookmarkEnd w:id="1340"/>
            <w:bookmarkEnd w:id="13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B8130D" w:rsidRDefault="00B8130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B8130D" w:rsidRDefault="00B8130D" w:rsidP="001C3EDC">
            <w:pPr>
              <w:pStyle w:val="ProductList-OfferingBody"/>
              <w:ind w:left="-113"/>
              <w:jc w:val="center"/>
            </w:pPr>
          </w:p>
        </w:tc>
        <w:tc>
          <w:tcPr>
            <w:tcW w:w="739" w:type="dxa"/>
            <w:shd w:val="clear" w:color="auto" w:fill="70AD47" w:themeFill="accent6"/>
            <w:vAlign w:val="center"/>
          </w:tcPr>
          <w:p w14:paraId="4FDCC0DF" w14:textId="02B68D06" w:rsidR="00B8130D" w:rsidRPr="00011461" w:rsidRDefault="00B8130D" w:rsidP="001C3EDC">
            <w:pPr>
              <w:pStyle w:val="ProductList-OfferingBody"/>
              <w:ind w:left="-113"/>
              <w:jc w:val="center"/>
            </w:pPr>
            <w:r w:rsidRPr="00011461">
              <w:fldChar w:fldCharType="begin"/>
            </w:r>
            <w:r w:rsidRPr="00011461">
              <w:instrText xml:space="preserve"> AutoTextList  \s NoStyle \t “Prodotto Aggiuntivo” </w:instrText>
            </w:r>
            <w:r w:rsidRPr="00011461">
              <w:fldChar w:fldCharType="separate"/>
            </w:r>
            <w:r w:rsidRPr="00011461">
              <w:t xml:space="preserve"> A </w:t>
            </w:r>
            <w:r w:rsidRPr="00011461">
              <w:fldChar w:fldCharType="end"/>
            </w:r>
          </w:p>
        </w:tc>
        <w:tc>
          <w:tcPr>
            <w:tcW w:w="739" w:type="dxa"/>
            <w:shd w:val="clear" w:color="auto" w:fill="BFBFBF" w:themeFill="background1" w:themeFillShade="BF"/>
            <w:vAlign w:val="center"/>
          </w:tcPr>
          <w:p w14:paraId="4FDCC0E0" w14:textId="77777777" w:rsidR="00B8130D" w:rsidRPr="00011461" w:rsidRDefault="00B8130D" w:rsidP="001C3EDC">
            <w:pPr>
              <w:pStyle w:val="ProductList-OfferingBody"/>
              <w:ind w:left="-113"/>
              <w:jc w:val="center"/>
            </w:pPr>
          </w:p>
        </w:tc>
        <w:tc>
          <w:tcPr>
            <w:tcW w:w="739" w:type="dxa"/>
            <w:shd w:val="clear" w:color="auto" w:fill="70AD47" w:themeFill="accent6"/>
            <w:vAlign w:val="center"/>
          </w:tcPr>
          <w:p w14:paraId="4FDCC0E1" w14:textId="77777777" w:rsidR="00B8130D" w:rsidRPr="00011461" w:rsidRDefault="00B8130D" w:rsidP="001C3EDC">
            <w:pPr>
              <w:pStyle w:val="ProductList-OfferingBody"/>
              <w:ind w:left="-113"/>
              <w:jc w:val="center"/>
            </w:pPr>
          </w:p>
        </w:tc>
        <w:tc>
          <w:tcPr>
            <w:tcW w:w="738" w:type="dxa"/>
            <w:shd w:val="clear" w:color="auto" w:fill="70AD47" w:themeFill="accent6"/>
            <w:vAlign w:val="center"/>
          </w:tcPr>
          <w:p w14:paraId="4FDCC0E2" w14:textId="77777777" w:rsidR="00B8130D" w:rsidRPr="00011461" w:rsidRDefault="00B8130D" w:rsidP="001C3EDC">
            <w:pPr>
              <w:pStyle w:val="ProductList-OfferingBody"/>
              <w:ind w:left="-113"/>
              <w:jc w:val="center"/>
            </w:pPr>
          </w:p>
        </w:tc>
        <w:tc>
          <w:tcPr>
            <w:tcW w:w="739" w:type="dxa"/>
            <w:shd w:val="clear" w:color="auto" w:fill="70AD47" w:themeFill="accent6"/>
            <w:vAlign w:val="center"/>
          </w:tcPr>
          <w:p w14:paraId="4FDCC0E3" w14:textId="2D04047F" w:rsidR="00B8130D" w:rsidRPr="00011461" w:rsidRDefault="00B8130D" w:rsidP="001C3EDC">
            <w:pPr>
              <w:pStyle w:val="ProductList-OfferingBody"/>
              <w:ind w:left="-113"/>
              <w:jc w:val="center"/>
            </w:pPr>
            <w:r w:rsidRPr="00011461">
              <w:fldChar w:fldCharType="begin"/>
            </w:r>
            <w:r w:rsidRPr="00011461">
              <w:instrText xml:space="preserve"> AutoTextList  \s NoStyle \t “Open License e Open Value” </w:instrText>
            </w:r>
            <w:r w:rsidRPr="00011461">
              <w:fldChar w:fldCharType="separate"/>
            </w:r>
            <w:r w:rsidRPr="00011461">
              <w:t>OF</w:t>
            </w:r>
            <w:r w:rsidRPr="00011461">
              <w:fldChar w:fldCharType="end"/>
            </w:r>
          </w:p>
        </w:tc>
        <w:tc>
          <w:tcPr>
            <w:tcW w:w="739" w:type="dxa"/>
            <w:shd w:val="clear" w:color="auto" w:fill="70AD47" w:themeFill="accent6"/>
            <w:vAlign w:val="center"/>
          </w:tcPr>
          <w:p w14:paraId="4FDCC0E4" w14:textId="390420DF" w:rsidR="00B8130D" w:rsidRPr="00011461" w:rsidRDefault="00B8130D" w:rsidP="000F0F28">
            <w:pPr>
              <w:pStyle w:val="ProductList-OfferingBody"/>
              <w:ind w:left="-113"/>
              <w:jc w:val="center"/>
            </w:pPr>
            <w:r w:rsidRPr="00011461">
              <w:fldChar w:fldCharType="begin"/>
            </w:r>
            <w:r w:rsidRPr="00011461">
              <w:instrText xml:space="preserve"> AutoTextList  \s NoStyle \t “Non per l’Intera Organizzazione in Open Value” </w:instrText>
            </w:r>
            <w:r w:rsidRPr="00011461">
              <w:fldChar w:fldCharType="separate"/>
            </w:r>
            <w:r w:rsidRPr="00011461">
              <w:t xml:space="preserve"> P </w:t>
            </w:r>
            <w:r w:rsidRPr="00011461">
              <w:fldChar w:fldCharType="end"/>
            </w:r>
          </w:p>
        </w:tc>
        <w:tc>
          <w:tcPr>
            <w:tcW w:w="739" w:type="dxa"/>
            <w:shd w:val="clear" w:color="auto" w:fill="BFBFBF" w:themeFill="background1" w:themeFillShade="BF"/>
            <w:vAlign w:val="center"/>
          </w:tcPr>
          <w:p w14:paraId="4FDCC0E5" w14:textId="77777777" w:rsidR="00B8130D" w:rsidRPr="00011461" w:rsidRDefault="00B8130D" w:rsidP="001C3EDC">
            <w:pPr>
              <w:pStyle w:val="ProductList-OfferingBody"/>
              <w:ind w:left="-113"/>
              <w:jc w:val="center"/>
            </w:pPr>
          </w:p>
        </w:tc>
        <w:tc>
          <w:tcPr>
            <w:tcW w:w="739" w:type="dxa"/>
            <w:shd w:val="clear" w:color="auto" w:fill="70AD47" w:themeFill="accent6"/>
            <w:vAlign w:val="center"/>
          </w:tcPr>
          <w:p w14:paraId="4FDCC0E6" w14:textId="5B7A3883" w:rsidR="00B8130D" w:rsidRPr="00011461" w:rsidRDefault="00B8130D" w:rsidP="001C3EDC">
            <w:pPr>
              <w:pStyle w:val="ProductList-OfferingBody"/>
              <w:ind w:left="-113"/>
              <w:jc w:val="center"/>
            </w:pPr>
            <w:r w:rsidRPr="00011461">
              <w:fldChar w:fldCharType="begin"/>
            </w:r>
            <w:r w:rsidRPr="00011461">
              <w:instrText xml:space="preserve"> AutoTextList  \s NoStyle \t “Prodotto Aggiuntivo” </w:instrText>
            </w:r>
            <w:r w:rsidRPr="00011461">
              <w:fldChar w:fldCharType="separate"/>
            </w:r>
            <w:r w:rsidRPr="00011461">
              <w:t xml:space="preserve"> A </w:t>
            </w:r>
            <w:r w:rsidRPr="00011461">
              <w:fldChar w:fldCharType="end"/>
            </w:r>
          </w:p>
        </w:tc>
      </w:tr>
      <w:tr w:rsidR="00B8130D" w14:paraId="4FDCC0FF" w14:textId="77777777" w:rsidTr="00BB017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B8130D" w:rsidRPr="0021292E" w:rsidRDefault="00B8130D" w:rsidP="00167128">
            <w:pPr>
              <w:pStyle w:val="ProductList-Offering2"/>
              <w:tabs>
                <w:tab w:val="right" w:pos="3312"/>
              </w:tabs>
            </w:pPr>
            <w:bookmarkStart w:id="1342" w:name="_Toc379797381"/>
            <w:bookmarkStart w:id="1343" w:name="_Toc380513413"/>
            <w:bookmarkStart w:id="1344" w:name="_Toc380655463"/>
            <w:bookmarkStart w:id="1345" w:name="_Toc419455539"/>
            <w:r>
              <w:t>Componente Aggiuntivo di SharePoint Online Piano 1</w:t>
            </w:r>
            <w:r>
              <w:fldChar w:fldCharType="begin"/>
            </w:r>
            <w:r>
              <w:instrText>XE "SharePoint Online Piano 1"</w:instrText>
            </w:r>
            <w:r>
              <w:fldChar w:fldCharType="end"/>
            </w:r>
            <w:r>
              <w:fldChar w:fldCharType="begin"/>
            </w:r>
            <w:r>
              <w:instrText>XE "Componente Aggiuntivo di SharePoint Online Piano 1"</w:instrText>
            </w:r>
            <w:r>
              <w:fldChar w:fldCharType="end"/>
            </w:r>
            <w:r>
              <w:t xml:space="preserve"> (SL per Utente)</w:t>
            </w:r>
            <w:bookmarkEnd w:id="1342"/>
            <w:bookmarkEnd w:id="1343"/>
            <w:bookmarkEnd w:id="1344"/>
            <w:bookmarkEnd w:id="1345"/>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B8130D" w:rsidRDefault="00B8130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B8130D" w:rsidRDefault="00B8130D" w:rsidP="001C3EDC">
            <w:pPr>
              <w:pStyle w:val="ProductList-OfferingBody"/>
              <w:ind w:left="-113"/>
              <w:jc w:val="center"/>
            </w:pPr>
          </w:p>
        </w:tc>
        <w:tc>
          <w:tcPr>
            <w:tcW w:w="739" w:type="dxa"/>
            <w:shd w:val="clear" w:color="auto" w:fill="70AD47" w:themeFill="accent6"/>
            <w:vAlign w:val="center"/>
          </w:tcPr>
          <w:p w14:paraId="4FDCC0F7" w14:textId="5636C588" w:rsidR="00B8130D" w:rsidRPr="00011461" w:rsidRDefault="00B8130D" w:rsidP="001C3EDC">
            <w:pPr>
              <w:pStyle w:val="ProductList-OfferingBody"/>
              <w:ind w:left="-113"/>
              <w:jc w:val="center"/>
            </w:pPr>
            <w:r w:rsidRPr="00011461">
              <w:fldChar w:fldCharType="begin"/>
            </w:r>
            <w:r w:rsidRPr="00011461">
              <w:instrText xml:space="preserve"> AutoTextList  \s NoStyle \t “Prodotto Aggiuntivo” </w:instrText>
            </w:r>
            <w:r w:rsidRPr="00011461">
              <w:fldChar w:fldCharType="separate"/>
            </w:r>
            <w:r w:rsidRPr="00011461">
              <w:t xml:space="preserve"> A </w:t>
            </w:r>
            <w:r w:rsidRPr="00011461">
              <w:fldChar w:fldCharType="end"/>
            </w:r>
          </w:p>
        </w:tc>
        <w:tc>
          <w:tcPr>
            <w:tcW w:w="739" w:type="dxa"/>
            <w:shd w:val="clear" w:color="auto" w:fill="BFBFBF" w:themeFill="background1" w:themeFillShade="BF"/>
            <w:vAlign w:val="center"/>
          </w:tcPr>
          <w:p w14:paraId="4FDCC0F8"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0F9" w14:textId="77777777" w:rsidR="00B8130D" w:rsidRPr="00011461" w:rsidRDefault="00B8130D" w:rsidP="001C3EDC">
            <w:pPr>
              <w:pStyle w:val="ProductList-OfferingBody"/>
              <w:ind w:left="-113"/>
              <w:jc w:val="center"/>
            </w:pPr>
          </w:p>
        </w:tc>
        <w:tc>
          <w:tcPr>
            <w:tcW w:w="738" w:type="dxa"/>
            <w:shd w:val="clear" w:color="auto" w:fill="BFBFBF" w:themeFill="background1" w:themeFillShade="BF"/>
            <w:vAlign w:val="center"/>
          </w:tcPr>
          <w:p w14:paraId="4FDCC0FA"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0FB"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0FC"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0FD" w14:textId="77777777" w:rsidR="00B8130D" w:rsidRPr="00011461" w:rsidRDefault="00B8130D" w:rsidP="001C3EDC">
            <w:pPr>
              <w:pStyle w:val="ProductList-OfferingBody"/>
              <w:ind w:left="-113"/>
              <w:jc w:val="center"/>
            </w:pPr>
          </w:p>
        </w:tc>
        <w:tc>
          <w:tcPr>
            <w:tcW w:w="739" w:type="dxa"/>
            <w:shd w:val="clear" w:color="auto" w:fill="70AD47" w:themeFill="accent6"/>
            <w:vAlign w:val="center"/>
          </w:tcPr>
          <w:p w14:paraId="4FDCC0FE" w14:textId="5A811046" w:rsidR="00B8130D" w:rsidRPr="00011461" w:rsidRDefault="00B8130D" w:rsidP="006E3B3F">
            <w:pPr>
              <w:pStyle w:val="ProductList-OfferingBody"/>
              <w:ind w:left="-113"/>
              <w:jc w:val="center"/>
            </w:pPr>
            <w:r w:rsidRPr="00011461">
              <w:fldChar w:fldCharType="begin"/>
            </w:r>
            <w:r w:rsidRPr="00011461">
              <w:instrText xml:space="preserve"> AutoTextList  \s NoStyle \t “Prodotto Aggiuntivo” </w:instrText>
            </w:r>
            <w:r w:rsidRPr="00011461">
              <w:fldChar w:fldCharType="separate"/>
            </w:r>
            <w:r w:rsidRPr="00011461">
              <w:t xml:space="preserve"> A </w:t>
            </w:r>
            <w:r w:rsidRPr="00011461">
              <w:fldChar w:fldCharType="end"/>
            </w:r>
          </w:p>
        </w:tc>
      </w:tr>
      <w:tr w:rsidR="00B8130D" w14:paraId="4FDCC10B" w14:textId="77777777" w:rsidTr="00BB017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B8130D" w:rsidRPr="0021292E" w:rsidRDefault="00B8130D" w:rsidP="00167128">
            <w:pPr>
              <w:pStyle w:val="ProductList-Offering2"/>
              <w:tabs>
                <w:tab w:val="right" w:pos="3312"/>
              </w:tabs>
            </w:pPr>
            <w:bookmarkStart w:id="1346" w:name="_Toc379797382"/>
            <w:bookmarkStart w:id="1347" w:name="_Toc380513414"/>
            <w:bookmarkStart w:id="1348" w:name="_Toc380655464"/>
            <w:bookmarkStart w:id="1349" w:name="_Toc419455540"/>
            <w:r>
              <w:t>SharePoint Online Piano 1G</w:t>
            </w:r>
            <w:r>
              <w:fldChar w:fldCharType="begin"/>
            </w:r>
            <w:r>
              <w:instrText>XE "SharePoint Online Piano 1G"</w:instrText>
            </w:r>
            <w:r>
              <w:fldChar w:fldCharType="end"/>
            </w:r>
            <w:r>
              <w:t xml:space="preserve"> (SL per Utente)</w:t>
            </w:r>
            <w:bookmarkEnd w:id="1346"/>
            <w:bookmarkEnd w:id="1347"/>
            <w:bookmarkEnd w:id="1348"/>
            <w:bookmarkEnd w:id="13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B8130D" w:rsidRDefault="00B8130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B8130D" w:rsidRDefault="00B8130D" w:rsidP="001C3EDC">
            <w:pPr>
              <w:pStyle w:val="ProductList-OfferingBody"/>
              <w:ind w:left="-113"/>
              <w:jc w:val="center"/>
            </w:pPr>
          </w:p>
        </w:tc>
        <w:tc>
          <w:tcPr>
            <w:tcW w:w="739" w:type="dxa"/>
            <w:shd w:val="clear" w:color="auto" w:fill="70AD47" w:themeFill="accent6"/>
            <w:vAlign w:val="center"/>
          </w:tcPr>
          <w:p w14:paraId="4FDCC103" w14:textId="034EF97D" w:rsidR="00B8130D" w:rsidRPr="00011461" w:rsidRDefault="00B8130D" w:rsidP="009C1749">
            <w:pPr>
              <w:pStyle w:val="ProductList-OfferingBody"/>
              <w:ind w:left="-113"/>
              <w:jc w:val="center"/>
            </w:pPr>
            <w:r w:rsidRPr="00011461">
              <w:fldChar w:fldCharType="begin"/>
            </w:r>
            <w:r w:rsidRPr="00011461">
              <w:instrText xml:space="preserve"> AutoTextList  \s NoStyle \t “Prodotto Aggiuntivo” </w:instrText>
            </w:r>
            <w:r w:rsidRPr="00011461">
              <w:fldChar w:fldCharType="separate"/>
            </w:r>
            <w:r w:rsidRPr="00011461">
              <w:t xml:space="preserve"> A</w:t>
            </w:r>
            <w:r w:rsidRPr="00011461">
              <w:fldChar w:fldCharType="end"/>
            </w:r>
            <w:r w:rsidRPr="00011461">
              <w:t>,</w:t>
            </w:r>
            <w:r w:rsidRPr="00011461">
              <w:fldChar w:fldCharType="begin"/>
            </w:r>
            <w:r w:rsidRPr="00011461">
              <w:instrText xml:space="preserve"> AutoTextList  \s NoStyle \t “Servizio di Community Cloud per gli Enti Pubblici degli Stati Uniti” </w:instrText>
            </w:r>
            <w:r w:rsidRPr="00011461">
              <w:fldChar w:fldCharType="separate"/>
            </w:r>
            <w:r w:rsidRPr="00011461">
              <w:t>UC</w:t>
            </w:r>
            <w:r w:rsidRPr="00011461">
              <w:fldChar w:fldCharType="end"/>
            </w:r>
          </w:p>
        </w:tc>
        <w:tc>
          <w:tcPr>
            <w:tcW w:w="739" w:type="dxa"/>
            <w:shd w:val="clear" w:color="auto" w:fill="BFBFBF" w:themeFill="background1" w:themeFillShade="BF"/>
            <w:vAlign w:val="center"/>
          </w:tcPr>
          <w:p w14:paraId="4FDCC104" w14:textId="77777777" w:rsidR="00B8130D" w:rsidRPr="00011461" w:rsidRDefault="00B8130D" w:rsidP="001C3EDC">
            <w:pPr>
              <w:pStyle w:val="ProductList-OfferingBody"/>
              <w:ind w:left="-113"/>
              <w:jc w:val="center"/>
            </w:pPr>
          </w:p>
        </w:tc>
        <w:tc>
          <w:tcPr>
            <w:tcW w:w="739" w:type="dxa"/>
            <w:shd w:val="clear" w:color="auto" w:fill="70AD47" w:themeFill="accent6"/>
            <w:vAlign w:val="center"/>
          </w:tcPr>
          <w:p w14:paraId="4FDCC105" w14:textId="17DB7617" w:rsidR="00B8130D" w:rsidRPr="00011461" w:rsidRDefault="00B8130D" w:rsidP="001C3EDC">
            <w:pPr>
              <w:pStyle w:val="ProductList-OfferingBody"/>
              <w:ind w:left="-113"/>
              <w:jc w:val="center"/>
            </w:pPr>
            <w:r w:rsidRPr="00011461">
              <w:fldChar w:fldCharType="begin"/>
            </w:r>
            <w:r w:rsidRPr="00011461">
              <w:instrText xml:space="preserve"> AutoTextList  \s NoStyle \t “Servizio di Community Cloud per gli Enti Pubblici degli Stati Uniti” </w:instrText>
            </w:r>
            <w:r w:rsidRPr="00011461">
              <w:fldChar w:fldCharType="separate"/>
            </w:r>
            <w:r w:rsidRPr="00011461">
              <w:t>UC</w:t>
            </w:r>
            <w:r w:rsidRPr="00011461">
              <w:fldChar w:fldCharType="end"/>
            </w:r>
          </w:p>
        </w:tc>
        <w:tc>
          <w:tcPr>
            <w:tcW w:w="738" w:type="dxa"/>
            <w:shd w:val="clear" w:color="auto" w:fill="BFBFBF" w:themeFill="background1" w:themeFillShade="BF"/>
            <w:vAlign w:val="center"/>
          </w:tcPr>
          <w:p w14:paraId="4FDCC106"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107"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108"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109"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10A" w14:textId="77777777" w:rsidR="00B8130D" w:rsidRPr="00011461" w:rsidRDefault="00B8130D" w:rsidP="001C3EDC">
            <w:pPr>
              <w:pStyle w:val="ProductList-OfferingBody"/>
              <w:ind w:left="-113"/>
              <w:jc w:val="center"/>
            </w:pPr>
          </w:p>
        </w:tc>
      </w:tr>
      <w:tr w:rsidR="00B8130D" w14:paraId="4FDCC123" w14:textId="77777777" w:rsidTr="00BB017E">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B8130D" w:rsidRPr="0021292E" w:rsidRDefault="00B8130D" w:rsidP="001C3EDC">
            <w:pPr>
              <w:pStyle w:val="ProductList-Offering2"/>
            </w:pPr>
            <w:bookmarkStart w:id="1350" w:name="_Toc379797384"/>
            <w:bookmarkStart w:id="1351" w:name="_Toc380513416"/>
            <w:bookmarkStart w:id="1352" w:name="_Toc380655466"/>
            <w:bookmarkStart w:id="1353" w:name="_Toc419455541"/>
            <w:r>
              <w:t>SharePoint Online Piano 2</w:t>
            </w:r>
            <w:r>
              <w:fldChar w:fldCharType="begin"/>
            </w:r>
            <w:r>
              <w:instrText>XE "SharePoint Online Piano 2"</w:instrText>
            </w:r>
            <w:r>
              <w:fldChar w:fldCharType="end"/>
            </w:r>
            <w:r>
              <w:t xml:space="preserve"> (SL per Utente)</w:t>
            </w:r>
            <w:bookmarkEnd w:id="1350"/>
            <w:bookmarkEnd w:id="1351"/>
            <w:bookmarkEnd w:id="1352"/>
            <w:bookmarkEnd w:id="13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B8130D" w:rsidRDefault="00B8130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B8130D" w:rsidRDefault="00B8130D" w:rsidP="001C3EDC">
            <w:pPr>
              <w:pStyle w:val="ProductList-OfferingBody"/>
              <w:ind w:left="-113"/>
              <w:jc w:val="center"/>
            </w:pPr>
          </w:p>
        </w:tc>
        <w:tc>
          <w:tcPr>
            <w:tcW w:w="739" w:type="dxa"/>
            <w:shd w:val="clear" w:color="auto" w:fill="70AD47" w:themeFill="accent6"/>
            <w:vAlign w:val="center"/>
          </w:tcPr>
          <w:p w14:paraId="4FDCC11B" w14:textId="71DA2FDC" w:rsidR="00B8130D" w:rsidRPr="00011461" w:rsidRDefault="00B8130D" w:rsidP="001C3EDC">
            <w:pPr>
              <w:pStyle w:val="ProductList-OfferingBody"/>
              <w:ind w:left="-113"/>
              <w:jc w:val="center"/>
            </w:pPr>
            <w:r w:rsidRPr="00011461">
              <w:fldChar w:fldCharType="begin"/>
            </w:r>
            <w:r w:rsidRPr="00011461">
              <w:instrText xml:space="preserve"> AutoTextList  \s NoStyle \t “Prodotto Aggiuntivo” </w:instrText>
            </w:r>
            <w:r w:rsidRPr="00011461">
              <w:fldChar w:fldCharType="separate"/>
            </w:r>
            <w:r w:rsidRPr="00011461">
              <w:t xml:space="preserve"> A </w:t>
            </w:r>
            <w:r w:rsidRPr="00011461">
              <w:fldChar w:fldCharType="end"/>
            </w:r>
          </w:p>
        </w:tc>
        <w:tc>
          <w:tcPr>
            <w:tcW w:w="739" w:type="dxa"/>
            <w:shd w:val="clear" w:color="auto" w:fill="BFBFBF" w:themeFill="background1" w:themeFillShade="BF"/>
            <w:vAlign w:val="center"/>
          </w:tcPr>
          <w:p w14:paraId="4FDCC11C" w14:textId="77777777" w:rsidR="00B8130D" w:rsidRPr="00011461" w:rsidRDefault="00B8130D" w:rsidP="001C3EDC">
            <w:pPr>
              <w:pStyle w:val="ProductList-OfferingBody"/>
              <w:ind w:left="-113"/>
              <w:jc w:val="center"/>
            </w:pPr>
          </w:p>
        </w:tc>
        <w:tc>
          <w:tcPr>
            <w:tcW w:w="739" w:type="dxa"/>
            <w:shd w:val="clear" w:color="auto" w:fill="70AD47" w:themeFill="accent6"/>
            <w:vAlign w:val="center"/>
          </w:tcPr>
          <w:p w14:paraId="4FDCC11D" w14:textId="77777777" w:rsidR="00B8130D" w:rsidRPr="00011461" w:rsidRDefault="00B8130D" w:rsidP="001C3EDC">
            <w:pPr>
              <w:pStyle w:val="ProductList-OfferingBody"/>
              <w:ind w:left="-113"/>
              <w:jc w:val="center"/>
            </w:pPr>
          </w:p>
        </w:tc>
        <w:tc>
          <w:tcPr>
            <w:tcW w:w="738" w:type="dxa"/>
            <w:shd w:val="clear" w:color="auto" w:fill="70AD47" w:themeFill="accent6"/>
            <w:vAlign w:val="center"/>
          </w:tcPr>
          <w:p w14:paraId="4FDCC11E" w14:textId="77777777" w:rsidR="00B8130D" w:rsidRPr="00011461" w:rsidRDefault="00B8130D" w:rsidP="001C3EDC">
            <w:pPr>
              <w:pStyle w:val="ProductList-OfferingBody"/>
              <w:ind w:left="-113"/>
              <w:jc w:val="center"/>
            </w:pPr>
          </w:p>
        </w:tc>
        <w:tc>
          <w:tcPr>
            <w:tcW w:w="739" w:type="dxa"/>
            <w:shd w:val="clear" w:color="auto" w:fill="70AD47" w:themeFill="accent6"/>
            <w:vAlign w:val="center"/>
          </w:tcPr>
          <w:p w14:paraId="4FDCC11F" w14:textId="79A1C803" w:rsidR="00B8130D" w:rsidRPr="00011461" w:rsidRDefault="00B8130D" w:rsidP="001C3EDC">
            <w:pPr>
              <w:pStyle w:val="ProductList-OfferingBody"/>
              <w:ind w:left="-113"/>
              <w:jc w:val="center"/>
            </w:pPr>
            <w:r w:rsidRPr="00011461">
              <w:fldChar w:fldCharType="begin"/>
            </w:r>
            <w:r w:rsidRPr="00011461">
              <w:instrText xml:space="preserve"> AutoTextList  \s NoStyle \t “Open License e Open Value” </w:instrText>
            </w:r>
            <w:r w:rsidRPr="00011461">
              <w:fldChar w:fldCharType="separate"/>
            </w:r>
            <w:r w:rsidRPr="00011461">
              <w:t>OF</w:t>
            </w:r>
            <w:r w:rsidRPr="00011461">
              <w:fldChar w:fldCharType="end"/>
            </w:r>
          </w:p>
        </w:tc>
        <w:tc>
          <w:tcPr>
            <w:tcW w:w="739" w:type="dxa"/>
            <w:shd w:val="clear" w:color="auto" w:fill="70AD47" w:themeFill="accent6"/>
            <w:vAlign w:val="center"/>
          </w:tcPr>
          <w:p w14:paraId="4FDCC120" w14:textId="055C5A20" w:rsidR="00B8130D" w:rsidRPr="00011461" w:rsidRDefault="00B8130D" w:rsidP="000F0F28">
            <w:pPr>
              <w:pStyle w:val="ProductList-OfferingBody"/>
              <w:ind w:left="-113"/>
              <w:jc w:val="center"/>
            </w:pPr>
            <w:r w:rsidRPr="00011461">
              <w:fldChar w:fldCharType="begin"/>
            </w:r>
            <w:r w:rsidRPr="00011461">
              <w:instrText xml:space="preserve"> AutoTextList  \s NoStyle \t “Non per l’Intera Organizzazione in Open Value” </w:instrText>
            </w:r>
            <w:r w:rsidRPr="00011461">
              <w:fldChar w:fldCharType="separate"/>
            </w:r>
            <w:r w:rsidRPr="00011461">
              <w:t xml:space="preserve"> P </w:t>
            </w:r>
            <w:r w:rsidRPr="00011461">
              <w:fldChar w:fldCharType="end"/>
            </w:r>
          </w:p>
        </w:tc>
        <w:tc>
          <w:tcPr>
            <w:tcW w:w="739" w:type="dxa"/>
            <w:shd w:val="clear" w:color="auto" w:fill="BFBFBF" w:themeFill="background1" w:themeFillShade="BF"/>
            <w:vAlign w:val="center"/>
          </w:tcPr>
          <w:p w14:paraId="4FDCC121" w14:textId="77777777" w:rsidR="00B8130D" w:rsidRPr="00011461" w:rsidRDefault="00B8130D" w:rsidP="001C3EDC">
            <w:pPr>
              <w:pStyle w:val="ProductList-OfferingBody"/>
              <w:ind w:left="-113"/>
              <w:jc w:val="center"/>
            </w:pPr>
          </w:p>
        </w:tc>
        <w:tc>
          <w:tcPr>
            <w:tcW w:w="739" w:type="dxa"/>
            <w:shd w:val="clear" w:color="auto" w:fill="70AD47" w:themeFill="accent6"/>
            <w:vAlign w:val="center"/>
          </w:tcPr>
          <w:p w14:paraId="4FDCC122" w14:textId="3CFD0C82" w:rsidR="00B8130D" w:rsidRPr="00011461" w:rsidRDefault="00B8130D" w:rsidP="001C3EDC">
            <w:pPr>
              <w:pStyle w:val="ProductList-OfferingBody"/>
              <w:ind w:left="-113"/>
              <w:jc w:val="center"/>
            </w:pPr>
            <w:r w:rsidRPr="00011461">
              <w:fldChar w:fldCharType="begin"/>
            </w:r>
            <w:r w:rsidRPr="00011461">
              <w:instrText xml:space="preserve"> AutoTextList  \s NoStyle \t “Prodotto Aggiuntivo” </w:instrText>
            </w:r>
            <w:r w:rsidRPr="00011461">
              <w:fldChar w:fldCharType="separate"/>
            </w:r>
            <w:r w:rsidRPr="00011461">
              <w:t xml:space="preserve"> A </w:t>
            </w:r>
            <w:r w:rsidRPr="00011461">
              <w:fldChar w:fldCharType="end"/>
            </w:r>
          </w:p>
        </w:tc>
      </w:tr>
      <w:tr w:rsidR="00B8130D" w14:paraId="4FDCC13B" w14:textId="77777777" w:rsidTr="00BB017E">
        <w:trPr>
          <w:cantSplit/>
          <w:tblHeader/>
        </w:trPr>
        <w:tc>
          <w:tcPr>
            <w:tcW w:w="3337" w:type="dxa"/>
            <w:tcBorders>
              <w:top w:val="dashSmallGap" w:sz="4" w:space="0" w:color="BFBFBF" w:themeColor="background1" w:themeShade="BF"/>
              <w:left w:val="nil"/>
              <w:bottom w:val="nil"/>
              <w:right w:val="nil"/>
            </w:tcBorders>
          </w:tcPr>
          <w:p w14:paraId="4FDCC130" w14:textId="38F87BDA" w:rsidR="00B8130D" w:rsidRPr="0021292E" w:rsidRDefault="00B8130D" w:rsidP="001C3EDC">
            <w:pPr>
              <w:pStyle w:val="ProductList-Offering2"/>
            </w:pPr>
            <w:bookmarkStart w:id="1354" w:name="_Toc379797385"/>
            <w:bookmarkStart w:id="1355" w:name="_Toc380513417"/>
            <w:bookmarkStart w:id="1356" w:name="_Toc380655467"/>
            <w:bookmarkStart w:id="1357" w:name="_Toc419455542"/>
            <w:r>
              <w:t>SharePoint Online Piano 2G</w:t>
            </w:r>
            <w:r>
              <w:fldChar w:fldCharType="begin"/>
            </w:r>
            <w:r>
              <w:instrText>XE "SharePoint Online Piano 2G"</w:instrText>
            </w:r>
            <w:r>
              <w:fldChar w:fldCharType="end"/>
            </w:r>
            <w:r>
              <w:t xml:space="preserve"> (SL per Utente)</w:t>
            </w:r>
            <w:bookmarkEnd w:id="1354"/>
            <w:bookmarkEnd w:id="1355"/>
            <w:bookmarkEnd w:id="1356"/>
            <w:bookmarkEnd w:id="1357"/>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B8130D" w:rsidRDefault="00B8130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B8130D" w:rsidRDefault="00B8130D" w:rsidP="001C3EDC">
            <w:pPr>
              <w:pStyle w:val="ProductList-OfferingBody"/>
              <w:ind w:left="-113"/>
              <w:jc w:val="center"/>
            </w:pPr>
          </w:p>
        </w:tc>
        <w:tc>
          <w:tcPr>
            <w:tcW w:w="739" w:type="dxa"/>
            <w:shd w:val="clear" w:color="auto" w:fill="70AD47" w:themeFill="accent6"/>
            <w:vAlign w:val="center"/>
          </w:tcPr>
          <w:p w14:paraId="4FDCC133" w14:textId="0B7A5F22" w:rsidR="00B8130D" w:rsidRPr="00011461" w:rsidRDefault="00B8130D" w:rsidP="009C1749">
            <w:pPr>
              <w:pStyle w:val="ProductList-OfferingBody"/>
              <w:ind w:left="-113"/>
              <w:jc w:val="center"/>
            </w:pPr>
            <w:r w:rsidRPr="00011461">
              <w:fldChar w:fldCharType="begin"/>
            </w:r>
            <w:r w:rsidRPr="00011461">
              <w:instrText xml:space="preserve"> AutoTextList  \s NoStyle \t “Prodotto Aggiuntivo” </w:instrText>
            </w:r>
            <w:r w:rsidRPr="00011461">
              <w:fldChar w:fldCharType="separate"/>
            </w:r>
            <w:r w:rsidRPr="00011461">
              <w:t xml:space="preserve"> A</w:t>
            </w:r>
            <w:r w:rsidRPr="00011461">
              <w:fldChar w:fldCharType="end"/>
            </w:r>
            <w:r w:rsidRPr="00011461">
              <w:t>,</w:t>
            </w:r>
            <w:r w:rsidRPr="00011461">
              <w:fldChar w:fldCharType="begin"/>
            </w:r>
            <w:r w:rsidRPr="00011461">
              <w:instrText xml:space="preserve"> AutoTextList  \s NoStyle \t “Servizio di Community Cloud per gli Enti Pubblici degli Stati Uniti” </w:instrText>
            </w:r>
            <w:r w:rsidRPr="00011461">
              <w:fldChar w:fldCharType="separate"/>
            </w:r>
            <w:r w:rsidRPr="00011461">
              <w:t>UC</w:t>
            </w:r>
            <w:r w:rsidRPr="00011461">
              <w:fldChar w:fldCharType="end"/>
            </w:r>
          </w:p>
        </w:tc>
        <w:tc>
          <w:tcPr>
            <w:tcW w:w="739" w:type="dxa"/>
            <w:shd w:val="clear" w:color="auto" w:fill="BFBFBF" w:themeFill="background1" w:themeFillShade="BF"/>
            <w:vAlign w:val="center"/>
          </w:tcPr>
          <w:p w14:paraId="4FDCC134" w14:textId="77777777" w:rsidR="00B8130D" w:rsidRPr="00011461" w:rsidRDefault="00B8130D" w:rsidP="001C3EDC">
            <w:pPr>
              <w:pStyle w:val="ProductList-OfferingBody"/>
              <w:ind w:left="-113"/>
              <w:jc w:val="center"/>
            </w:pPr>
          </w:p>
        </w:tc>
        <w:tc>
          <w:tcPr>
            <w:tcW w:w="739" w:type="dxa"/>
            <w:shd w:val="clear" w:color="auto" w:fill="70AD47" w:themeFill="accent6"/>
            <w:vAlign w:val="center"/>
          </w:tcPr>
          <w:p w14:paraId="4FDCC135" w14:textId="201B5DE2" w:rsidR="00B8130D" w:rsidRPr="00011461" w:rsidRDefault="00B8130D" w:rsidP="001C3EDC">
            <w:pPr>
              <w:pStyle w:val="ProductList-OfferingBody"/>
              <w:ind w:left="-113"/>
              <w:jc w:val="center"/>
            </w:pPr>
            <w:r w:rsidRPr="00011461">
              <w:fldChar w:fldCharType="begin"/>
            </w:r>
            <w:r w:rsidRPr="00011461">
              <w:instrText xml:space="preserve"> AutoTextList  \s NoStyle \t “Servizio di Community Cloud per gli Enti Pubblici degli Stati Uniti” </w:instrText>
            </w:r>
            <w:r w:rsidRPr="00011461">
              <w:fldChar w:fldCharType="separate"/>
            </w:r>
            <w:r w:rsidRPr="00011461">
              <w:t>UC</w:t>
            </w:r>
            <w:r w:rsidRPr="00011461">
              <w:fldChar w:fldCharType="end"/>
            </w:r>
          </w:p>
        </w:tc>
        <w:tc>
          <w:tcPr>
            <w:tcW w:w="738" w:type="dxa"/>
            <w:shd w:val="clear" w:color="auto" w:fill="BFBFBF" w:themeFill="background1" w:themeFillShade="BF"/>
            <w:vAlign w:val="center"/>
          </w:tcPr>
          <w:p w14:paraId="4FDCC136"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137"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138"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139" w14:textId="77777777" w:rsidR="00B8130D" w:rsidRPr="00011461" w:rsidRDefault="00B8130D" w:rsidP="001C3EDC">
            <w:pPr>
              <w:pStyle w:val="ProductList-OfferingBody"/>
              <w:ind w:left="-113"/>
              <w:jc w:val="center"/>
            </w:pPr>
          </w:p>
        </w:tc>
        <w:tc>
          <w:tcPr>
            <w:tcW w:w="739" w:type="dxa"/>
            <w:shd w:val="clear" w:color="auto" w:fill="BFBFBF" w:themeFill="background1" w:themeFillShade="BF"/>
            <w:vAlign w:val="center"/>
          </w:tcPr>
          <w:p w14:paraId="4FDCC13A" w14:textId="77777777" w:rsidR="00B8130D" w:rsidRPr="00011461" w:rsidRDefault="00B8130D" w:rsidP="001C3EDC">
            <w:pPr>
              <w:pStyle w:val="ProductList-OfferingBody"/>
              <w:ind w:left="-113"/>
              <w:jc w:val="center"/>
            </w:pPr>
          </w:p>
        </w:tc>
      </w:tr>
    </w:tbl>
    <w:p w14:paraId="4FDCC13C" w14:textId="77777777" w:rsidR="00EE40B5" w:rsidRPr="00681F17" w:rsidRDefault="00EE40B5" w:rsidP="004F3C6D">
      <w:pPr>
        <w:pStyle w:val="ProductList-Body"/>
        <w:rPr>
          <w:sz w:val="16"/>
          <w:szCs w:val="16"/>
        </w:rPr>
      </w:pPr>
    </w:p>
    <w:tbl>
      <w:tblPr>
        <w:tblStyle w:val="TableGrid"/>
        <w:tblW w:w="1098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6"/>
        <w:gridCol w:w="3597"/>
        <w:gridCol w:w="3597"/>
      </w:tblGrid>
      <w:tr w:rsidR="00782C7B" w14:paraId="4FDCC140" w14:textId="77777777" w:rsidTr="00D129B5">
        <w:tc>
          <w:tcPr>
            <w:tcW w:w="3786" w:type="dxa"/>
          </w:tcPr>
          <w:p w14:paraId="4FDCC13D" w14:textId="5152D87D" w:rsidR="00782C7B" w:rsidRDefault="001C3EDC" w:rsidP="00DE44BF">
            <w:pPr>
              <w:pStyle w:val="ProductList-Body"/>
              <w:spacing w:before="20" w:after="20"/>
            </w:pPr>
            <w:r>
              <w:t xml:space="preserve">Idoneità alla Riduzione: </w:t>
            </w:r>
            <w:r>
              <w:rPr>
                <w:b/>
              </w:rPr>
              <w:t>Tutti</w:t>
            </w:r>
          </w:p>
        </w:tc>
        <w:tc>
          <w:tcPr>
            <w:tcW w:w="3597" w:type="dxa"/>
          </w:tcPr>
          <w:p w14:paraId="4FDCC13E" w14:textId="77777777" w:rsidR="00782C7B" w:rsidRDefault="001C3EDC" w:rsidP="001C3EDC">
            <w:pPr>
              <w:pStyle w:val="ProductList-Body"/>
              <w:spacing w:before="20" w:after="20"/>
            </w:pPr>
            <w:r>
              <w:t xml:space="preserve">Pool di Prodotti: </w:t>
            </w:r>
            <w:r>
              <w:rPr>
                <w:b/>
              </w:rPr>
              <w:t>Server</w:t>
            </w:r>
          </w:p>
        </w:tc>
        <w:tc>
          <w:tcPr>
            <w:tcW w:w="3597" w:type="dxa"/>
          </w:tcPr>
          <w:p w14:paraId="4FDCC13F" w14:textId="0B98337D" w:rsidR="00782C7B" w:rsidRDefault="00981B7C" w:rsidP="001C3EDC">
            <w:pPr>
              <w:pStyle w:val="ProductList-Body"/>
              <w:spacing w:before="20" w:after="20"/>
            </w:pPr>
            <w:r>
              <w:t xml:space="preserve">Esenzione per gli Utenti Qualificati: </w:t>
            </w:r>
            <w:r>
              <w:rPr>
                <w:b/>
              </w:rPr>
              <w:t>solo K</w:t>
            </w:r>
          </w:p>
        </w:tc>
      </w:tr>
      <w:tr w:rsidR="00782C7B" w14:paraId="4FDCC144" w14:textId="77777777" w:rsidTr="00D129B5">
        <w:tc>
          <w:tcPr>
            <w:tcW w:w="3786" w:type="dxa"/>
          </w:tcPr>
          <w:p w14:paraId="4FDCC141" w14:textId="72481A82" w:rsidR="00782C7B" w:rsidRDefault="001C3EDC" w:rsidP="001C3EDC">
            <w:pPr>
              <w:pStyle w:val="ProductList-Body"/>
              <w:spacing w:before="20" w:after="20"/>
            </w:pPr>
            <w:r>
              <w:t xml:space="preserve">Idoneità alla Procedura di Ordine True-up: </w:t>
            </w:r>
            <w:r>
              <w:rPr>
                <w:b/>
              </w:rPr>
              <w:t>Tutti</w:t>
            </w:r>
          </w:p>
        </w:tc>
        <w:tc>
          <w:tcPr>
            <w:tcW w:w="3597" w:type="dxa"/>
          </w:tcPr>
          <w:p w14:paraId="4FDCC142" w14:textId="62314855" w:rsidR="00782C7B" w:rsidRDefault="001C3EDC" w:rsidP="000F0F28">
            <w:pPr>
              <w:pStyle w:val="ProductList-Body"/>
              <w:spacing w:before="20" w:after="20"/>
              <w:ind w:left="166" w:hanging="166"/>
            </w:pPr>
            <w:r>
              <w:t xml:space="preserve">Idoneità al Servizio Esteso: </w:t>
            </w:r>
            <w:r>
              <w:rPr>
                <w:b/>
              </w:rPr>
              <w:t>Tutti</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C146" w14:textId="58BB1D7E" w:rsidR="001D7C37" w:rsidRPr="00C83987" w:rsidRDefault="001D7C37" w:rsidP="001D7C37">
      <w:pPr>
        <w:pStyle w:val="ProductList-Body"/>
      </w:pPr>
      <w:r>
        <w:t>SharePoint Online Piano 1</w:t>
      </w:r>
      <w:r>
        <w:fldChar w:fldCharType="begin"/>
      </w:r>
      <w:r>
        <w:instrText>XE "SharePoint Online Piano 1"</w:instrText>
      </w:r>
      <w:r>
        <w:fldChar w:fldCharType="end"/>
      </w:r>
      <w:r>
        <w:t xml:space="preserve"> era precedentemente noto come SharePoint Online Standard.</w:t>
      </w:r>
    </w:p>
    <w:p w14:paraId="4FDCC147" w14:textId="77777777" w:rsidR="001D7C37" w:rsidRPr="00C83987" w:rsidRDefault="001D7C37" w:rsidP="001D7C37">
      <w:pPr>
        <w:pStyle w:val="ProductList-Body"/>
      </w:pPr>
    </w:p>
    <w:p w14:paraId="4FDCC148" w14:textId="6CA1275D" w:rsidR="00782C7B" w:rsidRPr="00C83987" w:rsidRDefault="001D7C37" w:rsidP="001D7C37">
      <w:pPr>
        <w:pStyle w:val="ProductList-Body"/>
      </w:pPr>
      <w:r>
        <w:t>Le società che, in Brasile o in Cile, acquisteranno SharePoint Online Piano 1</w:t>
      </w:r>
      <w:r>
        <w:fldChar w:fldCharType="begin"/>
      </w:r>
      <w:r>
        <w:instrText>XE "SharePoint Online Piano 1"</w:instrText>
      </w:r>
      <w:r>
        <w:fldChar w:fldCharType="end"/>
      </w:r>
      <w:r>
        <w:t xml:space="preserve"> riceveranno SharePoint Online Standard.</w:t>
      </w:r>
      <w:r w:rsidR="007F3ED0">
        <w:t xml:space="preserve"> </w:t>
      </w:r>
      <w:r>
        <w:t>Tali società potranno migrare a SharePoint Online Piano 1 in un secondo momento.</w:t>
      </w:r>
    </w:p>
    <w:p w14:paraId="3CE42E1C" w14:textId="77777777" w:rsidR="00450EF0" w:rsidRPr="00C83987" w:rsidRDefault="00450EF0" w:rsidP="00450EF0">
      <w:pPr>
        <w:pStyle w:val="ProductList-Body"/>
      </w:pPr>
    </w:p>
    <w:p w14:paraId="31FB211D" w14:textId="44743F3B" w:rsidR="00450EF0" w:rsidRPr="00C83987" w:rsidRDefault="00450EF0" w:rsidP="00450EF0">
      <w:pPr>
        <w:pStyle w:val="ProductList-Body"/>
      </w:pPr>
      <w:r>
        <w:t xml:space="preserve">Per informazioni sui Componenti Aggiuntivi, le società potranno fare riferimento alle </w:t>
      </w:r>
      <w:hyperlink w:anchor="AddOn" w:history="1">
        <w:r>
          <w:rPr>
            <w:rStyle w:val="Hyperlink"/>
          </w:rPr>
          <w:t>SL Add-On per Utente</w:t>
        </w:r>
      </w:hyperlink>
      <w:r>
        <w:t xml:space="preserve"> nelle Famiglie di Prodotti Office 365.</w:t>
      </w:r>
    </w:p>
    <w:p w14:paraId="06F4FB62" w14:textId="77777777" w:rsidR="00AB66E8" w:rsidRPr="00BB017E" w:rsidRDefault="00AB66E8" w:rsidP="00450EF0">
      <w:pPr>
        <w:pStyle w:val="ProductList-Body"/>
        <w:rPr>
          <w:sz w:val="20"/>
        </w:rPr>
      </w:pPr>
    </w:p>
    <w:p w14:paraId="1686C532" w14:textId="77777777" w:rsidR="00AB66E8" w:rsidRPr="00C83987" w:rsidRDefault="00AB66E8" w:rsidP="00AB66E8">
      <w:pPr>
        <w:pStyle w:val="ProductList-Body"/>
      </w:pPr>
      <w:r>
        <w:rPr>
          <w:b/>
          <w:bCs/>
          <w:color w:val="00188F"/>
        </w:rPr>
        <w:t>SharePoint Online Piano 1 con Yammer e Informazioni relative al Riscatto del Codice per SharePoint Online Piano 2 con Yammer</w:t>
      </w:r>
    </w:p>
    <w:p w14:paraId="4B47DA77" w14:textId="77777777" w:rsidR="00AB66E8" w:rsidRPr="00C83987" w:rsidRDefault="00AB66E8" w:rsidP="00AB66E8">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comprensivo di tali servizi.</w:t>
      </w:r>
    </w:p>
    <w:bookmarkStart w:id="1358" w:name="_Toc378147669"/>
    <w:bookmarkStart w:id="1359" w:name="_Toc378151566"/>
    <w:p w14:paraId="4FDCC149" w14:textId="6E778659" w:rsidR="00585A48" w:rsidRPr="00C83987" w:rsidRDefault="00761341" w:rsidP="00585A48">
      <w:pPr>
        <w:pStyle w:val="ProductList-Body"/>
        <w:shd w:val="clear" w:color="auto" w:fill="A6A6A6" w:themeFill="background1" w:themeFillShade="A6"/>
        <w:spacing w:before="120" w:after="240"/>
        <w:jc w:val="right"/>
      </w:pPr>
      <w:r w:rsidRPr="00A6591D">
        <w:rPr>
          <w:sz w:val="16"/>
          <w:szCs w:val="16"/>
        </w:rPr>
        <w:fldChar w:fldCharType="begin"/>
      </w:r>
      <w:r w:rsidRPr="00A6591D">
        <w:rPr>
          <w:sz w:val="16"/>
          <w:szCs w:val="16"/>
        </w:rPr>
        <w:instrText>HYPERLINK \l "Sommario"</w:instrText>
      </w:r>
      <w:r w:rsidRPr="00A6591D">
        <w:rPr>
          <w:sz w:val="16"/>
          <w:szCs w:val="16"/>
        </w:rPr>
        <w:fldChar w:fldCharType="separate"/>
      </w:r>
      <w:r w:rsidRPr="00A6591D">
        <w:rPr>
          <w:rStyle w:val="Hyperlink"/>
          <w:sz w:val="16"/>
          <w:szCs w:val="16"/>
        </w:rPr>
        <w:t>Sommario</w:t>
      </w:r>
      <w:r w:rsidRPr="00A6591D">
        <w:rPr>
          <w:sz w:val="16"/>
          <w:szCs w:val="16"/>
        </w:rPr>
        <w:fldChar w:fldCharType="end"/>
      </w:r>
      <w:r w:rsidRPr="00A6591D">
        <w:rPr>
          <w:sz w:val="16"/>
          <w:szCs w:val="16"/>
        </w:rPr>
        <w:t xml:space="preserve"> / </w:t>
      </w:r>
      <w:hyperlink w:anchor="ChartKey" w:history="1">
        <w:r w:rsidRPr="00A6591D">
          <w:rPr>
            <w:rStyle w:val="Hyperlink"/>
            <w:sz w:val="16"/>
            <w:szCs w:val="16"/>
          </w:rPr>
          <w:t>Codici Tabella</w:t>
        </w:r>
      </w:hyperlink>
      <w:r w:rsidRPr="00A6591D">
        <w:rPr>
          <w:sz w:val="16"/>
          <w:szCs w:val="16"/>
        </w:rPr>
        <w:t xml:space="preserve"> / </w:t>
      </w:r>
      <w:hyperlink w:anchor="Index" w:history="1">
        <w:r w:rsidRPr="00A6591D">
          <w:rPr>
            <w:rStyle w:val="Hyperlink"/>
            <w:sz w:val="16"/>
            <w:szCs w:val="16"/>
          </w:rPr>
          <w:t>Indice</w:t>
        </w:r>
      </w:hyperlink>
    </w:p>
    <w:p w14:paraId="2BC89538" w14:textId="77777777" w:rsidR="00BC5E21" w:rsidRPr="00C83987" w:rsidRDefault="00BC5E21" w:rsidP="00BC5E21">
      <w:pPr>
        <w:pStyle w:val="ProductList-Offering2Heading"/>
        <w:outlineLvl w:val="2"/>
      </w:pPr>
      <w:bookmarkStart w:id="1360" w:name="_Toc378147671"/>
      <w:bookmarkStart w:id="1361" w:name="_Toc378151568"/>
      <w:bookmarkStart w:id="1362" w:name="_Toc379797395"/>
      <w:bookmarkStart w:id="1363" w:name="_Toc380513427"/>
      <w:bookmarkStart w:id="1364" w:name="_Toc380655477"/>
      <w:bookmarkEnd w:id="1358"/>
      <w:bookmarkEnd w:id="1359"/>
      <w:r>
        <w:tab/>
      </w:r>
      <w:bookmarkStart w:id="1365" w:name="_Toc419455543"/>
      <w:r>
        <w:t>Skype for Business Online</w:t>
      </w:r>
      <w:bookmarkEnd w:id="1365"/>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679"/>
        <w:gridCol w:w="739"/>
        <w:gridCol w:w="739"/>
        <w:gridCol w:w="739"/>
        <w:gridCol w:w="739"/>
        <w:gridCol w:w="738"/>
        <w:gridCol w:w="739"/>
        <w:gridCol w:w="739"/>
        <w:gridCol w:w="739"/>
        <w:gridCol w:w="739"/>
      </w:tblGrid>
      <w:tr w:rsidR="00402F24" w14:paraId="6E3E3BC3" w14:textId="77777777" w:rsidTr="00681F17">
        <w:trPr>
          <w:cantSplit/>
          <w:tblHeader/>
        </w:trPr>
        <w:tc>
          <w:tcPr>
            <w:tcW w:w="3411" w:type="dxa"/>
            <w:tcBorders>
              <w:bottom w:val="nil"/>
            </w:tcBorders>
            <w:shd w:val="clear" w:color="auto" w:fill="00188F"/>
          </w:tcPr>
          <w:p w14:paraId="49114615" w14:textId="77777777" w:rsidR="00402F24" w:rsidRPr="00EE0836" w:rsidRDefault="00402F24" w:rsidP="00467D29">
            <w:pPr>
              <w:pStyle w:val="ProductList-OfferingBody"/>
              <w:ind w:left="-28"/>
              <w:rPr>
                <w:color w:val="FFFFFF" w:themeColor="background1"/>
              </w:rPr>
            </w:pPr>
            <w:r>
              <w:rPr>
                <w:color w:val="FFFFFF" w:themeColor="background1"/>
              </w:rPr>
              <w:t>Prodotti</w:t>
            </w:r>
          </w:p>
        </w:tc>
        <w:tc>
          <w:tcPr>
            <w:tcW w:w="679" w:type="dxa"/>
            <w:tcBorders>
              <w:bottom w:val="nil"/>
            </w:tcBorders>
            <w:shd w:val="clear" w:color="auto" w:fill="00188F"/>
            <w:vAlign w:val="center"/>
          </w:tcPr>
          <w:p w14:paraId="36BA6B12" w14:textId="77777777" w:rsidR="00402F24" w:rsidRPr="00EE0836" w:rsidRDefault="00402F24" w:rsidP="00467D2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28AA6A68" w14:textId="0E1301F6" w:rsidR="00402F24" w:rsidRPr="00EE0836" w:rsidRDefault="00402F24" w:rsidP="00467D29">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2CC0DB98" w14:textId="2BD56207" w:rsidR="00402F24" w:rsidRPr="00EE0836" w:rsidRDefault="00402F24" w:rsidP="00467D2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7DB51874" w14:textId="11A5DBF9" w:rsidR="00402F24" w:rsidRPr="00EE0836" w:rsidRDefault="00402F24" w:rsidP="00467D2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277809DC" w14:textId="1F1125D4" w:rsidR="00402F24" w:rsidRPr="00EE0836" w:rsidRDefault="00402F24" w:rsidP="00467D2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431F102B" w14:textId="40DD7EE5" w:rsidR="00402F24" w:rsidRPr="00EE0836" w:rsidRDefault="00402F24" w:rsidP="00467D2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19BC13E5" w14:textId="72948529" w:rsidR="00402F24" w:rsidRPr="00EE0836" w:rsidRDefault="00402F24" w:rsidP="00467D2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5F53FC99" w14:textId="1E73444D" w:rsidR="00402F24" w:rsidRPr="00EE0836" w:rsidRDefault="00402F24" w:rsidP="00467D2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340E7391" w14:textId="49B17A52" w:rsidR="00402F24" w:rsidRPr="00EE0836" w:rsidRDefault="00402F24" w:rsidP="00467D2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2974506D" w14:textId="17341B0D" w:rsidR="00402F24" w:rsidRPr="00EE0836" w:rsidRDefault="00402F24" w:rsidP="00467D2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BC5E21" w14:paraId="6ADE2ADA" w14:textId="77777777" w:rsidTr="00681F17">
        <w:trPr>
          <w:cantSplit/>
          <w:tblHeader/>
        </w:trPr>
        <w:tc>
          <w:tcPr>
            <w:tcW w:w="3411" w:type="dxa"/>
            <w:tcBorders>
              <w:top w:val="nil"/>
              <w:left w:val="nil"/>
              <w:bottom w:val="dashSmallGap" w:sz="4" w:space="0" w:color="BFBFBF" w:themeColor="background1" w:themeShade="BF"/>
              <w:right w:val="nil"/>
            </w:tcBorders>
          </w:tcPr>
          <w:p w14:paraId="6487A3B2" w14:textId="77777777" w:rsidR="00BC5E21" w:rsidRDefault="00BC5E21" w:rsidP="00467D29">
            <w:pPr>
              <w:pStyle w:val="ProductList-Offering2"/>
            </w:pPr>
            <w:bookmarkStart w:id="1366" w:name="_Toc419455544"/>
            <w:r>
              <w:t>Skype for Business Online Piano 1</w:t>
            </w:r>
            <w:r>
              <w:fldChar w:fldCharType="begin"/>
            </w:r>
            <w:r>
              <w:instrText>XE " Skype for Business Online Piano 1"</w:instrText>
            </w:r>
            <w:r>
              <w:fldChar w:fldCharType="end"/>
            </w:r>
            <w:r>
              <w:t xml:space="preserve"> (SL per Utente)</w:t>
            </w:r>
            <w:bookmarkEnd w:id="1366"/>
          </w:p>
        </w:tc>
        <w:tc>
          <w:tcPr>
            <w:tcW w:w="679" w:type="dxa"/>
            <w:tcBorders>
              <w:top w:val="nil"/>
              <w:left w:val="nil"/>
              <w:bottom w:val="dashSmallGap" w:sz="4" w:space="0" w:color="BFBFBF" w:themeColor="background1" w:themeShade="BF"/>
              <w:right w:val="nil"/>
            </w:tcBorders>
            <w:vAlign w:val="center"/>
          </w:tcPr>
          <w:p w14:paraId="429FC73E" w14:textId="77777777" w:rsidR="00BC5E21" w:rsidRDefault="00BC5E21"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6AB7EBA" w14:textId="77777777" w:rsidR="00BC5E21" w:rsidRDefault="00BC5E21" w:rsidP="00467D29">
            <w:pPr>
              <w:pStyle w:val="ProductList-OfferingBody"/>
              <w:ind w:left="-113"/>
              <w:jc w:val="center"/>
            </w:pPr>
          </w:p>
        </w:tc>
        <w:tc>
          <w:tcPr>
            <w:tcW w:w="739" w:type="dxa"/>
            <w:shd w:val="clear" w:color="auto" w:fill="70AD47" w:themeFill="accent6"/>
            <w:vAlign w:val="center"/>
          </w:tcPr>
          <w:p w14:paraId="7C2959F1" w14:textId="05FF0137" w:rsidR="00BC5E21" w:rsidRPr="00987603" w:rsidRDefault="00987603" w:rsidP="00467D29">
            <w:pPr>
              <w:pStyle w:val="ProductList-OfferingBody"/>
              <w:ind w:left="-113"/>
              <w:jc w:val="center"/>
            </w:pPr>
            <w:r w:rsidRPr="00987603">
              <w:fldChar w:fldCharType="begin"/>
            </w:r>
            <w:r w:rsidRPr="00987603">
              <w:instrText xml:space="preserve"> AutoTextList  \s NoStyle \t “Prodotto Aggiuntivo” </w:instrText>
            </w:r>
            <w:r w:rsidRPr="00987603">
              <w:fldChar w:fldCharType="separate"/>
            </w:r>
            <w:r w:rsidRPr="00987603">
              <w:t xml:space="preserve"> A </w:t>
            </w:r>
            <w:r w:rsidRPr="00987603">
              <w:fldChar w:fldCharType="end"/>
            </w:r>
          </w:p>
        </w:tc>
        <w:tc>
          <w:tcPr>
            <w:tcW w:w="739" w:type="dxa"/>
            <w:shd w:val="clear" w:color="auto" w:fill="BFBFBF" w:themeFill="background1" w:themeFillShade="BF"/>
            <w:vAlign w:val="center"/>
          </w:tcPr>
          <w:p w14:paraId="596C717A" w14:textId="77777777" w:rsidR="00BC5E21" w:rsidRDefault="00BC5E21" w:rsidP="00467D29">
            <w:pPr>
              <w:pStyle w:val="ProductList-OfferingBody"/>
              <w:ind w:left="-113"/>
              <w:jc w:val="center"/>
            </w:pPr>
          </w:p>
        </w:tc>
        <w:tc>
          <w:tcPr>
            <w:tcW w:w="739" w:type="dxa"/>
            <w:shd w:val="clear" w:color="auto" w:fill="70AD47" w:themeFill="accent6"/>
            <w:vAlign w:val="center"/>
          </w:tcPr>
          <w:p w14:paraId="304A4A23" w14:textId="77777777" w:rsidR="00BC5E21" w:rsidRDefault="00BC5E21" w:rsidP="00467D29">
            <w:pPr>
              <w:pStyle w:val="ProductList-OfferingBody"/>
              <w:ind w:left="-113"/>
              <w:jc w:val="center"/>
            </w:pPr>
          </w:p>
        </w:tc>
        <w:tc>
          <w:tcPr>
            <w:tcW w:w="738" w:type="dxa"/>
            <w:shd w:val="clear" w:color="auto" w:fill="70AD47" w:themeFill="accent6"/>
            <w:vAlign w:val="center"/>
          </w:tcPr>
          <w:p w14:paraId="2D0ADB03" w14:textId="77777777" w:rsidR="00BC5E21" w:rsidRDefault="00BC5E21" w:rsidP="00467D29">
            <w:pPr>
              <w:pStyle w:val="ProductList-OfferingBody"/>
              <w:ind w:left="-113"/>
              <w:jc w:val="center"/>
            </w:pPr>
          </w:p>
        </w:tc>
        <w:tc>
          <w:tcPr>
            <w:tcW w:w="739" w:type="dxa"/>
            <w:shd w:val="clear" w:color="auto" w:fill="70AD47" w:themeFill="accent6"/>
            <w:vAlign w:val="center"/>
          </w:tcPr>
          <w:p w14:paraId="1480C1B5" w14:textId="70D5BA80" w:rsidR="00BC5E21" w:rsidRPr="00987603" w:rsidRDefault="00987603" w:rsidP="00467D29">
            <w:pPr>
              <w:pStyle w:val="ProductList-OfferingBody"/>
              <w:ind w:left="-113"/>
              <w:jc w:val="center"/>
            </w:pPr>
            <w:r w:rsidRPr="00987603">
              <w:fldChar w:fldCharType="begin"/>
            </w:r>
            <w:r w:rsidRPr="00987603">
              <w:instrText xml:space="preserve"> AutoTextList  \s NoStyle \t “Open License e Open Value” </w:instrText>
            </w:r>
            <w:r w:rsidRPr="00987603">
              <w:fldChar w:fldCharType="separate"/>
            </w:r>
            <w:r w:rsidRPr="00987603">
              <w:t>OF</w:t>
            </w:r>
            <w:r w:rsidRPr="00987603">
              <w:fldChar w:fldCharType="end"/>
            </w:r>
          </w:p>
        </w:tc>
        <w:tc>
          <w:tcPr>
            <w:tcW w:w="739" w:type="dxa"/>
            <w:shd w:val="clear" w:color="auto" w:fill="70AD47" w:themeFill="accent6"/>
            <w:vAlign w:val="center"/>
          </w:tcPr>
          <w:p w14:paraId="2A93F866" w14:textId="7CD57F36" w:rsidR="00BC5E21" w:rsidRPr="00987603" w:rsidRDefault="00987603" w:rsidP="00467D29">
            <w:pPr>
              <w:pStyle w:val="ProductList-OfferingBody"/>
              <w:ind w:left="-113"/>
              <w:jc w:val="center"/>
            </w:pPr>
            <w:r w:rsidRPr="00987603">
              <w:fldChar w:fldCharType="begin"/>
            </w:r>
            <w:r w:rsidRPr="00987603">
              <w:instrText xml:space="preserve"> AutoTextList  \s NoStyle \t “Non per l’Intera Organizzazione in Open Value” </w:instrText>
            </w:r>
            <w:r w:rsidRPr="00987603">
              <w:fldChar w:fldCharType="separate"/>
            </w:r>
            <w:r w:rsidRPr="00987603">
              <w:t xml:space="preserve"> P </w:t>
            </w:r>
            <w:r w:rsidRPr="00987603">
              <w:fldChar w:fldCharType="end"/>
            </w:r>
          </w:p>
        </w:tc>
        <w:tc>
          <w:tcPr>
            <w:tcW w:w="739" w:type="dxa"/>
            <w:shd w:val="clear" w:color="auto" w:fill="BFBFBF" w:themeFill="background1" w:themeFillShade="BF"/>
            <w:vAlign w:val="center"/>
          </w:tcPr>
          <w:p w14:paraId="09AD2B03" w14:textId="77777777" w:rsidR="00BC5E21" w:rsidRDefault="00BC5E21" w:rsidP="00467D29">
            <w:pPr>
              <w:pStyle w:val="ProductList-OfferingBody"/>
              <w:ind w:left="-113"/>
              <w:jc w:val="center"/>
            </w:pPr>
          </w:p>
        </w:tc>
        <w:tc>
          <w:tcPr>
            <w:tcW w:w="739" w:type="dxa"/>
            <w:shd w:val="clear" w:color="auto" w:fill="70AD47" w:themeFill="accent6"/>
            <w:vAlign w:val="center"/>
          </w:tcPr>
          <w:p w14:paraId="5357D048" w14:textId="736F6761" w:rsidR="00BC5E21" w:rsidRPr="00987603" w:rsidRDefault="00987603" w:rsidP="00467D29">
            <w:pPr>
              <w:pStyle w:val="ProductList-OfferingBody"/>
              <w:ind w:left="-113"/>
              <w:jc w:val="center"/>
            </w:pPr>
            <w:r w:rsidRPr="00987603">
              <w:fldChar w:fldCharType="begin"/>
            </w:r>
            <w:r w:rsidRPr="00987603">
              <w:instrText xml:space="preserve"> AutoTextList  \s NoStyle \t “Prodotto Aggiuntivo” </w:instrText>
            </w:r>
            <w:r w:rsidRPr="00987603">
              <w:fldChar w:fldCharType="separate"/>
            </w:r>
            <w:r w:rsidRPr="00987603">
              <w:t xml:space="preserve"> A </w:t>
            </w:r>
            <w:r w:rsidRPr="00987603">
              <w:fldChar w:fldCharType="end"/>
            </w:r>
          </w:p>
        </w:tc>
      </w:tr>
      <w:tr w:rsidR="00BC5E21" w14:paraId="5457E97E" w14:textId="77777777" w:rsidTr="00681F17">
        <w:trPr>
          <w:cantSplit/>
          <w:trHeight w:val="44"/>
          <w:tblHeader/>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681EDF16" w14:textId="77777777" w:rsidR="00BC5E21" w:rsidRDefault="00BC5E21" w:rsidP="00467D29">
            <w:pPr>
              <w:pStyle w:val="ProductList-Offering2"/>
            </w:pPr>
            <w:bookmarkStart w:id="1367" w:name="_Toc419455545"/>
            <w:r>
              <w:t>Componente Aggiuntivo di Skype per Business Online</w:t>
            </w:r>
            <w:r>
              <w:fldChar w:fldCharType="begin"/>
            </w:r>
            <w:r>
              <w:instrText>XE " Skype for Business Online Piano 1"</w:instrText>
            </w:r>
            <w:r>
              <w:fldChar w:fldCharType="end"/>
            </w:r>
            <w:r>
              <w:t xml:space="preserve"> Piano 1</w:t>
            </w:r>
            <w:r>
              <w:fldChar w:fldCharType="begin"/>
            </w:r>
            <w:r>
              <w:instrText>XE "Componente Aggiuntivo di Lync Online Piano 1"</w:instrText>
            </w:r>
            <w:r>
              <w:fldChar w:fldCharType="end"/>
            </w:r>
            <w:r>
              <w:t xml:space="preserve"> (SL per Utente)</w:t>
            </w:r>
            <w:bookmarkEnd w:id="1367"/>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03612C6F" w14:textId="77777777" w:rsidR="00BC5E21" w:rsidRDefault="00BC5E21"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1F23ED8" w14:textId="77777777" w:rsidR="00BC5E21" w:rsidRDefault="00BC5E21" w:rsidP="00467D29">
            <w:pPr>
              <w:pStyle w:val="ProductList-OfferingBody"/>
              <w:ind w:left="-113"/>
              <w:jc w:val="center"/>
            </w:pPr>
          </w:p>
        </w:tc>
        <w:tc>
          <w:tcPr>
            <w:tcW w:w="739" w:type="dxa"/>
            <w:shd w:val="clear" w:color="auto" w:fill="70AD47" w:themeFill="accent6"/>
            <w:vAlign w:val="center"/>
          </w:tcPr>
          <w:p w14:paraId="0561B7DE" w14:textId="435B285C" w:rsidR="00BC5E21" w:rsidRPr="00987603" w:rsidRDefault="00987603" w:rsidP="00467D29">
            <w:pPr>
              <w:pStyle w:val="ProductList-OfferingBody"/>
              <w:ind w:left="-113"/>
              <w:jc w:val="center"/>
            </w:pPr>
            <w:r w:rsidRPr="00987603">
              <w:fldChar w:fldCharType="begin"/>
            </w:r>
            <w:r w:rsidRPr="00987603">
              <w:instrText xml:space="preserve"> AutoTextList  \s NoStyle \t “Prodotto Aggiuntivo” </w:instrText>
            </w:r>
            <w:r w:rsidRPr="00987603">
              <w:fldChar w:fldCharType="separate"/>
            </w:r>
            <w:r w:rsidRPr="00987603">
              <w:t xml:space="preserve"> A </w:t>
            </w:r>
            <w:r w:rsidRPr="00987603">
              <w:fldChar w:fldCharType="end"/>
            </w:r>
          </w:p>
        </w:tc>
        <w:tc>
          <w:tcPr>
            <w:tcW w:w="739" w:type="dxa"/>
            <w:shd w:val="clear" w:color="auto" w:fill="BFBFBF" w:themeFill="background1" w:themeFillShade="BF"/>
            <w:vAlign w:val="center"/>
          </w:tcPr>
          <w:p w14:paraId="10D7797F" w14:textId="77777777" w:rsidR="00BC5E21" w:rsidRDefault="00BC5E21" w:rsidP="00467D29">
            <w:pPr>
              <w:pStyle w:val="ProductList-OfferingBody"/>
              <w:ind w:left="-113"/>
              <w:jc w:val="center"/>
            </w:pPr>
          </w:p>
        </w:tc>
        <w:tc>
          <w:tcPr>
            <w:tcW w:w="739" w:type="dxa"/>
            <w:shd w:val="clear" w:color="auto" w:fill="BFBFBF" w:themeFill="background1" w:themeFillShade="BF"/>
            <w:vAlign w:val="center"/>
          </w:tcPr>
          <w:p w14:paraId="355CB94E" w14:textId="77777777" w:rsidR="00BC5E21" w:rsidRDefault="00BC5E21" w:rsidP="00467D29">
            <w:pPr>
              <w:pStyle w:val="ProductList-OfferingBody"/>
              <w:ind w:left="-113"/>
              <w:jc w:val="center"/>
            </w:pPr>
          </w:p>
        </w:tc>
        <w:tc>
          <w:tcPr>
            <w:tcW w:w="738" w:type="dxa"/>
            <w:shd w:val="clear" w:color="auto" w:fill="BFBFBF" w:themeFill="background1" w:themeFillShade="BF"/>
            <w:vAlign w:val="center"/>
          </w:tcPr>
          <w:p w14:paraId="413DB9B5" w14:textId="77777777" w:rsidR="00BC5E21" w:rsidRDefault="00BC5E21" w:rsidP="00467D29">
            <w:pPr>
              <w:pStyle w:val="ProductList-OfferingBody"/>
              <w:ind w:left="-113"/>
              <w:jc w:val="center"/>
            </w:pPr>
          </w:p>
        </w:tc>
        <w:tc>
          <w:tcPr>
            <w:tcW w:w="739" w:type="dxa"/>
            <w:shd w:val="clear" w:color="auto" w:fill="BFBFBF" w:themeFill="background1" w:themeFillShade="BF"/>
            <w:vAlign w:val="center"/>
          </w:tcPr>
          <w:p w14:paraId="780A1C75" w14:textId="77777777" w:rsidR="00BC5E21" w:rsidRPr="00987603" w:rsidRDefault="00BC5E21" w:rsidP="00467D29">
            <w:pPr>
              <w:pStyle w:val="ProductList-OfferingBody"/>
              <w:ind w:left="-113"/>
              <w:jc w:val="center"/>
            </w:pPr>
          </w:p>
        </w:tc>
        <w:tc>
          <w:tcPr>
            <w:tcW w:w="739" w:type="dxa"/>
            <w:shd w:val="clear" w:color="auto" w:fill="BFBFBF" w:themeFill="background1" w:themeFillShade="BF"/>
            <w:vAlign w:val="center"/>
          </w:tcPr>
          <w:p w14:paraId="36F2AE30" w14:textId="77777777" w:rsidR="00BC5E21" w:rsidRPr="00987603" w:rsidRDefault="00BC5E21" w:rsidP="00467D29">
            <w:pPr>
              <w:pStyle w:val="ProductList-OfferingBody"/>
              <w:ind w:left="-113"/>
              <w:jc w:val="center"/>
            </w:pPr>
          </w:p>
        </w:tc>
        <w:tc>
          <w:tcPr>
            <w:tcW w:w="739" w:type="dxa"/>
            <w:shd w:val="clear" w:color="auto" w:fill="BFBFBF" w:themeFill="background1" w:themeFillShade="BF"/>
            <w:vAlign w:val="center"/>
          </w:tcPr>
          <w:p w14:paraId="171140AE" w14:textId="77777777" w:rsidR="00BC5E21" w:rsidRDefault="00BC5E21" w:rsidP="00467D29">
            <w:pPr>
              <w:pStyle w:val="ProductList-OfferingBody"/>
              <w:ind w:left="-113"/>
              <w:jc w:val="center"/>
            </w:pPr>
          </w:p>
        </w:tc>
        <w:tc>
          <w:tcPr>
            <w:tcW w:w="739" w:type="dxa"/>
            <w:shd w:val="clear" w:color="auto" w:fill="70AD47" w:themeFill="accent6"/>
            <w:vAlign w:val="center"/>
          </w:tcPr>
          <w:p w14:paraId="0BEB1381" w14:textId="4578BEE7" w:rsidR="00BC5E21" w:rsidRPr="00987603" w:rsidRDefault="00987603" w:rsidP="00467D29">
            <w:pPr>
              <w:pStyle w:val="ProductList-OfferingBody"/>
              <w:ind w:left="-113"/>
              <w:jc w:val="center"/>
            </w:pPr>
            <w:r w:rsidRPr="00987603">
              <w:fldChar w:fldCharType="begin"/>
            </w:r>
            <w:r w:rsidRPr="00987603">
              <w:instrText xml:space="preserve"> AutoTextList  \s NoStyle \t “Prodotto Aggiuntivo” </w:instrText>
            </w:r>
            <w:r w:rsidRPr="00987603">
              <w:fldChar w:fldCharType="separate"/>
            </w:r>
            <w:r w:rsidRPr="00987603">
              <w:t xml:space="preserve"> A </w:t>
            </w:r>
            <w:r w:rsidRPr="00987603">
              <w:fldChar w:fldCharType="end"/>
            </w:r>
          </w:p>
        </w:tc>
      </w:tr>
      <w:tr w:rsidR="00987603" w14:paraId="180A929E" w14:textId="77777777" w:rsidTr="00681F17">
        <w:trPr>
          <w:cantSplit/>
          <w:trHeight w:val="44"/>
          <w:tblHeader/>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BA5785D" w14:textId="77777777" w:rsidR="00987603" w:rsidRDefault="00987603" w:rsidP="00467D29">
            <w:pPr>
              <w:pStyle w:val="ProductList-Offering2"/>
            </w:pPr>
            <w:bookmarkStart w:id="1368" w:name="_Toc419455546"/>
            <w:r>
              <w:t>Skype for Business Online Piano 1G</w:t>
            </w:r>
            <w:r>
              <w:fldChar w:fldCharType="begin"/>
            </w:r>
            <w:r>
              <w:instrText>XE " Skype for Business Online Piano 1G"</w:instrText>
            </w:r>
            <w:r>
              <w:fldChar w:fldCharType="end"/>
            </w:r>
            <w:r>
              <w:t xml:space="preserve"> (SL per Utente)</w:t>
            </w:r>
            <w:bookmarkEnd w:id="1368"/>
          </w:p>
        </w:tc>
        <w:tc>
          <w:tcPr>
            <w:tcW w:w="67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6076FB6" w14:textId="77777777" w:rsidR="00987603" w:rsidRDefault="00987603"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55707D" w14:textId="77777777" w:rsidR="00987603" w:rsidRDefault="00987603" w:rsidP="00467D29">
            <w:pPr>
              <w:pStyle w:val="ProductList-OfferingBody"/>
              <w:ind w:left="-113"/>
              <w:jc w:val="center"/>
            </w:pPr>
          </w:p>
        </w:tc>
        <w:tc>
          <w:tcPr>
            <w:tcW w:w="739" w:type="dxa"/>
            <w:shd w:val="clear" w:color="auto" w:fill="70AD47" w:themeFill="accent6"/>
            <w:vAlign w:val="center"/>
          </w:tcPr>
          <w:p w14:paraId="16C916F2" w14:textId="433EAA6D" w:rsidR="00987603" w:rsidRPr="00987603" w:rsidRDefault="00987603" w:rsidP="00467D29">
            <w:pPr>
              <w:pStyle w:val="ProductList-OfferingBody"/>
              <w:ind w:left="-113"/>
              <w:jc w:val="center"/>
            </w:pPr>
            <w:r w:rsidRPr="00987603">
              <w:fldChar w:fldCharType="begin"/>
            </w:r>
            <w:r w:rsidRPr="00987603">
              <w:instrText xml:space="preserve"> AutoTextList  \s NoStyle \t “Prodotto Aggiuntivo” </w:instrText>
            </w:r>
            <w:r w:rsidRPr="00987603">
              <w:fldChar w:fldCharType="separate"/>
            </w:r>
            <w:r w:rsidRPr="00987603">
              <w:t xml:space="preserve"> A</w:t>
            </w:r>
            <w:r w:rsidRPr="00987603">
              <w:fldChar w:fldCharType="end"/>
            </w:r>
            <w:r w:rsidRPr="00987603">
              <w:t>,</w:t>
            </w:r>
            <w:r w:rsidRPr="00987603">
              <w:fldChar w:fldCharType="begin"/>
            </w:r>
            <w:r w:rsidRPr="00987603">
              <w:instrText xml:space="preserve"> AutoTextList  \s NoStyle \t “Servizio di Community Cloud per gli Enti Pubblici degli Stati Uniti” </w:instrText>
            </w:r>
            <w:r w:rsidRPr="00987603">
              <w:fldChar w:fldCharType="separate"/>
            </w:r>
            <w:r w:rsidRPr="00987603">
              <w:t>UC</w:t>
            </w:r>
            <w:r w:rsidRPr="00987603">
              <w:fldChar w:fldCharType="end"/>
            </w:r>
          </w:p>
        </w:tc>
        <w:tc>
          <w:tcPr>
            <w:tcW w:w="739" w:type="dxa"/>
            <w:shd w:val="clear" w:color="auto" w:fill="BFBFBF" w:themeFill="background1" w:themeFillShade="BF"/>
            <w:vAlign w:val="center"/>
          </w:tcPr>
          <w:p w14:paraId="3B8209D9" w14:textId="77777777" w:rsidR="00987603" w:rsidRDefault="00987603" w:rsidP="00467D29">
            <w:pPr>
              <w:pStyle w:val="ProductList-OfferingBody"/>
              <w:ind w:left="-113"/>
              <w:jc w:val="center"/>
            </w:pPr>
          </w:p>
        </w:tc>
        <w:tc>
          <w:tcPr>
            <w:tcW w:w="739" w:type="dxa"/>
            <w:shd w:val="clear" w:color="auto" w:fill="70AD47" w:themeFill="accent6"/>
            <w:vAlign w:val="center"/>
          </w:tcPr>
          <w:p w14:paraId="06C08BB3" w14:textId="78F06E0C" w:rsidR="00987603" w:rsidRPr="00987603" w:rsidRDefault="00987603" w:rsidP="00467D29">
            <w:pPr>
              <w:pStyle w:val="ProductList-OfferingBody"/>
              <w:ind w:left="-113"/>
              <w:jc w:val="center"/>
            </w:pPr>
            <w:r w:rsidRPr="00987603">
              <w:fldChar w:fldCharType="begin"/>
            </w:r>
            <w:r w:rsidRPr="00987603">
              <w:instrText xml:space="preserve"> AutoTextList  \s NoStyle \t “Servizio di Community Cloud per gli Enti Pubblici degli Stati Uniti” </w:instrText>
            </w:r>
            <w:r w:rsidRPr="00987603">
              <w:fldChar w:fldCharType="separate"/>
            </w:r>
            <w:r w:rsidRPr="00987603">
              <w:t>UC</w:t>
            </w:r>
            <w:r w:rsidRPr="00987603">
              <w:fldChar w:fldCharType="end"/>
            </w:r>
          </w:p>
        </w:tc>
        <w:tc>
          <w:tcPr>
            <w:tcW w:w="738" w:type="dxa"/>
            <w:shd w:val="clear" w:color="auto" w:fill="BFBFBF" w:themeFill="background1" w:themeFillShade="BF"/>
            <w:vAlign w:val="center"/>
          </w:tcPr>
          <w:p w14:paraId="23BBF88B" w14:textId="77777777" w:rsidR="00987603" w:rsidRDefault="00987603" w:rsidP="00467D29">
            <w:pPr>
              <w:pStyle w:val="ProductList-OfferingBody"/>
              <w:ind w:left="-113"/>
              <w:jc w:val="center"/>
            </w:pPr>
          </w:p>
        </w:tc>
        <w:tc>
          <w:tcPr>
            <w:tcW w:w="739" w:type="dxa"/>
            <w:shd w:val="clear" w:color="auto" w:fill="BFBFBF" w:themeFill="background1" w:themeFillShade="BF"/>
            <w:vAlign w:val="center"/>
          </w:tcPr>
          <w:p w14:paraId="7D3AADE8" w14:textId="77777777" w:rsidR="00987603" w:rsidRPr="00987603" w:rsidRDefault="00987603" w:rsidP="00467D29">
            <w:pPr>
              <w:pStyle w:val="ProductList-OfferingBody"/>
              <w:ind w:left="-113"/>
              <w:jc w:val="center"/>
            </w:pPr>
          </w:p>
        </w:tc>
        <w:tc>
          <w:tcPr>
            <w:tcW w:w="739" w:type="dxa"/>
            <w:shd w:val="clear" w:color="auto" w:fill="BFBFBF" w:themeFill="background1" w:themeFillShade="BF"/>
            <w:vAlign w:val="center"/>
          </w:tcPr>
          <w:p w14:paraId="4F2E8D13" w14:textId="77777777" w:rsidR="00987603" w:rsidRPr="00987603" w:rsidRDefault="00987603" w:rsidP="00467D29">
            <w:pPr>
              <w:pStyle w:val="ProductList-OfferingBody"/>
              <w:ind w:left="-113"/>
              <w:jc w:val="center"/>
            </w:pPr>
          </w:p>
        </w:tc>
        <w:tc>
          <w:tcPr>
            <w:tcW w:w="739" w:type="dxa"/>
            <w:shd w:val="clear" w:color="auto" w:fill="BFBFBF" w:themeFill="background1" w:themeFillShade="BF"/>
            <w:vAlign w:val="center"/>
          </w:tcPr>
          <w:p w14:paraId="47E6EC0A" w14:textId="77777777" w:rsidR="00987603" w:rsidRDefault="00987603" w:rsidP="00467D29">
            <w:pPr>
              <w:pStyle w:val="ProductList-OfferingBody"/>
              <w:ind w:left="-113"/>
              <w:jc w:val="center"/>
            </w:pPr>
          </w:p>
        </w:tc>
        <w:tc>
          <w:tcPr>
            <w:tcW w:w="739" w:type="dxa"/>
            <w:shd w:val="clear" w:color="auto" w:fill="BFBFBF" w:themeFill="background1" w:themeFillShade="BF"/>
            <w:vAlign w:val="center"/>
          </w:tcPr>
          <w:p w14:paraId="00FA292F" w14:textId="77777777" w:rsidR="00987603" w:rsidRPr="00987603" w:rsidRDefault="00987603" w:rsidP="00467D29">
            <w:pPr>
              <w:pStyle w:val="ProductList-OfferingBody"/>
              <w:ind w:left="-113"/>
              <w:jc w:val="center"/>
            </w:pPr>
          </w:p>
        </w:tc>
      </w:tr>
      <w:tr w:rsidR="00BC5E21" w14:paraId="3AF190E3" w14:textId="77777777" w:rsidTr="00681F17">
        <w:trPr>
          <w:cantSplit/>
          <w:tblHeader/>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68A7871F" w14:textId="77777777" w:rsidR="00BC5E21" w:rsidRDefault="00BC5E21" w:rsidP="00467D29">
            <w:pPr>
              <w:pStyle w:val="ProductList-Offering2"/>
            </w:pPr>
            <w:bookmarkStart w:id="1369" w:name="_Toc419455547"/>
            <w:r>
              <w:t>Skype for Business Online Piano 2</w:t>
            </w:r>
            <w:r>
              <w:fldChar w:fldCharType="begin"/>
            </w:r>
            <w:r>
              <w:instrText>XE " Skype for Business Online Piano 2"</w:instrText>
            </w:r>
            <w:r>
              <w:fldChar w:fldCharType="end"/>
            </w:r>
            <w:r>
              <w:t xml:space="preserve"> (SL per Utente)</w:t>
            </w:r>
            <w:bookmarkEnd w:id="1369"/>
          </w:p>
        </w:tc>
        <w:tc>
          <w:tcPr>
            <w:tcW w:w="679" w:type="dxa"/>
            <w:tcBorders>
              <w:top w:val="dashSmallGap" w:sz="4" w:space="0" w:color="BFBFBF" w:themeColor="background1" w:themeShade="BF"/>
              <w:left w:val="nil"/>
              <w:bottom w:val="dashSmallGap" w:sz="4" w:space="0" w:color="BFBFBF" w:themeColor="background1" w:themeShade="BF"/>
              <w:right w:val="nil"/>
            </w:tcBorders>
            <w:vAlign w:val="center"/>
          </w:tcPr>
          <w:p w14:paraId="7DF79FCA" w14:textId="77777777" w:rsidR="00BC5E21" w:rsidRDefault="00BC5E21"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FBA03B8" w14:textId="77777777" w:rsidR="00BC5E21" w:rsidRDefault="00BC5E21" w:rsidP="00467D29">
            <w:pPr>
              <w:pStyle w:val="ProductList-OfferingBody"/>
              <w:ind w:left="-113"/>
              <w:jc w:val="center"/>
            </w:pPr>
          </w:p>
        </w:tc>
        <w:tc>
          <w:tcPr>
            <w:tcW w:w="739" w:type="dxa"/>
            <w:shd w:val="clear" w:color="auto" w:fill="70AD47" w:themeFill="accent6"/>
            <w:vAlign w:val="center"/>
          </w:tcPr>
          <w:p w14:paraId="3E2D5CB8" w14:textId="6F8095F7" w:rsidR="00BC5E21" w:rsidRPr="00987603" w:rsidRDefault="00987603" w:rsidP="00467D29">
            <w:pPr>
              <w:pStyle w:val="ProductList-OfferingBody"/>
              <w:ind w:left="-113"/>
              <w:jc w:val="center"/>
            </w:pPr>
            <w:r w:rsidRPr="00987603">
              <w:fldChar w:fldCharType="begin"/>
            </w:r>
            <w:r w:rsidRPr="00987603">
              <w:instrText xml:space="preserve"> AutoTextList  \s NoStyle \t “Prodotto Aggiuntivo” </w:instrText>
            </w:r>
            <w:r w:rsidRPr="00987603">
              <w:fldChar w:fldCharType="separate"/>
            </w:r>
            <w:r w:rsidRPr="00987603">
              <w:t xml:space="preserve"> A </w:t>
            </w:r>
            <w:r w:rsidRPr="00987603">
              <w:fldChar w:fldCharType="end"/>
            </w:r>
          </w:p>
        </w:tc>
        <w:tc>
          <w:tcPr>
            <w:tcW w:w="739" w:type="dxa"/>
            <w:shd w:val="clear" w:color="auto" w:fill="BFBFBF" w:themeFill="background1" w:themeFillShade="BF"/>
            <w:vAlign w:val="center"/>
          </w:tcPr>
          <w:p w14:paraId="6D4AE57E" w14:textId="77777777" w:rsidR="00BC5E21" w:rsidRDefault="00BC5E21" w:rsidP="00467D29">
            <w:pPr>
              <w:pStyle w:val="ProductList-OfferingBody"/>
              <w:ind w:left="-113"/>
              <w:jc w:val="center"/>
            </w:pPr>
          </w:p>
        </w:tc>
        <w:tc>
          <w:tcPr>
            <w:tcW w:w="739" w:type="dxa"/>
            <w:shd w:val="clear" w:color="auto" w:fill="70AD47" w:themeFill="accent6"/>
            <w:vAlign w:val="center"/>
          </w:tcPr>
          <w:p w14:paraId="6D530D21" w14:textId="77777777" w:rsidR="00BC5E21" w:rsidRPr="00987603" w:rsidRDefault="00BC5E21" w:rsidP="00467D29">
            <w:pPr>
              <w:pStyle w:val="ProductList-OfferingBody"/>
              <w:ind w:left="-113"/>
              <w:jc w:val="center"/>
            </w:pPr>
          </w:p>
        </w:tc>
        <w:tc>
          <w:tcPr>
            <w:tcW w:w="738" w:type="dxa"/>
            <w:shd w:val="clear" w:color="auto" w:fill="70AD47" w:themeFill="accent6"/>
            <w:vAlign w:val="center"/>
          </w:tcPr>
          <w:p w14:paraId="262B9CA8" w14:textId="77777777" w:rsidR="00BC5E21" w:rsidRDefault="00BC5E21" w:rsidP="00467D29">
            <w:pPr>
              <w:pStyle w:val="ProductList-OfferingBody"/>
              <w:ind w:left="-113"/>
              <w:jc w:val="center"/>
            </w:pPr>
          </w:p>
        </w:tc>
        <w:tc>
          <w:tcPr>
            <w:tcW w:w="739" w:type="dxa"/>
            <w:shd w:val="clear" w:color="auto" w:fill="70AD47" w:themeFill="accent6"/>
            <w:vAlign w:val="center"/>
          </w:tcPr>
          <w:p w14:paraId="7225A1A2" w14:textId="606C7D93" w:rsidR="00BC5E21" w:rsidRPr="00987603" w:rsidRDefault="00987603" w:rsidP="00467D29">
            <w:pPr>
              <w:pStyle w:val="ProductList-OfferingBody"/>
              <w:ind w:left="-113"/>
              <w:jc w:val="center"/>
            </w:pPr>
            <w:r w:rsidRPr="00987603">
              <w:fldChar w:fldCharType="begin"/>
            </w:r>
            <w:r w:rsidRPr="00987603">
              <w:instrText xml:space="preserve"> AutoTextList  \s NoStyle \t “Open License e Open Value” </w:instrText>
            </w:r>
            <w:r w:rsidRPr="00987603">
              <w:fldChar w:fldCharType="separate"/>
            </w:r>
            <w:r w:rsidRPr="00987603">
              <w:t>OF</w:t>
            </w:r>
            <w:r w:rsidRPr="00987603">
              <w:fldChar w:fldCharType="end"/>
            </w:r>
          </w:p>
        </w:tc>
        <w:tc>
          <w:tcPr>
            <w:tcW w:w="739" w:type="dxa"/>
            <w:shd w:val="clear" w:color="auto" w:fill="70AD47" w:themeFill="accent6"/>
            <w:vAlign w:val="center"/>
          </w:tcPr>
          <w:p w14:paraId="28B6C46E" w14:textId="76DFB93E" w:rsidR="00BC5E21" w:rsidRPr="00987603" w:rsidRDefault="00987603" w:rsidP="00467D29">
            <w:pPr>
              <w:pStyle w:val="ProductList-OfferingBody"/>
              <w:ind w:left="-113"/>
              <w:jc w:val="center"/>
            </w:pPr>
            <w:r w:rsidRPr="00987603">
              <w:fldChar w:fldCharType="begin"/>
            </w:r>
            <w:r w:rsidRPr="00987603">
              <w:instrText xml:space="preserve"> AutoTextList  \s NoStyle \t “Non per l’Intera Organizzazione in Open Value” </w:instrText>
            </w:r>
            <w:r w:rsidRPr="00987603">
              <w:fldChar w:fldCharType="separate"/>
            </w:r>
            <w:r w:rsidRPr="00987603">
              <w:t xml:space="preserve"> P </w:t>
            </w:r>
            <w:r w:rsidRPr="00987603">
              <w:fldChar w:fldCharType="end"/>
            </w:r>
          </w:p>
        </w:tc>
        <w:tc>
          <w:tcPr>
            <w:tcW w:w="739" w:type="dxa"/>
            <w:shd w:val="clear" w:color="auto" w:fill="BFBFBF" w:themeFill="background1" w:themeFillShade="BF"/>
            <w:vAlign w:val="center"/>
          </w:tcPr>
          <w:p w14:paraId="069A7E1D" w14:textId="77777777" w:rsidR="00BC5E21" w:rsidRDefault="00BC5E21" w:rsidP="00467D29">
            <w:pPr>
              <w:pStyle w:val="ProductList-OfferingBody"/>
              <w:ind w:left="-113"/>
              <w:jc w:val="center"/>
            </w:pPr>
          </w:p>
        </w:tc>
        <w:tc>
          <w:tcPr>
            <w:tcW w:w="739" w:type="dxa"/>
            <w:shd w:val="clear" w:color="auto" w:fill="70AD47" w:themeFill="accent6"/>
            <w:vAlign w:val="center"/>
          </w:tcPr>
          <w:p w14:paraId="6FE4E351" w14:textId="7A0862EE" w:rsidR="00BC5E21" w:rsidRPr="00987603" w:rsidRDefault="00987603" w:rsidP="00467D29">
            <w:pPr>
              <w:pStyle w:val="ProductList-OfferingBody"/>
              <w:ind w:left="-113"/>
              <w:jc w:val="center"/>
            </w:pPr>
            <w:r w:rsidRPr="00987603">
              <w:fldChar w:fldCharType="begin"/>
            </w:r>
            <w:r w:rsidRPr="00987603">
              <w:instrText xml:space="preserve"> AutoTextList  \s NoStyle \t “Prodotto Aggiuntivo” </w:instrText>
            </w:r>
            <w:r w:rsidRPr="00987603">
              <w:fldChar w:fldCharType="separate"/>
            </w:r>
            <w:r w:rsidRPr="00987603">
              <w:t xml:space="preserve"> A </w:t>
            </w:r>
            <w:r w:rsidRPr="00987603">
              <w:fldChar w:fldCharType="end"/>
            </w:r>
          </w:p>
        </w:tc>
      </w:tr>
      <w:tr w:rsidR="00987603" w14:paraId="419A6F6F" w14:textId="77777777" w:rsidTr="00681F17">
        <w:trPr>
          <w:cantSplit/>
          <w:tblHeader/>
        </w:trPr>
        <w:tc>
          <w:tcPr>
            <w:tcW w:w="3411" w:type="dxa"/>
            <w:tcBorders>
              <w:top w:val="dashSmallGap" w:sz="4" w:space="0" w:color="BFBFBF" w:themeColor="background1" w:themeShade="BF"/>
              <w:left w:val="nil"/>
              <w:bottom w:val="nil"/>
              <w:right w:val="nil"/>
            </w:tcBorders>
          </w:tcPr>
          <w:p w14:paraId="6050350C" w14:textId="77777777" w:rsidR="00987603" w:rsidRDefault="00987603" w:rsidP="00467D29">
            <w:pPr>
              <w:pStyle w:val="ProductList-Offering2"/>
            </w:pPr>
            <w:bookmarkStart w:id="1370" w:name="_Toc419455548"/>
            <w:r>
              <w:t>Skype for Business Online Piano 2G</w:t>
            </w:r>
            <w:r>
              <w:fldChar w:fldCharType="begin"/>
            </w:r>
            <w:r>
              <w:instrText>XE " Skype for Business Online Piano 2G"</w:instrText>
            </w:r>
            <w:r>
              <w:fldChar w:fldCharType="end"/>
            </w:r>
            <w:r>
              <w:t xml:space="preserve"> (SL per Utente)</w:t>
            </w:r>
            <w:bookmarkEnd w:id="1370"/>
          </w:p>
        </w:tc>
        <w:tc>
          <w:tcPr>
            <w:tcW w:w="679" w:type="dxa"/>
            <w:tcBorders>
              <w:top w:val="dashSmallGap" w:sz="4" w:space="0" w:color="BFBFBF" w:themeColor="background1" w:themeShade="BF"/>
              <w:left w:val="nil"/>
              <w:bottom w:val="nil"/>
              <w:right w:val="nil"/>
            </w:tcBorders>
            <w:shd w:val="clear" w:color="auto" w:fill="auto"/>
            <w:vAlign w:val="center"/>
          </w:tcPr>
          <w:p w14:paraId="000FEC5F" w14:textId="77777777" w:rsidR="00987603" w:rsidRDefault="00987603"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DEBB846" w14:textId="77777777" w:rsidR="00987603" w:rsidRDefault="00987603" w:rsidP="00467D29">
            <w:pPr>
              <w:pStyle w:val="ProductList-OfferingBody"/>
              <w:ind w:left="-113"/>
              <w:jc w:val="center"/>
            </w:pPr>
          </w:p>
        </w:tc>
        <w:tc>
          <w:tcPr>
            <w:tcW w:w="739" w:type="dxa"/>
            <w:shd w:val="clear" w:color="auto" w:fill="70AD47" w:themeFill="accent6"/>
            <w:vAlign w:val="center"/>
          </w:tcPr>
          <w:p w14:paraId="5709455F" w14:textId="4214F170" w:rsidR="00987603" w:rsidRPr="00987603" w:rsidRDefault="00987603" w:rsidP="00467D29">
            <w:pPr>
              <w:pStyle w:val="ProductList-OfferingBody"/>
              <w:ind w:left="-113"/>
              <w:jc w:val="center"/>
            </w:pPr>
            <w:r w:rsidRPr="00987603">
              <w:fldChar w:fldCharType="begin"/>
            </w:r>
            <w:r w:rsidRPr="00987603">
              <w:instrText xml:space="preserve"> AutoTextList  \s NoStyle \t “Prodotto Aggiuntivo” </w:instrText>
            </w:r>
            <w:r w:rsidRPr="00987603">
              <w:fldChar w:fldCharType="separate"/>
            </w:r>
            <w:r w:rsidRPr="00987603">
              <w:t xml:space="preserve"> A</w:t>
            </w:r>
            <w:r w:rsidRPr="00987603">
              <w:fldChar w:fldCharType="end"/>
            </w:r>
            <w:r w:rsidRPr="00987603">
              <w:t>,</w:t>
            </w:r>
            <w:r w:rsidRPr="00987603">
              <w:fldChar w:fldCharType="begin"/>
            </w:r>
            <w:r w:rsidRPr="00987603">
              <w:instrText xml:space="preserve"> AutoTextList  \s NoStyle \t “Servizio di Community Cloud per gli Enti Pubblici degli Stati Uniti” </w:instrText>
            </w:r>
            <w:r w:rsidRPr="00987603">
              <w:fldChar w:fldCharType="separate"/>
            </w:r>
            <w:r w:rsidRPr="00987603">
              <w:t>UC</w:t>
            </w:r>
            <w:r w:rsidRPr="00987603">
              <w:fldChar w:fldCharType="end"/>
            </w:r>
          </w:p>
        </w:tc>
        <w:tc>
          <w:tcPr>
            <w:tcW w:w="739" w:type="dxa"/>
            <w:shd w:val="clear" w:color="auto" w:fill="BFBFBF" w:themeFill="background1" w:themeFillShade="BF"/>
            <w:vAlign w:val="center"/>
          </w:tcPr>
          <w:p w14:paraId="19B74360" w14:textId="77777777" w:rsidR="00987603" w:rsidRDefault="00987603" w:rsidP="00467D29">
            <w:pPr>
              <w:pStyle w:val="ProductList-OfferingBody"/>
              <w:ind w:left="-113"/>
              <w:jc w:val="center"/>
            </w:pPr>
          </w:p>
        </w:tc>
        <w:tc>
          <w:tcPr>
            <w:tcW w:w="739" w:type="dxa"/>
            <w:shd w:val="clear" w:color="auto" w:fill="70AD47" w:themeFill="accent6"/>
            <w:vAlign w:val="center"/>
          </w:tcPr>
          <w:p w14:paraId="26A08900" w14:textId="294865C0" w:rsidR="00987603" w:rsidRPr="00987603" w:rsidRDefault="00987603" w:rsidP="00467D29">
            <w:pPr>
              <w:pStyle w:val="ProductList-OfferingBody"/>
              <w:ind w:left="-113"/>
              <w:jc w:val="center"/>
            </w:pPr>
            <w:r w:rsidRPr="00987603">
              <w:fldChar w:fldCharType="begin"/>
            </w:r>
            <w:r w:rsidRPr="00987603">
              <w:instrText xml:space="preserve"> AutoTextList  \s NoStyle \t “Servizio di Community Cloud per gli Enti Pubblici degli Stati Uniti” </w:instrText>
            </w:r>
            <w:r w:rsidRPr="00987603">
              <w:fldChar w:fldCharType="separate"/>
            </w:r>
            <w:r w:rsidRPr="00987603">
              <w:t>UC</w:t>
            </w:r>
            <w:r w:rsidRPr="00987603">
              <w:fldChar w:fldCharType="end"/>
            </w:r>
          </w:p>
        </w:tc>
        <w:tc>
          <w:tcPr>
            <w:tcW w:w="738" w:type="dxa"/>
            <w:shd w:val="clear" w:color="auto" w:fill="BFBFBF" w:themeFill="background1" w:themeFillShade="BF"/>
            <w:vAlign w:val="center"/>
          </w:tcPr>
          <w:p w14:paraId="77B497A5" w14:textId="77777777" w:rsidR="00987603" w:rsidRDefault="00987603" w:rsidP="00467D29">
            <w:pPr>
              <w:pStyle w:val="ProductList-OfferingBody"/>
              <w:ind w:left="-113"/>
              <w:jc w:val="center"/>
            </w:pPr>
          </w:p>
        </w:tc>
        <w:tc>
          <w:tcPr>
            <w:tcW w:w="739" w:type="dxa"/>
            <w:shd w:val="clear" w:color="auto" w:fill="BFBFBF" w:themeFill="background1" w:themeFillShade="BF"/>
            <w:vAlign w:val="center"/>
          </w:tcPr>
          <w:p w14:paraId="662A7C31" w14:textId="77777777" w:rsidR="00987603" w:rsidRPr="00987603" w:rsidRDefault="00987603" w:rsidP="00467D29">
            <w:pPr>
              <w:pStyle w:val="ProductList-OfferingBody"/>
              <w:ind w:left="-113"/>
              <w:jc w:val="center"/>
            </w:pPr>
          </w:p>
        </w:tc>
        <w:tc>
          <w:tcPr>
            <w:tcW w:w="739" w:type="dxa"/>
            <w:shd w:val="clear" w:color="auto" w:fill="BFBFBF" w:themeFill="background1" w:themeFillShade="BF"/>
            <w:vAlign w:val="center"/>
          </w:tcPr>
          <w:p w14:paraId="06EB4955" w14:textId="77777777" w:rsidR="00987603" w:rsidRPr="00987603" w:rsidRDefault="00987603" w:rsidP="00467D29">
            <w:pPr>
              <w:pStyle w:val="ProductList-OfferingBody"/>
              <w:ind w:left="-113"/>
              <w:jc w:val="center"/>
            </w:pPr>
          </w:p>
        </w:tc>
        <w:tc>
          <w:tcPr>
            <w:tcW w:w="739" w:type="dxa"/>
            <w:shd w:val="clear" w:color="auto" w:fill="BFBFBF" w:themeFill="background1" w:themeFillShade="BF"/>
            <w:vAlign w:val="center"/>
          </w:tcPr>
          <w:p w14:paraId="0B68FA14" w14:textId="77777777" w:rsidR="00987603" w:rsidRDefault="00987603" w:rsidP="00467D29">
            <w:pPr>
              <w:pStyle w:val="ProductList-OfferingBody"/>
              <w:ind w:left="-113"/>
              <w:jc w:val="center"/>
            </w:pPr>
          </w:p>
        </w:tc>
        <w:tc>
          <w:tcPr>
            <w:tcW w:w="739" w:type="dxa"/>
            <w:shd w:val="clear" w:color="auto" w:fill="BFBFBF" w:themeFill="background1" w:themeFillShade="BF"/>
            <w:vAlign w:val="center"/>
          </w:tcPr>
          <w:p w14:paraId="554E8D95" w14:textId="77777777" w:rsidR="00987603" w:rsidRPr="005A0966" w:rsidRDefault="00987603" w:rsidP="00467D29">
            <w:pPr>
              <w:pStyle w:val="ProductList-OfferingBody"/>
              <w:ind w:left="-113"/>
              <w:jc w:val="center"/>
            </w:pPr>
          </w:p>
        </w:tc>
      </w:tr>
    </w:tbl>
    <w:p w14:paraId="5CB1DB26" w14:textId="77777777" w:rsidR="00BC5E21" w:rsidRPr="00C83987" w:rsidRDefault="00BC5E21" w:rsidP="00BC5E21">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422"/>
        <w:gridCol w:w="3597"/>
      </w:tblGrid>
      <w:tr w:rsidR="00BC5E21" w14:paraId="669EF106" w14:textId="77777777" w:rsidTr="00681F17">
        <w:tc>
          <w:tcPr>
            <w:tcW w:w="3771" w:type="dxa"/>
          </w:tcPr>
          <w:p w14:paraId="2E313B3D" w14:textId="77777777" w:rsidR="00BC5E21" w:rsidRPr="00F73609" w:rsidRDefault="00BC5E21" w:rsidP="00467D29">
            <w:pPr>
              <w:pStyle w:val="ProductList-Body"/>
              <w:rPr>
                <w:b/>
              </w:rPr>
            </w:pPr>
            <w:r>
              <w:t xml:space="preserve">Idoneità alla Riduzione: </w:t>
            </w:r>
            <w:r>
              <w:rPr>
                <w:b/>
              </w:rPr>
              <w:t>Tutti</w:t>
            </w:r>
          </w:p>
        </w:tc>
        <w:tc>
          <w:tcPr>
            <w:tcW w:w="3422" w:type="dxa"/>
          </w:tcPr>
          <w:p w14:paraId="31BA655C" w14:textId="77777777" w:rsidR="00BC5E21" w:rsidRDefault="00BC5E21" w:rsidP="00467D29">
            <w:pPr>
              <w:pStyle w:val="ProductList-Body"/>
              <w:spacing w:before="20" w:after="20"/>
            </w:pPr>
            <w:r>
              <w:t xml:space="preserve">Pool di Prodotti: </w:t>
            </w:r>
            <w:r>
              <w:rPr>
                <w:b/>
              </w:rPr>
              <w:t>Server</w:t>
            </w:r>
          </w:p>
        </w:tc>
        <w:tc>
          <w:tcPr>
            <w:tcW w:w="3597" w:type="dxa"/>
          </w:tcPr>
          <w:p w14:paraId="56CF37DD" w14:textId="77777777" w:rsidR="00BC5E21" w:rsidRDefault="00BC5E21" w:rsidP="00467D29">
            <w:pPr>
              <w:pStyle w:val="ProductList-Body"/>
            </w:pPr>
          </w:p>
        </w:tc>
      </w:tr>
      <w:tr w:rsidR="00BC5E21" w14:paraId="1655FD5D" w14:textId="77777777" w:rsidTr="00681F17">
        <w:tc>
          <w:tcPr>
            <w:tcW w:w="3771" w:type="dxa"/>
          </w:tcPr>
          <w:p w14:paraId="7A9167EA" w14:textId="77777777" w:rsidR="00BC5E21" w:rsidRPr="00F73609" w:rsidRDefault="00BC5E21" w:rsidP="00467D29">
            <w:pPr>
              <w:pStyle w:val="ProductList-Body"/>
              <w:rPr>
                <w:b/>
              </w:rPr>
            </w:pPr>
            <w:r>
              <w:t xml:space="preserve">Idoneità alla Procedura di Ordine True-up: </w:t>
            </w:r>
            <w:r>
              <w:rPr>
                <w:b/>
              </w:rPr>
              <w:t>Tutti</w:t>
            </w:r>
          </w:p>
        </w:tc>
        <w:tc>
          <w:tcPr>
            <w:tcW w:w="3422" w:type="dxa"/>
          </w:tcPr>
          <w:p w14:paraId="374C7C10" w14:textId="77777777" w:rsidR="00BC5E21" w:rsidRDefault="00BC5E21" w:rsidP="00467D29">
            <w:pPr>
              <w:pStyle w:val="ProductList-Body"/>
              <w:spacing w:before="20" w:after="20"/>
            </w:pPr>
            <w:r>
              <w:t xml:space="preserve">Idoneità al Periodo di Validità Esteso: </w:t>
            </w:r>
            <w:r>
              <w:rPr>
                <w:b/>
              </w:rPr>
              <w:t>Tutti</w:t>
            </w:r>
          </w:p>
        </w:tc>
        <w:tc>
          <w:tcPr>
            <w:tcW w:w="3597" w:type="dxa"/>
          </w:tcPr>
          <w:p w14:paraId="0C4035A0" w14:textId="77777777" w:rsidR="00BC5E21" w:rsidRDefault="00BC5E21" w:rsidP="00467D29">
            <w:pPr>
              <w:pStyle w:val="ProductList-Body"/>
            </w:pPr>
          </w:p>
        </w:tc>
      </w:tr>
    </w:tbl>
    <w:p w14:paraId="7BE5A223" w14:textId="77777777" w:rsidR="00BC5E21" w:rsidRPr="00C83987" w:rsidRDefault="00BC5E21" w:rsidP="00BC5E21">
      <w:pPr>
        <w:pStyle w:val="ProductList-Body"/>
        <w:shd w:val="clear" w:color="auto" w:fill="D9D9D9" w:themeFill="background1" w:themeFillShade="D9"/>
        <w:spacing w:before="120" w:after="120"/>
      </w:pPr>
      <w:r>
        <w:rPr>
          <w:b/>
        </w:rPr>
        <w:t>Informazioni Aggiuntive</w:t>
      </w:r>
    </w:p>
    <w:p w14:paraId="338A1240" w14:textId="4DC01093" w:rsidR="00BC5E21" w:rsidRPr="00C83987" w:rsidRDefault="00BC5E21" w:rsidP="00BC5E21">
      <w:pPr>
        <w:pStyle w:val="ProductList-Body"/>
      </w:pPr>
      <w:r>
        <w:t>Skype per Business Online Piano 1 e Piano 2 richiedono l’acquisto e l’installazione separati di Skype per Business 2015</w:t>
      </w:r>
      <w:r>
        <w:fldChar w:fldCharType="begin"/>
      </w:r>
      <w:r>
        <w:instrText>XE "Skype for Business 2015"</w:instrText>
      </w:r>
      <w:r>
        <w:fldChar w:fldCharType="end"/>
      </w:r>
      <w:r>
        <w:t xml:space="preserve"> (o di Lync per Mac 2011</w:t>
      </w:r>
      <w:r>
        <w:fldChar w:fldCharType="begin"/>
      </w:r>
      <w:r>
        <w:instrText>XE "Lync per Mac 2011"</w:instrText>
      </w:r>
      <w:r>
        <w:fldChar w:fldCharType="end"/>
      </w:r>
      <w:r>
        <w:t>) per accedere al set completo di funzionalità di Skype per Business Online Piano 1 e Piano 2. Grazie a un’offerta di durata limitata, le società titolari di licenza per Skype per Business Online riceveranno gratuitamente in licenza una copia di Lync per Mac 2011 per ciascuna licenza “subscription” acquistata o in versione di valutazione di Skype per Business Online. Il software potrà essere utilizzato esclusivamente con Skype for Business Online e tutti i diritti di utilizzo del software cesseranno alla scadenza della licenza “subscription” sottostante, oppure in occasione della migrazione alla successiva nuova versione principale di Skype for Business Online, a seconda di quale evento si verifichi per primo.</w:t>
      </w:r>
      <w:r w:rsidR="007F3ED0">
        <w:t xml:space="preserve"> </w:t>
      </w:r>
      <w:r>
        <w:t>Le società potranno utilizzare il client gratuito Skype for Business Basic 2015 per i loro utenti finali in possesso di Windows.</w:t>
      </w:r>
    </w:p>
    <w:p w14:paraId="52EAECB4" w14:textId="77777777" w:rsidR="00BC5E21" w:rsidRPr="00C83987" w:rsidRDefault="00BC5E21" w:rsidP="00BC5E21">
      <w:pPr>
        <w:pStyle w:val="ProductList-Body"/>
      </w:pPr>
    </w:p>
    <w:p w14:paraId="19878BDC" w14:textId="77777777" w:rsidR="00BC5E21" w:rsidRPr="00C83987" w:rsidRDefault="00BC5E21" w:rsidP="00BC5E21">
      <w:pPr>
        <w:pStyle w:val="ProductList-Body"/>
      </w:pPr>
      <w:r>
        <w:t xml:space="preserve">Per informazioni sui Componenti Aggiuntivi, le società potranno fare riferimento alle </w:t>
      </w:r>
      <w:hyperlink w:anchor="AddOn" w:history="1">
        <w:r>
          <w:rPr>
            <w:rStyle w:val="Hyperlink"/>
          </w:rPr>
          <w:t>SL Add-On per Utente</w:t>
        </w:r>
      </w:hyperlink>
      <w:r>
        <w:t xml:space="preserve"> nelle Famiglie di Prodotti Office 365.</w:t>
      </w:r>
    </w:p>
    <w:p w14:paraId="000D41EE" w14:textId="4CB07662" w:rsidR="00BC5E21" w:rsidRPr="00C83987" w:rsidRDefault="00672E27" w:rsidP="00BC5E21">
      <w:pPr>
        <w:pStyle w:val="ProductList-Body"/>
        <w:shd w:val="clear" w:color="auto" w:fill="A6A6A6" w:themeFill="background1" w:themeFillShade="A6"/>
        <w:spacing w:before="120" w:after="240"/>
        <w:jc w:val="right"/>
      </w:pPr>
      <w:hyperlink w:anchor="Sommario" w:history="1">
        <w:r w:rsidR="00761341" w:rsidRPr="00A6591D">
          <w:rPr>
            <w:rStyle w:val="Hyperlink"/>
            <w:sz w:val="16"/>
            <w:szCs w:val="16"/>
          </w:rPr>
          <w:t>Sommario</w:t>
        </w:r>
      </w:hyperlink>
      <w:r w:rsidR="00761341" w:rsidRPr="00A6591D">
        <w:rPr>
          <w:sz w:val="16"/>
          <w:szCs w:val="16"/>
        </w:rPr>
        <w:t xml:space="preserve"> / </w:t>
      </w:r>
      <w:hyperlink w:anchor="ChartKey" w:history="1">
        <w:r w:rsidR="00761341" w:rsidRPr="00A6591D">
          <w:rPr>
            <w:rStyle w:val="Hyperlink"/>
            <w:sz w:val="16"/>
            <w:szCs w:val="16"/>
          </w:rPr>
          <w:t>Codici Tabella</w:t>
        </w:r>
      </w:hyperlink>
      <w:r w:rsidR="00761341" w:rsidRPr="00A6591D">
        <w:rPr>
          <w:sz w:val="16"/>
          <w:szCs w:val="16"/>
        </w:rPr>
        <w:t xml:space="preserve"> / </w:t>
      </w:r>
      <w:hyperlink w:anchor="Index" w:history="1">
        <w:r w:rsidR="00761341" w:rsidRPr="00A6591D">
          <w:rPr>
            <w:rStyle w:val="Hyperlink"/>
            <w:sz w:val="16"/>
            <w:szCs w:val="16"/>
          </w:rPr>
          <w:t>Indice</w:t>
        </w:r>
      </w:hyperlink>
    </w:p>
    <w:p w14:paraId="4FDCC1ED" w14:textId="1C3B1E0A" w:rsidR="00EE40B5" w:rsidRPr="00C83987" w:rsidRDefault="00FA00BF" w:rsidP="00680B4D">
      <w:pPr>
        <w:pStyle w:val="ProductList-OfferingGroupHeading"/>
        <w:outlineLvl w:val="1"/>
      </w:pPr>
      <w:bookmarkStart w:id="1371" w:name="_Toc419455549"/>
      <w:r>
        <w:t>Altri Servizi Online</w:t>
      </w:r>
      <w:bookmarkEnd w:id="1360"/>
      <w:bookmarkEnd w:id="1361"/>
      <w:bookmarkEnd w:id="1362"/>
      <w:bookmarkEnd w:id="1363"/>
      <w:bookmarkEnd w:id="1364"/>
      <w:bookmarkEnd w:id="1371"/>
    </w:p>
    <w:p w14:paraId="4FDCC229" w14:textId="77777777" w:rsidR="00EE40B5" w:rsidRPr="00C83987" w:rsidRDefault="00FA00BF" w:rsidP="00930D5E">
      <w:pPr>
        <w:pStyle w:val="ProductList-Offering2Heading"/>
        <w:outlineLvl w:val="2"/>
      </w:pPr>
      <w:r>
        <w:tab/>
      </w:r>
      <w:bookmarkStart w:id="1372" w:name="_Toc378147673"/>
      <w:bookmarkStart w:id="1373" w:name="_Toc378151570"/>
      <w:bookmarkStart w:id="1374" w:name="_Toc379797400"/>
      <w:bookmarkStart w:id="1375" w:name="_Toc380513432"/>
      <w:bookmarkStart w:id="1376" w:name="_Toc380655482"/>
      <w:bookmarkStart w:id="1377" w:name="_Toc419455550"/>
      <w:r>
        <w:t>Bing Maps</w:t>
      </w:r>
      <w:bookmarkEnd w:id="1372"/>
      <w:bookmarkEnd w:id="1373"/>
      <w:bookmarkEnd w:id="1374"/>
      <w:bookmarkEnd w:id="1375"/>
      <w:bookmarkEnd w:id="1376"/>
      <w:bookmarkEnd w:id="1377"/>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402F24" w14:paraId="4FDCC235" w14:textId="77777777" w:rsidTr="00BB017E">
        <w:trPr>
          <w:cantSplit/>
          <w:tblHeader/>
        </w:trPr>
        <w:tc>
          <w:tcPr>
            <w:tcW w:w="3367" w:type="dxa"/>
            <w:tcBorders>
              <w:bottom w:val="nil"/>
            </w:tcBorders>
            <w:shd w:val="clear" w:color="auto" w:fill="00188F"/>
          </w:tcPr>
          <w:p w14:paraId="4FDCC22A" w14:textId="77777777" w:rsidR="00402F24" w:rsidRPr="00EE0836" w:rsidRDefault="00402F24"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22B" w14:textId="1CA28B94" w:rsidR="00402F24" w:rsidRPr="00EE0836" w:rsidRDefault="00402F24"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22C" w14:textId="0D504E4F" w:rsidR="00402F24" w:rsidRPr="00EE0836" w:rsidRDefault="00402F24" w:rsidP="00C4636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4FDCC22D" w14:textId="0570A34B"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4FDCC22E" w14:textId="0B391645"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4FDCC22F" w14:textId="3ED5999B"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4FDCC230" w14:textId="0048CE8F"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4FDCC231" w14:textId="32DF7FD1"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4FDCC232" w14:textId="37EF89C5"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4FDCC233" w14:textId="3F64E959"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4FDCC234" w14:textId="73AC0E04"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8F2449" w14:paraId="4FDCC241" w14:textId="77777777" w:rsidTr="00BB017E">
        <w:trPr>
          <w:cantSplit/>
        </w:trPr>
        <w:tc>
          <w:tcPr>
            <w:tcW w:w="3367" w:type="dxa"/>
            <w:tcBorders>
              <w:top w:val="nil"/>
              <w:left w:val="nil"/>
              <w:bottom w:val="dashSmallGap" w:sz="4" w:space="0" w:color="BFBFBF" w:themeColor="background1" w:themeShade="BF"/>
              <w:right w:val="nil"/>
            </w:tcBorders>
          </w:tcPr>
          <w:p w14:paraId="4FDCC236" w14:textId="42D084CC" w:rsidR="008F2449" w:rsidRPr="00C2472D" w:rsidRDefault="008F2449" w:rsidP="00C2472D">
            <w:pPr>
              <w:pStyle w:val="ProductList-Offering2"/>
            </w:pPr>
            <w:bookmarkStart w:id="1378" w:name="_Toc379797401"/>
            <w:bookmarkStart w:id="1379" w:name="_Toc380513433"/>
            <w:bookmarkStart w:id="1380" w:name="_Toc380655483"/>
            <w:bookmarkStart w:id="1381" w:name="_Toc419455551"/>
            <w:r>
              <w:t>Sottoscrizione Mensile di Bing Maps Consumer Tracked Per Asset</w:t>
            </w:r>
            <w:bookmarkEnd w:id="1378"/>
            <w:bookmarkEnd w:id="1379"/>
            <w:bookmarkEnd w:id="1380"/>
            <w:bookmarkEnd w:id="1381"/>
            <w:r>
              <w:fldChar w:fldCharType="begin"/>
            </w:r>
            <w:r>
              <w:instrText>XE "Sottoscrizione Mensile di Bing Maps Consumer Tracked Per Asset"</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39" w14:textId="63B732A0" w:rsidR="008F2449" w:rsidRPr="00E96CB7" w:rsidRDefault="00E96CB7"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c>
          <w:tcPr>
            <w:tcW w:w="739" w:type="dxa"/>
            <w:shd w:val="clear" w:color="auto" w:fill="BFBFBF" w:themeFill="background1" w:themeFillShade="BF"/>
            <w:vAlign w:val="center"/>
          </w:tcPr>
          <w:p w14:paraId="4FDCC23A"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3B" w14:textId="77777777" w:rsidR="008F2449" w:rsidRDefault="008F2449" w:rsidP="008F2449">
            <w:pPr>
              <w:pStyle w:val="ProductList-OfferingBody"/>
              <w:ind w:left="-113"/>
              <w:jc w:val="center"/>
            </w:pPr>
          </w:p>
        </w:tc>
        <w:tc>
          <w:tcPr>
            <w:tcW w:w="738" w:type="dxa"/>
            <w:shd w:val="clear" w:color="auto" w:fill="70AD47" w:themeFill="accent6"/>
            <w:vAlign w:val="center"/>
          </w:tcPr>
          <w:p w14:paraId="4FDCC23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3D" w14:textId="3CABAB04" w:rsidR="008F2449" w:rsidRPr="00E96CB7" w:rsidRDefault="00E96CB7" w:rsidP="008F2449">
            <w:pPr>
              <w:pStyle w:val="ProductList-OfferingBody"/>
              <w:ind w:left="-113"/>
              <w:jc w:val="center"/>
            </w:pPr>
            <w:r w:rsidRPr="00E96CB7">
              <w:fldChar w:fldCharType="begin"/>
            </w:r>
            <w:r w:rsidRPr="00E96CB7">
              <w:instrText xml:space="preserve"> AutoTextList  \s NoStyle \t “Open License e Open Value” </w:instrText>
            </w:r>
            <w:r w:rsidRPr="00E96CB7">
              <w:fldChar w:fldCharType="separate"/>
            </w:r>
            <w:r w:rsidRPr="00E96CB7">
              <w:t>OF</w:t>
            </w:r>
            <w:r w:rsidRPr="00E96CB7">
              <w:fldChar w:fldCharType="end"/>
            </w:r>
          </w:p>
        </w:tc>
        <w:tc>
          <w:tcPr>
            <w:tcW w:w="739" w:type="dxa"/>
            <w:shd w:val="clear" w:color="auto" w:fill="70AD47" w:themeFill="accent6"/>
            <w:vAlign w:val="center"/>
          </w:tcPr>
          <w:p w14:paraId="4FDCC23E" w14:textId="644DB539" w:rsidR="008F2449" w:rsidRPr="00E96CB7" w:rsidRDefault="00E96CB7" w:rsidP="008F2449">
            <w:pPr>
              <w:pStyle w:val="ProductList-OfferingBody"/>
              <w:ind w:left="-113"/>
              <w:jc w:val="center"/>
            </w:pPr>
            <w:r w:rsidRPr="00E96CB7">
              <w:fldChar w:fldCharType="begin"/>
            </w:r>
            <w:r w:rsidRPr="00E96CB7">
              <w:instrText xml:space="preserve"> AutoTextList  \s NoStyle \t “Non per l’Intera Organizzazione in Open Value” </w:instrText>
            </w:r>
            <w:r w:rsidRPr="00E96CB7">
              <w:fldChar w:fldCharType="separate"/>
            </w:r>
            <w:r w:rsidRPr="00E96CB7">
              <w:t xml:space="preserve"> P </w:t>
            </w:r>
            <w:r w:rsidRPr="00E96CB7">
              <w:fldChar w:fldCharType="end"/>
            </w:r>
          </w:p>
        </w:tc>
        <w:tc>
          <w:tcPr>
            <w:tcW w:w="739" w:type="dxa"/>
            <w:shd w:val="clear" w:color="auto" w:fill="70AD47" w:themeFill="accent6"/>
            <w:vAlign w:val="center"/>
          </w:tcPr>
          <w:p w14:paraId="4FDCC23F"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0" w14:textId="5876F90D" w:rsidR="008F2449" w:rsidRPr="00E96CB7" w:rsidRDefault="00E96CB7"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r>
      <w:tr w:rsidR="00DE173E" w14:paraId="4FDCC24D" w14:textId="77777777" w:rsidTr="00BB01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DE173E" w:rsidRPr="00C2472D" w:rsidRDefault="00DE173E" w:rsidP="00C2472D">
            <w:pPr>
              <w:pStyle w:val="ProductList-Offering2"/>
            </w:pPr>
            <w:bookmarkStart w:id="1382" w:name="_Toc379797402"/>
            <w:bookmarkStart w:id="1383" w:name="_Toc380513434"/>
            <w:bookmarkStart w:id="1384" w:name="_Toc380655484"/>
            <w:bookmarkStart w:id="1385" w:name="_Toc419455552"/>
            <w:r>
              <w:t>Sottoscrizione Mensile della Commissione per Bing Maps Enterprise</w:t>
            </w:r>
            <w:bookmarkEnd w:id="1382"/>
            <w:bookmarkEnd w:id="1383"/>
            <w:bookmarkEnd w:id="1384"/>
            <w:bookmarkEnd w:id="1385"/>
            <w:r>
              <w:fldChar w:fldCharType="begin"/>
            </w:r>
            <w:r>
              <w:instrText>XE "Sottoscrizione Mensile della Commissione per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DE173E" w:rsidRDefault="00DE173E"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45" w14:textId="467222BE" w:rsidR="00DE173E" w:rsidRPr="00E96CB7"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c>
          <w:tcPr>
            <w:tcW w:w="739" w:type="dxa"/>
            <w:shd w:val="clear" w:color="auto" w:fill="BFBFBF" w:themeFill="background1" w:themeFillShade="BF"/>
            <w:vAlign w:val="center"/>
          </w:tcPr>
          <w:p w14:paraId="4FDCC246"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47" w14:textId="77777777" w:rsidR="00DE173E" w:rsidRDefault="00DE173E" w:rsidP="008F2449">
            <w:pPr>
              <w:pStyle w:val="ProductList-OfferingBody"/>
              <w:ind w:left="-113"/>
              <w:jc w:val="center"/>
            </w:pPr>
          </w:p>
        </w:tc>
        <w:tc>
          <w:tcPr>
            <w:tcW w:w="738" w:type="dxa"/>
            <w:shd w:val="clear" w:color="auto" w:fill="70AD47" w:themeFill="accent6"/>
            <w:vAlign w:val="center"/>
          </w:tcPr>
          <w:p w14:paraId="4FDCC248"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49" w14:textId="0B80D28E" w:rsidR="00DE173E" w:rsidRPr="00E96CB7" w:rsidRDefault="00DE173E" w:rsidP="008F2449">
            <w:pPr>
              <w:pStyle w:val="ProductList-OfferingBody"/>
              <w:ind w:left="-113"/>
              <w:jc w:val="center"/>
            </w:pPr>
            <w:r w:rsidRPr="00E96CB7">
              <w:fldChar w:fldCharType="begin"/>
            </w:r>
            <w:r w:rsidRPr="00E96CB7">
              <w:instrText xml:space="preserve"> AutoTextList  \s NoStyle \t “Open License e Open Value” </w:instrText>
            </w:r>
            <w:r w:rsidRPr="00E96CB7">
              <w:fldChar w:fldCharType="separate"/>
            </w:r>
            <w:r w:rsidRPr="00E96CB7">
              <w:t>OF</w:t>
            </w:r>
            <w:r w:rsidRPr="00E96CB7">
              <w:fldChar w:fldCharType="end"/>
            </w:r>
          </w:p>
        </w:tc>
        <w:tc>
          <w:tcPr>
            <w:tcW w:w="739" w:type="dxa"/>
            <w:shd w:val="clear" w:color="auto" w:fill="70AD47" w:themeFill="accent6"/>
            <w:vAlign w:val="center"/>
          </w:tcPr>
          <w:p w14:paraId="4FDCC24A" w14:textId="55874993" w:rsidR="00DE173E" w:rsidRPr="00E96CB7" w:rsidRDefault="00DE173E" w:rsidP="008F2449">
            <w:pPr>
              <w:pStyle w:val="ProductList-OfferingBody"/>
              <w:ind w:left="-113"/>
              <w:jc w:val="center"/>
            </w:pPr>
            <w:r w:rsidRPr="00E96CB7">
              <w:fldChar w:fldCharType="begin"/>
            </w:r>
            <w:r w:rsidRPr="00E96CB7">
              <w:instrText xml:space="preserve"> AutoTextList  \s NoStyle \t “Non per l’Intera Organizzazione in Open Value” </w:instrText>
            </w:r>
            <w:r w:rsidRPr="00E96CB7">
              <w:fldChar w:fldCharType="separate"/>
            </w:r>
            <w:r w:rsidRPr="00E96CB7">
              <w:t xml:space="preserve"> P </w:t>
            </w:r>
            <w:r w:rsidRPr="00E96CB7">
              <w:fldChar w:fldCharType="end"/>
            </w:r>
          </w:p>
        </w:tc>
        <w:tc>
          <w:tcPr>
            <w:tcW w:w="739" w:type="dxa"/>
            <w:shd w:val="clear" w:color="auto" w:fill="70AD47" w:themeFill="accent6"/>
            <w:vAlign w:val="center"/>
          </w:tcPr>
          <w:p w14:paraId="4FDCC24B"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4C" w14:textId="2513F560" w:rsidR="00DE173E" w:rsidRPr="00E96CB7"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r>
      <w:tr w:rsidR="00DE173E" w14:paraId="4FDCC259" w14:textId="77777777" w:rsidTr="00BB01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DE173E" w:rsidRPr="00C2472D" w:rsidRDefault="00DE173E" w:rsidP="00C2472D">
            <w:pPr>
              <w:pStyle w:val="ProductList-Offering2"/>
            </w:pPr>
            <w:bookmarkStart w:id="1386" w:name="_Toc379797403"/>
            <w:bookmarkStart w:id="1387" w:name="_Toc380513435"/>
            <w:bookmarkStart w:id="1388" w:name="_Toc380655485"/>
            <w:bookmarkStart w:id="1389" w:name="_Toc419455553"/>
            <w:r>
              <w:t>Sottoscrizione Mensile di 100.000 Transazioni</w:t>
            </w:r>
            <w:r>
              <w:fldChar w:fldCharType="begin"/>
            </w:r>
            <w:r>
              <w:instrText>XE "Utilizzo del Sito Web Interno di Bing Maps"</w:instrText>
            </w:r>
            <w:r>
              <w:fldChar w:fldCharType="end"/>
            </w:r>
            <w:r>
              <w:t xml:space="preserve"> per l’Utilizzo del Sito Web Interno di Bing Maps</w:t>
            </w:r>
            <w:bookmarkEnd w:id="1386"/>
            <w:bookmarkEnd w:id="1387"/>
            <w:bookmarkEnd w:id="1388"/>
            <w:bookmarkEnd w:id="13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DE173E" w:rsidRDefault="00DE173E"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51" w14:textId="20BE1B75" w:rsidR="00DE173E" w:rsidRPr="00E96CB7"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c>
          <w:tcPr>
            <w:tcW w:w="739" w:type="dxa"/>
            <w:shd w:val="clear" w:color="auto" w:fill="BFBFBF" w:themeFill="background1" w:themeFillShade="BF"/>
            <w:vAlign w:val="center"/>
          </w:tcPr>
          <w:p w14:paraId="4FDCC252"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53" w14:textId="77777777" w:rsidR="00DE173E" w:rsidRDefault="00DE173E" w:rsidP="008F2449">
            <w:pPr>
              <w:pStyle w:val="ProductList-OfferingBody"/>
              <w:ind w:left="-113"/>
              <w:jc w:val="center"/>
            </w:pPr>
          </w:p>
        </w:tc>
        <w:tc>
          <w:tcPr>
            <w:tcW w:w="738" w:type="dxa"/>
            <w:shd w:val="clear" w:color="auto" w:fill="70AD47" w:themeFill="accent6"/>
            <w:vAlign w:val="center"/>
          </w:tcPr>
          <w:p w14:paraId="4FDCC254"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55" w14:textId="2B0A3857" w:rsidR="00DE173E" w:rsidRPr="00E96CB7" w:rsidRDefault="00DE173E" w:rsidP="008F2449">
            <w:pPr>
              <w:pStyle w:val="ProductList-OfferingBody"/>
              <w:ind w:left="-113"/>
              <w:jc w:val="center"/>
            </w:pPr>
            <w:r w:rsidRPr="00E96CB7">
              <w:fldChar w:fldCharType="begin"/>
            </w:r>
            <w:r w:rsidRPr="00E96CB7">
              <w:instrText xml:space="preserve"> AutoTextList  \s NoStyle \t “Open License e Open Value” </w:instrText>
            </w:r>
            <w:r w:rsidRPr="00E96CB7">
              <w:fldChar w:fldCharType="separate"/>
            </w:r>
            <w:r w:rsidRPr="00E96CB7">
              <w:t>OF</w:t>
            </w:r>
            <w:r w:rsidRPr="00E96CB7">
              <w:fldChar w:fldCharType="end"/>
            </w:r>
          </w:p>
        </w:tc>
        <w:tc>
          <w:tcPr>
            <w:tcW w:w="739" w:type="dxa"/>
            <w:shd w:val="clear" w:color="auto" w:fill="70AD47" w:themeFill="accent6"/>
            <w:vAlign w:val="center"/>
          </w:tcPr>
          <w:p w14:paraId="4FDCC256" w14:textId="69D7731C" w:rsidR="00DE173E" w:rsidRPr="00E96CB7" w:rsidRDefault="00DE173E" w:rsidP="008F2449">
            <w:pPr>
              <w:pStyle w:val="ProductList-OfferingBody"/>
              <w:ind w:left="-113"/>
              <w:jc w:val="center"/>
            </w:pPr>
            <w:r w:rsidRPr="00E96CB7">
              <w:fldChar w:fldCharType="begin"/>
            </w:r>
            <w:r w:rsidRPr="00E96CB7">
              <w:instrText xml:space="preserve"> AutoTextList  \s NoStyle \t “Non per l’Intera Organizzazione in Open Value” </w:instrText>
            </w:r>
            <w:r w:rsidRPr="00E96CB7">
              <w:fldChar w:fldCharType="separate"/>
            </w:r>
            <w:r w:rsidRPr="00E96CB7">
              <w:t xml:space="preserve"> P </w:t>
            </w:r>
            <w:r w:rsidRPr="00E96CB7">
              <w:fldChar w:fldCharType="end"/>
            </w:r>
          </w:p>
        </w:tc>
        <w:tc>
          <w:tcPr>
            <w:tcW w:w="739" w:type="dxa"/>
            <w:shd w:val="clear" w:color="auto" w:fill="70AD47" w:themeFill="accent6"/>
            <w:vAlign w:val="center"/>
          </w:tcPr>
          <w:p w14:paraId="4FDCC257"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58" w14:textId="7210A97D" w:rsidR="00DE173E" w:rsidRPr="00E96CB7"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r>
      <w:tr w:rsidR="00DE173E" w14:paraId="4FDCC265" w14:textId="77777777" w:rsidTr="00BB01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DE173E" w:rsidRPr="00C2472D" w:rsidRDefault="00DE173E" w:rsidP="00C2472D">
            <w:pPr>
              <w:pStyle w:val="ProductList-Offering2"/>
            </w:pPr>
            <w:bookmarkStart w:id="1390" w:name="_Toc379797404"/>
            <w:bookmarkStart w:id="1391" w:name="_Toc380513436"/>
            <w:bookmarkStart w:id="1392" w:name="_Toc380655486"/>
            <w:bookmarkStart w:id="1393" w:name="_Toc419455554"/>
            <w:r>
              <w:t>Sottoscrizione Mensile di 250.000 Transazioni (o quantità superiore)</w:t>
            </w:r>
            <w:r>
              <w:fldChar w:fldCharType="begin"/>
            </w:r>
            <w:r>
              <w:instrText>XE "Utilizzo del Sito Web Interno di Bing Maps"</w:instrText>
            </w:r>
            <w:r>
              <w:fldChar w:fldCharType="end"/>
            </w:r>
            <w:r>
              <w:t xml:space="preserve"> per l’Utilizzo del Sito Web Interno di Bing Maps</w:t>
            </w:r>
            <w:bookmarkEnd w:id="1390"/>
            <w:bookmarkEnd w:id="1391"/>
            <w:bookmarkEnd w:id="1392"/>
            <w:bookmarkEnd w:id="13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DE173E" w:rsidRDefault="00DE173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5D" w14:textId="1B86B865" w:rsidR="00DE173E" w:rsidRPr="00E96CB7"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c>
          <w:tcPr>
            <w:tcW w:w="739" w:type="dxa"/>
            <w:shd w:val="clear" w:color="auto" w:fill="BFBFBF" w:themeFill="background1" w:themeFillShade="BF"/>
            <w:vAlign w:val="center"/>
          </w:tcPr>
          <w:p w14:paraId="4FDCC25E"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5F" w14:textId="77777777" w:rsidR="00DE173E" w:rsidRDefault="00DE173E" w:rsidP="008F2449">
            <w:pPr>
              <w:pStyle w:val="ProductList-OfferingBody"/>
              <w:ind w:left="-113"/>
              <w:jc w:val="center"/>
            </w:pPr>
          </w:p>
        </w:tc>
        <w:tc>
          <w:tcPr>
            <w:tcW w:w="738" w:type="dxa"/>
            <w:shd w:val="clear" w:color="auto" w:fill="70AD47" w:themeFill="accent6"/>
            <w:vAlign w:val="center"/>
          </w:tcPr>
          <w:p w14:paraId="4FDCC260"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61" w14:textId="7255C4FC" w:rsidR="00DE173E" w:rsidRPr="00E96CB7" w:rsidRDefault="00DE173E" w:rsidP="008F2449">
            <w:pPr>
              <w:pStyle w:val="ProductList-OfferingBody"/>
              <w:ind w:left="-113"/>
              <w:jc w:val="center"/>
            </w:pPr>
            <w:r w:rsidRPr="00E96CB7">
              <w:fldChar w:fldCharType="begin"/>
            </w:r>
            <w:r w:rsidRPr="00E96CB7">
              <w:instrText xml:space="preserve"> AutoTextList  \s NoStyle \t “Open License e Open Value” </w:instrText>
            </w:r>
            <w:r w:rsidRPr="00E96CB7">
              <w:fldChar w:fldCharType="separate"/>
            </w:r>
            <w:r w:rsidRPr="00E96CB7">
              <w:t>OF</w:t>
            </w:r>
            <w:r w:rsidRPr="00E96CB7">
              <w:fldChar w:fldCharType="end"/>
            </w:r>
          </w:p>
        </w:tc>
        <w:tc>
          <w:tcPr>
            <w:tcW w:w="739" w:type="dxa"/>
            <w:shd w:val="clear" w:color="auto" w:fill="70AD47" w:themeFill="accent6"/>
            <w:vAlign w:val="center"/>
          </w:tcPr>
          <w:p w14:paraId="4FDCC262" w14:textId="594C6A46" w:rsidR="00DE173E" w:rsidRPr="00E96CB7" w:rsidRDefault="00DE173E" w:rsidP="008F2449">
            <w:pPr>
              <w:pStyle w:val="ProductList-OfferingBody"/>
              <w:ind w:left="-113"/>
              <w:jc w:val="center"/>
            </w:pPr>
            <w:r w:rsidRPr="00E96CB7">
              <w:fldChar w:fldCharType="begin"/>
            </w:r>
            <w:r w:rsidRPr="00E96CB7">
              <w:instrText xml:space="preserve"> AutoTextList  \s NoStyle \t “Non per l’Intera Organizzazione in Open Value” </w:instrText>
            </w:r>
            <w:r w:rsidRPr="00E96CB7">
              <w:fldChar w:fldCharType="separate"/>
            </w:r>
            <w:r w:rsidRPr="00E96CB7">
              <w:t xml:space="preserve"> P </w:t>
            </w:r>
            <w:r w:rsidRPr="00E96CB7">
              <w:fldChar w:fldCharType="end"/>
            </w:r>
          </w:p>
        </w:tc>
        <w:tc>
          <w:tcPr>
            <w:tcW w:w="739" w:type="dxa"/>
            <w:shd w:val="clear" w:color="auto" w:fill="70AD47" w:themeFill="accent6"/>
            <w:vAlign w:val="center"/>
          </w:tcPr>
          <w:p w14:paraId="4FDCC263"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64" w14:textId="0801CF21" w:rsidR="00DE173E" w:rsidRPr="00E96CB7"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r>
      <w:tr w:rsidR="00DE173E" w14:paraId="4FDCC271" w14:textId="77777777" w:rsidTr="00BB01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DE173E" w:rsidRPr="00C2472D" w:rsidRDefault="00DE173E" w:rsidP="00C2472D">
            <w:pPr>
              <w:pStyle w:val="ProductList-Offering2"/>
            </w:pPr>
            <w:bookmarkStart w:id="1394" w:name="_Toc379797405"/>
            <w:bookmarkStart w:id="1395" w:name="_Toc380513437"/>
            <w:bookmarkStart w:id="1396" w:name="_Toc380655487"/>
            <w:bookmarkStart w:id="1397" w:name="_Toc419455555"/>
            <w:r>
              <w:t>Sottoscrizione Mensile della Licenza Per Utente Conosciuto per Bing Maps</w:t>
            </w:r>
            <w:bookmarkEnd w:id="1394"/>
            <w:bookmarkEnd w:id="1395"/>
            <w:bookmarkEnd w:id="1396"/>
            <w:bookmarkEnd w:id="1397"/>
            <w:r>
              <w:fldChar w:fldCharType="begin"/>
            </w:r>
            <w:r>
              <w:instrText>XE "Sottoscrizione Mensile della Licenza Per Utente Conosciuto per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DE173E" w:rsidRDefault="00DE173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69" w14:textId="1E66C8DD" w:rsidR="00DE173E" w:rsidRPr="00E96CB7"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c>
          <w:tcPr>
            <w:tcW w:w="739" w:type="dxa"/>
            <w:shd w:val="clear" w:color="auto" w:fill="BFBFBF" w:themeFill="background1" w:themeFillShade="BF"/>
            <w:vAlign w:val="center"/>
          </w:tcPr>
          <w:p w14:paraId="4FDCC26A"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6B" w14:textId="77777777" w:rsidR="00DE173E" w:rsidRDefault="00DE173E" w:rsidP="008F2449">
            <w:pPr>
              <w:pStyle w:val="ProductList-OfferingBody"/>
              <w:ind w:left="-113"/>
              <w:jc w:val="center"/>
            </w:pPr>
          </w:p>
        </w:tc>
        <w:tc>
          <w:tcPr>
            <w:tcW w:w="738" w:type="dxa"/>
            <w:shd w:val="clear" w:color="auto" w:fill="70AD47" w:themeFill="accent6"/>
            <w:vAlign w:val="center"/>
          </w:tcPr>
          <w:p w14:paraId="4FDCC26C"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6D" w14:textId="41AE4E50" w:rsidR="00DE173E" w:rsidRPr="00E96CB7" w:rsidRDefault="00DE173E" w:rsidP="008F2449">
            <w:pPr>
              <w:pStyle w:val="ProductList-OfferingBody"/>
              <w:ind w:left="-113"/>
              <w:jc w:val="center"/>
            </w:pPr>
            <w:r w:rsidRPr="00E96CB7">
              <w:fldChar w:fldCharType="begin"/>
            </w:r>
            <w:r w:rsidRPr="00E96CB7">
              <w:instrText xml:space="preserve"> AutoTextList  \s NoStyle \t “Open License e Open Value” </w:instrText>
            </w:r>
            <w:r w:rsidRPr="00E96CB7">
              <w:fldChar w:fldCharType="separate"/>
            </w:r>
            <w:r w:rsidRPr="00E96CB7">
              <w:t>OF</w:t>
            </w:r>
            <w:r w:rsidRPr="00E96CB7">
              <w:fldChar w:fldCharType="end"/>
            </w:r>
          </w:p>
        </w:tc>
        <w:tc>
          <w:tcPr>
            <w:tcW w:w="739" w:type="dxa"/>
            <w:shd w:val="clear" w:color="auto" w:fill="70AD47" w:themeFill="accent6"/>
            <w:vAlign w:val="center"/>
          </w:tcPr>
          <w:p w14:paraId="4FDCC26E" w14:textId="14B29F61" w:rsidR="00DE173E" w:rsidRPr="00E96CB7" w:rsidRDefault="00DE173E" w:rsidP="008F2449">
            <w:pPr>
              <w:pStyle w:val="ProductList-OfferingBody"/>
              <w:ind w:left="-113"/>
              <w:jc w:val="center"/>
            </w:pPr>
            <w:r w:rsidRPr="00E96CB7">
              <w:fldChar w:fldCharType="begin"/>
            </w:r>
            <w:r w:rsidRPr="00E96CB7">
              <w:instrText xml:space="preserve"> AutoTextList  \s NoStyle \t “Non per l’Intera Organizzazione in Open Value” </w:instrText>
            </w:r>
            <w:r w:rsidRPr="00E96CB7">
              <w:fldChar w:fldCharType="separate"/>
            </w:r>
            <w:r w:rsidRPr="00E96CB7">
              <w:t xml:space="preserve"> P </w:t>
            </w:r>
            <w:r w:rsidRPr="00E96CB7">
              <w:fldChar w:fldCharType="end"/>
            </w:r>
          </w:p>
        </w:tc>
        <w:tc>
          <w:tcPr>
            <w:tcW w:w="739" w:type="dxa"/>
            <w:shd w:val="clear" w:color="auto" w:fill="70AD47" w:themeFill="accent6"/>
            <w:vAlign w:val="center"/>
          </w:tcPr>
          <w:p w14:paraId="4FDCC26F"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70" w14:textId="4206A517" w:rsidR="00DE173E" w:rsidRPr="00E96CB7"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r>
      <w:tr w:rsidR="00DE173E" w14:paraId="4FDCC27D" w14:textId="77777777" w:rsidTr="00BB01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DE173E" w:rsidRPr="00C2472D" w:rsidRDefault="00DE173E" w:rsidP="00C2472D">
            <w:pPr>
              <w:pStyle w:val="ProductList-Offering2"/>
            </w:pPr>
            <w:bookmarkStart w:id="1398" w:name="_Toc379797406"/>
            <w:bookmarkStart w:id="1399" w:name="_Toc380513438"/>
            <w:bookmarkStart w:id="1400" w:name="_Toc380655488"/>
            <w:bookmarkStart w:id="1401" w:name="_Toc419455556"/>
            <w:r>
              <w:t>Sottoscrizione Mensile della Licenza Per Utente Conosciuto per Bing Maps (5.000)</w:t>
            </w:r>
            <w:bookmarkEnd w:id="1398"/>
            <w:bookmarkEnd w:id="1399"/>
            <w:bookmarkEnd w:id="1400"/>
            <w:bookmarkEnd w:id="1401"/>
            <w:r>
              <w:fldChar w:fldCharType="begin"/>
            </w:r>
            <w:r>
              <w:instrText>XE "Sottoscrizione Mensile della Licenza Per Utente Conosciuto per Bing Maps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DE173E" w:rsidRDefault="00DE173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75" w14:textId="33762E2D" w:rsidR="00DE173E" w:rsidRPr="00E96CB7"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c>
          <w:tcPr>
            <w:tcW w:w="739" w:type="dxa"/>
            <w:shd w:val="clear" w:color="auto" w:fill="BFBFBF" w:themeFill="background1" w:themeFillShade="BF"/>
            <w:vAlign w:val="center"/>
          </w:tcPr>
          <w:p w14:paraId="4FDCC276"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77" w14:textId="77777777" w:rsidR="00DE173E" w:rsidRDefault="00DE173E" w:rsidP="008F2449">
            <w:pPr>
              <w:pStyle w:val="ProductList-OfferingBody"/>
              <w:ind w:left="-113"/>
              <w:jc w:val="center"/>
            </w:pPr>
          </w:p>
        </w:tc>
        <w:tc>
          <w:tcPr>
            <w:tcW w:w="738" w:type="dxa"/>
            <w:shd w:val="clear" w:color="auto" w:fill="70AD47" w:themeFill="accent6"/>
            <w:vAlign w:val="center"/>
          </w:tcPr>
          <w:p w14:paraId="4FDCC278"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79" w14:textId="51DBCC1F" w:rsidR="00DE173E" w:rsidRPr="00E96CB7" w:rsidRDefault="00DE173E" w:rsidP="008F2449">
            <w:pPr>
              <w:pStyle w:val="ProductList-OfferingBody"/>
              <w:ind w:left="-113"/>
              <w:jc w:val="center"/>
            </w:pPr>
            <w:r w:rsidRPr="00E96CB7">
              <w:fldChar w:fldCharType="begin"/>
            </w:r>
            <w:r w:rsidRPr="00E96CB7">
              <w:instrText xml:space="preserve"> AutoTextList  \s NoStyle \t “Open License e Open Value” </w:instrText>
            </w:r>
            <w:r w:rsidRPr="00E96CB7">
              <w:fldChar w:fldCharType="separate"/>
            </w:r>
            <w:r w:rsidRPr="00E96CB7">
              <w:t>OF</w:t>
            </w:r>
            <w:r w:rsidRPr="00E96CB7">
              <w:fldChar w:fldCharType="end"/>
            </w:r>
          </w:p>
        </w:tc>
        <w:tc>
          <w:tcPr>
            <w:tcW w:w="739" w:type="dxa"/>
            <w:shd w:val="clear" w:color="auto" w:fill="70AD47" w:themeFill="accent6"/>
            <w:vAlign w:val="center"/>
          </w:tcPr>
          <w:p w14:paraId="4FDCC27A" w14:textId="473034BB" w:rsidR="00DE173E" w:rsidRPr="00E96CB7" w:rsidRDefault="00DE173E" w:rsidP="008F2449">
            <w:pPr>
              <w:pStyle w:val="ProductList-OfferingBody"/>
              <w:ind w:left="-113"/>
              <w:jc w:val="center"/>
            </w:pPr>
            <w:r w:rsidRPr="00E96CB7">
              <w:fldChar w:fldCharType="begin"/>
            </w:r>
            <w:r w:rsidRPr="00E96CB7">
              <w:instrText xml:space="preserve"> AutoTextList  \s NoStyle \t “Non per l’Intera Organizzazione in Open Value” </w:instrText>
            </w:r>
            <w:r w:rsidRPr="00E96CB7">
              <w:fldChar w:fldCharType="separate"/>
            </w:r>
            <w:r w:rsidRPr="00E96CB7">
              <w:t xml:space="preserve"> P </w:t>
            </w:r>
            <w:r w:rsidRPr="00E96CB7">
              <w:fldChar w:fldCharType="end"/>
            </w:r>
          </w:p>
        </w:tc>
        <w:tc>
          <w:tcPr>
            <w:tcW w:w="739" w:type="dxa"/>
            <w:shd w:val="clear" w:color="auto" w:fill="70AD47" w:themeFill="accent6"/>
            <w:vAlign w:val="center"/>
          </w:tcPr>
          <w:p w14:paraId="4FDCC27B"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7C" w14:textId="52180C11" w:rsidR="00DE173E" w:rsidRPr="00E96CB7"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r>
      <w:tr w:rsidR="00DE173E" w14:paraId="4FDCC289" w14:textId="77777777" w:rsidTr="00BB01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DE173E" w:rsidRPr="00C2472D" w:rsidRDefault="00DE173E" w:rsidP="00C2472D">
            <w:pPr>
              <w:pStyle w:val="ProductList-Offering2"/>
            </w:pPr>
            <w:bookmarkStart w:id="1402" w:name="_Toc379797407"/>
            <w:bookmarkStart w:id="1403" w:name="_Toc380513439"/>
            <w:bookmarkStart w:id="1404" w:name="_Toc380655489"/>
            <w:bookmarkStart w:id="1405" w:name="_Toc419455557"/>
            <w:r>
              <w:t>Sottoscrizione Mensile della Licenza Per Utente Conosciuto per Bing Maps Light</w:t>
            </w:r>
            <w:bookmarkEnd w:id="1402"/>
            <w:bookmarkEnd w:id="1403"/>
            <w:bookmarkEnd w:id="1404"/>
            <w:bookmarkEnd w:id="1405"/>
            <w:r>
              <w:fldChar w:fldCharType="begin"/>
            </w:r>
            <w:r>
              <w:instrText>XE "Sottoscrizione Mensile della Licenza Per Utente Conosciuto per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DE173E" w:rsidRDefault="00DE173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81" w14:textId="61F16BD9" w:rsidR="00DE173E" w:rsidRPr="00E96CB7"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c>
          <w:tcPr>
            <w:tcW w:w="739" w:type="dxa"/>
            <w:shd w:val="clear" w:color="auto" w:fill="BFBFBF" w:themeFill="background1" w:themeFillShade="BF"/>
            <w:vAlign w:val="center"/>
          </w:tcPr>
          <w:p w14:paraId="4FDCC282"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83" w14:textId="77777777" w:rsidR="00DE173E" w:rsidRDefault="00DE173E" w:rsidP="008F2449">
            <w:pPr>
              <w:pStyle w:val="ProductList-OfferingBody"/>
              <w:ind w:left="-113"/>
              <w:jc w:val="center"/>
            </w:pPr>
          </w:p>
        </w:tc>
        <w:tc>
          <w:tcPr>
            <w:tcW w:w="738" w:type="dxa"/>
            <w:shd w:val="clear" w:color="auto" w:fill="70AD47" w:themeFill="accent6"/>
            <w:vAlign w:val="center"/>
          </w:tcPr>
          <w:p w14:paraId="4FDCC284"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85" w14:textId="316EDB23" w:rsidR="00DE173E" w:rsidRPr="00E96CB7" w:rsidRDefault="00DE173E" w:rsidP="008F2449">
            <w:pPr>
              <w:pStyle w:val="ProductList-OfferingBody"/>
              <w:ind w:left="-113"/>
              <w:jc w:val="center"/>
            </w:pPr>
            <w:r w:rsidRPr="00E96CB7">
              <w:fldChar w:fldCharType="begin"/>
            </w:r>
            <w:r w:rsidRPr="00E96CB7">
              <w:instrText xml:space="preserve"> AutoTextList  \s NoStyle \t “Open License e Open Value” </w:instrText>
            </w:r>
            <w:r w:rsidRPr="00E96CB7">
              <w:fldChar w:fldCharType="separate"/>
            </w:r>
            <w:r w:rsidRPr="00E96CB7">
              <w:t>OF</w:t>
            </w:r>
            <w:r w:rsidRPr="00E96CB7">
              <w:fldChar w:fldCharType="end"/>
            </w:r>
          </w:p>
        </w:tc>
        <w:tc>
          <w:tcPr>
            <w:tcW w:w="739" w:type="dxa"/>
            <w:shd w:val="clear" w:color="auto" w:fill="70AD47" w:themeFill="accent6"/>
            <w:vAlign w:val="center"/>
          </w:tcPr>
          <w:p w14:paraId="4FDCC286" w14:textId="2993EB93" w:rsidR="00DE173E" w:rsidRPr="00E96CB7" w:rsidRDefault="00DE173E" w:rsidP="008F2449">
            <w:pPr>
              <w:pStyle w:val="ProductList-OfferingBody"/>
              <w:ind w:left="-113"/>
              <w:jc w:val="center"/>
            </w:pPr>
            <w:r w:rsidRPr="00E96CB7">
              <w:fldChar w:fldCharType="begin"/>
            </w:r>
            <w:r w:rsidRPr="00E96CB7">
              <w:instrText xml:space="preserve"> AutoTextList  \s NoStyle \t “Non per l’Intera Organizzazione in Open Value” </w:instrText>
            </w:r>
            <w:r w:rsidRPr="00E96CB7">
              <w:fldChar w:fldCharType="separate"/>
            </w:r>
            <w:r w:rsidRPr="00E96CB7">
              <w:t xml:space="preserve"> P </w:t>
            </w:r>
            <w:r w:rsidRPr="00E96CB7">
              <w:fldChar w:fldCharType="end"/>
            </w:r>
          </w:p>
        </w:tc>
        <w:tc>
          <w:tcPr>
            <w:tcW w:w="739" w:type="dxa"/>
            <w:shd w:val="clear" w:color="auto" w:fill="70AD47" w:themeFill="accent6"/>
            <w:vAlign w:val="center"/>
          </w:tcPr>
          <w:p w14:paraId="4FDCC287"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88" w14:textId="50BF33BB" w:rsidR="00DE173E" w:rsidRPr="00E96CB7"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r>
      <w:tr w:rsidR="00DE173E" w14:paraId="4FDCC295" w14:textId="77777777" w:rsidTr="00BB01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DE173E" w:rsidRPr="00C2472D" w:rsidRDefault="00DE173E" w:rsidP="00C2472D">
            <w:pPr>
              <w:pStyle w:val="ProductList-Offering2"/>
            </w:pPr>
            <w:bookmarkStart w:id="1406" w:name="_Toc379797408"/>
            <w:bookmarkStart w:id="1407" w:name="_Toc380513440"/>
            <w:bookmarkStart w:id="1408" w:name="_Toc380655490"/>
            <w:bookmarkStart w:id="1409" w:name="_Toc419455558"/>
            <w:r>
              <w:t>Sottoscrizione Mensile della Licenza Per Utente Conosciuto per Bing Maps Light (5.000)</w:t>
            </w:r>
            <w:bookmarkEnd w:id="1406"/>
            <w:bookmarkEnd w:id="1407"/>
            <w:bookmarkEnd w:id="1408"/>
            <w:bookmarkEnd w:id="1409"/>
            <w:r>
              <w:fldChar w:fldCharType="begin"/>
            </w:r>
            <w:r>
              <w:instrText>XE "Sottoscrizione Mensile della Licenza Per Utente Conosciuto per Bing Maps Light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DE173E" w:rsidRDefault="00DE173E"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8D" w14:textId="28FCE7E9" w:rsidR="00DE173E"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c>
          <w:tcPr>
            <w:tcW w:w="739" w:type="dxa"/>
            <w:shd w:val="clear" w:color="auto" w:fill="BFBFBF" w:themeFill="background1" w:themeFillShade="BF"/>
            <w:vAlign w:val="center"/>
          </w:tcPr>
          <w:p w14:paraId="4FDCC28E"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8F" w14:textId="77777777" w:rsidR="00DE173E" w:rsidRDefault="00DE173E" w:rsidP="008F2449">
            <w:pPr>
              <w:pStyle w:val="ProductList-OfferingBody"/>
              <w:ind w:left="-113"/>
              <w:jc w:val="center"/>
            </w:pPr>
          </w:p>
        </w:tc>
        <w:tc>
          <w:tcPr>
            <w:tcW w:w="738" w:type="dxa"/>
            <w:shd w:val="clear" w:color="auto" w:fill="70AD47" w:themeFill="accent6"/>
            <w:vAlign w:val="center"/>
          </w:tcPr>
          <w:p w14:paraId="4FDCC290"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91" w14:textId="4CE2656E" w:rsidR="00DE173E" w:rsidRPr="00E96CB7" w:rsidRDefault="00DE173E" w:rsidP="008F2449">
            <w:pPr>
              <w:pStyle w:val="ProductList-OfferingBody"/>
              <w:ind w:left="-113"/>
              <w:jc w:val="center"/>
            </w:pPr>
            <w:r w:rsidRPr="00E96CB7">
              <w:fldChar w:fldCharType="begin"/>
            </w:r>
            <w:r w:rsidRPr="00E96CB7">
              <w:instrText xml:space="preserve"> AutoTextList  \s NoStyle \t “Open License e Open Value” </w:instrText>
            </w:r>
            <w:r w:rsidRPr="00E96CB7">
              <w:fldChar w:fldCharType="separate"/>
            </w:r>
            <w:r w:rsidRPr="00E96CB7">
              <w:t>OF</w:t>
            </w:r>
            <w:r w:rsidRPr="00E96CB7">
              <w:fldChar w:fldCharType="end"/>
            </w:r>
          </w:p>
        </w:tc>
        <w:tc>
          <w:tcPr>
            <w:tcW w:w="739" w:type="dxa"/>
            <w:shd w:val="clear" w:color="auto" w:fill="70AD47" w:themeFill="accent6"/>
            <w:vAlign w:val="center"/>
          </w:tcPr>
          <w:p w14:paraId="4FDCC292" w14:textId="2E78A47D" w:rsidR="00DE173E" w:rsidRPr="00E96CB7" w:rsidRDefault="00DE173E" w:rsidP="008F2449">
            <w:pPr>
              <w:pStyle w:val="ProductList-OfferingBody"/>
              <w:ind w:left="-113"/>
              <w:jc w:val="center"/>
            </w:pPr>
            <w:r w:rsidRPr="00E96CB7">
              <w:fldChar w:fldCharType="begin"/>
            </w:r>
            <w:r w:rsidRPr="00E96CB7">
              <w:instrText xml:space="preserve"> AutoTextList  \s NoStyle \t “Non per l’Intera Organizzazione in Open Value” </w:instrText>
            </w:r>
            <w:r w:rsidRPr="00E96CB7">
              <w:fldChar w:fldCharType="separate"/>
            </w:r>
            <w:r w:rsidRPr="00E96CB7">
              <w:t xml:space="preserve"> P </w:t>
            </w:r>
            <w:r w:rsidRPr="00E96CB7">
              <w:fldChar w:fldCharType="end"/>
            </w:r>
          </w:p>
        </w:tc>
        <w:tc>
          <w:tcPr>
            <w:tcW w:w="739" w:type="dxa"/>
            <w:shd w:val="clear" w:color="auto" w:fill="70AD47" w:themeFill="accent6"/>
            <w:vAlign w:val="center"/>
          </w:tcPr>
          <w:p w14:paraId="4FDCC293"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94" w14:textId="0D86246E" w:rsidR="00DE173E"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r>
      <w:tr w:rsidR="00DE173E" w14:paraId="4FDCC2A1" w14:textId="77777777" w:rsidTr="00BB01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DE173E" w:rsidRPr="00C2472D" w:rsidRDefault="00DE173E" w:rsidP="00F9064F">
            <w:pPr>
              <w:pStyle w:val="ProductList-Offering2"/>
            </w:pPr>
            <w:bookmarkStart w:id="1410" w:name="_Toc419455559"/>
            <w:bookmarkStart w:id="1411" w:name="_Toc379797409"/>
            <w:bookmarkStart w:id="1412" w:name="_Toc380513441"/>
            <w:bookmarkStart w:id="1413" w:name="_Toc380655491"/>
            <w:r>
              <w:t>Bing Maps Asset Management per Windows Europa o Nord America</w:t>
            </w:r>
            <w:bookmarkEnd w:id="1410"/>
            <w:r>
              <w:fldChar w:fldCharType="begin"/>
            </w:r>
            <w:r>
              <w:instrText>XE "Bing Maps Mobile Asset Management Europe"</w:instrText>
            </w:r>
            <w:r>
              <w:fldChar w:fldCharType="end"/>
            </w:r>
            <w:bookmarkEnd w:id="1411"/>
            <w:bookmarkEnd w:id="1412"/>
            <w:bookmarkEnd w:id="14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DE173E" w:rsidRDefault="00DE173E"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99" w14:textId="4AC08692" w:rsidR="00DE173E"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c>
          <w:tcPr>
            <w:tcW w:w="739" w:type="dxa"/>
            <w:shd w:val="clear" w:color="auto" w:fill="BFBFBF" w:themeFill="background1" w:themeFillShade="BF"/>
            <w:vAlign w:val="center"/>
          </w:tcPr>
          <w:p w14:paraId="4FDCC29A"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9B" w14:textId="77777777" w:rsidR="00DE173E" w:rsidRDefault="00DE173E" w:rsidP="008F2449">
            <w:pPr>
              <w:pStyle w:val="ProductList-OfferingBody"/>
              <w:ind w:left="-113"/>
              <w:jc w:val="center"/>
            </w:pPr>
          </w:p>
        </w:tc>
        <w:tc>
          <w:tcPr>
            <w:tcW w:w="738" w:type="dxa"/>
            <w:shd w:val="clear" w:color="auto" w:fill="70AD47" w:themeFill="accent6"/>
            <w:vAlign w:val="center"/>
          </w:tcPr>
          <w:p w14:paraId="4FDCC29C"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9D" w14:textId="6A3AAB88" w:rsidR="00DE173E" w:rsidRPr="00E96CB7" w:rsidRDefault="00DE173E" w:rsidP="008F2449">
            <w:pPr>
              <w:pStyle w:val="ProductList-OfferingBody"/>
              <w:ind w:left="-113"/>
              <w:jc w:val="center"/>
            </w:pPr>
            <w:r w:rsidRPr="00E96CB7">
              <w:fldChar w:fldCharType="begin"/>
            </w:r>
            <w:r w:rsidRPr="00E96CB7">
              <w:instrText xml:space="preserve"> AutoTextList  \s NoStyle \t “Open License e Open Value” </w:instrText>
            </w:r>
            <w:r w:rsidRPr="00E96CB7">
              <w:fldChar w:fldCharType="separate"/>
            </w:r>
            <w:r w:rsidRPr="00E96CB7">
              <w:t>OF</w:t>
            </w:r>
            <w:r w:rsidRPr="00E96CB7">
              <w:fldChar w:fldCharType="end"/>
            </w:r>
          </w:p>
        </w:tc>
        <w:tc>
          <w:tcPr>
            <w:tcW w:w="739" w:type="dxa"/>
            <w:shd w:val="clear" w:color="auto" w:fill="70AD47" w:themeFill="accent6"/>
            <w:vAlign w:val="center"/>
          </w:tcPr>
          <w:p w14:paraId="4FDCC29E" w14:textId="362DC709" w:rsidR="00DE173E" w:rsidRPr="00E96CB7" w:rsidRDefault="00DE173E" w:rsidP="008F2449">
            <w:pPr>
              <w:pStyle w:val="ProductList-OfferingBody"/>
              <w:ind w:left="-113"/>
              <w:jc w:val="center"/>
            </w:pPr>
            <w:r w:rsidRPr="00E96CB7">
              <w:fldChar w:fldCharType="begin"/>
            </w:r>
            <w:r w:rsidRPr="00E96CB7">
              <w:instrText xml:space="preserve"> AutoTextList  \s NoStyle \t “Non per l’Intera Organizzazione in Open Value” </w:instrText>
            </w:r>
            <w:r w:rsidRPr="00E96CB7">
              <w:fldChar w:fldCharType="separate"/>
            </w:r>
            <w:r w:rsidRPr="00E96CB7">
              <w:t xml:space="preserve"> P </w:t>
            </w:r>
            <w:r w:rsidRPr="00E96CB7">
              <w:fldChar w:fldCharType="end"/>
            </w:r>
          </w:p>
        </w:tc>
        <w:tc>
          <w:tcPr>
            <w:tcW w:w="739" w:type="dxa"/>
            <w:shd w:val="clear" w:color="auto" w:fill="70AD47" w:themeFill="accent6"/>
            <w:vAlign w:val="center"/>
          </w:tcPr>
          <w:p w14:paraId="4FDCC29F"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A0" w14:textId="5AAA7E34" w:rsidR="00DE173E"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r>
      <w:tr w:rsidR="00DE173E" w14:paraId="4FDCC2D1" w14:textId="77777777" w:rsidTr="00BB01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DE173E" w:rsidRPr="00C2472D" w:rsidRDefault="00DE173E" w:rsidP="00F9064F">
            <w:pPr>
              <w:pStyle w:val="ProductList-Offering2"/>
            </w:pPr>
            <w:bookmarkStart w:id="1414" w:name="_Toc379797413"/>
            <w:bookmarkStart w:id="1415" w:name="_Toc380513445"/>
            <w:bookmarkStart w:id="1416" w:name="_Toc380655495"/>
            <w:bookmarkStart w:id="1417" w:name="_Toc419455560"/>
            <w:r>
              <w:t>Sottoscrizione Mensile della Commissione per Bing Maps Asset Management for Windows Platform</w:t>
            </w:r>
            <w:bookmarkEnd w:id="1414"/>
            <w:bookmarkEnd w:id="1415"/>
            <w:bookmarkEnd w:id="1416"/>
            <w:bookmarkEnd w:id="1417"/>
            <w:r>
              <w:fldChar w:fldCharType="begin"/>
            </w:r>
            <w:r>
              <w:instrText>XE "Sottoscrizione Mensile della Commissione per Bing Maps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DE173E" w:rsidRDefault="00DE173E"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C9" w14:textId="14BAC466" w:rsidR="00DE173E"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c>
          <w:tcPr>
            <w:tcW w:w="739" w:type="dxa"/>
            <w:shd w:val="clear" w:color="auto" w:fill="BFBFBF" w:themeFill="background1" w:themeFillShade="BF"/>
            <w:vAlign w:val="center"/>
          </w:tcPr>
          <w:p w14:paraId="4FDCC2CA"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CB" w14:textId="77777777" w:rsidR="00DE173E" w:rsidRDefault="00DE173E" w:rsidP="008F2449">
            <w:pPr>
              <w:pStyle w:val="ProductList-OfferingBody"/>
              <w:ind w:left="-113"/>
              <w:jc w:val="center"/>
            </w:pPr>
          </w:p>
        </w:tc>
        <w:tc>
          <w:tcPr>
            <w:tcW w:w="738" w:type="dxa"/>
            <w:shd w:val="clear" w:color="auto" w:fill="70AD47" w:themeFill="accent6"/>
            <w:vAlign w:val="center"/>
          </w:tcPr>
          <w:p w14:paraId="4FDCC2CC"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CD" w14:textId="032DCA83" w:rsidR="00DE173E" w:rsidRPr="00E96CB7" w:rsidRDefault="00DE173E" w:rsidP="008F2449">
            <w:pPr>
              <w:pStyle w:val="ProductList-OfferingBody"/>
              <w:ind w:left="-113"/>
              <w:jc w:val="center"/>
            </w:pPr>
            <w:r w:rsidRPr="00E96CB7">
              <w:fldChar w:fldCharType="begin"/>
            </w:r>
            <w:r w:rsidRPr="00E96CB7">
              <w:instrText xml:space="preserve"> AutoTextList  \s NoStyle \t “Open License e Open Value” </w:instrText>
            </w:r>
            <w:r w:rsidRPr="00E96CB7">
              <w:fldChar w:fldCharType="separate"/>
            </w:r>
            <w:r w:rsidRPr="00E96CB7">
              <w:t>OF</w:t>
            </w:r>
            <w:r w:rsidRPr="00E96CB7">
              <w:fldChar w:fldCharType="end"/>
            </w:r>
          </w:p>
        </w:tc>
        <w:tc>
          <w:tcPr>
            <w:tcW w:w="739" w:type="dxa"/>
            <w:shd w:val="clear" w:color="auto" w:fill="70AD47" w:themeFill="accent6"/>
            <w:vAlign w:val="center"/>
          </w:tcPr>
          <w:p w14:paraId="4FDCC2CE" w14:textId="4314F4C9" w:rsidR="00DE173E" w:rsidRPr="00E96CB7" w:rsidRDefault="00DE173E" w:rsidP="008F2449">
            <w:pPr>
              <w:pStyle w:val="ProductList-OfferingBody"/>
              <w:ind w:left="-113"/>
              <w:jc w:val="center"/>
            </w:pPr>
            <w:r w:rsidRPr="00E96CB7">
              <w:fldChar w:fldCharType="begin"/>
            </w:r>
            <w:r w:rsidRPr="00E96CB7">
              <w:instrText xml:space="preserve"> AutoTextList  \s NoStyle \t “Non per l’Intera Organizzazione in Open Value” </w:instrText>
            </w:r>
            <w:r w:rsidRPr="00E96CB7">
              <w:fldChar w:fldCharType="separate"/>
            </w:r>
            <w:r w:rsidRPr="00E96CB7">
              <w:t xml:space="preserve"> P </w:t>
            </w:r>
            <w:r w:rsidRPr="00E96CB7">
              <w:fldChar w:fldCharType="end"/>
            </w:r>
          </w:p>
        </w:tc>
        <w:tc>
          <w:tcPr>
            <w:tcW w:w="739" w:type="dxa"/>
            <w:shd w:val="clear" w:color="auto" w:fill="70AD47" w:themeFill="accent6"/>
            <w:vAlign w:val="center"/>
          </w:tcPr>
          <w:p w14:paraId="4FDCC2CF"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D0" w14:textId="08FDE36F" w:rsidR="00DE173E"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r>
      <w:tr w:rsidR="00DE173E" w14:paraId="4FDCC2DD" w14:textId="77777777" w:rsidTr="00BB01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DE173E" w:rsidRPr="00C2472D" w:rsidRDefault="00DE173E" w:rsidP="00C2472D">
            <w:pPr>
              <w:pStyle w:val="ProductList-Offering2"/>
            </w:pPr>
            <w:bookmarkStart w:id="1418" w:name="_Toc379797414"/>
            <w:bookmarkStart w:id="1419" w:name="_Toc380513446"/>
            <w:bookmarkStart w:id="1420" w:name="_Toc380655496"/>
            <w:bookmarkStart w:id="1421" w:name="_Toc419455561"/>
            <w:r>
              <w:t>Sottoscrizione Mensile di 100.000 Transazioni per l’Utilizzo del Sito Web Pubblico di Bing Maps</w:t>
            </w:r>
            <w:bookmarkEnd w:id="1418"/>
            <w:bookmarkEnd w:id="1419"/>
            <w:bookmarkEnd w:id="1420"/>
            <w:bookmarkEnd w:id="1421"/>
            <w:r>
              <w:fldChar w:fldCharType="begin"/>
            </w:r>
            <w:r>
              <w:instrText>XE "Sottoscrizione Mensile di 100.000 Transazioni per l’Utilizzo del Sito Web Pubblico di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DE173E" w:rsidRDefault="00DE173E"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D5" w14:textId="2F25A634" w:rsidR="00DE173E"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c>
          <w:tcPr>
            <w:tcW w:w="739" w:type="dxa"/>
            <w:shd w:val="clear" w:color="auto" w:fill="BFBFBF" w:themeFill="background1" w:themeFillShade="BF"/>
            <w:vAlign w:val="center"/>
          </w:tcPr>
          <w:p w14:paraId="4FDCC2D6"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D7" w14:textId="77777777" w:rsidR="00DE173E" w:rsidRDefault="00DE173E" w:rsidP="008F2449">
            <w:pPr>
              <w:pStyle w:val="ProductList-OfferingBody"/>
              <w:ind w:left="-113"/>
              <w:jc w:val="center"/>
            </w:pPr>
          </w:p>
        </w:tc>
        <w:tc>
          <w:tcPr>
            <w:tcW w:w="738" w:type="dxa"/>
            <w:shd w:val="clear" w:color="auto" w:fill="70AD47" w:themeFill="accent6"/>
            <w:vAlign w:val="center"/>
          </w:tcPr>
          <w:p w14:paraId="4FDCC2D8"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D9" w14:textId="28FBC5B0" w:rsidR="00DE173E" w:rsidRPr="00E96CB7" w:rsidRDefault="00DE173E" w:rsidP="008F2449">
            <w:pPr>
              <w:pStyle w:val="ProductList-OfferingBody"/>
              <w:ind w:left="-113"/>
              <w:jc w:val="center"/>
            </w:pPr>
            <w:r w:rsidRPr="00E96CB7">
              <w:fldChar w:fldCharType="begin"/>
            </w:r>
            <w:r w:rsidRPr="00E96CB7">
              <w:instrText xml:space="preserve"> AutoTextList  \s NoStyle \t “Open License e Open Value” </w:instrText>
            </w:r>
            <w:r w:rsidRPr="00E96CB7">
              <w:fldChar w:fldCharType="separate"/>
            </w:r>
            <w:r w:rsidRPr="00E96CB7">
              <w:t>OF</w:t>
            </w:r>
            <w:r w:rsidRPr="00E96CB7">
              <w:fldChar w:fldCharType="end"/>
            </w:r>
          </w:p>
        </w:tc>
        <w:tc>
          <w:tcPr>
            <w:tcW w:w="739" w:type="dxa"/>
            <w:shd w:val="clear" w:color="auto" w:fill="70AD47" w:themeFill="accent6"/>
            <w:vAlign w:val="center"/>
          </w:tcPr>
          <w:p w14:paraId="4FDCC2DA" w14:textId="53C2A8AE" w:rsidR="00DE173E" w:rsidRPr="00E96CB7" w:rsidRDefault="00DE173E" w:rsidP="008F2449">
            <w:pPr>
              <w:pStyle w:val="ProductList-OfferingBody"/>
              <w:ind w:left="-113"/>
              <w:jc w:val="center"/>
            </w:pPr>
            <w:r w:rsidRPr="00E96CB7">
              <w:fldChar w:fldCharType="begin"/>
            </w:r>
            <w:r w:rsidRPr="00E96CB7">
              <w:instrText xml:space="preserve"> AutoTextList  \s NoStyle \t “Non per l’Intera Organizzazione in Open Value” </w:instrText>
            </w:r>
            <w:r w:rsidRPr="00E96CB7">
              <w:fldChar w:fldCharType="separate"/>
            </w:r>
            <w:r w:rsidRPr="00E96CB7">
              <w:t xml:space="preserve"> P </w:t>
            </w:r>
            <w:r w:rsidRPr="00E96CB7">
              <w:fldChar w:fldCharType="end"/>
            </w:r>
          </w:p>
        </w:tc>
        <w:tc>
          <w:tcPr>
            <w:tcW w:w="739" w:type="dxa"/>
            <w:shd w:val="clear" w:color="auto" w:fill="70AD47" w:themeFill="accent6"/>
            <w:vAlign w:val="center"/>
          </w:tcPr>
          <w:p w14:paraId="4FDCC2DB"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DC" w14:textId="12A6153B" w:rsidR="00DE173E"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r>
      <w:tr w:rsidR="00DE173E" w14:paraId="4FDCC2E9" w14:textId="77777777" w:rsidTr="00BB017E">
        <w:trPr>
          <w:cantSplit/>
        </w:trPr>
        <w:tc>
          <w:tcPr>
            <w:tcW w:w="3367" w:type="dxa"/>
            <w:tcBorders>
              <w:top w:val="dashSmallGap" w:sz="4" w:space="0" w:color="BFBFBF" w:themeColor="background1" w:themeShade="BF"/>
              <w:left w:val="nil"/>
              <w:bottom w:val="nil"/>
              <w:right w:val="nil"/>
            </w:tcBorders>
          </w:tcPr>
          <w:p w14:paraId="4FDCC2DE" w14:textId="0D0561D6" w:rsidR="00DE173E" w:rsidRPr="00C2472D" w:rsidRDefault="00DE173E" w:rsidP="00C2472D">
            <w:pPr>
              <w:pStyle w:val="ProductList-Offering2"/>
            </w:pPr>
            <w:bookmarkStart w:id="1422" w:name="_Toc379797415"/>
            <w:bookmarkStart w:id="1423" w:name="_Toc380513447"/>
            <w:bookmarkStart w:id="1424" w:name="_Toc380655497"/>
            <w:bookmarkStart w:id="1425" w:name="_Toc419455562"/>
            <w:r>
              <w:t>Sottoscrizione Mensile di 420.000 Transazioni (e quantità superiore) per l’Utilizzo del Sito Web Pubblico di Bing Maps</w:t>
            </w:r>
            <w:bookmarkEnd w:id="1422"/>
            <w:bookmarkEnd w:id="1423"/>
            <w:bookmarkEnd w:id="1424"/>
            <w:bookmarkEnd w:id="1425"/>
            <w:r>
              <w:fldChar w:fldCharType="begin"/>
            </w:r>
            <w:r>
              <w:instrText>XE "Sottoscrizione Mensile di 420.000 Transazioni (e quantità superiore) per l’Utilizzo del Sito Web Pubblico di Bing Maps"</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DE173E" w:rsidRDefault="00DE173E"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E1" w14:textId="14A23613" w:rsidR="00DE173E"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c>
          <w:tcPr>
            <w:tcW w:w="739" w:type="dxa"/>
            <w:shd w:val="clear" w:color="auto" w:fill="BFBFBF" w:themeFill="background1" w:themeFillShade="BF"/>
            <w:vAlign w:val="center"/>
          </w:tcPr>
          <w:p w14:paraId="4FDCC2E2"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E3" w14:textId="77777777" w:rsidR="00DE173E" w:rsidRDefault="00DE173E" w:rsidP="008F2449">
            <w:pPr>
              <w:pStyle w:val="ProductList-OfferingBody"/>
              <w:ind w:left="-113"/>
              <w:jc w:val="center"/>
            </w:pPr>
          </w:p>
        </w:tc>
        <w:tc>
          <w:tcPr>
            <w:tcW w:w="738" w:type="dxa"/>
            <w:shd w:val="clear" w:color="auto" w:fill="70AD47" w:themeFill="accent6"/>
            <w:vAlign w:val="center"/>
          </w:tcPr>
          <w:p w14:paraId="4FDCC2E4"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E5" w14:textId="7E0E598B" w:rsidR="00DE173E" w:rsidRPr="00E96CB7" w:rsidRDefault="00DE173E" w:rsidP="008F2449">
            <w:pPr>
              <w:pStyle w:val="ProductList-OfferingBody"/>
              <w:ind w:left="-113"/>
              <w:jc w:val="center"/>
            </w:pPr>
            <w:r w:rsidRPr="00E96CB7">
              <w:fldChar w:fldCharType="begin"/>
            </w:r>
            <w:r w:rsidRPr="00E96CB7">
              <w:instrText xml:space="preserve"> AutoTextList  \s NoStyle \t “Open License e Open Value” </w:instrText>
            </w:r>
            <w:r w:rsidRPr="00E96CB7">
              <w:fldChar w:fldCharType="separate"/>
            </w:r>
            <w:r w:rsidRPr="00E96CB7">
              <w:t>OF</w:t>
            </w:r>
            <w:r w:rsidRPr="00E96CB7">
              <w:fldChar w:fldCharType="end"/>
            </w:r>
          </w:p>
        </w:tc>
        <w:tc>
          <w:tcPr>
            <w:tcW w:w="739" w:type="dxa"/>
            <w:shd w:val="clear" w:color="auto" w:fill="70AD47" w:themeFill="accent6"/>
            <w:vAlign w:val="center"/>
          </w:tcPr>
          <w:p w14:paraId="4FDCC2E6" w14:textId="7501FCD7" w:rsidR="00DE173E" w:rsidRPr="00E96CB7" w:rsidRDefault="00DE173E" w:rsidP="008F2449">
            <w:pPr>
              <w:pStyle w:val="ProductList-OfferingBody"/>
              <w:ind w:left="-113"/>
              <w:jc w:val="center"/>
            </w:pPr>
            <w:r w:rsidRPr="00E96CB7">
              <w:fldChar w:fldCharType="begin"/>
            </w:r>
            <w:r w:rsidRPr="00E96CB7">
              <w:instrText xml:space="preserve"> AutoTextList  \s NoStyle \t “Non per l’Intera Organizzazione in Open Value” </w:instrText>
            </w:r>
            <w:r w:rsidRPr="00E96CB7">
              <w:fldChar w:fldCharType="separate"/>
            </w:r>
            <w:r w:rsidRPr="00E96CB7">
              <w:t xml:space="preserve"> P </w:t>
            </w:r>
            <w:r w:rsidRPr="00E96CB7">
              <w:fldChar w:fldCharType="end"/>
            </w:r>
          </w:p>
        </w:tc>
        <w:tc>
          <w:tcPr>
            <w:tcW w:w="739" w:type="dxa"/>
            <w:shd w:val="clear" w:color="auto" w:fill="70AD47" w:themeFill="accent6"/>
            <w:vAlign w:val="center"/>
          </w:tcPr>
          <w:p w14:paraId="4FDCC2E7" w14:textId="77777777" w:rsidR="00DE173E" w:rsidRDefault="00DE173E" w:rsidP="008F2449">
            <w:pPr>
              <w:pStyle w:val="ProductList-OfferingBody"/>
              <w:ind w:left="-113"/>
              <w:jc w:val="center"/>
            </w:pPr>
          </w:p>
        </w:tc>
        <w:tc>
          <w:tcPr>
            <w:tcW w:w="739" w:type="dxa"/>
            <w:shd w:val="clear" w:color="auto" w:fill="70AD47" w:themeFill="accent6"/>
            <w:vAlign w:val="center"/>
          </w:tcPr>
          <w:p w14:paraId="4FDCC2E8" w14:textId="0726A244" w:rsidR="00DE173E" w:rsidRDefault="00DE173E" w:rsidP="008F2449">
            <w:pPr>
              <w:pStyle w:val="ProductList-OfferingBody"/>
              <w:ind w:left="-113"/>
              <w:jc w:val="center"/>
            </w:pPr>
            <w:r w:rsidRPr="00E96CB7">
              <w:fldChar w:fldCharType="begin"/>
            </w:r>
            <w:r w:rsidRPr="00E96CB7">
              <w:instrText xml:space="preserve"> AutoTextList  \s NoStyle \t “Prodotto Aggiuntivo” </w:instrText>
            </w:r>
            <w:r w:rsidRPr="00E96CB7">
              <w:fldChar w:fldCharType="separate"/>
            </w:r>
            <w:r w:rsidRPr="00E96CB7">
              <w:t xml:space="preserve"> A </w:t>
            </w:r>
            <w:r w:rsidRPr="00E96CB7">
              <w:fldChar w:fldCharType="end"/>
            </w:r>
          </w:p>
        </w:tc>
      </w:tr>
    </w:tbl>
    <w:p w14:paraId="4FDCC2EA" w14:textId="77777777" w:rsidR="00EE40B5" w:rsidRPr="003D7784" w:rsidRDefault="00EE40B5" w:rsidP="004F3C6D">
      <w:pPr>
        <w:pStyle w:val="ProductList-Body"/>
        <w:rPr>
          <w:sz w:val="10"/>
          <w:szCs w:val="10"/>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2EE" w14:textId="77777777" w:rsidTr="00BB017E">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Pool di Prodotti: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C2F2" w14:textId="472F82E0" w:rsidR="00C2472D" w:rsidRPr="00C83987" w:rsidRDefault="00F9064F" w:rsidP="00C2472D">
      <w:pPr>
        <w:pStyle w:val="ProductList-Body"/>
      </w:pPr>
      <w:r>
        <w:t>Ciascuna offerta di SL Add-on per l’Utilizzo del Sito Web Pubblico di Bing Maps</w:t>
      </w:r>
      <w:r>
        <w:fldChar w:fldCharType="begin"/>
      </w:r>
      <w:r>
        <w:instrText>XE "Utilizzo del Sito Web Interno di Bing Maps"</w:instrText>
      </w:r>
      <w:r>
        <w:fldChar w:fldCharType="end"/>
      </w:r>
      <w:r>
        <w:t xml:space="preserve"> e di SL Add-on per l’Utilizzo del Sito Web Interno di Bing Maps</w:t>
      </w:r>
      <w:r>
        <w:fldChar w:fldCharType="begin"/>
      </w:r>
      <w:r>
        <w:instrText>XE "Utilizzo del Sito Web Interno di Bing Maps"</w:instrText>
      </w:r>
      <w:r>
        <w:fldChar w:fldCharType="end"/>
      </w:r>
      <w:r>
        <w:t xml:space="preserve"> autorizza la Società a effettuare un numero variabile di Transazione Fatturabili. Le Società possono ottenere Transazioni Fatturabili aggiuntive acquistando SL Add-on per l’Utilizzo del Sito Web Pubblico di Bing Maps o SL Add-on per l’Utilizzo del Sito Web Interno di Bing Maps</w:t>
      </w:r>
      <w:r>
        <w:fldChar w:fldCharType="begin"/>
      </w:r>
      <w:r>
        <w:instrText>XE "Utilizzo del Sito Web Interno di Bing Maps"</w:instrText>
      </w:r>
      <w:r>
        <w:fldChar w:fldCharType="end"/>
      </w:r>
      <w:r>
        <w:t xml:space="preserve"> durante l’iscrizione.</w:t>
      </w:r>
      <w:r w:rsidR="007F3ED0">
        <w:t xml:space="preserve"> </w:t>
      </w:r>
      <w:r>
        <w:t>Le Transazioni Fatturabili mensili non utilizzate potranno essere cumulate su base mensile fino alla data di scadenza dell’iscrizione.</w:t>
      </w:r>
      <w:r w:rsidR="007F3ED0">
        <w:t xml:space="preserve"> </w:t>
      </w:r>
      <w:r>
        <w:t>In tale data tutte le Transazioni Fatturabili acquistate e non utilizzate acquistate andranno perse.</w:t>
      </w:r>
      <w:r w:rsidR="007F3ED0">
        <w:t xml:space="preserve"> </w:t>
      </w: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 cliente. L’offerta di SL Add-on per Bing Maps Platinum, che può essere acquistata solo una volta a iscrizione, presenta un limite di utilizzo di 400 milioni di Transazioni Fatturabili all’anno. Le Società che superano tale limite devono acquistare ulteriori Transazioni Fatturabili, in base a quanto descritto in precedenza.</w:t>
      </w:r>
    </w:p>
    <w:p w14:paraId="4FDCC2F3" w14:textId="77777777" w:rsidR="00C2472D" w:rsidRPr="003D7784" w:rsidRDefault="00C2472D" w:rsidP="00C2472D">
      <w:pPr>
        <w:pStyle w:val="ProductList-Body"/>
        <w:rPr>
          <w:sz w:val="10"/>
          <w:szCs w:val="10"/>
        </w:rPr>
      </w:pPr>
    </w:p>
    <w:p w14:paraId="4FDCC2F7" w14:textId="77777777" w:rsidR="00C2472D" w:rsidRPr="00C83987" w:rsidRDefault="00C2472D" w:rsidP="00C2472D">
      <w:pPr>
        <w:pStyle w:val="ProductList-Body"/>
      </w:pPr>
      <w:r>
        <w:rPr>
          <w:b/>
          <w:color w:val="00188F"/>
        </w:rPr>
        <w:t>Supporto Tecnico per Bing Maps</w:t>
      </w:r>
    </w:p>
    <w:p w14:paraId="42173051" w14:textId="4C7626D4" w:rsidR="00C0042E" w:rsidRPr="00C83987" w:rsidRDefault="00C2472D" w:rsidP="00C0042E">
      <w:pPr>
        <w:pStyle w:val="ProductList-Body"/>
      </w:pPr>
      <w:r>
        <w:t xml:space="preserve">Il Supporto Tecnico è disponibile per tutte le società che hanno acquistato Bing Maps. Tutte le informazioni riguardo al supporto sono disponibili all’indirizzo: </w:t>
      </w:r>
      <w:hyperlink r:id="rId59" w:history="1">
        <w:r w:rsidR="00951B6A">
          <w:rPr>
            <w:rStyle w:val="Hyperlink"/>
          </w:rPr>
          <w:t>http://az370354.vo.msecnd.net/maps/Bing_Maps_Enterprise_Support_Overview.pdf</w:t>
        </w:r>
      </w:hyperlink>
      <w:r w:rsidR="00951B6A">
        <w:t xml:space="preserve">. </w:t>
      </w:r>
    </w:p>
    <w:p w14:paraId="0EA57E5A" w14:textId="77777777" w:rsidR="00C0042E" w:rsidRPr="003D7784" w:rsidRDefault="00C0042E" w:rsidP="00C0042E">
      <w:pPr>
        <w:pStyle w:val="ProductList-Body"/>
        <w:rPr>
          <w:sz w:val="10"/>
          <w:szCs w:val="10"/>
        </w:rPr>
      </w:pPr>
    </w:p>
    <w:p w14:paraId="4FDCC2F8" w14:textId="688D8BA2" w:rsidR="00C2472D" w:rsidRPr="00C83987" w:rsidRDefault="00C0042E" w:rsidP="00C0042E">
      <w:pPr>
        <w:pStyle w:val="ProductList-Body"/>
      </w:pPr>
      <w:r>
        <w:t xml:space="preserve">Le query per il supporto tecnico possono essere inviate tramite la pagina Web seguente: </w:t>
      </w:r>
      <w:hyperlink r:id="rId60" w:history="1">
        <w:r>
          <w:rPr>
            <w:rStyle w:val="Hyperlink"/>
          </w:rPr>
          <w:t>http://go.microsoft.com/?linkid=9874830</w:t>
        </w:r>
      </w:hyperlink>
      <w:r>
        <w:t>.</w:t>
      </w:r>
    </w:p>
    <w:p w14:paraId="4FDCC2F9" w14:textId="77777777" w:rsidR="00C2472D" w:rsidRPr="003D7784" w:rsidRDefault="00C2472D" w:rsidP="00C2472D">
      <w:pPr>
        <w:pStyle w:val="ProductList-Body"/>
        <w:rPr>
          <w:sz w:val="10"/>
          <w:szCs w:val="10"/>
        </w:rPr>
      </w:pPr>
    </w:p>
    <w:p w14:paraId="4FDCC2FA" w14:textId="7ED2BC44" w:rsidR="00C2472D" w:rsidRPr="00C83987" w:rsidRDefault="00C2472D" w:rsidP="00C2472D">
      <w:pPr>
        <w:pStyle w:val="ProductList-Body"/>
      </w:pPr>
      <w:r>
        <w:rPr>
          <w:b/>
          <w:color w:val="00188F"/>
        </w:rPr>
        <w:t>Modalità di accesso al Servizio Bing Maps</w:t>
      </w:r>
    </w:p>
    <w:p w14:paraId="4FDCC2FB" w14:textId="51BC7BF0" w:rsidR="00C2472D" w:rsidRPr="00C83987" w:rsidRDefault="00AB1667" w:rsidP="00C2472D">
      <w:pPr>
        <w:pStyle w:val="ProductList-Body"/>
      </w:pPr>
      <w:r>
        <w:t>Una società può effettuare il provisioning degli ID Account di Bing Maps previsti dal Contratto Multilicenza tramite l’apposito modulo per l’accesso alla produzione disponibile presso il Bing Maps Account Center (</w:t>
      </w:r>
      <w:hyperlink r:id="rId61" w:history="1">
        <w:r>
          <w:rPr>
            <w:rStyle w:val="Hyperlink"/>
          </w:rPr>
          <w:t>https://www.bingmapsportal.com</w:t>
        </w:r>
      </w:hyperlink>
      <w:r>
        <w:t>).</w:t>
      </w:r>
      <w:r w:rsidR="007F3ED0">
        <w:t xml:space="preserve"> </w:t>
      </w:r>
      <w:r>
        <w:t>L’accesso alla produzione per gli ID Account di Bing Maps verrà concesso dopo che avrà fornito il proprio numero dell’Iscrizione/Contratto Multilicenza e selezionato la famiglia di prodotti associata all’acquisto.</w:t>
      </w:r>
    </w:p>
    <w:p w14:paraId="4FDCC2FC" w14:textId="77777777" w:rsidR="00C2472D" w:rsidRPr="003D7784" w:rsidRDefault="00C2472D" w:rsidP="00C2472D">
      <w:pPr>
        <w:pStyle w:val="ProductList-Body"/>
        <w:rPr>
          <w:sz w:val="10"/>
          <w:szCs w:val="10"/>
        </w:rPr>
      </w:pPr>
    </w:p>
    <w:p w14:paraId="4FDCC2FF" w14:textId="5B6D1EF0" w:rsidR="00782C7B" w:rsidRPr="00C83987" w:rsidRDefault="00C2472D" w:rsidP="00C2472D">
      <w:pPr>
        <w:pStyle w:val="ProductList-Body"/>
      </w:pPr>
      <w: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 un ID Account di Bing Maps specifico per ciascuna combinazione di regione (ad esempio Europa o Nord America).</w:t>
      </w:r>
    </w:p>
    <w:p w14:paraId="4FDCC300" w14:textId="12CBA3F7" w:rsidR="00585A48" w:rsidRPr="00C83987" w:rsidRDefault="00672E27" w:rsidP="00585A48">
      <w:pPr>
        <w:pStyle w:val="ProductList-Body"/>
        <w:shd w:val="clear" w:color="auto" w:fill="A6A6A6" w:themeFill="background1" w:themeFillShade="A6"/>
        <w:spacing w:before="120" w:after="240"/>
        <w:jc w:val="right"/>
      </w:pPr>
      <w:hyperlink w:anchor="Sommario" w:history="1">
        <w:r w:rsidR="00761341" w:rsidRPr="00A6591D">
          <w:rPr>
            <w:rStyle w:val="Hyperlink"/>
            <w:sz w:val="16"/>
            <w:szCs w:val="16"/>
          </w:rPr>
          <w:t>Sommario</w:t>
        </w:r>
      </w:hyperlink>
      <w:r w:rsidR="00761341" w:rsidRPr="00A6591D">
        <w:rPr>
          <w:sz w:val="16"/>
          <w:szCs w:val="16"/>
        </w:rPr>
        <w:t xml:space="preserve"> / </w:t>
      </w:r>
      <w:hyperlink w:anchor="ChartKey" w:history="1">
        <w:r w:rsidR="00761341" w:rsidRPr="00A6591D">
          <w:rPr>
            <w:rStyle w:val="Hyperlink"/>
            <w:sz w:val="16"/>
            <w:szCs w:val="16"/>
          </w:rPr>
          <w:t>Codici Tabella</w:t>
        </w:r>
      </w:hyperlink>
      <w:r w:rsidR="00761341" w:rsidRPr="00A6591D">
        <w:rPr>
          <w:sz w:val="16"/>
          <w:szCs w:val="16"/>
        </w:rPr>
        <w:t xml:space="preserve"> / </w:t>
      </w:r>
      <w:hyperlink w:anchor="Index" w:history="1">
        <w:r w:rsidR="00761341" w:rsidRPr="00A6591D">
          <w:rPr>
            <w:rStyle w:val="Hyperlink"/>
            <w:sz w:val="16"/>
            <w:szCs w:val="16"/>
          </w:rPr>
          <w:t>Indice</w:t>
        </w:r>
      </w:hyperlink>
    </w:p>
    <w:p w14:paraId="4FDCC301" w14:textId="0E77B60E" w:rsidR="00FA00BF" w:rsidRPr="00C83987" w:rsidRDefault="00FA00BF" w:rsidP="00930D5E">
      <w:pPr>
        <w:pStyle w:val="ProductList-Offering2Heading"/>
        <w:outlineLvl w:val="2"/>
      </w:pPr>
      <w:r>
        <w:tab/>
      </w:r>
      <w:bookmarkStart w:id="1426" w:name="_Toc378147674"/>
      <w:bookmarkStart w:id="1427" w:name="_Toc378151571"/>
      <w:bookmarkStart w:id="1428" w:name="_Toc379797416"/>
      <w:bookmarkStart w:id="1429" w:name="_Toc380513450"/>
      <w:bookmarkStart w:id="1430" w:name="_Toc380655500"/>
      <w:bookmarkStart w:id="1431" w:name="_Toc419455563"/>
      <w:r>
        <w:t>Forefront Online</w:t>
      </w:r>
      <w:bookmarkEnd w:id="1426"/>
      <w:bookmarkEnd w:id="1427"/>
      <w:bookmarkEnd w:id="1428"/>
      <w:bookmarkEnd w:id="1429"/>
      <w:bookmarkEnd w:id="1430"/>
      <w:bookmarkEnd w:id="1431"/>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402F24" w14:paraId="4FDCC30D" w14:textId="77777777" w:rsidTr="00E736BD">
        <w:trPr>
          <w:cantSplit/>
          <w:tblHeader/>
        </w:trPr>
        <w:tc>
          <w:tcPr>
            <w:tcW w:w="3352" w:type="dxa"/>
            <w:tcBorders>
              <w:bottom w:val="nil"/>
            </w:tcBorders>
            <w:shd w:val="clear" w:color="auto" w:fill="00188F"/>
          </w:tcPr>
          <w:p w14:paraId="4FDCC302" w14:textId="77777777" w:rsidR="00402F24" w:rsidRPr="00EE0836" w:rsidRDefault="00402F24"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03" w14:textId="7428F791" w:rsidR="00402F24" w:rsidRPr="00EE0836" w:rsidRDefault="00402F24"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04" w14:textId="350B9C63" w:rsidR="00402F24" w:rsidRPr="00EE0836" w:rsidRDefault="00402F24" w:rsidP="00C4636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4FDCC305" w14:textId="2C278364"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4FDCC306" w14:textId="2527908B"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4FDCC307" w14:textId="44037A87"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4FDCC308" w14:textId="5A00DFEA"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4FDCC309" w14:textId="4AA3187C"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4FDCC30A" w14:textId="09F02CEF"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4FDCC30B" w14:textId="230E083F"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4FDCC30C" w14:textId="1A71E386" w:rsidR="00402F24" w:rsidRPr="00EE0836" w:rsidRDefault="00402F24"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2F3019" w14:paraId="055EBF7D" w14:textId="77777777" w:rsidTr="00E736BD">
        <w:trPr>
          <w:cantSplit/>
          <w:tblHeader/>
        </w:trPr>
        <w:tc>
          <w:tcPr>
            <w:tcW w:w="3352" w:type="dxa"/>
            <w:tcBorders>
              <w:top w:val="dashSmallGap" w:sz="4" w:space="0" w:color="BFBFBF" w:themeColor="background1" w:themeShade="BF"/>
              <w:left w:val="nil"/>
              <w:bottom w:val="nil"/>
              <w:right w:val="nil"/>
            </w:tcBorders>
          </w:tcPr>
          <w:p w14:paraId="7B2795D1" w14:textId="69D5E7F2" w:rsidR="002F3019" w:rsidRPr="00B01933" w:rsidRDefault="002F3019" w:rsidP="002F3019">
            <w:pPr>
              <w:pStyle w:val="ProductList-Offering2"/>
            </w:pPr>
            <w:bookmarkStart w:id="1432" w:name="_Toc379797418"/>
            <w:bookmarkStart w:id="1433" w:name="_Toc380513452"/>
            <w:bookmarkStart w:id="1434" w:name="_Toc380655502"/>
            <w:bookmarkStart w:id="1435" w:name="_Toc419455564"/>
            <w:r>
              <w:t>Forefront Protection 2010 per SharePoint</w:t>
            </w:r>
            <w:r>
              <w:fldChar w:fldCharType="begin"/>
            </w:r>
            <w:r>
              <w:instrText>XE "Forefront Protection 2010 for SharePoint"</w:instrText>
            </w:r>
            <w:r>
              <w:fldChar w:fldCharType="end"/>
            </w:r>
            <w:r>
              <w:t xml:space="preserve"> per Siti Internet</w:t>
            </w:r>
            <w:r>
              <w:fldChar w:fldCharType="begin"/>
            </w:r>
            <w:r>
              <w:instrText>XE "Forefront Protection 2010 per SharePoint per Siti Internet"</w:instrText>
            </w:r>
            <w:r>
              <w:fldChar w:fldCharType="end"/>
            </w:r>
            <w:r>
              <w:t xml:space="preserve"> (SL Add-on)</w:t>
            </w:r>
            <w:bookmarkEnd w:id="1432"/>
            <w:bookmarkEnd w:id="1433"/>
            <w:bookmarkEnd w:id="1434"/>
            <w:bookmarkEnd w:id="1435"/>
          </w:p>
        </w:tc>
        <w:tc>
          <w:tcPr>
            <w:tcW w:w="738" w:type="dxa"/>
            <w:tcBorders>
              <w:top w:val="dashSmallGap" w:sz="4" w:space="0" w:color="BFBFBF" w:themeColor="background1" w:themeShade="BF"/>
              <w:left w:val="nil"/>
              <w:bottom w:val="nil"/>
              <w:right w:val="nil"/>
            </w:tcBorders>
            <w:vAlign w:val="center"/>
          </w:tcPr>
          <w:p w14:paraId="38AB7D2B" w14:textId="68734FB2" w:rsidR="002F3019" w:rsidRDefault="002F30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2F3019" w:rsidRDefault="002F3019" w:rsidP="002F3019">
            <w:pPr>
              <w:pStyle w:val="ProductList-OfferingBody"/>
              <w:ind w:left="-113"/>
              <w:jc w:val="center"/>
            </w:pPr>
            <w:r>
              <w:t>25</w:t>
            </w:r>
          </w:p>
        </w:tc>
        <w:tc>
          <w:tcPr>
            <w:tcW w:w="739" w:type="dxa"/>
            <w:shd w:val="clear" w:color="auto" w:fill="70AD47" w:themeFill="accent6"/>
            <w:vAlign w:val="center"/>
          </w:tcPr>
          <w:p w14:paraId="2BEE9C01" w14:textId="2BC5538F" w:rsidR="002F3019" w:rsidRPr="00440B40" w:rsidRDefault="00440B40" w:rsidP="002F3019">
            <w:pPr>
              <w:pStyle w:val="ProductList-OfferingBody"/>
              <w:ind w:left="-113"/>
              <w:jc w:val="center"/>
            </w:pPr>
            <w:r w:rsidRPr="00440B40">
              <w:fldChar w:fldCharType="begin"/>
            </w:r>
            <w:r w:rsidRPr="00440B40">
              <w:instrText xml:space="preserve"> AutoTextList  \s NoStyle \t “Prodotto Aggiuntivo” </w:instrText>
            </w:r>
            <w:r w:rsidRPr="00440B40">
              <w:fldChar w:fldCharType="separate"/>
            </w:r>
            <w:r w:rsidRPr="00440B40">
              <w:t xml:space="preserve"> A </w:t>
            </w:r>
            <w:r w:rsidRPr="00440B40">
              <w:fldChar w:fldCharType="end"/>
            </w:r>
          </w:p>
        </w:tc>
        <w:tc>
          <w:tcPr>
            <w:tcW w:w="739" w:type="dxa"/>
            <w:shd w:val="clear" w:color="auto" w:fill="70AD47" w:themeFill="accent6"/>
            <w:vAlign w:val="center"/>
          </w:tcPr>
          <w:p w14:paraId="7BE3A84D" w14:textId="0419672F" w:rsidR="002F3019" w:rsidRPr="00440B40" w:rsidRDefault="00440B40" w:rsidP="002F3019">
            <w:pPr>
              <w:pStyle w:val="ProductList-OfferingBody"/>
              <w:ind w:left="-113"/>
              <w:jc w:val="center"/>
            </w:pPr>
            <w:r w:rsidRPr="00440B40">
              <w:fldChar w:fldCharType="begin"/>
            </w:r>
            <w:r w:rsidRPr="00440B40">
              <w:instrText xml:space="preserve"> AutoTextList  \s NoStyle \t “Prodotto Aggiuntivo” </w:instrText>
            </w:r>
            <w:r w:rsidRPr="00440B40">
              <w:fldChar w:fldCharType="separate"/>
            </w:r>
            <w:r w:rsidRPr="00440B40">
              <w:t xml:space="preserve"> A </w:t>
            </w:r>
            <w:r w:rsidRPr="00440B40">
              <w:fldChar w:fldCharType="end"/>
            </w:r>
          </w:p>
        </w:tc>
        <w:tc>
          <w:tcPr>
            <w:tcW w:w="739" w:type="dxa"/>
            <w:shd w:val="clear" w:color="auto" w:fill="BFBFBF" w:themeFill="background1" w:themeFillShade="BF"/>
            <w:vAlign w:val="center"/>
          </w:tcPr>
          <w:p w14:paraId="67BC9F49" w14:textId="77777777" w:rsidR="002F3019" w:rsidRPr="00440B40" w:rsidRDefault="002F3019" w:rsidP="002F3019">
            <w:pPr>
              <w:pStyle w:val="ProductList-OfferingBody"/>
              <w:ind w:left="-113"/>
              <w:jc w:val="center"/>
            </w:pPr>
          </w:p>
        </w:tc>
        <w:tc>
          <w:tcPr>
            <w:tcW w:w="738" w:type="dxa"/>
            <w:shd w:val="clear" w:color="auto" w:fill="BFBFBF" w:themeFill="background1" w:themeFillShade="BF"/>
            <w:vAlign w:val="center"/>
          </w:tcPr>
          <w:p w14:paraId="4A37A389" w14:textId="77777777" w:rsidR="002F3019" w:rsidRPr="00440B40" w:rsidRDefault="002F3019" w:rsidP="002F3019">
            <w:pPr>
              <w:pStyle w:val="ProductList-OfferingBody"/>
              <w:ind w:left="-113"/>
              <w:jc w:val="center"/>
            </w:pPr>
          </w:p>
        </w:tc>
        <w:tc>
          <w:tcPr>
            <w:tcW w:w="739" w:type="dxa"/>
            <w:shd w:val="clear" w:color="auto" w:fill="70AD47" w:themeFill="accent6"/>
            <w:vAlign w:val="center"/>
          </w:tcPr>
          <w:p w14:paraId="5389ADD0" w14:textId="44CDF2BA" w:rsidR="002F3019" w:rsidRPr="00440B40" w:rsidRDefault="00440B40" w:rsidP="002F3019">
            <w:pPr>
              <w:pStyle w:val="ProductList-OfferingBody"/>
              <w:ind w:left="-113"/>
              <w:jc w:val="center"/>
            </w:pPr>
            <w:r w:rsidRPr="00440B40">
              <w:rPr>
                <w:color w:val="000000" w:themeColor="text1"/>
              </w:rPr>
              <w:fldChar w:fldCharType="begin"/>
            </w:r>
            <w:r w:rsidRPr="00440B40">
              <w:rPr>
                <w:color w:val="000000" w:themeColor="text1"/>
              </w:rPr>
              <w:instrText xml:space="preserve"> AutoTextList  \s NoStyle \t “Open Value” </w:instrText>
            </w:r>
            <w:r w:rsidRPr="00440B40">
              <w:rPr>
                <w:color w:val="000000" w:themeColor="text1"/>
              </w:rPr>
              <w:fldChar w:fldCharType="separate"/>
            </w:r>
            <w:r w:rsidRPr="00440B40">
              <w:rPr>
                <w:color w:val="000000" w:themeColor="text1"/>
              </w:rPr>
              <w:t>OV</w:t>
            </w:r>
            <w:r w:rsidRPr="00440B40">
              <w:rPr>
                <w:color w:val="000000" w:themeColor="text1"/>
              </w:rPr>
              <w:fldChar w:fldCharType="end"/>
            </w:r>
          </w:p>
        </w:tc>
        <w:tc>
          <w:tcPr>
            <w:tcW w:w="739" w:type="dxa"/>
            <w:shd w:val="clear" w:color="auto" w:fill="70AD47" w:themeFill="accent6"/>
            <w:vAlign w:val="center"/>
          </w:tcPr>
          <w:p w14:paraId="63DDE5BE" w14:textId="59BEBAEF" w:rsidR="002F3019" w:rsidRPr="00440B40" w:rsidRDefault="00440B40" w:rsidP="00440B40">
            <w:pPr>
              <w:pStyle w:val="ProductList-OfferingBody"/>
              <w:ind w:left="-113"/>
              <w:jc w:val="center"/>
            </w:pPr>
            <w:r w:rsidRPr="00440B40">
              <w:fldChar w:fldCharType="begin"/>
            </w:r>
            <w:r w:rsidRPr="00440B40">
              <w:instrText xml:space="preserve"> AutoTextList  \s NoStyle \t “Prodotto Aggiuntivo” </w:instrText>
            </w:r>
            <w:r w:rsidRPr="00440B40">
              <w:fldChar w:fldCharType="separate"/>
            </w:r>
            <w:r w:rsidRPr="00440B40">
              <w:t xml:space="preserve"> A</w:t>
            </w:r>
            <w:r w:rsidRPr="00440B40">
              <w:fldChar w:fldCharType="end"/>
            </w:r>
            <w:r w:rsidRPr="00440B40">
              <w:fldChar w:fldCharType="begin"/>
            </w:r>
            <w:r w:rsidRPr="00440B40">
              <w:instrText xml:space="preserve"> AutoTextList  \s NoStyle \t “Non per l’Intera Organizzazione in Open Value” </w:instrText>
            </w:r>
            <w:r w:rsidRPr="00440B40">
              <w:fldChar w:fldCharType="separate"/>
            </w:r>
            <w:r w:rsidRPr="00440B40">
              <w:t xml:space="preserve">,P </w:t>
            </w:r>
            <w:r w:rsidRPr="00440B40">
              <w:fldChar w:fldCharType="end"/>
            </w:r>
          </w:p>
        </w:tc>
        <w:tc>
          <w:tcPr>
            <w:tcW w:w="739" w:type="dxa"/>
            <w:shd w:val="clear" w:color="auto" w:fill="70AD47" w:themeFill="accent6"/>
            <w:vAlign w:val="center"/>
          </w:tcPr>
          <w:p w14:paraId="52C39A6A" w14:textId="77777777" w:rsidR="002F3019" w:rsidRPr="00440B40" w:rsidRDefault="002F3019" w:rsidP="002F3019">
            <w:pPr>
              <w:pStyle w:val="ProductList-OfferingBody"/>
              <w:ind w:left="-113"/>
              <w:jc w:val="center"/>
            </w:pPr>
          </w:p>
        </w:tc>
        <w:tc>
          <w:tcPr>
            <w:tcW w:w="739" w:type="dxa"/>
            <w:shd w:val="clear" w:color="auto" w:fill="70AD47" w:themeFill="accent6"/>
            <w:vAlign w:val="center"/>
          </w:tcPr>
          <w:p w14:paraId="3507C008" w14:textId="2FB2EC97" w:rsidR="002F3019" w:rsidRPr="00440B40" w:rsidRDefault="00440B40" w:rsidP="002F3019">
            <w:pPr>
              <w:pStyle w:val="ProductList-OfferingBody"/>
              <w:ind w:left="-113"/>
              <w:jc w:val="center"/>
            </w:pPr>
            <w:r w:rsidRPr="00440B40">
              <w:fldChar w:fldCharType="begin"/>
            </w:r>
            <w:r w:rsidRPr="00440B40">
              <w:instrText xml:space="preserve"> AutoTextList  \s NoStyle \t “Prodotto Aggiuntivo” </w:instrText>
            </w:r>
            <w:r w:rsidRPr="00440B40">
              <w:fldChar w:fldCharType="separate"/>
            </w:r>
            <w:r w:rsidRPr="00440B40">
              <w:t xml:space="preserve"> A </w:t>
            </w:r>
            <w:r w:rsidRPr="00440B40">
              <w:fldChar w:fldCharType="end"/>
            </w:r>
          </w:p>
        </w:tc>
      </w:tr>
    </w:tbl>
    <w:p w14:paraId="4FDCC31A" w14:textId="77777777" w:rsidR="00FA00BF" w:rsidRPr="003D7784" w:rsidRDefault="00FA00BF" w:rsidP="004F3C6D">
      <w:pPr>
        <w:pStyle w:val="ProductList-Body"/>
        <w:rPr>
          <w:sz w:val="14"/>
          <w:szCs w:val="18"/>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C2472D" w14:paraId="4FDCC31E" w14:textId="77777777" w:rsidTr="00E736BD">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Pool di Prodotti: </w:t>
            </w:r>
            <w:r>
              <w:rPr>
                <w:b/>
              </w:rPr>
              <w:t>Server</w:t>
            </w:r>
          </w:p>
        </w:tc>
        <w:tc>
          <w:tcPr>
            <w:tcW w:w="3597" w:type="dxa"/>
          </w:tcPr>
          <w:p w14:paraId="4FDCC31D" w14:textId="77777777" w:rsidR="00C2472D" w:rsidRDefault="00C2472D" w:rsidP="00DC7CDF">
            <w:pPr>
              <w:pStyle w:val="ProductList-Body"/>
            </w:pPr>
          </w:p>
        </w:tc>
      </w:tr>
    </w:tbl>
    <w:p w14:paraId="5C0EE1A8" w14:textId="16A754FA" w:rsidR="00A0377F" w:rsidRPr="00C83987" w:rsidRDefault="00672E27" w:rsidP="00113A89">
      <w:pPr>
        <w:pStyle w:val="ProductList-Body"/>
        <w:shd w:val="clear" w:color="auto" w:fill="A6A6A6" w:themeFill="background1" w:themeFillShade="A6"/>
        <w:spacing w:before="120" w:after="240"/>
        <w:jc w:val="right"/>
      </w:pPr>
      <w:hyperlink w:anchor="Sommario" w:history="1">
        <w:r w:rsidR="00761341" w:rsidRPr="00A6591D">
          <w:rPr>
            <w:rStyle w:val="Hyperlink"/>
            <w:sz w:val="16"/>
            <w:szCs w:val="16"/>
          </w:rPr>
          <w:t>Sommario</w:t>
        </w:r>
      </w:hyperlink>
      <w:r w:rsidR="00761341" w:rsidRPr="00A6591D">
        <w:rPr>
          <w:sz w:val="16"/>
          <w:szCs w:val="16"/>
        </w:rPr>
        <w:t xml:space="preserve"> / </w:t>
      </w:r>
      <w:hyperlink w:anchor="ChartKey" w:history="1">
        <w:r w:rsidR="00761341" w:rsidRPr="00A6591D">
          <w:rPr>
            <w:rStyle w:val="Hyperlink"/>
            <w:sz w:val="16"/>
            <w:szCs w:val="16"/>
          </w:rPr>
          <w:t>Codici Tabella</w:t>
        </w:r>
      </w:hyperlink>
      <w:r w:rsidR="00761341" w:rsidRPr="00A6591D">
        <w:rPr>
          <w:sz w:val="16"/>
          <w:szCs w:val="16"/>
        </w:rPr>
        <w:t xml:space="preserve"> / </w:t>
      </w:r>
      <w:hyperlink w:anchor="Index" w:history="1">
        <w:r w:rsidR="00761341" w:rsidRPr="00A6591D">
          <w:rPr>
            <w:rStyle w:val="Hyperlink"/>
            <w:sz w:val="16"/>
            <w:szCs w:val="16"/>
          </w:rPr>
          <w:t>Indice</w:t>
        </w:r>
      </w:hyperlink>
    </w:p>
    <w:p w14:paraId="4FDCC323" w14:textId="77777777" w:rsidR="00FA00BF" w:rsidRPr="00C83987" w:rsidRDefault="00FA00BF" w:rsidP="00930D5E">
      <w:pPr>
        <w:pStyle w:val="ProductList-Offering2Heading"/>
        <w:outlineLvl w:val="2"/>
      </w:pPr>
      <w:r>
        <w:tab/>
      </w:r>
      <w:bookmarkStart w:id="1436" w:name="_Toc378147675"/>
      <w:bookmarkStart w:id="1437" w:name="_Toc378151572"/>
      <w:bookmarkStart w:id="1438" w:name="_Toc379797419"/>
      <w:bookmarkStart w:id="1439" w:name="_Toc380513453"/>
      <w:bookmarkStart w:id="1440" w:name="_Toc380655503"/>
      <w:bookmarkStart w:id="1441" w:name="_Toc419455565"/>
      <w:r>
        <w:t>Microsoft Learning</w:t>
      </w:r>
      <w:bookmarkEnd w:id="1436"/>
      <w:bookmarkEnd w:id="1437"/>
      <w:bookmarkEnd w:id="1438"/>
      <w:bookmarkEnd w:id="1439"/>
      <w:bookmarkEnd w:id="1440"/>
      <w:bookmarkEnd w:id="1441"/>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42"/>
        <w:gridCol w:w="504"/>
        <w:gridCol w:w="540"/>
        <w:gridCol w:w="597"/>
        <w:gridCol w:w="739"/>
        <w:gridCol w:w="739"/>
        <w:gridCol w:w="738"/>
        <w:gridCol w:w="739"/>
        <w:gridCol w:w="739"/>
        <w:gridCol w:w="739"/>
        <w:gridCol w:w="739"/>
      </w:tblGrid>
      <w:tr w:rsidR="002F470F" w14:paraId="4FDCC32F" w14:textId="77777777" w:rsidTr="002F470F">
        <w:trPr>
          <w:cantSplit/>
          <w:tblHeader/>
        </w:trPr>
        <w:tc>
          <w:tcPr>
            <w:tcW w:w="3942" w:type="dxa"/>
            <w:tcBorders>
              <w:bottom w:val="nil"/>
            </w:tcBorders>
            <w:shd w:val="clear" w:color="auto" w:fill="00188F"/>
          </w:tcPr>
          <w:p w14:paraId="4FDCC324" w14:textId="77777777" w:rsidR="005C75FD" w:rsidRPr="00EE0836" w:rsidRDefault="005C75FD" w:rsidP="00C4636F">
            <w:pPr>
              <w:pStyle w:val="ProductList-OfferingBody"/>
              <w:ind w:left="-28"/>
              <w:rPr>
                <w:color w:val="FFFFFF" w:themeColor="background1"/>
              </w:rPr>
            </w:pPr>
            <w:r>
              <w:rPr>
                <w:color w:val="FFFFFF" w:themeColor="background1"/>
              </w:rPr>
              <w:t>Prodotti</w:t>
            </w:r>
          </w:p>
        </w:tc>
        <w:tc>
          <w:tcPr>
            <w:tcW w:w="504" w:type="dxa"/>
            <w:tcBorders>
              <w:bottom w:val="nil"/>
            </w:tcBorders>
            <w:shd w:val="clear" w:color="auto" w:fill="00188F"/>
            <w:vAlign w:val="center"/>
          </w:tcPr>
          <w:p w14:paraId="4FDCC325" w14:textId="4F9C22BF" w:rsidR="005C75FD" w:rsidRPr="00EE0836" w:rsidRDefault="005C75FD" w:rsidP="00C4636F">
            <w:pPr>
              <w:pStyle w:val="ProductList-OfferingBody"/>
              <w:ind w:left="-113"/>
              <w:jc w:val="center"/>
              <w:rPr>
                <w:color w:val="FFFFFF" w:themeColor="background1"/>
              </w:rPr>
            </w:pPr>
            <w:r>
              <w:rPr>
                <w:color w:val="FFFFFF" w:themeColor="background1"/>
              </w:rPr>
              <w:t>Punto</w:t>
            </w:r>
          </w:p>
        </w:tc>
        <w:tc>
          <w:tcPr>
            <w:tcW w:w="540" w:type="dxa"/>
            <w:tcBorders>
              <w:left w:val="single" w:sz="12" w:space="0" w:color="FFFFFF" w:themeColor="background1"/>
            </w:tcBorders>
            <w:shd w:val="clear" w:color="auto" w:fill="00188F"/>
            <w:vAlign w:val="center"/>
          </w:tcPr>
          <w:p w14:paraId="4FDCC326" w14:textId="43664783" w:rsidR="005C75FD" w:rsidRPr="00EE0836" w:rsidRDefault="005C75FD" w:rsidP="00C4636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597" w:type="dxa"/>
            <w:shd w:val="clear" w:color="auto" w:fill="00188F"/>
            <w:vAlign w:val="center"/>
          </w:tcPr>
          <w:p w14:paraId="4FDCC327" w14:textId="2D580D7B" w:rsidR="005C75FD" w:rsidRPr="00EE0836" w:rsidRDefault="005C75FD"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4FDCC328" w14:textId="67D54FC4" w:rsidR="005C75FD" w:rsidRPr="00EE0836" w:rsidRDefault="005C75FD"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4FDCC329" w14:textId="3263DFC1" w:rsidR="005C75FD" w:rsidRPr="00EE0836" w:rsidRDefault="005C75FD"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4FDCC32A" w14:textId="5678AF0A" w:rsidR="005C75FD" w:rsidRPr="00EE0836" w:rsidRDefault="005C75FD"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4FDCC32B" w14:textId="2259CEC8" w:rsidR="005C75FD" w:rsidRPr="00EE0836" w:rsidRDefault="005C75FD"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4FDCC32C" w14:textId="4ABDF577" w:rsidR="005C75FD" w:rsidRPr="00EE0836" w:rsidRDefault="005C75FD"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4FDCC32D" w14:textId="3D071F43" w:rsidR="005C75FD" w:rsidRPr="00EE0836" w:rsidRDefault="005C75FD"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4FDCC32E" w14:textId="23557CCD" w:rsidR="005C75FD" w:rsidRPr="00EE0836" w:rsidRDefault="005C75FD"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C2472D" w14:paraId="4FDCC33B" w14:textId="77777777" w:rsidTr="002F470F">
        <w:trPr>
          <w:cantSplit/>
          <w:tblHeader/>
        </w:trPr>
        <w:tc>
          <w:tcPr>
            <w:tcW w:w="3942" w:type="dxa"/>
            <w:tcBorders>
              <w:top w:val="nil"/>
              <w:left w:val="nil"/>
              <w:bottom w:val="dashSmallGap" w:sz="4" w:space="0" w:color="BFBFBF" w:themeColor="background1" w:themeShade="BF"/>
              <w:right w:val="nil"/>
            </w:tcBorders>
          </w:tcPr>
          <w:p w14:paraId="4FDCC330" w14:textId="19D1D017" w:rsidR="00C2472D" w:rsidRPr="00762CEC" w:rsidRDefault="00C2472D" w:rsidP="00C2472D">
            <w:pPr>
              <w:pStyle w:val="ProductList-Offering2"/>
            </w:pPr>
            <w:bookmarkStart w:id="1442" w:name="_Toc379797420"/>
            <w:bookmarkStart w:id="1443" w:name="_Toc380513454"/>
            <w:bookmarkStart w:id="1444" w:name="_Toc380655504"/>
            <w:bookmarkStart w:id="1445" w:name="_Toc419455566"/>
            <w:r>
              <w:t>Microsoft Learning E-Reference Library</w:t>
            </w:r>
            <w:r>
              <w:fldChar w:fldCharType="begin"/>
            </w:r>
            <w:r>
              <w:instrText>XE "Microsoft Learning E-Reference Library"</w:instrText>
            </w:r>
            <w:r>
              <w:fldChar w:fldCharType="end"/>
            </w:r>
            <w:r>
              <w:t xml:space="preserve"> (SL per Utente)</w:t>
            </w:r>
            <w:bookmarkEnd w:id="1442"/>
            <w:bookmarkEnd w:id="1443"/>
            <w:bookmarkEnd w:id="1444"/>
            <w:bookmarkEnd w:id="1445"/>
          </w:p>
        </w:tc>
        <w:tc>
          <w:tcPr>
            <w:tcW w:w="504" w:type="dxa"/>
            <w:tcBorders>
              <w:top w:val="nil"/>
              <w:left w:val="nil"/>
              <w:bottom w:val="dashSmallGap" w:sz="4" w:space="0" w:color="BFBFBF" w:themeColor="background1" w:themeShade="BF"/>
              <w:right w:val="nil"/>
            </w:tcBorders>
            <w:shd w:val="clear" w:color="auto" w:fill="auto"/>
            <w:vAlign w:val="center"/>
          </w:tcPr>
          <w:p w14:paraId="4FDCC331" w14:textId="77777777" w:rsidR="00C2472D" w:rsidRDefault="00C2472D" w:rsidP="00C2472D">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4FDCC332" w14:textId="77777777" w:rsidR="00C2472D" w:rsidRDefault="00C2472D" w:rsidP="00C2472D">
            <w:pPr>
              <w:pStyle w:val="ProductList-OfferingBody"/>
              <w:ind w:left="-113"/>
              <w:jc w:val="center"/>
            </w:pPr>
          </w:p>
        </w:tc>
        <w:tc>
          <w:tcPr>
            <w:tcW w:w="597" w:type="dxa"/>
            <w:shd w:val="clear" w:color="auto" w:fill="70AD47" w:themeFill="accent6"/>
            <w:vAlign w:val="center"/>
          </w:tcPr>
          <w:p w14:paraId="4FDCC333" w14:textId="1319A19C" w:rsidR="00C2472D" w:rsidRPr="005C75FD" w:rsidRDefault="005C75FD" w:rsidP="00C2472D">
            <w:pPr>
              <w:pStyle w:val="ProductList-OfferingBody"/>
              <w:ind w:left="-113"/>
              <w:jc w:val="center"/>
            </w:pPr>
            <w:r w:rsidRPr="005C75FD">
              <w:fldChar w:fldCharType="begin"/>
            </w:r>
            <w:r w:rsidRPr="005C75FD">
              <w:instrText xml:space="preserve"> AutoTextList  \s NoStyle \t “Prodotto Aggiuntivo” </w:instrText>
            </w:r>
            <w:r w:rsidRPr="005C75FD">
              <w:fldChar w:fldCharType="separate"/>
            </w:r>
            <w:r w:rsidRPr="005C75FD">
              <w:t xml:space="preserve"> A </w:t>
            </w:r>
            <w:r w:rsidRPr="005C75FD">
              <w:fldChar w:fldCharType="end"/>
            </w:r>
          </w:p>
        </w:tc>
        <w:tc>
          <w:tcPr>
            <w:tcW w:w="739" w:type="dxa"/>
            <w:shd w:val="clear" w:color="auto" w:fill="70AD47" w:themeFill="accent6"/>
            <w:vAlign w:val="center"/>
          </w:tcPr>
          <w:p w14:paraId="4FDCC334" w14:textId="3EB2C62C" w:rsidR="00C2472D" w:rsidRPr="005C75FD" w:rsidRDefault="005C75FD" w:rsidP="00C2472D">
            <w:pPr>
              <w:pStyle w:val="ProductList-OfferingBody"/>
              <w:ind w:left="-113"/>
              <w:jc w:val="center"/>
            </w:pPr>
            <w:r w:rsidRPr="005C75FD">
              <w:fldChar w:fldCharType="begin"/>
            </w:r>
            <w:r w:rsidRPr="005C75FD">
              <w:instrText xml:space="preserve"> AutoTextList  \s NoStyle \t “Prodotto Aggiuntivo” </w:instrText>
            </w:r>
            <w:r w:rsidRPr="005C75FD">
              <w:fldChar w:fldCharType="separate"/>
            </w:r>
            <w:r w:rsidRPr="005C75FD">
              <w:t xml:space="preserve"> A </w:t>
            </w:r>
            <w:r w:rsidRPr="005C75FD">
              <w:fldChar w:fldCharType="end"/>
            </w:r>
          </w:p>
        </w:tc>
        <w:tc>
          <w:tcPr>
            <w:tcW w:w="739" w:type="dxa"/>
            <w:shd w:val="clear" w:color="auto" w:fill="70AD47" w:themeFill="accent6"/>
            <w:vAlign w:val="center"/>
          </w:tcPr>
          <w:p w14:paraId="4FDCC335" w14:textId="77777777" w:rsidR="00C2472D" w:rsidRPr="005C75FD" w:rsidRDefault="00C2472D" w:rsidP="00C2472D">
            <w:pPr>
              <w:pStyle w:val="ProductList-OfferingBody"/>
              <w:ind w:left="-113"/>
              <w:jc w:val="center"/>
            </w:pPr>
          </w:p>
        </w:tc>
        <w:tc>
          <w:tcPr>
            <w:tcW w:w="738" w:type="dxa"/>
            <w:shd w:val="clear" w:color="auto" w:fill="BFBFBF" w:themeFill="background1" w:themeFillShade="BF"/>
            <w:vAlign w:val="center"/>
          </w:tcPr>
          <w:p w14:paraId="4FDCC336" w14:textId="77777777" w:rsidR="00C2472D" w:rsidRPr="005C75FD" w:rsidRDefault="00C2472D" w:rsidP="00C2472D">
            <w:pPr>
              <w:pStyle w:val="ProductList-OfferingBody"/>
              <w:ind w:left="-113"/>
              <w:jc w:val="center"/>
            </w:pPr>
          </w:p>
        </w:tc>
        <w:tc>
          <w:tcPr>
            <w:tcW w:w="739" w:type="dxa"/>
            <w:shd w:val="clear" w:color="auto" w:fill="BFBFBF" w:themeFill="background1" w:themeFillShade="BF"/>
            <w:vAlign w:val="center"/>
          </w:tcPr>
          <w:p w14:paraId="4FDCC337" w14:textId="77777777" w:rsidR="00C2472D" w:rsidRPr="005C75FD" w:rsidRDefault="00C2472D" w:rsidP="00C2472D">
            <w:pPr>
              <w:pStyle w:val="ProductList-OfferingBody"/>
              <w:ind w:left="-113"/>
              <w:jc w:val="center"/>
            </w:pPr>
          </w:p>
        </w:tc>
        <w:tc>
          <w:tcPr>
            <w:tcW w:w="739" w:type="dxa"/>
            <w:shd w:val="clear" w:color="auto" w:fill="BFBFBF" w:themeFill="background1" w:themeFillShade="BF"/>
            <w:vAlign w:val="center"/>
          </w:tcPr>
          <w:p w14:paraId="4FDCC338" w14:textId="77777777" w:rsidR="00C2472D" w:rsidRPr="005C75FD" w:rsidRDefault="00C2472D" w:rsidP="00C2472D">
            <w:pPr>
              <w:pStyle w:val="ProductList-OfferingBody"/>
              <w:ind w:left="-113"/>
              <w:jc w:val="center"/>
            </w:pPr>
          </w:p>
        </w:tc>
        <w:tc>
          <w:tcPr>
            <w:tcW w:w="739" w:type="dxa"/>
            <w:shd w:val="clear" w:color="auto" w:fill="70AD47" w:themeFill="accent6"/>
            <w:vAlign w:val="center"/>
          </w:tcPr>
          <w:p w14:paraId="4FDCC339" w14:textId="77777777" w:rsidR="00C2472D" w:rsidRPr="005C75FD" w:rsidRDefault="00C2472D" w:rsidP="00C2472D">
            <w:pPr>
              <w:pStyle w:val="ProductList-OfferingBody"/>
              <w:ind w:left="-113"/>
              <w:jc w:val="center"/>
            </w:pPr>
          </w:p>
        </w:tc>
        <w:tc>
          <w:tcPr>
            <w:tcW w:w="739" w:type="dxa"/>
            <w:shd w:val="clear" w:color="auto" w:fill="70AD47" w:themeFill="accent6"/>
            <w:vAlign w:val="center"/>
          </w:tcPr>
          <w:p w14:paraId="4FDCC33A" w14:textId="471DBC86" w:rsidR="00C2472D" w:rsidRPr="005C75FD" w:rsidRDefault="005C75FD" w:rsidP="00C2472D">
            <w:pPr>
              <w:pStyle w:val="ProductList-OfferingBody"/>
              <w:ind w:left="-113"/>
              <w:jc w:val="center"/>
            </w:pPr>
            <w:r w:rsidRPr="005C75FD">
              <w:fldChar w:fldCharType="begin"/>
            </w:r>
            <w:r w:rsidRPr="005C75FD">
              <w:instrText xml:space="preserve"> AutoTextList  \s NoStyle \t “Prodotto Aggiuntivo” </w:instrText>
            </w:r>
            <w:r w:rsidRPr="005C75FD">
              <w:fldChar w:fldCharType="separate"/>
            </w:r>
            <w:r w:rsidRPr="005C75FD">
              <w:t xml:space="preserve"> A </w:t>
            </w:r>
            <w:r w:rsidRPr="005C75FD">
              <w:fldChar w:fldCharType="end"/>
            </w:r>
          </w:p>
        </w:tc>
      </w:tr>
      <w:tr w:rsidR="00C2472D" w14:paraId="4FDCC347" w14:textId="77777777" w:rsidTr="002F470F">
        <w:trPr>
          <w:cantSplit/>
          <w:trHeight w:val="44"/>
          <w:tblHeader/>
        </w:trPr>
        <w:tc>
          <w:tcPr>
            <w:tcW w:w="3942"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C2472D" w:rsidRPr="00762CEC" w:rsidRDefault="00C2472D" w:rsidP="00C2472D">
            <w:pPr>
              <w:pStyle w:val="ProductList-Offering2"/>
            </w:pPr>
            <w:bookmarkStart w:id="1446" w:name="_Toc379797421"/>
            <w:bookmarkStart w:id="1447" w:name="_Toc380513455"/>
            <w:bookmarkStart w:id="1448" w:name="_Toc380655505"/>
            <w:bookmarkStart w:id="1449" w:name="_Toc419455567"/>
            <w:r>
              <w:t>Microsoft Learning IT Academy</w:t>
            </w:r>
            <w:r>
              <w:fldChar w:fldCharType="begin"/>
            </w:r>
            <w:r>
              <w:instrText>XE "Microsoft Learning IT Academy"</w:instrText>
            </w:r>
            <w:r>
              <w:fldChar w:fldCharType="end"/>
            </w:r>
            <w:r>
              <w:t xml:space="preserve"> (SL per Utente)</w:t>
            </w:r>
            <w:bookmarkEnd w:id="1446"/>
            <w:bookmarkEnd w:id="1447"/>
            <w:bookmarkEnd w:id="1448"/>
            <w:bookmarkEnd w:id="1449"/>
          </w:p>
        </w:tc>
        <w:tc>
          <w:tcPr>
            <w:tcW w:w="50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C2472D" w:rsidRDefault="00C2472D" w:rsidP="00C2472D">
            <w:pPr>
              <w:pStyle w:val="ProductList-OfferingBody"/>
              <w:ind w:left="-113"/>
              <w:jc w:val="center"/>
            </w:pPr>
            <w:r>
              <w:t>75</w:t>
            </w:r>
          </w:p>
        </w:tc>
        <w:tc>
          <w:tcPr>
            <w:tcW w:w="540" w:type="dxa"/>
            <w:tcBorders>
              <w:left w:val="single" w:sz="12" w:space="0" w:color="FFFFFF" w:themeColor="background1"/>
            </w:tcBorders>
            <w:shd w:val="clear" w:color="auto" w:fill="70AD47" w:themeFill="accent6"/>
            <w:vAlign w:val="center"/>
          </w:tcPr>
          <w:p w14:paraId="4FDCC33E" w14:textId="77777777" w:rsidR="00C2472D" w:rsidRDefault="00C2472D" w:rsidP="00C2472D">
            <w:pPr>
              <w:pStyle w:val="ProductList-OfferingBody"/>
              <w:ind w:left="-113"/>
              <w:jc w:val="center"/>
            </w:pPr>
            <w:r>
              <w:t>75</w:t>
            </w:r>
          </w:p>
        </w:tc>
        <w:tc>
          <w:tcPr>
            <w:tcW w:w="597" w:type="dxa"/>
            <w:shd w:val="clear" w:color="auto" w:fill="BFBFBF" w:themeFill="background1" w:themeFillShade="BF"/>
            <w:vAlign w:val="center"/>
          </w:tcPr>
          <w:p w14:paraId="4FDCC33F" w14:textId="77777777" w:rsidR="00C2472D" w:rsidRPr="005C75FD" w:rsidRDefault="00C2472D" w:rsidP="00C2472D">
            <w:pPr>
              <w:pStyle w:val="ProductList-OfferingBody"/>
              <w:ind w:left="-113"/>
              <w:jc w:val="center"/>
            </w:pPr>
          </w:p>
        </w:tc>
        <w:tc>
          <w:tcPr>
            <w:tcW w:w="739" w:type="dxa"/>
            <w:shd w:val="clear" w:color="auto" w:fill="70AD47" w:themeFill="accent6"/>
            <w:vAlign w:val="center"/>
          </w:tcPr>
          <w:p w14:paraId="4FDCC340" w14:textId="442C37B9" w:rsidR="00C2472D" w:rsidRPr="005C75FD" w:rsidRDefault="005C75FD" w:rsidP="00C2472D">
            <w:pPr>
              <w:pStyle w:val="ProductList-OfferingBody"/>
              <w:ind w:left="-113"/>
              <w:jc w:val="center"/>
            </w:pPr>
            <w:r w:rsidRPr="005C75FD">
              <w:fldChar w:fldCharType="begin"/>
            </w:r>
            <w:r w:rsidRPr="005C75FD">
              <w:instrText xml:space="preserve"> AutoTextList  \s NoStyle \t “Prodotto Aggiuntivo” </w:instrText>
            </w:r>
            <w:r w:rsidRPr="005C75FD">
              <w:fldChar w:fldCharType="separate"/>
            </w:r>
            <w:r w:rsidRPr="005C75FD">
              <w:t xml:space="preserve"> A </w:t>
            </w:r>
            <w:r w:rsidRPr="005C75FD">
              <w:fldChar w:fldCharType="end"/>
            </w:r>
          </w:p>
        </w:tc>
        <w:tc>
          <w:tcPr>
            <w:tcW w:w="739" w:type="dxa"/>
            <w:shd w:val="clear" w:color="auto" w:fill="BFBFBF" w:themeFill="background1" w:themeFillShade="BF"/>
            <w:vAlign w:val="center"/>
          </w:tcPr>
          <w:p w14:paraId="4FDCC341" w14:textId="77777777" w:rsidR="00C2472D" w:rsidRPr="005C75FD" w:rsidRDefault="00C2472D" w:rsidP="00C2472D">
            <w:pPr>
              <w:pStyle w:val="ProductList-OfferingBody"/>
              <w:ind w:left="-113"/>
              <w:jc w:val="center"/>
            </w:pPr>
          </w:p>
        </w:tc>
        <w:tc>
          <w:tcPr>
            <w:tcW w:w="738" w:type="dxa"/>
            <w:shd w:val="clear" w:color="auto" w:fill="BFBFBF" w:themeFill="background1" w:themeFillShade="BF"/>
            <w:vAlign w:val="center"/>
          </w:tcPr>
          <w:p w14:paraId="4FDCC342" w14:textId="77777777" w:rsidR="00C2472D" w:rsidRPr="005C75FD" w:rsidRDefault="00C2472D" w:rsidP="00C2472D">
            <w:pPr>
              <w:pStyle w:val="ProductList-OfferingBody"/>
              <w:ind w:left="-113"/>
              <w:jc w:val="center"/>
            </w:pPr>
          </w:p>
        </w:tc>
        <w:tc>
          <w:tcPr>
            <w:tcW w:w="739" w:type="dxa"/>
            <w:shd w:val="clear" w:color="auto" w:fill="70AD47" w:themeFill="accent6"/>
            <w:vAlign w:val="center"/>
          </w:tcPr>
          <w:p w14:paraId="4FDCC343" w14:textId="0E781CC7" w:rsidR="00C2472D" w:rsidRPr="005C75FD" w:rsidRDefault="005C75FD" w:rsidP="00C2472D">
            <w:pPr>
              <w:pStyle w:val="ProductList-OfferingBody"/>
              <w:ind w:left="-113"/>
              <w:jc w:val="center"/>
            </w:pPr>
            <w:r w:rsidRPr="005C75FD">
              <w:rPr>
                <w:color w:val="000000" w:themeColor="text1"/>
              </w:rPr>
              <w:fldChar w:fldCharType="begin"/>
            </w:r>
            <w:r w:rsidRPr="005C75FD">
              <w:rPr>
                <w:color w:val="000000" w:themeColor="text1"/>
              </w:rPr>
              <w:instrText xml:space="preserve"> AutoTextList  \s NoStyle \t “Open License” </w:instrText>
            </w:r>
            <w:r w:rsidRPr="005C75FD">
              <w:rPr>
                <w:color w:val="000000" w:themeColor="text1"/>
              </w:rPr>
              <w:fldChar w:fldCharType="separate"/>
            </w:r>
            <w:r w:rsidRPr="005C75FD">
              <w:rPr>
                <w:color w:val="000000" w:themeColor="text1"/>
              </w:rPr>
              <w:t>OL</w:t>
            </w:r>
            <w:r w:rsidRPr="005C75FD">
              <w:rPr>
                <w:color w:val="000000" w:themeColor="text1"/>
              </w:rPr>
              <w:fldChar w:fldCharType="end"/>
            </w:r>
          </w:p>
        </w:tc>
        <w:tc>
          <w:tcPr>
            <w:tcW w:w="739" w:type="dxa"/>
            <w:shd w:val="clear" w:color="auto" w:fill="BFBFBF" w:themeFill="background1" w:themeFillShade="BF"/>
            <w:vAlign w:val="center"/>
          </w:tcPr>
          <w:p w14:paraId="4FDCC344" w14:textId="77777777" w:rsidR="00C2472D" w:rsidRPr="005C75FD" w:rsidRDefault="00C2472D" w:rsidP="00C2472D">
            <w:pPr>
              <w:pStyle w:val="ProductList-OfferingBody"/>
              <w:ind w:left="-113"/>
              <w:jc w:val="center"/>
            </w:pPr>
          </w:p>
        </w:tc>
        <w:tc>
          <w:tcPr>
            <w:tcW w:w="739" w:type="dxa"/>
            <w:shd w:val="clear" w:color="auto" w:fill="70AD47" w:themeFill="accent6"/>
            <w:vAlign w:val="center"/>
          </w:tcPr>
          <w:p w14:paraId="4FDCC345" w14:textId="77777777" w:rsidR="00C2472D" w:rsidRPr="005C75FD" w:rsidRDefault="00C2472D" w:rsidP="00C2472D">
            <w:pPr>
              <w:pStyle w:val="ProductList-OfferingBody"/>
              <w:ind w:left="-113"/>
              <w:jc w:val="center"/>
            </w:pPr>
          </w:p>
        </w:tc>
        <w:tc>
          <w:tcPr>
            <w:tcW w:w="739" w:type="dxa"/>
            <w:shd w:val="clear" w:color="auto" w:fill="BFBFBF" w:themeFill="background1" w:themeFillShade="BF"/>
            <w:vAlign w:val="center"/>
          </w:tcPr>
          <w:p w14:paraId="4FDCC346" w14:textId="77777777" w:rsidR="00C2472D" w:rsidRPr="005C75FD" w:rsidRDefault="00C2472D" w:rsidP="00C2472D">
            <w:pPr>
              <w:pStyle w:val="ProductList-OfferingBody"/>
              <w:ind w:left="-113"/>
              <w:jc w:val="center"/>
            </w:pPr>
          </w:p>
        </w:tc>
      </w:tr>
      <w:tr w:rsidR="00C2472D" w14:paraId="4FDCC353" w14:textId="77777777" w:rsidTr="002F470F">
        <w:trPr>
          <w:cantSplit/>
          <w:trHeight w:val="44"/>
          <w:tblHeader/>
        </w:trPr>
        <w:tc>
          <w:tcPr>
            <w:tcW w:w="3942"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C2472D" w:rsidRPr="00762CEC" w:rsidRDefault="00C2472D" w:rsidP="00C2472D">
            <w:pPr>
              <w:pStyle w:val="ProductList-Offering2"/>
            </w:pPr>
            <w:bookmarkStart w:id="1450" w:name="_Toc379797422"/>
            <w:bookmarkStart w:id="1451" w:name="_Toc380513456"/>
            <w:bookmarkStart w:id="1452" w:name="_Toc380655506"/>
            <w:bookmarkStart w:id="1453" w:name="_Toc419455568"/>
            <w:r>
              <w:t>Microsoft Learning MCP</w:t>
            </w:r>
            <w:r>
              <w:fldChar w:fldCharType="begin"/>
            </w:r>
            <w:r>
              <w:instrText>XE "Microsoft Learning MCP"</w:instrText>
            </w:r>
            <w:r>
              <w:fldChar w:fldCharType="end"/>
            </w:r>
            <w:r>
              <w:t xml:space="preserve"> 1 Exam Vouchers (SL Servizi)</w:t>
            </w:r>
            <w:bookmarkEnd w:id="1450"/>
            <w:bookmarkEnd w:id="1451"/>
            <w:bookmarkEnd w:id="1452"/>
            <w:bookmarkEnd w:id="1453"/>
          </w:p>
        </w:tc>
        <w:tc>
          <w:tcPr>
            <w:tcW w:w="50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C2472D" w:rsidRDefault="00C2472D" w:rsidP="00C2472D">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14:paraId="4FDCC34A" w14:textId="77777777" w:rsidR="00C2472D" w:rsidRDefault="00C2472D" w:rsidP="00C2472D">
            <w:pPr>
              <w:pStyle w:val="ProductList-OfferingBody"/>
              <w:ind w:left="-113"/>
              <w:jc w:val="center"/>
            </w:pPr>
          </w:p>
        </w:tc>
        <w:tc>
          <w:tcPr>
            <w:tcW w:w="597" w:type="dxa"/>
            <w:shd w:val="clear" w:color="auto" w:fill="70AD47" w:themeFill="accent6"/>
            <w:vAlign w:val="center"/>
          </w:tcPr>
          <w:p w14:paraId="4FDCC34B" w14:textId="5AA101CE" w:rsidR="00C2472D" w:rsidRPr="005C75FD" w:rsidRDefault="005C75FD" w:rsidP="00C2472D">
            <w:pPr>
              <w:pStyle w:val="ProductList-OfferingBody"/>
              <w:ind w:left="-113"/>
              <w:jc w:val="center"/>
            </w:pPr>
            <w:r w:rsidRPr="005C75FD">
              <w:fldChar w:fldCharType="begin"/>
            </w:r>
            <w:r w:rsidRPr="005C75FD">
              <w:instrText xml:space="preserve"> AutoTextList  \s NoStyle \t “Prodotto Aggiuntivo” </w:instrText>
            </w:r>
            <w:r w:rsidRPr="005C75FD">
              <w:fldChar w:fldCharType="separate"/>
            </w:r>
            <w:r w:rsidRPr="005C75FD">
              <w:t xml:space="preserve"> A </w:t>
            </w:r>
            <w:r w:rsidRPr="005C75FD">
              <w:fldChar w:fldCharType="end"/>
            </w:r>
          </w:p>
        </w:tc>
        <w:tc>
          <w:tcPr>
            <w:tcW w:w="739" w:type="dxa"/>
            <w:shd w:val="clear" w:color="auto" w:fill="70AD47" w:themeFill="accent6"/>
            <w:vAlign w:val="center"/>
          </w:tcPr>
          <w:p w14:paraId="4FDCC34C" w14:textId="30DF4BD4" w:rsidR="00C2472D" w:rsidRPr="005C75FD" w:rsidRDefault="005C75FD" w:rsidP="00C2472D">
            <w:pPr>
              <w:pStyle w:val="ProductList-OfferingBody"/>
              <w:ind w:left="-113"/>
              <w:jc w:val="center"/>
            </w:pPr>
            <w:r w:rsidRPr="005C75FD">
              <w:fldChar w:fldCharType="begin"/>
            </w:r>
            <w:r w:rsidRPr="005C75FD">
              <w:instrText xml:space="preserve"> AutoTextList  \s NoStyle \t “Prodotto Aggiuntivo” </w:instrText>
            </w:r>
            <w:r w:rsidRPr="005C75FD">
              <w:fldChar w:fldCharType="separate"/>
            </w:r>
            <w:r w:rsidRPr="005C75FD">
              <w:t xml:space="preserve"> A </w:t>
            </w:r>
            <w:r w:rsidRPr="005C75FD">
              <w:fldChar w:fldCharType="end"/>
            </w:r>
          </w:p>
        </w:tc>
        <w:tc>
          <w:tcPr>
            <w:tcW w:w="739" w:type="dxa"/>
            <w:shd w:val="clear" w:color="auto" w:fill="70AD47" w:themeFill="accent6"/>
            <w:vAlign w:val="center"/>
          </w:tcPr>
          <w:p w14:paraId="4FDCC34D" w14:textId="77777777" w:rsidR="00C2472D" w:rsidRPr="005C75FD" w:rsidRDefault="00C2472D" w:rsidP="00C2472D">
            <w:pPr>
              <w:pStyle w:val="ProductList-OfferingBody"/>
              <w:ind w:left="-113"/>
              <w:jc w:val="center"/>
            </w:pPr>
          </w:p>
        </w:tc>
        <w:tc>
          <w:tcPr>
            <w:tcW w:w="738" w:type="dxa"/>
            <w:shd w:val="clear" w:color="auto" w:fill="BFBFBF" w:themeFill="background1" w:themeFillShade="BF"/>
            <w:vAlign w:val="center"/>
          </w:tcPr>
          <w:p w14:paraId="4FDCC34E" w14:textId="77777777" w:rsidR="00C2472D" w:rsidRPr="005C75FD" w:rsidRDefault="00C2472D" w:rsidP="00C2472D">
            <w:pPr>
              <w:pStyle w:val="ProductList-OfferingBody"/>
              <w:ind w:left="-113"/>
              <w:jc w:val="center"/>
            </w:pPr>
          </w:p>
        </w:tc>
        <w:tc>
          <w:tcPr>
            <w:tcW w:w="739" w:type="dxa"/>
            <w:shd w:val="clear" w:color="auto" w:fill="BFBFBF" w:themeFill="background1" w:themeFillShade="BF"/>
            <w:vAlign w:val="center"/>
          </w:tcPr>
          <w:p w14:paraId="4FDCC34F" w14:textId="77777777" w:rsidR="00C2472D" w:rsidRPr="005C75FD" w:rsidRDefault="00C2472D" w:rsidP="00C2472D">
            <w:pPr>
              <w:pStyle w:val="ProductList-OfferingBody"/>
              <w:ind w:left="-113"/>
              <w:jc w:val="center"/>
            </w:pPr>
          </w:p>
        </w:tc>
        <w:tc>
          <w:tcPr>
            <w:tcW w:w="739" w:type="dxa"/>
            <w:shd w:val="clear" w:color="auto" w:fill="70AD47" w:themeFill="accent6"/>
            <w:vAlign w:val="center"/>
          </w:tcPr>
          <w:p w14:paraId="4FDCC350" w14:textId="3FA56D73" w:rsidR="00C2472D" w:rsidRPr="005C75FD" w:rsidRDefault="005C75FD" w:rsidP="00C2472D">
            <w:pPr>
              <w:pStyle w:val="ProductList-OfferingBody"/>
              <w:ind w:left="-113"/>
              <w:jc w:val="center"/>
            </w:pPr>
            <w:r w:rsidRPr="005C75FD">
              <w:fldChar w:fldCharType="begin"/>
            </w:r>
            <w:r w:rsidRPr="005C75FD">
              <w:instrText xml:space="preserve"> AutoTextList  \s NoStyle \t “Non per l’Intera Organizzazione in Open Value” </w:instrText>
            </w:r>
            <w:r w:rsidRPr="005C75FD">
              <w:fldChar w:fldCharType="separate"/>
            </w:r>
            <w:r w:rsidRPr="005C75FD">
              <w:t xml:space="preserve"> P </w:t>
            </w:r>
            <w:r w:rsidRPr="005C75FD">
              <w:fldChar w:fldCharType="end"/>
            </w:r>
          </w:p>
        </w:tc>
        <w:tc>
          <w:tcPr>
            <w:tcW w:w="739" w:type="dxa"/>
            <w:shd w:val="clear" w:color="auto" w:fill="70AD47" w:themeFill="accent6"/>
            <w:vAlign w:val="center"/>
          </w:tcPr>
          <w:p w14:paraId="4FDCC351" w14:textId="77777777" w:rsidR="00C2472D" w:rsidRPr="005C75FD" w:rsidRDefault="00C2472D" w:rsidP="00C2472D">
            <w:pPr>
              <w:pStyle w:val="ProductList-OfferingBody"/>
              <w:ind w:left="-113"/>
              <w:jc w:val="center"/>
            </w:pPr>
          </w:p>
        </w:tc>
        <w:tc>
          <w:tcPr>
            <w:tcW w:w="739" w:type="dxa"/>
            <w:shd w:val="clear" w:color="auto" w:fill="70AD47" w:themeFill="accent6"/>
            <w:vAlign w:val="center"/>
          </w:tcPr>
          <w:p w14:paraId="4FDCC352" w14:textId="6A923ACA" w:rsidR="00C2472D" w:rsidRPr="005C75FD" w:rsidRDefault="005C75FD" w:rsidP="00C2472D">
            <w:pPr>
              <w:pStyle w:val="ProductList-OfferingBody"/>
              <w:ind w:left="-113"/>
              <w:jc w:val="center"/>
            </w:pPr>
            <w:r w:rsidRPr="005C75FD">
              <w:fldChar w:fldCharType="begin"/>
            </w:r>
            <w:r w:rsidRPr="005C75FD">
              <w:instrText xml:space="preserve"> AutoTextList  \s NoStyle \t “Prodotto Aggiuntivo” </w:instrText>
            </w:r>
            <w:r w:rsidRPr="005C75FD">
              <w:fldChar w:fldCharType="separate"/>
            </w:r>
            <w:r w:rsidRPr="005C75FD">
              <w:t xml:space="preserve"> A </w:t>
            </w:r>
            <w:r w:rsidRPr="005C75FD">
              <w:fldChar w:fldCharType="end"/>
            </w:r>
          </w:p>
        </w:tc>
      </w:tr>
      <w:tr w:rsidR="00C2472D" w14:paraId="4FDCC35F" w14:textId="77777777" w:rsidTr="002F470F">
        <w:trPr>
          <w:cantSplit/>
          <w:trHeight w:val="44"/>
          <w:tblHeader/>
        </w:trPr>
        <w:tc>
          <w:tcPr>
            <w:tcW w:w="3942"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454" w:name="_Toc379797423"/>
            <w:bookmarkStart w:id="1455" w:name="_Toc380513457"/>
            <w:bookmarkStart w:id="1456" w:name="_Toc380655507"/>
            <w:bookmarkStart w:id="1457" w:name="_Toc419455569"/>
            <w:r>
              <w:t>Microsoft Learning MCP</w:t>
            </w:r>
            <w:r>
              <w:fldChar w:fldCharType="begin"/>
            </w:r>
            <w:r>
              <w:instrText>XE "Microsoft Learning MCP"</w:instrText>
            </w:r>
            <w:r>
              <w:fldChar w:fldCharType="end"/>
            </w:r>
            <w:r>
              <w:t xml:space="preserve"> 30 Exam Vouchers (SL per Utente)</w:t>
            </w:r>
            <w:bookmarkEnd w:id="1454"/>
            <w:bookmarkEnd w:id="1455"/>
            <w:bookmarkEnd w:id="1456"/>
            <w:bookmarkEnd w:id="1457"/>
          </w:p>
        </w:tc>
        <w:tc>
          <w:tcPr>
            <w:tcW w:w="50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540"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597" w:type="dxa"/>
            <w:shd w:val="clear" w:color="auto" w:fill="BFBFBF" w:themeFill="background1" w:themeFillShade="BF"/>
            <w:vAlign w:val="center"/>
          </w:tcPr>
          <w:p w14:paraId="4FDCC357" w14:textId="77777777" w:rsidR="00C2472D" w:rsidRPr="005C75FD"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Pr="005C75FD"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Pr="005C75FD"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Pr="005C75FD" w:rsidRDefault="00C2472D" w:rsidP="00C2472D">
            <w:pPr>
              <w:pStyle w:val="ProductList-OfferingBody"/>
              <w:ind w:left="-113"/>
              <w:jc w:val="center"/>
            </w:pPr>
          </w:p>
        </w:tc>
        <w:tc>
          <w:tcPr>
            <w:tcW w:w="739" w:type="dxa"/>
            <w:shd w:val="clear" w:color="auto" w:fill="70AD47" w:themeFill="accent6"/>
            <w:vAlign w:val="center"/>
          </w:tcPr>
          <w:p w14:paraId="4FDCC35B" w14:textId="387C8B69" w:rsidR="00C2472D" w:rsidRPr="005C75FD" w:rsidRDefault="005C75FD" w:rsidP="00C2472D">
            <w:pPr>
              <w:pStyle w:val="ProductList-OfferingBody"/>
              <w:ind w:left="-113"/>
              <w:jc w:val="center"/>
            </w:pPr>
            <w:r w:rsidRPr="005C75FD">
              <w:rPr>
                <w:color w:val="000000" w:themeColor="text1"/>
              </w:rPr>
              <w:fldChar w:fldCharType="begin"/>
            </w:r>
            <w:r w:rsidRPr="005C75FD">
              <w:rPr>
                <w:color w:val="000000" w:themeColor="text1"/>
              </w:rPr>
              <w:instrText xml:space="preserve"> AutoTextList  \s NoStyle \t “Open License” </w:instrText>
            </w:r>
            <w:r w:rsidRPr="005C75FD">
              <w:rPr>
                <w:color w:val="000000" w:themeColor="text1"/>
              </w:rPr>
              <w:fldChar w:fldCharType="separate"/>
            </w:r>
            <w:r w:rsidRPr="005C75FD">
              <w:rPr>
                <w:color w:val="000000" w:themeColor="text1"/>
              </w:rPr>
              <w:t>OL</w:t>
            </w:r>
            <w:r w:rsidRPr="005C75FD">
              <w:rPr>
                <w:color w:val="000000" w:themeColor="text1"/>
              </w:rPr>
              <w:fldChar w:fldCharType="end"/>
            </w:r>
          </w:p>
        </w:tc>
        <w:tc>
          <w:tcPr>
            <w:tcW w:w="739" w:type="dxa"/>
            <w:shd w:val="clear" w:color="auto" w:fill="BFBFBF" w:themeFill="background1" w:themeFillShade="BF"/>
            <w:vAlign w:val="center"/>
          </w:tcPr>
          <w:p w14:paraId="4FDCC35C" w14:textId="77777777" w:rsidR="00C2472D" w:rsidRPr="005C75FD"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Pr="005C75FD"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Pr="005C75FD" w:rsidRDefault="00C2472D" w:rsidP="00C2472D">
            <w:pPr>
              <w:pStyle w:val="ProductList-OfferingBody"/>
              <w:ind w:left="-113"/>
              <w:jc w:val="center"/>
            </w:pPr>
          </w:p>
        </w:tc>
      </w:tr>
      <w:tr w:rsidR="00C2472D" w14:paraId="4FDCC36B" w14:textId="77777777" w:rsidTr="002F470F">
        <w:trPr>
          <w:cantSplit/>
          <w:trHeight w:val="44"/>
          <w:tblHeader/>
        </w:trPr>
        <w:tc>
          <w:tcPr>
            <w:tcW w:w="3942"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58" w:name="_Toc379797424"/>
            <w:bookmarkStart w:id="1459" w:name="_Toc380513458"/>
            <w:bookmarkStart w:id="1460" w:name="_Toc380655508"/>
            <w:bookmarkStart w:id="1461" w:name="_Toc419455570"/>
            <w:r>
              <w:t>Microsoft Learning MOS</w:t>
            </w:r>
            <w:r>
              <w:fldChar w:fldCharType="begin"/>
            </w:r>
            <w:r>
              <w:instrText>XE "Microsoft Learning MOS"</w:instrText>
            </w:r>
            <w:r>
              <w:fldChar w:fldCharType="end"/>
            </w:r>
            <w:r>
              <w:t xml:space="preserve"> 500 Exam Site License (SL Servizi)</w:t>
            </w:r>
            <w:bookmarkEnd w:id="1458"/>
            <w:bookmarkEnd w:id="1459"/>
            <w:bookmarkEnd w:id="1460"/>
            <w:bookmarkEnd w:id="1461"/>
          </w:p>
        </w:tc>
        <w:tc>
          <w:tcPr>
            <w:tcW w:w="50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540"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597"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2F470F">
        <w:trPr>
          <w:cantSplit/>
          <w:tblHeader/>
        </w:trPr>
        <w:tc>
          <w:tcPr>
            <w:tcW w:w="3942"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62" w:name="_Toc379797425"/>
            <w:bookmarkStart w:id="1463" w:name="_Toc380513459"/>
            <w:bookmarkStart w:id="1464" w:name="_Toc380655509"/>
            <w:bookmarkStart w:id="1465" w:name="_Toc419455571"/>
            <w:r>
              <w:t>Microsoft Learning MTA</w:t>
            </w:r>
            <w:r>
              <w:fldChar w:fldCharType="begin"/>
            </w:r>
            <w:r>
              <w:instrText>XE "Microsoft Learning MTA"</w:instrText>
            </w:r>
            <w:r>
              <w:fldChar w:fldCharType="end"/>
            </w:r>
            <w:r>
              <w:t xml:space="preserve"> 250 Exam Site License (SL Servizi)</w:t>
            </w:r>
            <w:bookmarkEnd w:id="1462"/>
            <w:bookmarkEnd w:id="1463"/>
            <w:bookmarkEnd w:id="1464"/>
            <w:bookmarkEnd w:id="1465"/>
          </w:p>
        </w:tc>
        <w:tc>
          <w:tcPr>
            <w:tcW w:w="504"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540"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597"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1BE7F70E" w:rsidR="00FA00BF" w:rsidRPr="003D7784" w:rsidRDefault="005B1B5B" w:rsidP="005B1B5B">
      <w:pPr>
        <w:pStyle w:val="ProductList-Body"/>
        <w:tabs>
          <w:tab w:val="clear" w:pos="158"/>
          <w:tab w:val="left" w:pos="533"/>
        </w:tabs>
        <w:rPr>
          <w:sz w:val="8"/>
          <w:szCs w:val="8"/>
        </w:rPr>
      </w:pPr>
      <w:r w:rsidRPr="003D7784">
        <w:rPr>
          <w:sz w:val="8"/>
          <w:szCs w:val="8"/>
        </w:rPr>
        <w:tab/>
      </w: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37C" w14:textId="77777777" w:rsidTr="00D94563">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Pool di Prodotti: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C37E" w14:textId="77777777" w:rsidR="00C2472D" w:rsidRPr="00C83987" w:rsidRDefault="00C2472D" w:rsidP="00C2472D">
      <w:pPr>
        <w:pStyle w:val="ProductList-Body"/>
      </w:pPr>
      <w:r>
        <w:t xml:space="preserve">Tutti i voucher verranno consegna anticipatamente e potranno essere utilizzati in qualunque momento entro 12 mesi dalla data di acquisto. </w:t>
      </w:r>
    </w:p>
    <w:p w14:paraId="4FDCC37F" w14:textId="4A2CE58E" w:rsidR="00C2472D" w:rsidRPr="005B1B5B" w:rsidRDefault="005B1B5B" w:rsidP="005B1B5B">
      <w:pPr>
        <w:pStyle w:val="ProductList-Body"/>
        <w:rPr>
          <w:sz w:val="12"/>
          <w:szCs w:val="12"/>
        </w:rPr>
      </w:pPr>
      <w:r w:rsidRPr="005B1B5B">
        <w:rPr>
          <w:sz w:val="12"/>
          <w:szCs w:val="12"/>
        </w:rPr>
        <w:tab/>
      </w:r>
    </w:p>
    <w:p w14:paraId="4FDCC380" w14:textId="77777777" w:rsidR="00C2472D" w:rsidRPr="00C83987" w:rsidRDefault="00C2472D" w:rsidP="00C2472D">
      <w:pPr>
        <w:pStyle w:val="ProductList-Body"/>
      </w:pPr>
      <w:r>
        <w:rPr>
          <w:b/>
          <w:color w:val="00188F"/>
        </w:rPr>
        <w:t>Licenza per il Sito degli Esami per le Certificazioni MOS (Microsoft Office Specialist) e MTA (Microsoft Technology Associate)</w:t>
      </w:r>
    </w:p>
    <w:p w14:paraId="4FDCC381" w14:textId="575E52E4" w:rsidR="00782C7B" w:rsidRPr="00C83987" w:rsidRDefault="00AB1667" w:rsidP="00C2472D">
      <w:pPr>
        <w:pStyle w:val="ProductList-Body"/>
      </w:pPr>
      <w:r>
        <w:t>A una società verrà chiesto di fungere da centro di test autorizzato Certiport per poter utilizzare la licenza per il sito.</w:t>
      </w:r>
      <w:r w:rsidR="007F3ED0">
        <w:t xml:space="preserve"> </w:t>
      </w:r>
      <w: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14:paraId="4FDCC382" w14:textId="6DAA6300" w:rsidR="00585A48" w:rsidRPr="00C83987" w:rsidRDefault="00672E27" w:rsidP="00585A48">
      <w:pPr>
        <w:pStyle w:val="ProductList-Body"/>
        <w:shd w:val="clear" w:color="auto" w:fill="A6A6A6" w:themeFill="background1" w:themeFillShade="A6"/>
        <w:spacing w:before="120" w:after="240"/>
        <w:jc w:val="right"/>
      </w:pPr>
      <w:hyperlink w:anchor="Sommario" w:history="1">
        <w:r w:rsidR="00761341" w:rsidRPr="00A6591D">
          <w:rPr>
            <w:rStyle w:val="Hyperlink"/>
            <w:sz w:val="16"/>
            <w:szCs w:val="16"/>
          </w:rPr>
          <w:t>Sommario</w:t>
        </w:r>
      </w:hyperlink>
      <w:r w:rsidR="00761341" w:rsidRPr="00A6591D">
        <w:rPr>
          <w:sz w:val="16"/>
          <w:szCs w:val="16"/>
        </w:rPr>
        <w:t xml:space="preserve"> / </w:t>
      </w:r>
      <w:hyperlink w:anchor="ChartKey" w:history="1">
        <w:r w:rsidR="00761341" w:rsidRPr="00A6591D">
          <w:rPr>
            <w:rStyle w:val="Hyperlink"/>
            <w:sz w:val="16"/>
            <w:szCs w:val="16"/>
          </w:rPr>
          <w:t>Codici Tabella</w:t>
        </w:r>
      </w:hyperlink>
      <w:r w:rsidR="00761341" w:rsidRPr="00A6591D">
        <w:rPr>
          <w:sz w:val="16"/>
          <w:szCs w:val="16"/>
        </w:rPr>
        <w:t xml:space="preserve"> / </w:t>
      </w:r>
      <w:hyperlink w:anchor="Index" w:history="1">
        <w:r w:rsidR="00761341" w:rsidRPr="00A6591D">
          <w:rPr>
            <w:rStyle w:val="Hyperlink"/>
            <w:sz w:val="16"/>
            <w:szCs w:val="16"/>
          </w:rPr>
          <w:t>Indice</w:t>
        </w:r>
      </w:hyperlink>
    </w:p>
    <w:p w14:paraId="4FDCC383" w14:textId="77777777" w:rsidR="00FA00BF" w:rsidRPr="00C83987" w:rsidRDefault="00FA00BF" w:rsidP="00930D5E">
      <w:pPr>
        <w:pStyle w:val="ProductList-Offering2Heading"/>
        <w:outlineLvl w:val="2"/>
      </w:pPr>
      <w:r>
        <w:tab/>
      </w:r>
      <w:bookmarkStart w:id="1466" w:name="_Toc378147676"/>
      <w:bookmarkStart w:id="1467" w:name="_Toc378151573"/>
      <w:bookmarkStart w:id="1468" w:name="_Toc379797426"/>
      <w:bookmarkStart w:id="1469" w:name="_Toc380513460"/>
      <w:bookmarkStart w:id="1470" w:name="_Toc380655510"/>
      <w:bookmarkStart w:id="1471" w:name="_Toc419455572"/>
      <w:r>
        <w:t>Microsoft Translator</w:t>
      </w:r>
      <w:bookmarkEnd w:id="1466"/>
      <w:bookmarkEnd w:id="1467"/>
      <w:bookmarkEnd w:id="1468"/>
      <w:bookmarkEnd w:id="1469"/>
      <w:bookmarkEnd w:id="1470"/>
      <w:bookmarkEnd w:id="1471"/>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E7676" w14:paraId="4FDCC38F" w14:textId="77777777" w:rsidTr="00D94563">
        <w:trPr>
          <w:cantSplit/>
          <w:tblHeader/>
        </w:trPr>
        <w:tc>
          <w:tcPr>
            <w:tcW w:w="3367" w:type="dxa"/>
            <w:tcBorders>
              <w:bottom w:val="nil"/>
            </w:tcBorders>
            <w:shd w:val="clear" w:color="auto" w:fill="00188F"/>
          </w:tcPr>
          <w:p w14:paraId="4FDCC384" w14:textId="77777777" w:rsidR="005E7676" w:rsidRPr="00EE0836" w:rsidRDefault="005E7676"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85" w14:textId="3E53E878" w:rsidR="005E7676" w:rsidRPr="00EE0836" w:rsidRDefault="005E7676"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86" w14:textId="7C815029" w:rsidR="005E7676" w:rsidRPr="00EE0836" w:rsidRDefault="005E7676" w:rsidP="00C4636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4FDCC387" w14:textId="30DEA00E"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4FDCC388" w14:textId="4261C0AD"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4FDCC389" w14:textId="41A290CF"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4FDCC38A" w14:textId="7BA0B211"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4FDCC38B" w14:textId="40362363"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4FDCC38C" w14:textId="0DC3B313"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4FDCC38D" w14:textId="15BF3D42"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4FDCC38E" w14:textId="139F2BCC"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E75532" w14:paraId="4FDCC39B" w14:textId="77777777" w:rsidTr="00D94563">
        <w:trPr>
          <w:cantSplit/>
          <w:tblHeader/>
        </w:trPr>
        <w:tc>
          <w:tcPr>
            <w:tcW w:w="3367" w:type="dxa"/>
            <w:tcBorders>
              <w:top w:val="nil"/>
              <w:left w:val="nil"/>
              <w:bottom w:val="nil"/>
              <w:right w:val="nil"/>
            </w:tcBorders>
          </w:tcPr>
          <w:p w14:paraId="4FDCC390" w14:textId="5D01C0C3" w:rsidR="00E75532" w:rsidRDefault="00434703" w:rsidP="00C2472D">
            <w:pPr>
              <w:pStyle w:val="ProductList-Offering2"/>
            </w:pPr>
            <w:bookmarkStart w:id="1472" w:name="_Toc379797427"/>
            <w:bookmarkStart w:id="1473" w:name="_Toc380513461"/>
            <w:bookmarkStart w:id="1474" w:name="_Toc380655511"/>
            <w:bookmarkStart w:id="1475" w:name="_Toc419455573"/>
            <w:r>
              <w:t>Microsoft Translator API</w:t>
            </w:r>
            <w:bookmarkEnd w:id="1472"/>
            <w:bookmarkEnd w:id="1473"/>
            <w:bookmarkEnd w:id="1474"/>
            <w:bookmarkEnd w:id="1475"/>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93" w14:textId="5A17D9D4" w:rsidR="00E75532" w:rsidRPr="005E7676" w:rsidRDefault="005E7676" w:rsidP="00C4636F">
            <w:pPr>
              <w:pStyle w:val="ProductList-OfferingBody"/>
              <w:ind w:left="-113"/>
              <w:jc w:val="center"/>
            </w:pPr>
            <w:r w:rsidRPr="005E7676">
              <w:fldChar w:fldCharType="begin"/>
            </w:r>
            <w:r w:rsidRPr="005E7676">
              <w:instrText xml:space="preserve"> AutoTextList  \s NoStyle \t “Prodotto Aggiuntivo” </w:instrText>
            </w:r>
            <w:r w:rsidRPr="005E7676">
              <w:fldChar w:fldCharType="separate"/>
            </w:r>
            <w:r w:rsidRPr="005E7676">
              <w:t xml:space="preserve"> A </w:t>
            </w:r>
            <w:r w:rsidRPr="005E7676">
              <w:fldChar w:fldCharType="end"/>
            </w:r>
          </w:p>
        </w:tc>
        <w:tc>
          <w:tcPr>
            <w:tcW w:w="739" w:type="dxa"/>
            <w:shd w:val="clear" w:color="auto" w:fill="BFBFBF" w:themeFill="background1" w:themeFillShade="BF"/>
            <w:vAlign w:val="center"/>
          </w:tcPr>
          <w:p w14:paraId="4FDCC394" w14:textId="77777777" w:rsidR="00E75532" w:rsidRPr="005E7676" w:rsidRDefault="00E75532" w:rsidP="00C4636F">
            <w:pPr>
              <w:pStyle w:val="ProductList-OfferingBody"/>
              <w:ind w:left="-113"/>
              <w:jc w:val="center"/>
            </w:pPr>
          </w:p>
        </w:tc>
        <w:tc>
          <w:tcPr>
            <w:tcW w:w="739" w:type="dxa"/>
            <w:shd w:val="clear" w:color="auto" w:fill="BFBFBF" w:themeFill="background1" w:themeFillShade="BF"/>
            <w:vAlign w:val="center"/>
          </w:tcPr>
          <w:p w14:paraId="4FDCC395" w14:textId="77777777" w:rsidR="00E75532" w:rsidRPr="005E7676" w:rsidRDefault="00E75532" w:rsidP="00C4636F">
            <w:pPr>
              <w:pStyle w:val="ProductList-OfferingBody"/>
              <w:ind w:left="-113"/>
              <w:jc w:val="center"/>
            </w:pPr>
          </w:p>
        </w:tc>
        <w:tc>
          <w:tcPr>
            <w:tcW w:w="738" w:type="dxa"/>
            <w:shd w:val="clear" w:color="auto" w:fill="BFBFBF" w:themeFill="background1" w:themeFillShade="BF"/>
            <w:vAlign w:val="center"/>
          </w:tcPr>
          <w:p w14:paraId="4FDCC396" w14:textId="77777777" w:rsidR="00E75532" w:rsidRPr="005E7676" w:rsidRDefault="00E75532" w:rsidP="00C4636F">
            <w:pPr>
              <w:pStyle w:val="ProductList-OfferingBody"/>
              <w:ind w:left="-113"/>
              <w:jc w:val="center"/>
            </w:pPr>
          </w:p>
        </w:tc>
        <w:tc>
          <w:tcPr>
            <w:tcW w:w="739" w:type="dxa"/>
            <w:shd w:val="clear" w:color="auto" w:fill="BFBFBF" w:themeFill="background1" w:themeFillShade="BF"/>
            <w:vAlign w:val="center"/>
          </w:tcPr>
          <w:p w14:paraId="4FDCC397" w14:textId="77777777" w:rsidR="00E75532" w:rsidRPr="005E7676" w:rsidRDefault="00E75532" w:rsidP="00C4636F">
            <w:pPr>
              <w:pStyle w:val="ProductList-OfferingBody"/>
              <w:ind w:left="-113"/>
              <w:jc w:val="center"/>
            </w:pPr>
          </w:p>
        </w:tc>
        <w:tc>
          <w:tcPr>
            <w:tcW w:w="739" w:type="dxa"/>
            <w:shd w:val="clear" w:color="auto" w:fill="BFBFBF" w:themeFill="background1" w:themeFillShade="BF"/>
            <w:vAlign w:val="center"/>
          </w:tcPr>
          <w:p w14:paraId="4FDCC398" w14:textId="77777777" w:rsidR="00E75532" w:rsidRPr="005E7676" w:rsidRDefault="00E75532" w:rsidP="00C4636F">
            <w:pPr>
              <w:pStyle w:val="ProductList-OfferingBody"/>
              <w:ind w:left="-113"/>
              <w:jc w:val="center"/>
            </w:pPr>
          </w:p>
        </w:tc>
        <w:tc>
          <w:tcPr>
            <w:tcW w:w="739" w:type="dxa"/>
            <w:shd w:val="clear" w:color="auto" w:fill="BFBFBF" w:themeFill="background1" w:themeFillShade="BF"/>
            <w:vAlign w:val="center"/>
          </w:tcPr>
          <w:p w14:paraId="4FDCC399" w14:textId="77777777" w:rsidR="00E75532" w:rsidRPr="005E7676" w:rsidRDefault="00E75532" w:rsidP="00C4636F">
            <w:pPr>
              <w:pStyle w:val="ProductList-OfferingBody"/>
              <w:ind w:left="-113"/>
              <w:jc w:val="center"/>
            </w:pPr>
          </w:p>
        </w:tc>
        <w:tc>
          <w:tcPr>
            <w:tcW w:w="739" w:type="dxa"/>
            <w:shd w:val="clear" w:color="auto" w:fill="70AD47" w:themeFill="accent6"/>
            <w:vAlign w:val="center"/>
          </w:tcPr>
          <w:p w14:paraId="4FDCC39A" w14:textId="58A00BE9" w:rsidR="00E75532" w:rsidRPr="005E7676" w:rsidRDefault="005E7676" w:rsidP="00C4636F">
            <w:pPr>
              <w:pStyle w:val="ProductList-OfferingBody"/>
              <w:ind w:left="-113"/>
              <w:jc w:val="center"/>
            </w:pPr>
            <w:r w:rsidRPr="005E7676">
              <w:fldChar w:fldCharType="begin"/>
            </w:r>
            <w:r w:rsidRPr="005E7676">
              <w:instrText xml:space="preserve"> AutoTextList  \s NoStyle \t “Prodotto Aggiuntivo” </w:instrText>
            </w:r>
            <w:r w:rsidRPr="005E7676">
              <w:fldChar w:fldCharType="separate"/>
            </w:r>
            <w:r w:rsidRPr="005E7676">
              <w:t xml:space="preserve"> A </w:t>
            </w:r>
            <w:r w:rsidRPr="005E7676">
              <w:fldChar w:fldCharType="end"/>
            </w:r>
          </w:p>
        </w:tc>
      </w:tr>
    </w:tbl>
    <w:p w14:paraId="4FDCC39C" w14:textId="77777777" w:rsidR="00FA00BF" w:rsidRPr="005B1B5B" w:rsidRDefault="00FA00BF" w:rsidP="004F3C6D">
      <w:pPr>
        <w:pStyle w:val="ProductList-Body"/>
        <w:rPr>
          <w:sz w:val="12"/>
          <w:szCs w:val="12"/>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3A0" w14:textId="77777777" w:rsidTr="00D94563">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Pool di Prodotti: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20531024" w:rsidR="00585A48" w:rsidRPr="00C83987" w:rsidRDefault="00672E27" w:rsidP="00585A48">
      <w:pPr>
        <w:pStyle w:val="ProductList-Body"/>
        <w:shd w:val="clear" w:color="auto" w:fill="A6A6A6" w:themeFill="background1" w:themeFillShade="A6"/>
        <w:spacing w:before="120" w:after="240"/>
        <w:jc w:val="right"/>
      </w:pPr>
      <w:hyperlink w:anchor="Sommario" w:history="1">
        <w:r w:rsidR="00761341" w:rsidRPr="00A6591D">
          <w:rPr>
            <w:rStyle w:val="Hyperlink"/>
            <w:sz w:val="16"/>
            <w:szCs w:val="16"/>
          </w:rPr>
          <w:t>Sommario</w:t>
        </w:r>
      </w:hyperlink>
      <w:r w:rsidR="00761341" w:rsidRPr="00A6591D">
        <w:rPr>
          <w:sz w:val="16"/>
          <w:szCs w:val="16"/>
        </w:rPr>
        <w:t xml:space="preserve"> / </w:t>
      </w:r>
      <w:hyperlink w:anchor="ChartKey" w:history="1">
        <w:r w:rsidR="00761341" w:rsidRPr="00A6591D">
          <w:rPr>
            <w:rStyle w:val="Hyperlink"/>
            <w:sz w:val="16"/>
            <w:szCs w:val="16"/>
          </w:rPr>
          <w:t>Codici Tabella</w:t>
        </w:r>
      </w:hyperlink>
      <w:r w:rsidR="00761341" w:rsidRPr="00A6591D">
        <w:rPr>
          <w:sz w:val="16"/>
          <w:szCs w:val="16"/>
        </w:rPr>
        <w:t xml:space="preserve"> / </w:t>
      </w:r>
      <w:hyperlink w:anchor="Index" w:history="1">
        <w:r w:rsidR="00761341" w:rsidRPr="00A6591D">
          <w:rPr>
            <w:rStyle w:val="Hyperlink"/>
            <w:sz w:val="16"/>
            <w:szCs w:val="16"/>
          </w:rPr>
          <w:t>Indice</w:t>
        </w:r>
      </w:hyperlink>
    </w:p>
    <w:p w14:paraId="5AB09536" w14:textId="77777777" w:rsidR="00C55E46" w:rsidRPr="00C83987" w:rsidRDefault="00C55E46" w:rsidP="00C55E46">
      <w:pPr>
        <w:pStyle w:val="ProductList-Offering2Heading"/>
        <w:outlineLvl w:val="2"/>
      </w:pPr>
      <w:r>
        <w:tab/>
      </w:r>
      <w:bookmarkStart w:id="1476" w:name="_Toc419455574"/>
      <w:r>
        <w:t>Power BI per Office 365</w:t>
      </w:r>
      <w:bookmarkEnd w:id="1476"/>
      <w:r>
        <w:fldChar w:fldCharType="begin"/>
      </w:r>
      <w:r>
        <w:instrText>XE "Power BI per Office 365"</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E7676" w14:paraId="2156BEFE" w14:textId="77777777" w:rsidTr="00D94563">
        <w:trPr>
          <w:cantSplit/>
          <w:tblHeader/>
        </w:trPr>
        <w:tc>
          <w:tcPr>
            <w:tcW w:w="3367" w:type="dxa"/>
            <w:tcBorders>
              <w:bottom w:val="nil"/>
            </w:tcBorders>
            <w:shd w:val="clear" w:color="auto" w:fill="00188F"/>
          </w:tcPr>
          <w:p w14:paraId="43592AF5" w14:textId="77777777" w:rsidR="005E7676" w:rsidRPr="00EE0836" w:rsidRDefault="005E7676" w:rsidP="000137E9">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ED1D9E3" w14:textId="77777777" w:rsidR="005E7676" w:rsidRPr="00EE0836" w:rsidRDefault="005E7676"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3A0ADFB" w14:textId="4510AFA8" w:rsidR="005E7676" w:rsidRPr="00EE0836" w:rsidRDefault="005E7676" w:rsidP="000137E9">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263F7231" w14:textId="37DBA0F2" w:rsidR="005E7676" w:rsidRPr="00EE0836" w:rsidRDefault="005E7676" w:rsidP="000137E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6B0C8CE0" w14:textId="24F17D08" w:rsidR="005E7676" w:rsidRPr="00EE0836" w:rsidRDefault="005E7676" w:rsidP="000137E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5B856DBA" w14:textId="0FDC557F" w:rsidR="005E7676" w:rsidRPr="00EE0836" w:rsidRDefault="005E7676" w:rsidP="000137E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28CF5841" w14:textId="3799E8C6" w:rsidR="005E7676" w:rsidRPr="00EE0836" w:rsidRDefault="005E7676" w:rsidP="000137E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35798DBB" w14:textId="283D9E77" w:rsidR="005E7676" w:rsidRPr="00EE0836" w:rsidRDefault="005E7676" w:rsidP="000137E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133F09CA" w14:textId="7A16B224" w:rsidR="005E7676" w:rsidRPr="00EE0836" w:rsidRDefault="005E7676" w:rsidP="000137E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74674F77" w14:textId="157360C1" w:rsidR="005E7676" w:rsidRPr="00EE0836" w:rsidRDefault="005E7676" w:rsidP="000137E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3A607434" w14:textId="4C49F5EA" w:rsidR="005E7676" w:rsidRPr="00EE0836" w:rsidRDefault="005E7676" w:rsidP="000137E9">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C55E46" w14:paraId="72E38CEE" w14:textId="77777777" w:rsidTr="00D94563">
        <w:trPr>
          <w:cantSplit/>
          <w:tblHeader/>
        </w:trPr>
        <w:tc>
          <w:tcPr>
            <w:tcW w:w="3367" w:type="dxa"/>
            <w:tcBorders>
              <w:top w:val="nil"/>
              <w:left w:val="nil"/>
              <w:bottom w:val="dashSmallGap" w:sz="4" w:space="0" w:color="BFBFBF" w:themeColor="background1" w:themeShade="BF"/>
              <w:right w:val="nil"/>
            </w:tcBorders>
          </w:tcPr>
          <w:p w14:paraId="17E9D06C" w14:textId="77777777" w:rsidR="00C55E46" w:rsidRDefault="00C55E46" w:rsidP="000137E9">
            <w:pPr>
              <w:pStyle w:val="ProductList-Offering2"/>
            </w:pPr>
            <w:bookmarkStart w:id="1477" w:name="_Toc419455575"/>
            <w:r>
              <w:t>Power BI per Office 365</w:t>
            </w:r>
            <w:bookmarkEnd w:id="1477"/>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C55E46" w:rsidRDefault="00C55E46"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C55E46" w:rsidRDefault="00C55E46" w:rsidP="000137E9">
            <w:pPr>
              <w:pStyle w:val="ProductList-OfferingBody"/>
              <w:ind w:left="-113"/>
              <w:jc w:val="center"/>
            </w:pPr>
          </w:p>
        </w:tc>
        <w:tc>
          <w:tcPr>
            <w:tcW w:w="739" w:type="dxa"/>
            <w:shd w:val="clear" w:color="auto" w:fill="70AD47" w:themeFill="accent6"/>
            <w:vAlign w:val="center"/>
          </w:tcPr>
          <w:p w14:paraId="62240E8B" w14:textId="078F843F" w:rsidR="00C55E46" w:rsidRPr="005E7676" w:rsidRDefault="005E7676" w:rsidP="000137E9">
            <w:pPr>
              <w:pStyle w:val="ProductList-OfferingBody"/>
              <w:ind w:left="-113"/>
              <w:jc w:val="center"/>
            </w:pPr>
            <w:r w:rsidRPr="005E7676">
              <w:fldChar w:fldCharType="begin"/>
            </w:r>
            <w:r w:rsidRPr="005E7676">
              <w:instrText xml:space="preserve"> AutoTextList  \s NoStyle \t “Prodotto Aggiuntivo” </w:instrText>
            </w:r>
            <w:r w:rsidRPr="005E7676">
              <w:fldChar w:fldCharType="separate"/>
            </w:r>
            <w:r w:rsidRPr="005E7676">
              <w:t xml:space="preserve"> A </w:t>
            </w:r>
            <w:r w:rsidRPr="005E7676">
              <w:fldChar w:fldCharType="end"/>
            </w:r>
          </w:p>
        </w:tc>
        <w:tc>
          <w:tcPr>
            <w:tcW w:w="739" w:type="dxa"/>
            <w:shd w:val="clear" w:color="auto" w:fill="BFBFBF" w:themeFill="background1" w:themeFillShade="BF"/>
            <w:vAlign w:val="center"/>
          </w:tcPr>
          <w:p w14:paraId="1C4EE408" w14:textId="77777777" w:rsidR="00C55E46" w:rsidRPr="005E7676" w:rsidRDefault="00C55E46" w:rsidP="000137E9">
            <w:pPr>
              <w:pStyle w:val="ProductList-OfferingBody"/>
              <w:ind w:left="-113"/>
              <w:jc w:val="center"/>
            </w:pPr>
          </w:p>
        </w:tc>
        <w:tc>
          <w:tcPr>
            <w:tcW w:w="739" w:type="dxa"/>
            <w:shd w:val="clear" w:color="auto" w:fill="70AD47" w:themeFill="accent6"/>
            <w:vAlign w:val="center"/>
          </w:tcPr>
          <w:p w14:paraId="198ED236" w14:textId="77777777" w:rsidR="00C55E46" w:rsidRPr="005E7676" w:rsidRDefault="00C55E46" w:rsidP="000137E9">
            <w:pPr>
              <w:pStyle w:val="ProductList-OfferingBody"/>
              <w:ind w:left="-113"/>
              <w:jc w:val="center"/>
            </w:pPr>
          </w:p>
        </w:tc>
        <w:tc>
          <w:tcPr>
            <w:tcW w:w="738" w:type="dxa"/>
            <w:shd w:val="clear" w:color="auto" w:fill="70AD47" w:themeFill="accent6"/>
            <w:vAlign w:val="center"/>
          </w:tcPr>
          <w:p w14:paraId="17232A27" w14:textId="77777777" w:rsidR="00C55E46" w:rsidRPr="005E7676" w:rsidRDefault="00C55E46" w:rsidP="000137E9">
            <w:pPr>
              <w:pStyle w:val="ProductList-OfferingBody"/>
              <w:ind w:left="-113"/>
              <w:jc w:val="center"/>
            </w:pPr>
          </w:p>
        </w:tc>
        <w:tc>
          <w:tcPr>
            <w:tcW w:w="739" w:type="dxa"/>
            <w:shd w:val="clear" w:color="auto" w:fill="70AD47" w:themeFill="accent6"/>
          </w:tcPr>
          <w:p w14:paraId="3B14C70D" w14:textId="51A93B24" w:rsidR="00C55E46" w:rsidRPr="005E7676" w:rsidRDefault="005E7676" w:rsidP="000137E9">
            <w:pPr>
              <w:pStyle w:val="ProductList-OfferingBody"/>
              <w:ind w:left="-113"/>
              <w:jc w:val="center"/>
            </w:pPr>
            <w:r w:rsidRPr="005E7676">
              <w:fldChar w:fldCharType="begin"/>
            </w:r>
            <w:r w:rsidRPr="005E7676">
              <w:instrText xml:space="preserve"> AutoTextList  \s NoStyle \t “Open License e Open Value” </w:instrText>
            </w:r>
            <w:r w:rsidRPr="005E7676">
              <w:fldChar w:fldCharType="separate"/>
            </w:r>
            <w:r w:rsidRPr="005E7676">
              <w:t>OF</w:t>
            </w:r>
            <w:r w:rsidRPr="005E7676">
              <w:fldChar w:fldCharType="end"/>
            </w:r>
          </w:p>
        </w:tc>
        <w:tc>
          <w:tcPr>
            <w:tcW w:w="739" w:type="dxa"/>
            <w:shd w:val="clear" w:color="auto" w:fill="70AD47" w:themeFill="accent6"/>
            <w:vAlign w:val="center"/>
          </w:tcPr>
          <w:p w14:paraId="27250FFF" w14:textId="5E3D4B3C" w:rsidR="00C55E46" w:rsidRPr="005E7676" w:rsidRDefault="005E7676" w:rsidP="000137E9">
            <w:pPr>
              <w:pStyle w:val="ProductList-OfferingBody"/>
              <w:ind w:left="-113"/>
              <w:jc w:val="center"/>
            </w:pPr>
            <w:r w:rsidRPr="005E7676">
              <w:fldChar w:fldCharType="begin"/>
            </w:r>
            <w:r w:rsidRPr="005E7676">
              <w:instrText xml:space="preserve"> AutoTextList  \s NoStyle \t “Non per l’Intera Organizzazione in Open Value” </w:instrText>
            </w:r>
            <w:r w:rsidRPr="005E7676">
              <w:fldChar w:fldCharType="separate"/>
            </w:r>
            <w:r w:rsidRPr="005E7676">
              <w:t xml:space="preserve"> P </w:t>
            </w:r>
            <w:r w:rsidRPr="005E7676">
              <w:fldChar w:fldCharType="end"/>
            </w:r>
          </w:p>
        </w:tc>
        <w:tc>
          <w:tcPr>
            <w:tcW w:w="739" w:type="dxa"/>
            <w:shd w:val="clear" w:color="auto" w:fill="BFBFBF" w:themeFill="background1" w:themeFillShade="BF"/>
            <w:vAlign w:val="center"/>
          </w:tcPr>
          <w:p w14:paraId="53E36E0C" w14:textId="77777777" w:rsidR="00C55E46" w:rsidRPr="005E7676" w:rsidRDefault="00C55E46" w:rsidP="000137E9">
            <w:pPr>
              <w:pStyle w:val="ProductList-OfferingBody"/>
              <w:ind w:left="-113"/>
              <w:jc w:val="center"/>
            </w:pPr>
          </w:p>
        </w:tc>
        <w:tc>
          <w:tcPr>
            <w:tcW w:w="739" w:type="dxa"/>
            <w:shd w:val="clear" w:color="auto" w:fill="70AD47" w:themeFill="accent6"/>
            <w:vAlign w:val="center"/>
          </w:tcPr>
          <w:p w14:paraId="570195FA" w14:textId="1AA0A4F8" w:rsidR="00C55E46" w:rsidRPr="005E7676" w:rsidRDefault="005E7676" w:rsidP="000137E9">
            <w:pPr>
              <w:pStyle w:val="ProductList-OfferingBody"/>
              <w:ind w:left="-113"/>
              <w:jc w:val="center"/>
            </w:pPr>
            <w:r w:rsidRPr="005E7676">
              <w:fldChar w:fldCharType="begin"/>
            </w:r>
            <w:r w:rsidRPr="005E7676">
              <w:instrText xml:space="preserve"> AutoTextList  \s NoStyle \t “Prodotto Aggiuntivo” </w:instrText>
            </w:r>
            <w:r w:rsidRPr="005E7676">
              <w:fldChar w:fldCharType="separate"/>
            </w:r>
            <w:r w:rsidRPr="005E7676">
              <w:t xml:space="preserve"> A </w:t>
            </w:r>
            <w:r w:rsidRPr="005E7676">
              <w:fldChar w:fldCharType="end"/>
            </w:r>
          </w:p>
        </w:tc>
      </w:tr>
      <w:tr w:rsidR="00C55E46" w14:paraId="47FFD820" w14:textId="77777777" w:rsidTr="00D94563">
        <w:trPr>
          <w:cantSplit/>
          <w:tblHeader/>
        </w:trPr>
        <w:tc>
          <w:tcPr>
            <w:tcW w:w="3367" w:type="dxa"/>
            <w:tcBorders>
              <w:top w:val="dashSmallGap" w:sz="4" w:space="0" w:color="BFBFBF" w:themeColor="background1" w:themeShade="BF"/>
              <w:left w:val="nil"/>
              <w:bottom w:val="nil"/>
              <w:right w:val="nil"/>
            </w:tcBorders>
          </w:tcPr>
          <w:p w14:paraId="1EA282FE" w14:textId="77777777" w:rsidR="00C55E46" w:rsidRDefault="00C55E46" w:rsidP="000137E9">
            <w:pPr>
              <w:pStyle w:val="ProductList-Offering2"/>
            </w:pPr>
            <w:bookmarkStart w:id="1478" w:name="_Toc419455576"/>
            <w:r>
              <w:t>Power BI per Office 365</w:t>
            </w:r>
            <w:r>
              <w:fldChar w:fldCharType="begin"/>
            </w:r>
            <w:r>
              <w:instrText>XE "Power BI per Office 365"</w:instrText>
            </w:r>
            <w:r>
              <w:fldChar w:fldCharType="end"/>
            </w:r>
            <w:r>
              <w:t xml:space="preserve"> A</w:t>
            </w:r>
            <w:bookmarkEnd w:id="1478"/>
            <w:r>
              <w:fldChar w:fldCharType="begin"/>
            </w:r>
            <w: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C55E46" w:rsidRDefault="00C55E46"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C55E46" w:rsidRDefault="00C55E46" w:rsidP="000137E9">
            <w:pPr>
              <w:pStyle w:val="ProductList-OfferingBody"/>
              <w:ind w:left="-113"/>
              <w:jc w:val="center"/>
            </w:pPr>
            <w:r>
              <w:t>1</w:t>
            </w:r>
          </w:p>
        </w:tc>
        <w:tc>
          <w:tcPr>
            <w:tcW w:w="739" w:type="dxa"/>
            <w:shd w:val="clear" w:color="auto" w:fill="70AD47" w:themeFill="accent6"/>
            <w:vAlign w:val="center"/>
          </w:tcPr>
          <w:p w14:paraId="199E26C5" w14:textId="77777777" w:rsidR="00C55E46" w:rsidRPr="005E7676" w:rsidRDefault="00C55E46" w:rsidP="000137E9">
            <w:pPr>
              <w:pStyle w:val="ProductList-OfferingBody"/>
              <w:ind w:left="-113"/>
              <w:jc w:val="center"/>
            </w:pPr>
          </w:p>
        </w:tc>
        <w:tc>
          <w:tcPr>
            <w:tcW w:w="739" w:type="dxa"/>
            <w:shd w:val="clear" w:color="auto" w:fill="70AD47" w:themeFill="accent6"/>
            <w:vAlign w:val="center"/>
          </w:tcPr>
          <w:p w14:paraId="63420CCF" w14:textId="57A9C64A" w:rsidR="00C55E46" w:rsidRPr="005E7676" w:rsidRDefault="005E7676" w:rsidP="000137E9">
            <w:pPr>
              <w:pStyle w:val="ProductList-OfferingBody"/>
              <w:ind w:left="-113"/>
              <w:jc w:val="center"/>
            </w:pPr>
            <w:r w:rsidRPr="005E7676">
              <w:fldChar w:fldCharType="begin"/>
            </w:r>
            <w:r w:rsidRPr="005E7676">
              <w:instrText xml:space="preserve"> AutoTextList  \s NoStyle \t “Prodotto Aggiuntivo Solo per OVS-ES” </w:instrText>
            </w:r>
            <w:r w:rsidRPr="005E7676">
              <w:fldChar w:fldCharType="separate"/>
            </w:r>
            <w:r w:rsidRPr="005E7676">
              <w:t>AV</w:t>
            </w:r>
            <w:r w:rsidRPr="005E7676">
              <w:fldChar w:fldCharType="end"/>
            </w:r>
            <w:r w:rsidRPr="005E7676">
              <w:t>,</w:t>
            </w:r>
            <w:r w:rsidRPr="005E7676">
              <w:fldChar w:fldCharType="begin"/>
            </w:r>
            <w:r w:rsidRPr="005E7676">
              <w:instrText xml:space="preserve"> AutoTextList  \s NoStyle \t “Offerta Studente Solo per EES” </w:instrText>
            </w:r>
            <w:r w:rsidRPr="005E7676">
              <w:fldChar w:fldCharType="separate"/>
            </w:r>
            <w:r w:rsidRPr="005E7676">
              <w:t>SE</w:t>
            </w:r>
            <w:r w:rsidRPr="005E7676">
              <w:fldChar w:fldCharType="end"/>
            </w:r>
          </w:p>
        </w:tc>
        <w:tc>
          <w:tcPr>
            <w:tcW w:w="739" w:type="dxa"/>
            <w:shd w:val="clear" w:color="auto" w:fill="BFBFBF" w:themeFill="background1" w:themeFillShade="BF"/>
            <w:vAlign w:val="center"/>
          </w:tcPr>
          <w:p w14:paraId="77F258B5" w14:textId="77777777" w:rsidR="00C55E46" w:rsidRPr="005E7676" w:rsidRDefault="00C55E46" w:rsidP="000137E9">
            <w:pPr>
              <w:pStyle w:val="ProductList-OfferingBody"/>
              <w:ind w:left="-113"/>
              <w:jc w:val="center"/>
            </w:pPr>
          </w:p>
        </w:tc>
        <w:tc>
          <w:tcPr>
            <w:tcW w:w="738" w:type="dxa"/>
            <w:shd w:val="clear" w:color="auto" w:fill="70AD47" w:themeFill="accent6"/>
            <w:vAlign w:val="center"/>
          </w:tcPr>
          <w:p w14:paraId="27420D18" w14:textId="77777777" w:rsidR="00C55E46" w:rsidRPr="005E7676" w:rsidRDefault="00C55E46" w:rsidP="000137E9">
            <w:pPr>
              <w:pStyle w:val="ProductList-OfferingBody"/>
              <w:ind w:left="-113"/>
              <w:jc w:val="center"/>
            </w:pPr>
          </w:p>
        </w:tc>
        <w:tc>
          <w:tcPr>
            <w:tcW w:w="739" w:type="dxa"/>
            <w:shd w:val="clear" w:color="auto" w:fill="70AD47" w:themeFill="accent6"/>
          </w:tcPr>
          <w:p w14:paraId="2BFD1694" w14:textId="3A742682" w:rsidR="00C55E46" w:rsidRPr="005E7676" w:rsidRDefault="005E7676" w:rsidP="000137E9">
            <w:pPr>
              <w:pStyle w:val="ProductList-OfferingBody"/>
              <w:ind w:left="-113"/>
              <w:jc w:val="center"/>
            </w:pPr>
            <w:r w:rsidRPr="005E7676">
              <w:fldChar w:fldCharType="begin"/>
            </w:r>
            <w:r w:rsidRPr="005E7676">
              <w:instrText xml:space="preserve"> AutoTextList  \s NoStyle \t “Open License e Open Value” </w:instrText>
            </w:r>
            <w:r w:rsidRPr="005E7676">
              <w:fldChar w:fldCharType="separate"/>
            </w:r>
            <w:r w:rsidRPr="005E7676">
              <w:t>OF</w:t>
            </w:r>
            <w:r w:rsidRPr="005E7676">
              <w:fldChar w:fldCharType="end"/>
            </w:r>
          </w:p>
        </w:tc>
        <w:tc>
          <w:tcPr>
            <w:tcW w:w="739" w:type="dxa"/>
            <w:shd w:val="clear" w:color="auto" w:fill="70AD47" w:themeFill="accent6"/>
            <w:vAlign w:val="center"/>
          </w:tcPr>
          <w:p w14:paraId="275802D6" w14:textId="64FE6B8E" w:rsidR="00C55E46" w:rsidRPr="005E7676" w:rsidRDefault="005E7676" w:rsidP="000137E9">
            <w:pPr>
              <w:pStyle w:val="ProductList-OfferingBody"/>
              <w:ind w:left="-113"/>
              <w:jc w:val="center"/>
            </w:pPr>
            <w:r w:rsidRPr="005E7676">
              <w:fldChar w:fldCharType="begin"/>
            </w:r>
            <w:r w:rsidRPr="005E7676">
              <w:instrText xml:space="preserve"> AutoTextList  \s NoStyle \t “Non per l’Intera Organizzazione in Open Value” </w:instrText>
            </w:r>
            <w:r w:rsidRPr="005E7676">
              <w:fldChar w:fldCharType="separate"/>
            </w:r>
            <w:r w:rsidRPr="005E7676">
              <w:t xml:space="preserve"> P </w:t>
            </w:r>
            <w:r w:rsidRPr="005E7676">
              <w:fldChar w:fldCharType="end"/>
            </w:r>
          </w:p>
        </w:tc>
        <w:tc>
          <w:tcPr>
            <w:tcW w:w="739" w:type="dxa"/>
            <w:shd w:val="clear" w:color="auto" w:fill="BFBFBF" w:themeFill="background1" w:themeFillShade="BF"/>
            <w:vAlign w:val="center"/>
          </w:tcPr>
          <w:p w14:paraId="767181C3" w14:textId="77777777" w:rsidR="00C55E46" w:rsidRPr="005E7676" w:rsidRDefault="00C55E46" w:rsidP="000137E9">
            <w:pPr>
              <w:pStyle w:val="ProductList-OfferingBody"/>
              <w:ind w:left="-113"/>
              <w:jc w:val="center"/>
            </w:pPr>
          </w:p>
        </w:tc>
        <w:tc>
          <w:tcPr>
            <w:tcW w:w="739" w:type="dxa"/>
            <w:shd w:val="clear" w:color="auto" w:fill="70AD47" w:themeFill="accent6"/>
            <w:vAlign w:val="center"/>
          </w:tcPr>
          <w:p w14:paraId="7B8C149D" w14:textId="436A7B5F" w:rsidR="00C55E46" w:rsidRPr="005E7676" w:rsidRDefault="005E7676" w:rsidP="000137E9">
            <w:pPr>
              <w:pStyle w:val="ProductList-OfferingBody"/>
              <w:ind w:left="-113"/>
              <w:jc w:val="center"/>
            </w:pPr>
            <w:r w:rsidRPr="005E7676">
              <w:fldChar w:fldCharType="begin"/>
            </w:r>
            <w:r w:rsidRPr="005E7676">
              <w:instrText xml:space="preserve"> AutoTextList  \s NoStyle \t “Prodotto Aggiuntivo” </w:instrText>
            </w:r>
            <w:r w:rsidRPr="005E7676">
              <w:fldChar w:fldCharType="separate"/>
            </w:r>
            <w:r w:rsidRPr="005E7676">
              <w:t xml:space="preserve"> A </w:t>
            </w:r>
            <w:r w:rsidRPr="005E7676">
              <w:fldChar w:fldCharType="end"/>
            </w:r>
          </w:p>
        </w:tc>
      </w:tr>
    </w:tbl>
    <w:p w14:paraId="3D131EAA" w14:textId="77777777" w:rsidR="00C55E46" w:rsidRPr="00C83987" w:rsidRDefault="00C55E46" w:rsidP="00C55E46">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5"/>
        <w:gridCol w:w="3302"/>
        <w:gridCol w:w="3556"/>
      </w:tblGrid>
      <w:tr w:rsidR="00C55E46" w14:paraId="35F7CEAD" w14:textId="77777777" w:rsidTr="00681F17">
        <w:tc>
          <w:tcPr>
            <w:tcW w:w="3861" w:type="dxa"/>
          </w:tcPr>
          <w:p w14:paraId="218C2DD6" w14:textId="77777777" w:rsidR="00C55E46" w:rsidRPr="00C83987" w:rsidRDefault="00C55E46" w:rsidP="000137E9">
            <w:pPr>
              <w:pStyle w:val="ProductList-Body"/>
              <w:spacing w:before="20" w:after="20"/>
            </w:pPr>
            <w:r>
              <w:t>Idoneità alla Riduzione:</w:t>
            </w:r>
            <w:r>
              <w:rPr>
                <w:b/>
              </w:rPr>
              <w:t xml:space="preserve"> Tutte</w:t>
            </w:r>
          </w:p>
          <w:p w14:paraId="19C72890" w14:textId="77777777" w:rsidR="00C55E46" w:rsidRDefault="00C55E46" w:rsidP="000137E9">
            <w:pPr>
              <w:pStyle w:val="ProductList-Body"/>
              <w:spacing w:before="20" w:after="20"/>
            </w:pPr>
            <w:r>
              <w:t xml:space="preserve">Idoneità alla Procedura di Ordine True-up: </w:t>
            </w:r>
            <w:r>
              <w:rPr>
                <w:b/>
              </w:rPr>
              <w:t>Tutti</w:t>
            </w:r>
          </w:p>
        </w:tc>
        <w:tc>
          <w:tcPr>
            <w:tcW w:w="3332" w:type="dxa"/>
          </w:tcPr>
          <w:p w14:paraId="086BCA2C" w14:textId="77777777" w:rsidR="00C55E46" w:rsidRPr="001C3EDC" w:rsidRDefault="00C55E46" w:rsidP="000137E9">
            <w:pPr>
              <w:pStyle w:val="ProductList-Body"/>
              <w:spacing w:before="20" w:after="20"/>
              <w:rPr>
                <w:b/>
              </w:rPr>
            </w:pPr>
            <w:r>
              <w:t xml:space="preserve">Pool di Prodotti: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43F34544" w:rsidR="00C55E46" w:rsidRPr="00C83987" w:rsidRDefault="00672E27" w:rsidP="00C55E46">
      <w:pPr>
        <w:pStyle w:val="ProductList-Body"/>
        <w:shd w:val="clear" w:color="auto" w:fill="A6A6A6" w:themeFill="background1" w:themeFillShade="A6"/>
        <w:spacing w:before="120" w:after="240"/>
        <w:jc w:val="right"/>
      </w:pPr>
      <w:hyperlink w:anchor="Sommario" w:history="1">
        <w:r w:rsidR="00761341" w:rsidRPr="00A6591D">
          <w:rPr>
            <w:rStyle w:val="Hyperlink"/>
            <w:sz w:val="16"/>
            <w:szCs w:val="16"/>
          </w:rPr>
          <w:t>Sommario</w:t>
        </w:r>
      </w:hyperlink>
      <w:r w:rsidR="00761341" w:rsidRPr="00A6591D">
        <w:rPr>
          <w:sz w:val="16"/>
          <w:szCs w:val="16"/>
        </w:rPr>
        <w:t xml:space="preserve"> / </w:t>
      </w:r>
      <w:hyperlink w:anchor="ChartKey" w:history="1">
        <w:r w:rsidR="00761341" w:rsidRPr="00A6591D">
          <w:rPr>
            <w:rStyle w:val="Hyperlink"/>
            <w:sz w:val="16"/>
            <w:szCs w:val="16"/>
          </w:rPr>
          <w:t>Codici Tabella</w:t>
        </w:r>
      </w:hyperlink>
      <w:r w:rsidR="00761341" w:rsidRPr="00A6591D">
        <w:rPr>
          <w:sz w:val="16"/>
          <w:szCs w:val="16"/>
        </w:rPr>
        <w:t xml:space="preserve"> / </w:t>
      </w:r>
      <w:hyperlink w:anchor="Index" w:history="1">
        <w:r w:rsidR="00761341" w:rsidRPr="00A6591D">
          <w:rPr>
            <w:rStyle w:val="Hyperlink"/>
            <w:sz w:val="16"/>
            <w:szCs w:val="16"/>
          </w:rPr>
          <w:t>Indice</w:t>
        </w:r>
      </w:hyperlink>
    </w:p>
    <w:p w14:paraId="4FDCC3A2" w14:textId="1DB0A1C4" w:rsidR="00FA00BF" w:rsidRPr="00C83987" w:rsidRDefault="005442A2" w:rsidP="00930D5E">
      <w:pPr>
        <w:pStyle w:val="ProductList-Offering2Heading"/>
        <w:outlineLvl w:val="2"/>
      </w:pPr>
      <w:bookmarkStart w:id="1479" w:name="_Toc378147677"/>
      <w:bookmarkStart w:id="1480" w:name="_Toc378151574"/>
      <w:bookmarkStart w:id="1481" w:name="_Toc379797428"/>
      <w:bookmarkStart w:id="1482" w:name="_Toc380513462"/>
      <w:bookmarkStart w:id="1483" w:name="_Toc380655512"/>
      <w:r>
        <w:tab/>
      </w:r>
      <w:bookmarkStart w:id="1484" w:name="_Toc419455577"/>
      <w:r>
        <w:t>System Center Endpoint Protection</w:t>
      </w:r>
      <w:bookmarkEnd w:id="1479"/>
      <w:bookmarkEnd w:id="1480"/>
      <w:bookmarkEnd w:id="1481"/>
      <w:bookmarkEnd w:id="1482"/>
      <w:bookmarkEnd w:id="1483"/>
      <w:bookmarkEnd w:id="1484"/>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E7676" w14:paraId="4FDCC3AE" w14:textId="77777777" w:rsidTr="00D94563">
        <w:trPr>
          <w:cantSplit/>
          <w:tblHeader/>
        </w:trPr>
        <w:tc>
          <w:tcPr>
            <w:tcW w:w="3367" w:type="dxa"/>
            <w:tcBorders>
              <w:bottom w:val="nil"/>
            </w:tcBorders>
            <w:shd w:val="clear" w:color="auto" w:fill="00188F"/>
          </w:tcPr>
          <w:p w14:paraId="4FDCC3A3" w14:textId="77777777" w:rsidR="005E7676" w:rsidRPr="00EE0836" w:rsidRDefault="005E7676"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A4" w14:textId="101C8BAD" w:rsidR="005E7676" w:rsidRPr="00EE0836" w:rsidRDefault="005E7676"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A5" w14:textId="3C7A3706" w:rsidR="005E7676" w:rsidRPr="00EE0836" w:rsidRDefault="005E7676" w:rsidP="00C4636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4FDCC3A6" w14:textId="38CEE3FB"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4FDCC3A7" w14:textId="2E705539"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4FDCC3A8" w14:textId="6F599607"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4FDCC3A9" w14:textId="7EBC232B"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4FDCC3AA" w14:textId="55A2BA14"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4FDCC3AB" w14:textId="70441ACC"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4FDCC3AC" w14:textId="41EA7DC3"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4FDCC3AD" w14:textId="5D0A36A7"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E75532" w14:paraId="4FDCC3BA" w14:textId="77777777" w:rsidTr="00D94563">
        <w:trPr>
          <w:cantSplit/>
          <w:tblHeader/>
        </w:trPr>
        <w:tc>
          <w:tcPr>
            <w:tcW w:w="3367" w:type="dxa"/>
            <w:tcBorders>
              <w:top w:val="nil"/>
              <w:left w:val="nil"/>
              <w:bottom w:val="nil"/>
              <w:right w:val="nil"/>
            </w:tcBorders>
          </w:tcPr>
          <w:p w14:paraId="4FDCC3AF" w14:textId="1821FB10" w:rsidR="00E75532" w:rsidRDefault="00434703" w:rsidP="00C2472D">
            <w:pPr>
              <w:pStyle w:val="ProductList-Offering2"/>
            </w:pPr>
            <w:bookmarkStart w:id="1485" w:name="_Toc379797429"/>
            <w:bookmarkStart w:id="1486" w:name="_Toc380513463"/>
            <w:bookmarkStart w:id="1487" w:name="_Toc380655513"/>
            <w:bookmarkStart w:id="1488" w:name="_Toc419455578"/>
            <w:r>
              <w:t>System Center 2012 R2 Endpoint Protection</w:t>
            </w:r>
            <w:r>
              <w:fldChar w:fldCharType="begin"/>
            </w:r>
            <w:r>
              <w:instrText>XE "System Center 2012 R2 Endpoint Protection"</w:instrText>
            </w:r>
            <w:r>
              <w:fldChar w:fldCharType="end"/>
            </w:r>
            <w:r>
              <w:t xml:space="preserve"> (SL per Dispositivo o Utente)</w:t>
            </w:r>
            <w:bookmarkEnd w:id="1485"/>
            <w:bookmarkEnd w:id="1486"/>
            <w:bookmarkEnd w:id="1487"/>
            <w:bookmarkEnd w:id="1488"/>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BFBFBF" w:themeFill="background1" w:themeFillShade="BF"/>
            <w:vAlign w:val="center"/>
          </w:tcPr>
          <w:p w14:paraId="4FDCC3B2" w14:textId="58512F52" w:rsidR="00E75532" w:rsidRDefault="00E75532" w:rsidP="00C4636F">
            <w:pPr>
              <w:pStyle w:val="ProductList-OfferingBody"/>
              <w:ind w:left="-113"/>
              <w:jc w:val="center"/>
            </w:pPr>
          </w:p>
        </w:tc>
        <w:tc>
          <w:tcPr>
            <w:tcW w:w="739" w:type="dxa"/>
            <w:shd w:val="clear" w:color="auto" w:fill="70AD47" w:themeFill="accent6"/>
            <w:vAlign w:val="center"/>
          </w:tcPr>
          <w:p w14:paraId="4FDCC3B3" w14:textId="2FF12197" w:rsidR="00E75532" w:rsidRPr="005E7676" w:rsidRDefault="005E7676" w:rsidP="00C4636F">
            <w:pPr>
              <w:pStyle w:val="ProductList-OfferingBody"/>
              <w:ind w:left="-113"/>
              <w:jc w:val="center"/>
            </w:pPr>
            <w:r w:rsidRPr="005E7676">
              <w:fldChar w:fldCharType="begin"/>
            </w:r>
            <w:r w:rsidRPr="005E7676">
              <w:instrText xml:space="preserve"> AutoTextList  \s NoStyle \t “Prodotto Aggiuntivo per l’Intera Organizzazione” </w:instrText>
            </w:r>
            <w:r w:rsidRPr="005E7676">
              <w:fldChar w:fldCharType="separate"/>
            </w:r>
            <w:r w:rsidRPr="005E7676">
              <w:t>AO</w:t>
            </w:r>
            <w:r w:rsidRPr="005E7676">
              <w:fldChar w:fldCharType="end"/>
            </w:r>
            <w:r w:rsidRPr="005E7676">
              <w:t>,</w:t>
            </w:r>
            <w:r w:rsidRPr="005E7676">
              <w:fldChar w:fldCharType="begin"/>
            </w:r>
            <w:r w:rsidRPr="005E7676">
              <w:instrText xml:space="preserve"> AutoTextList  \s NoStyle \t “Offerta Studente” </w:instrText>
            </w:r>
            <w:r w:rsidRPr="005E7676">
              <w:fldChar w:fldCharType="separate"/>
            </w:r>
            <w:r w:rsidRPr="005E7676">
              <w:t>ST</w:t>
            </w:r>
            <w:r w:rsidRPr="005E7676">
              <w:fldChar w:fldCharType="end"/>
            </w:r>
          </w:p>
        </w:tc>
        <w:tc>
          <w:tcPr>
            <w:tcW w:w="739" w:type="dxa"/>
            <w:shd w:val="clear" w:color="auto" w:fill="70AD47" w:themeFill="accent6"/>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0093FFF5" w:rsidR="00E75532" w:rsidRPr="005E7676" w:rsidRDefault="005E7676" w:rsidP="00C4636F">
            <w:pPr>
              <w:pStyle w:val="ProductList-OfferingBody"/>
              <w:ind w:left="-113"/>
              <w:jc w:val="center"/>
            </w:pPr>
            <w:r w:rsidRPr="005E7676">
              <w:fldChar w:fldCharType="begin"/>
            </w:r>
            <w:r w:rsidRPr="005E7676">
              <w:instrText xml:space="preserve"> AutoTextList  \s NoStyle \t “Non per l’Intera Organizzazione in Open Value” </w:instrText>
            </w:r>
            <w:r w:rsidRPr="005E7676">
              <w:fldChar w:fldCharType="separate"/>
            </w:r>
            <w:r w:rsidRPr="005E7676">
              <w:t xml:space="preserve"> P </w:t>
            </w:r>
            <w:r w:rsidRPr="005E7676">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Pr="00C83987"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6"/>
        <w:gridCol w:w="3559"/>
      </w:tblGrid>
      <w:tr w:rsidR="00782C7B" w14:paraId="4FDCC3BF" w14:textId="77777777" w:rsidTr="00D94563">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Pool di Prodotti: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C83987" w:rsidRDefault="00782C7B" w:rsidP="00782C7B">
      <w:pPr>
        <w:pStyle w:val="ProductList-Body"/>
        <w:shd w:val="clear" w:color="auto" w:fill="D9D9D9" w:themeFill="background1" w:themeFillShade="D9"/>
        <w:spacing w:before="120" w:after="120"/>
      </w:pPr>
      <w:r>
        <w:rPr>
          <w:b/>
        </w:rPr>
        <w:t>Informazioni Aggiuntive</w:t>
      </w:r>
    </w:p>
    <w:p w14:paraId="4FDCC3C1" w14:textId="77777777" w:rsidR="00434703" w:rsidRPr="00C83987" w:rsidRDefault="00434703" w:rsidP="00434703">
      <w:pPr>
        <w:pStyle w:val="ProductList-Body"/>
      </w:pPr>
      <w:r>
        <w:rPr>
          <w:b/>
          <w:color w:val="00188F"/>
        </w:rPr>
        <w:t>Aggiornamenti/Downgrade</w:t>
      </w:r>
    </w:p>
    <w:p w14:paraId="4FDCC3C2" w14:textId="2BFDD709" w:rsidR="00434703" w:rsidRPr="00C83987" w:rsidRDefault="00434703" w:rsidP="005148F8">
      <w:pPr>
        <w:pStyle w:val="ProductList-Body"/>
        <w:ind w:right="90"/>
      </w:pPr>
      <w:r>
        <w:t>A decorrere dal 1° aprile 2012 Forefront Endpoint Protection è diventato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trattandosi di un’offerta standalone, conferisce diritti sull’utilizzo solo per proteggere i dispositivi client. I diritti sull’utilizzo per la protezione dei dispositivi server possono essere acquistati solo tramite l’acquisto di licenze di gestione server per System Center 2012 R2 Standard o Datacenter.</w:t>
      </w:r>
    </w:p>
    <w:p w14:paraId="4FDCC3C3" w14:textId="77777777" w:rsidR="00434703" w:rsidRPr="00C83987" w:rsidRDefault="00434703" w:rsidP="00434703">
      <w:pPr>
        <w:pStyle w:val="ProductList-Body"/>
      </w:pPr>
    </w:p>
    <w:p w14:paraId="4FDCC3C4" w14:textId="7A76EA1D" w:rsidR="00434703" w:rsidRPr="00C83987" w:rsidRDefault="00434703" w:rsidP="00434703">
      <w:pPr>
        <w:pStyle w:val="ProductList-Body"/>
      </w:pPr>
      <w:r>
        <w:t>Gli utenti con sottoscrizioni di Forefront Endpoint Protection attive che si servono del servizio per proteggere i dispositivi client possono effettuare l’aggiornamento a System Center 2012 Endpoint Protection</w:t>
      </w:r>
      <w:r>
        <w:fldChar w:fldCharType="begin"/>
      </w:r>
      <w:r>
        <w:instrText>XE "System Center 2012 Endpoint Protection"</w:instrText>
      </w:r>
      <w:r>
        <w:fldChar w:fldCharType="end"/>
      </w:r>
      <w:r>
        <w:t>, nonché utilizzarlo per lo stesso scopo. Le società in possesso di sottoscrizioni di System Center 2012 Endpoint Protection potranno anche effettuare il downgrade a Forefront Endpoint Protection.</w:t>
      </w:r>
    </w:p>
    <w:p w14:paraId="4FDCC3C5" w14:textId="77777777" w:rsidR="00434703" w:rsidRPr="00C83987" w:rsidRDefault="00434703" w:rsidP="00434703">
      <w:pPr>
        <w:pStyle w:val="ProductList-Body"/>
      </w:pPr>
    </w:p>
    <w:p w14:paraId="4FDCC3C6" w14:textId="33C72039" w:rsidR="00434703" w:rsidRPr="00C83987" w:rsidRDefault="00434703" w:rsidP="00434703">
      <w:pPr>
        <w:pStyle w:val="ProductList-Body"/>
      </w:pPr>
      <w:r>
        <w:t>System Center 2012 R2 Configuration Manager è la console di gestione di System Center 2012 Endpoint Protection</w:t>
      </w:r>
      <w:r>
        <w:fldChar w:fldCharType="begin"/>
      </w:r>
      <w:r>
        <w:instrText>XE "System Center 2012 Endpoint Protection"</w:instrText>
      </w:r>
      <w:r>
        <w:fldChar w:fldCharType="end"/>
      </w:r>
      <w:r>
        <w:t>.</w:t>
      </w:r>
      <w:r w:rsidR="007F3ED0">
        <w:t xml:space="preserve"> </w:t>
      </w:r>
      <w:r>
        <w:t>Le società dovranno avere la licenza per System Center 2012 R2 Configuration Manager per fornire funzionalità di gestione a System Center 2012 R2 Endpoint Protection</w:t>
      </w:r>
      <w:r>
        <w:fldChar w:fldCharType="begin"/>
      </w:r>
      <w:r>
        <w:instrText>XE "System Center 2012 R2 Endpoint Protection"</w:instrText>
      </w:r>
      <w:r>
        <w:fldChar w:fldCharType="end"/>
      </w:r>
      <w:r>
        <w:t>.</w:t>
      </w:r>
      <w:r w:rsidR="007F3ED0">
        <w:t xml:space="preserve"> </w:t>
      </w:r>
      <w:r>
        <w:t>In alternativa, System Center 2012 R2 Endpoint Protection può essere utilizzato senza funzionalità di gestione e senza dovere acquistare la licenza per System Center 2012 R2 Configuration Manager.</w:t>
      </w:r>
      <w:r w:rsidR="007F3ED0">
        <w:t xml:space="preserve"> </w:t>
      </w:r>
    </w:p>
    <w:p w14:paraId="4FDCC3CB" w14:textId="4EC30016" w:rsidR="00585A48" w:rsidRPr="00C83987" w:rsidRDefault="00672E27" w:rsidP="00585A48">
      <w:pPr>
        <w:pStyle w:val="ProductList-Body"/>
        <w:shd w:val="clear" w:color="auto" w:fill="A6A6A6" w:themeFill="background1" w:themeFillShade="A6"/>
        <w:spacing w:before="120" w:after="240"/>
        <w:jc w:val="right"/>
      </w:pPr>
      <w:hyperlink w:anchor="Sommario" w:history="1">
        <w:r w:rsidR="00761341" w:rsidRPr="00A6591D">
          <w:rPr>
            <w:rStyle w:val="Hyperlink"/>
            <w:sz w:val="16"/>
            <w:szCs w:val="16"/>
          </w:rPr>
          <w:t>Sommario</w:t>
        </w:r>
      </w:hyperlink>
      <w:r w:rsidR="00761341" w:rsidRPr="00A6591D">
        <w:rPr>
          <w:sz w:val="16"/>
          <w:szCs w:val="16"/>
        </w:rPr>
        <w:t xml:space="preserve"> / </w:t>
      </w:r>
      <w:hyperlink w:anchor="ChartKey" w:history="1">
        <w:r w:rsidR="00761341" w:rsidRPr="00A6591D">
          <w:rPr>
            <w:rStyle w:val="Hyperlink"/>
            <w:sz w:val="16"/>
            <w:szCs w:val="16"/>
          </w:rPr>
          <w:t>Codici Tabella</w:t>
        </w:r>
      </w:hyperlink>
      <w:r w:rsidR="00761341" w:rsidRPr="00A6591D">
        <w:rPr>
          <w:sz w:val="16"/>
          <w:szCs w:val="16"/>
        </w:rPr>
        <w:t xml:space="preserve"> / </w:t>
      </w:r>
      <w:hyperlink w:anchor="Index" w:history="1">
        <w:r w:rsidR="00761341" w:rsidRPr="00A6591D">
          <w:rPr>
            <w:rStyle w:val="Hyperlink"/>
            <w:sz w:val="16"/>
            <w:szCs w:val="16"/>
          </w:rPr>
          <w:t>Indice</w:t>
        </w:r>
      </w:hyperlink>
    </w:p>
    <w:p w14:paraId="4FDCC3CC" w14:textId="396B2945" w:rsidR="009A0C93" w:rsidRPr="00C83987" w:rsidRDefault="0014192B" w:rsidP="0014192B">
      <w:pPr>
        <w:pStyle w:val="ProductList-Offering2Heading"/>
        <w:outlineLvl w:val="2"/>
      </w:pPr>
      <w:bookmarkStart w:id="1489" w:name="_Toc378147678"/>
      <w:bookmarkStart w:id="1490" w:name="_Toc378151575"/>
      <w:bookmarkStart w:id="1491" w:name="_Toc379797430"/>
      <w:r>
        <w:tab/>
      </w:r>
      <w:bookmarkStart w:id="1492" w:name="_Toc380513466"/>
      <w:bookmarkStart w:id="1493" w:name="_Toc380655516"/>
      <w:bookmarkStart w:id="1494" w:name="Yammer"/>
      <w:bookmarkStart w:id="1495" w:name="_Toc419455579"/>
      <w:r>
        <w:t>Yammer</w:t>
      </w:r>
      <w:bookmarkEnd w:id="1489"/>
      <w:bookmarkEnd w:id="1490"/>
      <w:bookmarkEnd w:id="1491"/>
      <w:r>
        <w:t xml:space="preserve"> Enterprise</w:t>
      </w:r>
      <w:bookmarkEnd w:id="1492"/>
      <w:bookmarkEnd w:id="1493"/>
      <w:bookmarkEnd w:id="1494"/>
      <w:bookmarkEnd w:id="1495"/>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E7676" w14:paraId="4FDCC3D8" w14:textId="77777777" w:rsidTr="005148F8">
        <w:trPr>
          <w:cantSplit/>
          <w:tblHeader/>
        </w:trPr>
        <w:tc>
          <w:tcPr>
            <w:tcW w:w="3367" w:type="dxa"/>
            <w:tcBorders>
              <w:bottom w:val="nil"/>
            </w:tcBorders>
            <w:shd w:val="clear" w:color="auto" w:fill="00188F"/>
          </w:tcPr>
          <w:p w14:paraId="4FDCC3CD" w14:textId="77777777" w:rsidR="005E7676" w:rsidRPr="00EE0836" w:rsidRDefault="005E7676"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14:paraId="4FDCC3CE" w14:textId="197EC885" w:rsidR="005E7676" w:rsidRPr="00EE0836" w:rsidRDefault="005E7676"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CF" w14:textId="3A351731" w:rsidR="005E7676" w:rsidRPr="00EE0836" w:rsidRDefault="005E7676" w:rsidP="00C4636F">
            <w:pPr>
              <w:pStyle w:val="ProductList-OfferingBody"/>
              <w:ind w:left="-113"/>
              <w:jc w:val="center"/>
              <w:rPr>
                <w:color w:val="FFFFFF" w:themeColor="background1"/>
              </w:rPr>
            </w:pPr>
            <w:r w:rsidRPr="00592339">
              <w:rPr>
                <w:color w:val="000000" w:themeColor="text1"/>
              </w:rPr>
              <w:fldChar w:fldCharType="begin"/>
            </w:r>
            <w:r w:rsidRPr="00592339">
              <w:rPr>
                <w:color w:val="000000" w:themeColor="text1"/>
              </w:rPr>
              <w:instrText xml:space="preserve"> </w:instrText>
            </w:r>
            <w:r w:rsidRPr="00592339">
              <w:rPr>
                <w:lang w:eastAsia="zh-CN"/>
              </w:rPr>
              <w:instrText>AutoTextList  \s NoStyle \t “</w:instrText>
            </w:r>
            <w:r w:rsidRPr="00592339">
              <w:rPr>
                <w:color w:val="000000" w:themeColor="text1"/>
              </w:rPr>
              <w:instrText>Contratto Campus e School</w:instrText>
            </w:r>
            <w:r w:rsidRPr="00592339">
              <w:rPr>
                <w:lang w:eastAsia="zh-CN"/>
              </w:rPr>
              <w:instrText>”</w:instrText>
            </w:r>
            <w:r w:rsidRPr="00592339">
              <w:rPr>
                <w:color w:val="000000" w:themeColor="text1"/>
              </w:rPr>
              <w:instrText xml:space="preserve"> </w:instrText>
            </w:r>
            <w:r w:rsidRPr="00592339">
              <w:rPr>
                <w:color w:val="000000" w:themeColor="text1"/>
              </w:rPr>
              <w:fldChar w:fldCharType="separate"/>
            </w:r>
            <w:r w:rsidRPr="00592339">
              <w:rPr>
                <w:lang w:eastAsia="zh-CN"/>
              </w:rPr>
              <w:t>CA/SA</w:t>
            </w:r>
            <w:r w:rsidRPr="00592339">
              <w:rPr>
                <w:color w:val="000000" w:themeColor="text1"/>
              </w:rPr>
              <w:fldChar w:fldCharType="end"/>
            </w:r>
          </w:p>
        </w:tc>
        <w:tc>
          <w:tcPr>
            <w:tcW w:w="739" w:type="dxa"/>
            <w:shd w:val="clear" w:color="auto" w:fill="00188F"/>
            <w:vAlign w:val="center"/>
          </w:tcPr>
          <w:p w14:paraId="4FDCC3D0" w14:textId="7F3A6372"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Enterprise e Contratto Enterprise Subscription” </w:instrText>
            </w:r>
            <w:r w:rsidRPr="00592339">
              <w:rPr>
                <w:lang w:eastAsia="zh-CN"/>
              </w:rPr>
              <w:fldChar w:fldCharType="separate"/>
            </w:r>
            <w:r w:rsidRPr="00592339">
              <w:rPr>
                <w:lang w:eastAsia="zh-CN"/>
              </w:rPr>
              <w:t>EA/EAS</w:t>
            </w:r>
            <w:r w:rsidRPr="00592339">
              <w:rPr>
                <w:lang w:eastAsia="zh-CN"/>
              </w:rPr>
              <w:fldChar w:fldCharType="end"/>
            </w:r>
          </w:p>
        </w:tc>
        <w:tc>
          <w:tcPr>
            <w:tcW w:w="739" w:type="dxa"/>
            <w:shd w:val="clear" w:color="auto" w:fill="00188F"/>
            <w:vAlign w:val="center"/>
          </w:tcPr>
          <w:p w14:paraId="4FDCC3D1" w14:textId="480DC75B"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“Enrollment for Education Solutions” </w:instrText>
            </w:r>
            <w:r w:rsidRPr="00592339">
              <w:rPr>
                <w:lang w:eastAsia="zh-CN"/>
              </w:rPr>
              <w:fldChar w:fldCharType="separate"/>
            </w:r>
            <w:r w:rsidRPr="00592339">
              <w:rPr>
                <w:lang w:eastAsia="zh-CN"/>
              </w:rPr>
              <w:t>EES</w:t>
            </w:r>
            <w:r w:rsidRPr="00592339">
              <w:rPr>
                <w:lang w:eastAsia="zh-CN"/>
              </w:rPr>
              <w:fldChar w:fldCharType="end"/>
            </w:r>
          </w:p>
        </w:tc>
        <w:tc>
          <w:tcPr>
            <w:tcW w:w="739" w:type="dxa"/>
            <w:shd w:val="clear" w:color="auto" w:fill="00188F"/>
            <w:vAlign w:val="center"/>
          </w:tcPr>
          <w:p w14:paraId="4FDCC3D2" w14:textId="1B12074C"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“Contratto per i Prodotti e i Servizi Microsoft” </w:instrText>
            </w:r>
            <w:r w:rsidRPr="00592339">
              <w:rPr>
                <w:lang w:eastAsia="zh-CN"/>
              </w:rPr>
              <w:fldChar w:fldCharType="separate"/>
            </w:r>
            <w:r w:rsidRPr="00592339">
              <w:rPr>
                <w:lang w:eastAsia="zh-CN"/>
              </w:rPr>
              <w:t>MPSA</w:t>
            </w:r>
            <w:r w:rsidRPr="00592339">
              <w:rPr>
                <w:lang w:eastAsia="zh-CN"/>
              </w:rPr>
              <w:fldChar w:fldCharType="end"/>
            </w:r>
          </w:p>
        </w:tc>
        <w:tc>
          <w:tcPr>
            <w:tcW w:w="738" w:type="dxa"/>
            <w:shd w:val="clear" w:color="auto" w:fill="00188F"/>
            <w:vAlign w:val="center"/>
          </w:tcPr>
          <w:p w14:paraId="4FDCC3D3" w14:textId="50F7275E"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License” </w:instrText>
            </w:r>
            <w:r w:rsidRPr="00592339">
              <w:rPr>
                <w:lang w:eastAsia="zh-CN"/>
              </w:rPr>
              <w:fldChar w:fldCharType="separate"/>
            </w:r>
            <w:r w:rsidRPr="00592339">
              <w:rPr>
                <w:lang w:eastAsia="zh-CN"/>
              </w:rPr>
              <w:t>OL</w:t>
            </w:r>
            <w:r w:rsidRPr="00592339">
              <w:rPr>
                <w:lang w:eastAsia="zh-CN"/>
              </w:rPr>
              <w:fldChar w:fldCharType="end"/>
            </w:r>
          </w:p>
        </w:tc>
        <w:tc>
          <w:tcPr>
            <w:tcW w:w="739" w:type="dxa"/>
            <w:shd w:val="clear" w:color="auto" w:fill="00188F"/>
            <w:vAlign w:val="center"/>
          </w:tcPr>
          <w:p w14:paraId="4FDCC3D4" w14:textId="18E90F95"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“Requisito minimo per i Programmi Open” </w:instrText>
            </w:r>
            <w:r w:rsidRPr="00592339">
              <w:rPr>
                <w:lang w:eastAsia="zh-CN"/>
              </w:rPr>
              <w:fldChar w:fldCharType="separate"/>
            </w:r>
            <w:r w:rsidRPr="00592339">
              <w:rPr>
                <w:lang w:eastAsia="zh-CN"/>
              </w:rPr>
              <w:t>OM</w:t>
            </w:r>
            <w:r w:rsidRPr="00592339">
              <w:rPr>
                <w:lang w:eastAsia="zh-CN"/>
              </w:rPr>
              <w:fldChar w:fldCharType="end"/>
            </w:r>
          </w:p>
        </w:tc>
        <w:tc>
          <w:tcPr>
            <w:tcW w:w="739" w:type="dxa"/>
            <w:shd w:val="clear" w:color="auto" w:fill="00188F"/>
            <w:vAlign w:val="center"/>
          </w:tcPr>
          <w:p w14:paraId="4FDCC3D5" w14:textId="7A591995"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“Open Value e Open Value Subscription” </w:instrText>
            </w:r>
            <w:r w:rsidRPr="00592339">
              <w:rPr>
                <w:lang w:eastAsia="zh-CN"/>
              </w:rPr>
              <w:fldChar w:fldCharType="separate"/>
            </w:r>
            <w:r w:rsidRPr="00592339">
              <w:rPr>
                <w:lang w:eastAsia="zh-CN"/>
              </w:rPr>
              <w:t>OV/OVS</w:t>
            </w:r>
            <w:r w:rsidRPr="00592339">
              <w:rPr>
                <w:lang w:eastAsia="zh-CN"/>
              </w:rPr>
              <w:fldChar w:fldCharType="end"/>
            </w:r>
          </w:p>
        </w:tc>
        <w:tc>
          <w:tcPr>
            <w:tcW w:w="739" w:type="dxa"/>
            <w:shd w:val="clear" w:color="auto" w:fill="00188F"/>
            <w:vAlign w:val="center"/>
          </w:tcPr>
          <w:p w14:paraId="4FDCC3D6" w14:textId="2FFF5F99"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“Select e Select Plus” </w:instrText>
            </w:r>
            <w:r w:rsidRPr="00592339">
              <w:rPr>
                <w:lang w:eastAsia="zh-CN"/>
              </w:rPr>
              <w:fldChar w:fldCharType="separate"/>
            </w:r>
            <w:r w:rsidRPr="00592339">
              <w:rPr>
                <w:lang w:eastAsia="zh-CN"/>
              </w:rPr>
              <w:t>S/S+</w:t>
            </w:r>
            <w:r w:rsidRPr="00592339">
              <w:rPr>
                <w:lang w:eastAsia="zh-CN"/>
              </w:rPr>
              <w:fldChar w:fldCharType="end"/>
            </w:r>
          </w:p>
        </w:tc>
        <w:tc>
          <w:tcPr>
            <w:tcW w:w="739" w:type="dxa"/>
            <w:shd w:val="clear" w:color="auto" w:fill="00188F"/>
            <w:vAlign w:val="center"/>
          </w:tcPr>
          <w:p w14:paraId="4FDCC3D7" w14:textId="5E879735" w:rsidR="005E7676" w:rsidRPr="00EE0836" w:rsidRDefault="005E7676" w:rsidP="00C4636F">
            <w:pPr>
              <w:pStyle w:val="ProductList-OfferingBody"/>
              <w:ind w:left="-113"/>
              <w:jc w:val="center"/>
              <w:rPr>
                <w:color w:val="FFFFFF" w:themeColor="background1"/>
              </w:rPr>
            </w:pPr>
            <w:r w:rsidRPr="00592339">
              <w:rPr>
                <w:lang w:eastAsia="zh-CN"/>
              </w:rPr>
              <w:fldChar w:fldCharType="begin"/>
            </w:r>
            <w:r w:rsidRPr="00592339">
              <w:rPr>
                <w:lang w:eastAsia="zh-CN"/>
              </w:rPr>
              <w:instrText xml:space="preserve"> AutoTextList  \s NoStyle \t “Iscrizione Server and Cloud” </w:instrText>
            </w:r>
            <w:r w:rsidRPr="00592339">
              <w:rPr>
                <w:lang w:eastAsia="zh-CN"/>
              </w:rPr>
              <w:fldChar w:fldCharType="separate"/>
            </w:r>
            <w:r w:rsidRPr="00592339">
              <w:rPr>
                <w:lang w:eastAsia="zh-CN"/>
              </w:rPr>
              <w:t>SCE</w:t>
            </w:r>
            <w:r w:rsidRPr="00592339">
              <w:rPr>
                <w:lang w:eastAsia="zh-CN"/>
              </w:rPr>
              <w:fldChar w:fldCharType="end"/>
            </w:r>
          </w:p>
        </w:tc>
      </w:tr>
      <w:tr w:rsidR="00E75532" w14:paraId="4FDCC3E4" w14:textId="77777777" w:rsidTr="005148F8">
        <w:trPr>
          <w:cantSplit/>
          <w:tblHeader/>
        </w:trPr>
        <w:tc>
          <w:tcPr>
            <w:tcW w:w="3367" w:type="dxa"/>
            <w:tcBorders>
              <w:top w:val="nil"/>
              <w:left w:val="nil"/>
              <w:bottom w:val="nil"/>
              <w:right w:val="nil"/>
            </w:tcBorders>
          </w:tcPr>
          <w:p w14:paraId="4FDCC3D9" w14:textId="08EEE02E" w:rsidR="00E75532" w:rsidRDefault="001D7C37" w:rsidP="001D7C37">
            <w:pPr>
              <w:pStyle w:val="ProductList-Offering2"/>
            </w:pPr>
            <w:bookmarkStart w:id="1496" w:name="_Toc379797431"/>
            <w:bookmarkStart w:id="1497" w:name="_Toc380513467"/>
            <w:bookmarkStart w:id="1498" w:name="_Toc380655517"/>
            <w:bookmarkStart w:id="1499" w:name="_Toc419455580"/>
            <w:r>
              <w:t>Yammer Enterprise</w:t>
            </w:r>
            <w:bookmarkEnd w:id="1496"/>
            <w:bookmarkEnd w:id="1497"/>
            <w:bookmarkEnd w:id="1498"/>
            <w:bookmarkEnd w:id="1499"/>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DC" w14:textId="487C8C6E" w:rsidR="00E75532" w:rsidRPr="000F7541" w:rsidRDefault="005E7676" w:rsidP="00C4636F">
            <w:pPr>
              <w:pStyle w:val="ProductList-OfferingBody"/>
              <w:ind w:left="-113"/>
              <w:jc w:val="center"/>
            </w:pPr>
            <w:r w:rsidRPr="000F7541">
              <w:fldChar w:fldCharType="begin"/>
            </w:r>
            <w:r w:rsidRPr="000F7541">
              <w:instrText xml:space="preserve"> AutoTextList  \s NoStyle \t “Prodotto Aggiuntivo” </w:instrText>
            </w:r>
            <w:r w:rsidRPr="000F7541">
              <w:fldChar w:fldCharType="separate"/>
            </w:r>
            <w:r w:rsidRPr="000F7541">
              <w:t xml:space="preserve"> A </w:t>
            </w:r>
            <w:r w:rsidRPr="000F7541">
              <w:fldChar w:fldCharType="end"/>
            </w:r>
          </w:p>
        </w:tc>
        <w:tc>
          <w:tcPr>
            <w:tcW w:w="739" w:type="dxa"/>
            <w:shd w:val="clear" w:color="auto" w:fill="BFBFBF" w:themeFill="background1" w:themeFillShade="BF"/>
            <w:vAlign w:val="center"/>
          </w:tcPr>
          <w:p w14:paraId="4FDCC3DD" w14:textId="77777777" w:rsidR="00E75532" w:rsidRPr="000F7541" w:rsidRDefault="00E75532" w:rsidP="00C4636F">
            <w:pPr>
              <w:pStyle w:val="ProductList-OfferingBody"/>
              <w:ind w:left="-113"/>
              <w:jc w:val="center"/>
            </w:pPr>
          </w:p>
        </w:tc>
        <w:tc>
          <w:tcPr>
            <w:tcW w:w="739" w:type="dxa"/>
            <w:shd w:val="clear" w:color="auto" w:fill="70AD47" w:themeFill="accent6"/>
            <w:vAlign w:val="center"/>
          </w:tcPr>
          <w:p w14:paraId="4FDCC3DE" w14:textId="77777777" w:rsidR="00E75532" w:rsidRPr="000F7541" w:rsidRDefault="00E75532" w:rsidP="00C4636F">
            <w:pPr>
              <w:pStyle w:val="ProductList-OfferingBody"/>
              <w:ind w:left="-113"/>
              <w:jc w:val="center"/>
            </w:pPr>
          </w:p>
        </w:tc>
        <w:tc>
          <w:tcPr>
            <w:tcW w:w="738" w:type="dxa"/>
            <w:shd w:val="clear" w:color="auto" w:fill="70AD47" w:themeFill="accent6"/>
            <w:vAlign w:val="center"/>
          </w:tcPr>
          <w:p w14:paraId="4FDCC3DF" w14:textId="77777777" w:rsidR="00E75532" w:rsidRPr="000F7541" w:rsidRDefault="00E75532" w:rsidP="00C4636F">
            <w:pPr>
              <w:pStyle w:val="ProductList-OfferingBody"/>
              <w:ind w:left="-113"/>
              <w:jc w:val="center"/>
            </w:pPr>
          </w:p>
        </w:tc>
        <w:tc>
          <w:tcPr>
            <w:tcW w:w="739" w:type="dxa"/>
            <w:shd w:val="clear" w:color="auto" w:fill="70AD47" w:themeFill="accent6"/>
            <w:vAlign w:val="center"/>
          </w:tcPr>
          <w:p w14:paraId="4FDCC3E0" w14:textId="14BE8C92" w:rsidR="00E75532" w:rsidRPr="000F7541" w:rsidRDefault="000F7541" w:rsidP="00C4636F">
            <w:pPr>
              <w:pStyle w:val="ProductList-OfferingBody"/>
              <w:ind w:left="-113"/>
              <w:jc w:val="center"/>
            </w:pPr>
            <w:r w:rsidRPr="000F7541">
              <w:fldChar w:fldCharType="begin"/>
            </w:r>
            <w:r w:rsidRPr="000F7541">
              <w:instrText xml:space="preserve"> AutoTextList  \s NoStyle \t “Open License e Open Value” </w:instrText>
            </w:r>
            <w:r w:rsidRPr="000F7541">
              <w:fldChar w:fldCharType="separate"/>
            </w:r>
            <w:r w:rsidRPr="000F7541">
              <w:t>OF</w:t>
            </w:r>
            <w:r w:rsidRPr="000F7541">
              <w:fldChar w:fldCharType="end"/>
            </w:r>
          </w:p>
        </w:tc>
        <w:tc>
          <w:tcPr>
            <w:tcW w:w="739" w:type="dxa"/>
            <w:shd w:val="clear" w:color="auto" w:fill="70AD47" w:themeFill="accent6"/>
            <w:vAlign w:val="center"/>
          </w:tcPr>
          <w:p w14:paraId="4FDCC3E1" w14:textId="20FE2B8A" w:rsidR="00E75532" w:rsidRPr="000F7541" w:rsidRDefault="005E7676" w:rsidP="00C4636F">
            <w:pPr>
              <w:pStyle w:val="ProductList-OfferingBody"/>
              <w:ind w:left="-113"/>
              <w:jc w:val="center"/>
            </w:pPr>
            <w:r w:rsidRPr="000F7541">
              <w:fldChar w:fldCharType="begin"/>
            </w:r>
            <w:r w:rsidRPr="000F7541">
              <w:instrText xml:space="preserve"> AutoTextList  \s NoStyle \t “Prodotto Aggiuntivo” </w:instrText>
            </w:r>
            <w:r w:rsidRPr="000F7541">
              <w:fldChar w:fldCharType="separate"/>
            </w:r>
            <w:r w:rsidRPr="000F7541">
              <w:t xml:space="preserve"> A </w:t>
            </w:r>
            <w:r w:rsidRPr="000F7541">
              <w:fldChar w:fldCharType="end"/>
            </w:r>
          </w:p>
        </w:tc>
        <w:tc>
          <w:tcPr>
            <w:tcW w:w="739" w:type="dxa"/>
            <w:shd w:val="clear" w:color="auto" w:fill="BFBFBF" w:themeFill="background1" w:themeFillShade="BF"/>
            <w:vAlign w:val="center"/>
          </w:tcPr>
          <w:p w14:paraId="4FDCC3E2"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E3" w14:textId="77777777" w:rsidR="00E75532" w:rsidRDefault="00E75532" w:rsidP="00C4636F">
            <w:pPr>
              <w:pStyle w:val="ProductList-OfferingBody"/>
              <w:ind w:left="-113"/>
              <w:jc w:val="center"/>
            </w:pPr>
          </w:p>
        </w:tc>
      </w:tr>
    </w:tbl>
    <w:p w14:paraId="4FDCC3E5" w14:textId="77777777" w:rsidR="00FA00BF" w:rsidRPr="00C83987" w:rsidRDefault="00FA00BF" w:rsidP="0001272B">
      <w:pPr>
        <w:pStyle w:val="ProductList-Body"/>
        <w:jc w:val="right"/>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3300"/>
        <w:gridCol w:w="3560"/>
      </w:tblGrid>
      <w:tr w:rsidR="00782C7B" w14:paraId="4FDCC3E9" w14:textId="77777777" w:rsidTr="00681F17">
        <w:tc>
          <w:tcPr>
            <w:tcW w:w="3861" w:type="dxa"/>
          </w:tcPr>
          <w:p w14:paraId="4FDCC3E6" w14:textId="77777777" w:rsidR="00782C7B" w:rsidRPr="001D7C37" w:rsidRDefault="001D7C37" w:rsidP="001D7C37">
            <w:pPr>
              <w:pStyle w:val="ProductList-Body"/>
              <w:spacing w:before="20" w:after="20"/>
              <w:rPr>
                <w:b/>
              </w:rPr>
            </w:pPr>
            <w:r>
              <w:t xml:space="preserve">Idoneità alla Riduzione: </w:t>
            </w:r>
            <w:r>
              <w:rPr>
                <w:b/>
              </w:rPr>
              <w:t>Tutti</w:t>
            </w:r>
          </w:p>
        </w:tc>
        <w:tc>
          <w:tcPr>
            <w:tcW w:w="3332" w:type="dxa"/>
          </w:tcPr>
          <w:p w14:paraId="4FDCC3E7" w14:textId="77777777" w:rsidR="00782C7B" w:rsidRPr="001D7C37" w:rsidRDefault="001D7C37" w:rsidP="001D7C37">
            <w:pPr>
              <w:pStyle w:val="ProductList-Body"/>
              <w:spacing w:before="20" w:after="20"/>
              <w:rPr>
                <w:b/>
              </w:rPr>
            </w:pPr>
            <w:r>
              <w:t xml:space="preserve">Pool di Prodotti: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Idoneità al Periodo di Validità Esteso: </w:t>
            </w:r>
            <w:r>
              <w:rPr>
                <w:b/>
              </w:rPr>
              <w:t>Tutti</w:t>
            </w:r>
          </w:p>
        </w:tc>
      </w:tr>
      <w:tr w:rsidR="00782C7B" w14:paraId="4FDCC3ED" w14:textId="77777777" w:rsidTr="00681F17">
        <w:tc>
          <w:tcPr>
            <w:tcW w:w="3861" w:type="dxa"/>
          </w:tcPr>
          <w:p w14:paraId="4FDCC3EA" w14:textId="77777777" w:rsidR="00782C7B" w:rsidRPr="001D7C37" w:rsidRDefault="001D7C37" w:rsidP="001D7C37">
            <w:pPr>
              <w:pStyle w:val="ProductList-Body"/>
              <w:spacing w:before="20" w:after="20"/>
              <w:rPr>
                <w:b/>
              </w:rPr>
            </w:pPr>
            <w:r>
              <w:t xml:space="preserve">Idoneità alla Procedura di Ordine True-up: </w:t>
            </w:r>
            <w:r>
              <w:rPr>
                <w:b/>
              </w:rPr>
              <w:t>Tutti</w:t>
            </w:r>
          </w:p>
        </w:tc>
        <w:tc>
          <w:tcPr>
            <w:tcW w:w="3332"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26636E5E" w:rsidR="00585A48" w:rsidRPr="00C83987" w:rsidRDefault="00672E27" w:rsidP="00585A48">
      <w:pPr>
        <w:pStyle w:val="ProductList-Body"/>
        <w:shd w:val="clear" w:color="auto" w:fill="A6A6A6" w:themeFill="background1" w:themeFillShade="A6"/>
        <w:spacing w:before="120" w:after="240"/>
        <w:jc w:val="right"/>
      </w:pPr>
      <w:hyperlink w:anchor="Sommario" w:history="1">
        <w:r w:rsidR="00761341" w:rsidRPr="00A6591D">
          <w:rPr>
            <w:rStyle w:val="Hyperlink"/>
            <w:sz w:val="16"/>
            <w:szCs w:val="16"/>
          </w:rPr>
          <w:t>Sommario</w:t>
        </w:r>
      </w:hyperlink>
      <w:r w:rsidR="00761341" w:rsidRPr="00A6591D">
        <w:rPr>
          <w:sz w:val="16"/>
          <w:szCs w:val="16"/>
        </w:rPr>
        <w:t xml:space="preserve"> / </w:t>
      </w:r>
      <w:hyperlink w:anchor="ChartKey" w:history="1">
        <w:r w:rsidR="00761341" w:rsidRPr="00A6591D">
          <w:rPr>
            <w:rStyle w:val="Hyperlink"/>
            <w:sz w:val="16"/>
            <w:szCs w:val="16"/>
          </w:rPr>
          <w:t>Codici Tabella</w:t>
        </w:r>
      </w:hyperlink>
      <w:r w:rsidR="00761341" w:rsidRPr="00A6591D">
        <w:rPr>
          <w:sz w:val="16"/>
          <w:szCs w:val="16"/>
        </w:rPr>
        <w:t xml:space="preserve"> / </w:t>
      </w:r>
      <w:hyperlink w:anchor="Index" w:history="1">
        <w:r w:rsidR="00761341" w:rsidRPr="00A6591D">
          <w:rPr>
            <w:rStyle w:val="Hyperlink"/>
            <w:sz w:val="16"/>
            <w:szCs w:val="16"/>
          </w:rPr>
          <w:t>Indice</w:t>
        </w:r>
      </w:hyperlink>
    </w:p>
    <w:p w14:paraId="4FDCC3EF" w14:textId="77777777" w:rsidR="009A0C93" w:rsidRPr="00C83987"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62"/>
          <w:pgSz w:w="12240" w:h="15840"/>
          <w:pgMar w:top="1440" w:right="720" w:bottom="1440" w:left="720" w:header="720" w:footer="720" w:gutter="0"/>
          <w:cols w:space="720"/>
          <w:docGrid w:linePitch="360"/>
        </w:sectPr>
      </w:pPr>
    </w:p>
    <w:p w14:paraId="4FDCC3F1" w14:textId="77777777" w:rsidR="009A0C93" w:rsidRPr="00C83987" w:rsidRDefault="006B2591" w:rsidP="00661180">
      <w:pPr>
        <w:pStyle w:val="ProductList-SectionHeading"/>
        <w:outlineLvl w:val="0"/>
      </w:pPr>
      <w:bookmarkStart w:id="1500" w:name="SoftwareAssurance"/>
      <w:bookmarkStart w:id="1501" w:name="_Toc378147679"/>
      <w:bookmarkStart w:id="1502" w:name="_Toc378151576"/>
      <w:bookmarkStart w:id="1503" w:name="_Toc379797432"/>
      <w:bookmarkStart w:id="1504" w:name="_Toc380513468"/>
      <w:bookmarkStart w:id="1505" w:name="_Toc380655518"/>
      <w:bookmarkStart w:id="1506" w:name="_Toc419455581"/>
      <w:r>
        <w:t>Software Assurance</w:t>
      </w:r>
      <w:bookmarkEnd w:id="1500"/>
      <w:bookmarkEnd w:id="1501"/>
      <w:bookmarkEnd w:id="1502"/>
      <w:bookmarkEnd w:id="1503"/>
      <w:bookmarkEnd w:id="1504"/>
      <w:bookmarkEnd w:id="1505"/>
      <w:bookmarkEnd w:id="1506"/>
    </w:p>
    <w:p w14:paraId="78CECC5E" w14:textId="1EEF9EE3" w:rsidR="00AA0B21" w:rsidRPr="00C83987" w:rsidRDefault="00AA0B21" w:rsidP="00692F0C">
      <w:pPr>
        <w:pStyle w:val="ProductList-Body"/>
      </w:pPr>
      <w:bookmarkStart w:id="1507" w:name="_Toc379797433"/>
      <w:bookmarkStart w:id="1508" w:name="_Toc380513469"/>
      <w:bookmarkStart w:id="1509" w:name="_Toc380655519"/>
      <w:bookmarkStart w:id="1510" w:name="_Toc378147680"/>
      <w:bookmarkStart w:id="1511" w:name="_Toc378151577"/>
      <w:r>
        <w:t>Microsoft Software Assurance per Contratti Multilicenza (SA) è una gamma di strumenti e risorse che agevolano la distribuzione e la gestione dei Prodotti Microsoft.</w:t>
      </w:r>
      <w:bookmarkEnd w:id="1507"/>
      <w:bookmarkEnd w:id="1508"/>
      <w:bookmarkEnd w:id="1509"/>
    </w:p>
    <w:p w14:paraId="4FDCC3F2" w14:textId="77777777" w:rsidR="009A0C93" w:rsidRPr="00C83987" w:rsidRDefault="00FA00BF" w:rsidP="002E202B">
      <w:pPr>
        <w:pStyle w:val="ProductList-Offering1Heading"/>
        <w:outlineLvl w:val="1"/>
      </w:pPr>
      <w:bookmarkStart w:id="1512" w:name="_Toc379797434"/>
      <w:bookmarkStart w:id="1513" w:name="_Toc380513470"/>
      <w:bookmarkStart w:id="1514" w:name="_Toc380655520"/>
      <w:bookmarkStart w:id="1515" w:name="_Toc419455582"/>
      <w:r>
        <w:t>Acquisto di Software Assurance</w:t>
      </w:r>
      <w:bookmarkEnd w:id="1510"/>
      <w:bookmarkEnd w:id="1511"/>
      <w:bookmarkEnd w:id="1512"/>
      <w:bookmarkEnd w:id="1513"/>
      <w:bookmarkEnd w:id="1514"/>
      <w:bookmarkEnd w:id="1515"/>
    </w:p>
    <w:p w14:paraId="38029F81" w14:textId="2606CF82" w:rsidR="00AA0B21" w:rsidRPr="00C83987" w:rsidRDefault="00AA0B21" w:rsidP="00AA0B21">
      <w:pPr>
        <w:pStyle w:val="ProductList-Body"/>
      </w:pPr>
      <w:r>
        <w:t>Esistono tre diversi livelli di impegno che una società può scegliere quando acquista SA. Tali livelli possono variare in base al programma.</w:t>
      </w:r>
      <w:r w:rsidR="007F3ED0">
        <w:t xml:space="preserve"> </w:t>
      </w:r>
      <w:r>
        <w:t xml:space="preserve">Una società può: </w:t>
      </w:r>
    </w:p>
    <w:p w14:paraId="4FDCC3F3" w14:textId="111439D7" w:rsidR="00362758" w:rsidRPr="00C83987" w:rsidRDefault="00362758" w:rsidP="00D73C40">
      <w:pPr>
        <w:pStyle w:val="ProductList-Body"/>
        <w:numPr>
          <w:ilvl w:val="0"/>
          <w:numId w:val="77"/>
        </w:numPr>
        <w:ind w:left="450" w:hanging="270"/>
      </w:pPr>
      <w:r>
        <w:t>Impegnarsi ad assegnare SA a tutti i prodotti della piattaforma.</w:t>
      </w:r>
      <w:r w:rsidR="007F3ED0">
        <w:t xml:space="preserve"> </w:t>
      </w:r>
    </w:p>
    <w:p w14:paraId="4FDCC3F4" w14:textId="47622BD4" w:rsidR="00362758" w:rsidRPr="00C83987" w:rsidRDefault="00362758" w:rsidP="00D73C40">
      <w:pPr>
        <w:pStyle w:val="ProductList-Body"/>
        <w:numPr>
          <w:ilvl w:val="0"/>
          <w:numId w:val="77"/>
        </w:numPr>
        <w:ind w:left="450" w:hanging="270"/>
      </w:pPr>
      <w:r>
        <w:t xml:space="preserve">Impegnarsi ad associare SA a tutti gli acquisti di un particolare pool di Prodotti (Applicazioni, Sistemi o Server). Questa modalità è nota come Partecipazione a Software Assurance (Software Assurance Membership o SAM). Non richiede un impegno a livello aziendale per SA. </w:t>
      </w:r>
    </w:p>
    <w:p w14:paraId="4FDCC3F5" w14:textId="0A2DC929" w:rsidR="00362758" w:rsidRPr="00C83987" w:rsidRDefault="00362758" w:rsidP="00D73C40">
      <w:pPr>
        <w:pStyle w:val="ProductList-Body"/>
        <w:numPr>
          <w:ilvl w:val="0"/>
          <w:numId w:val="77"/>
        </w:numPr>
        <w:ind w:left="450" w:hanging="270"/>
      </w:pPr>
      <w:r>
        <w:t>Acquistare SA per i singoli Prodotti senza alcun impegno a estendere SA ad altri Prodotti.</w:t>
      </w:r>
    </w:p>
    <w:p w14:paraId="4FDCC3F6" w14:textId="77777777" w:rsidR="00362758" w:rsidRPr="00C83987" w:rsidRDefault="00362758" w:rsidP="00362758">
      <w:pPr>
        <w:pStyle w:val="ProductList-Body"/>
      </w:pPr>
    </w:p>
    <w:p w14:paraId="4FDCC3F7" w14:textId="04493A6D" w:rsidR="00362758" w:rsidRPr="00C83987" w:rsidRDefault="00ED080D" w:rsidP="00362758">
      <w:pPr>
        <w:pStyle w:val="ProductList-Body"/>
      </w:pPr>
      <w:r>
        <w:t>SA dovrà essere acquistata al momento dell’acquisto della Licenza o al rinnovo di un periodo di validità della copertura SA in essere.</w:t>
      </w:r>
      <w:r w:rsidR="007F3ED0">
        <w:t xml:space="preserve"> </w:t>
      </w:r>
      <w:r>
        <w:t>Salvo quanto diversamente stabilito, solo le licenze per l’ultima versione di un Prodotto sono idonee per SA. Le società in possesso di EAP che hanno in precedenza rimandato l’acquisto delle Licenze tramite SKU (SA prior L) dovranno eseguire il buy-out delle loro Licenze prima di poter rinnovare la copertura SA.</w:t>
      </w:r>
    </w:p>
    <w:p w14:paraId="4FDCC3F8" w14:textId="77777777" w:rsidR="00362758" w:rsidRPr="00C83987" w:rsidRDefault="00362758" w:rsidP="00362758">
      <w:pPr>
        <w:pStyle w:val="ProductList-Body"/>
      </w:pPr>
    </w:p>
    <w:p w14:paraId="4FDCC3F9" w14:textId="7496585A" w:rsidR="00362758" w:rsidRPr="00C83987" w:rsidRDefault="00362758" w:rsidP="00362758">
      <w:pPr>
        <w:pStyle w:val="ProductList-Body"/>
      </w:pPr>
      <w:r>
        <w:t>Nell’eventualità di un trasferimento di Licenze perpetue, il cessionario potrà acquistare SA per tali Licenze trasferite entro 30 giorni dalla data del trasferimento e a condizione che il cedente abbia mantenuto la copertura SA attiva per le Licenze fino alla data del trasferimento.</w:t>
      </w:r>
      <w:r w:rsidR="007F3ED0">
        <w:t xml:space="preserve"> </w:t>
      </w:r>
    </w:p>
    <w:p w14:paraId="4FDCC3FA" w14:textId="77777777" w:rsidR="00362758" w:rsidRPr="00C83987" w:rsidRDefault="00362758" w:rsidP="00362758">
      <w:pPr>
        <w:pStyle w:val="ProductList-Body"/>
      </w:pPr>
    </w:p>
    <w:p w14:paraId="4FDCC3FB" w14:textId="6F00F9F0" w:rsidR="009A0C93" w:rsidRPr="00C83987" w:rsidRDefault="00ED080D" w:rsidP="00362758">
      <w:pPr>
        <w:pStyle w:val="ProductList-Body"/>
      </w:pPr>
      <w:r>
        <w:t>Come eccezione alla regola generale, le società potranno avere la possibilità di ottenere SA per alcune licenze acquistate tramite il canale di Vendita al Dettaglio (Full Packaged Product) o tramite un OEM (Original Equipment Manufacturer), come indicato nella tabella che segue.</w:t>
      </w:r>
      <w:r w:rsidR="007F3ED0">
        <w:t xml:space="preserve"> </w:t>
      </w:r>
      <w:r>
        <w:t>Ai sensi del programma Open Value, questa opzione si applica solo ai prodotti con l’opzione non a livello Aziendale/per l’intera Organizzazione.</w:t>
      </w:r>
      <w:r w:rsidR="007F3ED0">
        <w:t xml:space="preserve"> </w:t>
      </w:r>
      <w:r>
        <w:t>Ai sensi dei Contratti Enterprise si applica solo ai Prodotti Aggiuntivi entro 90 giorni dalla data dell’acquisto.</w:t>
      </w:r>
      <w:r w:rsidR="007F3ED0">
        <w:t xml:space="preserve"> </w:t>
      </w:r>
      <w:r>
        <w:t>Le società che acquistano SA per licenze OEM o al dettaglio avranno la possibilità di installare e utilizzare in qualsiasi momento il software dei Contratti Multilicenza per la versione attuale.</w:t>
      </w:r>
    </w:p>
    <w:p w14:paraId="4FDCC3FC" w14:textId="77777777" w:rsidR="009A0C93" w:rsidRPr="00C83987" w:rsidRDefault="009A0C93" w:rsidP="004F3C6D">
      <w:pPr>
        <w:pStyle w:val="ProductList-Body"/>
      </w:pPr>
    </w:p>
    <w:tbl>
      <w:tblPr>
        <w:tblStyle w:val="TableGrid"/>
        <w:tblW w:w="0" w:type="auto"/>
        <w:tblInd w:w="117" w:type="dxa"/>
        <w:tblLook w:val="04A0" w:firstRow="1" w:lastRow="0" w:firstColumn="1" w:lastColumn="0" w:noHBand="0" w:noVBand="1"/>
      </w:tblPr>
      <w:tblGrid>
        <w:gridCol w:w="1698"/>
        <w:gridCol w:w="1873"/>
        <w:gridCol w:w="2050"/>
        <w:gridCol w:w="5052"/>
      </w:tblGrid>
      <w:tr w:rsidR="00362758" w:rsidRPr="00362758" w14:paraId="4FDCC401" w14:textId="77777777" w:rsidTr="00681F17">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89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207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14:paraId="4FDCC406" w14:textId="77777777" w:rsidTr="00681F17">
        <w:tc>
          <w:tcPr>
            <w:tcW w:w="1710" w:type="dxa"/>
          </w:tcPr>
          <w:p w14:paraId="4FDCC402" w14:textId="77777777" w:rsidR="00362758" w:rsidRPr="00362758" w:rsidRDefault="00362758" w:rsidP="00362758">
            <w:pPr>
              <w:pStyle w:val="ProductList-Body"/>
              <w:rPr>
                <w:b/>
              </w:rPr>
            </w:pPr>
            <w:r>
              <w:rPr>
                <w:b/>
              </w:rPr>
              <w:t>Pool di Applicazioni</w:t>
            </w:r>
          </w:p>
        </w:tc>
        <w:tc>
          <w:tcPr>
            <w:tcW w:w="1890" w:type="dxa"/>
          </w:tcPr>
          <w:p w14:paraId="4FDCC403" w14:textId="77777777" w:rsidR="00362758" w:rsidRDefault="00362758" w:rsidP="004F3C6D">
            <w:pPr>
              <w:pStyle w:val="ProductList-Body"/>
            </w:pPr>
            <w:r>
              <w:t>N/D</w:t>
            </w:r>
          </w:p>
        </w:tc>
        <w:tc>
          <w:tcPr>
            <w:tcW w:w="2070" w:type="dxa"/>
          </w:tcPr>
          <w:p w14:paraId="4FDCC404" w14:textId="77777777" w:rsidR="00362758" w:rsidRDefault="00362758" w:rsidP="004F3C6D">
            <w:pPr>
              <w:pStyle w:val="ProductList-Body"/>
            </w:pPr>
            <w:r>
              <w:t>SA disponibile solo nella modalità delineata sotto</w:t>
            </w:r>
          </w:p>
        </w:tc>
        <w:tc>
          <w:tcPr>
            <w:tcW w:w="5125" w:type="dxa"/>
            <w:vMerge w:val="restart"/>
          </w:tcPr>
          <w:p w14:paraId="4FDCC405" w14:textId="5E11D8B2" w:rsidR="00362758" w:rsidRDefault="00362758" w:rsidP="00692548">
            <w:pPr>
              <w:pStyle w:val="ProductList-Body"/>
            </w:pPr>
            <w:r>
              <w:t xml:space="preserve">Si applica a Open License, Select, Select Plus, all’opzione non per l’intera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63" w:history="1">
              <w:r>
                <w:rPr>
                  <w:rStyle w:val="Hyperlink"/>
                </w:rPr>
                <w:t>Manuale delle Licenze MPSA</w:t>
              </w:r>
            </w:hyperlink>
            <w:r>
              <w:t>.</w:t>
            </w:r>
          </w:p>
        </w:tc>
      </w:tr>
      <w:tr w:rsidR="00362758" w14:paraId="4FDCC40B" w14:textId="77777777" w:rsidTr="00681F17">
        <w:tc>
          <w:tcPr>
            <w:tcW w:w="1710" w:type="dxa"/>
          </w:tcPr>
          <w:p w14:paraId="4FDCC407" w14:textId="77777777" w:rsidR="00362758" w:rsidRPr="00362758" w:rsidRDefault="00362758" w:rsidP="00362758">
            <w:pPr>
              <w:pStyle w:val="ProductList-Body"/>
              <w:rPr>
                <w:b/>
              </w:rPr>
            </w:pPr>
            <w:r>
              <w:rPr>
                <w:b/>
              </w:rPr>
              <w:t>Pool di Sistemi</w:t>
            </w:r>
          </w:p>
        </w:tc>
        <w:tc>
          <w:tcPr>
            <w:tcW w:w="1890" w:type="dxa"/>
          </w:tcPr>
          <w:p w14:paraId="4FDCC408" w14:textId="757B50DF" w:rsidR="00362758" w:rsidRDefault="00362758" w:rsidP="004F3C6D">
            <w:pPr>
              <w:pStyle w:val="ProductList-Body"/>
            </w:pPr>
            <w:r>
              <w:t>SA disponibile</w:t>
            </w:r>
          </w:p>
        </w:tc>
        <w:tc>
          <w:tcPr>
            <w:tcW w:w="2070" w:type="dxa"/>
          </w:tcPr>
          <w:p w14:paraId="4FDCC409" w14:textId="28F7387C" w:rsidR="00362758" w:rsidRDefault="00362758" w:rsidP="00D8533F">
            <w:pPr>
              <w:pStyle w:val="ProductList-Body"/>
            </w:pPr>
            <w:r>
              <w:t>SA disponibile</w:t>
            </w:r>
          </w:p>
        </w:tc>
        <w:tc>
          <w:tcPr>
            <w:tcW w:w="5125" w:type="dxa"/>
            <w:vMerge/>
          </w:tcPr>
          <w:p w14:paraId="4FDCC40A" w14:textId="77777777" w:rsidR="00362758" w:rsidRDefault="00362758" w:rsidP="004F3C6D">
            <w:pPr>
              <w:pStyle w:val="ProductList-Body"/>
            </w:pPr>
          </w:p>
        </w:tc>
      </w:tr>
      <w:tr w:rsidR="00362758" w14:paraId="4FDCC410" w14:textId="77777777" w:rsidTr="00681F17">
        <w:tc>
          <w:tcPr>
            <w:tcW w:w="1710" w:type="dxa"/>
          </w:tcPr>
          <w:p w14:paraId="4FDCC40C" w14:textId="77777777" w:rsidR="00362758" w:rsidRPr="00362758" w:rsidRDefault="00362758" w:rsidP="004F3C6D">
            <w:pPr>
              <w:pStyle w:val="ProductList-Body"/>
              <w:rPr>
                <w:b/>
              </w:rPr>
            </w:pPr>
            <w:r>
              <w:rPr>
                <w:b/>
              </w:rPr>
              <w:t>Pool di Server</w:t>
            </w:r>
          </w:p>
        </w:tc>
        <w:tc>
          <w:tcPr>
            <w:tcW w:w="1890" w:type="dxa"/>
          </w:tcPr>
          <w:p w14:paraId="4FDCC40D" w14:textId="77777777" w:rsidR="00362758" w:rsidRDefault="00362758" w:rsidP="004F3C6D">
            <w:pPr>
              <w:pStyle w:val="ProductList-Body"/>
            </w:pPr>
            <w:r>
              <w:t>SA disponibile</w:t>
            </w:r>
          </w:p>
        </w:tc>
        <w:tc>
          <w:tcPr>
            <w:tcW w:w="2070" w:type="dxa"/>
          </w:tcPr>
          <w:p w14:paraId="4FDCC40E" w14:textId="77777777" w:rsidR="00362758" w:rsidRDefault="00362758" w:rsidP="004F3C6D">
            <w:pPr>
              <w:pStyle w:val="ProductList-Body"/>
            </w:pPr>
            <w:r>
              <w:t>SA disponibile</w:t>
            </w:r>
          </w:p>
        </w:tc>
        <w:tc>
          <w:tcPr>
            <w:tcW w:w="5125" w:type="dxa"/>
            <w:vMerge/>
          </w:tcPr>
          <w:p w14:paraId="4FDCC40F" w14:textId="77777777" w:rsidR="00362758" w:rsidRDefault="00362758" w:rsidP="004F3C6D">
            <w:pPr>
              <w:pStyle w:val="ProductList-Body"/>
            </w:pPr>
          </w:p>
        </w:tc>
      </w:tr>
    </w:tbl>
    <w:p w14:paraId="4FDCC411" w14:textId="77777777" w:rsidR="00362758" w:rsidRPr="00C83987" w:rsidRDefault="00362758" w:rsidP="004F3C6D">
      <w:pPr>
        <w:pStyle w:val="ProductList-Body"/>
      </w:pPr>
    </w:p>
    <w:p w14:paraId="4FDCC412" w14:textId="71DBA417" w:rsidR="00362758" w:rsidRPr="00C83987" w:rsidRDefault="00362758" w:rsidP="003D4EC3">
      <w:pPr>
        <w:pStyle w:val="ProductList-Body"/>
        <w:ind w:right="189"/>
      </w:pPr>
      <w:r>
        <w:t>Le società che acquistano Microsoft Office Professional 2013 da un OEM potranno acquistare Software Assurance per Microsoft Office Standard 2013</w:t>
      </w:r>
      <w:r>
        <w:fldChar w:fldCharType="begin"/>
      </w:r>
      <w:r>
        <w:instrText>XE "Office Standard 2013"</w:instrText>
      </w:r>
      <w:r>
        <w:fldChar w:fldCharType="end"/>
      </w:r>
      <w:r>
        <w:t xml:space="preserve"> nell’ambito dei programmi Open License, Select e Select Plus e l’opzione non a livello aziendale ai sensi del programma Open Value entro 90 giorni dalla data di acquisto presso l’OEM. Le Product Key Card (PKC) Office sono considerate un’offerta Full Packaged Product (Dettaglio) e pertanto non sono idonee a beneficiare dell’opzione di acquisto di SA.</w:t>
      </w:r>
    </w:p>
    <w:p w14:paraId="2B9C2721" w14:textId="034CE5A7" w:rsidR="00BE318B" w:rsidRPr="00C83987" w:rsidRDefault="00BE318B" w:rsidP="004F3C6D">
      <w:pPr>
        <w:pStyle w:val="ProductList-Body"/>
      </w:pPr>
    </w:p>
    <w:p w14:paraId="3BB3FF10" w14:textId="0609F42A" w:rsidR="00BE318B" w:rsidRPr="00C83987" w:rsidRDefault="00BE318B" w:rsidP="004F3C6D">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Il Manuale delle Licenze MPSA è disponibile all’indirizzo </w:t>
      </w:r>
      <w:hyperlink r:id="rId64" w:history="1">
        <w:r>
          <w:rPr>
            <w:rStyle w:val="Hyperlink"/>
          </w:rPr>
          <w:t>http://www.microsoftvolumelicensing.com/DocumentSearch.aspx?Mode=1&amp;Category=3</w:t>
        </w:r>
      </w:hyperlink>
      <w:r>
        <w:t xml:space="preserve"> </w:t>
      </w:r>
    </w:p>
    <w:p w14:paraId="4FDCC413" w14:textId="77777777" w:rsidR="00362758" w:rsidRPr="00C83987" w:rsidRDefault="00362758" w:rsidP="004F3C6D">
      <w:pPr>
        <w:pStyle w:val="ProductList-Body"/>
      </w:pPr>
    </w:p>
    <w:p w14:paraId="4FDCC414" w14:textId="77777777" w:rsidR="009A0C93" w:rsidRPr="00C83987" w:rsidRDefault="00FA00BF" w:rsidP="002E202B">
      <w:pPr>
        <w:pStyle w:val="ProductList-Offering1Heading"/>
        <w:outlineLvl w:val="1"/>
      </w:pPr>
      <w:bookmarkStart w:id="1516" w:name="_Toc378147681"/>
      <w:bookmarkStart w:id="1517" w:name="_Toc378151578"/>
      <w:bookmarkStart w:id="1518" w:name="_Toc379797435"/>
      <w:bookmarkStart w:id="1519" w:name="_Toc380513471"/>
      <w:bookmarkStart w:id="1520" w:name="_Toc380655521"/>
      <w:bookmarkStart w:id="1521" w:name="_Toc419455583"/>
      <w:r>
        <w:t>Rinnovo di Software Assurance</w:t>
      </w:r>
      <w:bookmarkEnd w:id="1516"/>
      <w:bookmarkEnd w:id="1517"/>
      <w:bookmarkEnd w:id="1518"/>
      <w:bookmarkEnd w:id="1519"/>
      <w:bookmarkEnd w:id="1520"/>
      <w:bookmarkEnd w:id="1521"/>
    </w:p>
    <w:p w14:paraId="4FDCC415" w14:textId="288BA361" w:rsidR="00362758" w:rsidRPr="00C83987" w:rsidRDefault="009C45A3" w:rsidP="00362758">
      <w:pPr>
        <w:pStyle w:val="ProductList-Body"/>
      </w:pPr>
      <w:r>
        <w:rPr>
          <w:b/>
          <w:color w:val="00188F"/>
        </w:rPr>
        <w:t>Rinnovo della Copertura ai sensi del Medesimo Contratto</w:t>
      </w:r>
    </w:p>
    <w:p w14:paraId="4FDCC416" w14:textId="3ABE1CE8" w:rsidR="00362758" w:rsidRPr="00C83987" w:rsidRDefault="00362758" w:rsidP="00362758">
      <w:pPr>
        <w:pStyle w:val="ProductList-Body"/>
      </w:pPr>
      <w: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rinnovare SA senza dovere contemporaneamente ordinare una Licenza a condizione che la copertura SA non sia scaduta. Inoltre, le seguenti condizioni si applicano a programmi specifici come indicato:</w:t>
      </w:r>
    </w:p>
    <w:p w14:paraId="4FDCC417" w14:textId="77777777" w:rsidR="00362758" w:rsidRPr="00C83987" w:rsidRDefault="00362758" w:rsidP="00362758">
      <w:pPr>
        <w:pStyle w:val="ProductList-Body"/>
      </w:pPr>
    </w:p>
    <w:p w14:paraId="4FDCC418" w14:textId="5B330420" w:rsidR="00362758" w:rsidRPr="00C83987" w:rsidRDefault="00362758" w:rsidP="00362758">
      <w:pPr>
        <w:pStyle w:val="ProductList-Body"/>
      </w:pPr>
      <w:r>
        <w:rPr>
          <w:b/>
        </w:rPr>
        <w:t>Open License</w:t>
      </w:r>
      <w:r w:rsidRPr="00AE04C6">
        <w:rPr>
          <w:b/>
        </w:rPr>
        <w:t>:</w:t>
      </w:r>
      <w:r>
        <w:t xml:space="preserve"> La copertura SA ordinata in base a un numero di autorizzazione Open License termina alla scadenza di tale numero. Per il rinnovo le società dovranno presentare un ordine di rinnovo di SA entro i 90 giorni successivi la data di scadenza del numero di autorizzazione. La nuova copertura SA inizierà alla data di entrata in vigore del nuovo numero di autorizzazione.</w:t>
      </w:r>
    </w:p>
    <w:p w14:paraId="4FDCC419" w14:textId="77777777" w:rsidR="00362758" w:rsidRPr="00AE04C6" w:rsidRDefault="00362758" w:rsidP="00362758">
      <w:pPr>
        <w:pStyle w:val="ProductList-Body"/>
        <w:rPr>
          <w:sz w:val="14"/>
        </w:rPr>
      </w:pPr>
    </w:p>
    <w:p w14:paraId="4FDCC41A" w14:textId="6E937BF5" w:rsidR="00362758" w:rsidRPr="00C83987" w:rsidRDefault="00362758" w:rsidP="00362758">
      <w:pPr>
        <w:pStyle w:val="ProductList-Body"/>
      </w:pPr>
      <w:r>
        <w:rPr>
          <w:b/>
        </w:rPr>
        <w:t>Contratto Enterprise</w:t>
      </w:r>
      <w:r w:rsidRPr="00AE04C6">
        <w:rPr>
          <w:b/>
        </w:rPr>
        <w:t>:</w:t>
      </w:r>
      <w:r>
        <w:t xml:space="preserve"> Per rinnovare la copertura SA ai sensi della medesima iscrizione prevista da un Contratto Enterprise, le società dovranno sottoscrivere un’Iscrizione e un Contratto Enterprise 2011 o versione successiva nuovi (qualora non lo abbiano già fatto) e presentare un ordine di rinnovo di SA (a seconda dei casi) per 1) tutti i Prodotti Enterprise, i Prodotti della Piattaforma Applicativa, i Prodotti Core Infrastructure e i Prodotti Aggiuntivi che desiderano rinnovare e 2) eventuali Servizi Online, che sono responsabili delle transazioni (se applicabile).</w:t>
      </w:r>
      <w:r w:rsidR="007F3ED0">
        <w:t xml:space="preserve"> </w:t>
      </w:r>
    </w:p>
    <w:p w14:paraId="4FDCC41B" w14:textId="77777777" w:rsidR="00362758" w:rsidRPr="007B4B75" w:rsidRDefault="00362758" w:rsidP="00362758">
      <w:pPr>
        <w:pStyle w:val="ProductList-Body"/>
        <w:rPr>
          <w:sz w:val="12"/>
        </w:rPr>
      </w:pPr>
    </w:p>
    <w:p w14:paraId="4FDCC41C" w14:textId="77777777" w:rsidR="00362758" w:rsidRPr="00C83987" w:rsidRDefault="00362758" w:rsidP="00362758">
      <w:pPr>
        <w:pStyle w:val="ProductList-Body"/>
      </w:pPr>
      <w:r>
        <w:rPr>
          <w:b/>
        </w:rPr>
        <w:t>Enrollment for Application Platform</w:t>
      </w:r>
      <w:r w:rsidRPr="00AE04C6">
        <w:rPr>
          <w:b/>
        </w:rPr>
        <w:t>:</w:t>
      </w:r>
      <w:r>
        <w:t xml:space="preserve"> Le società in possesso di EAP che hanno in precedenza rimandato l’acquisto delle Licenze tramite SKU (SA prior L) dovranno eseguire il buy-out delle loro Licenze prima di poter rinnovare la copertura SA.</w:t>
      </w:r>
    </w:p>
    <w:p w14:paraId="314B110D" w14:textId="77777777" w:rsidR="00E1260A" w:rsidRPr="007B4B75" w:rsidRDefault="00E1260A" w:rsidP="00362758">
      <w:pPr>
        <w:pStyle w:val="ProductList-Body"/>
        <w:rPr>
          <w:sz w:val="12"/>
        </w:rPr>
      </w:pPr>
    </w:p>
    <w:p w14:paraId="4FDCC41E" w14:textId="77777777" w:rsidR="00362758" w:rsidRPr="00C83987" w:rsidRDefault="00362758" w:rsidP="00362758">
      <w:pPr>
        <w:pStyle w:val="ProductList-Body"/>
      </w:pPr>
      <w:r>
        <w:rPr>
          <w:b/>
          <w:color w:val="00188F"/>
        </w:rPr>
        <w:t>Rinnovo della Copertura con un Contratto Separato</w:t>
      </w:r>
    </w:p>
    <w:p w14:paraId="4FDCC41F" w14:textId="520A44C1" w:rsidR="00362758" w:rsidRPr="00C83987" w:rsidRDefault="00362758" w:rsidP="00362758">
      <w:pPr>
        <w:pStyle w:val="ProductList-Body"/>
      </w:pPr>
      <w:r>
        <w:t xml:space="preserve">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dell’iscrizione precedente e 2) l’ordine di rinnovo di SA sia effettuato prima della scadenza della copertura SA precedente, a meno che tale rinnovo non sia richiesto tramite un Contratto Open License. In tal caso le società potranno inviare l’ordine fino a 90 giorni dopo la data di scadenza. </w:t>
      </w:r>
    </w:p>
    <w:p w14:paraId="4FDCC420" w14:textId="77777777" w:rsidR="00362758" w:rsidRPr="007B4B75" w:rsidRDefault="00362758" w:rsidP="00362758">
      <w:pPr>
        <w:pStyle w:val="ProductList-Body"/>
        <w:rPr>
          <w:sz w:val="12"/>
        </w:rPr>
      </w:pPr>
    </w:p>
    <w:p w14:paraId="4FDCC421" w14:textId="77777777" w:rsidR="00362758" w:rsidRPr="00C83987" w:rsidRDefault="00362758" w:rsidP="00362758">
      <w:pPr>
        <w:pStyle w:val="ProductList-Body"/>
      </w:pPr>
      <w:r>
        <w:rPr>
          <w:b/>
          <w:color w:val="00188F"/>
        </w:rPr>
        <w:t>Rinnovo Incrociato dei Programmi</w:t>
      </w:r>
    </w:p>
    <w:p w14:paraId="4FDCC422" w14:textId="561DFE92" w:rsidR="00362758" w:rsidRPr="00C83987" w:rsidRDefault="00362758" w:rsidP="00362758">
      <w:pPr>
        <w:pStyle w:val="ProductList-Body"/>
      </w:pPr>
      <w:r>
        <w:t>Come eccezione alle regole precedenti, le società potranno rinnovare la copertura SA tramite l’acquisto della stessa ai sensi di un contratto Open Value, MPSA, Select, Select Plus o di un’iscrizione Enterprise. Per le società che rinnovano SA ai sensi di un’iscrizione Enterprise esistente, l’eccezione si applica solo ai Prodotti Aggiuntivi e ai prodotti che non rientrano nell’impegno a livello Aziendale. Per tutti i programmi, ad eccezione di MPSA o Select Plus, l’ordine dovrà riguardare il periodo di validità residuo del contratto o dell’iscrizione in essere (ad esempio, SA x il numero di anni residui del periodo di validità dell’iscrizione a partire dalla data dell’ordine, incluso l’eventuale anno parziale). Nel programma MPSA o Select Plus il periodo di validità dell’ordine sarà di 36 mesi.</w:t>
      </w:r>
      <w:r w:rsidR="007F3ED0">
        <w:t xml:space="preserve"> </w:t>
      </w:r>
      <w:r>
        <w:t>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4FDCC423" w14:textId="77777777" w:rsidR="00362758" w:rsidRPr="007B4B75" w:rsidRDefault="00362758" w:rsidP="00362758">
      <w:pPr>
        <w:pStyle w:val="ProductList-Body"/>
        <w:rPr>
          <w:sz w:val="12"/>
        </w:rPr>
      </w:pPr>
    </w:p>
    <w:p w14:paraId="4FDCC424" w14:textId="77777777" w:rsidR="00362758" w:rsidRPr="00C83987" w:rsidRDefault="00362758" w:rsidP="00362758">
      <w:pPr>
        <w:pStyle w:val="ProductList-Body"/>
      </w:pPr>
      <w:r>
        <w:rPr>
          <w:b/>
          <w:color w:val="00188F"/>
        </w:rPr>
        <w:t>Rinnovo della Copertura Software Assurance per le Licenze CAL (Client Access License) e ML (Client Management License)</w:t>
      </w:r>
    </w:p>
    <w:p w14:paraId="4FDCC425" w14:textId="6301A354" w:rsidR="00362758" w:rsidRPr="00C83987" w:rsidRDefault="00362758" w:rsidP="00362758">
      <w:pPr>
        <w:pStyle w:val="ProductList-Body"/>
      </w:pPr>
      <w:r>
        <w:rPr>
          <w:b/>
        </w:rPr>
        <w:t>Transizione tra User CAL e Licenza CAL per Dispositivo</w:t>
      </w:r>
      <w:r w:rsidRPr="00F43582">
        <w:rPr>
          <w:b/>
        </w:rPr>
        <w:t>:</w:t>
      </w:r>
      <w:r>
        <w:t xml:space="preserve"> le società che rinnovano SA per le CAL possono passare da Utente a Dispositivo e viceversa.</w:t>
      </w:r>
      <w:r w:rsidR="007F3ED0">
        <w:t xml:space="preserve"> </w:t>
      </w:r>
      <w:r>
        <w:t xml:space="preserve">Tale transizione non modifica l’edizione della CAL (ad esempio da Standard a Enterprise). </w:t>
      </w:r>
    </w:p>
    <w:p w14:paraId="4FDCC426" w14:textId="77777777" w:rsidR="00362758" w:rsidRPr="007B4B75" w:rsidRDefault="00362758" w:rsidP="00362758">
      <w:pPr>
        <w:pStyle w:val="ProductList-Body"/>
        <w:rPr>
          <w:sz w:val="12"/>
        </w:rPr>
      </w:pPr>
    </w:p>
    <w:p w14:paraId="4FDCC427" w14:textId="041F9181" w:rsidR="00362758" w:rsidRPr="00C83987" w:rsidRDefault="00362758" w:rsidP="00362758">
      <w:pPr>
        <w:pStyle w:val="ProductList-Body"/>
      </w:pPr>
      <w:r>
        <w:rPr>
          <w:b/>
        </w:rPr>
        <w:t>Transizione tra client ML per Utente e per OSE</w:t>
      </w:r>
      <w:r w:rsidRPr="00F43582">
        <w:rPr>
          <w:b/>
        </w:rPr>
        <w:t>:</w:t>
      </w:r>
      <w:r>
        <w:t xml:space="preserve"> le società che rinnovano SA per le client ML possono passare da Utente a OSE e viceversa.</w:t>
      </w:r>
    </w:p>
    <w:p w14:paraId="4FDCC428" w14:textId="77777777" w:rsidR="00FA00BF" w:rsidRPr="007B4B75" w:rsidRDefault="00FA00BF" w:rsidP="004F3C6D">
      <w:pPr>
        <w:pStyle w:val="ProductList-Body"/>
        <w:rPr>
          <w:sz w:val="12"/>
        </w:rPr>
      </w:pPr>
    </w:p>
    <w:p w14:paraId="4FDCC429" w14:textId="77777777" w:rsidR="00FA00BF" w:rsidRPr="00C83987" w:rsidRDefault="00FA00BF" w:rsidP="002E202B">
      <w:pPr>
        <w:pStyle w:val="ProductList-Offering1Heading"/>
        <w:outlineLvl w:val="1"/>
      </w:pPr>
      <w:bookmarkStart w:id="1522" w:name="_Toc378147682"/>
      <w:bookmarkStart w:id="1523" w:name="_Toc378151579"/>
      <w:bookmarkStart w:id="1524" w:name="_Toc379797436"/>
      <w:bookmarkStart w:id="1525" w:name="_Toc380513472"/>
      <w:bookmarkStart w:id="1526" w:name="_Toc380655522"/>
      <w:bookmarkStart w:id="1527" w:name="_Toc419455584"/>
      <w:r>
        <w:t>Licenze di Migrazione per Prodotti Interrotti o End-of-Life</w:t>
      </w:r>
      <w:bookmarkEnd w:id="1522"/>
      <w:bookmarkEnd w:id="1523"/>
      <w:bookmarkEnd w:id="1524"/>
      <w:bookmarkEnd w:id="1525"/>
      <w:bookmarkEnd w:id="1526"/>
      <w:bookmarkEnd w:id="1527"/>
    </w:p>
    <w:p w14:paraId="4FDCC42A" w14:textId="6ECE8126" w:rsidR="00362758" w:rsidRPr="00C83987" w:rsidRDefault="00362758" w:rsidP="00362758">
      <w:pPr>
        <w:pStyle w:val="ProductList-Body"/>
      </w:pPr>
      <w:r>
        <w:t>“Licenza Qualificante”, ai fini dell’interpretazione del documento, indica una licenza con copertura SA a decorrere dalla data specificata e per il Prodotto citato nella nota del prodotto cui si fa riferimento nel presente Articolo.</w:t>
      </w:r>
    </w:p>
    <w:p w14:paraId="4FDCC42B" w14:textId="77777777" w:rsidR="00362758" w:rsidRPr="007B4B75" w:rsidRDefault="00362758" w:rsidP="00362758">
      <w:pPr>
        <w:pStyle w:val="ProductList-Body"/>
        <w:rPr>
          <w:sz w:val="12"/>
        </w:rPr>
      </w:pPr>
    </w:p>
    <w:p w14:paraId="4FDCC42C" w14:textId="79FFADE5" w:rsidR="00362758" w:rsidRPr="00C83987" w:rsidRDefault="00362758" w:rsidP="00362758">
      <w:pPr>
        <w:pStyle w:val="ProductList-Body"/>
      </w:pPr>
      <w:r>
        <w:t>“Licenza di Migrazione”, ai fini dell’interpretazione del documento, indica una licenza concessa nella nota del Prodotto cui si fa riferimento nel presente Articolo.</w:t>
      </w:r>
    </w:p>
    <w:p w14:paraId="4FDCC42D" w14:textId="77777777" w:rsidR="00362758" w:rsidRPr="007B4B75" w:rsidRDefault="00362758" w:rsidP="00362758">
      <w:pPr>
        <w:pStyle w:val="ProductList-Body"/>
        <w:rPr>
          <w:sz w:val="12"/>
        </w:rPr>
      </w:pPr>
    </w:p>
    <w:p w14:paraId="4FDCC42E" w14:textId="77777777" w:rsidR="00362758" w:rsidRPr="00C83987" w:rsidRDefault="00362758" w:rsidP="00362758">
      <w:pPr>
        <w:pStyle w:val="ProductList-Body"/>
      </w:pPr>
      <w:r>
        <w:t>Salvo quando diversamente indicato nella nota del prodotto:</w:t>
      </w:r>
    </w:p>
    <w:p w14:paraId="4FDCC42F" w14:textId="4DFEC186" w:rsidR="00362758" w:rsidRPr="00C83987" w:rsidRDefault="00362758" w:rsidP="00D73C40">
      <w:pPr>
        <w:pStyle w:val="ProductList-Body"/>
        <w:numPr>
          <w:ilvl w:val="0"/>
          <w:numId w:val="11"/>
        </w:numPr>
        <w:ind w:left="450" w:hanging="270"/>
      </w:pPr>
      <w:r>
        <w:t>Una società potrà eseguire l’aggiornamento al software e utilizzarlo ai sensi di una Licenza di Migrazione anziché al software coperto da una Licenza Qualificante.</w:t>
      </w:r>
      <w:r w:rsidR="007F3ED0">
        <w:t xml:space="preserve"> </w:t>
      </w:r>
      <w:r>
        <w:t>La società non potrà utilizzare il software ai sensi di entrambe le licenze contemporaneamente.</w:t>
      </w:r>
    </w:p>
    <w:p w14:paraId="4FDCC430" w14:textId="77777777" w:rsidR="00362758" w:rsidRPr="00C83987" w:rsidRDefault="00362758" w:rsidP="00D73C40">
      <w:pPr>
        <w:pStyle w:val="ProductList-Body"/>
        <w:numPr>
          <w:ilvl w:val="0"/>
          <w:numId w:val="11"/>
        </w:numPr>
        <w:ind w:left="450" w:hanging="270"/>
      </w:pPr>
      <w:r>
        <w:t>Le Licenze di Migrazione sono concesse in proporzione di 1 a 1 per ciascuna delle Licenze Qualificanti della Società.</w:t>
      </w:r>
    </w:p>
    <w:p w14:paraId="4FDCC431" w14:textId="6B67B443" w:rsidR="00362758" w:rsidRPr="00C83987" w:rsidRDefault="00362758" w:rsidP="00D73C40">
      <w:pPr>
        <w:pStyle w:val="ProductList-Body"/>
        <w:numPr>
          <w:ilvl w:val="0"/>
          <w:numId w:val="11"/>
        </w:numPr>
        <w:ind w:left="450" w:hanging="270"/>
      </w:pPr>
      <w:r>
        <w:t>Il diritto di utilizzare il software ai sensi di una Licenza di Migrazione include il diritto di utilizzare o accedere a versioni successive del Prodotto rese disponibili prima della scadenza della copertura SA per la Licenza Qualificante, come stabilito nei diritti sull’utilizzo per quella versione del prodotto. I diritti di accesso client forniti ai sensi delle Licenze di Migrazione non includono il diritto di eseguire software server concesso in licenza separatamente.</w:t>
      </w:r>
    </w:p>
    <w:p w14:paraId="4FDCC432" w14:textId="77777777" w:rsidR="00362758" w:rsidRPr="00C83987" w:rsidRDefault="00362758" w:rsidP="00D73C40">
      <w:pPr>
        <w:pStyle w:val="ProductList-Body"/>
        <w:numPr>
          <w:ilvl w:val="0"/>
          <w:numId w:val="11"/>
        </w:numPr>
        <w:ind w:left="450" w:hanging="270"/>
      </w:pPr>
      <w:r>
        <w:t>Nel caso in cui una società abbia acquistato diritti perpetui di utilizzo del software ai sensi di una Licenza Qualificante, i diritti di utilizzo del software acquistati ai sensi della Licenza di Migrazione saranno anch’essi perpetui; diversamente, i diritti acquistati ai sensi di una Licenza di Migrazione cesseranno alla scadenza della Licenza Qualificante sottostante.</w:t>
      </w:r>
    </w:p>
    <w:p w14:paraId="4FDCC433" w14:textId="115069E3" w:rsidR="00362758" w:rsidRPr="00C83987" w:rsidRDefault="00362758" w:rsidP="00D73C40">
      <w:pPr>
        <w:pStyle w:val="ProductList-Body"/>
        <w:numPr>
          <w:ilvl w:val="0"/>
          <w:numId w:val="11"/>
        </w:numPr>
        <w:ind w:left="450" w:hanging="270"/>
      </w:pPr>
      <w: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 società che acquistano licenze ai sensi di programmi di sottoscrizione, ad esempio Contratti Enterprise Subscription o Open Value Subscription.</w:t>
      </w:r>
    </w:p>
    <w:p w14:paraId="4FDCC434" w14:textId="77777777" w:rsidR="00362758" w:rsidRPr="00C83987" w:rsidRDefault="00362758" w:rsidP="00D73C40">
      <w:pPr>
        <w:pStyle w:val="ProductList-Body"/>
        <w:numPr>
          <w:ilvl w:val="0"/>
          <w:numId w:val="11"/>
        </w:numPr>
        <w:ind w:left="450" w:hanging="270"/>
      </w:pPr>
      <w:r>
        <w:t>Una società non potrà trasferire Licenze di Migrazione separatamente dalle Licenze Qualificanti.</w:t>
      </w:r>
    </w:p>
    <w:p w14:paraId="4FDCC435" w14:textId="16A754C1" w:rsidR="00362758" w:rsidRPr="00C83987" w:rsidRDefault="00362758" w:rsidP="00D73C40">
      <w:pPr>
        <w:pStyle w:val="ProductList-Body"/>
        <w:numPr>
          <w:ilvl w:val="0"/>
          <w:numId w:val="11"/>
        </w:numPr>
        <w:ind w:left="450" w:hanging="270"/>
      </w:pPr>
      <w:r>
        <w:t>Le licenze acquistate successivamente per il medesimo Prodotto interrotto nello stesso periodo di validità dell’iscrizione ai sensi di un Contratto Enterprise o Enterprise Subscription, Open Value Subscription o Enrollment for Education Solutions, nell’ambito di una procedura pianificata di true-up di una società sono anch’esse Licenze Qualificanti per gli scopi previsti dalla concessione di licenza. La copertura per i Prodotti con contratti “subscription” dovrà essere continuativa.</w:t>
      </w:r>
    </w:p>
    <w:p w14:paraId="4FDCC436" w14:textId="77777777" w:rsidR="00FA00BF" w:rsidRPr="00C83987" w:rsidRDefault="00362758" w:rsidP="00D73C40">
      <w:pPr>
        <w:pStyle w:val="ProductList-Body"/>
        <w:numPr>
          <w:ilvl w:val="0"/>
          <w:numId w:val="11"/>
        </w:numPr>
        <w:ind w:left="450" w:hanging="270"/>
      </w:pPr>
      <w:r>
        <w:t>La nota del prodotto, il contratto multilicenza della società e la prova delle Licenze Qualificanti attesteranno i diritti di una società ai sensi delle Licenze di Migrazione.</w:t>
      </w:r>
    </w:p>
    <w:p w14:paraId="4FDCC438" w14:textId="77777777" w:rsidR="00FA00BF" w:rsidRPr="00C83987" w:rsidRDefault="00FA00BF" w:rsidP="002E202B">
      <w:pPr>
        <w:pStyle w:val="ProductList-Offering1Heading"/>
        <w:outlineLvl w:val="1"/>
      </w:pPr>
      <w:bookmarkStart w:id="1528" w:name="_Toc378147683"/>
      <w:bookmarkStart w:id="1529" w:name="_Toc378151580"/>
      <w:bookmarkStart w:id="1530" w:name="_Toc379797437"/>
      <w:bookmarkStart w:id="1531" w:name="_Toc380513473"/>
      <w:bookmarkStart w:id="1532" w:name="_Toc380655523"/>
      <w:bookmarkStart w:id="1533" w:name="_Toc419455585"/>
      <w:r>
        <w:t>Vantaggi di Software Assurance</w:t>
      </w:r>
      <w:bookmarkEnd w:id="1528"/>
      <w:bookmarkEnd w:id="1529"/>
      <w:bookmarkEnd w:id="1530"/>
      <w:bookmarkEnd w:id="1531"/>
      <w:bookmarkEnd w:id="1532"/>
      <w:bookmarkEnd w:id="1533"/>
    </w:p>
    <w:p w14:paraId="4FDCC43B" w14:textId="52026E3F" w:rsidR="00362758" w:rsidRPr="00C83987" w:rsidRDefault="00362758" w:rsidP="00A41808">
      <w:pPr>
        <w:pStyle w:val="ProductList-Body"/>
      </w:pPr>
      <w:r>
        <w:t>Questi vantaggi variano in base al Prodotto e al pool di Prodotti. L’accesso da parte delle società e i relativi diritti di utilizzo dei loro vantaggi SA terminano, in genere, alla scadenza della copertura SA, se non diversamente indicato sotto. La maggior parte dei vantaggi di SA viene assegnata all’inizio del periodo di copertura.</w:t>
      </w:r>
      <w:r w:rsidR="007F3ED0">
        <w:t xml:space="preserve"> </w:t>
      </w:r>
      <w:r>
        <w:t>Le eventuali modifiche verificatesi durante il periodo di copertura (ad esempio acquisti aggiuntivi, resi o transizioni dei Servizi Online) potranno comportare variazioni nell’idoneità a ricevere i vantaggi. Eventuali eccezioni alle regole precedenti sono riportate nelle sezioni seguenti riguardanti i singoli vantaggi.</w:t>
      </w:r>
      <w:r w:rsidR="007F3ED0">
        <w:t xml:space="preserve"> </w:t>
      </w:r>
      <w:r>
        <w:t>I vantaggi sono soggetti a modifiche e possono essere interrotti senza preavviso e in qualsiasi momento. La disponibilità dei vantaggi varia in base al programma, alla regione, alle opzioni di adempimento e alla lingua. I vantaggi di SA sono allocati nei diversi programmi secondo la modalità visualizzata nella seguente tabella:</w:t>
      </w:r>
    </w:p>
    <w:p w14:paraId="4FDCC43C" w14:textId="77777777" w:rsidR="00FA00BF" w:rsidRPr="00C83987" w:rsidRDefault="00FA00BF" w:rsidP="00A41808">
      <w:pPr>
        <w:pStyle w:val="ProductList-Body"/>
      </w:pPr>
    </w:p>
    <w:tbl>
      <w:tblPr>
        <w:tblStyle w:val="TableGrid"/>
        <w:tblW w:w="0" w:type="auto"/>
        <w:tblInd w:w="117"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7C131A">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ai sensi del Contratto Campus e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7C131A">
        <w:tc>
          <w:tcPr>
            <w:tcW w:w="2250" w:type="dxa"/>
          </w:tcPr>
          <w:p w14:paraId="4FDCC444" w14:textId="77777777" w:rsidR="00DB5001" w:rsidRDefault="00DB5001" w:rsidP="004F3C6D">
            <w:pPr>
              <w:pStyle w:val="ProductList-Body"/>
            </w:pPr>
            <w:r>
              <w:t>I vantaggi sono disponibili in base a:</w:t>
            </w:r>
          </w:p>
        </w:tc>
        <w:tc>
          <w:tcPr>
            <w:tcW w:w="1440" w:type="dxa"/>
          </w:tcPr>
          <w:p w14:paraId="4FDCC445" w14:textId="77777777" w:rsidR="00DB5001" w:rsidRDefault="00DB5001" w:rsidP="00DB5001">
            <w:pPr>
              <w:pStyle w:val="ProductList-Body"/>
            </w:pPr>
            <w:r>
              <w:t>Numero di licenza</w:t>
            </w:r>
          </w:p>
        </w:tc>
        <w:tc>
          <w:tcPr>
            <w:tcW w:w="1080" w:type="dxa"/>
          </w:tcPr>
          <w:p w14:paraId="4FDCC446" w14:textId="77777777" w:rsidR="00DB5001" w:rsidRDefault="00DB5001" w:rsidP="004F3C6D">
            <w:pPr>
              <w:pStyle w:val="ProductList-Body"/>
            </w:pPr>
            <w:r>
              <w:t>Contratto</w:t>
            </w:r>
          </w:p>
        </w:tc>
        <w:tc>
          <w:tcPr>
            <w:tcW w:w="1530" w:type="dxa"/>
          </w:tcPr>
          <w:p w14:paraId="4FDCC447" w14:textId="77777777" w:rsidR="00DB5001" w:rsidRDefault="00DB5001" w:rsidP="004F3C6D">
            <w:pPr>
              <w:pStyle w:val="ProductList-Body"/>
            </w:pPr>
            <w:r>
              <w:t>Contratto</w:t>
            </w:r>
          </w:p>
        </w:tc>
        <w:tc>
          <w:tcPr>
            <w:tcW w:w="2696" w:type="dxa"/>
          </w:tcPr>
          <w:p w14:paraId="4FDCC448" w14:textId="77777777" w:rsidR="00DB5001" w:rsidRDefault="00DB5001" w:rsidP="004F3C6D">
            <w:pPr>
              <w:pStyle w:val="ProductList-Body"/>
            </w:pPr>
            <w:r>
              <w:t>Qualificante</w:t>
            </w:r>
          </w:p>
        </w:tc>
        <w:tc>
          <w:tcPr>
            <w:tcW w:w="1799" w:type="dxa"/>
          </w:tcPr>
          <w:p w14:paraId="4FDCC449" w14:textId="2287EAE5" w:rsidR="00DB5001" w:rsidRDefault="00DB5001" w:rsidP="004F3C6D">
            <w:pPr>
              <w:pStyle w:val="ProductList-Body"/>
            </w:pPr>
            <w:r>
              <w:t>Consociata Registrata</w:t>
            </w:r>
          </w:p>
        </w:tc>
      </w:tr>
    </w:tbl>
    <w:p w14:paraId="4FDCC44B" w14:textId="534B26A9" w:rsidR="00DB5001" w:rsidRPr="00C83987" w:rsidRDefault="00DB5001" w:rsidP="008E676F">
      <w:pPr>
        <w:pStyle w:val="ProductList-Body"/>
        <w:tabs>
          <w:tab w:val="clear" w:pos="158"/>
          <w:tab w:val="left" w:pos="180"/>
        </w:tabs>
      </w:pPr>
      <w:r>
        <w:rPr>
          <w:i/>
        </w:rPr>
        <w:t>Nota: *le società che stipulano Contratti Enterprise Volume Licensing per la sanità canadese riceveranno vantaggi di SA conformi ai vantaggi di SA disponibili per le società che acquistano Prodotti attraverso Microsoft Open Value.</w:t>
      </w:r>
    </w:p>
    <w:p w14:paraId="4FDCC44C" w14:textId="77777777" w:rsidR="00DB5001" w:rsidRPr="00C83987" w:rsidRDefault="00DB5001" w:rsidP="00DB5001">
      <w:pPr>
        <w:pStyle w:val="ProductList-Body"/>
      </w:pPr>
    </w:p>
    <w:p w14:paraId="4FDCC44D" w14:textId="64E08440" w:rsidR="00DB5001" w:rsidRPr="00C83987" w:rsidRDefault="00DB5001" w:rsidP="00507D7B">
      <w:pPr>
        <w:pStyle w:val="ProductList-Body"/>
      </w:pPr>
      <w:r>
        <w:t>La copertura SA attiva per qualsiasi prodotto qualificante, indipendentemente dalla versione del Prodotto in uso presso la società, qualifica la società per i vantaggi indicati nella tabella che segue.</w:t>
      </w:r>
      <w:r w:rsidR="007F3ED0">
        <w:t xml:space="preserve"> </w:t>
      </w:r>
      <w:r>
        <w:t>I prodotti qualificanti sono indicati nella sezione relativa a ogni prodotto.</w:t>
      </w:r>
      <w:r w:rsidR="007F3ED0">
        <w:t xml:space="preserve"> </w:t>
      </w:r>
      <w:r>
        <w:t>Alcuni vantaggi sono concessi sulla base della spesa SA effettuata dalla società per un determinato gruppo di prodotti qualificanti all’interno di un pool.</w:t>
      </w:r>
      <w:r w:rsidR="007F3ED0">
        <w:t xml:space="preserve"> </w:t>
      </w:r>
      <w:r>
        <w:t>A questo proposito, “spesa SA” non significa letteralmente i soldi effettivi spesi dalla società. Al contrario, indica l’importo approssimativo della spesa che una società ha sostenuto per la copertura SA di tali Prodotti ai sensi dell’iscrizione Select o Enterprise, della registrazione Select Plus o del contratto Open (ad esempio, per gli acquisti solo di SA e gli acquisti del componente SA di L&amp;SA).</w:t>
      </w:r>
      <w:r w:rsidR="007F3ED0">
        <w:t xml:space="preserve"> </w:t>
      </w:r>
      <w:r>
        <w:t>Per le società che partecipano ai programmi di sottoscrizione, rappresenta l’importo approssimativo della spesa totale che la società ha dovuto affrontare per ottenere in licenza tali Prodotti ai sensi dell’iscrizione o del contratto.</w:t>
      </w:r>
      <w:r w:rsidR="007F3ED0">
        <w:t xml:space="preserve"> </w:t>
      </w:r>
      <w:r>
        <w:t>Altri vantaggi corrispondono alla Partecipazione a SA; tale Partecipazione per il pool di Prodotti applicabili qualifica la società per questi vantaggi.</w:t>
      </w:r>
    </w:p>
    <w:p w14:paraId="591F8DB3" w14:textId="2F654623" w:rsidR="00500791" w:rsidRPr="00C83987" w:rsidRDefault="00500791" w:rsidP="00507D7B">
      <w:pPr>
        <w:pStyle w:val="ProductList-Body"/>
      </w:pPr>
    </w:p>
    <w:p w14:paraId="649E7E6F" w14:textId="7DFB2FF9" w:rsidR="00500791" w:rsidRPr="00C83987" w:rsidRDefault="00500791" w:rsidP="00507D7B">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Il Manuale delle Licenze MPSA è disponibile all’indirizzo </w:t>
      </w:r>
      <w:hyperlink r:id="rId65" w:history="1">
        <w:r>
          <w:rPr>
            <w:rStyle w:val="Hyperlink"/>
          </w:rPr>
          <w:t>http://www.microsoftvolumelicensing.com/DocumentSearch.aspx?Mode=1&amp;Category=3</w:t>
        </w:r>
      </w:hyperlink>
    </w:p>
    <w:p w14:paraId="4FDCC44E" w14:textId="77777777" w:rsidR="00DB5001" w:rsidRPr="00C83987" w:rsidRDefault="00DB5001" w:rsidP="004F3C6D">
      <w:pPr>
        <w:pStyle w:val="ProductList-Body"/>
      </w:pPr>
    </w:p>
    <w:tbl>
      <w:tblPr>
        <w:tblW w:w="1080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7C131A">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Pool di Applicazioni</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Pool di Sistemi</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Pool di Server</w:t>
            </w:r>
          </w:p>
        </w:tc>
      </w:tr>
      <w:tr w:rsidR="004A3FA6" w:rsidRPr="00717EC0" w14:paraId="4FDCC458" w14:textId="77777777" w:rsidTr="007C131A">
        <w:trPr>
          <w:trHeight w:val="255"/>
        </w:trPr>
        <w:tc>
          <w:tcPr>
            <w:tcW w:w="5320" w:type="dxa"/>
            <w:vAlign w:val="bottom"/>
          </w:tcPr>
          <w:p w14:paraId="4FDCC454" w14:textId="29B06295" w:rsidR="004A3FA6" w:rsidRPr="00717EC0" w:rsidRDefault="00672E27" w:rsidP="004A3FA6">
            <w:pPr>
              <w:pStyle w:val="ProductList-Body"/>
            </w:pPr>
            <w:hyperlink w:anchor="SA_NewVersionRights" w:history="1">
              <w:r w:rsidR="00951B6A">
                <w:rPr>
                  <w:rStyle w:val="Hyperlink"/>
                </w:rPr>
                <w:t>Diritti su Versioni Nuove</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7C131A">
        <w:trPr>
          <w:trHeight w:val="255"/>
        </w:trPr>
        <w:tc>
          <w:tcPr>
            <w:tcW w:w="5320" w:type="dxa"/>
            <w:vAlign w:val="bottom"/>
          </w:tcPr>
          <w:p w14:paraId="4FDCC459" w14:textId="244553B8" w:rsidR="004A3FA6" w:rsidRPr="00717EC0" w:rsidRDefault="00672E27" w:rsidP="004A3FA6">
            <w:pPr>
              <w:pStyle w:val="ProductList-Body"/>
            </w:pPr>
            <w:hyperlink w:anchor="SA_OfficeMultiLanguagePack" w:history="1">
              <w:r w:rsidR="00951B6A">
                <w:rPr>
                  <w:rStyle w:val="Hyperlink"/>
                </w:rPr>
                <w:t>Office Multi Language Pack</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7C131A">
        <w:trPr>
          <w:trHeight w:val="255"/>
        </w:trPr>
        <w:tc>
          <w:tcPr>
            <w:tcW w:w="5320" w:type="dxa"/>
            <w:vAlign w:val="bottom"/>
          </w:tcPr>
          <w:p w14:paraId="4FDCC45E" w14:textId="74E2E67B" w:rsidR="004A3FA6" w:rsidRPr="00717EC0" w:rsidRDefault="00672E27" w:rsidP="004A3FA6">
            <w:pPr>
              <w:pStyle w:val="ProductList-Body"/>
            </w:pPr>
            <w:hyperlink w:anchor="SA_OfficeOnline" w:history="1">
              <w:r w:rsidR="00951B6A">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7C131A">
        <w:trPr>
          <w:trHeight w:val="255"/>
        </w:trPr>
        <w:tc>
          <w:tcPr>
            <w:tcW w:w="5320" w:type="dxa"/>
            <w:vAlign w:val="bottom"/>
          </w:tcPr>
          <w:p w14:paraId="4FDCC463" w14:textId="0D366A39" w:rsidR="004A3FA6" w:rsidRPr="00717EC0" w:rsidRDefault="00672E27" w:rsidP="004A3FA6">
            <w:pPr>
              <w:pStyle w:val="ProductList-Body"/>
            </w:pPr>
            <w:hyperlink w:anchor="SA_PlanningServices" w:history="1">
              <w:r w:rsidR="00951B6A">
                <w:rPr>
                  <w:rStyle w:val="Hyperlink"/>
                </w:rPr>
                <w:t>Planning Services</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7C131A">
        <w:trPr>
          <w:trHeight w:val="255"/>
        </w:trPr>
        <w:tc>
          <w:tcPr>
            <w:tcW w:w="5320" w:type="dxa"/>
            <w:vAlign w:val="bottom"/>
          </w:tcPr>
          <w:p w14:paraId="4FDCC468" w14:textId="6D4AAD32" w:rsidR="00A41808" w:rsidRPr="000953A4" w:rsidRDefault="00672E27" w:rsidP="000953A4">
            <w:pPr>
              <w:pStyle w:val="ProductList-Body"/>
            </w:pPr>
            <w:hyperlink w:anchor="SA_EnhancedEditionBenefits" w:history="1">
              <w:r w:rsidR="00951B6A">
                <w:rPr>
                  <w:rStyle w:val="Hyperlink"/>
                </w:rPr>
                <w:t>Vantaggi delle Edizioni Enhanced: Windows e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7C131A">
        <w:trPr>
          <w:trHeight w:val="255"/>
        </w:trPr>
        <w:tc>
          <w:tcPr>
            <w:tcW w:w="5320" w:type="dxa"/>
            <w:vAlign w:val="bottom"/>
          </w:tcPr>
          <w:p w14:paraId="48BF979B" w14:textId="4EBD17FF" w:rsidR="004A3FA6" w:rsidRPr="00717EC0" w:rsidRDefault="00672E27" w:rsidP="004A3FA6">
            <w:pPr>
              <w:pStyle w:val="ProductList-Body"/>
            </w:pPr>
            <w:hyperlink w:anchor="SA_EnterpriseSideloading" w:history="1">
              <w:r w:rsidR="00951B6A">
                <w:rPr>
                  <w:rStyle w:val="Hyperlink"/>
                </w:rPr>
                <w:t>Enterprise Sideloading</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7C131A">
        <w:trPr>
          <w:trHeight w:val="255"/>
        </w:trPr>
        <w:tc>
          <w:tcPr>
            <w:tcW w:w="5320" w:type="dxa"/>
            <w:vAlign w:val="bottom"/>
          </w:tcPr>
          <w:p w14:paraId="73845DF8" w14:textId="0E94DBDB" w:rsidR="004A3FA6" w:rsidRPr="00717EC0" w:rsidRDefault="00672E27" w:rsidP="00765C85">
            <w:pPr>
              <w:pStyle w:val="ProductList-Body"/>
            </w:pPr>
            <w:hyperlink w:anchor="SA_WindowsCompanionSubscription" w:history="1">
              <w:r w:rsidR="00951B6A">
                <w:rPr>
                  <w:rStyle w:val="Hyperlink"/>
                </w:rPr>
                <w:t>Diritti di Acquisto del Componente Aggiuntivo di Windows Software Assurance per Utente</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7C131A">
        <w:trPr>
          <w:trHeight w:val="255"/>
        </w:trPr>
        <w:tc>
          <w:tcPr>
            <w:tcW w:w="5320" w:type="dxa"/>
            <w:vAlign w:val="bottom"/>
          </w:tcPr>
          <w:p w14:paraId="4FDCC46D" w14:textId="6805846D" w:rsidR="004A3FA6" w:rsidRPr="00717EC0" w:rsidRDefault="00672E27" w:rsidP="004A3FA6">
            <w:pPr>
              <w:pStyle w:val="ProductList-Body"/>
            </w:pPr>
            <w:hyperlink w:anchor="SA_TrainingVouchers" w:history="1">
              <w:r w:rsidR="00951B6A">
                <w:rPr>
                  <w:rStyle w:val="Hyperlink"/>
                </w:rPr>
                <w:t>Voucher Corsi</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7C131A">
        <w:trPr>
          <w:trHeight w:val="255"/>
        </w:trPr>
        <w:tc>
          <w:tcPr>
            <w:tcW w:w="5320" w:type="dxa"/>
            <w:vAlign w:val="bottom"/>
          </w:tcPr>
          <w:p w14:paraId="4FDCC472" w14:textId="3174A053" w:rsidR="004A3FA6" w:rsidRPr="00717EC0" w:rsidRDefault="00672E27" w:rsidP="004A3FA6">
            <w:pPr>
              <w:pStyle w:val="ProductList-Body"/>
            </w:pPr>
            <w:hyperlink w:anchor="SA_ELearning" w:history="1">
              <w:r w:rsidR="00951B6A">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7C131A">
        <w:trPr>
          <w:trHeight w:val="255"/>
        </w:trPr>
        <w:tc>
          <w:tcPr>
            <w:tcW w:w="5320" w:type="dxa"/>
            <w:vAlign w:val="bottom"/>
          </w:tcPr>
          <w:p w14:paraId="4FDCC477" w14:textId="48E10B0C" w:rsidR="004A3FA6" w:rsidRPr="00717EC0" w:rsidRDefault="00672E27" w:rsidP="004A3FA6">
            <w:pPr>
              <w:pStyle w:val="ProductList-Body"/>
            </w:pPr>
            <w:hyperlink w:anchor="SA_HomeUseProgram" w:history="1">
              <w:r w:rsidR="00951B6A">
                <w:rPr>
                  <w:rStyle w:val="Hyperlink"/>
                </w:rPr>
                <w:t>Home Use Program</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7C131A">
        <w:trPr>
          <w:trHeight w:val="255"/>
        </w:trPr>
        <w:tc>
          <w:tcPr>
            <w:tcW w:w="5320" w:type="dxa"/>
            <w:vAlign w:val="bottom"/>
          </w:tcPr>
          <w:p w14:paraId="4FDCC47C" w14:textId="1D48A164" w:rsidR="00A41808" w:rsidRPr="00717EC0" w:rsidRDefault="00672E27" w:rsidP="003B3EBC">
            <w:pPr>
              <w:pStyle w:val="ProductList-Body"/>
            </w:pPr>
            <w:hyperlink w:anchor="SA_EnterpriseSourceLicensingProgram" w:history="1">
              <w:r w:rsidR="00951B6A">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7C131A">
        <w:trPr>
          <w:trHeight w:val="255"/>
        </w:trPr>
        <w:tc>
          <w:tcPr>
            <w:tcW w:w="5320" w:type="dxa"/>
            <w:vAlign w:val="bottom"/>
          </w:tcPr>
          <w:p w14:paraId="4FDCC481" w14:textId="3C4C7AF7" w:rsidR="004A3FA6" w:rsidRPr="00717EC0" w:rsidRDefault="00672E27" w:rsidP="004A3FA6">
            <w:pPr>
              <w:pStyle w:val="ProductList-Body"/>
            </w:pPr>
            <w:hyperlink w:anchor="SA_24x7" w:history="1">
              <w:r w:rsidR="00951B6A">
                <w:rPr>
                  <w:rStyle w:val="Hyperlink"/>
                </w:rPr>
                <w:t>Supporto per la Risoluzione dei Problemi 24x7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7C131A">
        <w:trPr>
          <w:trHeight w:val="255"/>
        </w:trPr>
        <w:tc>
          <w:tcPr>
            <w:tcW w:w="5320" w:type="dxa"/>
            <w:vAlign w:val="bottom"/>
          </w:tcPr>
          <w:p w14:paraId="4FDCC48B" w14:textId="76EA55C9" w:rsidR="004A3FA6" w:rsidRPr="00717EC0" w:rsidRDefault="00672E27" w:rsidP="004A3FA6">
            <w:pPr>
              <w:pStyle w:val="ProductList-Body"/>
            </w:pPr>
            <w:hyperlink w:anchor="SA_SystemCenterGlobalServiceMonitor" w:history="1">
              <w:r w:rsidR="00951B6A">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7C131A">
        <w:trPr>
          <w:trHeight w:val="255"/>
        </w:trPr>
        <w:tc>
          <w:tcPr>
            <w:tcW w:w="5320" w:type="dxa"/>
            <w:vAlign w:val="bottom"/>
          </w:tcPr>
          <w:p w14:paraId="4FDCC490" w14:textId="18DF6460" w:rsidR="004A3FA6" w:rsidRPr="00717EC0" w:rsidRDefault="00672E27" w:rsidP="004A3FA6">
            <w:pPr>
              <w:pStyle w:val="ProductList-Body"/>
            </w:pPr>
            <w:hyperlink w:anchor="SA_BackUpDisasterRecovery" w:history="1">
              <w:r w:rsidR="00951B6A">
                <w:rPr>
                  <w:rStyle w:val="Hyperlink"/>
                </w:rPr>
                <w:t>Backup per Ripristino di Emergenza</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7C131A">
        <w:trPr>
          <w:trHeight w:val="246"/>
        </w:trPr>
        <w:tc>
          <w:tcPr>
            <w:tcW w:w="5320" w:type="dxa"/>
            <w:vAlign w:val="bottom"/>
          </w:tcPr>
          <w:p w14:paraId="37E3595A" w14:textId="7708D327" w:rsidR="004A3FA6" w:rsidRPr="00717EC0" w:rsidRDefault="00672E27" w:rsidP="004A3FA6">
            <w:pPr>
              <w:pStyle w:val="ProductList-Body"/>
            </w:pPr>
            <w:hyperlink w:anchor="SA_LicenseMobilitythroughSA" w:history="1">
              <w:r w:rsidR="00951B6A">
                <w:rPr>
                  <w:rStyle w:val="Hyperlink"/>
                  <w:szCs w:val="18"/>
                </w:rPr>
                <w:t>Mobilità delle Licenze tramite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7C131A">
        <w:trPr>
          <w:trHeight w:val="246"/>
        </w:trPr>
        <w:tc>
          <w:tcPr>
            <w:tcW w:w="5320" w:type="dxa"/>
            <w:vAlign w:val="bottom"/>
          </w:tcPr>
          <w:p w14:paraId="4FDCC49F" w14:textId="2496344B" w:rsidR="00A41808" w:rsidRPr="00717EC0" w:rsidRDefault="00672E27" w:rsidP="003B3EBC">
            <w:pPr>
              <w:pStyle w:val="ProductList-Body"/>
            </w:pPr>
            <w:hyperlink w:anchor="SA_WindowsThinPC" w:history="1">
              <w:r w:rsidR="00951B6A">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7C131A">
        <w:trPr>
          <w:trHeight w:val="255"/>
        </w:trPr>
        <w:tc>
          <w:tcPr>
            <w:tcW w:w="5320" w:type="dxa"/>
            <w:vAlign w:val="bottom"/>
          </w:tcPr>
          <w:p w14:paraId="4FDCC4A4" w14:textId="04548FEF" w:rsidR="004A3FA6" w:rsidRPr="00717EC0" w:rsidRDefault="00672E27" w:rsidP="004A3FA6">
            <w:pPr>
              <w:pStyle w:val="ProductList-Body"/>
            </w:pPr>
            <w:hyperlink w:anchor="SA_ExtendedHotfixSupport" w:history="1">
              <w:r w:rsidR="00951B6A">
                <w:rPr>
                  <w:rStyle w:val="Hyperlink"/>
                </w:rPr>
                <w:t>Supporto HotFix Esteso</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7C131A">
        <w:trPr>
          <w:trHeight w:val="255"/>
        </w:trPr>
        <w:tc>
          <w:tcPr>
            <w:tcW w:w="5320" w:type="dxa"/>
            <w:vAlign w:val="bottom"/>
          </w:tcPr>
          <w:p w14:paraId="05B4F86C" w14:textId="5DDDD0A7" w:rsidR="00965718" w:rsidRDefault="00672E27" w:rsidP="00680926">
            <w:pPr>
              <w:pStyle w:val="ProductList-Body"/>
            </w:pPr>
            <w:hyperlink w:anchor="SA_MicrosoftDynamicsCustomerSource" w:history="1">
              <w:r w:rsidR="00951B6A">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7C131A">
        <w:trPr>
          <w:trHeight w:val="255"/>
        </w:trPr>
        <w:tc>
          <w:tcPr>
            <w:tcW w:w="5320" w:type="dxa"/>
            <w:vAlign w:val="bottom"/>
          </w:tcPr>
          <w:p w14:paraId="4FDCC4A9" w14:textId="583ADFC3" w:rsidR="004A3FA6" w:rsidRPr="00717EC0" w:rsidRDefault="00672E27" w:rsidP="004A3FA6">
            <w:pPr>
              <w:pStyle w:val="ProductList-Body"/>
              <w:rPr>
                <w:color w:val="000000"/>
              </w:rPr>
            </w:pPr>
            <w:hyperlink w:anchor="SA_MDOPforSA" w:history="1">
              <w:r w:rsidR="00951B6A">
                <w:rPr>
                  <w:rStyle w:val="Hyperlink"/>
                </w:rPr>
                <w:t>Microsoft Desktop Optimization Pack (MDOP</w:t>
              </w:r>
              <w:r w:rsidR="00951B6A">
                <w:fldChar w:fldCharType="begin"/>
              </w:r>
              <w:r w:rsidR="00951B6A">
                <w:instrText>XE "MDOP"</w:instrText>
              </w:r>
              <w:r w:rsidR="00951B6A">
                <w:fldChar w:fldCharType="end"/>
              </w:r>
              <w:r w:rsidR="00951B6A">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7C131A">
        <w:trPr>
          <w:trHeight w:val="255"/>
        </w:trPr>
        <w:tc>
          <w:tcPr>
            <w:tcW w:w="5320" w:type="dxa"/>
            <w:vAlign w:val="bottom"/>
          </w:tcPr>
          <w:p w14:paraId="4FDCC4AE" w14:textId="34DAC683" w:rsidR="004A3FA6" w:rsidRPr="00717EC0" w:rsidRDefault="00672E27" w:rsidP="004A3FA6">
            <w:pPr>
              <w:pStyle w:val="ProductList-Body"/>
              <w:rPr>
                <w:color w:val="000000"/>
              </w:rPr>
            </w:pPr>
            <w:hyperlink w:anchor="SA_VirtualizationRightsforWinDesktop" w:history="1">
              <w:r w:rsidR="00951B6A">
                <w:rPr>
                  <w:rStyle w:val="Hyperlink"/>
                </w:rPr>
                <w:t>Diritti di Virtualizzazione per i Desktop Windows e Windows Embedded</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7C131A">
        <w:trPr>
          <w:trHeight w:val="255"/>
        </w:trPr>
        <w:tc>
          <w:tcPr>
            <w:tcW w:w="5320" w:type="dxa"/>
            <w:vAlign w:val="bottom"/>
          </w:tcPr>
          <w:p w14:paraId="4FDCC4B3" w14:textId="43397DBC" w:rsidR="004A3FA6" w:rsidRPr="00717EC0" w:rsidRDefault="00672E27" w:rsidP="004A3FA6">
            <w:pPr>
              <w:pStyle w:val="ProductList-Body"/>
              <w:rPr>
                <w:color w:val="000000"/>
              </w:rPr>
            </w:pPr>
            <w:hyperlink w:anchor="SA_WindowsVDARights" w:history="1">
              <w:r w:rsidR="00951B6A">
                <w:rPr>
                  <w:rStyle w:val="Hyperlink"/>
                </w:rPr>
                <w:t>Windows Virtual Desktop Access</w:t>
              </w:r>
              <w:r w:rsidR="00951B6A">
                <w:fldChar w:fldCharType="begin"/>
              </w:r>
              <w:r w:rsidR="00951B6A">
                <w:instrText>XE "Windows Virtual Desktop Access"</w:instrText>
              </w:r>
              <w:r w:rsidR="00951B6A">
                <w:fldChar w:fldCharType="end"/>
              </w:r>
              <w:r w:rsidR="00951B6A">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7C131A">
        <w:trPr>
          <w:trHeight w:val="255"/>
        </w:trPr>
        <w:tc>
          <w:tcPr>
            <w:tcW w:w="5320" w:type="dxa"/>
            <w:vAlign w:val="bottom"/>
          </w:tcPr>
          <w:p w14:paraId="4FDCC4B8" w14:textId="577E4A10" w:rsidR="00A41808" w:rsidRPr="00717EC0" w:rsidRDefault="00672E27" w:rsidP="003B3EBC">
            <w:pPr>
              <w:pStyle w:val="ProductList-Body"/>
            </w:pPr>
            <w:hyperlink w:anchor="SA_StepUpLicenseAvailability" w:history="1">
              <w:r w:rsidR="00951B6A">
                <w:rPr>
                  <w:rStyle w:val="Hyperlink"/>
                </w:rPr>
                <w:t>Licenza Step-Up</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C83987" w:rsidRDefault="003B3EBC" w:rsidP="008E676F">
      <w:pPr>
        <w:pStyle w:val="ProductList-Body"/>
        <w:tabs>
          <w:tab w:val="clear" w:pos="158"/>
          <w:tab w:val="left" w:pos="180"/>
        </w:tabs>
      </w:pPr>
      <w:r>
        <w:t>*</w:t>
      </w:r>
      <w:r>
        <w:rPr>
          <w:i/>
        </w:rPr>
        <w:t>Sì nella tabella significa Partecipazione a Software Assurance, l’acquisto di Software Assurance o la spesa SA per i prodotti qualificanti all’interno del pool indicato rendono idonea la società a ottenere il vantaggio.</w:t>
      </w:r>
    </w:p>
    <w:p w14:paraId="4FDCC4C8" w14:textId="505C087A" w:rsidR="003B3EBC" w:rsidRPr="00C83987" w:rsidRDefault="00A22AFB" w:rsidP="008E676F">
      <w:pPr>
        <w:pStyle w:val="ProductList-Body"/>
        <w:tabs>
          <w:tab w:val="clear" w:pos="158"/>
          <w:tab w:val="left" w:pos="180"/>
        </w:tabs>
      </w:pPr>
      <w:r>
        <w:t>**</w:t>
      </w:r>
      <w:r>
        <w:rPr>
          <w:i/>
        </w:rPr>
        <w:t>A livello generale, le sottoscrizioni che includono componenti software che contengono software con versione includeranno i diritti delle nuove versioni per tali componenti.</w:t>
      </w:r>
    </w:p>
    <w:p w14:paraId="6C884861" w14:textId="244E1E11" w:rsidR="00664357" w:rsidRPr="00C83987" w:rsidRDefault="005B1B5B" w:rsidP="008E676F">
      <w:pPr>
        <w:pStyle w:val="ProductList-Body"/>
        <w:tabs>
          <w:tab w:val="clear" w:pos="158"/>
          <w:tab w:val="left" w:pos="180"/>
        </w:tabs>
      </w:pPr>
      <w:r>
        <w:rPr>
          <w:vertAlign w:val="superscript"/>
        </w:rPr>
        <w:t>1</w:t>
      </w:r>
      <w:r w:rsidR="003B3EBC">
        <w:rPr>
          <w:i/>
        </w:rPr>
        <w:t xml:space="preserve">Le società esistenti con SA per l’Aggiornamento a Windows Pro o a Windows Embedded Industry Pro continuano a ricevere i Diritti sulle Edizioni Enterprise. </w:t>
      </w:r>
    </w:p>
    <w:p w14:paraId="4FDCC4C9" w14:textId="531EB89C" w:rsidR="003B3EBC" w:rsidRPr="00C83987" w:rsidRDefault="00664357" w:rsidP="008E676F">
      <w:pPr>
        <w:pStyle w:val="ProductList-Body"/>
        <w:tabs>
          <w:tab w:val="clear" w:pos="158"/>
          <w:tab w:val="left" w:pos="180"/>
        </w:tabs>
      </w:pPr>
      <w:r>
        <w:rPr>
          <w:vertAlign w:val="superscript"/>
        </w:rPr>
        <w:t>2</w:t>
      </w:r>
      <w:r>
        <w:rPr>
          <w:i/>
        </w:rPr>
        <w:t>Non è un vantaggio SA per Prodotti Windows Embedded.</w:t>
      </w:r>
    </w:p>
    <w:p w14:paraId="4FDCC4CB" w14:textId="77777777" w:rsidR="00DB5001" w:rsidRPr="00C83987" w:rsidRDefault="00DB5001" w:rsidP="004F3C6D">
      <w:pPr>
        <w:pStyle w:val="ProductList-Body"/>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7C131A">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Prodotti del Pool di Applicazioni Office System</w:t>
            </w:r>
          </w:p>
        </w:tc>
      </w:tr>
      <w:tr w:rsidR="00507D7B" w:rsidRPr="00717EC0" w14:paraId="4FDCC4E3" w14:textId="77777777" w:rsidTr="007C131A">
        <w:trPr>
          <w:trHeight w:val="438"/>
        </w:trPr>
        <w:tc>
          <w:tcPr>
            <w:tcW w:w="3600" w:type="dxa"/>
          </w:tcPr>
          <w:p w14:paraId="4FDCC4CE" w14:textId="6A0FD600" w:rsidR="00507D7B" w:rsidRPr="00C83987"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C83987"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C83987"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C83987"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C83987"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C83987"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C83987"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C83987" w:rsidRDefault="00507D7B" w:rsidP="00507D7B">
            <w:pPr>
              <w:pStyle w:val="ProductList-Body"/>
            </w:pPr>
            <w:r>
              <w:rPr>
                <w:color w:val="000000"/>
              </w:rPr>
              <w:t>InfoPath 2013</w:t>
            </w:r>
            <w:r>
              <w:fldChar w:fldCharType="begin"/>
            </w:r>
            <w:r>
              <w:instrText>XE "InfoPath 2013"</w:instrText>
            </w:r>
            <w:r>
              <w:fldChar w:fldCharType="end"/>
            </w:r>
          </w:p>
          <w:p w14:paraId="4FDCC4D7" w14:textId="7CAF6AAD" w:rsidR="00507D7B" w:rsidRPr="00C83987" w:rsidRDefault="00BC5E21" w:rsidP="00507D7B">
            <w:pPr>
              <w:pStyle w:val="ProductList-Body"/>
            </w:pPr>
            <w:r>
              <w:rPr>
                <w:color w:val="000000"/>
              </w:rPr>
              <w:t>Skype for Business 2015</w:t>
            </w:r>
            <w:r>
              <w:fldChar w:fldCharType="begin"/>
            </w:r>
            <w:r>
              <w:instrText>XE "Skype for Business 2015"</w:instrText>
            </w:r>
            <w:r>
              <w:fldChar w:fldCharType="end"/>
            </w:r>
          </w:p>
          <w:p w14:paraId="4FDCC4D8" w14:textId="2FDAF530" w:rsidR="00507D7B" w:rsidRPr="00C83987"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C83987"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C83987"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C83987"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C83987" w:rsidRDefault="00507D7B" w:rsidP="00507D7B">
            <w:pPr>
              <w:pStyle w:val="ProductList-Body"/>
            </w:pPr>
            <w:r>
              <w:rPr>
                <w:color w:val="000000"/>
              </w:rPr>
              <w:t>Office per Mac Standard 2011</w:t>
            </w:r>
            <w:r>
              <w:fldChar w:fldCharType="begin"/>
            </w:r>
            <w:r>
              <w:instrText>XE "Office per Mac Standard 2011"</w:instrText>
            </w:r>
            <w:r>
              <w:fldChar w:fldCharType="end"/>
            </w:r>
            <w:r>
              <w:rPr>
                <w:color w:val="000000"/>
              </w:rPr>
              <w:t xml:space="preserve"> </w:t>
            </w:r>
          </w:p>
          <w:p w14:paraId="4FDCC4DE" w14:textId="683A9B96" w:rsidR="00507D7B" w:rsidRPr="00C83987" w:rsidRDefault="00507D7B" w:rsidP="00507D7B">
            <w:pPr>
              <w:pStyle w:val="ProductList-Body"/>
            </w:pPr>
            <w:r>
              <w:rPr>
                <w:color w:val="000000"/>
              </w:rPr>
              <w:t>Lync per Mac 2011</w:t>
            </w:r>
            <w:r>
              <w:fldChar w:fldCharType="begin"/>
            </w:r>
            <w:r>
              <w:instrText>XE "Lync per Mac 2011"</w:instrText>
            </w:r>
            <w:r>
              <w:fldChar w:fldCharType="end"/>
            </w:r>
          </w:p>
          <w:p w14:paraId="4FDCC4DF" w14:textId="33112D00" w:rsidR="00507D7B" w:rsidRPr="00C83987" w:rsidRDefault="00507D7B" w:rsidP="00507D7B">
            <w:pPr>
              <w:pStyle w:val="ProductList-Body"/>
            </w:pPr>
            <w:r>
              <w:rPr>
                <w:color w:val="000000"/>
              </w:rPr>
              <w:t>Outlook per Mac 2011</w:t>
            </w:r>
            <w:r>
              <w:fldChar w:fldCharType="begin"/>
            </w:r>
            <w:r>
              <w:instrText>XE "Outlook per Mac 2011"</w:instrText>
            </w:r>
            <w:r>
              <w:fldChar w:fldCharType="end"/>
            </w:r>
          </w:p>
          <w:p w14:paraId="4FDCC4E0" w14:textId="5492E62F" w:rsidR="00507D7B" w:rsidRPr="00C83987" w:rsidRDefault="00507D7B" w:rsidP="00507D7B">
            <w:pPr>
              <w:pStyle w:val="ProductList-Body"/>
            </w:pPr>
            <w:r>
              <w:rPr>
                <w:color w:val="000000"/>
              </w:rPr>
              <w:t>PowerPoint per Mac 2011</w:t>
            </w:r>
            <w:r>
              <w:fldChar w:fldCharType="begin"/>
            </w:r>
            <w:r>
              <w:instrText>XE "PowerPoint per Mac 2011"</w:instrText>
            </w:r>
            <w:r>
              <w:fldChar w:fldCharType="end"/>
            </w:r>
          </w:p>
          <w:p w14:paraId="4FDCC4E1" w14:textId="03C8ACEF" w:rsidR="00507D7B" w:rsidRPr="00C83987" w:rsidRDefault="00507D7B" w:rsidP="00507D7B">
            <w:pPr>
              <w:pStyle w:val="ProductList-Body"/>
            </w:pPr>
            <w:r>
              <w:rPr>
                <w:color w:val="000000"/>
              </w:rPr>
              <w:t>Excel per Mac 2011</w:t>
            </w:r>
            <w:r>
              <w:fldChar w:fldCharType="begin"/>
            </w:r>
            <w:r>
              <w:instrText>XE "Excel per Mac 2011"</w:instrText>
            </w:r>
            <w:r>
              <w:fldChar w:fldCharType="end"/>
            </w:r>
          </w:p>
          <w:p w14:paraId="4FDCC4E2" w14:textId="21553994" w:rsidR="00507D7B" w:rsidRPr="00717EC0" w:rsidRDefault="00507D7B" w:rsidP="00507D7B">
            <w:pPr>
              <w:pStyle w:val="ProductList-Body"/>
              <w:rPr>
                <w:color w:val="000000"/>
              </w:rPr>
            </w:pPr>
            <w:r>
              <w:rPr>
                <w:color w:val="000000"/>
              </w:rPr>
              <w:t>Word per Mac 2011</w:t>
            </w:r>
            <w:r>
              <w:fldChar w:fldCharType="begin"/>
            </w:r>
            <w:r>
              <w:instrText>XE "Word per Mac 2011"</w:instrText>
            </w:r>
            <w:r>
              <w:fldChar w:fldCharType="end"/>
            </w:r>
          </w:p>
        </w:tc>
      </w:tr>
    </w:tbl>
    <w:p w14:paraId="4FDCC4E4" w14:textId="77777777" w:rsidR="003B3EBC" w:rsidRPr="00C83987" w:rsidRDefault="003B3EBC" w:rsidP="008E676F">
      <w:pPr>
        <w:pStyle w:val="ProductList-Body"/>
        <w:tabs>
          <w:tab w:val="clear" w:pos="158"/>
          <w:tab w:val="left" w:pos="180"/>
        </w:tabs>
      </w:pPr>
      <w:r>
        <w:rPr>
          <w:i/>
        </w:rPr>
        <w:t>Nota: la lista dei prodotti del Pool di Applicazioni Office System è soggetta a modifica.</w:t>
      </w:r>
    </w:p>
    <w:p w14:paraId="4FDCC4E5" w14:textId="77777777" w:rsidR="003B3EBC" w:rsidRPr="00C83987" w:rsidRDefault="003B3EBC" w:rsidP="003B3EBC">
      <w:pPr>
        <w:pStyle w:val="ProductList-Body"/>
      </w:pPr>
    </w:p>
    <w:p w14:paraId="4FDCC4E6" w14:textId="77777777" w:rsidR="003B3EBC" w:rsidRPr="00C83987" w:rsidRDefault="003B3EBC" w:rsidP="00EA116D">
      <w:pPr>
        <w:pStyle w:val="ProductList-SubSubSectionHeading"/>
        <w:outlineLvl w:val="2"/>
      </w:pPr>
      <w:bookmarkStart w:id="1534" w:name="_Toc379797438"/>
      <w:bookmarkStart w:id="1535" w:name="_Toc380513474"/>
      <w:bookmarkStart w:id="1536" w:name="_Toc380655524"/>
      <w:bookmarkStart w:id="1537" w:name="SA_NewVersionRights"/>
      <w:bookmarkStart w:id="1538" w:name="_Toc419455586"/>
      <w:r>
        <w:rPr>
          <w:b/>
          <w:color w:val="00188F"/>
        </w:rPr>
        <w:t>Diritti su Versioni Nuove</w:t>
      </w:r>
      <w:bookmarkEnd w:id="1534"/>
      <w:bookmarkEnd w:id="1535"/>
      <w:bookmarkEnd w:id="1536"/>
      <w:bookmarkEnd w:id="1537"/>
      <w:bookmarkEnd w:id="1538"/>
    </w:p>
    <w:p w14:paraId="4FDCC4E7" w14:textId="03741010" w:rsidR="003B3EBC" w:rsidRPr="00C83987" w:rsidRDefault="003B3EBC" w:rsidP="003B3EBC">
      <w:pPr>
        <w:pStyle w:val="ProductList-Body"/>
      </w:pPr>
      <w:r>
        <w:t>Diritti su Versioni Nuove, in relazione al Prodotto con licenza sottostante per il quale viene ordinata la copertura SA, significa il diritto di effettuare l’aggiornamento e di eseguire al posto del Prodotto con licenza sottostante l’ultima versione di tale Prodotto che Microsoft rende disponibile durante il periodo di copertura.</w:t>
      </w:r>
      <w:r w:rsidR="007F3ED0">
        <w:t xml:space="preserve"> </w:t>
      </w:r>
      <w:r>
        <w:t>L’utilizzo della nuova versione è soggetto alle condizioni di licenza per tale versione. Le società che acquistano licenze perpetue tramite SA possono distribuire gli aggiornamenti dopo la scadenza della copertura.</w:t>
      </w:r>
    </w:p>
    <w:p w14:paraId="4FDCC4E8" w14:textId="77777777" w:rsidR="003B3EBC" w:rsidRPr="00C83987" w:rsidRDefault="003B3EBC" w:rsidP="003B3EBC">
      <w:pPr>
        <w:pStyle w:val="ProductList-Body"/>
      </w:pPr>
    </w:p>
    <w:p w14:paraId="4FDCC4E9" w14:textId="77777777" w:rsidR="003B3EBC" w:rsidRPr="00C83987" w:rsidRDefault="003B3EBC" w:rsidP="00EA116D">
      <w:pPr>
        <w:pStyle w:val="ProductList-SubSubSectionHeading"/>
        <w:outlineLvl w:val="2"/>
      </w:pPr>
      <w:bookmarkStart w:id="1539" w:name="_Toc379797439"/>
      <w:bookmarkStart w:id="1540" w:name="_Toc380513475"/>
      <w:bookmarkStart w:id="1541" w:name="_Toc380655525"/>
      <w:bookmarkStart w:id="1542" w:name="SA_OfficeMultiLanguagePack"/>
      <w:bookmarkStart w:id="1543" w:name="_Toc419455587"/>
      <w:r>
        <w:rPr>
          <w:b/>
          <w:color w:val="00188F"/>
        </w:rPr>
        <w:t>Office Multi Language Pack</w:t>
      </w:r>
      <w:bookmarkEnd w:id="1539"/>
      <w:bookmarkEnd w:id="1540"/>
      <w:bookmarkEnd w:id="1541"/>
      <w:bookmarkEnd w:id="1542"/>
      <w:bookmarkEnd w:id="1543"/>
    </w:p>
    <w:p w14:paraId="4FDCC4EA" w14:textId="00355059" w:rsidR="003B3EBC" w:rsidRPr="00C83987" w:rsidRDefault="003B3EBC" w:rsidP="003B3EBC">
      <w:pPr>
        <w:pStyle w:val="ProductList-Body"/>
      </w:pPr>
      <w:r>
        <w:t>Questo vantaggio consente alle società di utilizzare l’ultima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w:t>
      </w:r>
      <w:r w:rsidR="007F3ED0">
        <w:t xml:space="preserve"> </w:t>
      </w:r>
      <w:r>
        <w:t>Diversamente, il diritto di utilizzare l’Office Multi Language Pack cesserà alla scadenza dei diritti concessi dalla licenza qualificante per Office System.</w:t>
      </w:r>
    </w:p>
    <w:p w14:paraId="4FDCC4EB" w14:textId="77777777" w:rsidR="003B3EBC" w:rsidRPr="00C83987" w:rsidRDefault="003B3EBC" w:rsidP="00685ABF">
      <w:pPr>
        <w:pStyle w:val="ProductList-Body"/>
      </w:pPr>
    </w:p>
    <w:p w14:paraId="4FDCC4EC" w14:textId="77777777" w:rsidR="00685ABF" w:rsidRPr="00C83987" w:rsidRDefault="00685ABF" w:rsidP="00EA116D">
      <w:pPr>
        <w:pStyle w:val="ProductList-SubSubSectionHeading"/>
        <w:outlineLvl w:val="2"/>
      </w:pPr>
      <w:bookmarkStart w:id="1544" w:name="_Toc379797440"/>
      <w:bookmarkStart w:id="1545" w:name="_Toc380513476"/>
      <w:bookmarkStart w:id="1546" w:name="_Toc380655526"/>
      <w:bookmarkStart w:id="1547" w:name="SA_OfficeOnline"/>
      <w:bookmarkStart w:id="1548" w:name="_Toc419455588"/>
      <w:r>
        <w:rPr>
          <w:b/>
          <w:color w:val="00188F"/>
        </w:rPr>
        <w:t>Office Online</w:t>
      </w:r>
      <w:bookmarkEnd w:id="1544"/>
      <w:bookmarkEnd w:id="1545"/>
      <w:bookmarkEnd w:id="1546"/>
      <w:bookmarkEnd w:id="1547"/>
      <w:bookmarkEnd w:id="1548"/>
    </w:p>
    <w:p w14:paraId="4FDCC4ED" w14:textId="119C2512" w:rsidR="00685ABF" w:rsidRPr="00C83987" w:rsidRDefault="00685ABF" w:rsidP="00685ABF">
      <w:pPr>
        <w:pStyle w:val="ProductList-Body"/>
      </w:pPr>
      <w:r>
        <w:t xml:space="preserve">Gli utenti di un dispositivo ottenuto in licenza con le applicazioni qualificanti potranno accedere a Office Online per la visualizzazione e la modifica dei documenti tramite il Dispositivo con Licenza. L’Utente Principale di un Dispositivo con Licenza potrà accedere a Office Online per la visualizzazione e la modifica dei documenti tramite qualsiasi dispositivo. Le società potranno prendere visione della tabella che segue per le applicazioni desktop qualificanti. L’utilizzo di Office Online è disciplinato dalle relative condizioni di licenza disponibili nei Diritti di Utilizzo dei Servizi Online. </w:t>
      </w:r>
    </w:p>
    <w:p w14:paraId="4FDCC4F0" w14:textId="77777777" w:rsidR="004D4312" w:rsidRPr="00C83987" w:rsidRDefault="004D4312" w:rsidP="00685ABF">
      <w:pPr>
        <w:pStyle w:val="ProductList-Body"/>
      </w:pPr>
    </w:p>
    <w:tbl>
      <w:tblPr>
        <w:tblStyle w:val="TableGrid"/>
        <w:tblW w:w="0" w:type="auto"/>
        <w:tblInd w:w="126" w:type="dxa"/>
        <w:tblLook w:val="04A0" w:firstRow="1" w:lastRow="0" w:firstColumn="1" w:lastColumn="0" w:noHBand="0" w:noVBand="1"/>
      </w:tblPr>
      <w:tblGrid>
        <w:gridCol w:w="4536"/>
        <w:gridCol w:w="4545"/>
      </w:tblGrid>
      <w:tr w:rsidR="00685ABF" w:rsidRPr="00685ABF" w14:paraId="4FDCC4F3" w14:textId="77777777" w:rsidTr="005B1B5B">
        <w:trPr>
          <w:tblHeader/>
        </w:trPr>
        <w:tc>
          <w:tcPr>
            <w:tcW w:w="4536"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14:paraId="4FDCC4F8" w14:textId="77777777" w:rsidTr="005B1B5B">
        <w:tc>
          <w:tcPr>
            <w:tcW w:w="4536" w:type="dxa"/>
          </w:tcPr>
          <w:p w14:paraId="4FDCC4F4" w14:textId="05AFF0B3" w:rsidR="00685ABF" w:rsidRPr="00C83987"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C83987" w:rsidRDefault="00685ABF" w:rsidP="00685ABF">
            <w:pPr>
              <w:pStyle w:val="ProductList-Body"/>
            </w:pPr>
            <w:r>
              <w:t>Office Professional Plus*</w:t>
            </w:r>
          </w:p>
          <w:p w14:paraId="4FDCC4F6" w14:textId="49B1B767" w:rsidR="00685ABF" w:rsidRDefault="00685ABF" w:rsidP="00685ABF">
            <w:pPr>
              <w:pStyle w:val="ProductList-Body"/>
            </w:pPr>
            <w:r>
              <w:t>Office per Mac Standard</w:t>
            </w:r>
            <w:r>
              <w:fldChar w:fldCharType="begin"/>
            </w:r>
            <w:r>
              <w:instrText>XE "Office per Mac Standard 2011"</w:instrText>
            </w:r>
            <w:r>
              <w:fldChar w:fldCharType="end"/>
            </w:r>
            <w:r>
              <w:t>*</w:t>
            </w:r>
          </w:p>
        </w:tc>
        <w:tc>
          <w:tcPr>
            <w:tcW w:w="4545" w:type="dxa"/>
          </w:tcPr>
          <w:p w14:paraId="4FDCC4F7" w14:textId="77777777" w:rsidR="00685ABF" w:rsidRDefault="00685ABF" w:rsidP="00685ABF">
            <w:pPr>
              <w:pStyle w:val="ProductList-Body"/>
            </w:pPr>
            <w:r>
              <w:t>Office Online per Office 365**</w:t>
            </w:r>
          </w:p>
        </w:tc>
      </w:tr>
    </w:tbl>
    <w:p w14:paraId="4FDCC4F9" w14:textId="471454D5" w:rsidR="00685ABF" w:rsidRPr="00C83987" w:rsidRDefault="005B1B5B" w:rsidP="008E676F">
      <w:pPr>
        <w:pStyle w:val="ProductList-Body"/>
        <w:tabs>
          <w:tab w:val="clear" w:pos="158"/>
          <w:tab w:val="left" w:pos="180"/>
        </w:tabs>
      </w:pPr>
      <w:r>
        <w:t>*</w:t>
      </w:r>
      <w:r w:rsidR="00685ABF">
        <w:rPr>
          <w:i/>
        </w:rPr>
        <w:t>L’Applicazione Desktop Qualificante dovrà essere concessa in licenza con SA.</w:t>
      </w:r>
    </w:p>
    <w:p w14:paraId="4FDCC4FA" w14:textId="1EB8A230" w:rsidR="004D4312" w:rsidRPr="00C83987" w:rsidRDefault="005B1B5B" w:rsidP="008E676F">
      <w:pPr>
        <w:pStyle w:val="ProductList-Body"/>
        <w:tabs>
          <w:tab w:val="clear" w:pos="158"/>
          <w:tab w:val="left" w:pos="180"/>
        </w:tabs>
      </w:pPr>
      <w:r>
        <w:t>**</w:t>
      </w:r>
      <w:r w:rsidR="00685ABF">
        <w:rPr>
          <w:i/>
        </w:rPr>
        <w:t>Gli utenti dovranno anche ottenere la licenza per i piani di SharePoint Online per accedere al servizio Office Online.</w:t>
      </w:r>
    </w:p>
    <w:p w14:paraId="4FDCC4FB" w14:textId="77777777" w:rsidR="004D4312" w:rsidRPr="00C83987" w:rsidRDefault="004D4312" w:rsidP="00685ABF">
      <w:pPr>
        <w:pStyle w:val="ProductList-Body"/>
      </w:pPr>
    </w:p>
    <w:p w14:paraId="4FDCC4FC" w14:textId="77777777" w:rsidR="003B3EBC" w:rsidRPr="00C83987" w:rsidRDefault="003B3EBC" w:rsidP="00EA116D">
      <w:pPr>
        <w:pStyle w:val="ProductList-SubSubSectionHeading"/>
        <w:outlineLvl w:val="2"/>
      </w:pPr>
      <w:bookmarkStart w:id="1549" w:name="_Toc379797441"/>
      <w:bookmarkStart w:id="1550" w:name="_Toc380513477"/>
      <w:bookmarkStart w:id="1551" w:name="_Toc380655527"/>
      <w:bookmarkStart w:id="1552" w:name="SA_PlanningServices"/>
      <w:bookmarkStart w:id="1553" w:name="_Toc419455589"/>
      <w:r>
        <w:rPr>
          <w:b/>
          <w:color w:val="00188F"/>
        </w:rPr>
        <w:t>Planning Services</w:t>
      </w:r>
      <w:bookmarkEnd w:id="1549"/>
      <w:bookmarkEnd w:id="1550"/>
      <w:bookmarkEnd w:id="1551"/>
      <w:bookmarkEnd w:id="1552"/>
      <w:bookmarkEnd w:id="1553"/>
    </w:p>
    <w:p w14:paraId="4FDCC4FD" w14:textId="5D3D27E1" w:rsidR="003B3EBC" w:rsidRPr="00C83987" w:rsidRDefault="003B3EBC" w:rsidP="003B3EBC">
      <w:pPr>
        <w:pStyle w:val="ProductList-Body"/>
      </w:pPr>
      <w:r>
        <w:t>Le società che non sono società con Contratti di Licenza Academic Select, Select Plus for Academic, Campus e School e Open Value Subscription - Education Solutions, ma con SAM nel Pool di Applicazioni e Server sono idonee a ricevere questo vantaggio.</w:t>
      </w:r>
      <w:r w:rsidR="007F3ED0">
        <w:t xml:space="preserve"> </w:t>
      </w:r>
      <w:r>
        <w:t>Il vantaggio Planning Services mette a disposizione delle società idonee offerte di servizi personalizzati predeterminati.</w:t>
      </w:r>
      <w:r w:rsidR="007F3ED0">
        <w:t xml:space="preserve"> </w:t>
      </w:r>
    </w:p>
    <w:p w14:paraId="0325A3B4" w14:textId="77777777" w:rsidR="00217724" w:rsidRPr="00C83987" w:rsidRDefault="00217724" w:rsidP="00B710C4">
      <w:pPr>
        <w:pStyle w:val="ProductList-Body"/>
      </w:pPr>
    </w:p>
    <w:p w14:paraId="32C6A479" w14:textId="5C6A3D02" w:rsidR="00B710C4" w:rsidRPr="00C83987" w:rsidRDefault="00B710C4" w:rsidP="00B710C4">
      <w:pPr>
        <w:pStyle w:val="ProductList-Body"/>
      </w:pPr>
      <w: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 i dettagli, le società potranno fare riferimento alla tabella che segue.</w:t>
      </w:r>
      <w:r w:rsidR="007F3ED0">
        <w:t xml:space="preserve"> </w:t>
      </w:r>
      <w:r>
        <w:t>Il numero di giorni che una società riceve per le offerte di Planning Services disponibili viene inserito in un pool di giorni Planning Services. Nella tabella seguente sono elencate le licenze qualificanti Applicazione e Server e i punti associati a ciascuna di esse:</w:t>
      </w:r>
    </w:p>
    <w:p w14:paraId="09A07B1F" w14:textId="77777777" w:rsidR="00B710C4" w:rsidRPr="00C83987" w:rsidRDefault="00B710C4" w:rsidP="00B710C4">
      <w:pPr>
        <w:pStyle w:val="ProductList-Body"/>
      </w:pPr>
    </w:p>
    <w:tbl>
      <w:tblPr>
        <w:tblW w:w="10521"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01"/>
        <w:gridCol w:w="1620"/>
      </w:tblGrid>
      <w:tr w:rsidR="00B710C4" w:rsidRPr="00815EAA" w14:paraId="7D84F2B1" w14:textId="77777777" w:rsidTr="005B1B5B">
        <w:trPr>
          <w:trHeight w:val="208"/>
        </w:trPr>
        <w:tc>
          <w:tcPr>
            <w:tcW w:w="8901" w:type="dxa"/>
            <w:shd w:val="clear" w:color="auto" w:fill="0072C6"/>
            <w:tcMar>
              <w:top w:w="15" w:type="dxa"/>
              <w:left w:w="108" w:type="dxa"/>
              <w:bottom w:w="0" w:type="dxa"/>
              <w:right w:w="108" w:type="dxa"/>
            </w:tcMar>
          </w:tcPr>
          <w:p w14:paraId="6C9FFA79" w14:textId="66700348" w:rsidR="00B710C4" w:rsidRPr="00132A99" w:rsidRDefault="00B710C4" w:rsidP="007F4EE2">
            <w:pPr>
              <w:pStyle w:val="ProductList-Body"/>
              <w:spacing w:before="20" w:after="20"/>
              <w:rPr>
                <w:color w:val="FFFFFF" w:themeColor="background1"/>
              </w:rPr>
            </w:pPr>
            <w:r>
              <w:rPr>
                <w:color w:val="FFFFFF" w:themeColor="background1"/>
              </w:rPr>
              <w:t>Licenze per Applicazioni Office e Server</w:t>
            </w:r>
            <w:r w:rsidR="007F3ED0">
              <w:rPr>
                <w:color w:val="FFFFFF" w:themeColor="background1"/>
              </w:rPr>
              <w:t xml:space="preserve">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14:paraId="273FF8D1" w14:textId="77777777" w:rsidTr="005B1B5B">
        <w:trPr>
          <w:trHeight w:val="127"/>
        </w:trPr>
        <w:tc>
          <w:tcPr>
            <w:tcW w:w="8901"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Prodotti del Pool di Applicazioni Office (incluse la famiglia di prodotti Office, Project Standard e Professional, Visio Standard e Professional), Task CAL per Microsoft Dynamics AX, Microsoft Dynamics AX Store Server</w:t>
            </w:r>
            <w:r>
              <w:rPr>
                <w:vertAlign w:val="superscript"/>
              </w:rPr>
              <w:t>1</w:t>
            </w:r>
            <w:r>
              <w:t>, Functional CAL per Microsoft Dynamics AX</w:t>
            </w:r>
            <w:r>
              <w:rPr>
                <w:vertAlign w:val="superscript"/>
              </w:rPr>
              <w:t>1</w:t>
            </w:r>
            <w:r>
              <w:t xml:space="preserve"> e CAL per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5B1B5B">
        <w:trPr>
          <w:trHeight w:val="45"/>
        </w:trPr>
        <w:tc>
          <w:tcPr>
            <w:tcW w:w="8901"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Licenza di Gestione Server per System Center 2012 Standard</w:t>
            </w:r>
            <w:r>
              <w:fldChar w:fldCharType="begin"/>
            </w:r>
            <w:r>
              <w:instrText>XE "System Center 2012 Standard"</w:instrText>
            </w:r>
            <w:r>
              <w:fldChar w:fldCharType="end"/>
            </w:r>
            <w:r>
              <w:rPr>
                <w:rFonts w:eastAsia="Calibri"/>
              </w:rPr>
              <w:t xml:space="preserve"> (2 processori), Visual Studio Professional con MSDN, Visual Studio Test Professional con MSDN e CAL per Microsoft Dynamics AX Enterprise</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5B1B5B">
        <w:trPr>
          <w:trHeight w:val="45"/>
        </w:trPr>
        <w:tc>
          <w:tcPr>
            <w:tcW w:w="8901"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 Visual Studio Premium con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5B1B5B">
        <w:trPr>
          <w:trHeight w:val="45"/>
        </w:trPr>
        <w:tc>
          <w:tcPr>
            <w:tcW w:w="8901" w:type="dxa"/>
            <w:shd w:val="clear" w:color="auto" w:fill="FFFFFF"/>
            <w:tcMar>
              <w:top w:w="15" w:type="dxa"/>
              <w:left w:w="108" w:type="dxa"/>
              <w:bottom w:w="0" w:type="dxa"/>
              <w:right w:w="108" w:type="dxa"/>
            </w:tcMar>
          </w:tcPr>
          <w:p w14:paraId="294552F5" w14:textId="236D137E" w:rsidR="00B710C4" w:rsidRPr="00717EC0" w:rsidRDefault="00B710C4" w:rsidP="002B100A">
            <w:pPr>
              <w:pStyle w:val="ProductList-Body"/>
              <w:ind w:right="522"/>
            </w:pPr>
            <w:r>
              <w:rPr>
                <w:rFonts w:eastAsia="Calibri"/>
              </w:rPr>
              <w:t>SQL Server Data Center Edition, SQL Parallel Data Warehouse, Windows Server Data Center Edition, Microsoft Dynamics AX Standard Commerce Core Server, Licenza di Gestione Server per System Center 2012 Datacenter</w:t>
            </w:r>
            <w:r>
              <w:fldChar w:fldCharType="begin"/>
            </w:r>
            <w:r>
              <w:instrText>XE "System Center 2012 Datacenter"</w:instrText>
            </w:r>
            <w:r>
              <w:fldChar w:fldCharType="end"/>
            </w:r>
            <w:r>
              <w:rPr>
                <w:rFonts w:eastAsia="Calibri"/>
              </w:rPr>
              <w:t xml:space="preserve"> (2 processori) e Visual Studio Ultimate con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C83987" w:rsidRDefault="00B710C4" w:rsidP="008E676F">
      <w:pPr>
        <w:pStyle w:val="ProductList-Body"/>
        <w:tabs>
          <w:tab w:val="clear" w:pos="158"/>
          <w:tab w:val="left" w:pos="180"/>
        </w:tabs>
      </w:pPr>
      <w:r>
        <w:rPr>
          <w:b/>
          <w:i/>
        </w:rPr>
        <w:t>Nota:</w:t>
      </w:r>
      <w:r>
        <w:rPr>
          <w:i/>
        </w:rPr>
        <w:t xml:space="preserve"> per le CAL per SQL, le società potranno fare riferimento alla tabella del presente Articolo</w:t>
      </w:r>
    </w:p>
    <w:p w14:paraId="7F8EDA11" w14:textId="5CF3CFCC" w:rsidR="000F56C8" w:rsidRPr="00C83987" w:rsidRDefault="000F56C8" w:rsidP="008E676F">
      <w:pPr>
        <w:pStyle w:val="ProductList-Body"/>
        <w:tabs>
          <w:tab w:val="clear" w:pos="158"/>
          <w:tab w:val="left" w:pos="180"/>
        </w:tabs>
      </w:pPr>
      <w:r>
        <w:rPr>
          <w:vertAlign w:val="superscript"/>
        </w:rPr>
        <w:t>1</w:t>
      </w:r>
      <w:r>
        <w:rPr>
          <w:i/>
        </w:rPr>
        <w:t xml:space="preserve"> Per la Professional CAL per Microsoft Dynamics CRM, la Functional CAL per Microsoft Dynamics e Microsoft Dynamics AC Store Server vengono assegnati 2 punti</w:t>
      </w:r>
    </w:p>
    <w:p w14:paraId="36656F21" w14:textId="2D74264A" w:rsidR="00B710C4" w:rsidRPr="00C83987" w:rsidRDefault="00B710C4" w:rsidP="00677C94">
      <w:pPr>
        <w:spacing w:after="0" w:line="240" w:lineRule="auto"/>
      </w:pPr>
    </w:p>
    <w:p w14:paraId="6AD894A7" w14:textId="37781B32" w:rsidR="00B710C4" w:rsidRPr="00C83987" w:rsidRDefault="00E85897" w:rsidP="00B710C4">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p w14:paraId="11CBCA93" w14:textId="77777777" w:rsidR="00B710C4" w:rsidRPr="00C83987" w:rsidRDefault="00B710C4" w:rsidP="00B710C4">
      <w:pPr>
        <w:pStyle w:val="ProductList-Body"/>
      </w:pPr>
    </w:p>
    <w:tbl>
      <w:tblPr>
        <w:tblW w:w="10512"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47"/>
        <w:gridCol w:w="5265"/>
      </w:tblGrid>
      <w:tr w:rsidR="00B710C4" w:rsidRPr="00717EC0" w14:paraId="427D9A7C" w14:textId="77777777" w:rsidTr="005B1B5B">
        <w:trPr>
          <w:trHeight w:val="226"/>
          <w:tblHeader/>
        </w:trPr>
        <w:tc>
          <w:tcPr>
            <w:tcW w:w="5247"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Punti di Licenze per Applicazioni Office e/o Server</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B710C4" w:rsidRPr="00717EC0" w14:paraId="2898AF2A" w14:textId="77777777" w:rsidTr="005B1B5B">
        <w:trPr>
          <w:trHeight w:val="127"/>
        </w:trPr>
        <w:tc>
          <w:tcPr>
            <w:tcW w:w="5247" w:type="dxa"/>
            <w:shd w:val="clear" w:color="auto" w:fill="FFFFFF"/>
            <w:tcMar>
              <w:top w:w="15" w:type="dxa"/>
              <w:left w:w="108" w:type="dxa"/>
              <w:bottom w:w="0" w:type="dxa"/>
              <w:right w:w="108" w:type="dxa"/>
            </w:tcMar>
          </w:tcPr>
          <w:p w14:paraId="679C5532" w14:textId="4C8B69D3" w:rsidR="00B710C4" w:rsidRPr="00717EC0" w:rsidRDefault="00B710C4" w:rsidP="00B710C4">
            <w:pPr>
              <w:pStyle w:val="ProductList-Body"/>
            </w:pPr>
            <w:r>
              <w:t>200</w:t>
            </w:r>
            <w:r w:rsidR="005B1B5B">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5B1B5B">
        <w:trPr>
          <w:trHeight w:val="45"/>
        </w:trPr>
        <w:tc>
          <w:tcPr>
            <w:tcW w:w="5247" w:type="dxa"/>
            <w:shd w:val="clear" w:color="auto" w:fill="FFFFFF"/>
            <w:tcMar>
              <w:top w:w="15" w:type="dxa"/>
              <w:left w:w="108" w:type="dxa"/>
              <w:bottom w:w="0" w:type="dxa"/>
              <w:right w:w="108" w:type="dxa"/>
            </w:tcMar>
          </w:tcPr>
          <w:p w14:paraId="0484987B" w14:textId="33AECC5F" w:rsidR="00B710C4" w:rsidRPr="00717EC0" w:rsidRDefault="00B710C4" w:rsidP="00561AA7">
            <w:pPr>
              <w:pStyle w:val="ProductList-Body"/>
            </w:pPr>
            <w:r>
              <w:t>500</w:t>
            </w:r>
            <w:r w:rsidR="005B1B5B">
              <w:t xml:space="preserve"> – </w:t>
            </w:r>
            <w:r>
              <w:t>1</w:t>
            </w:r>
            <w:r w:rsidR="00561AA7">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5B1B5B">
        <w:trPr>
          <w:trHeight w:val="45"/>
        </w:trPr>
        <w:tc>
          <w:tcPr>
            <w:tcW w:w="5247" w:type="dxa"/>
            <w:shd w:val="clear" w:color="auto" w:fill="FFFFFF"/>
            <w:tcMar>
              <w:top w:w="15" w:type="dxa"/>
              <w:left w:w="108" w:type="dxa"/>
              <w:bottom w:w="0" w:type="dxa"/>
              <w:right w:w="108" w:type="dxa"/>
            </w:tcMar>
          </w:tcPr>
          <w:p w14:paraId="15672699" w14:textId="225E2444" w:rsidR="00B710C4" w:rsidRPr="00717EC0" w:rsidRDefault="00B710C4" w:rsidP="00561AA7">
            <w:pPr>
              <w:pStyle w:val="ProductList-Body"/>
            </w:pPr>
            <w:r>
              <w:t>2</w:t>
            </w:r>
            <w:r w:rsidR="00561AA7">
              <w:t>.</w:t>
            </w:r>
            <w:r>
              <w:t>000</w:t>
            </w:r>
            <w:r w:rsidR="005B1B5B">
              <w:t xml:space="preserve"> – </w:t>
            </w:r>
            <w:r>
              <w:t>3</w:t>
            </w:r>
            <w:r w:rsidR="00561AA7">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5B1B5B">
        <w:trPr>
          <w:trHeight w:val="45"/>
        </w:trPr>
        <w:tc>
          <w:tcPr>
            <w:tcW w:w="5247" w:type="dxa"/>
            <w:shd w:val="clear" w:color="auto" w:fill="FFFFFF"/>
            <w:tcMar>
              <w:top w:w="15" w:type="dxa"/>
              <w:left w:w="108" w:type="dxa"/>
              <w:bottom w:w="0" w:type="dxa"/>
              <w:right w:w="108" w:type="dxa"/>
            </w:tcMar>
          </w:tcPr>
          <w:p w14:paraId="10B84B9A" w14:textId="2D52B8EB" w:rsidR="00B710C4" w:rsidRPr="00717EC0" w:rsidRDefault="00B710C4" w:rsidP="00561AA7">
            <w:pPr>
              <w:pStyle w:val="ProductList-Body"/>
            </w:pPr>
            <w:r>
              <w:t>4</w:t>
            </w:r>
            <w:r w:rsidR="00561AA7">
              <w:t>.</w:t>
            </w:r>
            <w:r>
              <w:t>000 – 29</w:t>
            </w:r>
            <w:r w:rsidR="00561AA7">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5B1B5B">
        <w:trPr>
          <w:trHeight w:val="45"/>
        </w:trPr>
        <w:tc>
          <w:tcPr>
            <w:tcW w:w="5247" w:type="dxa"/>
            <w:shd w:val="clear" w:color="auto" w:fill="FFFFFF"/>
            <w:tcMar>
              <w:top w:w="15" w:type="dxa"/>
              <w:left w:w="108" w:type="dxa"/>
              <w:bottom w:w="0" w:type="dxa"/>
              <w:right w:w="108" w:type="dxa"/>
            </w:tcMar>
          </w:tcPr>
          <w:p w14:paraId="64360352" w14:textId="3F0C77F5" w:rsidR="00B710C4" w:rsidRPr="00717EC0" w:rsidRDefault="00B710C4" w:rsidP="00561AA7">
            <w:pPr>
              <w:pStyle w:val="ProductList-Body"/>
            </w:pPr>
            <w:r>
              <w:t>30</w:t>
            </w:r>
            <w:r w:rsidR="00561AA7">
              <w:t>.</w:t>
            </w:r>
            <w:r>
              <w:t>000 – 49</w:t>
            </w:r>
            <w:r w:rsidR="00561AA7">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5B1B5B">
        <w:trPr>
          <w:trHeight w:val="45"/>
        </w:trPr>
        <w:tc>
          <w:tcPr>
            <w:tcW w:w="5247" w:type="dxa"/>
            <w:shd w:val="clear" w:color="auto" w:fill="FFFFFF"/>
            <w:tcMar>
              <w:top w:w="15" w:type="dxa"/>
              <w:left w:w="108" w:type="dxa"/>
              <w:bottom w:w="0" w:type="dxa"/>
              <w:right w:w="108" w:type="dxa"/>
            </w:tcMar>
          </w:tcPr>
          <w:p w14:paraId="1618073A" w14:textId="6FA01DBF" w:rsidR="00B710C4" w:rsidRPr="00717EC0" w:rsidRDefault="00B710C4" w:rsidP="00561AA7">
            <w:pPr>
              <w:pStyle w:val="ProductList-Body"/>
            </w:pPr>
            <w:r>
              <w:t>50</w:t>
            </w:r>
            <w:r w:rsidR="00561AA7">
              <w:t>.</w:t>
            </w:r>
            <w:r>
              <w:t>000 – 99</w:t>
            </w:r>
            <w:r w:rsidR="00561AA7">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5B1B5B">
        <w:trPr>
          <w:trHeight w:val="45"/>
        </w:trPr>
        <w:tc>
          <w:tcPr>
            <w:tcW w:w="5247" w:type="dxa"/>
            <w:shd w:val="clear" w:color="auto" w:fill="FFFFFF"/>
            <w:tcMar>
              <w:top w:w="15" w:type="dxa"/>
              <w:left w:w="108" w:type="dxa"/>
              <w:bottom w:w="0" w:type="dxa"/>
              <w:right w:w="108" w:type="dxa"/>
            </w:tcMar>
          </w:tcPr>
          <w:p w14:paraId="16663354" w14:textId="28FD8920" w:rsidR="00B710C4" w:rsidRPr="00717EC0" w:rsidRDefault="00B710C4" w:rsidP="00561AA7">
            <w:pPr>
              <w:pStyle w:val="ProductList-Body"/>
            </w:pPr>
            <w:r>
              <w:t>100</w:t>
            </w:r>
            <w:r w:rsidR="00561AA7">
              <w:t>.</w:t>
            </w:r>
            <w:r>
              <w:t>000 – 199</w:t>
            </w:r>
            <w:r w:rsidR="00561AA7">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5B1B5B">
        <w:trPr>
          <w:trHeight w:val="45"/>
        </w:trPr>
        <w:tc>
          <w:tcPr>
            <w:tcW w:w="5247" w:type="dxa"/>
            <w:shd w:val="clear" w:color="auto" w:fill="FFFFFF"/>
            <w:tcMar>
              <w:top w:w="15" w:type="dxa"/>
              <w:left w:w="108" w:type="dxa"/>
              <w:bottom w:w="0" w:type="dxa"/>
              <w:right w:w="108" w:type="dxa"/>
            </w:tcMar>
          </w:tcPr>
          <w:p w14:paraId="52E04AD0" w14:textId="37FDD18C" w:rsidR="00B710C4" w:rsidRPr="00717EC0" w:rsidRDefault="00B710C4" w:rsidP="00561AA7">
            <w:pPr>
              <w:pStyle w:val="ProductList-Body"/>
            </w:pPr>
            <w:r>
              <w:t>200</w:t>
            </w:r>
            <w:r w:rsidR="00561AA7">
              <w:t>.</w:t>
            </w:r>
            <w:r>
              <w:t>000 – 399</w:t>
            </w:r>
            <w:r w:rsidR="00561AA7">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5B1B5B">
        <w:trPr>
          <w:trHeight w:val="45"/>
        </w:trPr>
        <w:tc>
          <w:tcPr>
            <w:tcW w:w="5247" w:type="dxa"/>
            <w:shd w:val="clear" w:color="auto" w:fill="FFFFFF"/>
            <w:tcMar>
              <w:top w:w="15" w:type="dxa"/>
              <w:left w:w="108" w:type="dxa"/>
              <w:bottom w:w="0" w:type="dxa"/>
              <w:right w:w="108" w:type="dxa"/>
            </w:tcMar>
          </w:tcPr>
          <w:p w14:paraId="7A363D35" w14:textId="3AE7E0ED" w:rsidR="00B710C4" w:rsidRPr="00717EC0" w:rsidRDefault="00B710C4" w:rsidP="00561AA7">
            <w:pPr>
              <w:pStyle w:val="ProductList-Body"/>
            </w:pPr>
            <w:r>
              <w:t>400</w:t>
            </w:r>
            <w:r w:rsidR="00561AA7">
              <w:t>.</w:t>
            </w:r>
            <w:r>
              <w:t>000 – 599</w:t>
            </w:r>
            <w:r w:rsidR="00561AA7">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5B1B5B">
        <w:trPr>
          <w:trHeight w:val="45"/>
        </w:trPr>
        <w:tc>
          <w:tcPr>
            <w:tcW w:w="5247" w:type="dxa"/>
            <w:shd w:val="clear" w:color="auto" w:fill="FFFFFF"/>
            <w:tcMar>
              <w:top w:w="15" w:type="dxa"/>
              <w:left w:w="108" w:type="dxa"/>
              <w:bottom w:w="0" w:type="dxa"/>
              <w:right w:w="108" w:type="dxa"/>
            </w:tcMar>
          </w:tcPr>
          <w:p w14:paraId="2A7B12F5" w14:textId="399DB642" w:rsidR="00B710C4" w:rsidRPr="00717EC0" w:rsidRDefault="00B710C4" w:rsidP="00561AA7">
            <w:pPr>
              <w:pStyle w:val="ProductList-Body"/>
            </w:pPr>
            <w:r>
              <w:t>600</w:t>
            </w:r>
            <w:r w:rsidR="00561AA7">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C83987" w:rsidRDefault="00B710C4" w:rsidP="00B710C4">
      <w:pPr>
        <w:pStyle w:val="ProductList-Body"/>
      </w:pPr>
    </w:p>
    <w:p w14:paraId="51064F92" w14:textId="42845266" w:rsidR="00B710C4" w:rsidRPr="00C83987" w:rsidRDefault="00B710C4" w:rsidP="00B710C4">
      <w:pPr>
        <w:pStyle w:val="ProductList-Body"/>
      </w:pPr>
      <w:r>
        <w:t>La copertura SA per Core CAL Suite</w:t>
      </w:r>
      <w:r>
        <w:fldChar w:fldCharType="begin"/>
      </w:r>
      <w:r>
        <w:instrText>XE "Core CAL Suite"</w:instrText>
      </w:r>
      <w:r>
        <w:fldChar w:fldCharType="end"/>
      </w:r>
      <w:r>
        <w:t xml:space="preserve"> e CAL per SQL conta come un (1) punto per il raggiungimento della soglia indicata nella prima colonna che segue; la copertura SA per Enterprise CAL Suite</w:t>
      </w:r>
      <w:r>
        <w:fldChar w:fldCharType="begin"/>
      </w:r>
      <w:r>
        <w:instrText>XE "Enterprise CAL Suite"</w:instrText>
      </w:r>
      <w:r>
        <w:fldChar w:fldCharType="end"/>
      </w:r>
      <w:r>
        <w:t xml:space="preserve"> conta come due (2) punti per il raggiungimento della soglia indicata nella prima colonna che segue:</w:t>
      </w:r>
    </w:p>
    <w:p w14:paraId="7A27712C" w14:textId="77777777" w:rsidR="00B710C4" w:rsidRPr="00C83987" w:rsidRDefault="00B710C4" w:rsidP="00B710C4">
      <w:pPr>
        <w:pStyle w:val="ProductList-Body"/>
      </w:pPr>
    </w:p>
    <w:tbl>
      <w:tblPr>
        <w:tblW w:w="1054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83"/>
        <w:gridCol w:w="5265"/>
      </w:tblGrid>
      <w:tr w:rsidR="00B710C4" w:rsidRPr="00717EC0" w14:paraId="3460B1A9" w14:textId="77777777" w:rsidTr="00A92614">
        <w:trPr>
          <w:trHeight w:val="172"/>
          <w:tblHeader/>
        </w:trPr>
        <w:tc>
          <w:tcPr>
            <w:tcW w:w="5283"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B710C4" w:rsidRPr="00717EC0" w14:paraId="39AB48C1" w14:textId="77777777" w:rsidTr="00A92614">
        <w:trPr>
          <w:trHeight w:val="235"/>
        </w:trPr>
        <w:tc>
          <w:tcPr>
            <w:tcW w:w="5283" w:type="dxa"/>
            <w:shd w:val="clear" w:color="auto" w:fill="FFFFFF"/>
            <w:tcMar>
              <w:top w:w="15" w:type="dxa"/>
              <w:left w:w="108" w:type="dxa"/>
              <w:bottom w:w="0" w:type="dxa"/>
              <w:right w:w="108" w:type="dxa"/>
            </w:tcMar>
          </w:tcPr>
          <w:p w14:paraId="7C8C6267" w14:textId="77DEF653" w:rsidR="00B710C4" w:rsidRPr="00717EC0" w:rsidRDefault="00B710C4" w:rsidP="00561AA7">
            <w:pPr>
              <w:pStyle w:val="ProductList-Body"/>
            </w:pPr>
            <w:r>
              <w:t>200</w:t>
            </w:r>
            <w:r w:rsidR="00A92614">
              <w:t xml:space="preserve"> – </w:t>
            </w:r>
            <w:r>
              <w:t>3</w:t>
            </w:r>
            <w:r w:rsidR="00561AA7">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A92614">
        <w:trPr>
          <w:trHeight w:val="55"/>
        </w:trPr>
        <w:tc>
          <w:tcPr>
            <w:tcW w:w="5283" w:type="dxa"/>
            <w:shd w:val="clear" w:color="auto" w:fill="FFFFFF"/>
            <w:tcMar>
              <w:top w:w="15" w:type="dxa"/>
              <w:left w:w="108" w:type="dxa"/>
              <w:bottom w:w="0" w:type="dxa"/>
              <w:right w:w="108" w:type="dxa"/>
            </w:tcMar>
          </w:tcPr>
          <w:p w14:paraId="7B12DE4A" w14:textId="02A3DAB6" w:rsidR="00B710C4" w:rsidRPr="00717EC0" w:rsidRDefault="00B710C4" w:rsidP="00561AA7">
            <w:pPr>
              <w:pStyle w:val="ProductList-Body"/>
            </w:pPr>
            <w:r>
              <w:t>4</w:t>
            </w:r>
            <w:r w:rsidR="00561AA7">
              <w:t>.</w:t>
            </w:r>
            <w:r>
              <w:t>000 – 9</w:t>
            </w:r>
            <w:r w:rsidR="00561AA7">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A92614">
        <w:trPr>
          <w:trHeight w:val="45"/>
        </w:trPr>
        <w:tc>
          <w:tcPr>
            <w:tcW w:w="5283" w:type="dxa"/>
            <w:shd w:val="clear" w:color="auto" w:fill="FFFFFF"/>
            <w:tcMar>
              <w:top w:w="15" w:type="dxa"/>
              <w:left w:w="108" w:type="dxa"/>
              <w:bottom w:w="0" w:type="dxa"/>
              <w:right w:w="108" w:type="dxa"/>
            </w:tcMar>
          </w:tcPr>
          <w:p w14:paraId="6643E6DB" w14:textId="1991428D" w:rsidR="00B710C4" w:rsidRPr="00717EC0" w:rsidRDefault="00B710C4" w:rsidP="00561AA7">
            <w:pPr>
              <w:pStyle w:val="ProductList-Body"/>
            </w:pPr>
            <w:r>
              <w:t>10</w:t>
            </w:r>
            <w:r w:rsidR="00561AA7">
              <w:t>.</w:t>
            </w:r>
            <w:r>
              <w:t>000 – 99</w:t>
            </w:r>
            <w:r w:rsidR="00561AA7">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A92614">
        <w:trPr>
          <w:trHeight w:val="45"/>
        </w:trPr>
        <w:tc>
          <w:tcPr>
            <w:tcW w:w="5283" w:type="dxa"/>
            <w:shd w:val="clear" w:color="auto" w:fill="FFFFFF"/>
            <w:tcMar>
              <w:top w:w="15" w:type="dxa"/>
              <w:left w:w="108" w:type="dxa"/>
              <w:bottom w:w="0" w:type="dxa"/>
              <w:right w:w="108" w:type="dxa"/>
            </w:tcMar>
          </w:tcPr>
          <w:p w14:paraId="2C767C2A" w14:textId="7C1DAB2D" w:rsidR="00B710C4" w:rsidRPr="00717EC0" w:rsidRDefault="00B710C4" w:rsidP="00561AA7">
            <w:pPr>
              <w:pStyle w:val="ProductList-Body"/>
            </w:pPr>
            <w:r>
              <w:t>100</w:t>
            </w:r>
            <w:r w:rsidR="00561AA7">
              <w:t>.</w:t>
            </w:r>
            <w:r>
              <w:t>000 – 299</w:t>
            </w:r>
            <w:r w:rsidR="00561AA7">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A92614">
        <w:trPr>
          <w:trHeight w:val="73"/>
        </w:trPr>
        <w:tc>
          <w:tcPr>
            <w:tcW w:w="5283" w:type="dxa"/>
            <w:shd w:val="clear" w:color="auto" w:fill="FFFFFF"/>
            <w:tcMar>
              <w:top w:w="15" w:type="dxa"/>
              <w:left w:w="108" w:type="dxa"/>
              <w:bottom w:w="0" w:type="dxa"/>
              <w:right w:w="108" w:type="dxa"/>
            </w:tcMar>
          </w:tcPr>
          <w:p w14:paraId="0CBF2262" w14:textId="05B0B16F" w:rsidR="00B710C4" w:rsidRPr="00717EC0" w:rsidRDefault="00B710C4" w:rsidP="00561AA7">
            <w:pPr>
              <w:pStyle w:val="ProductList-Body"/>
            </w:pPr>
            <w:r>
              <w:t>300</w:t>
            </w:r>
            <w:r w:rsidR="00561AA7">
              <w:t>.</w:t>
            </w:r>
            <w:r>
              <w:t>000 – 599</w:t>
            </w:r>
            <w:r w:rsidR="00561AA7">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A92614">
        <w:trPr>
          <w:trHeight w:val="45"/>
        </w:trPr>
        <w:tc>
          <w:tcPr>
            <w:tcW w:w="5283" w:type="dxa"/>
            <w:shd w:val="clear" w:color="auto" w:fill="FFFFFF"/>
            <w:tcMar>
              <w:top w:w="15" w:type="dxa"/>
              <w:left w:w="108" w:type="dxa"/>
              <w:bottom w:w="0" w:type="dxa"/>
              <w:right w:w="108" w:type="dxa"/>
            </w:tcMar>
          </w:tcPr>
          <w:p w14:paraId="44A5ABFB" w14:textId="1A5C1CAD" w:rsidR="00B710C4" w:rsidRPr="00717EC0" w:rsidRDefault="00B710C4" w:rsidP="00921CD7">
            <w:pPr>
              <w:pStyle w:val="ProductList-Body"/>
            </w:pPr>
            <w:r>
              <w:t>600</w:t>
            </w:r>
            <w:r w:rsidR="00921CD7">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C83987" w:rsidRDefault="00B710C4" w:rsidP="00B710C4">
      <w:pPr>
        <w:pStyle w:val="ProductList-Body"/>
      </w:pPr>
    </w:p>
    <w:p w14:paraId="4FDCC4FE" w14:textId="50933516" w:rsidR="003B3EBC" w:rsidRPr="00C83987" w:rsidRDefault="00B710C4" w:rsidP="003B3EBC">
      <w:pPr>
        <w:pStyle w:val="ProductList-Body"/>
      </w:pPr>
      <w:r>
        <w:t>Le società potranno selezionare una o più offerte tra quelle disponibili descritte di seguito, nonché scegliere dai livelli di servizi presenti fino al numero di giorni Planning Services. Le offerte disponibili includono:</w:t>
      </w:r>
    </w:p>
    <w:p w14:paraId="4FDCC4FF" w14:textId="77777777" w:rsidR="003B3EBC" w:rsidRPr="00C83987" w:rsidRDefault="003B3EBC" w:rsidP="00D73C40">
      <w:pPr>
        <w:pStyle w:val="ProductList-Body"/>
        <w:numPr>
          <w:ilvl w:val="0"/>
          <w:numId w:val="19"/>
        </w:numPr>
        <w:ind w:left="450" w:hanging="270"/>
      </w:pPr>
      <w:r>
        <w:t>Desktop Deployment Planning Services (DDPS)</w:t>
      </w:r>
    </w:p>
    <w:p w14:paraId="4DE88C07" w14:textId="77777777" w:rsidR="000972B6" w:rsidRPr="00C83987" w:rsidRDefault="000972B6" w:rsidP="00D73C40">
      <w:pPr>
        <w:pStyle w:val="ProductList-Body"/>
        <w:numPr>
          <w:ilvl w:val="1"/>
          <w:numId w:val="19"/>
        </w:numPr>
        <w:ind w:left="720" w:hanging="270"/>
      </w:pPr>
      <w:r>
        <w:t>Piano di implementazione di Office 365. Livelli di Servizio: 3 o 10 giorni.</w:t>
      </w:r>
    </w:p>
    <w:p w14:paraId="4FDCC500" w14:textId="334004BB" w:rsidR="003B3EBC" w:rsidRPr="00C83987" w:rsidRDefault="00B710C4" w:rsidP="00D73C40">
      <w:pPr>
        <w:pStyle w:val="ProductList-Body"/>
        <w:numPr>
          <w:ilvl w:val="1"/>
          <w:numId w:val="19"/>
        </w:numPr>
        <w:ind w:left="720" w:hanging="270"/>
      </w:pPr>
      <w:r>
        <w:t>Piano di implementazione o di aggiornamento per Office e Windows. Livelli di Servizio: 1, 3, 5, 10 o 15 giorni.</w:t>
      </w:r>
    </w:p>
    <w:p w14:paraId="56418383" w14:textId="448BC7BB" w:rsidR="000972B6" w:rsidRPr="00C83987" w:rsidRDefault="000972B6" w:rsidP="00D73C40">
      <w:pPr>
        <w:pStyle w:val="ProductList-Body"/>
        <w:numPr>
          <w:ilvl w:val="1"/>
          <w:numId w:val="19"/>
        </w:numPr>
        <w:ind w:left="720" w:hanging="270"/>
      </w:pPr>
      <w:r>
        <w:t>Piano di implementazione di Windows Mobility. Livelli di Servizio: 5, 10 o 15 giorni</w:t>
      </w:r>
    </w:p>
    <w:p w14:paraId="4FDCC502" w14:textId="77777777" w:rsidR="003B3EBC" w:rsidRPr="00C83987" w:rsidRDefault="003B3EBC" w:rsidP="00D73C40">
      <w:pPr>
        <w:pStyle w:val="ProductList-Body"/>
        <w:numPr>
          <w:ilvl w:val="0"/>
          <w:numId w:val="19"/>
        </w:numPr>
        <w:ind w:left="450" w:hanging="270"/>
      </w:pPr>
      <w:r>
        <w:t>SharePoint Deployment Planning Services (SDPS)</w:t>
      </w:r>
    </w:p>
    <w:p w14:paraId="6719CCE0" w14:textId="77777777" w:rsidR="00424EF7" w:rsidRPr="00C83987" w:rsidRDefault="00424EF7" w:rsidP="00D73C40">
      <w:pPr>
        <w:pStyle w:val="ProductList-Body"/>
        <w:numPr>
          <w:ilvl w:val="1"/>
          <w:numId w:val="19"/>
        </w:numPr>
        <w:ind w:left="720" w:hanging="270"/>
      </w:pPr>
      <w:r>
        <w:t>Piano di implementazione di Office 365. Livelli di Servizio: 3 o 10 giorni.</w:t>
      </w:r>
    </w:p>
    <w:p w14:paraId="4FDCC503" w14:textId="560CED4D" w:rsidR="003B3EBC" w:rsidRPr="00C83987" w:rsidRDefault="00B710C4" w:rsidP="00D73C40">
      <w:pPr>
        <w:pStyle w:val="ProductList-Body"/>
        <w:numPr>
          <w:ilvl w:val="1"/>
          <w:numId w:val="19"/>
        </w:numPr>
        <w:ind w:left="720" w:hanging="270"/>
      </w:pPr>
      <w:r>
        <w:t>Piano di implementazione o di aggiornamento per SharePoint. Livelli di Servizio: 1, 3, 5, 10 o 15 giorni.</w:t>
      </w:r>
      <w:r w:rsidR="007F3ED0">
        <w:t xml:space="preserve"> </w:t>
      </w:r>
    </w:p>
    <w:p w14:paraId="25CA4657" w14:textId="028E2645" w:rsidR="000972B6" w:rsidRPr="00C83987" w:rsidRDefault="000972B6" w:rsidP="00D73C40">
      <w:pPr>
        <w:pStyle w:val="ProductList-Body"/>
        <w:numPr>
          <w:ilvl w:val="1"/>
          <w:numId w:val="19"/>
        </w:numPr>
        <w:ind w:left="720" w:hanging="270"/>
      </w:pPr>
      <w:r>
        <w:t>Piano di implementazione per Microsoft Project Server. Livello di Servizio: 5 giorni.</w:t>
      </w:r>
    </w:p>
    <w:p w14:paraId="1FD0D0BE" w14:textId="25211E25" w:rsidR="000972B6" w:rsidRPr="00C83987" w:rsidRDefault="000972B6" w:rsidP="00D73C40">
      <w:pPr>
        <w:pStyle w:val="ProductList-Body"/>
        <w:numPr>
          <w:ilvl w:val="1"/>
          <w:numId w:val="19"/>
        </w:numPr>
        <w:ind w:left="720" w:hanging="270"/>
      </w:pPr>
      <w:r>
        <w:t>Piano di implementazione di Yammer. Livello di Servizio: 3 giorni.</w:t>
      </w:r>
    </w:p>
    <w:p w14:paraId="4FDCC505" w14:textId="0A43E90F" w:rsidR="003B3EBC" w:rsidRPr="00C83987" w:rsidRDefault="00255296" w:rsidP="00D73C40">
      <w:pPr>
        <w:pStyle w:val="ProductList-Body"/>
        <w:numPr>
          <w:ilvl w:val="0"/>
          <w:numId w:val="19"/>
        </w:numPr>
        <w:ind w:left="450" w:hanging="270"/>
      </w:pPr>
      <w:r>
        <w:t>Skype per Business ed Exchange Deployment Planning Services (S&amp;EDPS)</w:t>
      </w:r>
    </w:p>
    <w:p w14:paraId="62C17037" w14:textId="77777777" w:rsidR="00424EF7" w:rsidRPr="00C83987" w:rsidRDefault="00424EF7" w:rsidP="00D73C40">
      <w:pPr>
        <w:pStyle w:val="ProductList-Body"/>
        <w:numPr>
          <w:ilvl w:val="1"/>
          <w:numId w:val="19"/>
        </w:numPr>
        <w:ind w:left="720" w:hanging="270"/>
      </w:pPr>
      <w:r>
        <w:t>Piano di implementazione di Office 365. Livelli di Servizio: 3 o 10 giorni.</w:t>
      </w:r>
    </w:p>
    <w:p w14:paraId="4FDCC506" w14:textId="3666086B" w:rsidR="003B3EBC" w:rsidRPr="00C83987" w:rsidRDefault="00B710C4" w:rsidP="00D73C40">
      <w:pPr>
        <w:pStyle w:val="ProductList-Body"/>
        <w:numPr>
          <w:ilvl w:val="1"/>
          <w:numId w:val="19"/>
        </w:numPr>
        <w:ind w:left="720" w:hanging="270"/>
      </w:pPr>
      <w:r>
        <w:t>Piano di implementazione o di aggiornamento per Exchange. Livelli di Servizio: 1, 3, 5, 10 o 15 giorni.</w:t>
      </w:r>
    </w:p>
    <w:p w14:paraId="1FFD8361" w14:textId="3D99493E" w:rsidR="00424EF7" w:rsidRPr="00C83987" w:rsidRDefault="00424EF7" w:rsidP="00D73C40">
      <w:pPr>
        <w:pStyle w:val="ProductList-Body"/>
        <w:numPr>
          <w:ilvl w:val="1"/>
          <w:numId w:val="19"/>
        </w:numPr>
        <w:ind w:left="720" w:hanging="270"/>
      </w:pPr>
      <w:r>
        <w:t>Piano di implementazione o di aggiornamento per Skype per Business. Livelli di Servizio: 1, 3, 5, 10 o 15 giorni.</w:t>
      </w:r>
    </w:p>
    <w:p w14:paraId="6943FFDF" w14:textId="708685AD" w:rsidR="00424EF7" w:rsidRPr="00C83987" w:rsidRDefault="00424EF7" w:rsidP="00D73C40">
      <w:pPr>
        <w:pStyle w:val="ProductList-Body"/>
        <w:numPr>
          <w:ilvl w:val="1"/>
          <w:numId w:val="19"/>
        </w:numPr>
        <w:ind w:left="720" w:hanging="270"/>
      </w:pPr>
      <w:r>
        <w:t>Piano per Exchange Online Protection. Livelli di Servizio: 3 giorni.</w:t>
      </w:r>
    </w:p>
    <w:p w14:paraId="79A263D7" w14:textId="27531600" w:rsidR="00424EF7" w:rsidRPr="00C83987" w:rsidRDefault="00424EF7" w:rsidP="00D73C40">
      <w:pPr>
        <w:pStyle w:val="ProductList-Body"/>
        <w:numPr>
          <w:ilvl w:val="1"/>
          <w:numId w:val="19"/>
        </w:numPr>
        <w:ind w:left="720" w:hanging="270"/>
      </w:pPr>
      <w:r>
        <w:t>Piano di Prevenzione della Perdita dei Dati di Exchange. Livelli di Servizio: 1 giorno.</w:t>
      </w:r>
    </w:p>
    <w:p w14:paraId="4FDCC508" w14:textId="77777777" w:rsidR="003B3EBC" w:rsidRPr="00C83987"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C83987" w:rsidRDefault="008E676F" w:rsidP="00D73C40">
      <w:pPr>
        <w:pStyle w:val="ProductList-Body"/>
        <w:numPr>
          <w:ilvl w:val="1"/>
          <w:numId w:val="19"/>
        </w:numPr>
        <w:ind w:left="720" w:hanging="270"/>
      </w:pPr>
      <w:r>
        <w:t>Piano di aggiornamento per Windows Server. Livelli di Servizio: 3, 5, 10 o 15 giorni.</w:t>
      </w:r>
    </w:p>
    <w:p w14:paraId="0C6C9603" w14:textId="347FAE2E" w:rsidR="00424EF7" w:rsidRPr="00C83987" w:rsidRDefault="00424EF7" w:rsidP="00D73C40">
      <w:pPr>
        <w:pStyle w:val="ProductList-Body"/>
        <w:numPr>
          <w:ilvl w:val="1"/>
          <w:numId w:val="19"/>
        </w:numPr>
        <w:ind w:left="720" w:hanging="270"/>
      </w:pPr>
      <w:r>
        <w:t>Plan di migrazione a Hyper-V da VMware. Livelli di Servizio: 3, 5 o 10 giorni.</w:t>
      </w:r>
    </w:p>
    <w:p w14:paraId="21F0F8A6" w14:textId="3846346A" w:rsidR="00424EF7" w:rsidRPr="00C83987" w:rsidRDefault="00424EF7" w:rsidP="00D73C40">
      <w:pPr>
        <w:pStyle w:val="ProductList-Body"/>
        <w:numPr>
          <w:ilvl w:val="1"/>
          <w:numId w:val="19"/>
        </w:numPr>
        <w:ind w:left="720" w:hanging="270"/>
      </w:pPr>
      <w:r>
        <w:t>Piano di implementazione di una soluzione per la gestione di data center Microsoft per System Center e Windows Server Hyper-V. Livelli di Servizio: 3, 5 o 10 giorni.</w:t>
      </w:r>
    </w:p>
    <w:p w14:paraId="09603398" w14:textId="52B5219D" w:rsidR="00424EF7" w:rsidRPr="00C83987" w:rsidRDefault="00424EF7" w:rsidP="00D73C40">
      <w:pPr>
        <w:pStyle w:val="ProductList-Body"/>
        <w:numPr>
          <w:ilvl w:val="1"/>
          <w:numId w:val="19"/>
        </w:numPr>
        <w:ind w:left="720" w:hanging="270"/>
      </w:pPr>
      <w:r>
        <w:t>Piano di Implementazione di Enterprise Mobility. Livelli di Servizio: 3, 5, 10 o 15 giorni.</w:t>
      </w:r>
    </w:p>
    <w:p w14:paraId="4FDCC50B" w14:textId="77777777" w:rsidR="003B3EBC" w:rsidRPr="00C83987" w:rsidRDefault="003B3EBC" w:rsidP="00D73C40">
      <w:pPr>
        <w:pStyle w:val="ProductList-Body"/>
        <w:numPr>
          <w:ilvl w:val="0"/>
          <w:numId w:val="19"/>
        </w:numPr>
        <w:ind w:left="450" w:hanging="270"/>
      </w:pPr>
      <w:r>
        <w:t>SQL Server Deployment Planning Services (SSDPS)</w:t>
      </w:r>
    </w:p>
    <w:p w14:paraId="4FDCC50D" w14:textId="02705AAF" w:rsidR="003B3EBC" w:rsidRPr="00C83987" w:rsidRDefault="00B710C4" w:rsidP="00D73C40">
      <w:pPr>
        <w:pStyle w:val="ProductList-Body"/>
        <w:numPr>
          <w:ilvl w:val="1"/>
          <w:numId w:val="19"/>
        </w:numPr>
        <w:ind w:left="720" w:hanging="270"/>
      </w:pPr>
      <w:r>
        <w:t>Piano di implementazione, aggiornamento o migrazione per SQL Server. Livelli di Servizio: 3, 5, 10 o 15 giorni.</w:t>
      </w:r>
    </w:p>
    <w:p w14:paraId="4FDCC50E" w14:textId="77777777" w:rsidR="003B3EBC" w:rsidRPr="00C83987" w:rsidRDefault="003B3EBC" w:rsidP="00D73C40">
      <w:pPr>
        <w:pStyle w:val="ProductList-Body"/>
        <w:numPr>
          <w:ilvl w:val="0"/>
          <w:numId w:val="19"/>
        </w:numPr>
        <w:ind w:left="450" w:hanging="270"/>
      </w:pPr>
      <w:r>
        <w:t>Developer Tools Deployment Planning Services (DTDPS)</w:t>
      </w:r>
    </w:p>
    <w:p w14:paraId="4FDCC510" w14:textId="49ADF40B" w:rsidR="003B3EBC" w:rsidRPr="00C83987" w:rsidRDefault="00B710C4" w:rsidP="00D73C40">
      <w:pPr>
        <w:pStyle w:val="ProductList-Body"/>
        <w:numPr>
          <w:ilvl w:val="1"/>
          <w:numId w:val="19"/>
        </w:numPr>
        <w:ind w:left="720" w:hanging="270"/>
      </w:pPr>
      <w:r>
        <w:t>Piano di implementazione di Visual Studio e Visual Studio Team Foundation Server. Livelli di Servizio: 3 o 5 giorni.</w:t>
      </w:r>
    </w:p>
    <w:p w14:paraId="4FDCC511" w14:textId="77777777" w:rsidR="003B3EBC" w:rsidRPr="00C83987" w:rsidRDefault="003B3EBC" w:rsidP="00D73C40">
      <w:pPr>
        <w:pStyle w:val="ProductList-Body"/>
        <w:numPr>
          <w:ilvl w:val="0"/>
          <w:numId w:val="19"/>
        </w:numPr>
        <w:ind w:left="450" w:hanging="270"/>
      </w:pPr>
      <w:r>
        <w:t>Cloud Pubblico, Azure Deployment Planning Services (AZDPS)</w:t>
      </w:r>
    </w:p>
    <w:p w14:paraId="4FDCC513" w14:textId="7365E19D" w:rsidR="003B3EBC" w:rsidRPr="00C83987" w:rsidRDefault="0099687F" w:rsidP="00D73C40">
      <w:pPr>
        <w:pStyle w:val="ProductList-Body"/>
        <w:numPr>
          <w:ilvl w:val="1"/>
          <w:numId w:val="19"/>
        </w:numPr>
        <w:ind w:left="720" w:hanging="270"/>
      </w:pPr>
      <w:r>
        <w:t>Pianificazione di demo e attivazioni per Microsoft Azure. Livelli di Servizio: 3, 5, 10 o 15 giorni.</w:t>
      </w:r>
    </w:p>
    <w:p w14:paraId="25CB11AD" w14:textId="5E9E4477" w:rsidR="0099687F" w:rsidRPr="00C83987" w:rsidRDefault="0099687F" w:rsidP="00D73C40">
      <w:pPr>
        <w:pStyle w:val="ProductList-Body"/>
        <w:numPr>
          <w:ilvl w:val="1"/>
          <w:numId w:val="19"/>
        </w:numPr>
        <w:ind w:left="720" w:hanging="270"/>
      </w:pPr>
      <w:r>
        <w:t>Piano di Implementazione di Enterprise Mobility. Livelli di Servizio: 3, 5, 10 o 15 giorni.</w:t>
      </w:r>
    </w:p>
    <w:p w14:paraId="51F928C7" w14:textId="4F6FAF64" w:rsidR="0099687F" w:rsidRPr="00C83987" w:rsidRDefault="0099687F" w:rsidP="00D73C40">
      <w:pPr>
        <w:pStyle w:val="ProductList-Body"/>
        <w:numPr>
          <w:ilvl w:val="0"/>
          <w:numId w:val="19"/>
        </w:numPr>
        <w:ind w:left="450" w:hanging="270"/>
      </w:pPr>
      <w:r>
        <w:t>Microsoft Dynamics Deployment Planning Services (DYDPS)</w:t>
      </w:r>
    </w:p>
    <w:p w14:paraId="7443B183" w14:textId="62F4CDD5" w:rsidR="0099687F" w:rsidRPr="00C83987" w:rsidRDefault="0099687F" w:rsidP="00D73C40">
      <w:pPr>
        <w:pStyle w:val="ProductList-Body"/>
        <w:numPr>
          <w:ilvl w:val="1"/>
          <w:numId w:val="19"/>
        </w:numPr>
        <w:ind w:left="720" w:hanging="270"/>
      </w:pPr>
      <w:r>
        <w:t>Piano di implementazione o aggiornamento di Microsoft Dynamics CRM. Livelli di Servizio: 3, 5, 10 o 15 giorni.</w:t>
      </w:r>
    </w:p>
    <w:p w14:paraId="20A487A7" w14:textId="3F49F91D" w:rsidR="0099687F" w:rsidRPr="00C83987" w:rsidRDefault="0099687F" w:rsidP="00D73C40">
      <w:pPr>
        <w:pStyle w:val="ProductList-Body"/>
        <w:numPr>
          <w:ilvl w:val="1"/>
          <w:numId w:val="19"/>
        </w:numPr>
        <w:ind w:left="720" w:hanging="270"/>
      </w:pPr>
      <w:r>
        <w:t>Piano di implementazione di Microsoft Dynamics AX. Livelli di Servizio: 3, 5, 10 o 15 giorni.</w:t>
      </w:r>
    </w:p>
    <w:p w14:paraId="4FDCC514" w14:textId="77777777" w:rsidR="003B3EBC" w:rsidRPr="00C83987" w:rsidRDefault="003B3EBC" w:rsidP="003B3EBC">
      <w:pPr>
        <w:pStyle w:val="ProductList-Body"/>
      </w:pPr>
    </w:p>
    <w:p w14:paraId="4FDCC580" w14:textId="03542126" w:rsidR="00132A99" w:rsidRPr="00C83987" w:rsidRDefault="003B3EBC" w:rsidP="00132A99">
      <w:pPr>
        <w:pStyle w:val="ProductList-Body"/>
      </w:pPr>
      <w:r>
        <w:t>L’elenco di servizi disponibili e di livelli di servizi associati potrà cambiare in qualsiasi momento.</w:t>
      </w:r>
      <w:r w:rsidR="007F3ED0">
        <w:t xml:space="preserve"> </w:t>
      </w:r>
      <w:r>
        <w:t>I Provider Qualificati forniranno alle società su loro richiesta uno schema dell’Ambito di Lavoro disponibile per ciascuna delle offerte di servizi di cui sopra.</w:t>
      </w:r>
    </w:p>
    <w:p w14:paraId="3B6B5DB2" w14:textId="77777777" w:rsidR="008E676F" w:rsidRPr="00C83987" w:rsidRDefault="008E676F" w:rsidP="00132A99">
      <w:pPr>
        <w:pStyle w:val="ProductList-Body"/>
      </w:pPr>
    </w:p>
    <w:p w14:paraId="4FDCC581" w14:textId="3D4AE064" w:rsidR="00132A99" w:rsidRPr="00C83987" w:rsidRDefault="00132A99" w:rsidP="00132A99">
      <w:pPr>
        <w:pStyle w:val="ProductList-Body"/>
      </w:pPr>
      <w: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w:t>
      </w:r>
      <w:r w:rsidR="007F3ED0">
        <w:t xml:space="preserve"> </w:t>
      </w:r>
      <w:r>
        <w:t>Le società idonee possono convertire i giorni non utilizzati di Voucher Corsi in Giorni Planning Services in base a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7F3ED0">
        <w:t xml:space="preserve"> </w:t>
      </w:r>
      <w:r>
        <w:t>Tali giorni possono essere utilizzati per creare voucher per i servizi disponibili, ad esempio DDPS o SDPS.</w:t>
      </w:r>
      <w:r w:rsidR="007F3ED0">
        <w:t xml:space="preserve"> </w:t>
      </w:r>
      <w:r>
        <w:t>*L’idoneità delle società a riconvertire i giorni in giorni Voucher Corsi è limitata sulla base del numero di giorni disponibili a livello di Giorni Planning Services.</w:t>
      </w:r>
      <w:r w:rsidR="007F3ED0">
        <w:t xml:space="preserve"> </w:t>
      </w:r>
    </w:p>
    <w:p w14:paraId="4FDCC582" w14:textId="77777777" w:rsidR="00132A99" w:rsidRPr="00C83987" w:rsidRDefault="00132A99" w:rsidP="00132A99">
      <w:pPr>
        <w:pStyle w:val="ProductList-Body"/>
      </w:pPr>
    </w:p>
    <w:p w14:paraId="4FDCC583" w14:textId="77777777" w:rsidR="00132A99" w:rsidRPr="00C83987" w:rsidRDefault="00132A99" w:rsidP="00132A99">
      <w:pPr>
        <w:pStyle w:val="ProductList-Body"/>
      </w:pPr>
      <w:r>
        <w:t>Le società con Contratti Multilicenza idonei che non hanno soddisfatto la soglia minima per ricevere i Planning Services, ma che soddisfano o superano i criteri per la conversione dei giorni Voucher Corsi potranno convertire tali giorni come illustrato sopra.</w:t>
      </w:r>
    </w:p>
    <w:p w14:paraId="4FDCC584" w14:textId="77777777" w:rsidR="00132A99" w:rsidRPr="00C83987" w:rsidRDefault="00132A99" w:rsidP="00132A99">
      <w:pPr>
        <w:pStyle w:val="ProductList-Body"/>
      </w:pPr>
    </w:p>
    <w:p w14:paraId="4FDCC585" w14:textId="6837E16F" w:rsidR="00132A99" w:rsidRPr="00C83987" w:rsidRDefault="00132A99" w:rsidP="00D73C40">
      <w:pPr>
        <w:pStyle w:val="ProductList-Body"/>
        <w:numPr>
          <w:ilvl w:val="0"/>
          <w:numId w:val="20"/>
        </w:numPr>
        <w:ind w:left="450" w:hanging="270"/>
      </w:pPr>
      <w:r>
        <w:t>I Planning Services potranno essere forniti alla società da Partner Microsoft qualificati o da Consociate Microsoft.</w:t>
      </w:r>
      <w:r w:rsidR="007F3ED0">
        <w:t xml:space="preserve"> </w:t>
      </w:r>
      <w:r>
        <w:t xml:space="preserve">Si applicano le “Condizioni per l’Utilizzo” locali stabilite dal provider Microsoft qualificato. I servizi erogati con i voucher vengono forniti ai sensi di un contratto tra la Società e il Provider Qualificato; Microsoft non è responsabile dell’eventuale funzionamento o mancato funzionamento dei servizi da parte del Provider Qualificato. L’elenco dei Provider Qualificati è visibile al seguente indirizzo: </w:t>
      </w:r>
      <w:hyperlink r:id="rId66" w:history="1">
        <w:r>
          <w:rPr>
            <w:rStyle w:val="Hyperlink"/>
          </w:rPr>
          <w:t>http://directory.partners.extranet.microsoft.com/psbproviders</w:t>
        </w:r>
      </w:hyperlink>
    </w:p>
    <w:p w14:paraId="6A369C5A" w14:textId="7CDF7712" w:rsidR="00B710C4" w:rsidRPr="00C83987" w:rsidRDefault="00B710C4" w:rsidP="00D73C40">
      <w:pPr>
        <w:pStyle w:val="ProductList-Body"/>
        <w:numPr>
          <w:ilvl w:val="0"/>
          <w:numId w:val="20"/>
        </w:numPr>
        <w:ind w:left="450" w:hanging="270"/>
      </w:pPr>
      <w:r>
        <w:t>Gli engagement Planning Services forniscono servizi di consulenza che coprono un ambito di lavoro predeterminato, il cui esito è un piano di distribuzione di alto livello; la distribuzione effettiva del software non può essere inclusa.</w:t>
      </w:r>
    </w:p>
    <w:p w14:paraId="4FDCC586" w14:textId="77777777" w:rsidR="00132A99" w:rsidRPr="00C83987" w:rsidRDefault="00132A99" w:rsidP="00D73C40">
      <w:pPr>
        <w:pStyle w:val="ProductList-Body"/>
        <w:numPr>
          <w:ilvl w:val="0"/>
          <w:numId w:val="20"/>
        </w:numPr>
        <w:ind w:left="450" w:hanging="270"/>
      </w:pPr>
      <w:r>
        <w:t>I voucher Planning Services possono essere riscattati solo dalla società idonea a ricevere il vantaggio.</w:t>
      </w:r>
    </w:p>
    <w:p w14:paraId="4FDCC587" w14:textId="77777777" w:rsidR="00132A99" w:rsidRPr="00C83987" w:rsidRDefault="00132A99" w:rsidP="00D73C40">
      <w:pPr>
        <w:pStyle w:val="ProductList-Body"/>
        <w:numPr>
          <w:ilvl w:val="0"/>
          <w:numId w:val="20"/>
        </w:numPr>
        <w:ind w:left="450" w:hanging="270"/>
      </w:pPr>
      <w:r>
        <w:t>I voucher Planning Services non potranno essere scambiati con contante, somme di denaro o altri corrispettivi.</w:t>
      </w:r>
    </w:p>
    <w:p w14:paraId="4FDCC588" w14:textId="0927CF57" w:rsidR="00132A99" w:rsidRPr="00C83987" w:rsidRDefault="00132A99" w:rsidP="00D73C40">
      <w:pPr>
        <w:pStyle w:val="ProductList-Body"/>
        <w:numPr>
          <w:ilvl w:val="0"/>
          <w:numId w:val="20"/>
        </w:numPr>
        <w:ind w:left="450" w:hanging="270"/>
      </w:pPr>
      <w:r>
        <w:t>Le società potranno acquistare servizi aggiuntivi oltre a quelli coperti dall’ambito di lavoro (secondo quanto definito dal tipo di voucher e dal livello di servizio) dal loro provider al di fuori di questo programma.</w:t>
      </w:r>
    </w:p>
    <w:p w14:paraId="4FDCC589" w14:textId="77777777" w:rsidR="00132A99" w:rsidRPr="00C83987" w:rsidRDefault="00132A99" w:rsidP="00D73C40">
      <w:pPr>
        <w:pStyle w:val="ProductList-Body"/>
        <w:numPr>
          <w:ilvl w:val="0"/>
          <w:numId w:val="20"/>
        </w:numPr>
        <w:ind w:left="450" w:hanging="270"/>
      </w:pPr>
      <w:r>
        <w:t>La riduzione della copertura SA qualificante in seguito a resi o altre modifiche apportate alla fatturazione, ove ammessa, potrà diminuire i giorni di idoneità ai Planning Services della società.</w:t>
      </w:r>
    </w:p>
    <w:p w14:paraId="5CDC21B6" w14:textId="45756380" w:rsidR="00EA4BEE" w:rsidRPr="00C83987" w:rsidRDefault="00EA4BEE" w:rsidP="00D73C40">
      <w:pPr>
        <w:pStyle w:val="ProductList-Body"/>
        <w:numPr>
          <w:ilvl w:val="0"/>
          <w:numId w:val="20"/>
        </w:numPr>
        <w:ind w:left="450" w:hanging="270"/>
      </w:pPr>
      <w:r>
        <w:t>I voucher non potranno essere né accumulati né combinati. La società dovrà fornire un voucher per un impegno per il numero disponibile di giorni.</w:t>
      </w:r>
    </w:p>
    <w:p w14:paraId="4FDCC58A" w14:textId="5088B5D8" w:rsidR="00132A99" w:rsidRPr="00C83987" w:rsidRDefault="00132A99" w:rsidP="00D73C40">
      <w:pPr>
        <w:pStyle w:val="ProductList-Body"/>
        <w:numPr>
          <w:ilvl w:val="0"/>
          <w:numId w:val="20"/>
        </w:numPr>
        <w:ind w:left="450" w:hanging="270"/>
      </w:pPr>
      <w: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14:paraId="4FDCC58B" w14:textId="77777777" w:rsidR="00132A99" w:rsidRPr="00C83987" w:rsidRDefault="00132A99" w:rsidP="00D73C40">
      <w:pPr>
        <w:pStyle w:val="ProductList-Body"/>
        <w:numPr>
          <w:ilvl w:val="0"/>
          <w:numId w:val="20"/>
        </w:numPr>
        <w:ind w:left="450" w:hanging="270"/>
      </w:pPr>
      <w:r>
        <w:t>I voucher dovranno essere assegnati durante il periodo della copertura SA.</w:t>
      </w:r>
    </w:p>
    <w:p w14:paraId="4FDCC58C" w14:textId="39A7FD76" w:rsidR="00132A99" w:rsidRPr="00C83987" w:rsidRDefault="00132A99" w:rsidP="00D73C40">
      <w:pPr>
        <w:pStyle w:val="ProductList-Body"/>
        <w:numPr>
          <w:ilvl w:val="0"/>
          <w:numId w:val="20"/>
        </w:numPr>
        <w:ind w:left="450" w:hanging="270"/>
      </w:pPr>
      <w:r>
        <w:t>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i giorni di servizio disponibili in base a un’iscrizione o a un contratto triennale completo.</w:t>
      </w:r>
      <w:r w:rsidR="007F3ED0">
        <w:t xml:space="preserve"> </w:t>
      </w:r>
      <w:r>
        <w:t>Le società che acquistano una copertura SA di durata annuale riceveranno un terzo del numero dichiarato di giorni di servizio.</w:t>
      </w:r>
      <w:r w:rsidR="007F3ED0">
        <w:t xml:space="preserve"> </w:t>
      </w:r>
      <w:r>
        <w:t>Le società che acquistano una copertura SA di durata biennale riceveranno due terzi del numero dichiarato di giorni di servizio.</w:t>
      </w:r>
      <w:r w:rsidR="007F3ED0">
        <w:t xml:space="preserve"> </w:t>
      </w:r>
    </w:p>
    <w:p w14:paraId="4FDCC58D" w14:textId="77777777" w:rsidR="00132A99" w:rsidRPr="00C83987" w:rsidRDefault="00132A99" w:rsidP="00132A99">
      <w:pPr>
        <w:pStyle w:val="ProductList-Body"/>
      </w:pPr>
    </w:p>
    <w:p w14:paraId="4FDCC58E" w14:textId="77777777" w:rsidR="00132A99" w:rsidRPr="00C83987" w:rsidRDefault="00132A99" w:rsidP="00132A99">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4FDCC58F" w14:textId="77777777" w:rsidR="00132A99" w:rsidRPr="00C83987" w:rsidRDefault="00132A99" w:rsidP="00132A99">
      <w:pPr>
        <w:pStyle w:val="ProductList-Body"/>
      </w:pPr>
    </w:p>
    <w:p w14:paraId="4FDCC590" w14:textId="10E77CBF" w:rsidR="00132A99" w:rsidRPr="00C83987" w:rsidRDefault="000953A4" w:rsidP="00C64C21">
      <w:pPr>
        <w:pStyle w:val="ProductList-SubSubSectionHeading"/>
        <w:outlineLvl w:val="2"/>
      </w:pPr>
      <w:bookmarkStart w:id="1554" w:name="_Toc419455590"/>
      <w:bookmarkStart w:id="1555" w:name="SA_EnhancedEditionBenefits"/>
      <w:r>
        <w:rPr>
          <w:b/>
          <w:color w:val="00188F"/>
        </w:rPr>
        <w:t>Vantaggi delle</w:t>
      </w:r>
      <w:r>
        <w:rPr>
          <w:b/>
        </w:rPr>
        <w:t xml:space="preserve"> </w:t>
      </w:r>
      <w:r>
        <w:rPr>
          <w:b/>
          <w:color w:val="00188F"/>
        </w:rPr>
        <w:t>Edizioni Enhanced: Windows e Windows Embedded</w:t>
      </w:r>
      <w:bookmarkEnd w:id="1554"/>
      <w:r>
        <w:rPr>
          <w:b/>
          <w:color w:val="00188F"/>
        </w:rPr>
        <w:t xml:space="preserve"> </w:t>
      </w:r>
      <w:bookmarkEnd w:id="1555"/>
    </w:p>
    <w:p w14:paraId="4FDCC591" w14:textId="627367DF" w:rsidR="00132A99" w:rsidRPr="00C83987" w:rsidRDefault="00B710C4" w:rsidP="00141936">
      <w:pPr>
        <w:pStyle w:val="ProductList-Body"/>
      </w:pPr>
      <w:r>
        <w:t>Le società con copertura SA attiva per il sistema operativo Windows o il sistema operativo Windows Embedded sono idonee a ricevere questo vantaggio. Nei dispositivi con copertura SA attiva potranno essere in esecuzione versioni aggiornate o precedenti del sistema operativo Desktop Windows o del sistema operativo Windows Embedded in conformità alle condizioni per l’utilizzo</w:t>
      </w:r>
      <w:r>
        <w:fldChar w:fldCharType="begin"/>
      </w:r>
      <w:r>
        <w:instrText>XE "Windows Embedded 8.1 Industry Pro"</w:instrText>
      </w:r>
      <w:r>
        <w:fldChar w:fldCharType="end"/>
      </w:r>
      <w:r>
        <w:t xml:space="preserve"> contenute nei Diritti di Utilizzo del Prodotto. </w:t>
      </w:r>
    </w:p>
    <w:p w14:paraId="4FDCC592" w14:textId="77777777" w:rsidR="00132A99" w:rsidRPr="00C83987" w:rsidRDefault="00132A99" w:rsidP="004925A1">
      <w:pPr>
        <w:pStyle w:val="ProductList-Body"/>
        <w:ind w:left="180"/>
      </w:pPr>
    </w:p>
    <w:p w14:paraId="4FDCC598" w14:textId="77777777" w:rsidR="00132A99" w:rsidRPr="00C83987" w:rsidRDefault="00132A99" w:rsidP="00141936">
      <w:pPr>
        <w:pStyle w:val="ProductList-SubSubSectionHeading"/>
        <w:outlineLvl w:val="2"/>
      </w:pPr>
      <w:bookmarkStart w:id="1556" w:name="_Toc379797443"/>
      <w:bookmarkStart w:id="1557" w:name="_Toc380513479"/>
      <w:bookmarkStart w:id="1558" w:name="_Toc380655529"/>
      <w:bookmarkStart w:id="1559" w:name="SA_EnterpriseSideloading"/>
      <w:bookmarkStart w:id="1560" w:name="_Toc419455591"/>
      <w:r>
        <w:rPr>
          <w:b/>
          <w:color w:val="00188F"/>
        </w:rPr>
        <w:t>Enterprise Sideloading</w:t>
      </w:r>
      <w:bookmarkEnd w:id="1556"/>
      <w:bookmarkEnd w:id="1557"/>
      <w:bookmarkEnd w:id="1558"/>
      <w:bookmarkEnd w:id="1559"/>
      <w:bookmarkEnd w:id="1560"/>
    </w:p>
    <w:p w14:paraId="4FDCC599" w14:textId="7D60B6CF" w:rsidR="00132A99" w:rsidRPr="00C83987" w:rsidRDefault="00132A99" w:rsidP="00141936">
      <w:pPr>
        <w:pStyle w:val="ProductList-Body"/>
      </w:pPr>
      <w:r>
        <w:t xml:space="preserve">Le note sui prodotti </w:t>
      </w:r>
      <w:hyperlink w:anchor="WindowsSideloadingRights" w:history="1">
        <w:r>
          <w:rPr>
            <w:rStyle w:val="Hyperlink"/>
          </w:rPr>
          <w:t>Windows 8 Enterprise Sideloading ed Enterprise Sideloading per Windows Embedded 8.1</w:t>
        </w:r>
      </w:hyperlink>
      <w:r>
        <w:fldChar w:fldCharType="begin"/>
      </w:r>
      <w:r>
        <w:instrText>XE "Enterprise Sideloading per Windows Embedded 8.1"</w:instrText>
      </w:r>
      <w:r>
        <w:fldChar w:fldCharType="end"/>
      </w:r>
      <w:r>
        <w:t xml:space="preserve"> sono disponibili nell’apposito Articolo del presente documento.</w:t>
      </w:r>
    </w:p>
    <w:p w14:paraId="4FDCC59A" w14:textId="77777777" w:rsidR="00132A99" w:rsidRPr="00C83987" w:rsidRDefault="00132A99" w:rsidP="00132A99">
      <w:pPr>
        <w:pStyle w:val="ProductList-Body"/>
      </w:pPr>
    </w:p>
    <w:p w14:paraId="4FDCC59B" w14:textId="4AE387CC" w:rsidR="00132A99" w:rsidRPr="00C83987" w:rsidRDefault="00132A99" w:rsidP="00EA116D">
      <w:pPr>
        <w:pStyle w:val="ProductList-SubSubSectionHeading"/>
        <w:outlineLvl w:val="2"/>
      </w:pPr>
      <w:bookmarkStart w:id="1561" w:name="_Toc379797444"/>
      <w:bookmarkStart w:id="1562" w:name="_Toc380513480"/>
      <w:bookmarkStart w:id="1563" w:name="_Toc380655530"/>
      <w:bookmarkStart w:id="1564" w:name="SA_WindowsCompanionSubscription"/>
      <w:bookmarkStart w:id="1565" w:name="_Toc419455592"/>
      <w:r>
        <w:rPr>
          <w:b/>
          <w:color w:val="00188F"/>
        </w:rPr>
        <w:t>Diritti di Acquisto del Componente Aggiuntivo di Windows Software Assurance per Utente</w:t>
      </w:r>
      <w:bookmarkEnd w:id="1561"/>
      <w:bookmarkEnd w:id="1562"/>
      <w:bookmarkEnd w:id="1563"/>
      <w:bookmarkEnd w:id="1564"/>
      <w:bookmarkEnd w:id="1565"/>
    </w:p>
    <w:p w14:paraId="4FDCC59C" w14:textId="532A102B" w:rsidR="00132A99" w:rsidRPr="00C83987" w:rsidRDefault="00132A99" w:rsidP="00132A99">
      <w:pPr>
        <w:pStyle w:val="ProductList-Body"/>
      </w:pPr>
      <w:r>
        <w:t xml:space="preserve">La nota relativa al </w:t>
      </w:r>
      <w:hyperlink w:anchor="WindowsCompanionSubscription" w:history="1">
        <w:r>
          <w:rPr>
            <w:rStyle w:val="Hyperlink"/>
          </w:rPr>
          <w:t>Componente Aggiuntivo di Windows Software Assurance per Utente</w:t>
        </w:r>
      </w:hyperlink>
      <w:r>
        <w:t xml:space="preserve"> è disponibile nell’Articolo Windows del presente documento.</w:t>
      </w:r>
    </w:p>
    <w:p w14:paraId="4FDCC59D" w14:textId="77777777" w:rsidR="00132A99" w:rsidRPr="00C83987" w:rsidRDefault="00132A99" w:rsidP="00132A99">
      <w:pPr>
        <w:pStyle w:val="ProductList-Body"/>
      </w:pPr>
    </w:p>
    <w:p w14:paraId="4FDCC59E" w14:textId="77777777" w:rsidR="00132A99" w:rsidRPr="00C83987" w:rsidRDefault="00132A99" w:rsidP="00EA116D">
      <w:pPr>
        <w:pStyle w:val="ProductList-SubSubSectionHeading"/>
        <w:outlineLvl w:val="2"/>
      </w:pPr>
      <w:bookmarkStart w:id="1566" w:name="_Toc379797445"/>
      <w:bookmarkStart w:id="1567" w:name="_Toc380513481"/>
      <w:bookmarkStart w:id="1568" w:name="_Toc380655531"/>
      <w:bookmarkStart w:id="1569" w:name="SA_TrainingVouchers"/>
      <w:bookmarkStart w:id="1570" w:name="_Toc419455593"/>
      <w:r>
        <w:rPr>
          <w:b/>
          <w:color w:val="00188F"/>
        </w:rPr>
        <w:t>Voucher Corsi</w:t>
      </w:r>
      <w:bookmarkEnd w:id="1566"/>
      <w:bookmarkEnd w:id="1567"/>
      <w:bookmarkEnd w:id="1568"/>
      <w:bookmarkEnd w:id="1569"/>
      <w:bookmarkEnd w:id="1570"/>
    </w:p>
    <w:p w14:paraId="4FDCC59F" w14:textId="2F2238CC" w:rsidR="00132A99" w:rsidRPr="00C83987" w:rsidRDefault="00132A99" w:rsidP="00132A99">
      <w:pPr>
        <w:pStyle w:val="ProductList-Body"/>
      </w:pPr>
      <w:r>
        <w:t>Le società che non sono società con Contratti di Licenza Academic Select, Select Plus for Academic, Open Value Subscription - Education Solutions, Campus e School, ma con SAM nel pool di Prodotti Applicazioni o Sistemi, sono idonee a ricevere i Voucher Corsi di Microsoft.</w:t>
      </w:r>
      <w:r w:rsidR="007F3ED0">
        <w:t xml:space="preserve"> </w:t>
      </w:r>
      <w:r>
        <w:t>I voucher autorizzano le società a ricevere corsi tenuti da un Partner Microsoft in possesso di una Competenza Learning (Microsoft Learning Partner) per un numero specifico di giorni.</w:t>
      </w:r>
      <w:r w:rsidR="007F3ED0">
        <w:t xml:space="preserve"> </w:t>
      </w:r>
      <w:r>
        <w:t>Il numero di giorni consentiti varia in base al programma e al numero di licenze qualificanti per le quali è stata acquistata la copertura SA.</w:t>
      </w:r>
      <w:r w:rsidR="007F3ED0">
        <w:t xml:space="preserve"> </w:t>
      </w:r>
    </w:p>
    <w:p w14:paraId="4FDCC5A0" w14:textId="77777777" w:rsidR="00132A99" w:rsidRPr="00C83987" w:rsidRDefault="00132A99" w:rsidP="00132A99">
      <w:pPr>
        <w:pStyle w:val="ProductList-Body"/>
      </w:pPr>
    </w:p>
    <w:p w14:paraId="521B33EA" w14:textId="6CAF2383" w:rsidR="00DC47E5" w:rsidRPr="00C83987" w:rsidRDefault="00DC47E5" w:rsidP="00132A99">
      <w:pPr>
        <w:pStyle w:val="ProductList-Body"/>
      </w:pPr>
      <w:r>
        <w:t xml:space="preserve">Le Società che acquistano tramite il Contratto per i Prodotti e i Servizi Microsoft (MPSA) dovranno fare riferimento al Manuale delle Licenze MPSA per dettagli relativi alla modalità di valutazione dei Voucher Corsi SA ai sensi del suddetto contratto. Il Manuale delle Licenze MPSA è disponibile all’indirizzo </w:t>
      </w:r>
      <w:hyperlink r:id="rId67" w:history="1">
        <w:r>
          <w:rPr>
            <w:rStyle w:val="Hyperlink"/>
          </w:rPr>
          <w:t>http://www.microsoftvolumelicensing.com/DocumentSearch.aspx?Mode=1&amp;Category=3</w:t>
        </w:r>
      </w:hyperlink>
    </w:p>
    <w:p w14:paraId="1DAB32C9" w14:textId="77777777" w:rsidR="00DC47E5" w:rsidRPr="00C83987" w:rsidRDefault="00DC47E5" w:rsidP="00132A99">
      <w:pPr>
        <w:pStyle w:val="ProductList-Body"/>
      </w:pPr>
    </w:p>
    <w:p w14:paraId="4FDCC5A1" w14:textId="77777777" w:rsidR="00132A99" w:rsidRPr="00C83987" w:rsidRDefault="00132A99" w:rsidP="00132A99">
      <w:pPr>
        <w:pStyle w:val="ProductList-Body"/>
      </w:pPr>
      <w:r>
        <w:t>Il numero minimo di licenze per l’acquisto della copertura SA necessario per l’idoneità a Voucher Corsi varia in base al programma.</w:t>
      </w:r>
    </w:p>
    <w:p w14:paraId="4FDCC5A2" w14:textId="77777777" w:rsidR="00132A99" w:rsidRPr="00C83987" w:rsidRDefault="00132A99" w:rsidP="004F3C6D">
      <w:pPr>
        <w:pStyle w:val="ProductList-Body"/>
      </w:pPr>
    </w:p>
    <w:tbl>
      <w:tblPr>
        <w:tblStyle w:val="TableGrid"/>
        <w:tblW w:w="0" w:type="auto"/>
        <w:tblInd w:w="117" w:type="dxa"/>
        <w:tblLook w:val="04A0" w:firstRow="1" w:lastRow="0" w:firstColumn="1" w:lastColumn="0" w:noHBand="0" w:noVBand="1"/>
      </w:tblPr>
      <w:tblGrid>
        <w:gridCol w:w="3411"/>
        <w:gridCol w:w="3729"/>
        <w:gridCol w:w="3480"/>
      </w:tblGrid>
      <w:tr w:rsidR="00132A99" w14:paraId="4FDCC5A6" w14:textId="77777777" w:rsidTr="00CC77C2">
        <w:trPr>
          <w:tblHeader/>
        </w:trPr>
        <w:tc>
          <w:tcPr>
            <w:tcW w:w="3411"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729"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Prodotti del Pool di Applicazioni Office System</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14:paraId="4FDCC5AA" w14:textId="77777777" w:rsidTr="00CC77C2">
        <w:tc>
          <w:tcPr>
            <w:tcW w:w="3411" w:type="dxa"/>
            <w:vAlign w:val="center"/>
          </w:tcPr>
          <w:p w14:paraId="4FDCC5A7" w14:textId="77777777" w:rsidR="00132A99" w:rsidRPr="00717EC0" w:rsidRDefault="00132A99" w:rsidP="000F032B">
            <w:pPr>
              <w:pStyle w:val="ProductList-Body"/>
            </w:pPr>
            <w:r>
              <w:t>Open Value</w:t>
            </w:r>
          </w:p>
        </w:tc>
        <w:tc>
          <w:tcPr>
            <w:tcW w:w="3729" w:type="dxa"/>
            <w:vAlign w:val="center"/>
          </w:tcPr>
          <w:p w14:paraId="4FDCC5A8" w14:textId="77777777" w:rsidR="00132A99" w:rsidRPr="00717EC0" w:rsidRDefault="00132A99" w:rsidP="000F032B">
            <w:pPr>
              <w:pStyle w:val="ProductList-Body"/>
            </w:pPr>
            <w:r>
              <w:t>2 giorni per 50 licenze (massimo 20 giorni)</w:t>
            </w:r>
          </w:p>
        </w:tc>
        <w:tc>
          <w:tcPr>
            <w:tcW w:w="3480" w:type="dxa"/>
            <w:vAlign w:val="center"/>
          </w:tcPr>
          <w:p w14:paraId="4FDCC5A9" w14:textId="77777777" w:rsidR="00132A99" w:rsidRPr="00717EC0" w:rsidRDefault="00132A99" w:rsidP="000F032B">
            <w:pPr>
              <w:pStyle w:val="ProductList-Body"/>
            </w:pPr>
            <w:r>
              <w:t>1 giorno per 50 licenze (massimo 10 giorni)</w:t>
            </w:r>
          </w:p>
        </w:tc>
      </w:tr>
      <w:tr w:rsidR="00132A99" w14:paraId="4FDCC5AE" w14:textId="77777777" w:rsidTr="00CC77C2">
        <w:tc>
          <w:tcPr>
            <w:tcW w:w="3411" w:type="dxa"/>
            <w:vAlign w:val="center"/>
          </w:tcPr>
          <w:p w14:paraId="4FDCC5AB" w14:textId="77777777" w:rsidR="00132A99" w:rsidRPr="00717EC0" w:rsidRDefault="00132A99" w:rsidP="000F032B">
            <w:pPr>
              <w:pStyle w:val="ProductList-Body"/>
              <w:rPr>
                <w:b/>
              </w:rPr>
            </w:pPr>
            <w:r>
              <w:t>SAM 1 - 249</w:t>
            </w:r>
          </w:p>
        </w:tc>
        <w:tc>
          <w:tcPr>
            <w:tcW w:w="3729" w:type="dxa"/>
            <w:vAlign w:val="center"/>
          </w:tcPr>
          <w:p w14:paraId="4FDCC5AC" w14:textId="77777777" w:rsidR="00132A99" w:rsidRPr="00717EC0" w:rsidRDefault="00132A99" w:rsidP="000F032B">
            <w:pPr>
              <w:pStyle w:val="ProductList-Body"/>
            </w:pPr>
            <w:r>
              <w:t>2 giorni per 50 licenze</w:t>
            </w:r>
          </w:p>
        </w:tc>
        <w:tc>
          <w:tcPr>
            <w:tcW w:w="3480" w:type="dxa"/>
            <w:vAlign w:val="center"/>
          </w:tcPr>
          <w:p w14:paraId="4FDCC5AD" w14:textId="77777777" w:rsidR="00132A99" w:rsidRPr="00717EC0" w:rsidRDefault="00132A99" w:rsidP="000F032B">
            <w:pPr>
              <w:pStyle w:val="ProductList-Body"/>
            </w:pPr>
            <w:r>
              <w:t>1 giorno per 50 licenze</w:t>
            </w:r>
          </w:p>
        </w:tc>
      </w:tr>
      <w:tr w:rsidR="00132A99" w14:paraId="4FDCC5B2" w14:textId="77777777" w:rsidTr="00CC77C2">
        <w:tc>
          <w:tcPr>
            <w:tcW w:w="3411" w:type="dxa"/>
            <w:vAlign w:val="center"/>
          </w:tcPr>
          <w:p w14:paraId="4FDCC5AF" w14:textId="77777777" w:rsidR="00132A99" w:rsidRPr="00717EC0" w:rsidRDefault="00132A99" w:rsidP="000F032B">
            <w:pPr>
              <w:pStyle w:val="ProductList-Body"/>
            </w:pPr>
            <w:r>
              <w:t xml:space="preserve">SAM 250 - 2.399 </w:t>
            </w:r>
          </w:p>
        </w:tc>
        <w:tc>
          <w:tcPr>
            <w:tcW w:w="3729" w:type="dxa"/>
            <w:vAlign w:val="center"/>
          </w:tcPr>
          <w:p w14:paraId="4FDCC5B0" w14:textId="77777777" w:rsidR="00132A99" w:rsidRPr="00717EC0" w:rsidRDefault="00132A99" w:rsidP="000F032B">
            <w:pPr>
              <w:pStyle w:val="ProductList-Body"/>
            </w:pPr>
            <w:r>
              <w:t>20 giorni per iscrizione idonea</w:t>
            </w:r>
          </w:p>
        </w:tc>
        <w:tc>
          <w:tcPr>
            <w:tcW w:w="3480" w:type="dxa"/>
            <w:vAlign w:val="center"/>
          </w:tcPr>
          <w:p w14:paraId="4FDCC5B1" w14:textId="77777777" w:rsidR="00132A99" w:rsidRPr="00717EC0" w:rsidRDefault="00132A99" w:rsidP="000F032B">
            <w:pPr>
              <w:pStyle w:val="ProductList-Body"/>
            </w:pPr>
            <w:r>
              <w:t>10 giorni per iscrizione idonea</w:t>
            </w:r>
          </w:p>
        </w:tc>
      </w:tr>
      <w:tr w:rsidR="00132A99" w14:paraId="4FDCC5B6" w14:textId="77777777" w:rsidTr="00CC77C2">
        <w:tc>
          <w:tcPr>
            <w:tcW w:w="3411" w:type="dxa"/>
            <w:vAlign w:val="center"/>
          </w:tcPr>
          <w:p w14:paraId="4FDCC5B3" w14:textId="77777777" w:rsidR="00132A99" w:rsidRPr="00717EC0" w:rsidRDefault="00132A99" w:rsidP="000F032B">
            <w:pPr>
              <w:pStyle w:val="ProductList-Body"/>
              <w:rPr>
                <w:i/>
              </w:rPr>
            </w:pPr>
            <w:r>
              <w:t>SAM 2.400 - 5.999</w:t>
            </w:r>
          </w:p>
        </w:tc>
        <w:tc>
          <w:tcPr>
            <w:tcW w:w="3729" w:type="dxa"/>
            <w:vAlign w:val="center"/>
          </w:tcPr>
          <w:p w14:paraId="4FDCC5B4" w14:textId="77777777" w:rsidR="00132A99" w:rsidRPr="00717EC0" w:rsidRDefault="00132A99" w:rsidP="000F032B">
            <w:pPr>
              <w:pStyle w:val="ProductList-Body"/>
            </w:pPr>
            <w:r>
              <w:t xml:space="preserve">30 giorni* </w:t>
            </w:r>
          </w:p>
        </w:tc>
        <w:tc>
          <w:tcPr>
            <w:tcW w:w="3480" w:type="dxa"/>
            <w:vAlign w:val="center"/>
          </w:tcPr>
          <w:p w14:paraId="4FDCC5B5" w14:textId="77777777" w:rsidR="00132A99" w:rsidRPr="00717EC0" w:rsidRDefault="00132A99" w:rsidP="000F032B">
            <w:pPr>
              <w:pStyle w:val="ProductList-Body"/>
            </w:pPr>
            <w:r>
              <w:t>15 giorni*</w:t>
            </w:r>
          </w:p>
        </w:tc>
      </w:tr>
      <w:tr w:rsidR="00132A99" w14:paraId="4FDCC5BA" w14:textId="77777777" w:rsidTr="00CC77C2">
        <w:tc>
          <w:tcPr>
            <w:tcW w:w="3411" w:type="dxa"/>
            <w:vAlign w:val="center"/>
          </w:tcPr>
          <w:p w14:paraId="4FDCC5B7" w14:textId="77777777" w:rsidR="00132A99" w:rsidRPr="00717EC0" w:rsidRDefault="00132A99" w:rsidP="000F032B">
            <w:pPr>
              <w:pStyle w:val="ProductList-Body"/>
              <w:rPr>
                <w:i/>
              </w:rPr>
            </w:pPr>
            <w:r>
              <w:t>SAM 6.000 - 14.999</w:t>
            </w:r>
          </w:p>
        </w:tc>
        <w:tc>
          <w:tcPr>
            <w:tcW w:w="3729" w:type="dxa"/>
            <w:vAlign w:val="center"/>
          </w:tcPr>
          <w:p w14:paraId="4FDCC5B8" w14:textId="77777777" w:rsidR="00132A99" w:rsidRPr="00717EC0" w:rsidRDefault="00132A99" w:rsidP="000F032B">
            <w:pPr>
              <w:pStyle w:val="ProductList-Body"/>
            </w:pPr>
            <w:r>
              <w:t xml:space="preserve">50 giorni* </w:t>
            </w:r>
          </w:p>
        </w:tc>
        <w:tc>
          <w:tcPr>
            <w:tcW w:w="3480" w:type="dxa"/>
            <w:vAlign w:val="center"/>
          </w:tcPr>
          <w:p w14:paraId="4FDCC5B9" w14:textId="77777777" w:rsidR="00132A99" w:rsidRPr="00717EC0" w:rsidRDefault="00132A99" w:rsidP="000F032B">
            <w:pPr>
              <w:pStyle w:val="ProductList-Body"/>
            </w:pPr>
            <w:r>
              <w:t>25 giorni*</w:t>
            </w:r>
          </w:p>
        </w:tc>
      </w:tr>
      <w:tr w:rsidR="00132A99" w14:paraId="4FDCC5BE" w14:textId="77777777" w:rsidTr="00CC77C2">
        <w:tc>
          <w:tcPr>
            <w:tcW w:w="3411" w:type="dxa"/>
            <w:vAlign w:val="center"/>
          </w:tcPr>
          <w:p w14:paraId="4FDCC5BB" w14:textId="77777777" w:rsidR="00132A99" w:rsidRPr="00717EC0" w:rsidRDefault="00132A99" w:rsidP="000F032B">
            <w:pPr>
              <w:pStyle w:val="ProductList-Body"/>
              <w:rPr>
                <w:i/>
              </w:rPr>
            </w:pPr>
            <w:r>
              <w:t>SAM 15.000 - 29.999</w:t>
            </w:r>
          </w:p>
        </w:tc>
        <w:tc>
          <w:tcPr>
            <w:tcW w:w="3729" w:type="dxa"/>
            <w:vAlign w:val="center"/>
          </w:tcPr>
          <w:p w14:paraId="4FDCC5BC" w14:textId="77777777" w:rsidR="00132A99" w:rsidRPr="00717EC0" w:rsidRDefault="00132A99" w:rsidP="000F032B">
            <w:pPr>
              <w:pStyle w:val="ProductList-Body"/>
            </w:pPr>
            <w:r>
              <w:t>110 giorni*</w:t>
            </w:r>
          </w:p>
        </w:tc>
        <w:tc>
          <w:tcPr>
            <w:tcW w:w="3480" w:type="dxa"/>
            <w:vAlign w:val="center"/>
          </w:tcPr>
          <w:p w14:paraId="4FDCC5BD" w14:textId="77777777" w:rsidR="00132A99" w:rsidRPr="00717EC0" w:rsidRDefault="00132A99" w:rsidP="000F032B">
            <w:pPr>
              <w:pStyle w:val="ProductList-Body"/>
            </w:pPr>
            <w:r>
              <w:t>55 giorni*</w:t>
            </w:r>
          </w:p>
        </w:tc>
      </w:tr>
      <w:tr w:rsidR="00132A99" w14:paraId="4FDCC5C2" w14:textId="77777777" w:rsidTr="00CC77C2">
        <w:tc>
          <w:tcPr>
            <w:tcW w:w="3411" w:type="dxa"/>
            <w:vAlign w:val="center"/>
          </w:tcPr>
          <w:p w14:paraId="4FDCC5BF" w14:textId="77777777" w:rsidR="00132A99" w:rsidRPr="00717EC0" w:rsidRDefault="00132A99" w:rsidP="000F032B">
            <w:pPr>
              <w:pStyle w:val="ProductList-Body"/>
              <w:rPr>
                <w:i/>
              </w:rPr>
            </w:pPr>
            <w:r>
              <w:t>SAM 30.000 - 49.999</w:t>
            </w:r>
          </w:p>
        </w:tc>
        <w:tc>
          <w:tcPr>
            <w:tcW w:w="3729" w:type="dxa"/>
            <w:vAlign w:val="center"/>
          </w:tcPr>
          <w:p w14:paraId="4FDCC5C0" w14:textId="77777777" w:rsidR="00132A99" w:rsidRPr="00717EC0" w:rsidRDefault="00132A99" w:rsidP="000F032B">
            <w:pPr>
              <w:pStyle w:val="ProductList-Body"/>
            </w:pPr>
            <w:r>
              <w:t>160 giorni*</w:t>
            </w:r>
          </w:p>
        </w:tc>
        <w:tc>
          <w:tcPr>
            <w:tcW w:w="3480" w:type="dxa"/>
            <w:vAlign w:val="center"/>
          </w:tcPr>
          <w:p w14:paraId="4FDCC5C1" w14:textId="77777777" w:rsidR="00132A99" w:rsidRPr="00717EC0" w:rsidRDefault="00132A99" w:rsidP="000F032B">
            <w:pPr>
              <w:pStyle w:val="ProductList-Body"/>
            </w:pPr>
            <w:r>
              <w:t>80 giorni*</w:t>
            </w:r>
          </w:p>
        </w:tc>
      </w:tr>
      <w:tr w:rsidR="00132A99" w14:paraId="4FDCC5C6" w14:textId="77777777" w:rsidTr="00CC77C2">
        <w:tc>
          <w:tcPr>
            <w:tcW w:w="3411" w:type="dxa"/>
            <w:vAlign w:val="center"/>
          </w:tcPr>
          <w:p w14:paraId="4FDCC5C3" w14:textId="77777777" w:rsidR="00132A99" w:rsidRPr="00717EC0" w:rsidRDefault="00132A99" w:rsidP="000F032B">
            <w:pPr>
              <w:pStyle w:val="ProductList-Body"/>
              <w:rPr>
                <w:i/>
              </w:rPr>
            </w:pPr>
            <w:r>
              <w:t>SAM 50.000 - 99.999</w:t>
            </w:r>
          </w:p>
        </w:tc>
        <w:tc>
          <w:tcPr>
            <w:tcW w:w="3729" w:type="dxa"/>
            <w:vAlign w:val="center"/>
          </w:tcPr>
          <w:p w14:paraId="4FDCC5C4" w14:textId="77777777" w:rsidR="00132A99" w:rsidRPr="00717EC0" w:rsidRDefault="00132A99" w:rsidP="000F032B">
            <w:pPr>
              <w:pStyle w:val="ProductList-Body"/>
            </w:pPr>
            <w:r>
              <w:t>250 giorni*</w:t>
            </w:r>
          </w:p>
        </w:tc>
        <w:tc>
          <w:tcPr>
            <w:tcW w:w="3480" w:type="dxa"/>
            <w:vAlign w:val="center"/>
          </w:tcPr>
          <w:p w14:paraId="4FDCC5C5" w14:textId="77777777" w:rsidR="00132A99" w:rsidRPr="00717EC0" w:rsidRDefault="00132A99" w:rsidP="000F032B">
            <w:pPr>
              <w:pStyle w:val="ProductList-Body"/>
            </w:pPr>
            <w:r>
              <w:t>125 giorni*</w:t>
            </w:r>
          </w:p>
        </w:tc>
      </w:tr>
      <w:tr w:rsidR="00132A99" w14:paraId="4FDCC5CA" w14:textId="77777777" w:rsidTr="00CC77C2">
        <w:tc>
          <w:tcPr>
            <w:tcW w:w="3411" w:type="dxa"/>
            <w:vAlign w:val="center"/>
          </w:tcPr>
          <w:p w14:paraId="4FDCC5C7" w14:textId="77777777" w:rsidR="00132A99" w:rsidRPr="00717EC0" w:rsidRDefault="00132A99" w:rsidP="000F032B">
            <w:pPr>
              <w:pStyle w:val="ProductList-Body"/>
              <w:rPr>
                <w:b/>
              </w:rPr>
            </w:pPr>
            <w:r>
              <w:t>SAM 100.000 - 199.999</w:t>
            </w:r>
          </w:p>
        </w:tc>
        <w:tc>
          <w:tcPr>
            <w:tcW w:w="3729" w:type="dxa"/>
            <w:vAlign w:val="center"/>
          </w:tcPr>
          <w:p w14:paraId="4FDCC5C8" w14:textId="77777777" w:rsidR="00132A99" w:rsidRPr="00717EC0" w:rsidRDefault="00132A99" w:rsidP="000F032B">
            <w:pPr>
              <w:pStyle w:val="ProductList-Body"/>
            </w:pPr>
            <w:r>
              <w:t>400 giorni*</w:t>
            </w:r>
          </w:p>
        </w:tc>
        <w:tc>
          <w:tcPr>
            <w:tcW w:w="3480" w:type="dxa"/>
            <w:vAlign w:val="center"/>
          </w:tcPr>
          <w:p w14:paraId="4FDCC5C9" w14:textId="77777777" w:rsidR="00132A99" w:rsidRPr="00717EC0" w:rsidRDefault="00132A99" w:rsidP="000F032B">
            <w:pPr>
              <w:pStyle w:val="ProductList-Body"/>
            </w:pPr>
            <w:r>
              <w:t>200 giorni*</w:t>
            </w:r>
          </w:p>
        </w:tc>
      </w:tr>
      <w:tr w:rsidR="00132A99" w14:paraId="4FDCC5CE" w14:textId="77777777" w:rsidTr="00CC77C2">
        <w:tc>
          <w:tcPr>
            <w:tcW w:w="3411" w:type="dxa"/>
            <w:vAlign w:val="center"/>
          </w:tcPr>
          <w:p w14:paraId="4FDCC5CB" w14:textId="77777777" w:rsidR="00132A99" w:rsidRPr="00717EC0" w:rsidRDefault="00132A99" w:rsidP="000F032B">
            <w:pPr>
              <w:pStyle w:val="ProductList-Body"/>
              <w:rPr>
                <w:b/>
              </w:rPr>
            </w:pPr>
            <w:r>
              <w:t>SAM 200.000 - 399.999</w:t>
            </w:r>
          </w:p>
        </w:tc>
        <w:tc>
          <w:tcPr>
            <w:tcW w:w="3729" w:type="dxa"/>
            <w:vAlign w:val="center"/>
          </w:tcPr>
          <w:p w14:paraId="4FDCC5CC" w14:textId="77777777" w:rsidR="00132A99" w:rsidRPr="00717EC0" w:rsidRDefault="00132A99" w:rsidP="000F032B">
            <w:pPr>
              <w:pStyle w:val="ProductList-Body"/>
            </w:pPr>
            <w:r>
              <w:t>600 giorni*</w:t>
            </w:r>
          </w:p>
        </w:tc>
        <w:tc>
          <w:tcPr>
            <w:tcW w:w="3480" w:type="dxa"/>
            <w:vAlign w:val="center"/>
          </w:tcPr>
          <w:p w14:paraId="4FDCC5CD" w14:textId="77777777" w:rsidR="00132A99" w:rsidRPr="00717EC0" w:rsidRDefault="00132A99" w:rsidP="000F032B">
            <w:pPr>
              <w:pStyle w:val="ProductList-Body"/>
            </w:pPr>
            <w:r>
              <w:t>300 giorni*</w:t>
            </w:r>
          </w:p>
        </w:tc>
      </w:tr>
      <w:tr w:rsidR="00132A99" w14:paraId="4FDCC5D2" w14:textId="77777777" w:rsidTr="00CC77C2">
        <w:tc>
          <w:tcPr>
            <w:tcW w:w="3411" w:type="dxa"/>
            <w:vAlign w:val="center"/>
          </w:tcPr>
          <w:p w14:paraId="4FDCC5CF" w14:textId="77777777" w:rsidR="00132A99" w:rsidRPr="00717EC0" w:rsidRDefault="00132A99" w:rsidP="00F97607">
            <w:pPr>
              <w:pStyle w:val="ProductList-Body"/>
              <w:tabs>
                <w:tab w:val="clear" w:pos="158"/>
                <w:tab w:val="left" w:pos="162"/>
              </w:tabs>
              <w:rPr>
                <w:b/>
              </w:rPr>
            </w:pPr>
            <w:r>
              <w:t>SAM 400.000 - 599.999</w:t>
            </w:r>
          </w:p>
        </w:tc>
        <w:tc>
          <w:tcPr>
            <w:tcW w:w="3729" w:type="dxa"/>
            <w:vAlign w:val="center"/>
          </w:tcPr>
          <w:p w14:paraId="4FDCC5D0" w14:textId="77777777" w:rsidR="00132A99" w:rsidRPr="00717EC0" w:rsidRDefault="00132A99" w:rsidP="000F032B">
            <w:pPr>
              <w:pStyle w:val="ProductList-Body"/>
            </w:pPr>
            <w:r>
              <w:t>800 giorni*</w:t>
            </w:r>
          </w:p>
        </w:tc>
        <w:tc>
          <w:tcPr>
            <w:tcW w:w="3480" w:type="dxa"/>
            <w:vAlign w:val="center"/>
          </w:tcPr>
          <w:p w14:paraId="4FDCC5D1" w14:textId="77777777" w:rsidR="00132A99" w:rsidRPr="00717EC0" w:rsidRDefault="00132A99" w:rsidP="000F032B">
            <w:pPr>
              <w:pStyle w:val="ProductList-Body"/>
            </w:pPr>
            <w:r>
              <w:t>400 giorni*</w:t>
            </w:r>
          </w:p>
        </w:tc>
      </w:tr>
      <w:tr w:rsidR="00132A99" w14:paraId="4FDCC5D6" w14:textId="77777777" w:rsidTr="00CC77C2">
        <w:tc>
          <w:tcPr>
            <w:tcW w:w="3411" w:type="dxa"/>
            <w:vAlign w:val="center"/>
          </w:tcPr>
          <w:p w14:paraId="4FDCC5D3" w14:textId="77777777" w:rsidR="00132A99" w:rsidRPr="00717EC0" w:rsidRDefault="00132A99" w:rsidP="000F032B">
            <w:pPr>
              <w:pStyle w:val="ProductList-Body"/>
              <w:rPr>
                <w:b/>
              </w:rPr>
            </w:pPr>
            <w:r>
              <w:t>SAM 600.000 +</w:t>
            </w:r>
          </w:p>
        </w:tc>
        <w:tc>
          <w:tcPr>
            <w:tcW w:w="3729" w:type="dxa"/>
            <w:vAlign w:val="center"/>
          </w:tcPr>
          <w:p w14:paraId="4FDCC5D4" w14:textId="3F9CD480" w:rsidR="00132A99" w:rsidRPr="00717EC0" w:rsidRDefault="00132A99" w:rsidP="000F032B">
            <w:pPr>
              <w:pStyle w:val="ProductList-Body"/>
            </w:pPr>
            <w:r>
              <w:t>1</w:t>
            </w:r>
            <w:r w:rsidR="00A92614">
              <w:t>.</w:t>
            </w:r>
            <w:r>
              <w:t>400 giorni*</w:t>
            </w:r>
          </w:p>
        </w:tc>
        <w:tc>
          <w:tcPr>
            <w:tcW w:w="3480" w:type="dxa"/>
            <w:vAlign w:val="center"/>
          </w:tcPr>
          <w:p w14:paraId="4FDCC5D5" w14:textId="77777777" w:rsidR="00132A99" w:rsidRPr="00717EC0" w:rsidRDefault="00132A99" w:rsidP="000F032B">
            <w:pPr>
              <w:pStyle w:val="ProductList-Body"/>
            </w:pPr>
            <w:r>
              <w:t>700 giorni*</w:t>
            </w:r>
          </w:p>
        </w:tc>
      </w:tr>
    </w:tbl>
    <w:p w14:paraId="4FDCC5D7" w14:textId="79039377" w:rsidR="000F032B" w:rsidRPr="00C83987" w:rsidRDefault="000F032B" w:rsidP="00F97607">
      <w:pPr>
        <w:pStyle w:val="ProductList-Body"/>
        <w:tabs>
          <w:tab w:val="clear" w:pos="158"/>
          <w:tab w:val="left" w:pos="270"/>
        </w:tabs>
      </w:pPr>
      <w:r>
        <w:t xml:space="preserve">Nota: </w:t>
      </w:r>
      <w:r>
        <w:rPr>
          <w:i/>
        </w:rPr>
        <w:t>i crediti per i corsi disponibili sulla base di un’iscrizione o di un contratto triennale completo (vedere di seguito per i dettagli).</w:t>
      </w:r>
      <w:r w:rsidR="007F3ED0">
        <w:t xml:space="preserve"> </w:t>
      </w:r>
    </w:p>
    <w:p w14:paraId="4FDCC5D8" w14:textId="23A0BE1E" w:rsidR="000F032B" w:rsidRPr="00C83987" w:rsidRDefault="000F032B" w:rsidP="00F97607">
      <w:pPr>
        <w:pStyle w:val="ProductList-Body"/>
        <w:tabs>
          <w:tab w:val="clear" w:pos="158"/>
          <w:tab w:val="left" w:pos="270"/>
        </w:tabs>
      </w:pPr>
      <w:r>
        <w:rPr>
          <w:i/>
        </w:rPr>
        <w:t>Consultare la tabella con le Applicazioni Office System</w:t>
      </w:r>
    </w:p>
    <w:p w14:paraId="4FDCC5D9" w14:textId="77777777" w:rsidR="000F032B" w:rsidRPr="00C83987" w:rsidRDefault="000F032B" w:rsidP="00F97607">
      <w:pPr>
        <w:pStyle w:val="ProductList-Body"/>
        <w:tabs>
          <w:tab w:val="clear" w:pos="158"/>
          <w:tab w:val="left" w:pos="270"/>
        </w:tabs>
      </w:pPr>
      <w:r>
        <w:t>*</w:t>
      </w:r>
      <w:r>
        <w:rPr>
          <w:i/>
        </w:rPr>
        <w:t>Numero di giorni in base all’iscrizione o al contratto idoneo.</w:t>
      </w:r>
    </w:p>
    <w:p w14:paraId="4FDCC5DA" w14:textId="77777777" w:rsidR="000F032B" w:rsidRPr="00C83987" w:rsidRDefault="000F032B" w:rsidP="000F032B">
      <w:pPr>
        <w:pStyle w:val="ProductList-Body"/>
      </w:pPr>
    </w:p>
    <w:p w14:paraId="2BAB4ED8" w14:textId="77777777" w:rsidR="00C0319E" w:rsidRPr="00C83987" w:rsidRDefault="00C0319E" w:rsidP="00D73C40">
      <w:pPr>
        <w:pStyle w:val="ProductList-Body"/>
        <w:numPr>
          <w:ilvl w:val="0"/>
          <w:numId w:val="21"/>
        </w:numPr>
        <w:ind w:left="450" w:hanging="270"/>
      </w:pPr>
      <w:r>
        <w:t>Non tutti i corsi sono disponibili in tutte le lingue.</w:t>
      </w:r>
    </w:p>
    <w:p w14:paraId="4FDCC5DB" w14:textId="318E0453" w:rsidR="000F032B" w:rsidRPr="00C83987" w:rsidRDefault="000F032B" w:rsidP="00D73C40">
      <w:pPr>
        <w:pStyle w:val="ProductList-Body"/>
        <w:numPr>
          <w:ilvl w:val="0"/>
          <w:numId w:val="21"/>
        </w:numPr>
        <w:ind w:left="450" w:hanging="270"/>
      </w:pPr>
      <w:r>
        <w:t>Si applicano i criteri e le Condizioni per l’Utilizzo locali stabiliti dal Microsoft Learning Partner.</w:t>
      </w:r>
    </w:p>
    <w:p w14:paraId="4FDCC5DC" w14:textId="77777777" w:rsidR="000F032B" w:rsidRPr="00C83987" w:rsidRDefault="000F032B" w:rsidP="00D73C40">
      <w:pPr>
        <w:pStyle w:val="ProductList-Body"/>
        <w:numPr>
          <w:ilvl w:val="0"/>
          <w:numId w:val="21"/>
        </w:numPr>
        <w:ind w:left="450" w:hanging="270"/>
      </w:pPr>
      <w:r>
        <w:t>I Gestori dei vantaggi hanno la possibilità di revocare un voucher assegnato fino alla data di annullamento della lezione stabilita dal Microsoft Learning Partner.</w:t>
      </w:r>
    </w:p>
    <w:p w14:paraId="4FDCC5DD" w14:textId="77777777" w:rsidR="000F032B" w:rsidRPr="00C83987" w:rsidRDefault="000F032B" w:rsidP="00D73C40">
      <w:pPr>
        <w:pStyle w:val="ProductList-Body"/>
        <w:numPr>
          <w:ilvl w:val="0"/>
          <w:numId w:val="21"/>
        </w:numPr>
        <w:ind w:left="450" w:hanging="270"/>
      </w:pPr>
      <w:r>
        <w:t>I giorni dei corsi non coperti dal voucher dovranno essere pagati dalla persona che riceve il corso.</w:t>
      </w:r>
    </w:p>
    <w:p w14:paraId="4FDCC5DE" w14:textId="77777777" w:rsidR="000F032B" w:rsidRPr="00C83987" w:rsidRDefault="000F032B" w:rsidP="00D73C40">
      <w:pPr>
        <w:pStyle w:val="ProductList-Body"/>
        <w:numPr>
          <w:ilvl w:val="0"/>
          <w:numId w:val="21"/>
        </w:numPr>
        <w:ind w:left="450" w:hanging="270"/>
      </w:pPr>
      <w:r>
        <w:t>I giorni coperti dai voucher che superano la quantità di giorni assegnata a una particolare lezione saranno restituiti al pool di giorni disponibili per essere riallocati dai Gestori dei vantaggi.</w:t>
      </w:r>
    </w:p>
    <w:p w14:paraId="4FDCC5DF" w14:textId="77777777" w:rsidR="000F032B" w:rsidRPr="00C83987" w:rsidRDefault="000F032B" w:rsidP="00D73C40">
      <w:pPr>
        <w:pStyle w:val="ProductList-Body"/>
        <w:numPr>
          <w:ilvl w:val="0"/>
          <w:numId w:val="21"/>
        </w:numPr>
        <w:ind w:left="450" w:hanging="270"/>
      </w:pPr>
      <w:r>
        <w:t>La quantità di giorni coperti dai voucher per i corsi rapidi è equivalente al numero di giorni necessari per la fornitura normale del corso.</w:t>
      </w:r>
    </w:p>
    <w:p w14:paraId="4FDCC5E0" w14:textId="46842F3C" w:rsidR="000F032B" w:rsidRPr="00C83987" w:rsidRDefault="000F032B" w:rsidP="00D73C40">
      <w:pPr>
        <w:pStyle w:val="ProductList-Body"/>
        <w:numPr>
          <w:ilvl w:val="0"/>
          <w:numId w:val="21"/>
        </w:numPr>
        <w:ind w:left="450" w:hanging="270"/>
      </w:pPr>
      <w:r>
        <w:t>Il voucher è riscattabile solo per i giorni di corsi approvati tenuti da un istruttore presso i Microsoft Learning Partner qualificati.</w:t>
      </w:r>
      <w:r w:rsidR="007F3ED0">
        <w:t xml:space="preserve"> </w:t>
      </w:r>
      <w:r>
        <w:t>I corsi personalizzati, diversi dai corsi approvati o dai corsi personalizzati rapidi realizzati esclusivamente in base a corsi approvati, non sono idonei ad essere coperti da questi voucher.</w:t>
      </w:r>
      <w:r w:rsidR="007F3ED0">
        <w:t xml:space="preserve"> </w:t>
      </w:r>
      <w:r>
        <w:t xml:space="preserve">Per informazioni sui corsi approvati, le società potranno visitare la pagina </w:t>
      </w:r>
      <w:hyperlink r:id="rId68" w:history="1">
        <w:r>
          <w:rPr>
            <w:rStyle w:val="Hyperlink"/>
          </w:rPr>
          <w:t>http://www.microsoft.com/learning/sa/training.mspx</w:t>
        </w:r>
      </w:hyperlink>
      <w:r>
        <w:t>.</w:t>
      </w:r>
    </w:p>
    <w:p w14:paraId="4FDCC5E1" w14:textId="35776104" w:rsidR="000F032B" w:rsidRPr="00C83987" w:rsidRDefault="000F032B" w:rsidP="00D73C40">
      <w:pPr>
        <w:pStyle w:val="ProductList-Body"/>
        <w:numPr>
          <w:ilvl w:val="0"/>
          <w:numId w:val="21"/>
        </w:numPr>
        <w:ind w:left="450" w:hanging="270"/>
      </w:pPr>
      <w:r>
        <w:t>I voucher non possono essere utilizzati per coprire corrispettivi correlati alla mancata presenza di una società a un corso riservato.</w:t>
      </w:r>
      <w:r w:rsidR="007F3ED0">
        <w:t xml:space="preserve"> </w:t>
      </w:r>
      <w:r>
        <w:t xml:space="preserve">Tutti i corrispettivi relativi alle mancate presenze sono responsabilità della società. </w:t>
      </w:r>
    </w:p>
    <w:p w14:paraId="4FDCC5E2" w14:textId="77777777" w:rsidR="000F032B" w:rsidRPr="00C83987" w:rsidRDefault="000F032B" w:rsidP="00D73C40">
      <w:pPr>
        <w:pStyle w:val="ProductList-Body"/>
        <w:numPr>
          <w:ilvl w:val="0"/>
          <w:numId w:val="21"/>
        </w:numPr>
        <w:ind w:left="450" w:hanging="270"/>
      </w:pPr>
      <w:r>
        <w:t xml:space="preserve">I voucher potranno essere riscattati solo da singole persone approvate dalla società a utilizzare il voucher. </w:t>
      </w:r>
    </w:p>
    <w:p w14:paraId="4FDCC5E3" w14:textId="77777777" w:rsidR="000F032B" w:rsidRPr="00C83987" w:rsidRDefault="000F032B" w:rsidP="00D73C40">
      <w:pPr>
        <w:pStyle w:val="ProductList-Body"/>
        <w:numPr>
          <w:ilvl w:val="0"/>
          <w:numId w:val="21"/>
        </w:numPr>
        <w:ind w:left="450" w:hanging="270"/>
      </w:pPr>
      <w:r>
        <w:t>I voucher non potranno essere scambiati con contante, somme di denaro o altri corrispettivi.</w:t>
      </w:r>
    </w:p>
    <w:p w14:paraId="4FDCC5E4" w14:textId="77777777" w:rsidR="000F032B" w:rsidRPr="00C83987" w:rsidRDefault="000F032B" w:rsidP="00D73C40">
      <w:pPr>
        <w:pStyle w:val="ProductList-Body"/>
        <w:numPr>
          <w:ilvl w:val="0"/>
          <w:numId w:val="21"/>
        </w:numPr>
        <w:ind w:left="450" w:hanging="270"/>
      </w:pPr>
      <w:r>
        <w:t>I voucher dovranno essere assegnati durante il periodo della copertura SA.</w:t>
      </w:r>
    </w:p>
    <w:p w14:paraId="4FDCC5E5" w14:textId="77777777" w:rsidR="000F032B" w:rsidRPr="00C83987" w:rsidRDefault="000F032B" w:rsidP="00D73C40">
      <w:pPr>
        <w:pStyle w:val="ProductList-Body"/>
        <w:numPr>
          <w:ilvl w:val="0"/>
          <w:numId w:val="21"/>
        </w:numPr>
        <w:ind w:left="450" w:hanging="270"/>
      </w:pPr>
      <w: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 precedente a quella della copertura SA, verrà ripristinato il pool disponibile di giorni Voucher Corsi.</w:t>
      </w:r>
    </w:p>
    <w:p w14:paraId="4FDCC5E6" w14:textId="6AF1D894" w:rsidR="000F032B" w:rsidRPr="00C83987" w:rsidRDefault="000F032B" w:rsidP="00D73C40">
      <w:pPr>
        <w:pStyle w:val="ProductList-Body"/>
        <w:numPr>
          <w:ilvl w:val="0"/>
          <w:numId w:val="21"/>
        </w:numPr>
        <w:ind w:left="450" w:hanging="270"/>
      </w:pPr>
      <w:r>
        <w:t>Ad eccezione delle Sessioni Dimostrative, un giorno Voucher Corsi corrisponde all’equivalente di un giorno della sessione di formazione.</w:t>
      </w:r>
      <w:r w:rsidR="007F3ED0">
        <w:t xml:space="preserve"> </w:t>
      </w:r>
      <w:r>
        <w:t>Per le Sessioni Dimostrative un giorno Voucher Corsi corrisponde a una Sessione Dimostrativa.</w:t>
      </w:r>
    </w:p>
    <w:p w14:paraId="4FDCC5E7" w14:textId="77777777" w:rsidR="000F032B" w:rsidRPr="00C83987" w:rsidRDefault="000F032B" w:rsidP="00D73C40">
      <w:pPr>
        <w:pStyle w:val="ProductList-Body"/>
        <w:numPr>
          <w:ilvl w:val="0"/>
          <w:numId w:val="21"/>
        </w:numPr>
        <w:ind w:left="450" w:hanging="270"/>
      </w:pPr>
      <w:r>
        <w:t>Le società dovranno riscattare i Voucher Corsi di quattro o più gruppi di Sessioni Dimostrative.</w:t>
      </w:r>
    </w:p>
    <w:p w14:paraId="4FDCC5E8" w14:textId="77777777" w:rsidR="000F032B" w:rsidRPr="00C83987" w:rsidRDefault="000F032B" w:rsidP="00D73C40">
      <w:pPr>
        <w:pStyle w:val="ProductList-Body"/>
        <w:numPr>
          <w:ilvl w:val="0"/>
          <w:numId w:val="21"/>
        </w:numPr>
        <w:ind w:left="450" w:hanging="270"/>
      </w:pPr>
      <w:r>
        <w:t>I Voucher Corsi riscattati per le Sessioni Dimostrative, diversamente dai Voucher Corsi riscattati per altre sessioni di formazione, non sono limitati a una sola persona.</w:t>
      </w:r>
    </w:p>
    <w:p w14:paraId="4FDCC5E9" w14:textId="77777777" w:rsidR="000F032B" w:rsidRPr="00C83987" w:rsidRDefault="000F032B" w:rsidP="00D73C40">
      <w:pPr>
        <w:pStyle w:val="ProductList-Body"/>
        <w:numPr>
          <w:ilvl w:val="0"/>
          <w:numId w:val="21"/>
        </w:numPr>
        <w:ind w:left="450" w:hanging="270"/>
      </w:pPr>
      <w:r>
        <w:t xml:space="preserve">I voucher potranno essere utilizzati per riservare il corso con un solo Microsoft Learning Partner qualificato alla volta. </w:t>
      </w:r>
    </w:p>
    <w:p w14:paraId="4FDCC5EA" w14:textId="77777777" w:rsidR="000F032B" w:rsidRPr="00C83987" w:rsidRDefault="000F032B" w:rsidP="00D73C40">
      <w:pPr>
        <w:pStyle w:val="ProductList-Body"/>
        <w:numPr>
          <w:ilvl w:val="0"/>
          <w:numId w:val="21"/>
        </w:numPr>
        <w:ind w:left="450" w:hanging="270"/>
      </w:pPr>
      <w:r>
        <w:t>Il Microsoft Learning Partner si riserva il diritto di annullare una lezione in conformità ai criteri di annullamento locali.</w:t>
      </w:r>
    </w:p>
    <w:p w14:paraId="4FDCC5EB" w14:textId="5A6C9F00" w:rsidR="000F032B" w:rsidRPr="00C83987" w:rsidRDefault="000F032B" w:rsidP="00D73C40">
      <w:pPr>
        <w:pStyle w:val="ProductList-Body"/>
        <w:numPr>
          <w:ilvl w:val="0"/>
          <w:numId w:val="21"/>
        </w:numPr>
        <w:ind w:left="450" w:hanging="270"/>
      </w:pPr>
      <w:r>
        <w:t>I voucher sono validi per i Microsoft Learning Partner che partecipano. Potranno essere utilizzati con qualsiasi Microsoft Learning Partner qualificato a livello mondiale.</w:t>
      </w:r>
      <w:r w:rsidR="007F3ED0">
        <w:t xml:space="preserve"> </w:t>
      </w:r>
    </w:p>
    <w:p w14:paraId="4FDCC5EC" w14:textId="29800CDB" w:rsidR="000F032B" w:rsidRPr="00C83987" w:rsidRDefault="000F032B" w:rsidP="00D73C40">
      <w:pPr>
        <w:pStyle w:val="ProductList-Body"/>
        <w:numPr>
          <w:ilvl w:val="0"/>
          <w:numId w:val="21"/>
        </w:numPr>
        <w:ind w:left="450" w:hanging="270"/>
      </w:pPr>
      <w:r>
        <w:t>Le società dovranno fornire al Microsoft Learning Partner le informazioni relative ai voucher da applicare nei confronti del corso prima del termine del corso stesso allo scopo di utilizzare i voucher come forma di pagamento.</w:t>
      </w:r>
      <w:r w:rsidR="007F3ED0">
        <w:t xml:space="preserve"> </w:t>
      </w:r>
    </w:p>
    <w:p w14:paraId="4FDCC5ED" w14:textId="77777777" w:rsidR="000F032B" w:rsidRPr="00C83987" w:rsidRDefault="000F032B" w:rsidP="00D73C40">
      <w:pPr>
        <w:pStyle w:val="ProductList-Body"/>
        <w:numPr>
          <w:ilvl w:val="0"/>
          <w:numId w:val="21"/>
        </w:numPr>
        <w:ind w:left="450" w:hanging="270"/>
      </w:pPr>
      <w:r>
        <w:t>Microsoft non è responsabile dei voucher persi, rubati, collocati fuori posto o maltrattati.</w:t>
      </w:r>
    </w:p>
    <w:p w14:paraId="4FDCC5EE" w14:textId="77777777" w:rsidR="000F032B" w:rsidRPr="00C83987" w:rsidRDefault="000F032B" w:rsidP="00D73C40">
      <w:pPr>
        <w:pStyle w:val="ProductList-Body"/>
        <w:numPr>
          <w:ilvl w:val="0"/>
          <w:numId w:val="21"/>
        </w:numPr>
        <w:ind w:left="450" w:hanging="270"/>
      </w:pPr>
      <w:r>
        <w:t>La diminuzione del numero di licenze qualificanti per le quali è stata acquistata la copertura SA in seguito a resi e ad altre modifiche apportate alla fatturazione, ove ammessa, potrà ridurre l’idoneità dei livelli di servizio dei Voucher Corsi della società.</w:t>
      </w:r>
    </w:p>
    <w:p w14:paraId="4FDCC5EF" w14:textId="77777777" w:rsidR="000F032B" w:rsidRPr="00C83987" w:rsidRDefault="000F032B" w:rsidP="00D73C40">
      <w:pPr>
        <w:pStyle w:val="ProductList-Body"/>
        <w:numPr>
          <w:ilvl w:val="0"/>
          <w:numId w:val="21"/>
        </w:numPr>
        <w:ind w:left="450" w:hanging="270"/>
      </w:pPr>
      <w:r>
        <w:t>I voucher possono essere riscattati solo dalla società idonea a ricevere il vantaggio.</w:t>
      </w:r>
    </w:p>
    <w:p w14:paraId="4FDCC5F0" w14:textId="77777777" w:rsidR="000F032B" w:rsidRPr="00C83987" w:rsidRDefault="000F032B" w:rsidP="00D73C40">
      <w:pPr>
        <w:pStyle w:val="ProductList-Body"/>
        <w:numPr>
          <w:ilvl w:val="0"/>
          <w:numId w:val="21"/>
        </w:numPr>
        <w:ind w:left="450" w:hanging="270"/>
      </w:pPr>
      <w:r>
        <w:t>I servizi erogati con i voucher vengono forniti ai sensi di un contratto tra la Società e il Provider Qualificato; Microsoft non è responsabile dell’eventuale funzionamento o mancato funzionamento dei servizi da parte del Provider Qualificato.</w:t>
      </w:r>
    </w:p>
    <w:p w14:paraId="4FDCC5F1" w14:textId="33B91498" w:rsidR="000F032B" w:rsidRPr="00C83987" w:rsidRDefault="000F032B" w:rsidP="00D73C40">
      <w:pPr>
        <w:pStyle w:val="ProductList-Body"/>
        <w:numPr>
          <w:ilvl w:val="0"/>
          <w:numId w:val="21"/>
        </w:numPr>
        <w:ind w:left="450" w:hanging="270"/>
      </w:pPr>
      <w:r>
        <w:t>La tabella riportata sopra mostra i crediti per i corsi disponibili in base a un’iscrizione o a un contratto triennale completo.</w:t>
      </w:r>
      <w:r w:rsidR="007F3ED0">
        <w:t xml:space="preserve"> </w:t>
      </w:r>
      <w:r>
        <w:t>Le società che acquistano una copertura SA annuale riceveranno un terzo del numero dichiarato di crediti per i corsi.</w:t>
      </w:r>
      <w:r w:rsidR="007F3ED0">
        <w:t xml:space="preserve"> </w:t>
      </w:r>
      <w:r>
        <w:t>Le società che acquistano una copertura SA biennale riceveranno due terzi del numero dichiarato di crediti per i corsi.</w:t>
      </w:r>
    </w:p>
    <w:p w14:paraId="4FDCC5F2" w14:textId="77777777" w:rsidR="000F032B" w:rsidRPr="00C83987" w:rsidRDefault="000F032B" w:rsidP="000F032B">
      <w:pPr>
        <w:pStyle w:val="ProductList-Body"/>
      </w:pPr>
    </w:p>
    <w:p w14:paraId="4FDCC5F3" w14:textId="77777777" w:rsidR="000F032B" w:rsidRPr="00C83987" w:rsidRDefault="000F032B" w:rsidP="00432379">
      <w:pPr>
        <w:pStyle w:val="ProductList-SubSubSectionHeading"/>
        <w:outlineLvl w:val="2"/>
      </w:pPr>
      <w:bookmarkStart w:id="1571" w:name="_Toc379797446"/>
      <w:bookmarkStart w:id="1572" w:name="_Toc380513482"/>
      <w:bookmarkStart w:id="1573" w:name="_Toc380655532"/>
      <w:bookmarkStart w:id="1574" w:name="_Toc419455594"/>
      <w:r>
        <w:rPr>
          <w:b/>
          <w:color w:val="00188F"/>
        </w:rPr>
        <w:t>E-Learning</w:t>
      </w:r>
      <w:bookmarkEnd w:id="1571"/>
      <w:bookmarkEnd w:id="1572"/>
      <w:bookmarkEnd w:id="1573"/>
      <w:bookmarkEnd w:id="1574"/>
    </w:p>
    <w:p w14:paraId="4FDCC5F4" w14:textId="64F1AE75" w:rsidR="000F032B" w:rsidRPr="00C83987" w:rsidRDefault="000F032B" w:rsidP="000F032B">
      <w:pPr>
        <w:pStyle w:val="ProductList-Body"/>
      </w:pPr>
      <w:r>
        <w:t>Questo vantaggio varia in base alle Applicazioni, ai Sistemi e ai Server. Le società idonee riceveranno un codice di accesso (per Applicazioni, Sistemi e Server) per ogni iscrizione/contratto qualificante.</w:t>
      </w:r>
      <w:r w:rsidR="007F3ED0">
        <w:t xml:space="preserve"> </w:t>
      </w:r>
      <w:r>
        <w:t>Le società potranno inoltre scaricare file E-learning di solo contenuto, conformi a SCORM (per un certo tipo di Applicazioni e Sistemi) da VLSC e importarli in Learning Management System (LMS).</w:t>
      </w:r>
      <w:r w:rsidR="007F3ED0">
        <w:t xml:space="preserve"> </w:t>
      </w:r>
      <w:r>
        <w:t xml:space="preserve">Per scaricare i file da VLSC non è necessario alcun codice di accesso. Le Società titolari del contratto MPSA scaricano i file tramite il Microsoft Volume Licensing Center (MVLC). Le società con Contratto Enterprise e Select Plus potranno ottenere contenuto conforme a SCORM (per Applicazioni e Sistemi) tramite download o DVD, mentre le società Open e Open Value lo potranno ottenere (per Applicazioni e Sistemi) solo tramite DVD. </w:t>
      </w:r>
    </w:p>
    <w:p w14:paraId="4FDCC5F5" w14:textId="77777777" w:rsidR="000F032B" w:rsidRPr="00C83987" w:rsidRDefault="000F032B" w:rsidP="000F032B">
      <w:pPr>
        <w:pStyle w:val="ProductList-Body"/>
      </w:pPr>
    </w:p>
    <w:p w14:paraId="4FDCC5F6" w14:textId="004FE940" w:rsidR="000F032B" w:rsidRPr="00C83987" w:rsidRDefault="000F032B" w:rsidP="000F032B">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w:t>
      </w:r>
      <w:r w:rsidR="007F3ED0">
        <w:t xml:space="preserve"> </w:t>
      </w:r>
      <w:r>
        <w:t>L’accesso non può essere trasferito da un utente a un altro.</w:t>
      </w:r>
      <w:r w:rsidR="007F3ED0">
        <w:t xml:space="preserve"> </w:t>
      </w:r>
    </w:p>
    <w:p w14:paraId="4FDCC5F7" w14:textId="77777777" w:rsidR="000F032B" w:rsidRPr="00C83987" w:rsidRDefault="000F032B" w:rsidP="000F032B">
      <w:pPr>
        <w:pStyle w:val="ProductList-Body"/>
      </w:pPr>
    </w:p>
    <w:p w14:paraId="4FDCC5F8" w14:textId="77777777" w:rsidR="000F032B" w:rsidRPr="00C83987" w:rsidRDefault="000F032B" w:rsidP="000F032B">
      <w:pPr>
        <w:pStyle w:val="ProductList-Body"/>
      </w:pPr>
      <w:r>
        <w:t xml:space="preserve">Le società idonee potranno acquistare i kit di E-learning presso un centro di rifornimento regionale qualora l’opzione online non sia sufficiente. </w:t>
      </w:r>
    </w:p>
    <w:p w14:paraId="4FDCC5F9" w14:textId="55512C22" w:rsidR="000F032B" w:rsidRPr="00C83987" w:rsidRDefault="000F032B" w:rsidP="000F032B">
      <w:pPr>
        <w:pStyle w:val="ProductList-Body"/>
      </w:pPr>
      <w:r>
        <w:t>La distribuzione e l’utilizzo dei corsi di E-Learning da parte della società sono soggetti alle condizioni del relativo contratto di licenza.</w:t>
      </w:r>
      <w:r w:rsidR="007F3ED0">
        <w:t xml:space="preserve"> </w:t>
      </w:r>
    </w:p>
    <w:p w14:paraId="4FDCC5FA" w14:textId="77777777" w:rsidR="000F032B" w:rsidRPr="00C83987" w:rsidRDefault="000F032B" w:rsidP="000F032B">
      <w:pPr>
        <w:pStyle w:val="ProductList-Body"/>
      </w:pPr>
    </w:p>
    <w:p w14:paraId="4FDCC5FB" w14:textId="2DF5E4A9" w:rsidR="000F032B" w:rsidRPr="00C83987" w:rsidRDefault="000F032B" w:rsidP="000F032B">
      <w:pPr>
        <w:pStyle w:val="ProductList-Body"/>
      </w:pPr>
      <w:bookmarkStart w:id="1575" w:name="SA_ELearning"/>
      <w:r>
        <w:rPr>
          <w:b/>
          <w:color w:val="00188F"/>
        </w:rPr>
        <w:t>E-Learning</w:t>
      </w:r>
      <w:bookmarkEnd w:id="1575"/>
    </w:p>
    <w:p w14:paraId="4FDCC5FC" w14:textId="031F5907" w:rsidR="000F032B" w:rsidRPr="00C83987" w:rsidRDefault="000F032B" w:rsidP="000F032B">
      <w:pPr>
        <w:pStyle w:val="ProductList-Body"/>
      </w:pPr>
      <w: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14:paraId="4FDCC5FD" w14:textId="77777777" w:rsidR="000F032B" w:rsidRPr="00C83987" w:rsidRDefault="000F032B" w:rsidP="000F032B">
      <w:pPr>
        <w:pStyle w:val="ProductList-Body"/>
      </w:pPr>
    </w:p>
    <w:p w14:paraId="4FDCC5FE" w14:textId="77777777" w:rsidR="000F032B" w:rsidRPr="00C83987" w:rsidRDefault="000F032B" w:rsidP="00432379">
      <w:pPr>
        <w:pStyle w:val="ProductList-SubSubSectionHeading"/>
        <w:outlineLvl w:val="2"/>
      </w:pPr>
      <w:bookmarkStart w:id="1576" w:name="_Toc379797447"/>
      <w:bookmarkStart w:id="1577" w:name="_Toc380513483"/>
      <w:bookmarkStart w:id="1578" w:name="_Toc380655533"/>
      <w:bookmarkStart w:id="1579" w:name="SA_HomeUseProgram"/>
      <w:bookmarkStart w:id="1580" w:name="_Toc419455595"/>
      <w:r>
        <w:rPr>
          <w:b/>
          <w:color w:val="00188F"/>
        </w:rPr>
        <w:t>Home Use Program</w:t>
      </w:r>
      <w:bookmarkEnd w:id="1576"/>
      <w:bookmarkEnd w:id="1577"/>
      <w:bookmarkEnd w:id="1578"/>
      <w:bookmarkEnd w:id="1579"/>
      <w:bookmarkEnd w:id="1580"/>
    </w:p>
    <w:p w14:paraId="4FDCC5FF" w14:textId="1431DC82" w:rsidR="000F032B" w:rsidRPr="00C83987" w:rsidRDefault="000F032B" w:rsidP="000F032B">
      <w:pPr>
        <w:pStyle w:val="ProductList-Body"/>
      </w:pPr>
      <w: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un massimo di due dispositivi (o 2 PC o 2 Mac, specifici per il software acquistato) per ogni licenza dell’applicazione desktop applicabile acquistata dalla Società.</w:t>
      </w:r>
      <w:r w:rsidR="007F3ED0">
        <w:t xml:space="preserve"> </w:t>
      </w:r>
      <w: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w:t>
      </w:r>
      <w:r w:rsidR="007F3ED0">
        <w:t xml:space="preserve"> </w:t>
      </w:r>
      <w:r>
        <w:t>Qualora una nuova versione sia rilasciata durante il periodo di utilizzo qualificato, gli utenti principali possono acquistare la versione più recente in sostituzione della versione attualmente installata.</w:t>
      </w:r>
      <w:r w:rsidR="007F3ED0">
        <w:t xml:space="preserve"> </w:t>
      </w:r>
      <w:r>
        <w:t>Le applicazioni desktop che qualificano le società per la partecipazione al programma Home Use Program e quelle che sono disponibili nel programma Home Use Program sono identificate nella tabella che segue*.</w:t>
      </w:r>
    </w:p>
    <w:p w14:paraId="4FDCC600" w14:textId="77777777" w:rsidR="000F032B" w:rsidRPr="00C83987" w:rsidRDefault="000F032B" w:rsidP="000F032B">
      <w:pPr>
        <w:pStyle w:val="ProductList-Body"/>
      </w:pPr>
    </w:p>
    <w:p w14:paraId="4FDCC601" w14:textId="77777777" w:rsidR="000F032B" w:rsidRPr="00C83987" w:rsidRDefault="000F032B" w:rsidP="000F032B">
      <w:pPr>
        <w:pStyle w:val="ProductList-Body"/>
      </w:pPr>
      <w: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14:paraId="4FDCC602" w14:textId="77777777" w:rsidR="000F032B" w:rsidRPr="00C83987" w:rsidRDefault="000F032B" w:rsidP="000F032B">
      <w:pPr>
        <w:pStyle w:val="ProductList-Body"/>
      </w:pPr>
    </w:p>
    <w:p w14:paraId="4FDCC603" w14:textId="77777777" w:rsidR="000F032B" w:rsidRPr="00C83987" w:rsidRDefault="000F032B" w:rsidP="000F032B">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dell’impiego da parte del dipendente di una versione precedente o successiva dell’applicazione desktop in conformità alla licenza Home Use Program.</w:t>
      </w:r>
    </w:p>
    <w:p w14:paraId="4FDCC604" w14:textId="77777777" w:rsidR="000F032B" w:rsidRPr="00C83987" w:rsidRDefault="000F032B" w:rsidP="000F032B">
      <w:pPr>
        <w:pStyle w:val="ProductList-Body"/>
      </w:pPr>
    </w:p>
    <w:p w14:paraId="4FDCC605" w14:textId="1F94667D" w:rsidR="000F032B" w:rsidRPr="00C83987" w:rsidRDefault="00C0319E" w:rsidP="000F032B">
      <w:pPr>
        <w:pStyle w:val="ProductList-Body"/>
      </w:pPr>
      <w:r>
        <w:t>Le condizioni per l’utilizzo del software Home Use Program intercorrono tra Microsoft e il dipendente della Società e sono accessibili tramite il sito Web del programma. Tali condizioni potranno differire dai diritti forniti ai sensi del Contratto Multilicenza delle società. Le società dovranno limitare l’accesso al programma Home Use Program solo ai dipendenti e informarli che dovranno interrompere l’utilizzo del software Home Use Program alla scadenza della copertura Software Assurance o alla risoluzione del rapporto di lavoro.</w:t>
      </w:r>
    </w:p>
    <w:p w14:paraId="4FDCC606" w14:textId="77777777" w:rsidR="000F032B" w:rsidRPr="00C83987" w:rsidRDefault="000F032B" w:rsidP="000F032B">
      <w:pPr>
        <w:pStyle w:val="ProductList-Body"/>
      </w:pPr>
    </w:p>
    <w:p w14:paraId="4FDCC607" w14:textId="0F320F8B" w:rsidR="000F032B" w:rsidRPr="00C83987" w:rsidRDefault="000F032B" w:rsidP="000F032B">
      <w:pPr>
        <w:pStyle w:val="ProductList-Body"/>
      </w:pPr>
      <w:r>
        <w:t>La partecipazione al programma potrà implicare il pagamento di alcune imposte da parte della società e dei suoi dipendenti.</w:t>
      </w:r>
      <w:r w:rsidR="007F3ED0">
        <w:t xml:space="preserve"> </w:t>
      </w:r>
      <w: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14:paraId="4FDCC608" w14:textId="77777777" w:rsidR="000F032B" w:rsidRPr="00C83987" w:rsidRDefault="000F032B" w:rsidP="00D73C40">
      <w:pPr>
        <w:pStyle w:val="ProductList-Body"/>
        <w:numPr>
          <w:ilvl w:val="0"/>
          <w:numId w:val="22"/>
        </w:numPr>
        <w:ind w:left="450" w:hanging="270"/>
      </w:pPr>
      <w:r>
        <w:t xml:space="preserve">Le società non dovranno richiedere alcun pagamento o compenso ai dipendenti in relazione all’HUP né dovranno svolgere o omettere di svolgere azioni che avrebbero come conseguenza l’aumento del costo totale dei vantaggi HUP per qualsiasi dipendente residente in Nuova Zelanda al di là di qualsiasi importo addebitato da Microsoft. </w:t>
      </w:r>
    </w:p>
    <w:p w14:paraId="4FDCC609" w14:textId="77777777" w:rsidR="000F032B" w:rsidRPr="00C83987" w:rsidRDefault="000F032B" w:rsidP="00D73C40">
      <w:pPr>
        <w:pStyle w:val="ProductList-Body"/>
        <w:numPr>
          <w:ilvl w:val="0"/>
          <w:numId w:val="22"/>
        </w:numPr>
        <w:ind w:left="450" w:hanging="270"/>
      </w:pPr>
      <w: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14:paraId="4FDCC60A" w14:textId="77777777" w:rsidR="000F032B" w:rsidRPr="00C83987" w:rsidRDefault="000F032B" w:rsidP="000F032B">
      <w:pPr>
        <w:pStyle w:val="ProductList-Body"/>
      </w:pPr>
    </w:p>
    <w:p w14:paraId="6B176913" w14:textId="77777777" w:rsidR="00C0319E" w:rsidRPr="00C83987" w:rsidRDefault="00C0319E" w:rsidP="004925A1">
      <w:pPr>
        <w:pStyle w:val="ProductList-Body"/>
      </w:pPr>
      <w:r>
        <w:t xml:space="preserve">Le applicazioni desktop che qualificano le società per la partecipazione al programma Home Use Program e quelle che sono disponibili nel programma Home Use Program sono indicate qui: </w:t>
      </w:r>
    </w:p>
    <w:p w14:paraId="4FDCC619" w14:textId="77777777" w:rsidR="000F032B" w:rsidRPr="00C83987" w:rsidRDefault="000F032B" w:rsidP="004925A1">
      <w:pPr>
        <w:pStyle w:val="ProductList-Body"/>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6"/>
        <w:gridCol w:w="5337"/>
      </w:tblGrid>
      <w:tr w:rsidR="000F032B" w:rsidRPr="00717EC0" w14:paraId="4FDCC61C" w14:textId="77777777" w:rsidTr="00544C6B">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Licenza per Home Use Program Corrispondente</w:t>
            </w:r>
          </w:p>
        </w:tc>
      </w:tr>
      <w:tr w:rsidR="000F032B" w:rsidRPr="00717EC0" w14:paraId="4FDCC623" w14:textId="77777777" w:rsidTr="00544C6B">
        <w:trPr>
          <w:trHeight w:val="438"/>
        </w:trPr>
        <w:tc>
          <w:tcPr>
            <w:tcW w:w="5355" w:type="dxa"/>
            <w:tcMar>
              <w:top w:w="0" w:type="dxa"/>
              <w:left w:w="108" w:type="dxa"/>
              <w:bottom w:w="0" w:type="dxa"/>
              <w:right w:w="108" w:type="dxa"/>
            </w:tcMar>
            <w:vAlign w:val="center"/>
          </w:tcPr>
          <w:p w14:paraId="4FDCC61D" w14:textId="77777777" w:rsidR="000F032B" w:rsidRPr="00C83987" w:rsidRDefault="000F032B" w:rsidP="000F032B">
            <w:pPr>
              <w:pStyle w:val="ProductList-Body"/>
            </w:pPr>
            <w:r>
              <w:rPr>
                <w:color w:val="000000"/>
              </w:rPr>
              <w:t>Office Standard 2010/2013</w:t>
            </w:r>
          </w:p>
          <w:p w14:paraId="4FDCC61E" w14:textId="70289D26" w:rsidR="000F032B" w:rsidRPr="00C83987"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per Mac 2008 / Office per Mac Standard 2011</w:t>
            </w:r>
            <w:r>
              <w:fldChar w:fldCharType="begin"/>
            </w:r>
            <w:r>
              <w:instrText>XE "Office per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C83987" w:rsidRDefault="000F032B" w:rsidP="000F032B">
            <w:pPr>
              <w:pStyle w:val="ProductList-Body"/>
            </w:pPr>
            <w:r>
              <w:rPr>
                <w:color w:val="000000"/>
              </w:rPr>
              <w:t>HUP per Office Professional Plus 2013</w:t>
            </w:r>
            <w:r>
              <w:fldChar w:fldCharType="begin"/>
            </w:r>
            <w:r>
              <w:instrText>XE "Office Professional Plus 2013"</w:instrText>
            </w:r>
            <w:r>
              <w:fldChar w:fldCharType="end"/>
            </w:r>
            <w:r>
              <w:rPr>
                <w:color w:val="000000"/>
              </w:rPr>
              <w:t xml:space="preserve"> o</w:t>
            </w:r>
          </w:p>
          <w:p w14:paraId="4FDCC622" w14:textId="77777777" w:rsidR="000F032B" w:rsidRPr="00717EC0" w:rsidRDefault="000F032B" w:rsidP="000F032B">
            <w:pPr>
              <w:pStyle w:val="ProductList-Body"/>
              <w:rPr>
                <w:color w:val="000000"/>
              </w:rPr>
            </w:pPr>
            <w:r>
              <w:rPr>
                <w:color w:val="000000"/>
              </w:rPr>
              <w:t>Office per Mac Home &amp; Business 2011 HUP</w:t>
            </w:r>
          </w:p>
        </w:tc>
      </w:tr>
      <w:tr w:rsidR="000F032B" w:rsidRPr="00717EC0" w14:paraId="4FDCC62F" w14:textId="77777777" w:rsidTr="00544C6B">
        <w:trPr>
          <w:trHeight w:val="438"/>
        </w:trPr>
        <w:tc>
          <w:tcPr>
            <w:tcW w:w="5355" w:type="dxa"/>
            <w:tcMar>
              <w:top w:w="0" w:type="dxa"/>
              <w:left w:w="108" w:type="dxa"/>
              <w:bottom w:w="0" w:type="dxa"/>
              <w:right w:w="108" w:type="dxa"/>
            </w:tcMar>
            <w:vAlign w:val="center"/>
          </w:tcPr>
          <w:p w14:paraId="4FDCC624" w14:textId="77777777" w:rsidR="000F032B" w:rsidRPr="00C83987" w:rsidRDefault="000F032B" w:rsidP="000F032B">
            <w:pPr>
              <w:pStyle w:val="ProductList-Body"/>
            </w:pPr>
            <w:r>
              <w:rPr>
                <w:color w:val="000000"/>
              </w:rPr>
              <w:t>Access 2010/2013</w:t>
            </w:r>
          </w:p>
          <w:p w14:paraId="4FDCC625" w14:textId="77777777" w:rsidR="000F032B" w:rsidRPr="00C83987" w:rsidRDefault="000F032B" w:rsidP="000F032B">
            <w:pPr>
              <w:pStyle w:val="ProductList-Body"/>
            </w:pPr>
            <w:r>
              <w:rPr>
                <w:color w:val="000000"/>
              </w:rPr>
              <w:t>Excel 2010/2013</w:t>
            </w:r>
          </w:p>
          <w:p w14:paraId="4FDCC626" w14:textId="77777777" w:rsidR="000F032B" w:rsidRPr="00C83987" w:rsidRDefault="000F032B" w:rsidP="000F032B">
            <w:pPr>
              <w:pStyle w:val="ProductList-Body"/>
            </w:pPr>
            <w:r>
              <w:rPr>
                <w:color w:val="000000"/>
              </w:rPr>
              <w:t>PowerPoint 2010/2013</w:t>
            </w:r>
          </w:p>
          <w:p w14:paraId="4FDCC627" w14:textId="77777777" w:rsidR="000F032B" w:rsidRPr="00C83987" w:rsidRDefault="000F032B" w:rsidP="000F032B">
            <w:pPr>
              <w:pStyle w:val="ProductList-Body"/>
            </w:pPr>
            <w:r>
              <w:rPr>
                <w:color w:val="000000"/>
              </w:rPr>
              <w:t>InfoPath 2010/2013</w:t>
            </w:r>
          </w:p>
          <w:p w14:paraId="5AF2F281" w14:textId="6596D1BB" w:rsidR="00F4592A" w:rsidRPr="00C83987" w:rsidRDefault="00F4592A" w:rsidP="000F032B">
            <w:pPr>
              <w:pStyle w:val="ProductList-Body"/>
            </w:pPr>
            <w:r>
              <w:rPr>
                <w:color w:val="000000"/>
              </w:rPr>
              <w:t>Lync 2010/2013</w:t>
            </w:r>
          </w:p>
          <w:p w14:paraId="4FDCC628" w14:textId="77777777" w:rsidR="000F032B" w:rsidRPr="00C83987" w:rsidRDefault="000F032B" w:rsidP="000F032B">
            <w:pPr>
              <w:pStyle w:val="ProductList-Body"/>
            </w:pPr>
            <w:r>
              <w:rPr>
                <w:color w:val="000000"/>
              </w:rPr>
              <w:t>OneNote 2010/2013</w:t>
            </w:r>
          </w:p>
          <w:p w14:paraId="4FDCC629" w14:textId="77777777" w:rsidR="000F032B" w:rsidRPr="00C83987" w:rsidRDefault="000F032B" w:rsidP="000F032B">
            <w:pPr>
              <w:pStyle w:val="ProductList-Body"/>
            </w:pPr>
            <w:r>
              <w:rPr>
                <w:color w:val="000000"/>
              </w:rPr>
              <w:t>Outlook 2010/2013</w:t>
            </w:r>
          </w:p>
          <w:p w14:paraId="4FDCC62A" w14:textId="77777777" w:rsidR="000F032B" w:rsidRPr="00C83987" w:rsidRDefault="000F032B" w:rsidP="000F032B">
            <w:pPr>
              <w:pStyle w:val="ProductList-Body"/>
            </w:pPr>
            <w:r>
              <w:rPr>
                <w:color w:val="000000"/>
              </w:rPr>
              <w:t>Publisher 2010/2013</w:t>
            </w:r>
          </w:p>
          <w:p w14:paraId="5EF4FB40" w14:textId="7A48E5A2" w:rsidR="00255296" w:rsidRPr="00C83987" w:rsidRDefault="00255296" w:rsidP="000F032B">
            <w:pPr>
              <w:pStyle w:val="ProductList-Body"/>
            </w:pPr>
            <w:r>
              <w:t>Skype for Business 2015</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C83987" w:rsidRDefault="000F032B" w:rsidP="000F032B">
            <w:pPr>
              <w:pStyle w:val="ProductList-Body"/>
            </w:pPr>
            <w:r>
              <w:rPr>
                <w:color w:val="000000"/>
              </w:rPr>
              <w:t>HUP per Office Professional Plus 2013</w:t>
            </w:r>
            <w:r>
              <w:fldChar w:fldCharType="begin"/>
            </w:r>
            <w:r>
              <w:instrText>XE "Office Professional Plus 2013"</w:instrText>
            </w:r>
            <w:r>
              <w:fldChar w:fldCharType="end"/>
            </w:r>
            <w:r>
              <w:rPr>
                <w:color w:val="000000"/>
              </w:rPr>
              <w:t xml:space="preserve"> o</w:t>
            </w:r>
          </w:p>
          <w:p w14:paraId="4FDCC62E" w14:textId="77777777" w:rsidR="000F032B" w:rsidRPr="00717EC0" w:rsidRDefault="000F032B" w:rsidP="000F032B">
            <w:pPr>
              <w:pStyle w:val="ProductList-Body"/>
              <w:rPr>
                <w:color w:val="000000"/>
              </w:rPr>
            </w:pPr>
            <w:r>
              <w:rPr>
                <w:color w:val="000000"/>
              </w:rPr>
              <w:t>Office per Mac Home &amp; Business 2011 HUP</w:t>
            </w:r>
          </w:p>
        </w:tc>
      </w:tr>
      <w:tr w:rsidR="000F032B" w:rsidRPr="00717EC0" w14:paraId="4FDCC633" w14:textId="77777777" w:rsidTr="00544C6B">
        <w:trPr>
          <w:trHeight w:val="438"/>
        </w:trPr>
        <w:tc>
          <w:tcPr>
            <w:tcW w:w="5355" w:type="dxa"/>
            <w:tcMar>
              <w:top w:w="0" w:type="dxa"/>
              <w:left w:w="108" w:type="dxa"/>
              <w:bottom w:w="0" w:type="dxa"/>
              <w:right w:w="108" w:type="dxa"/>
            </w:tcMar>
            <w:vAlign w:val="center"/>
          </w:tcPr>
          <w:p w14:paraId="4FDCC630" w14:textId="77777777" w:rsidR="000F032B" w:rsidRPr="00C83987"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HUP per Visio Professional 2013</w:t>
            </w:r>
            <w:r>
              <w:fldChar w:fldCharType="begin"/>
            </w:r>
            <w:r>
              <w:instrText>XE "Visio Professional 2013"</w:instrText>
            </w:r>
            <w:r>
              <w:fldChar w:fldCharType="end"/>
            </w:r>
            <w:r>
              <w:rPr>
                <w:color w:val="000000"/>
              </w:rPr>
              <w:t xml:space="preserve"> </w:t>
            </w:r>
          </w:p>
        </w:tc>
      </w:tr>
      <w:tr w:rsidR="000F032B" w:rsidRPr="00717EC0" w14:paraId="4FDCC637" w14:textId="77777777" w:rsidTr="00544C6B">
        <w:trPr>
          <w:trHeight w:val="438"/>
        </w:trPr>
        <w:tc>
          <w:tcPr>
            <w:tcW w:w="5355" w:type="dxa"/>
            <w:tcMar>
              <w:top w:w="0" w:type="dxa"/>
              <w:left w:w="108" w:type="dxa"/>
              <w:bottom w:w="0" w:type="dxa"/>
              <w:right w:w="108" w:type="dxa"/>
            </w:tcMar>
            <w:vAlign w:val="center"/>
          </w:tcPr>
          <w:p w14:paraId="4FDCC634" w14:textId="77777777" w:rsidR="000F032B" w:rsidRPr="00C83987"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C83987" w:rsidRDefault="000F032B" w:rsidP="00F97607">
      <w:pPr>
        <w:pStyle w:val="ProductList-Body"/>
        <w:tabs>
          <w:tab w:val="clear" w:pos="158"/>
          <w:tab w:val="left" w:pos="180"/>
        </w:tabs>
      </w:pPr>
      <w:r>
        <w:rPr>
          <w:i/>
        </w:rPr>
        <w:t xml:space="preserve">Ulteriori informazioni, tra cui i dettagli relativi alla disponibilità futura del software aggiuntivo Home Use Program, sono reperibili all’indirizzo </w:t>
      </w:r>
      <w:hyperlink r:id="rId69" w:history="1">
        <w:r>
          <w:rPr>
            <w:rStyle w:val="Hyperlink"/>
            <w:i/>
          </w:rPr>
          <w:t>http://www.microsoft.com/licensing</w:t>
        </w:r>
      </w:hyperlink>
      <w:r>
        <w:rPr>
          <w:i/>
        </w:rPr>
        <w:t>. La disponibilità di prodotti aggiuntivi tramite il programma Home Use Program potrà variare in base alla regione.</w:t>
      </w:r>
    </w:p>
    <w:p w14:paraId="4FDCC639" w14:textId="1294DCB2" w:rsidR="000F032B" w:rsidRPr="00C83987" w:rsidRDefault="000F032B" w:rsidP="00F97607">
      <w:pPr>
        <w:pStyle w:val="ProductList-Body"/>
        <w:tabs>
          <w:tab w:val="clear" w:pos="158"/>
          <w:tab w:val="left" w:pos="180"/>
        </w:tabs>
      </w:pPr>
      <w:r>
        <w:rPr>
          <w:i/>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14:paraId="4FDCC63A" w14:textId="77777777" w:rsidR="000F032B" w:rsidRPr="00C83987" w:rsidRDefault="000F032B" w:rsidP="000F032B">
      <w:pPr>
        <w:pStyle w:val="ProductList-Body"/>
      </w:pPr>
    </w:p>
    <w:p w14:paraId="4FDCC63B" w14:textId="77777777" w:rsidR="000F032B" w:rsidRPr="00C83987" w:rsidRDefault="000F032B" w:rsidP="00432379">
      <w:pPr>
        <w:pStyle w:val="ProductList-SubSubSectionHeading"/>
        <w:outlineLvl w:val="2"/>
      </w:pPr>
      <w:bookmarkStart w:id="1581" w:name="_Toc379797448"/>
      <w:bookmarkStart w:id="1582" w:name="_Toc380513484"/>
      <w:bookmarkStart w:id="1583" w:name="_Toc380655534"/>
      <w:bookmarkStart w:id="1584" w:name="SA_EnterpriseSourceLicensingProgram"/>
      <w:bookmarkStart w:id="1585" w:name="_Toc419455596"/>
      <w:r>
        <w:rPr>
          <w:b/>
          <w:color w:val="00188F"/>
        </w:rPr>
        <w:t>Enterprise Source Licensing Program</w:t>
      </w:r>
      <w:bookmarkEnd w:id="1581"/>
      <w:bookmarkEnd w:id="1582"/>
      <w:bookmarkEnd w:id="1583"/>
      <w:bookmarkEnd w:id="1584"/>
      <w:bookmarkEnd w:id="1585"/>
      <w:r>
        <w:rPr>
          <w:b/>
        </w:rPr>
        <w:t xml:space="preserve"> </w:t>
      </w:r>
    </w:p>
    <w:p w14:paraId="4FDCC63C" w14:textId="59D03CF7" w:rsidR="000F032B" w:rsidRPr="00C83987" w:rsidRDefault="000F032B" w:rsidP="007E1B29">
      <w:pPr>
        <w:pStyle w:val="ProductList-Body"/>
        <w:ind w:right="450"/>
      </w:pPr>
      <w:r>
        <w:t xml:space="preserve">Le società con 10.000 o una quantità superiore di desktop con copertura SA nel pool Sistemi potranno essere idonee a partecipare al programma Enterprise Source Licensing Program (ESLP), che fornisce l’accesso al codice sorgente di Microsoft Windows per lo sviluppo e il supporto interni ed è concesso per ogni contratto/iscrizione. Il modulo di applicazione può essere scaricato dal sito Web Volume Licensing Service Center (VLSC). Per dettagli sull’idoneità e la disponibilità in base al paese, le società potranno visitare la pagina </w:t>
      </w:r>
      <w:hyperlink r:id="rId70" w:history="1">
        <w:r>
          <w:rPr>
            <w:rStyle w:val="Hyperlink"/>
          </w:rPr>
          <w:t>http://www.microsoft.com/en-us/sharedsource/enterprise-source-licensing-program.aspx</w:t>
        </w:r>
      </w:hyperlink>
      <w:r>
        <w:t>. I programmi Academic sono idonei per l’accesso al programma Microsoft Research Source Licensing Program.</w:t>
      </w:r>
    </w:p>
    <w:p w14:paraId="4FDCC63D" w14:textId="77777777" w:rsidR="000F032B" w:rsidRPr="00C83987" w:rsidRDefault="000F032B" w:rsidP="000F032B">
      <w:pPr>
        <w:pStyle w:val="ProductList-Body"/>
      </w:pPr>
    </w:p>
    <w:p w14:paraId="4FDCC63E" w14:textId="77777777" w:rsidR="000F032B" w:rsidRPr="00C83987" w:rsidRDefault="000F032B" w:rsidP="00432379">
      <w:pPr>
        <w:pStyle w:val="ProductList-SubSubSectionHeading"/>
        <w:outlineLvl w:val="2"/>
      </w:pPr>
      <w:bookmarkStart w:id="1586" w:name="_Toc379797449"/>
      <w:bookmarkStart w:id="1587" w:name="_Toc380513485"/>
      <w:bookmarkStart w:id="1588" w:name="_Toc380655535"/>
      <w:bookmarkStart w:id="1589" w:name="SA_24x7"/>
      <w:bookmarkStart w:id="1590" w:name="_Toc419455597"/>
      <w:r>
        <w:rPr>
          <w:b/>
          <w:color w:val="00188F"/>
        </w:rPr>
        <w:t>Supporto per la Risoluzione dei Problemi 24x7</w:t>
      </w:r>
      <w:bookmarkEnd w:id="1586"/>
      <w:bookmarkEnd w:id="1587"/>
      <w:bookmarkEnd w:id="1588"/>
      <w:bookmarkEnd w:id="1589"/>
      <w:bookmarkEnd w:id="1590"/>
    </w:p>
    <w:p w14:paraId="4FDCC63F" w14:textId="05CDA87E" w:rsidR="000F032B" w:rsidRPr="00C83987" w:rsidRDefault="000F032B" w:rsidP="007E1B29">
      <w:pPr>
        <w:pStyle w:val="ProductList-Body"/>
        <w:ind w:left="180" w:right="270"/>
      </w:pPr>
      <w:r>
        <w:t>Le società che non sono società con contratti di Licenza Academic Select, Select Plus for Academic, Academic Open, Contratti Campus e School e Open Value Subscription - Education Solutions, ma con copertura SA, sono idonee a beneficiare del Supporto per la Risoluzione dei Problemi 24x7.</w:t>
      </w:r>
      <w:r w:rsidR="007F3ED0">
        <w:t xml:space="preserve"> </w:t>
      </w:r>
    </w:p>
    <w:p w14:paraId="4FDCC640" w14:textId="77777777" w:rsidR="000F032B" w:rsidRPr="00C83987" w:rsidRDefault="000F032B" w:rsidP="00840F96">
      <w:pPr>
        <w:pStyle w:val="ProductList-Body"/>
        <w:ind w:left="180"/>
      </w:pPr>
    </w:p>
    <w:p w14:paraId="4FDCC641" w14:textId="2686AF1B" w:rsidR="000F032B" w:rsidRPr="00C83987" w:rsidRDefault="000F032B" w:rsidP="00840F96">
      <w:pPr>
        <w:pStyle w:val="ProductList-Body"/>
        <w:ind w:left="180"/>
      </w:pPr>
      <w:r>
        <w:t>Il servizio Supporto per la Risoluzione dei Problemi 24x7 fornisce assistenza quando, durante l’utilizzo dei prodotti Microsoft, si verificano problemi con sintomi specifici, la cui causa sia ragionevolmente attribuibile ai prodotti Microsoft.</w:t>
      </w:r>
      <w:r w:rsidR="007F3ED0">
        <w:t xml:space="preserve"> </w:t>
      </w:r>
      <w:r>
        <w:t>Microsoft porrà in essere sforzi ragionevoli per fornire assistenza alle società in caso di richieste di supporto, conformemente ai criteri di Supporto dei Prodotti Microsoft.</w:t>
      </w:r>
      <w:r w:rsidR="007F3ED0">
        <w:t xml:space="preserve"> </w:t>
      </w:r>
      <w:r>
        <w:t xml:space="preserve">Microsoft si riserva il diritto di rifiutare richieste irragionevoli di servizi di supporto e potrà talvolta richiedere alle società di stipulare un ulteriore contratto di servizio a un costo aggiuntivo. </w:t>
      </w:r>
    </w:p>
    <w:p w14:paraId="4FDCC642" w14:textId="77777777" w:rsidR="000F032B" w:rsidRPr="00C83987" w:rsidRDefault="000F032B" w:rsidP="00840F96">
      <w:pPr>
        <w:pStyle w:val="ProductList-Body"/>
        <w:ind w:left="180"/>
      </w:pPr>
    </w:p>
    <w:p w14:paraId="4FDCC643" w14:textId="4BE52688" w:rsidR="000F032B" w:rsidRPr="00C83987" w:rsidRDefault="000F032B" w:rsidP="00840F96">
      <w:pPr>
        <w:pStyle w:val="ProductList-Body"/>
        <w:ind w:left="180"/>
      </w:pPr>
      <w:r>
        <w:t xml:space="preserve">Microsoft può aggiungere il supporto per i nuovi Prodotti o interrompere il supporto per i Prodotti già esistenti. Potrebbero esservi casi nei quali l’implementazione,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14:paraId="4FDCC644" w14:textId="77777777" w:rsidR="000F032B" w:rsidRPr="00C83987" w:rsidRDefault="000F032B" w:rsidP="00840F96">
      <w:pPr>
        <w:pStyle w:val="ProductList-Body"/>
        <w:ind w:left="180"/>
      </w:pPr>
    </w:p>
    <w:p w14:paraId="4FDCC645" w14:textId="4A415E0B" w:rsidR="000F032B" w:rsidRPr="00C83987" w:rsidRDefault="000F032B" w:rsidP="00840F96">
      <w:pPr>
        <w:pStyle w:val="ProductList-Body"/>
        <w:ind w:left="180"/>
      </w:pPr>
      <w:r>
        <w:t>Una richiesta di assistenza break-fix, definita anche intervento, è costituita da un’unica problematica di assistenza e dal corrispondente impegno necessario per risolverla.</w:t>
      </w:r>
      <w:r w:rsidR="007F3ED0">
        <w:t xml:space="preserve"> </w:t>
      </w:r>
      <w:r>
        <w:t>Un’unica problematica di assistenza è altresì un problema che non può essere suddiviso in problematiche subordinate.</w:t>
      </w:r>
      <w:r w:rsidR="007F3ED0">
        <w:t xml:space="preserve"> </w:t>
      </w:r>
      <w:r>
        <w:t>Se un problema è composto da problematiche subordinate, ogni problematica dovrà essere considerata un intervento distinto.</w:t>
      </w:r>
      <w:r w:rsidR="007F3ED0">
        <w:t xml:space="preserve"> </w:t>
      </w:r>
      <w:r>
        <w:t>In determinate situazioni Microsoft potrà fornire alle società una modifica al codice del prodotto software Microsoft disponibile sul mercato per risolvere problemi critici (“Hotfix”) in risposta alla richiesta di assistenza break-fix.</w:t>
      </w:r>
      <w:r w:rsidR="007F3ED0">
        <w:t xml:space="preserve"> </w:t>
      </w:r>
      <w:r>
        <w:t>Le Hotfix vengono sviluppate per risolvere problemi specifici delle società e non vengono sottoposte a un ciclo completo di test.</w:t>
      </w:r>
      <w:r w:rsidR="007F3ED0">
        <w:t xml:space="preserve"> </w:t>
      </w:r>
      <w:r>
        <w:t>Salvo diversamente specificato nel presente documento, le Hotfix non potranno essere distribuite a terzi non consociati senza il preventivo consenso scritto di Microsoft.</w:t>
      </w:r>
    </w:p>
    <w:p w14:paraId="4FDCC646" w14:textId="77777777" w:rsidR="000F032B" w:rsidRPr="00C83987" w:rsidRDefault="000F032B" w:rsidP="00840F96">
      <w:pPr>
        <w:pStyle w:val="ProductList-Body"/>
        <w:ind w:left="180"/>
      </w:pPr>
    </w:p>
    <w:p w14:paraId="4FDCC647" w14:textId="6EC19C6D" w:rsidR="000F032B" w:rsidRPr="00C83987" w:rsidRDefault="000F032B" w:rsidP="00840F96">
      <w:pPr>
        <w:pStyle w:val="ProductList-Body"/>
        <w:ind w:left="180"/>
      </w:pPr>
      <w:r>
        <w:t>I Prodotti disponibili tramite Contratti Multilicenza e che usufruiscono del Supporto Mainstream come stabilito nei Criteri per il Ciclo di Vita del Supporto di Microsoft sono idonei a ricevere il Supporto per la Risoluzione dei Problemi 24x7.</w:t>
      </w:r>
      <w:r w:rsidR="007F3ED0">
        <w:t xml:space="preserve"> </w:t>
      </w:r>
      <w:r>
        <w:t>L’idoneità del prodotto a ricevere supporto telefonico è collegata alla disponibilità dell’offerta SA per il Prodotto. Nei casi in cui non sia disponibile alcuna opzione SA per il server, ma per le CAL, la spesa SA relativa alle CAL prende in considerazione gli interventi da utilizzare per i Prodotti idonei nella modalità indicata di seguito nell’Articolo Premi per Interventi Tramite Supporto Telefonico.</w:t>
      </w:r>
      <w:r w:rsidR="007F3ED0">
        <w:t xml:space="preserve"> </w:t>
      </w:r>
      <w:r>
        <w:t>Per consultare i criteri di assistenza e supporto, le società potranno fare riferimento all’Articolo specifico sul Prodotto.</w:t>
      </w:r>
      <w:r w:rsidR="007F3ED0">
        <w:t xml:space="preserve"> </w:t>
      </w:r>
      <w:r>
        <w:t>Sono idonee anche le versioni precedenti dei Prodotti per cui è previsto il Supporto Mainstream e che le società scelgono di utilizzare al posto della versione con licenza in uso.</w:t>
      </w:r>
      <w:r w:rsidR="007F3ED0">
        <w:t xml:space="preserve"> </w:t>
      </w:r>
      <w:r>
        <w:t>Sono esclusi la Developer Edition di tutti i server, i prodotti HED e gli Abbonamenti MSDN.</w:t>
      </w:r>
    </w:p>
    <w:p w14:paraId="4FDCC649" w14:textId="77777777" w:rsidR="000F032B" w:rsidRPr="00C83987" w:rsidRDefault="000F032B" w:rsidP="00840F96">
      <w:pPr>
        <w:pStyle w:val="ProductList-Body"/>
        <w:ind w:left="180"/>
      </w:pPr>
      <w: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all’information technology, inclusi idee, concetti, know-how o tecniche, a condizione che le informazioni riservate dell’altra parte non siano divulgate durante tale utilizzo.</w:t>
      </w:r>
    </w:p>
    <w:p w14:paraId="4FDCC64A" w14:textId="77777777" w:rsidR="000F032B" w:rsidRPr="00C83987" w:rsidRDefault="000F032B" w:rsidP="00840F96">
      <w:pPr>
        <w:pStyle w:val="ProductList-Body"/>
        <w:ind w:left="180"/>
      </w:pPr>
    </w:p>
    <w:p w14:paraId="4FDCC64B" w14:textId="1029162A" w:rsidR="000F032B" w:rsidRPr="00C83987" w:rsidRDefault="000F032B" w:rsidP="00840F96">
      <w:pPr>
        <w:pStyle w:val="ProductList-Body"/>
        <w:ind w:left="180"/>
      </w:pPr>
      <w:r>
        <w:t>Il diritto della società di utilizzare eventuali fix, che Microsoft potrà rendere disponibili nel corso dell’erogazione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14:paraId="4FDCC64C" w14:textId="77777777" w:rsidR="000F032B" w:rsidRPr="00C83987" w:rsidRDefault="000F032B" w:rsidP="00840F96">
      <w:pPr>
        <w:pStyle w:val="ProductList-Body"/>
        <w:ind w:left="180"/>
      </w:pPr>
    </w:p>
    <w:p w14:paraId="2152CB6C" w14:textId="77777777" w:rsidR="00DC47E5" w:rsidRPr="00C83987" w:rsidRDefault="000F032B" w:rsidP="00840F96">
      <w:pPr>
        <w:pStyle w:val="ProductList-Body"/>
        <w:ind w:left="180"/>
      </w:pPr>
      <w: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 per telefono. Disposizioni diverse si applicano a ciascun tipo di strumento.</w:t>
      </w:r>
    </w:p>
    <w:p w14:paraId="5D1F83D1" w14:textId="77777777" w:rsidR="00DC47E5" w:rsidRPr="00C83987" w:rsidRDefault="00DC47E5" w:rsidP="00840F96">
      <w:pPr>
        <w:pStyle w:val="ProductList-Body"/>
        <w:ind w:left="180"/>
      </w:pPr>
    </w:p>
    <w:p w14:paraId="4FDCC64D" w14:textId="1EA7AF94" w:rsidR="000F032B" w:rsidRPr="00C83987" w:rsidRDefault="00DC47E5" w:rsidP="00840F96">
      <w:pPr>
        <w:pStyle w:val="ProductList-Body"/>
        <w:ind w:left="180"/>
      </w:pPr>
      <w:r>
        <w:t xml:space="preserve">Le Società che acquistano tramite il Contratto per i Prodotti e i Servizi Microsoft (MPSA) dovranno fare riferimento al Manuale delle Licenze MPSA per dettagli relativi alla modalità di valutazione degli interventi da parte del Supporto per la Risoluzione dei Problemi 24x7 ai sensi del suddetto contratto. Il Manuale delle Licenze MPSA è disponibile all’indirizzo </w:t>
      </w:r>
      <w:hyperlink r:id="rId71" w:history="1">
        <w:r>
          <w:rPr>
            <w:rStyle w:val="Hyperlink"/>
          </w:rPr>
          <w:t>http://www.microsoftvolumelicensing.com/DocumentSearch.aspx?Mode=1&amp;Category=3</w:t>
        </w:r>
      </w:hyperlink>
      <w:r w:rsidR="007F3ED0">
        <w:t xml:space="preserve"> </w:t>
      </w:r>
    </w:p>
    <w:p w14:paraId="4FDCC64E" w14:textId="77777777" w:rsidR="000F032B" w:rsidRPr="00C83987" w:rsidRDefault="000F032B" w:rsidP="00840F96">
      <w:pPr>
        <w:pStyle w:val="ProductList-Body"/>
        <w:ind w:left="180"/>
      </w:pPr>
    </w:p>
    <w:p w14:paraId="4FDCC64F" w14:textId="77777777" w:rsidR="000F032B" w:rsidRPr="00C83987" w:rsidRDefault="000F032B" w:rsidP="00840F96">
      <w:pPr>
        <w:pStyle w:val="ProductList-Body"/>
        <w:ind w:left="180"/>
      </w:pPr>
      <w:r>
        <w:rPr>
          <w:b/>
          <w:color w:val="00188F"/>
        </w:rPr>
        <w:t>Premi per Interventi Tramite Supporto Telefonico</w:t>
      </w:r>
    </w:p>
    <w:p w14:paraId="4FDCC650" w14:textId="1495AE18" w:rsidR="00132A99" w:rsidRPr="00C83987" w:rsidRDefault="000F032B" w:rsidP="00840F96">
      <w:pPr>
        <w:pStyle w:val="ProductList-Body"/>
        <w:ind w:left="180"/>
      </w:pPr>
      <w:r>
        <w:t>Il numero di interventi per cui è consentito richiedere il supporto telefonico varia da società a società, in base alla spesa sostenuta per Software Assurance (SA) e alla modalità di pagamento.</w:t>
      </w:r>
      <w:r w:rsidR="007F3ED0">
        <w:t xml:space="preserve"> </w:t>
      </w:r>
      <w:r>
        <w:t>L’intervento gratuito è assegnato ai sensi dell’iscrizione Enterprise e Select, della registrazione Select Plus e del contratto Open Value con copertura SA, su almeno un Prodotto software Server qualificante.</w:t>
      </w:r>
      <w:r>
        <w:rPr>
          <w:rFonts w:cs="Tahoma"/>
          <w:szCs w:val="18"/>
        </w:rPr>
        <w:t xml:space="preserve"> Gli interventi basati sulla spesa SA sono concessi in base alla spesa SA per server e desktop, ai sensi di un’iscrizione Enterprise o Select qualificante, della registrazione Select Plus, del Contratto Open Value o del Numero di Autorizzazione Open License.</w:t>
      </w:r>
      <w:r w:rsidR="007F3ED0">
        <w:rPr>
          <w:rFonts w:cs="Tahoma"/>
          <w:szCs w:val="18"/>
        </w:rPr>
        <w:t xml:space="preserve"> </w:t>
      </w:r>
      <w:r>
        <w:rPr>
          <w:rFonts w:cs="Tahoma"/>
          <w:szCs w:val="18"/>
        </w:rPr>
        <w:t>Per ogni $20.000 di spesa per SA Server o SA CAL, Microsoft concede un intervento. Per ogni $200.000 di spesa SA per Pool di Sistemi o Pool di Applicazioni, Microsoft concede un intervento.</w:t>
      </w:r>
      <w:r w:rsidR="007F3ED0">
        <w:rPr>
          <w:rFonts w:cs="Tahoma"/>
          <w:szCs w:val="18"/>
        </w:rPr>
        <w:t xml:space="preserve"> </w:t>
      </w:r>
      <w:r>
        <w:rPr>
          <w:rFonts w:cs="Tahoma"/>
          <w:szCs w:val="18"/>
        </w:rPr>
        <w:t>La seguente tabella mostra le somme equivalenti, approssimative, in valuta per i premi basate sulla spesa SA, in caso di contratti stipulati in valute diverse dall’USD.</w:t>
      </w:r>
      <w:r w:rsidR="007F3ED0">
        <w:rPr>
          <w:rFonts w:cs="Tahoma"/>
          <w:szCs w:val="18"/>
        </w:rPr>
        <w:t xml:space="preserve"> </w:t>
      </w:r>
      <w:r>
        <w:rPr>
          <w:rFonts w:cs="Tahoma"/>
          <w:szCs w:val="18"/>
        </w:rPr>
        <w:t>A causa delle fluttuazioni dei tassi di cambio, i valori riportati nella tabella sono soggetti a variazione.</w:t>
      </w:r>
    </w:p>
    <w:p w14:paraId="6AE568A7" w14:textId="2753109B" w:rsidR="00DC47E5" w:rsidRPr="00C83987" w:rsidRDefault="00DC47E5" w:rsidP="00840F96">
      <w:pPr>
        <w:pStyle w:val="ProductList-Body"/>
        <w:ind w:left="180"/>
      </w:pPr>
    </w:p>
    <w:p w14:paraId="029B9FEE" w14:textId="6D4E55BB" w:rsidR="00DC47E5" w:rsidRPr="00C83987" w:rsidRDefault="00DC47E5" w:rsidP="0048646D">
      <w:pPr>
        <w:pStyle w:val="ProductList-Body"/>
        <w:ind w:left="180" w:right="720"/>
      </w:pPr>
      <w:r>
        <w:t xml:space="preserve">Le Società che acquistano tramite il Contratto per i Prodotti e i Servizi Microsoft (MPSA) dovranno fare riferimento al Manuale delle Licenze MPSA per dettagli relativi alla modalità di valutazione dei Premi per Interventi Tramite Supporto Telefonico per la Risoluzione dei Problemi 24x7 ai sensi del suddetto contratto. Il Manuale delle Licenze MPSA è disponibile all’indirizzo </w:t>
      </w:r>
      <w:hyperlink r:id="rId72" w:history="1">
        <w:r>
          <w:rPr>
            <w:rStyle w:val="Hyperlink"/>
          </w:rPr>
          <w:t>http://www.microsoftvolumelicensing.com/DocumentSearch.aspx?Mode=1&amp;Category=3</w:t>
        </w:r>
      </w:hyperlink>
    </w:p>
    <w:p w14:paraId="4FDCC651" w14:textId="77777777" w:rsidR="00332DA2" w:rsidRPr="00C83987"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79"/>
        <w:gridCol w:w="1260"/>
        <w:gridCol w:w="3330"/>
        <w:gridCol w:w="3566"/>
      </w:tblGrid>
      <w:tr w:rsidR="00332DA2" w:rsidRPr="00717EC0" w14:paraId="4FDCC656" w14:textId="77777777" w:rsidTr="00CC77C2">
        <w:trPr>
          <w:trHeight w:val="178"/>
          <w:tblHeader/>
        </w:trPr>
        <w:tc>
          <w:tcPr>
            <w:tcW w:w="217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26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33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Incrementi Premi Interventi</w:t>
            </w:r>
          </w:p>
        </w:tc>
        <w:tc>
          <w:tcPr>
            <w:tcW w:w="3566"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Incrementi Premi Interventi</w:t>
            </w:r>
          </w:p>
        </w:tc>
      </w:tr>
      <w:tr w:rsidR="00332DA2" w:rsidRPr="00717EC0" w14:paraId="4FDCC65B" w14:textId="77777777" w:rsidTr="00CC77C2">
        <w:trPr>
          <w:trHeight w:val="236"/>
        </w:trPr>
        <w:tc>
          <w:tcPr>
            <w:tcW w:w="2179" w:type="dxa"/>
            <w:vAlign w:val="bottom"/>
          </w:tcPr>
          <w:p w14:paraId="4FDCC657" w14:textId="77777777" w:rsidR="00332DA2" w:rsidRPr="00717EC0" w:rsidRDefault="00332DA2" w:rsidP="00332DA2">
            <w:pPr>
              <w:pStyle w:val="ProductList-Body"/>
              <w:rPr>
                <w:rFonts w:cs="Tahoma"/>
                <w:szCs w:val="18"/>
              </w:rPr>
            </w:pPr>
            <w:r>
              <w:rPr>
                <w:rFonts w:cs="Tahoma"/>
                <w:szCs w:val="18"/>
              </w:rPr>
              <w:t>Dollaro statunitense</w:t>
            </w:r>
          </w:p>
        </w:tc>
        <w:tc>
          <w:tcPr>
            <w:tcW w:w="126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330" w:type="dxa"/>
            <w:vAlign w:val="bottom"/>
          </w:tcPr>
          <w:p w14:paraId="4FDCC659" w14:textId="741A3F72" w:rsidR="00332DA2" w:rsidRPr="00717EC0" w:rsidRDefault="00332DA2" w:rsidP="007E1B29">
            <w:pPr>
              <w:pStyle w:val="ProductList-Body"/>
              <w:rPr>
                <w:rFonts w:cs="Tahoma"/>
                <w:szCs w:val="18"/>
              </w:rPr>
            </w:pPr>
            <w:r>
              <w:rPr>
                <w:rFonts w:cs="Tahoma"/>
                <w:szCs w:val="18"/>
              </w:rPr>
              <w:t>$20</w:t>
            </w:r>
            <w:r w:rsidR="007E1B29">
              <w:rPr>
                <w:rFonts w:cs="Tahoma"/>
                <w:szCs w:val="18"/>
              </w:rPr>
              <w:t>.</w:t>
            </w:r>
            <w:r>
              <w:rPr>
                <w:rFonts w:cs="Tahoma"/>
                <w:szCs w:val="18"/>
              </w:rPr>
              <w:t>000</w:t>
            </w:r>
          </w:p>
        </w:tc>
        <w:tc>
          <w:tcPr>
            <w:tcW w:w="3566" w:type="dxa"/>
            <w:vAlign w:val="bottom"/>
          </w:tcPr>
          <w:p w14:paraId="4FDCC65A" w14:textId="78FC6FB7" w:rsidR="00332DA2" w:rsidRPr="00717EC0" w:rsidRDefault="00332DA2" w:rsidP="007E1B29">
            <w:pPr>
              <w:pStyle w:val="ProductList-Body"/>
              <w:rPr>
                <w:rFonts w:cs="Tahoma"/>
                <w:szCs w:val="18"/>
              </w:rPr>
            </w:pPr>
            <w:r>
              <w:rPr>
                <w:rFonts w:cs="Tahoma"/>
                <w:szCs w:val="18"/>
              </w:rPr>
              <w:t>$200</w:t>
            </w:r>
            <w:r w:rsidR="007E1B29">
              <w:rPr>
                <w:rFonts w:cs="Tahoma"/>
                <w:szCs w:val="18"/>
              </w:rPr>
              <w:t>.</w:t>
            </w:r>
            <w:r>
              <w:rPr>
                <w:rFonts w:cs="Tahoma"/>
                <w:szCs w:val="18"/>
              </w:rPr>
              <w:t>000</w:t>
            </w:r>
          </w:p>
        </w:tc>
      </w:tr>
      <w:tr w:rsidR="00332DA2" w:rsidRPr="00717EC0" w14:paraId="4FDCC660" w14:textId="77777777" w:rsidTr="00CC77C2">
        <w:trPr>
          <w:trHeight w:val="236"/>
        </w:trPr>
        <w:tc>
          <w:tcPr>
            <w:tcW w:w="2179" w:type="dxa"/>
            <w:vAlign w:val="bottom"/>
          </w:tcPr>
          <w:p w14:paraId="4FDCC65C" w14:textId="77777777" w:rsidR="00332DA2" w:rsidRPr="00717EC0" w:rsidRDefault="00332DA2" w:rsidP="00332DA2">
            <w:pPr>
              <w:pStyle w:val="ProductList-Body"/>
              <w:rPr>
                <w:rFonts w:cs="Tahoma"/>
                <w:szCs w:val="18"/>
              </w:rPr>
            </w:pPr>
            <w:r>
              <w:rPr>
                <w:rFonts w:cs="Tahoma"/>
                <w:szCs w:val="18"/>
              </w:rPr>
              <w:t>Dollaro australiano</w:t>
            </w:r>
          </w:p>
        </w:tc>
        <w:tc>
          <w:tcPr>
            <w:tcW w:w="126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330" w:type="dxa"/>
            <w:vAlign w:val="bottom"/>
          </w:tcPr>
          <w:p w14:paraId="4FDCC65E" w14:textId="734959DB" w:rsidR="00332DA2" w:rsidRPr="00717EC0" w:rsidRDefault="00332DA2" w:rsidP="007E1B29">
            <w:pPr>
              <w:pStyle w:val="ProductList-Body"/>
              <w:rPr>
                <w:rFonts w:cs="Tahoma"/>
                <w:szCs w:val="18"/>
              </w:rPr>
            </w:pPr>
            <w:r>
              <w:rPr>
                <w:rFonts w:cs="Tahoma"/>
                <w:szCs w:val="18"/>
              </w:rPr>
              <w:t>30</w:t>
            </w:r>
            <w:r w:rsidR="007E1B29">
              <w:rPr>
                <w:rFonts w:cs="Tahoma"/>
                <w:szCs w:val="18"/>
              </w:rPr>
              <w:t>.</w:t>
            </w:r>
            <w:r>
              <w:rPr>
                <w:rFonts w:cs="Tahoma"/>
                <w:szCs w:val="18"/>
              </w:rPr>
              <w:t>000</w:t>
            </w:r>
          </w:p>
        </w:tc>
        <w:tc>
          <w:tcPr>
            <w:tcW w:w="3566" w:type="dxa"/>
            <w:vAlign w:val="bottom"/>
          </w:tcPr>
          <w:p w14:paraId="4FDCC65F" w14:textId="74FC8753" w:rsidR="00332DA2" w:rsidRPr="00717EC0" w:rsidRDefault="00332DA2" w:rsidP="007E1B29">
            <w:pPr>
              <w:pStyle w:val="ProductList-Body"/>
              <w:rPr>
                <w:rFonts w:cs="Tahoma"/>
                <w:szCs w:val="18"/>
              </w:rPr>
            </w:pPr>
            <w:r>
              <w:rPr>
                <w:rFonts w:cs="Tahoma"/>
                <w:szCs w:val="18"/>
              </w:rPr>
              <w:t>300</w:t>
            </w:r>
            <w:r w:rsidR="007E1B29">
              <w:rPr>
                <w:rFonts w:cs="Tahoma"/>
                <w:szCs w:val="18"/>
              </w:rPr>
              <w:t>.</w:t>
            </w:r>
            <w:r>
              <w:rPr>
                <w:rFonts w:cs="Tahoma"/>
                <w:szCs w:val="18"/>
              </w:rPr>
              <w:t>000</w:t>
            </w:r>
          </w:p>
        </w:tc>
      </w:tr>
      <w:tr w:rsidR="00332DA2" w:rsidRPr="00717EC0" w14:paraId="4FDCC665" w14:textId="77777777" w:rsidTr="00CC77C2">
        <w:trPr>
          <w:trHeight w:val="236"/>
        </w:trPr>
        <w:tc>
          <w:tcPr>
            <w:tcW w:w="2179" w:type="dxa"/>
            <w:vAlign w:val="bottom"/>
          </w:tcPr>
          <w:p w14:paraId="4FDCC661" w14:textId="77777777" w:rsidR="00332DA2" w:rsidRPr="00717EC0" w:rsidRDefault="00332DA2" w:rsidP="00332DA2">
            <w:pPr>
              <w:pStyle w:val="ProductList-Body"/>
              <w:rPr>
                <w:rFonts w:cs="Tahoma"/>
                <w:szCs w:val="18"/>
              </w:rPr>
            </w:pPr>
            <w:r>
              <w:rPr>
                <w:rFonts w:cs="Tahoma"/>
                <w:szCs w:val="18"/>
              </w:rPr>
              <w:t>Dollaro canadese</w:t>
            </w:r>
          </w:p>
        </w:tc>
        <w:tc>
          <w:tcPr>
            <w:tcW w:w="126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330" w:type="dxa"/>
            <w:vAlign w:val="bottom"/>
          </w:tcPr>
          <w:p w14:paraId="4FDCC663" w14:textId="59774024" w:rsidR="00332DA2" w:rsidRPr="00717EC0" w:rsidRDefault="00332DA2" w:rsidP="007E1B29">
            <w:pPr>
              <w:pStyle w:val="ProductList-Body"/>
              <w:rPr>
                <w:rFonts w:cs="Tahoma"/>
                <w:szCs w:val="18"/>
              </w:rPr>
            </w:pPr>
            <w:r>
              <w:rPr>
                <w:rFonts w:cs="Tahoma"/>
                <w:szCs w:val="18"/>
              </w:rPr>
              <w:t>27</w:t>
            </w:r>
            <w:r w:rsidR="007E1B29">
              <w:rPr>
                <w:rFonts w:cs="Tahoma"/>
                <w:szCs w:val="18"/>
              </w:rPr>
              <w:t>.</w:t>
            </w:r>
            <w:r>
              <w:rPr>
                <w:rFonts w:cs="Tahoma"/>
                <w:szCs w:val="18"/>
              </w:rPr>
              <w:t>000</w:t>
            </w:r>
          </w:p>
        </w:tc>
        <w:tc>
          <w:tcPr>
            <w:tcW w:w="3566" w:type="dxa"/>
            <w:vAlign w:val="bottom"/>
          </w:tcPr>
          <w:p w14:paraId="4FDCC664" w14:textId="36C92838" w:rsidR="00332DA2" w:rsidRPr="00717EC0" w:rsidRDefault="00332DA2" w:rsidP="007E1B29">
            <w:pPr>
              <w:pStyle w:val="ProductList-Body"/>
              <w:rPr>
                <w:rFonts w:cs="Tahoma"/>
                <w:szCs w:val="18"/>
              </w:rPr>
            </w:pPr>
            <w:r>
              <w:rPr>
                <w:rFonts w:cs="Tahoma"/>
                <w:szCs w:val="18"/>
              </w:rPr>
              <w:t>270</w:t>
            </w:r>
            <w:r w:rsidR="007E1B29">
              <w:rPr>
                <w:rFonts w:cs="Tahoma"/>
                <w:szCs w:val="18"/>
              </w:rPr>
              <w:t>.</w:t>
            </w:r>
            <w:r>
              <w:rPr>
                <w:rFonts w:cs="Tahoma"/>
                <w:szCs w:val="18"/>
              </w:rPr>
              <w:t>000</w:t>
            </w:r>
          </w:p>
        </w:tc>
      </w:tr>
      <w:tr w:rsidR="00332DA2" w:rsidRPr="00717EC0" w14:paraId="4FDCC66A" w14:textId="77777777" w:rsidTr="00CC77C2">
        <w:trPr>
          <w:trHeight w:val="236"/>
        </w:trPr>
        <w:tc>
          <w:tcPr>
            <w:tcW w:w="2179" w:type="dxa"/>
            <w:vAlign w:val="bottom"/>
          </w:tcPr>
          <w:p w14:paraId="4FDCC666" w14:textId="77777777" w:rsidR="00332DA2" w:rsidRPr="00717EC0" w:rsidRDefault="00332DA2" w:rsidP="00332DA2">
            <w:pPr>
              <w:pStyle w:val="ProductList-Body"/>
              <w:rPr>
                <w:rFonts w:cs="Tahoma"/>
                <w:szCs w:val="18"/>
              </w:rPr>
            </w:pPr>
            <w:r>
              <w:rPr>
                <w:rFonts w:cs="Tahoma"/>
                <w:szCs w:val="18"/>
              </w:rPr>
              <w:t>Franco svizzero</w:t>
            </w:r>
          </w:p>
        </w:tc>
        <w:tc>
          <w:tcPr>
            <w:tcW w:w="126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330" w:type="dxa"/>
            <w:vAlign w:val="bottom"/>
          </w:tcPr>
          <w:p w14:paraId="4FDCC668" w14:textId="30C5D972" w:rsidR="00332DA2" w:rsidRPr="00717EC0" w:rsidRDefault="00332DA2" w:rsidP="007E1B29">
            <w:pPr>
              <w:pStyle w:val="ProductList-Body"/>
              <w:rPr>
                <w:rFonts w:cs="Tahoma"/>
                <w:szCs w:val="18"/>
              </w:rPr>
            </w:pPr>
            <w:r>
              <w:rPr>
                <w:rFonts w:cs="Tahoma"/>
                <w:szCs w:val="18"/>
              </w:rPr>
              <w:t>S Fr. 33</w:t>
            </w:r>
            <w:r w:rsidR="007E1B29">
              <w:rPr>
                <w:rFonts w:cs="Tahoma"/>
                <w:szCs w:val="18"/>
              </w:rPr>
              <w:t>.</w:t>
            </w:r>
            <w:r>
              <w:rPr>
                <w:rFonts w:cs="Tahoma"/>
                <w:szCs w:val="18"/>
              </w:rPr>
              <w:t>000</w:t>
            </w:r>
          </w:p>
        </w:tc>
        <w:tc>
          <w:tcPr>
            <w:tcW w:w="3566" w:type="dxa"/>
            <w:vAlign w:val="bottom"/>
          </w:tcPr>
          <w:p w14:paraId="4FDCC669" w14:textId="04C1FCC0" w:rsidR="00332DA2" w:rsidRPr="00717EC0" w:rsidRDefault="00332DA2" w:rsidP="001B1642">
            <w:pPr>
              <w:pStyle w:val="ProductList-Body"/>
              <w:rPr>
                <w:rFonts w:cs="Tahoma"/>
                <w:szCs w:val="18"/>
              </w:rPr>
            </w:pPr>
            <w:r>
              <w:rPr>
                <w:rFonts w:cs="Tahoma"/>
                <w:szCs w:val="18"/>
              </w:rPr>
              <w:t>S Fr. 330</w:t>
            </w:r>
            <w:r w:rsidR="001B1642">
              <w:rPr>
                <w:rFonts w:cs="Tahoma"/>
                <w:szCs w:val="18"/>
              </w:rPr>
              <w:t>.</w:t>
            </w:r>
            <w:r>
              <w:rPr>
                <w:rFonts w:cs="Tahoma"/>
                <w:szCs w:val="18"/>
              </w:rPr>
              <w:t>000</w:t>
            </w:r>
          </w:p>
        </w:tc>
      </w:tr>
      <w:tr w:rsidR="00332DA2" w:rsidRPr="00717EC0" w14:paraId="4FDCC66F" w14:textId="77777777" w:rsidTr="00CC77C2">
        <w:trPr>
          <w:trHeight w:val="236"/>
        </w:trPr>
        <w:tc>
          <w:tcPr>
            <w:tcW w:w="2179" w:type="dxa"/>
            <w:vAlign w:val="bottom"/>
          </w:tcPr>
          <w:p w14:paraId="4FDCC66B" w14:textId="77777777" w:rsidR="00332DA2" w:rsidRPr="00717EC0" w:rsidRDefault="00332DA2" w:rsidP="00332DA2">
            <w:pPr>
              <w:pStyle w:val="ProductList-Body"/>
              <w:rPr>
                <w:rFonts w:cs="Tahoma"/>
                <w:szCs w:val="18"/>
              </w:rPr>
            </w:pPr>
            <w:r>
              <w:rPr>
                <w:rFonts w:cs="Tahoma"/>
                <w:szCs w:val="18"/>
              </w:rPr>
              <w:t>Renminbi cinese</w:t>
            </w:r>
          </w:p>
        </w:tc>
        <w:tc>
          <w:tcPr>
            <w:tcW w:w="126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330" w:type="dxa"/>
            <w:vAlign w:val="bottom"/>
          </w:tcPr>
          <w:p w14:paraId="4FDCC66D" w14:textId="2A44A00E" w:rsidR="00332DA2" w:rsidRPr="00717EC0" w:rsidRDefault="00332DA2" w:rsidP="007E1B29">
            <w:pPr>
              <w:pStyle w:val="ProductList-Body"/>
              <w:rPr>
                <w:rFonts w:cs="Tahoma"/>
                <w:szCs w:val="18"/>
              </w:rPr>
            </w:pPr>
            <w:r>
              <w:rPr>
                <w:rFonts w:cs="Tahoma"/>
                <w:szCs w:val="18"/>
              </w:rPr>
              <w:t>CRC 165</w:t>
            </w:r>
            <w:r w:rsidR="007E1B29">
              <w:rPr>
                <w:rFonts w:cs="Tahoma"/>
                <w:szCs w:val="18"/>
              </w:rPr>
              <w:t>.</w:t>
            </w:r>
            <w:r>
              <w:rPr>
                <w:rFonts w:cs="Tahoma"/>
                <w:szCs w:val="18"/>
              </w:rPr>
              <w:t>000</w:t>
            </w:r>
          </w:p>
        </w:tc>
        <w:tc>
          <w:tcPr>
            <w:tcW w:w="3566"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CC77C2">
        <w:trPr>
          <w:trHeight w:val="236"/>
        </w:trPr>
        <w:tc>
          <w:tcPr>
            <w:tcW w:w="2179" w:type="dxa"/>
            <w:vAlign w:val="bottom"/>
          </w:tcPr>
          <w:p w14:paraId="4FDCC670" w14:textId="77777777" w:rsidR="00332DA2" w:rsidRPr="00717EC0" w:rsidRDefault="00332DA2" w:rsidP="00332DA2">
            <w:pPr>
              <w:pStyle w:val="ProductList-Body"/>
              <w:rPr>
                <w:rFonts w:cs="Tahoma"/>
                <w:szCs w:val="18"/>
              </w:rPr>
            </w:pPr>
            <w:r>
              <w:rPr>
                <w:rFonts w:cs="Tahoma"/>
                <w:szCs w:val="18"/>
              </w:rPr>
              <w:t>Corone Danesi</w:t>
            </w:r>
          </w:p>
        </w:tc>
        <w:tc>
          <w:tcPr>
            <w:tcW w:w="126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330" w:type="dxa"/>
            <w:vAlign w:val="bottom"/>
          </w:tcPr>
          <w:p w14:paraId="4FDCC672" w14:textId="5D89ADF0" w:rsidR="00332DA2" w:rsidRPr="00717EC0" w:rsidRDefault="00332DA2" w:rsidP="007E1B29">
            <w:pPr>
              <w:pStyle w:val="ProductList-Body"/>
              <w:rPr>
                <w:rFonts w:cs="Tahoma"/>
                <w:szCs w:val="18"/>
              </w:rPr>
            </w:pPr>
            <w:r>
              <w:rPr>
                <w:rFonts w:cs="Tahoma"/>
                <w:szCs w:val="18"/>
              </w:rPr>
              <w:t>kr 160</w:t>
            </w:r>
            <w:r w:rsidR="007E1B29">
              <w:rPr>
                <w:rFonts w:cs="Tahoma"/>
                <w:szCs w:val="18"/>
              </w:rPr>
              <w:t>.</w:t>
            </w:r>
            <w:r>
              <w:rPr>
                <w:rFonts w:cs="Tahoma"/>
                <w:szCs w:val="18"/>
              </w:rPr>
              <w:t>000</w:t>
            </w:r>
          </w:p>
        </w:tc>
        <w:tc>
          <w:tcPr>
            <w:tcW w:w="3566"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CC77C2">
        <w:trPr>
          <w:trHeight w:val="236"/>
        </w:trPr>
        <w:tc>
          <w:tcPr>
            <w:tcW w:w="2179"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26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330" w:type="dxa"/>
            <w:vAlign w:val="bottom"/>
          </w:tcPr>
          <w:p w14:paraId="4FDCC677" w14:textId="6592E9D7" w:rsidR="00332DA2" w:rsidRPr="00717EC0" w:rsidRDefault="00332DA2" w:rsidP="007E1B29">
            <w:pPr>
              <w:pStyle w:val="ProductList-Body"/>
              <w:rPr>
                <w:rFonts w:cs="Tahoma"/>
                <w:szCs w:val="18"/>
              </w:rPr>
            </w:pPr>
            <w:r>
              <w:rPr>
                <w:rFonts w:cs="Tahoma"/>
                <w:szCs w:val="18"/>
              </w:rPr>
              <w:t>21</w:t>
            </w:r>
            <w:r w:rsidR="007E1B29">
              <w:rPr>
                <w:rFonts w:cs="Tahoma"/>
                <w:szCs w:val="18"/>
              </w:rPr>
              <w:t>.</w:t>
            </w:r>
            <w:r>
              <w:rPr>
                <w:rFonts w:cs="Tahoma"/>
                <w:szCs w:val="18"/>
              </w:rPr>
              <w:t>500</w:t>
            </w:r>
          </w:p>
        </w:tc>
        <w:tc>
          <w:tcPr>
            <w:tcW w:w="3566" w:type="dxa"/>
            <w:vAlign w:val="bottom"/>
          </w:tcPr>
          <w:p w14:paraId="4FDCC678" w14:textId="3818141C" w:rsidR="00332DA2" w:rsidRPr="00717EC0" w:rsidRDefault="00332DA2" w:rsidP="007E1B29">
            <w:pPr>
              <w:pStyle w:val="ProductList-Body"/>
              <w:rPr>
                <w:rFonts w:cs="Tahoma"/>
                <w:szCs w:val="18"/>
              </w:rPr>
            </w:pPr>
            <w:r>
              <w:rPr>
                <w:rFonts w:cs="Tahoma"/>
                <w:szCs w:val="18"/>
              </w:rPr>
              <w:t>215</w:t>
            </w:r>
            <w:r w:rsidR="007E1B29">
              <w:rPr>
                <w:rFonts w:cs="Tahoma"/>
                <w:szCs w:val="18"/>
              </w:rPr>
              <w:t>.</w:t>
            </w:r>
            <w:r>
              <w:rPr>
                <w:rFonts w:cs="Tahoma"/>
                <w:szCs w:val="18"/>
              </w:rPr>
              <w:t>000</w:t>
            </w:r>
          </w:p>
        </w:tc>
      </w:tr>
      <w:tr w:rsidR="00332DA2" w:rsidRPr="00717EC0" w14:paraId="4FDCC67E" w14:textId="77777777" w:rsidTr="00CC77C2">
        <w:trPr>
          <w:trHeight w:val="236"/>
        </w:trPr>
        <w:tc>
          <w:tcPr>
            <w:tcW w:w="2179" w:type="dxa"/>
            <w:vAlign w:val="bottom"/>
          </w:tcPr>
          <w:p w14:paraId="4FDCC67A" w14:textId="77777777" w:rsidR="00332DA2" w:rsidRPr="00717EC0" w:rsidRDefault="00332DA2" w:rsidP="00332DA2">
            <w:pPr>
              <w:pStyle w:val="ProductList-Body"/>
              <w:rPr>
                <w:rFonts w:cs="Tahoma"/>
                <w:szCs w:val="18"/>
              </w:rPr>
            </w:pPr>
            <w:r>
              <w:rPr>
                <w:rFonts w:cs="Tahoma"/>
                <w:szCs w:val="18"/>
              </w:rPr>
              <w:t>Sterlina britannica</w:t>
            </w:r>
          </w:p>
        </w:tc>
        <w:tc>
          <w:tcPr>
            <w:tcW w:w="126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330" w:type="dxa"/>
            <w:vAlign w:val="bottom"/>
          </w:tcPr>
          <w:p w14:paraId="4FDCC67C" w14:textId="7951DDE8" w:rsidR="00332DA2" w:rsidRPr="00717EC0" w:rsidRDefault="00332DA2" w:rsidP="007E1B29">
            <w:pPr>
              <w:pStyle w:val="ProductList-Body"/>
              <w:rPr>
                <w:rFonts w:cs="Tahoma"/>
                <w:szCs w:val="18"/>
              </w:rPr>
            </w:pPr>
            <w:r>
              <w:rPr>
                <w:rFonts w:cs="Tahoma"/>
                <w:szCs w:val="18"/>
              </w:rPr>
              <w:t>£13</w:t>
            </w:r>
            <w:r w:rsidR="007E1B29">
              <w:rPr>
                <w:rFonts w:cs="Tahoma"/>
                <w:szCs w:val="18"/>
              </w:rPr>
              <w:t>.</w:t>
            </w:r>
            <w:r>
              <w:rPr>
                <w:rFonts w:cs="Tahoma"/>
                <w:szCs w:val="18"/>
              </w:rPr>
              <w:t>500</w:t>
            </w:r>
          </w:p>
        </w:tc>
        <w:tc>
          <w:tcPr>
            <w:tcW w:w="3566" w:type="dxa"/>
            <w:vAlign w:val="bottom"/>
          </w:tcPr>
          <w:p w14:paraId="4FDCC67D" w14:textId="14AD7BC0" w:rsidR="00332DA2" w:rsidRPr="00717EC0" w:rsidRDefault="00332DA2" w:rsidP="007E1B29">
            <w:pPr>
              <w:pStyle w:val="ProductList-Body"/>
              <w:rPr>
                <w:rFonts w:cs="Tahoma"/>
                <w:szCs w:val="18"/>
              </w:rPr>
            </w:pPr>
            <w:r>
              <w:rPr>
                <w:rFonts w:cs="Tahoma"/>
                <w:szCs w:val="18"/>
              </w:rPr>
              <w:t>£135</w:t>
            </w:r>
            <w:r w:rsidR="007E1B29">
              <w:rPr>
                <w:rFonts w:cs="Tahoma"/>
                <w:szCs w:val="18"/>
              </w:rPr>
              <w:t>.</w:t>
            </w:r>
            <w:r>
              <w:rPr>
                <w:rFonts w:cs="Tahoma"/>
                <w:szCs w:val="18"/>
              </w:rPr>
              <w:t>000</w:t>
            </w:r>
          </w:p>
        </w:tc>
      </w:tr>
      <w:tr w:rsidR="00332DA2" w:rsidRPr="00717EC0" w14:paraId="4FDCC683" w14:textId="77777777" w:rsidTr="00CC77C2">
        <w:trPr>
          <w:trHeight w:val="236"/>
        </w:trPr>
        <w:tc>
          <w:tcPr>
            <w:tcW w:w="2179" w:type="dxa"/>
            <w:vAlign w:val="bottom"/>
          </w:tcPr>
          <w:p w14:paraId="4FDCC67F" w14:textId="77777777" w:rsidR="00332DA2" w:rsidRPr="00717EC0" w:rsidRDefault="00332DA2" w:rsidP="00332DA2">
            <w:pPr>
              <w:pStyle w:val="ProductList-Body"/>
              <w:rPr>
                <w:rFonts w:cs="Tahoma"/>
                <w:szCs w:val="18"/>
              </w:rPr>
            </w:pPr>
            <w:r>
              <w:rPr>
                <w:rFonts w:cs="Tahoma"/>
                <w:szCs w:val="18"/>
              </w:rPr>
              <w:t>Yen Giapponesi</w:t>
            </w:r>
          </w:p>
        </w:tc>
        <w:tc>
          <w:tcPr>
            <w:tcW w:w="126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330"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566"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CC77C2">
        <w:trPr>
          <w:trHeight w:val="236"/>
        </w:trPr>
        <w:tc>
          <w:tcPr>
            <w:tcW w:w="2179" w:type="dxa"/>
            <w:vAlign w:val="bottom"/>
          </w:tcPr>
          <w:p w14:paraId="4FDCC684" w14:textId="77777777" w:rsidR="00332DA2" w:rsidRPr="00717EC0" w:rsidRDefault="00332DA2" w:rsidP="00332DA2">
            <w:pPr>
              <w:pStyle w:val="ProductList-Body"/>
              <w:rPr>
                <w:rFonts w:cs="Tahoma"/>
                <w:szCs w:val="18"/>
              </w:rPr>
            </w:pPr>
            <w:r>
              <w:rPr>
                <w:rFonts w:cs="Tahoma"/>
                <w:szCs w:val="18"/>
              </w:rPr>
              <w:t>Won Coreani</w:t>
            </w:r>
          </w:p>
        </w:tc>
        <w:tc>
          <w:tcPr>
            <w:tcW w:w="126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330"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566"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CC77C2">
        <w:trPr>
          <w:trHeight w:val="236"/>
        </w:trPr>
        <w:tc>
          <w:tcPr>
            <w:tcW w:w="2179" w:type="dxa"/>
            <w:vAlign w:val="bottom"/>
          </w:tcPr>
          <w:p w14:paraId="4FDCC689" w14:textId="77777777" w:rsidR="00332DA2" w:rsidRPr="00717EC0" w:rsidRDefault="00332DA2" w:rsidP="00332DA2">
            <w:pPr>
              <w:pStyle w:val="ProductList-Body"/>
              <w:rPr>
                <w:rFonts w:cs="Tahoma"/>
                <w:szCs w:val="18"/>
              </w:rPr>
            </w:pPr>
            <w:r>
              <w:rPr>
                <w:rFonts w:cs="Tahoma"/>
                <w:szCs w:val="18"/>
              </w:rPr>
              <w:t>Corone Norvegesi</w:t>
            </w:r>
          </w:p>
        </w:tc>
        <w:tc>
          <w:tcPr>
            <w:tcW w:w="126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330"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566"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CC77C2">
        <w:trPr>
          <w:trHeight w:val="236"/>
        </w:trPr>
        <w:tc>
          <w:tcPr>
            <w:tcW w:w="2179" w:type="dxa"/>
            <w:vAlign w:val="bottom"/>
          </w:tcPr>
          <w:p w14:paraId="4FDCC68E" w14:textId="77777777" w:rsidR="00332DA2" w:rsidRPr="00717EC0" w:rsidRDefault="00332DA2" w:rsidP="00332DA2">
            <w:pPr>
              <w:pStyle w:val="ProductList-Body"/>
              <w:rPr>
                <w:rFonts w:cs="Tahoma"/>
                <w:szCs w:val="18"/>
              </w:rPr>
            </w:pPr>
            <w:r>
              <w:rPr>
                <w:rFonts w:cs="Tahoma"/>
                <w:szCs w:val="18"/>
              </w:rPr>
              <w:t>Dollaro neozelandese</w:t>
            </w:r>
          </w:p>
        </w:tc>
        <w:tc>
          <w:tcPr>
            <w:tcW w:w="126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330" w:type="dxa"/>
            <w:vAlign w:val="bottom"/>
          </w:tcPr>
          <w:p w14:paraId="4FDCC690" w14:textId="242CC063" w:rsidR="00332DA2" w:rsidRPr="00717EC0" w:rsidRDefault="00332DA2" w:rsidP="007E1B29">
            <w:pPr>
              <w:pStyle w:val="ProductList-Body"/>
              <w:rPr>
                <w:rFonts w:cs="Tahoma"/>
                <w:szCs w:val="18"/>
              </w:rPr>
            </w:pPr>
            <w:r>
              <w:rPr>
                <w:rFonts w:cs="Tahoma"/>
                <w:szCs w:val="18"/>
              </w:rPr>
              <w:t>35</w:t>
            </w:r>
            <w:r w:rsidR="007E1B29">
              <w:rPr>
                <w:rFonts w:cs="Tahoma"/>
                <w:szCs w:val="18"/>
              </w:rPr>
              <w:t>.</w:t>
            </w:r>
            <w:r>
              <w:rPr>
                <w:rFonts w:cs="Tahoma"/>
                <w:szCs w:val="18"/>
              </w:rPr>
              <w:t>000</w:t>
            </w:r>
          </w:p>
        </w:tc>
        <w:tc>
          <w:tcPr>
            <w:tcW w:w="3566" w:type="dxa"/>
            <w:vAlign w:val="bottom"/>
          </w:tcPr>
          <w:p w14:paraId="4FDCC691" w14:textId="3CB8D5D1" w:rsidR="00332DA2" w:rsidRPr="00717EC0" w:rsidRDefault="00332DA2" w:rsidP="007E1B29">
            <w:pPr>
              <w:pStyle w:val="ProductList-Body"/>
              <w:rPr>
                <w:rFonts w:cs="Tahoma"/>
                <w:szCs w:val="18"/>
              </w:rPr>
            </w:pPr>
            <w:r>
              <w:rPr>
                <w:rFonts w:cs="Tahoma"/>
                <w:szCs w:val="18"/>
              </w:rPr>
              <w:t>350</w:t>
            </w:r>
            <w:r w:rsidR="007E1B29">
              <w:rPr>
                <w:rFonts w:cs="Tahoma"/>
                <w:szCs w:val="18"/>
              </w:rPr>
              <w:t>.</w:t>
            </w:r>
            <w:r>
              <w:rPr>
                <w:rFonts w:cs="Tahoma"/>
                <w:szCs w:val="18"/>
              </w:rPr>
              <w:t>000</w:t>
            </w:r>
          </w:p>
        </w:tc>
      </w:tr>
      <w:tr w:rsidR="00332DA2" w:rsidRPr="00717EC0" w14:paraId="4FDCC697" w14:textId="77777777" w:rsidTr="00CC77C2">
        <w:trPr>
          <w:trHeight w:val="236"/>
        </w:trPr>
        <w:tc>
          <w:tcPr>
            <w:tcW w:w="2179" w:type="dxa"/>
            <w:vAlign w:val="bottom"/>
          </w:tcPr>
          <w:p w14:paraId="4FDCC693" w14:textId="77777777" w:rsidR="00332DA2" w:rsidRPr="00717EC0" w:rsidRDefault="00332DA2" w:rsidP="00332DA2">
            <w:pPr>
              <w:pStyle w:val="ProductList-Body"/>
              <w:rPr>
                <w:rFonts w:cs="Tahoma"/>
                <w:szCs w:val="18"/>
              </w:rPr>
            </w:pPr>
            <w:r>
              <w:rPr>
                <w:rFonts w:cs="Tahoma"/>
                <w:szCs w:val="18"/>
              </w:rPr>
              <w:t>Corone Svedesi</w:t>
            </w:r>
          </w:p>
        </w:tc>
        <w:tc>
          <w:tcPr>
            <w:tcW w:w="126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330"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566"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CC77C2">
        <w:trPr>
          <w:trHeight w:val="236"/>
        </w:trPr>
        <w:tc>
          <w:tcPr>
            <w:tcW w:w="2179" w:type="dxa"/>
            <w:vAlign w:val="bottom"/>
          </w:tcPr>
          <w:p w14:paraId="4FDCC698" w14:textId="77777777" w:rsidR="00332DA2" w:rsidRPr="00717EC0" w:rsidRDefault="00332DA2" w:rsidP="00332DA2">
            <w:pPr>
              <w:pStyle w:val="ProductList-Body"/>
              <w:rPr>
                <w:rFonts w:cs="Tahoma"/>
                <w:szCs w:val="18"/>
              </w:rPr>
            </w:pPr>
            <w:r>
              <w:rPr>
                <w:rFonts w:cs="Tahoma"/>
                <w:szCs w:val="18"/>
              </w:rPr>
              <w:t>Nuovo dollaro taiwanese</w:t>
            </w:r>
          </w:p>
        </w:tc>
        <w:tc>
          <w:tcPr>
            <w:tcW w:w="126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330"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566"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CC77C2">
        <w:trPr>
          <w:trHeight w:val="236"/>
        </w:trPr>
        <w:tc>
          <w:tcPr>
            <w:tcW w:w="2179" w:type="dxa"/>
          </w:tcPr>
          <w:p w14:paraId="4FDCC69D" w14:textId="77777777" w:rsidR="00332DA2" w:rsidRPr="00717EC0" w:rsidRDefault="00332DA2" w:rsidP="00332DA2">
            <w:pPr>
              <w:pStyle w:val="ProductList-Body"/>
              <w:rPr>
                <w:rFonts w:cs="Tahoma"/>
                <w:szCs w:val="18"/>
              </w:rPr>
            </w:pPr>
            <w:r>
              <w:rPr>
                <w:rFonts w:cs="Tahoma"/>
                <w:szCs w:val="18"/>
              </w:rPr>
              <w:t>Rupia indiana</w:t>
            </w:r>
          </w:p>
        </w:tc>
        <w:tc>
          <w:tcPr>
            <w:tcW w:w="126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330"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566"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CC77C2">
        <w:trPr>
          <w:trHeight w:val="236"/>
        </w:trPr>
        <w:tc>
          <w:tcPr>
            <w:tcW w:w="2179" w:type="dxa"/>
          </w:tcPr>
          <w:p w14:paraId="4FDCC6A2" w14:textId="77777777" w:rsidR="00332DA2" w:rsidRPr="00717EC0" w:rsidRDefault="00332DA2" w:rsidP="00332DA2">
            <w:pPr>
              <w:pStyle w:val="ProductList-Body"/>
              <w:rPr>
                <w:rFonts w:cs="Tahoma"/>
                <w:szCs w:val="18"/>
              </w:rPr>
            </w:pPr>
            <w:r>
              <w:rPr>
                <w:rFonts w:cs="Tahoma"/>
                <w:szCs w:val="18"/>
              </w:rPr>
              <w:t>Rublo russo</w:t>
            </w:r>
          </w:p>
        </w:tc>
        <w:tc>
          <w:tcPr>
            <w:tcW w:w="126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330"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566"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C83987" w:rsidRDefault="00332DA2" w:rsidP="00332DA2">
      <w:pPr>
        <w:pStyle w:val="ProductList-Body"/>
      </w:pPr>
    </w:p>
    <w:p w14:paraId="4FDCC6AA" w14:textId="218103E2" w:rsidR="00332DA2" w:rsidRPr="00C83987" w:rsidRDefault="00332DA2" w:rsidP="00840F96">
      <w:pPr>
        <w:pStyle w:val="ProductList-Body"/>
        <w:ind w:left="180"/>
      </w:pPr>
      <w:r>
        <w:rPr>
          <w:rFonts w:cs="Tahoma"/>
          <w:szCs w:val="18"/>
        </w:rPr>
        <w:t>Gli interventi sono concessi nel corso di validità della copertura SA, a seconda della modalità di pagamento.</w:t>
      </w:r>
      <w:r w:rsidR="007F3ED0">
        <w:rPr>
          <w:rFonts w:cs="Tahoma"/>
          <w:szCs w:val="18"/>
        </w:rPr>
        <w:t xml:space="preserve"> </w:t>
      </w:r>
      <w:r>
        <w:rPr>
          <w:rFonts w:cs="Tahoma"/>
          <w:szCs w:val="18"/>
        </w:rPr>
        <w:t>I contratti con pagamenti dilazionati prevedono anch’essi l’assegnazione di interventi durante il loro periodo di validità; i contratti che prevedono pagamenti in soluzione unica beneficiano dei premi in via anticipata.</w:t>
      </w:r>
      <w:r w:rsidR="007F3ED0">
        <w:rPr>
          <w:rFonts w:cs="Tahoma"/>
          <w:szCs w:val="18"/>
        </w:rPr>
        <w:t xml:space="preserve"> </w:t>
      </w:r>
      <w:r>
        <w:rPr>
          <w:rFonts w:cs="Tahoma"/>
          <w:szCs w:val="18"/>
        </w:rPr>
        <w:t>Gli acquisti effettuati dopo l’ordine iniziale comporteranno un nuovo calcolo degli interventi assegnati e della concessione annuale.</w:t>
      </w:r>
      <w:r w:rsidR="007F3ED0">
        <w:rPr>
          <w:rFonts w:cs="Tahoma"/>
          <w:szCs w:val="18"/>
        </w:rPr>
        <w:t xml:space="preserve"> </w:t>
      </w:r>
      <w:r>
        <w:rPr>
          <w:rFonts w:cs="Tahoma"/>
          <w:szCs w:val="18"/>
        </w:rPr>
        <w:t>Gli interventi con Supporto Telefonico non utilizzati scadranno al termine della copertura SA.</w:t>
      </w:r>
      <w:r w:rsidR="007F3ED0">
        <w:rPr>
          <w:rFonts w:cs="Tahoma"/>
          <w:szCs w:val="18"/>
        </w:rPr>
        <w:t xml:space="preserve"> </w:t>
      </w:r>
      <w:r>
        <w:rPr>
          <w:rFonts w:cs="Tahoma"/>
          <w:szCs w:val="18"/>
        </w:rPr>
        <w:t>Gli Interventi con Supporto Telefonico non potranno essere trasferiti tra iscrizioni o contratti diversi.</w:t>
      </w:r>
    </w:p>
    <w:p w14:paraId="4FDCC6AB" w14:textId="77777777" w:rsidR="00332DA2" w:rsidRPr="00C83987" w:rsidRDefault="00332DA2" w:rsidP="00840F96">
      <w:pPr>
        <w:pStyle w:val="ProductList-Body"/>
        <w:ind w:left="180"/>
      </w:pPr>
    </w:p>
    <w:p w14:paraId="4FDCC6AC" w14:textId="59839C51" w:rsidR="00332DA2" w:rsidRPr="00C83987" w:rsidRDefault="00332DA2" w:rsidP="00840F96">
      <w:pPr>
        <w:pStyle w:val="ProductList-Body"/>
        <w:ind w:left="180"/>
      </w:pPr>
      <w:r>
        <w:rPr>
          <w:rFonts w:cs="Tahoma"/>
          <w:szCs w:val="18"/>
        </w:rPr>
        <w:t xml:space="preserve">L’accesso al supporto telefonico locale è disponibile durante le ore lavorative indicate sul sito Web </w:t>
      </w:r>
      <w:hyperlink r:id="rId73" w:history="1">
        <w:r>
          <w:rPr>
            <w:rStyle w:val="Hyperlink"/>
            <w:rFonts w:cs="Tahoma"/>
            <w:szCs w:val="18"/>
          </w:rPr>
          <w:t>http://support.microsoft.com/gp/saphone</w:t>
        </w:r>
      </w:hyperlink>
      <w:r>
        <w:rPr>
          <w:rFonts w:cs="Tahoma"/>
          <w:szCs w:val="18"/>
        </w:rPr>
        <w:t>.</w:t>
      </w:r>
      <w:r w:rsidR="007F3ED0">
        <w:rPr>
          <w:rFonts w:cs="Tahoma"/>
          <w:szCs w:val="18"/>
        </w:rPr>
        <w:t xml:space="preserve"> </w:t>
      </w:r>
      <w:r>
        <w:rPr>
          <w:rFonts w:cs="Tahoma"/>
          <w:szCs w:val="18"/>
        </w:rPr>
        <w:t>Il supporto telefonico dopo le ore lavorative verrà fornito attraverso centri di supporto regionali e internazionali.</w:t>
      </w:r>
      <w:r w:rsidR="007F3ED0">
        <w:rPr>
          <w:rFonts w:cs="Tahoma"/>
          <w:szCs w:val="18"/>
        </w:rPr>
        <w:t xml:space="preserve"> </w:t>
      </w:r>
      <w:r>
        <w:rPr>
          <w:rFonts w:cs="Tahoma"/>
          <w:szCs w:val="18"/>
        </w:rPr>
        <w:t>Il supporto telefonico dopo le ore lavorative può essere utilizzato esclusivamente per richieste di supporto con impatto commerciale critico.</w:t>
      </w:r>
      <w:r w:rsidR="007F3ED0">
        <w:rPr>
          <w:rFonts w:cs="Tahoma"/>
          <w:szCs w:val="18"/>
        </w:rPr>
        <w:t xml:space="preserve"> </w:t>
      </w:r>
      <w:r>
        <w:rPr>
          <w:rFonts w:cs="Tahoma"/>
          <w:szCs w:val="18"/>
        </w:rPr>
        <w:t>Le ore lavorative sono definite su base regionale.</w:t>
      </w:r>
      <w:r w:rsidR="007F3ED0">
        <w:rPr>
          <w:rFonts w:cs="Tahoma"/>
          <w:szCs w:val="18"/>
        </w:rPr>
        <w:t xml:space="preserve"> </w:t>
      </w:r>
      <w:r>
        <w:rPr>
          <w:rFonts w:cs="Tahoma"/>
          <w:szCs w:val="18"/>
        </w:rPr>
        <w:t>Non in tutte le regioni il supporto telefonico è disponibile in tutte le lingue.</w:t>
      </w:r>
    </w:p>
    <w:p w14:paraId="4FDCC6BF" w14:textId="77777777" w:rsidR="00332DA2" w:rsidRPr="00C83987" w:rsidRDefault="00332DA2" w:rsidP="00332DA2">
      <w:pPr>
        <w:pStyle w:val="ProductList-Body"/>
      </w:pPr>
      <w:bookmarkStart w:id="1591" w:name="_Toc240899164"/>
    </w:p>
    <w:p w14:paraId="4FDCC6C0" w14:textId="77777777" w:rsidR="00332DA2" w:rsidRPr="00C83987" w:rsidRDefault="00332DA2" w:rsidP="00840F96">
      <w:pPr>
        <w:pStyle w:val="ProductList-Body"/>
        <w:ind w:left="180"/>
      </w:pPr>
      <w:r>
        <w:rPr>
          <w:rFonts w:cs="Tahoma"/>
          <w:b/>
          <w:color w:val="00188F"/>
          <w:szCs w:val="18"/>
        </w:rPr>
        <w:t>Interventi basati sul Web</w:t>
      </w:r>
      <w:bookmarkEnd w:id="1591"/>
      <w:r>
        <w:rPr>
          <w:rFonts w:cs="Tahoma"/>
          <w:b/>
          <w:szCs w:val="18"/>
        </w:rPr>
        <w:t xml:space="preserve"> </w:t>
      </w:r>
    </w:p>
    <w:p w14:paraId="4FDCC6C1" w14:textId="57F8CD32" w:rsidR="00332DA2" w:rsidRPr="00C83987" w:rsidRDefault="00332DA2" w:rsidP="00840F96">
      <w:pPr>
        <w:pStyle w:val="ProductList-Body"/>
        <w:ind w:left="180"/>
      </w:pPr>
      <w:r>
        <w:rPr>
          <w:rFonts w:cs="Tahoma"/>
          <w:szCs w:val="18"/>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w:t>
      </w:r>
      <w:r w:rsidR="007F3ED0">
        <w:rPr>
          <w:rFonts w:cs="Tahoma"/>
          <w:szCs w:val="18"/>
        </w:rPr>
        <w:t xml:space="preserve"> </w:t>
      </w:r>
      <w:r>
        <w:rPr>
          <w:rFonts w:cs="Tahoma"/>
          <w:szCs w:val="18"/>
        </w:rPr>
        <w:t>L’accesso ai siti di supporto elettronico è disponibile 24 ore al giorno, 7 giorni su 7, ma le risposte vengono fornite durante le Ore Lavorative.</w:t>
      </w:r>
      <w:r w:rsidR="007F3ED0">
        <w:rPr>
          <w:rFonts w:cs="Tahoma"/>
          <w:szCs w:val="18"/>
        </w:rPr>
        <w:t xml:space="preserve"> </w:t>
      </w:r>
      <w:r>
        <w:rPr>
          <w:rFonts w:cs="Tahoma"/>
          <w:szCs w:val="18"/>
        </w:rPr>
        <w:t>Consultare le Variazioni delle Ore Lavorative in Base alla Regione nel precedente articolo “Premi per Interventi Tramite Supporto Telefonico”.</w:t>
      </w:r>
    </w:p>
    <w:p w14:paraId="4FDCC6C2" w14:textId="77777777" w:rsidR="00332DA2" w:rsidRPr="00C83987" w:rsidRDefault="00332DA2" w:rsidP="00840F96">
      <w:pPr>
        <w:pStyle w:val="ProductList-Body"/>
        <w:ind w:left="180"/>
      </w:pPr>
    </w:p>
    <w:p w14:paraId="4FDCC6C3" w14:textId="0FB0E7D6" w:rsidR="00332DA2" w:rsidRPr="00C83987" w:rsidRDefault="00332DA2" w:rsidP="00840F96">
      <w:pPr>
        <w:pStyle w:val="ProductList-Body"/>
        <w:ind w:left="180"/>
      </w:pPr>
      <w:r>
        <w:rPr>
          <w:rFonts w:cs="Tahoma"/>
          <w:szCs w:val="18"/>
        </w:rPr>
        <w:t>Gli interventi avviati tramite Telefono verranno computati ai fini del saldo degli interventi telefonici disponibili al momento della risoluzione del problema.</w:t>
      </w:r>
      <w:r w:rsidR="007F3ED0">
        <w:rPr>
          <w:rFonts w:cs="Tahoma"/>
          <w:szCs w:val="18"/>
        </w:rPr>
        <w:t xml:space="preserve"> </w:t>
      </w:r>
      <w:r>
        <w:rPr>
          <w:rFonts w:cs="Tahoma"/>
          <w:szCs w:val="18"/>
        </w:rPr>
        <w:t>Gli interventi avviati via Web sono effettuati in base alle necessità e gestiti attraverso il Web, la posta elettronica e altri mezzi elettronici.</w:t>
      </w:r>
      <w:r w:rsidR="007F3ED0">
        <w:rPr>
          <w:rFonts w:cs="Tahoma"/>
          <w:szCs w:val="18"/>
        </w:rPr>
        <w:t xml:space="preserve"> </w:t>
      </w:r>
      <w:r>
        <w:rPr>
          <w:rFonts w:cs="Tahoma"/>
          <w:szCs w:val="18"/>
        </w:rPr>
        <w:t>Gli interventi avviati tramite il Web e successivamente convertiti in interventi telefonici dalla società verranno computati ai fini del saldo degli interventi telefonici disponibili al momento della risoluzione del problema.</w:t>
      </w:r>
      <w:r w:rsidR="007F3ED0">
        <w:rPr>
          <w:rFonts w:cs="Tahoma"/>
          <w:szCs w:val="18"/>
        </w:rPr>
        <w:t xml:space="preserve"> </w:t>
      </w:r>
      <w:r>
        <w:rPr>
          <w:rFonts w:cs="Tahoma"/>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7F3ED0">
        <w:rPr>
          <w:rFonts w:cs="Tahoma"/>
          <w:szCs w:val="18"/>
        </w:rPr>
        <w:t xml:space="preserve"> </w:t>
      </w:r>
    </w:p>
    <w:p w14:paraId="4FDCC6C4" w14:textId="77777777" w:rsidR="00332DA2" w:rsidRPr="00C83987" w:rsidRDefault="00332DA2" w:rsidP="00840F96">
      <w:pPr>
        <w:pStyle w:val="ProductList-Body"/>
        <w:ind w:left="180"/>
      </w:pPr>
    </w:p>
    <w:p w14:paraId="4FDCC6C5" w14:textId="77777777" w:rsidR="00332DA2" w:rsidRPr="00C83987" w:rsidRDefault="00332DA2" w:rsidP="00840F96">
      <w:pPr>
        <w:pStyle w:val="ProductList-Body"/>
        <w:ind w:left="180"/>
      </w:pPr>
      <w:r>
        <w:rPr>
          <w:rFonts w:cs="Tahoma"/>
          <w:szCs w:val="18"/>
        </w:rPr>
        <w:t>Per il Supporto Web relativo agli interventi riguardanti sia il software server che le relative CAL è necessario disporre della copertura SA. Per le copie concesse in licenza del software server che rientrano nella copertura SA, le società potranno sottoporre esclusivamente richieste di Supporto per la Risoluzione dei Problemi basate sul Web.</w:t>
      </w:r>
    </w:p>
    <w:p w14:paraId="4FDCC6C6" w14:textId="77777777" w:rsidR="00332DA2" w:rsidRPr="00C83987" w:rsidRDefault="00332DA2" w:rsidP="00840F96">
      <w:pPr>
        <w:pStyle w:val="ProductList-Body"/>
        <w:ind w:left="180"/>
      </w:pPr>
    </w:p>
    <w:p w14:paraId="4FDCC6C7" w14:textId="63C8145E" w:rsidR="00332DA2" w:rsidRPr="00C83987" w:rsidRDefault="00332DA2" w:rsidP="00840F96">
      <w:pPr>
        <w:pStyle w:val="ProductList-Body"/>
        <w:ind w:left="180"/>
      </w:pPr>
      <w:r>
        <w:rPr>
          <w:rFonts w:cs="Tahoma"/>
          <w:szCs w:val="18"/>
        </w:rPr>
        <w:t>Gli interventi con Supporto Web non sono trasferibili tra licenze.</w:t>
      </w:r>
      <w:r w:rsidR="007F3ED0">
        <w:rPr>
          <w:rFonts w:cs="Tahoma"/>
          <w:szCs w:val="18"/>
        </w:rPr>
        <w:t xml:space="preserve"> </w:t>
      </w:r>
      <w:r>
        <w:rPr>
          <w:rFonts w:cs="Tahoma"/>
          <w:szCs w:val="18"/>
        </w:rPr>
        <w:t>Le società potranno consultare i Diritti di Utilizzo del Prodotto per ulteriori informazioni sulla cessione o la riassegnazione delle licenze ai server fisici.</w:t>
      </w:r>
    </w:p>
    <w:p w14:paraId="4FDCC6C8" w14:textId="77777777" w:rsidR="00332DA2" w:rsidRPr="00C83987" w:rsidRDefault="00332DA2" w:rsidP="00840F96">
      <w:pPr>
        <w:pStyle w:val="ProductList-Body"/>
        <w:ind w:left="180"/>
      </w:pPr>
      <w:bookmarkStart w:id="1592" w:name="_Toc240899165"/>
    </w:p>
    <w:p w14:paraId="4FDCC6C9" w14:textId="77777777" w:rsidR="00332DA2" w:rsidRPr="00C83987" w:rsidRDefault="00332DA2" w:rsidP="00840F96">
      <w:pPr>
        <w:pStyle w:val="ProductList-Body"/>
        <w:ind w:left="180"/>
      </w:pPr>
      <w:r>
        <w:rPr>
          <w:rFonts w:cs="Tahoma"/>
          <w:b/>
          <w:color w:val="00188F"/>
          <w:szCs w:val="18"/>
        </w:rPr>
        <w:t>Contatti di Supporto</w:t>
      </w:r>
      <w:bookmarkEnd w:id="1592"/>
    </w:p>
    <w:p w14:paraId="4FDCC6CA" w14:textId="0D53363D" w:rsidR="00332DA2" w:rsidRPr="00C83987" w:rsidRDefault="00332DA2" w:rsidP="00840F96">
      <w:pPr>
        <w:pStyle w:val="ProductList-Body"/>
        <w:ind w:left="180"/>
      </w:pPr>
      <w:r>
        <w:rPr>
          <w:rFonts w:cs="Tahoma"/>
          <w:szCs w:val="18"/>
        </w:rPr>
        <w:t>Il numero di contatti di supporto consentiti varia in base al programma per Contratti Multilicenza e al numero di licenze coperte da SA, come mostrato di seguito.</w:t>
      </w:r>
      <w:r w:rsidR="007F3ED0">
        <w:rPr>
          <w:rFonts w:cs="Tahoma"/>
          <w:szCs w:val="18"/>
        </w:rPr>
        <w:t xml:space="preserve"> </w:t>
      </w:r>
      <w:r>
        <w:rPr>
          <w:rFonts w:cs="Tahoma"/>
          <w:szCs w:val="18"/>
        </w:rPr>
        <w:t>I contatti dovranno essere persone designate, tra cui anche soggetti esterni all’organizzazione della società.</w:t>
      </w:r>
      <w:r w:rsidR="007F3ED0">
        <w:rPr>
          <w:rFonts w:cs="Tahoma"/>
          <w:szCs w:val="18"/>
        </w:rPr>
        <w:t xml:space="preserve"> </w:t>
      </w:r>
      <w:r>
        <w:rPr>
          <w:rFonts w:cs="Tahoma"/>
          <w:szCs w:val="18"/>
        </w:rPr>
        <w:t>Tuttavia, non sarà possibile indicare tra i contatti il nome di un’organizzazione, di un reparto o di un gruppo.</w:t>
      </w:r>
    </w:p>
    <w:p w14:paraId="4FDCC6CB" w14:textId="77777777" w:rsidR="00332DA2" w:rsidRPr="00C83987" w:rsidRDefault="00332DA2" w:rsidP="00332DA2">
      <w:pPr>
        <w:pStyle w:val="ProductList-Body"/>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77777777" w:rsidR="00332DA2" w:rsidRPr="00C83987" w:rsidRDefault="00332DA2" w:rsidP="00332DA2">
            <w:pPr>
              <w:pStyle w:val="ProductList-Body"/>
              <w:spacing w:before="20" w:after="20"/>
            </w:pPr>
            <w:r>
              <w:rPr>
                <w:rFonts w:cs="Tahoma"/>
                <w:bCs/>
                <w:color w:val="FFFFFF" w:themeColor="background1"/>
                <w:szCs w:val="18"/>
              </w:rPr>
              <w:t>Licenza Select / Select Plus / 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4FDCC6D1" w14:textId="77777777" w:rsidR="00332DA2" w:rsidRPr="00C83987" w:rsidRDefault="00332DA2" w:rsidP="00332DA2">
            <w:pPr>
              <w:pStyle w:val="ProductList-Body"/>
              <w:spacing w:before="20" w:after="20"/>
            </w:pPr>
            <w:r>
              <w:rPr>
                <w:rFonts w:cs="Tahoma"/>
                <w:bCs/>
                <w:color w:val="FFFFFF" w:themeColor="background1"/>
                <w:szCs w:val="18"/>
              </w:rPr>
              <w:t>Licenza Select / Select Plus / 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14:paraId="4FDCC6D3" w14:textId="77777777" w:rsidR="00332DA2" w:rsidRPr="00C83987" w:rsidRDefault="00332DA2" w:rsidP="00332DA2">
            <w:pPr>
              <w:pStyle w:val="ProductList-Body"/>
              <w:spacing w:before="20" w:after="20"/>
            </w:pPr>
            <w:r>
              <w:rPr>
                <w:rFonts w:cs="Tahoma"/>
                <w:bCs/>
                <w:color w:val="FFFFFF" w:themeColor="background1"/>
                <w:szCs w:val="18"/>
              </w:rPr>
              <w:t>Licenza Select / Select Plus / 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7" w:type="dxa"/>
            <w:shd w:val="clear" w:color="auto" w:fill="0072C6"/>
            <w:vAlign w:val="center"/>
          </w:tcPr>
          <w:p w14:paraId="4FDCC6D5" w14:textId="77777777" w:rsidR="00332DA2" w:rsidRPr="00C83987" w:rsidRDefault="00332DA2" w:rsidP="00332DA2">
            <w:pPr>
              <w:pStyle w:val="ProductList-Body"/>
              <w:spacing w:before="20" w:after="20"/>
            </w:pPr>
            <w:r>
              <w:rPr>
                <w:rFonts w:cs="Tahoma"/>
                <w:bCs/>
                <w:color w:val="FFFFFF" w:themeColor="background1"/>
                <w:szCs w:val="18"/>
              </w:rPr>
              <w:t>Licenza Select / Select Plus / 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r>
      <w:tr w:rsidR="00332DA2" w:rsidRPr="00717EC0" w14:paraId="4FDCC6DF" w14:textId="77777777" w:rsidTr="00840F96">
        <w:trPr>
          <w:trHeight w:val="236"/>
        </w:trPr>
        <w:tc>
          <w:tcPr>
            <w:tcW w:w="2755" w:type="dxa"/>
            <w:vAlign w:val="center"/>
          </w:tcPr>
          <w:p w14:paraId="4FDCC6D8" w14:textId="77777777" w:rsidR="00332DA2" w:rsidRPr="00717EC0" w:rsidRDefault="00332DA2" w:rsidP="00332DA2">
            <w:pPr>
              <w:pStyle w:val="ProductList-Body"/>
              <w:rPr>
                <w:rFonts w:cs="Tahoma"/>
                <w:szCs w:val="18"/>
              </w:rPr>
            </w:pPr>
            <w:r>
              <w:rPr>
                <w:rFonts w:cs="Tahoma"/>
                <w:szCs w:val="18"/>
              </w:rPr>
              <w:t>N. di Contatti di Supporto Telefonico per la Risoluzione dei Problemi</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In Base alle Necessità</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In Base alle Necessità</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In Base alle Necessità</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N. di Contatti Autorizzati per il Supporto Web</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C83987" w:rsidRDefault="00332DA2" w:rsidP="00840F96">
      <w:pPr>
        <w:pStyle w:val="ProductList-Body"/>
        <w:ind w:left="180"/>
      </w:pPr>
    </w:p>
    <w:p w14:paraId="173197ED" w14:textId="1FE9D6FE" w:rsidR="00DC47E5" w:rsidRPr="00C83987" w:rsidRDefault="00DC47E5" w:rsidP="003903F0">
      <w:pPr>
        <w:pStyle w:val="ProductList-Body"/>
        <w:ind w:left="180" w:right="1260"/>
      </w:pPr>
      <w:bookmarkStart w:id="1593" w:name="_Toc240899166"/>
      <w:r>
        <w:t xml:space="preserve">Le Società che acquistano tramite il Contratto per i Prodotti e i Servizi Microsoft (MPSA) dovranno fare riferimento al Manuale delle Licenze MPSA per dettagli relativi alla modalità di valutazione degli interventi telefonici e Web da parte del Supporto per la Risoluzione dei Problemi 24x7 ai sensi del suddetto contratto. Il Manuale delle Licenze MPSA è disponibile all’indirizzo </w:t>
      </w:r>
      <w:hyperlink r:id="rId74" w:history="1">
        <w:r>
          <w:rPr>
            <w:rStyle w:val="Hyperlink"/>
          </w:rPr>
          <w:t>http://www.microsoftvolumelicensing.com/DocumentSearch.aspx?Mode=1&amp;Category=3</w:t>
        </w:r>
      </w:hyperlink>
    </w:p>
    <w:p w14:paraId="5C5C6461" w14:textId="77777777" w:rsidR="00DC47E5" w:rsidRPr="00C83987" w:rsidRDefault="00DC47E5" w:rsidP="00DC47E5">
      <w:pPr>
        <w:pStyle w:val="ProductList-Body"/>
        <w:ind w:left="180"/>
      </w:pPr>
    </w:p>
    <w:p w14:paraId="4FDCC6E9" w14:textId="77777777" w:rsidR="00332DA2" w:rsidRPr="00C83987" w:rsidRDefault="00332DA2" w:rsidP="00840F96">
      <w:pPr>
        <w:pStyle w:val="ProductList-Body"/>
        <w:ind w:left="180"/>
      </w:pPr>
      <w:r>
        <w:rPr>
          <w:rFonts w:cs="Tahoma"/>
          <w:b/>
          <w:color w:val="00188F"/>
          <w:szCs w:val="18"/>
        </w:rPr>
        <w:t>Livello di Servizio per le Società con Copertura Software Assurance</w:t>
      </w:r>
      <w:bookmarkEnd w:id="1593"/>
    </w:p>
    <w:p w14:paraId="4FDCC6EA" w14:textId="77777777" w:rsidR="00332DA2" w:rsidRPr="00C83987" w:rsidRDefault="00332DA2" w:rsidP="00840F96">
      <w:pPr>
        <w:pStyle w:val="ProductList-Body"/>
        <w:ind w:left="180"/>
      </w:pPr>
      <w:r>
        <w:rPr>
          <w:rFonts w:cs="Tahoma"/>
          <w:szCs w:val="18"/>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14:paraId="4FDCC6EB" w14:textId="77777777" w:rsidR="00332DA2" w:rsidRPr="00C83987" w:rsidRDefault="00332DA2" w:rsidP="00840F96">
      <w:pPr>
        <w:pStyle w:val="ProductList-Body"/>
        <w:ind w:left="180"/>
      </w:pPr>
    </w:p>
    <w:p w14:paraId="4FDCC6EC" w14:textId="5DD5EF89" w:rsidR="00332DA2" w:rsidRPr="00C83987" w:rsidRDefault="00332DA2" w:rsidP="00840F96">
      <w:pPr>
        <w:pStyle w:val="ProductList-Body"/>
        <w:ind w:left="180"/>
      </w:pPr>
      <w:r>
        <w:rPr>
          <w:rFonts w:cs="Tahoma"/>
          <w:szCs w:val="18"/>
        </w:rPr>
        <w:t>Le società avranno la responsabilità di indicare il livello di gravità iniziale in collaborazione con Microsoft. Potranno tuttavia richiedere di modificare il livello di gravità in qualsiasi momento.</w:t>
      </w:r>
      <w:r w:rsidR="007F3ED0">
        <w:rPr>
          <w:rFonts w:cs="Tahoma"/>
          <w:szCs w:val="18"/>
        </w:rPr>
        <w:t xml:space="preserve"> </w:t>
      </w:r>
      <w:r>
        <w:rPr>
          <w:rFonts w:cs="Tahoma"/>
          <w:szCs w:val="18"/>
        </w:rPr>
        <w:t>I tempi di risposta previsti in relazione al livello gravità e alle responsabilità delle società vengono definiti nella tabella sottostante:</w:t>
      </w:r>
    </w:p>
    <w:p w14:paraId="4FDCC6ED" w14:textId="77777777" w:rsidR="00332DA2" w:rsidRDefault="00332DA2" w:rsidP="00840F96">
      <w:pPr>
        <w:pStyle w:val="ProductList-Body"/>
        <w:ind w:left="180"/>
        <w:rPr>
          <w:sz w:val="16"/>
        </w:rPr>
      </w:pPr>
    </w:p>
    <w:p w14:paraId="38E1835D" w14:textId="77777777" w:rsidR="00CC77C2" w:rsidRPr="004326ED" w:rsidRDefault="00CC77C2" w:rsidP="00840F96">
      <w:pPr>
        <w:pStyle w:val="ProductList-Body"/>
        <w:ind w:left="180"/>
        <w:rPr>
          <w:sz w:val="16"/>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5"/>
        <w:gridCol w:w="3001"/>
        <w:gridCol w:w="3177"/>
        <w:gridCol w:w="2907"/>
      </w:tblGrid>
      <w:tr w:rsidR="00332DA2" w:rsidRPr="00717EC0" w14:paraId="4FDCC6F2" w14:textId="77777777" w:rsidTr="006D60F1">
        <w:trPr>
          <w:trHeight w:val="160"/>
          <w:tblHeader/>
        </w:trPr>
        <w:tc>
          <w:tcPr>
            <w:tcW w:w="1445"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001"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32DA2" w:rsidRPr="00717EC0" w14:paraId="4FDCC6FD" w14:textId="77777777" w:rsidTr="006D60F1">
        <w:tc>
          <w:tcPr>
            <w:tcW w:w="1445" w:type="dxa"/>
            <w:tcMar>
              <w:top w:w="0" w:type="dxa"/>
              <w:left w:w="108" w:type="dxa"/>
              <w:bottom w:w="0" w:type="dxa"/>
              <w:right w:w="108" w:type="dxa"/>
            </w:tcMar>
          </w:tcPr>
          <w:p w14:paraId="4FDCC6F3" w14:textId="1CBCD7DD" w:rsidR="00332DA2" w:rsidRPr="00717EC0" w:rsidRDefault="00332DA2" w:rsidP="006D60F1">
            <w:pPr>
              <w:pStyle w:val="ProductList-Body"/>
              <w:ind w:right="-113"/>
              <w:rPr>
                <w:rFonts w:cs="Tahoma"/>
                <w:szCs w:val="18"/>
              </w:rPr>
            </w:pPr>
            <w:r>
              <w:rPr>
                <w:rFonts w:cs="Tahoma"/>
                <w:szCs w:val="18"/>
              </w:rPr>
              <w:t xml:space="preserve">A. Formulazione telefonica </w:t>
            </w:r>
          </w:p>
        </w:tc>
        <w:tc>
          <w:tcPr>
            <w:tcW w:w="3001" w:type="dxa"/>
            <w:tcMar>
              <w:top w:w="0" w:type="dxa"/>
              <w:left w:w="108" w:type="dxa"/>
              <w:bottom w:w="0" w:type="dxa"/>
              <w:right w:w="108" w:type="dxa"/>
            </w:tcMar>
          </w:tcPr>
          <w:p w14:paraId="4FDCC6F4" w14:textId="0EDD3FDD" w:rsidR="00332DA2" w:rsidRPr="00C83987" w:rsidRDefault="00332DA2" w:rsidP="00332DA2">
            <w:pPr>
              <w:pStyle w:val="ProductList-Body"/>
            </w:pPr>
            <w:r>
              <w:rPr>
                <w:rFonts w:cs="Tahoma"/>
                <w:szCs w:val="18"/>
              </w:rPr>
              <w:t>Impatto commerciale critico</w:t>
            </w:r>
            <w:r w:rsidR="00A51194">
              <w:rPr>
                <w:rFonts w:cs="Tahoma"/>
                <w:szCs w:val="18"/>
              </w:rPr>
              <w:t>:</w:t>
            </w:r>
            <w:r>
              <w:rPr>
                <w:rFonts w:cs="Tahoma"/>
                <w:szCs w:val="18"/>
              </w:rPr>
              <w:t xml:space="preserve"> </w:t>
            </w:r>
          </w:p>
          <w:p w14:paraId="4FDCC6F5" w14:textId="58E7B9B4" w:rsidR="00332DA2" w:rsidRPr="00717EC0" w:rsidRDefault="00332DA2" w:rsidP="00332DA2">
            <w:pPr>
              <w:pStyle w:val="ProductList-Body"/>
              <w:rPr>
                <w:rFonts w:cs="Tahoma"/>
                <w:szCs w:val="18"/>
              </w:rPr>
            </w:pPr>
            <w:r>
              <w:rPr>
                <w:rFonts w:cs="Tahoma"/>
                <w:szCs w:val="18"/>
              </w:rPr>
              <w:t>Perdita o degradazione significativa dei servizi della società</w:t>
            </w:r>
            <w:r w:rsidR="00A51194">
              <w:rPr>
                <w:rFonts w:cs="Tahoma"/>
                <w:szCs w:val="18"/>
              </w:rPr>
              <w:t>.</w:t>
            </w:r>
          </w:p>
        </w:tc>
        <w:tc>
          <w:tcPr>
            <w:tcW w:w="3177" w:type="dxa"/>
            <w:tcMar>
              <w:top w:w="0" w:type="dxa"/>
              <w:left w:w="108" w:type="dxa"/>
              <w:bottom w:w="0" w:type="dxa"/>
              <w:right w:w="108" w:type="dxa"/>
            </w:tcMar>
          </w:tcPr>
          <w:p w14:paraId="4FDCC6F6" w14:textId="77777777" w:rsidR="00332DA2" w:rsidRPr="00C83987" w:rsidRDefault="00332DA2" w:rsidP="00332DA2">
            <w:pPr>
              <w:pStyle w:val="ProductList-Body"/>
            </w:pPr>
            <w:r>
              <w:t xml:space="preserve">Risposta alla </w:t>
            </w:r>
            <w:r>
              <w:rPr>
                <w:rFonts w:cs="Tahoma"/>
                <w:szCs w:val="18"/>
              </w:rPr>
              <w:t>1</w:t>
            </w:r>
            <w:r>
              <w:rPr>
                <w:rFonts w:cs="Tahoma"/>
                <w:szCs w:val="18"/>
                <w:vertAlign w:val="superscript"/>
              </w:rPr>
              <w:t>a</w:t>
            </w:r>
            <w:r>
              <w:rPr>
                <w:rFonts w:cs="Tahoma"/>
                <w:szCs w:val="18"/>
              </w:rPr>
              <w:t xml:space="preserve"> chiamata entro 2 ore lavorative, in base all’offerta di supporto</w:t>
            </w:r>
          </w:p>
          <w:p w14:paraId="4FDCC6F7" w14:textId="4ED9BDC3" w:rsidR="00332DA2" w:rsidRPr="00C83987" w:rsidRDefault="00332DA2" w:rsidP="00332DA2">
            <w:pPr>
              <w:pStyle w:val="ProductList-Body"/>
            </w:pPr>
            <w:r>
              <w:rPr>
                <w:rFonts w:cs="Tahoma"/>
                <w:szCs w:val="18"/>
              </w:rPr>
              <w:t>Risorse Microsoft presso la sed</w:t>
            </w:r>
            <w:r w:rsidR="00A51194">
              <w:rPr>
                <w:rFonts w:cs="Tahoma"/>
                <w:szCs w:val="18"/>
              </w:rPr>
              <w:t>e della società, come richiesto</w:t>
            </w:r>
          </w:p>
          <w:p w14:paraId="4FDCC6F8" w14:textId="77777777" w:rsidR="00332DA2" w:rsidRPr="00C83987" w:rsidRDefault="00332DA2" w:rsidP="00332DA2">
            <w:pPr>
              <w:pStyle w:val="ProductList-Body"/>
            </w:pPr>
            <w:r>
              <w:rPr>
                <w:rFonts w:cs="Tahoma"/>
                <w:szCs w:val="18"/>
              </w:rPr>
              <w:t>Impegno continuo 24x7</w:t>
            </w:r>
          </w:p>
          <w:p w14:paraId="4FDCC6F9" w14:textId="77777777" w:rsidR="00332DA2" w:rsidRPr="00717EC0" w:rsidRDefault="00332DA2" w:rsidP="00332DA2">
            <w:pPr>
              <w:pStyle w:val="ProductList-Body"/>
              <w:rPr>
                <w:rFonts w:cs="Tahoma"/>
                <w:szCs w:val="18"/>
              </w:rPr>
            </w:pPr>
            <w:r>
              <w:rPr>
                <w:rFonts w:cs="Tahoma"/>
                <w:szCs w:val="18"/>
              </w:rPr>
              <w:t>Comunicazione del Senior Management di Microsoft, in base all’offerta di supporto</w:t>
            </w:r>
          </w:p>
        </w:tc>
        <w:tc>
          <w:tcPr>
            <w:tcW w:w="2907" w:type="dxa"/>
            <w:tcMar>
              <w:top w:w="0" w:type="dxa"/>
              <w:left w:w="108" w:type="dxa"/>
              <w:bottom w:w="0" w:type="dxa"/>
              <w:right w:w="108" w:type="dxa"/>
            </w:tcMar>
          </w:tcPr>
          <w:p w14:paraId="4FDCC6FA" w14:textId="77777777" w:rsidR="00332DA2" w:rsidRPr="00C83987" w:rsidRDefault="00332DA2" w:rsidP="00332DA2">
            <w:pPr>
              <w:pStyle w:val="ProductList-Body"/>
            </w:pPr>
            <w:r>
              <w:rPr>
                <w:rFonts w:cs="Tahoma"/>
                <w:szCs w:val="18"/>
              </w:rPr>
              <w:t>Allocazione delle risorse appropriate per sostenere l’impegno continuo 24x7</w:t>
            </w:r>
            <w:r>
              <w:rPr>
                <w:rFonts w:cs="Tahoma"/>
                <w:szCs w:val="18"/>
                <w:vertAlign w:val="superscript"/>
              </w:rPr>
              <w:t>2</w:t>
            </w:r>
          </w:p>
          <w:p w14:paraId="4FDCC6FB" w14:textId="77777777" w:rsidR="00332DA2" w:rsidRPr="00C83987" w:rsidRDefault="00332DA2" w:rsidP="00332DA2">
            <w:pPr>
              <w:pStyle w:val="ProductList-Body"/>
            </w:pPr>
            <w:r>
              <w:rPr>
                <w:rFonts w:cs="Tahoma"/>
                <w:szCs w:val="18"/>
              </w:rPr>
              <w:t>Accesso e risposte rapide dall’autorità di controllo delle modifiche</w:t>
            </w:r>
          </w:p>
          <w:p w14:paraId="4FDCC6FC" w14:textId="77777777" w:rsidR="00332DA2" w:rsidRPr="00717EC0" w:rsidRDefault="00332DA2" w:rsidP="00332DA2">
            <w:pPr>
              <w:pStyle w:val="ProductList-Body"/>
              <w:rPr>
                <w:rFonts w:cs="Tahoma"/>
                <w:szCs w:val="18"/>
              </w:rPr>
            </w:pPr>
            <w:r>
              <w:rPr>
                <w:rFonts w:cs="Tahoma"/>
                <w:szCs w:val="18"/>
              </w:rPr>
              <w:t>Comunicazione della direzione</w:t>
            </w:r>
          </w:p>
        </w:tc>
      </w:tr>
      <w:tr w:rsidR="00332DA2" w:rsidRPr="00717EC0" w14:paraId="4FDCC706" w14:textId="77777777" w:rsidTr="006D60F1">
        <w:tc>
          <w:tcPr>
            <w:tcW w:w="1445"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Formulazione telefonica </w:t>
            </w:r>
          </w:p>
        </w:tc>
        <w:tc>
          <w:tcPr>
            <w:tcW w:w="3001" w:type="dxa"/>
            <w:tcMar>
              <w:top w:w="0" w:type="dxa"/>
              <w:left w:w="108" w:type="dxa"/>
              <w:bottom w:w="0" w:type="dxa"/>
              <w:right w:w="108" w:type="dxa"/>
            </w:tcMar>
          </w:tcPr>
          <w:p w14:paraId="4FDCC6FF" w14:textId="77777777" w:rsidR="00332DA2" w:rsidRPr="00C83987" w:rsidRDefault="00332DA2" w:rsidP="00332DA2">
            <w:pPr>
              <w:pStyle w:val="ProductList-Body"/>
            </w:pPr>
            <w:r>
              <w:rPr>
                <w:rFonts w:cs="Tahoma"/>
                <w:szCs w:val="18"/>
              </w:rPr>
              <w:t xml:space="preserve">Impatto commerciale moderato: </w:t>
            </w:r>
          </w:p>
          <w:p w14:paraId="4FDCC700" w14:textId="77777777" w:rsidR="00332DA2" w:rsidRPr="00717EC0" w:rsidRDefault="00332DA2" w:rsidP="00332DA2">
            <w:pPr>
              <w:pStyle w:val="ProductList-Body"/>
              <w:rPr>
                <w:rFonts w:cs="Tahoma"/>
                <w:szCs w:val="18"/>
              </w:rPr>
            </w:pPr>
            <w:r>
              <w:rPr>
                <w:rFonts w:cs="Tahoma"/>
                <w:szCs w:val="18"/>
              </w:rPr>
              <w:t>Perdita o degradazione moderata dei servizi della società e possibilità di continuare il lavoro in modo meno efficiente.</w:t>
            </w:r>
          </w:p>
        </w:tc>
        <w:tc>
          <w:tcPr>
            <w:tcW w:w="3177" w:type="dxa"/>
            <w:tcMar>
              <w:top w:w="0" w:type="dxa"/>
              <w:left w:w="108" w:type="dxa"/>
              <w:bottom w:w="0" w:type="dxa"/>
              <w:right w:w="108" w:type="dxa"/>
            </w:tcMar>
          </w:tcPr>
          <w:p w14:paraId="4FDCC701" w14:textId="77777777" w:rsidR="00332DA2" w:rsidRPr="00C83987" w:rsidRDefault="00332DA2" w:rsidP="00332DA2">
            <w:pPr>
              <w:pStyle w:val="ProductList-Body"/>
            </w:pPr>
            <w:r>
              <w:t xml:space="preserve">Risposta alla </w:t>
            </w:r>
            <w:r>
              <w:rPr>
                <w:rFonts w:cs="Tahoma"/>
                <w:szCs w:val="18"/>
              </w:rPr>
              <w:t>1</w:t>
            </w:r>
            <w:r>
              <w:rPr>
                <w:rFonts w:cs="Tahoma"/>
                <w:szCs w:val="18"/>
                <w:vertAlign w:val="superscript"/>
              </w:rPr>
              <w:t>a</w:t>
            </w:r>
            <w:r>
              <w:rPr>
                <w:rFonts w:cs="Tahoma"/>
                <w:szCs w:val="18"/>
              </w:rPr>
              <w:t xml:space="preserve"> chiamata entro 4 ore lavorative, in base all’offerta di supporto</w:t>
            </w:r>
          </w:p>
          <w:p w14:paraId="4FDCC702" w14:textId="02CA9253" w:rsidR="00332DA2" w:rsidRPr="00C83987" w:rsidRDefault="00332DA2" w:rsidP="00332DA2">
            <w:pPr>
              <w:pStyle w:val="ProductList-Body"/>
            </w:pPr>
            <w:r>
              <w:rPr>
                <w:rFonts w:cs="Tahoma"/>
                <w:szCs w:val="18"/>
              </w:rPr>
              <w:t xml:space="preserve">Impegno solo durante le </w:t>
            </w:r>
            <w:r>
              <w:rPr>
                <w:rFonts w:cs="Tahoma"/>
                <w:bCs/>
                <w:szCs w:val="18"/>
              </w:rPr>
              <w:t>Ore Lavorative</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C83987" w:rsidRDefault="00332DA2" w:rsidP="00332DA2">
            <w:pPr>
              <w:pStyle w:val="ProductList-Body"/>
            </w:pPr>
            <w:r>
              <w:rPr>
                <w:rFonts w:cs="Tahoma"/>
                <w:szCs w:val="18"/>
              </w:rPr>
              <w:t>Allocazione di risorse appropriate per sostenere l’impegno continuo durante le</w:t>
            </w:r>
            <w:r>
              <w:rPr>
                <w:rFonts w:cs="Tahoma"/>
                <w:szCs w:val="18"/>
                <w:vertAlign w:val="superscript"/>
              </w:rPr>
              <w:t xml:space="preserve"> </w:t>
            </w:r>
            <w:r>
              <w:rPr>
                <w:rFonts w:cs="Tahoma"/>
                <w:szCs w:val="18"/>
              </w:rPr>
              <w:t>Ore Lavorative</w:t>
            </w:r>
          </w:p>
          <w:p w14:paraId="4FDCC705" w14:textId="77777777" w:rsidR="00332DA2" w:rsidRPr="00717EC0" w:rsidRDefault="00332DA2" w:rsidP="00332DA2">
            <w:pPr>
              <w:pStyle w:val="ProductList-Body"/>
              <w:rPr>
                <w:rFonts w:cs="Tahoma"/>
                <w:szCs w:val="18"/>
              </w:rPr>
            </w:pPr>
            <w:r>
              <w:rPr>
                <w:rFonts w:cs="Tahoma"/>
                <w:szCs w:val="18"/>
              </w:rPr>
              <w:t>Accesso e risposta dall’autorità preposta al controllo delle modifiche entro 4 Ore Lavorative</w:t>
            </w:r>
          </w:p>
        </w:tc>
      </w:tr>
      <w:tr w:rsidR="00332DA2" w:rsidRPr="00717EC0" w14:paraId="4FDCC70F" w14:textId="77777777" w:rsidTr="006D60F1">
        <w:tc>
          <w:tcPr>
            <w:tcW w:w="1445"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Formulazione telefonica o invio tramite Web</w:t>
            </w:r>
          </w:p>
        </w:tc>
        <w:tc>
          <w:tcPr>
            <w:tcW w:w="3001" w:type="dxa"/>
            <w:tcMar>
              <w:top w:w="0" w:type="dxa"/>
              <w:left w:w="108" w:type="dxa"/>
              <w:bottom w:w="0" w:type="dxa"/>
              <w:right w:w="108" w:type="dxa"/>
            </w:tcMar>
          </w:tcPr>
          <w:p w14:paraId="4FDCC708" w14:textId="1251C8CB" w:rsidR="00332DA2" w:rsidRPr="00C83987" w:rsidRDefault="00332DA2" w:rsidP="00332DA2">
            <w:pPr>
              <w:pStyle w:val="ProductList-Body"/>
            </w:pPr>
            <w:r>
              <w:rPr>
                <w:rFonts w:cs="Tahoma"/>
                <w:szCs w:val="18"/>
              </w:rPr>
              <w:t>Impatto commerciale minimo</w:t>
            </w:r>
            <w:r w:rsidR="00A51194">
              <w:rPr>
                <w:rFonts w:cs="Tahoma"/>
                <w:szCs w:val="18"/>
              </w:rPr>
              <w:t>:</w:t>
            </w:r>
            <w:r>
              <w:rPr>
                <w:rFonts w:cs="Tahoma"/>
                <w:szCs w:val="18"/>
              </w:rPr>
              <w:t xml:space="preserve"> </w:t>
            </w:r>
          </w:p>
          <w:p w14:paraId="4FDCC709" w14:textId="77777777" w:rsidR="00332DA2" w:rsidRPr="00717EC0" w:rsidRDefault="00332DA2" w:rsidP="00332DA2">
            <w:pPr>
              <w:pStyle w:val="ProductList-Body"/>
              <w:rPr>
                <w:rFonts w:cs="Tahoma"/>
                <w:szCs w:val="18"/>
              </w:rPr>
            </w:pPr>
            <w:r>
              <w:rPr>
                <w:rFonts w:cs="Tahoma"/>
                <w:szCs w:val="18"/>
              </w:rPr>
              <w:t>Funzionamento della società sostanzialmente nella norma, in alcuni casi con qualche minimo impedimento dei servizi.</w:t>
            </w:r>
          </w:p>
        </w:tc>
        <w:tc>
          <w:tcPr>
            <w:tcW w:w="3177" w:type="dxa"/>
            <w:tcMar>
              <w:top w:w="0" w:type="dxa"/>
              <w:left w:w="108" w:type="dxa"/>
              <w:bottom w:w="0" w:type="dxa"/>
              <w:right w:w="108" w:type="dxa"/>
            </w:tcMar>
          </w:tcPr>
          <w:p w14:paraId="4FDCC70A" w14:textId="77777777" w:rsidR="00332DA2" w:rsidRPr="00C83987" w:rsidRDefault="00332DA2" w:rsidP="00332DA2">
            <w:pPr>
              <w:pStyle w:val="ProductList-Body"/>
            </w:pPr>
            <w:r>
              <w:rPr>
                <w:rFonts w:cs="Tahoma"/>
                <w:szCs w:val="18"/>
              </w:rPr>
              <w:t>Risposta alla prima chiamata entro 1 giorno lavorativo, in base all’offerta di supporto</w:t>
            </w:r>
          </w:p>
          <w:p w14:paraId="4FDCC70B" w14:textId="77777777" w:rsidR="00332DA2" w:rsidRPr="00C83987" w:rsidRDefault="00332DA2" w:rsidP="00332DA2">
            <w:pPr>
              <w:pStyle w:val="ProductList-Body"/>
            </w:pPr>
            <w:r>
              <w:rPr>
                <w:rFonts w:cs="Tahoma"/>
                <w:szCs w:val="18"/>
              </w:rPr>
              <w:t xml:space="preserve">Impegno solo durante le </w:t>
            </w:r>
            <w:r>
              <w:rPr>
                <w:rFonts w:cs="Tahoma"/>
                <w:bCs/>
                <w:szCs w:val="18"/>
              </w:rPr>
              <w:t>Ore Lavorative</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C83987" w:rsidRDefault="00332DA2" w:rsidP="00332DA2">
            <w:pPr>
              <w:pStyle w:val="ProductList-Body"/>
            </w:pPr>
            <w:r>
              <w:rPr>
                <w:rFonts w:cs="Tahoma"/>
                <w:szCs w:val="18"/>
              </w:rPr>
              <w:t>Informazioni accurate da parte di chi segue il caso</w:t>
            </w:r>
          </w:p>
          <w:p w14:paraId="4FDCC70E" w14:textId="643DF69F" w:rsidR="00332DA2" w:rsidRPr="00717EC0" w:rsidRDefault="00332DA2" w:rsidP="00460937">
            <w:pPr>
              <w:pStyle w:val="ProductList-Body"/>
              <w:rPr>
                <w:rFonts w:cs="Tahoma"/>
                <w:szCs w:val="18"/>
              </w:rPr>
            </w:pPr>
            <w:r>
              <w:rPr>
                <w:rFonts w:cs="Tahoma"/>
                <w:szCs w:val="18"/>
              </w:rPr>
              <w:t>Risposta entro 1 giorno lavorativo</w:t>
            </w:r>
          </w:p>
        </w:tc>
      </w:tr>
    </w:tbl>
    <w:p w14:paraId="4FDCC710" w14:textId="1CFBBC76" w:rsidR="00332DA2" w:rsidRPr="00C83987" w:rsidRDefault="00332DA2" w:rsidP="00840F96">
      <w:pPr>
        <w:pStyle w:val="ProductList-Body"/>
        <w:tabs>
          <w:tab w:val="clear" w:pos="158"/>
          <w:tab w:val="left" w:pos="180"/>
        </w:tabs>
        <w:ind w:left="180"/>
      </w:pPr>
      <w:r w:rsidRPr="006D60F1">
        <w:rPr>
          <w:rFonts w:cs="Tahoma"/>
          <w:i/>
          <w:szCs w:val="18"/>
          <w:vertAlign w:val="superscript"/>
        </w:rPr>
        <w:t>1</w:t>
      </w:r>
      <w:r>
        <w:rPr>
          <w:rFonts w:cs="Tahoma"/>
          <w:i/>
          <w:szCs w:val="18"/>
        </w:rPr>
        <w:t>Contattare il rappresentante Microsoft per informazioni sulle ore lavorative locali.</w:t>
      </w:r>
    </w:p>
    <w:p w14:paraId="4FDCC711" w14:textId="0079BC95" w:rsidR="00332DA2" w:rsidRPr="00C83987" w:rsidRDefault="00332DA2" w:rsidP="00840F96">
      <w:pPr>
        <w:pStyle w:val="ProductList-Body"/>
        <w:tabs>
          <w:tab w:val="clear" w:pos="158"/>
          <w:tab w:val="left" w:pos="180"/>
        </w:tabs>
        <w:ind w:left="180"/>
      </w:pPr>
      <w:r w:rsidRPr="006D60F1">
        <w:rPr>
          <w:rFonts w:cs="Tahoma"/>
          <w:i/>
          <w:szCs w:val="18"/>
          <w:vertAlign w:val="superscript"/>
        </w:rPr>
        <w:t>2</w:t>
      </w:r>
      <w:r>
        <w:rPr>
          <w:rFonts w:cs="Tahoma"/>
          <w:i/>
          <w:szCs w:val="18"/>
        </w:rPr>
        <w:t>È possibile che Microsoft riduca il livello di gravità qualora la società non sia in grado di fornire risorse o risposte adeguate a supporto dell’impegno di Microsoft volto a risolvere il problema.</w:t>
      </w:r>
    </w:p>
    <w:p w14:paraId="4FDCC712" w14:textId="77777777" w:rsidR="00332DA2" w:rsidRPr="004326ED" w:rsidRDefault="00332DA2" w:rsidP="00840F96">
      <w:pPr>
        <w:pStyle w:val="ProductList-Body"/>
        <w:ind w:left="180"/>
        <w:rPr>
          <w:sz w:val="16"/>
        </w:rPr>
      </w:pPr>
    </w:p>
    <w:p w14:paraId="4FDCC713" w14:textId="77777777" w:rsidR="00332DA2" w:rsidRPr="00C83987" w:rsidRDefault="00332DA2" w:rsidP="00840F96">
      <w:pPr>
        <w:pStyle w:val="ProductList-Body"/>
        <w:ind w:left="180"/>
      </w:pPr>
      <w:r>
        <w:rPr>
          <w:rFonts w:cs="Tahoma"/>
          <w:bCs/>
          <w:szCs w:val="18"/>
        </w:rPr>
        <w:t xml:space="preserve">È possibile che alle società sia chiesto di eseguire attività di individuazione e risoluzione dei problemi in base a quanto richiesto da Microsoft, quali l’esecuzione di procedure di network trace, l’acquisizione di messaggi di errore, la raccolta di informazioni sulla configurazione, la modifica della configurazione dei prodotti, l’installazione di nuove versioni del software o nuovi componenti oppure la modifica dei processi. </w:t>
      </w:r>
    </w:p>
    <w:p w14:paraId="4FDCC714" w14:textId="77777777" w:rsidR="00332DA2" w:rsidRPr="004326ED" w:rsidRDefault="00332DA2" w:rsidP="00840F96">
      <w:pPr>
        <w:pStyle w:val="ProductList-Body"/>
        <w:ind w:left="180"/>
        <w:rPr>
          <w:sz w:val="16"/>
        </w:rPr>
      </w:pPr>
    </w:p>
    <w:p w14:paraId="4FDCC715" w14:textId="77777777" w:rsidR="00332DA2" w:rsidRPr="00C83987" w:rsidRDefault="00332DA2" w:rsidP="00840F96">
      <w:pPr>
        <w:pStyle w:val="ProductList-Body"/>
        <w:ind w:left="180"/>
      </w:pPr>
      <w:r>
        <w:rPr>
          <w:rFonts w:cs="Tahoma"/>
          <w:bCs/>
          <w:szCs w:val="18"/>
        </w:rPr>
        <w:t>Le società sono responsabili dell’implementazione delle procedure necessarie per salvaguardare l’integrità e la protezione del software e dei dati di loro proprietà da accessi non autorizzati, nonché del ripristino di file perduti o alterati in seguito a errori irreversibili.</w:t>
      </w:r>
    </w:p>
    <w:p w14:paraId="4FDCC716" w14:textId="77777777" w:rsidR="00332DA2" w:rsidRPr="004326ED" w:rsidRDefault="00332DA2" w:rsidP="00840F96">
      <w:pPr>
        <w:pStyle w:val="ProductList-Body"/>
        <w:ind w:left="180"/>
        <w:rPr>
          <w:sz w:val="16"/>
        </w:rPr>
      </w:pPr>
    </w:p>
    <w:p w14:paraId="4FDCC717" w14:textId="77777777" w:rsidR="00332DA2" w:rsidRPr="00C83987" w:rsidRDefault="00332DA2" w:rsidP="00840F96">
      <w:pPr>
        <w:pStyle w:val="ProductList-Body"/>
        <w:ind w:left="180"/>
      </w:pPr>
      <w:r>
        <w:rPr>
          <w:rFonts w:cs="Tahoma"/>
          <w:bCs/>
          <w:szCs w:val="18"/>
        </w:rPr>
        <w:t xml:space="preserve">Questo beneficio di supporto è legato all’investimento SA, non alla versione. </w:t>
      </w:r>
    </w:p>
    <w:p w14:paraId="4FDCC718" w14:textId="77777777" w:rsidR="00332DA2" w:rsidRPr="004326ED" w:rsidRDefault="00332DA2" w:rsidP="00840F96">
      <w:pPr>
        <w:pStyle w:val="ProductList-Body"/>
        <w:ind w:left="180"/>
        <w:rPr>
          <w:sz w:val="16"/>
        </w:rPr>
      </w:pPr>
    </w:p>
    <w:p w14:paraId="4FDCC719" w14:textId="77777777" w:rsidR="00332DA2" w:rsidRPr="00C83987" w:rsidRDefault="00332DA2" w:rsidP="00840F96">
      <w:pPr>
        <w:pStyle w:val="ProductList-Body"/>
        <w:ind w:left="180"/>
      </w:pPr>
      <w:r>
        <w:rPr>
          <w:rFonts w:cs="Tahoma"/>
          <w:b/>
          <w:bCs/>
          <w:color w:val="00188F"/>
          <w:szCs w:val="18"/>
        </w:rPr>
        <w:t>Conversione degli Interventi di Supporto per la Risoluzione dei Problemi 24x7 Software Assurance in Servizi di Supporto Tecnico Microsoft Premier</w:t>
      </w:r>
    </w:p>
    <w:p w14:paraId="4FDCC71A" w14:textId="77777777" w:rsidR="00332DA2" w:rsidRPr="00C83987" w:rsidRDefault="00332DA2" w:rsidP="00840F96">
      <w:pPr>
        <w:pStyle w:val="ProductList-Body"/>
        <w:ind w:left="180"/>
      </w:pPr>
      <w:r>
        <w:rPr>
          <w:rFonts w:cs="Tahoma"/>
          <w:color w:val="000000"/>
          <w:szCs w:val="18"/>
        </w:rPr>
        <w:t>Le società potranno scegliere di convertire gli Interventi di Supporto per la Risoluzione dei Problemi 24x7 SA (Interventi PRS SA o “SAB”) in:</w:t>
      </w:r>
    </w:p>
    <w:p w14:paraId="4FDCC71C" w14:textId="77777777" w:rsidR="00332DA2" w:rsidRPr="00C83987" w:rsidRDefault="00332DA2" w:rsidP="00D73C40">
      <w:pPr>
        <w:pStyle w:val="ProductList-Body"/>
        <w:numPr>
          <w:ilvl w:val="0"/>
          <w:numId w:val="36"/>
        </w:numPr>
        <w:ind w:hanging="270"/>
      </w:pPr>
      <w:r>
        <w:rPr>
          <w:rFonts w:cs="Tahoma"/>
          <w:color w:val="000000"/>
          <w:szCs w:val="18"/>
        </w:rPr>
        <w:t>ore di Supporto per la Risoluzione dei Problemi Premier</w:t>
      </w:r>
    </w:p>
    <w:p w14:paraId="4FDCC71D" w14:textId="77777777" w:rsidR="00332DA2" w:rsidRPr="00C83987" w:rsidRDefault="00332DA2" w:rsidP="00D73C40">
      <w:pPr>
        <w:pStyle w:val="ProductList-Body"/>
        <w:numPr>
          <w:ilvl w:val="0"/>
          <w:numId w:val="36"/>
        </w:numPr>
        <w:ind w:hanging="270"/>
      </w:pPr>
      <w:r>
        <w:rPr>
          <w:rFonts w:cs="Tahoma"/>
          <w:color w:val="000000"/>
          <w:szCs w:val="18"/>
        </w:rPr>
        <w:t>ore Dedicated Support Engineer (DSE): applicabile solo alle attività di supporto tempestivo</w:t>
      </w:r>
    </w:p>
    <w:p w14:paraId="4FDCC71E" w14:textId="77777777" w:rsidR="00332DA2" w:rsidRPr="004326ED" w:rsidRDefault="00332DA2" w:rsidP="00332DA2">
      <w:pPr>
        <w:pStyle w:val="ProductList-Body"/>
        <w:rPr>
          <w:sz w:val="16"/>
        </w:rPr>
      </w:pPr>
    </w:p>
    <w:p w14:paraId="4FDCC71F" w14:textId="1D20EC03" w:rsidR="00332DA2" w:rsidRPr="00C83987" w:rsidRDefault="00332DA2" w:rsidP="00840F96">
      <w:pPr>
        <w:pStyle w:val="ProductList-Body"/>
        <w:ind w:left="180"/>
      </w:pPr>
      <w:r>
        <w:rPr>
          <w:rFonts w:cs="Tahoma"/>
          <w:color w:val="000000"/>
          <w:szCs w:val="18"/>
        </w:rPr>
        <w:t>Questi servizi sono da utilizzare conformemente al loro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 Risoluzione dei Problemi Premier e soggetti alla Descrizione dei Servizi Premier. Una volta convertiti, gli interventi non possono più essere reintegrati nell’assegnazione SA della società.</w:t>
      </w:r>
    </w:p>
    <w:p w14:paraId="4FDCC720" w14:textId="77777777" w:rsidR="00332DA2" w:rsidRPr="004326ED" w:rsidRDefault="00332DA2" w:rsidP="00840F96">
      <w:pPr>
        <w:pStyle w:val="ProductList-Body"/>
        <w:ind w:left="180"/>
        <w:rPr>
          <w:sz w:val="16"/>
        </w:rPr>
      </w:pPr>
    </w:p>
    <w:p w14:paraId="4FDCC721" w14:textId="77777777" w:rsidR="00332DA2" w:rsidRPr="00C83987" w:rsidRDefault="00332DA2" w:rsidP="00840F96">
      <w:pPr>
        <w:pStyle w:val="ProductList-Body"/>
        <w:ind w:left="180"/>
      </w:pPr>
      <w:r>
        <w:rPr>
          <w:rFonts w:cs="Tahoma"/>
          <w:b/>
          <w:color w:val="00188F"/>
          <w:szCs w:val="18"/>
        </w:rPr>
        <w:t>Ulteriori disposizioni di carattere commerciale</w:t>
      </w:r>
    </w:p>
    <w:p w14:paraId="66204F9D" w14:textId="5A01F73F" w:rsidR="00DC47E5" w:rsidRPr="00C83987" w:rsidRDefault="00332DA2" w:rsidP="00840F96">
      <w:pPr>
        <w:pStyle w:val="ProductList-Body"/>
        <w:ind w:left="180"/>
      </w:pPr>
      <w:r>
        <w:rPr>
          <w:rFonts w:cs="Tahoma"/>
          <w:szCs w:val="18"/>
        </w:rPr>
        <w:t>La spesa SA non potrà essere cumulata tra iscrizioni Enterprise o Select, registrazioni Select Plus o Contratti Open Value per qualificarsi per premi aggiuntivi.</w:t>
      </w:r>
      <w:r w:rsidR="007F3ED0">
        <w:rPr>
          <w:rFonts w:cs="Tahoma"/>
          <w:szCs w:val="18"/>
        </w:rPr>
        <w:t xml:space="preserve"> </w:t>
      </w:r>
      <w:r>
        <w:rPr>
          <w:rFonts w:cs="Tahoma"/>
          <w:szCs w:val="18"/>
        </w:rPr>
        <w:t>La spesa di ciascuna iscrizione o contratto è utilizzata per determinare il premio relativo a quell’iscrizione o contratto.</w:t>
      </w:r>
    </w:p>
    <w:p w14:paraId="58F18310" w14:textId="77777777" w:rsidR="00DC47E5" w:rsidRPr="004326ED" w:rsidRDefault="00DC47E5" w:rsidP="00840F96">
      <w:pPr>
        <w:pStyle w:val="ProductList-Body"/>
        <w:ind w:left="180"/>
        <w:rPr>
          <w:sz w:val="16"/>
        </w:rPr>
      </w:pPr>
    </w:p>
    <w:p w14:paraId="4FDCC722" w14:textId="5793E2B6" w:rsidR="00332DA2" w:rsidRPr="00C83987" w:rsidRDefault="00DC47E5" w:rsidP="004326ED">
      <w:pPr>
        <w:pStyle w:val="ProductList-Body"/>
        <w:ind w:left="180" w:right="180"/>
      </w:pPr>
      <w:r>
        <w:rPr>
          <w:rFonts w:cs="Tahoma"/>
          <w:szCs w:val="18"/>
        </w:rPr>
        <w:t xml:space="preserve">Le società MPSA potranno non applicare la spesa per SA di altri contratti multilicenza alle valutazioni degli interventi 24x7 e dovranno fare riferimento al Manuale delle Licenze MPSA per dettagli relativi alla modalità di valutazione degli interventi tramite il Supporto per la Risoluzione dei Problemi 24x7 ai sensi del suddetto contratto. </w:t>
      </w:r>
      <w:r>
        <w:t xml:space="preserve">Il Manuale delle Licenze MPSA è disponibile all’indirizzo </w:t>
      </w:r>
      <w:hyperlink r:id="rId75" w:history="1">
        <w:r>
          <w:rPr>
            <w:rStyle w:val="Hyperlink"/>
          </w:rPr>
          <w:t>http://www.microsoftvolumelicensing.com/DocumentSearch.aspx?Mode=1&amp;Category=3</w:t>
        </w:r>
      </w:hyperlink>
    </w:p>
    <w:p w14:paraId="4FDCC723" w14:textId="77777777" w:rsidR="00332DA2" w:rsidRPr="004326ED" w:rsidRDefault="00332DA2" w:rsidP="00840F96">
      <w:pPr>
        <w:pStyle w:val="ProductList-Body"/>
        <w:ind w:left="180"/>
        <w:rPr>
          <w:sz w:val="16"/>
        </w:rPr>
      </w:pPr>
    </w:p>
    <w:p w14:paraId="4FDCC724" w14:textId="77777777" w:rsidR="00332DA2" w:rsidRPr="00C83987" w:rsidRDefault="00332DA2" w:rsidP="00840F96">
      <w:pPr>
        <w:pStyle w:val="ProductList-Body"/>
        <w:ind w:left="180"/>
      </w:pPr>
      <w:r>
        <w:rPr>
          <w:rFonts w:cs="Tahoma"/>
          <w:szCs w:val="18"/>
        </w:rPr>
        <w:t>La riduzione della spesa SA in seguito a resi o altre modifiche apportate alla fatturazione</w:t>
      </w:r>
      <w:r>
        <w:rPr>
          <w:rFonts w:cs="Tahoma"/>
          <w:bCs/>
          <w:szCs w:val="18"/>
        </w:rPr>
        <w:t>,</w:t>
      </w:r>
      <w:r>
        <w:rPr>
          <w:rFonts w:cs="Tahoma"/>
          <w:szCs w:val="18"/>
        </w:rPr>
        <w:t xml:space="preserve"> ove ciò sia ammesso, </w:t>
      </w:r>
      <w:r>
        <w:rPr>
          <w:rFonts w:cs="Tahoma"/>
          <w:bCs/>
          <w:szCs w:val="18"/>
        </w:rPr>
        <w:t>potrebbe</w:t>
      </w:r>
      <w:r>
        <w:rPr>
          <w:rFonts w:cs="Tahoma"/>
          <w:szCs w:val="18"/>
        </w:rPr>
        <w:t xml:space="preserve"> comportare la perdita dell’idoneità a ricevere i premi per il Supporto o gli Interventi telefonici nel periodo attuale di attribuzione dei premi o in periodi futuri. </w:t>
      </w:r>
    </w:p>
    <w:p w14:paraId="4FDCC725" w14:textId="77777777" w:rsidR="00332DA2" w:rsidRPr="006B423A" w:rsidRDefault="00332DA2" w:rsidP="00840F96">
      <w:pPr>
        <w:pStyle w:val="ProductList-Body"/>
        <w:ind w:left="180"/>
        <w:rPr>
          <w:sz w:val="14"/>
        </w:rPr>
      </w:pPr>
    </w:p>
    <w:p w14:paraId="3E795E3A" w14:textId="77777777" w:rsidR="00CC77C2" w:rsidRDefault="00CC77C2" w:rsidP="00840F96">
      <w:pPr>
        <w:pStyle w:val="ProductList-Body"/>
        <w:ind w:left="180"/>
        <w:rPr>
          <w:rFonts w:cs="Tahoma"/>
          <w:b/>
          <w:color w:val="00188F"/>
          <w:szCs w:val="18"/>
        </w:rPr>
      </w:pPr>
      <w:bookmarkStart w:id="1594" w:name="_Toc336338237"/>
      <w:bookmarkStart w:id="1595" w:name="_Toc372892144"/>
    </w:p>
    <w:p w14:paraId="4FDCC726" w14:textId="77777777" w:rsidR="00332DA2" w:rsidRPr="00C83987" w:rsidRDefault="00332DA2" w:rsidP="00840F96">
      <w:pPr>
        <w:pStyle w:val="ProductList-Body"/>
        <w:ind w:left="180"/>
      </w:pPr>
      <w:r>
        <w:rPr>
          <w:rFonts w:cs="Tahoma"/>
          <w:b/>
          <w:color w:val="00188F"/>
          <w:szCs w:val="18"/>
        </w:rPr>
        <w:t>Supporto Illimitato per la Risoluzione dei Problemi 24x7</w:t>
      </w:r>
      <w:bookmarkEnd w:id="1594"/>
      <w:bookmarkEnd w:id="1595"/>
    </w:p>
    <w:p w14:paraId="4FDCC727" w14:textId="27D0F5A6" w:rsidR="00332DA2" w:rsidRPr="00C83987" w:rsidRDefault="00332DA2" w:rsidP="00840F96">
      <w:pPr>
        <w:pStyle w:val="ProductList-Body"/>
        <w:ind w:left="180"/>
      </w:pPr>
      <w:r>
        <w:rPr>
          <w:rFonts w:cs="Tahoma"/>
          <w:szCs w:val="18"/>
        </w:rPr>
        <w:t>Questo vantaggio è disponibile esclusivamente tramite (1) EAP ai sensi di un Contratto Enterprise e/o (2) SCE ai sensi di un Contratto Enterprise e/o (3) l’acquisto di licenze per Parallel Data Warehouse (PDW) ai sensi di un contratto EA, EAP, Select Plus o Select.</w:t>
      </w:r>
    </w:p>
    <w:p w14:paraId="4FDCC728" w14:textId="77777777" w:rsidR="00332DA2" w:rsidRPr="006B423A" w:rsidRDefault="00332DA2" w:rsidP="00840F96">
      <w:pPr>
        <w:pStyle w:val="ProductList-Body"/>
        <w:ind w:left="180"/>
        <w:rPr>
          <w:sz w:val="14"/>
        </w:rPr>
      </w:pPr>
    </w:p>
    <w:p w14:paraId="4FDCC729" w14:textId="27401279" w:rsidR="00332DA2" w:rsidRPr="00C83987" w:rsidRDefault="00332DA2" w:rsidP="00840F96">
      <w:pPr>
        <w:pStyle w:val="ProductList-Body"/>
        <w:ind w:left="180"/>
      </w:pPr>
      <w:r>
        <w:rPr>
          <w:b/>
          <w:color w:val="00188F"/>
          <w:szCs w:val="18"/>
        </w:rPr>
        <w:t>Idoneità a SCE</w:t>
      </w:r>
    </w:p>
    <w:p w14:paraId="4FDCC72A" w14:textId="77777777" w:rsidR="00332DA2" w:rsidRPr="00C83987" w:rsidRDefault="00332DA2" w:rsidP="00840F96">
      <w:pPr>
        <w:pStyle w:val="ProductList-Body"/>
        <w:ind w:left="180"/>
      </w:pPr>
      <w:r>
        <w:rPr>
          <w:szCs w:val="18"/>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76" w:history="1">
        <w:r>
          <w:rPr>
            <w:rStyle w:val="Hyperlink"/>
            <w:rFonts w:cs="Tahoma"/>
            <w:szCs w:val="18"/>
          </w:rPr>
          <w:t>Criteri per il Ciclo di Vita del Supporto di Microsoft</w:t>
        </w:r>
      </w:hyperlink>
      <w:r>
        <w:rPr>
          <w:color w:val="000000"/>
          <w:szCs w:val="18"/>
        </w:rPr>
        <w:t xml:space="preserve"> in linea con il contratto Premier di una società, sono inclusi nel vantaggio.</w:t>
      </w:r>
    </w:p>
    <w:p w14:paraId="4FDCC72B" w14:textId="77777777" w:rsidR="00332DA2" w:rsidRPr="006B423A" w:rsidRDefault="00332DA2" w:rsidP="00840F96">
      <w:pPr>
        <w:pStyle w:val="ProductList-Body"/>
        <w:ind w:left="180"/>
        <w:rPr>
          <w:sz w:val="14"/>
        </w:rPr>
      </w:pPr>
    </w:p>
    <w:p w14:paraId="4FDCC72C" w14:textId="67FB441C" w:rsidR="00332DA2" w:rsidRPr="00C83987" w:rsidRDefault="00332DA2" w:rsidP="00840F96">
      <w:pPr>
        <w:pStyle w:val="ProductList-Body"/>
        <w:ind w:left="180"/>
      </w:pPr>
      <w:r>
        <w:rPr>
          <w:rFonts w:eastAsia="Calibri" w:cs="Tahoma"/>
          <w:szCs w:val="18"/>
        </w:rPr>
        <w:t>I Prodotti della Piattaforma Applicativa che si qualificano sono:</w:t>
      </w:r>
    </w:p>
    <w:p w14:paraId="4FDCC72D" w14:textId="77777777" w:rsidR="00332DA2" w:rsidRPr="00C83987" w:rsidRDefault="00332DA2" w:rsidP="00D73C40">
      <w:pPr>
        <w:pStyle w:val="ProductList-Body"/>
        <w:numPr>
          <w:ilvl w:val="0"/>
          <w:numId w:val="23"/>
        </w:numPr>
        <w:ind w:hanging="270"/>
      </w:pPr>
      <w:r>
        <w:rPr>
          <w:rFonts w:cs="Tahoma"/>
          <w:szCs w:val="18"/>
        </w:rPr>
        <w:t>CAL per SQL</w:t>
      </w:r>
    </w:p>
    <w:p w14:paraId="4FDCC72E" w14:textId="77777777" w:rsidR="00332DA2" w:rsidRPr="00C83987" w:rsidRDefault="00332DA2" w:rsidP="00D73C40">
      <w:pPr>
        <w:pStyle w:val="ProductList-Body"/>
        <w:numPr>
          <w:ilvl w:val="0"/>
          <w:numId w:val="23"/>
        </w:numPr>
        <w:ind w:hanging="270"/>
      </w:pPr>
      <w:r>
        <w:rPr>
          <w:rFonts w:cs="Tahoma"/>
          <w:szCs w:val="18"/>
        </w:rPr>
        <w:t>SQL Server Standard</w:t>
      </w:r>
    </w:p>
    <w:p w14:paraId="4FDCC72F" w14:textId="2D67D11A" w:rsidR="00332DA2" w:rsidRPr="00C83987" w:rsidRDefault="00332DA2" w:rsidP="00D73C40">
      <w:pPr>
        <w:pStyle w:val="ProductList-Body"/>
        <w:numPr>
          <w:ilvl w:val="0"/>
          <w:numId w:val="23"/>
        </w:numPr>
        <w:ind w:hanging="270"/>
      </w:pPr>
      <w:r>
        <w:rPr>
          <w:rFonts w:cs="Tahoma"/>
          <w:szCs w:val="18"/>
        </w:rPr>
        <w:t>SQL Server Standard Per Core</w:t>
      </w:r>
      <w:r w:rsidR="007F3ED0">
        <w:rPr>
          <w:rFonts w:cs="Tahoma"/>
          <w:szCs w:val="18"/>
        </w:rPr>
        <w:t xml:space="preserve"> </w:t>
      </w:r>
    </w:p>
    <w:p w14:paraId="4FDCC730" w14:textId="228EB549" w:rsidR="00332DA2" w:rsidRPr="00C83987" w:rsidRDefault="00332DA2" w:rsidP="00D73C40">
      <w:pPr>
        <w:pStyle w:val="ProductList-Body"/>
        <w:numPr>
          <w:ilvl w:val="0"/>
          <w:numId w:val="23"/>
        </w:numPr>
        <w:ind w:hanging="270"/>
      </w:pPr>
      <w:r>
        <w:rPr>
          <w:rFonts w:cs="Tahoma"/>
          <w:szCs w:val="18"/>
        </w:rPr>
        <w:t>SQL Server Enterprise Per Core</w:t>
      </w:r>
      <w:r w:rsidR="007F3ED0">
        <w:rPr>
          <w:rFonts w:cs="Tahoma"/>
          <w:szCs w:val="18"/>
        </w:rPr>
        <w:t xml:space="preserve"> </w:t>
      </w:r>
    </w:p>
    <w:p w14:paraId="4FDCC731" w14:textId="77777777" w:rsidR="00332DA2" w:rsidRPr="00C83987"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C83987"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C83987" w:rsidRDefault="00332DA2" w:rsidP="00D73C40">
      <w:pPr>
        <w:pStyle w:val="ProductList-Body"/>
        <w:numPr>
          <w:ilvl w:val="0"/>
          <w:numId w:val="23"/>
        </w:numPr>
        <w:ind w:hanging="270"/>
      </w:pPr>
      <w:r>
        <w:rPr>
          <w:rFonts w:cs="Tahoma"/>
          <w:szCs w:val="18"/>
        </w:rPr>
        <w:t>BizTalk Server Standard Per Core</w:t>
      </w:r>
    </w:p>
    <w:p w14:paraId="4FDCC734" w14:textId="77777777" w:rsidR="00332DA2" w:rsidRPr="00C83987" w:rsidRDefault="00332DA2" w:rsidP="00D73C40">
      <w:pPr>
        <w:pStyle w:val="ProductList-Body"/>
        <w:numPr>
          <w:ilvl w:val="0"/>
          <w:numId w:val="23"/>
        </w:numPr>
        <w:ind w:hanging="270"/>
      </w:pPr>
      <w:r>
        <w:rPr>
          <w:rFonts w:cs="Tahoma"/>
          <w:szCs w:val="18"/>
        </w:rPr>
        <w:t>BizTalk Server Enterprise Per Core</w:t>
      </w:r>
    </w:p>
    <w:p w14:paraId="4FDCC735" w14:textId="77777777" w:rsidR="00332DA2" w:rsidRPr="00C83987" w:rsidRDefault="00332DA2" w:rsidP="00D73C40">
      <w:pPr>
        <w:pStyle w:val="ProductList-Body"/>
        <w:numPr>
          <w:ilvl w:val="0"/>
          <w:numId w:val="23"/>
        </w:numPr>
        <w:ind w:hanging="270"/>
      </w:pPr>
      <w:r>
        <w:rPr>
          <w:rFonts w:cs="Tahoma"/>
          <w:szCs w:val="18"/>
        </w:rPr>
        <w:t>BizTalk Server Branch Per Core</w:t>
      </w:r>
    </w:p>
    <w:p w14:paraId="4FDCC736" w14:textId="77777777" w:rsidR="00332DA2" w:rsidRPr="00C83987" w:rsidRDefault="00332DA2" w:rsidP="00D73C40">
      <w:pPr>
        <w:pStyle w:val="ProductList-Body"/>
        <w:numPr>
          <w:ilvl w:val="0"/>
          <w:numId w:val="23"/>
        </w:numPr>
        <w:ind w:hanging="270"/>
      </w:pPr>
      <w:r>
        <w:rPr>
          <w:rFonts w:cs="Tahoma"/>
          <w:szCs w:val="18"/>
        </w:rPr>
        <w:t>Office SharePoint Server</w:t>
      </w:r>
    </w:p>
    <w:p w14:paraId="4FDCC737" w14:textId="77777777" w:rsidR="00332DA2" w:rsidRPr="006B423A" w:rsidRDefault="00332DA2" w:rsidP="00840F96">
      <w:pPr>
        <w:pStyle w:val="ProductList-Body"/>
        <w:ind w:left="180"/>
        <w:rPr>
          <w:sz w:val="14"/>
        </w:rPr>
      </w:pPr>
    </w:p>
    <w:p w14:paraId="4FDCC738" w14:textId="77777777" w:rsidR="00332DA2" w:rsidRPr="00C83987" w:rsidRDefault="00332DA2" w:rsidP="00840F96">
      <w:pPr>
        <w:pStyle w:val="ProductList-Body"/>
        <w:ind w:left="180"/>
      </w:pPr>
      <w:r>
        <w:rPr>
          <w:szCs w:val="18"/>
        </w:rPr>
        <w:t>I prodotti che si qualificano del Componente Core Infrastructure sono:</w:t>
      </w:r>
    </w:p>
    <w:p w14:paraId="4FDCC739" w14:textId="54BF9D83" w:rsidR="00332DA2" w:rsidRPr="00C83987" w:rsidRDefault="006F1126" w:rsidP="00D73C40">
      <w:pPr>
        <w:pStyle w:val="ProductList-Body"/>
        <w:numPr>
          <w:ilvl w:val="0"/>
          <w:numId w:val="24"/>
        </w:numPr>
        <w:ind w:hanging="270"/>
      </w:pPr>
      <w:r>
        <w:rPr>
          <w:szCs w:val="18"/>
        </w:rPr>
        <w:t>CIS Datacenter (Windows Server Datacenter e System Center Datacenter)</w:t>
      </w:r>
    </w:p>
    <w:p w14:paraId="4FDCC73A" w14:textId="77777777" w:rsidR="00332DA2" w:rsidRPr="00C83987" w:rsidRDefault="00332DA2" w:rsidP="00D73C40">
      <w:pPr>
        <w:pStyle w:val="ProductList-Body"/>
        <w:numPr>
          <w:ilvl w:val="0"/>
          <w:numId w:val="24"/>
        </w:numPr>
        <w:ind w:hanging="270"/>
      </w:pPr>
      <w:r>
        <w:rPr>
          <w:szCs w:val="18"/>
        </w:rPr>
        <w:t>CIS Standard (Windows Server Standard e System Center Standard)</w:t>
      </w:r>
    </w:p>
    <w:p w14:paraId="4FDCC73B" w14:textId="77777777" w:rsidR="00332DA2" w:rsidRPr="006B423A" w:rsidRDefault="00332DA2" w:rsidP="00840F96">
      <w:pPr>
        <w:pStyle w:val="ProductList-Body"/>
        <w:ind w:left="180"/>
        <w:rPr>
          <w:sz w:val="14"/>
        </w:rPr>
      </w:pPr>
    </w:p>
    <w:p w14:paraId="4FDCC73C" w14:textId="01F841A8" w:rsidR="00332DA2" w:rsidRPr="00C83987" w:rsidRDefault="00332DA2" w:rsidP="00840F96">
      <w:pPr>
        <w:pStyle w:val="ProductList-Body"/>
        <w:ind w:left="180"/>
      </w:pPr>
      <w:r>
        <w:rPr>
          <w:rFonts w:cs="Tahoma"/>
          <w:szCs w:val="18"/>
        </w:rPr>
        <w:t>La seguente tabella elenca le conversioni delle soglie di spesa SA, in caso di contratti stipulati in valute diverse dall’USD.</w:t>
      </w:r>
      <w:r w:rsidR="007F3ED0">
        <w:rPr>
          <w:rFonts w:cs="Tahoma"/>
          <w:szCs w:val="18"/>
        </w:rPr>
        <w:t xml:space="preserve"> </w:t>
      </w:r>
      <w:r>
        <w:rPr>
          <w:rFonts w:cs="Tahoma"/>
          <w:szCs w:val="18"/>
        </w:rPr>
        <w:t>A causa delle fluttuazioni dei tassi di cambio, i valori riportati nella tabella sono soggetti a variazione senza preavviso.</w:t>
      </w:r>
    </w:p>
    <w:p w14:paraId="4FDCC73D" w14:textId="77777777" w:rsidR="00332DA2" w:rsidRPr="006B423A" w:rsidRDefault="00332DA2" w:rsidP="00840F96">
      <w:pPr>
        <w:pStyle w:val="ProductList-Body"/>
        <w:ind w:left="180"/>
        <w:rPr>
          <w:sz w:val="14"/>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 xml:space="preserve">Spesa Media Annuale Minima per SA per beneficiare del PRS Illimitato 24x7 </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Dollaro statunitense</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3A514315" w:rsidR="00332DA2" w:rsidRPr="00717EC0" w:rsidRDefault="00332DA2" w:rsidP="006B70BC">
            <w:pPr>
              <w:pStyle w:val="ProductList-Body"/>
              <w:rPr>
                <w:rFonts w:cs="Tahoma"/>
                <w:szCs w:val="18"/>
              </w:rPr>
            </w:pPr>
            <w:r>
              <w:rPr>
                <w:rFonts w:cs="Tahoma"/>
                <w:color w:val="000000"/>
                <w:szCs w:val="18"/>
              </w:rPr>
              <w:t xml:space="preserve"> 250</w:t>
            </w:r>
            <w:r w:rsidR="006B70BC">
              <w:rPr>
                <w:rFonts w:cs="Tahoma"/>
                <w:color w:val="000000"/>
                <w:szCs w:val="18"/>
              </w:rPr>
              <w:t>.</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Dollaro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16B39842" w:rsidR="00332DA2" w:rsidRPr="00717EC0" w:rsidRDefault="00332DA2" w:rsidP="006B70BC">
            <w:pPr>
              <w:pStyle w:val="ProductList-Body"/>
              <w:rPr>
                <w:rFonts w:cs="Tahoma"/>
                <w:szCs w:val="18"/>
              </w:rPr>
            </w:pPr>
            <w:r>
              <w:rPr>
                <w:rFonts w:cs="Tahoma"/>
                <w:color w:val="000000"/>
                <w:szCs w:val="18"/>
              </w:rPr>
              <w:t xml:space="preserve"> 375</w:t>
            </w:r>
            <w:r w:rsidR="006B70BC">
              <w:rPr>
                <w:rFonts w:cs="Tahoma"/>
                <w:color w:val="000000"/>
                <w:szCs w:val="18"/>
              </w:rPr>
              <w:t>.</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Dollaro canadese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2019B9C1" w:rsidR="00332DA2" w:rsidRPr="00717EC0" w:rsidRDefault="00332DA2" w:rsidP="006B70BC">
            <w:pPr>
              <w:pStyle w:val="ProductList-Body"/>
              <w:rPr>
                <w:rFonts w:cs="Tahoma"/>
                <w:szCs w:val="18"/>
              </w:rPr>
            </w:pPr>
            <w:r>
              <w:rPr>
                <w:rFonts w:cs="Tahoma"/>
                <w:color w:val="000000"/>
                <w:szCs w:val="18"/>
              </w:rPr>
              <w:t xml:space="preserve"> 337</w:t>
            </w:r>
            <w:r w:rsidR="006B70BC">
              <w:rPr>
                <w:rFonts w:cs="Tahoma"/>
                <w:color w:val="000000"/>
                <w:szCs w:val="18"/>
              </w:rPr>
              <w:t>.</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svizzero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606FA459" w:rsidR="00332DA2" w:rsidRPr="00717EC0" w:rsidRDefault="00332DA2" w:rsidP="006B70BC">
            <w:pPr>
              <w:pStyle w:val="ProductList-Body"/>
              <w:rPr>
                <w:rFonts w:cs="Tahoma"/>
                <w:szCs w:val="18"/>
              </w:rPr>
            </w:pPr>
            <w:r>
              <w:rPr>
                <w:rFonts w:cs="Tahoma"/>
                <w:color w:val="000000"/>
                <w:szCs w:val="18"/>
              </w:rPr>
              <w:t xml:space="preserve"> 412</w:t>
            </w:r>
            <w:r w:rsidR="006B70BC">
              <w:rPr>
                <w:rFonts w:cs="Tahoma"/>
                <w:color w:val="000000"/>
                <w:szCs w:val="18"/>
              </w:rPr>
              <w:t>.</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cinese</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10CB7D71" w:rsidR="00332DA2" w:rsidRPr="00717EC0" w:rsidRDefault="00332DA2" w:rsidP="006B70BC">
            <w:pPr>
              <w:pStyle w:val="ProductList-Body"/>
              <w:rPr>
                <w:rFonts w:cs="Tahoma"/>
                <w:szCs w:val="18"/>
              </w:rPr>
            </w:pPr>
            <w:r>
              <w:rPr>
                <w:rFonts w:cs="Tahoma"/>
                <w:color w:val="000000"/>
                <w:szCs w:val="18"/>
              </w:rPr>
              <w:t xml:space="preserve"> 2</w:t>
            </w:r>
            <w:r w:rsidR="006B70BC">
              <w:rPr>
                <w:rFonts w:cs="Tahoma"/>
                <w:color w:val="000000"/>
                <w:szCs w:val="18"/>
              </w:rPr>
              <w:t>.</w:t>
            </w:r>
            <w:r>
              <w:rPr>
                <w:rFonts w:cs="Tahoma"/>
                <w:color w:val="000000"/>
                <w:szCs w:val="18"/>
              </w:rPr>
              <w:t>062</w:t>
            </w:r>
            <w:r w:rsidR="006B70BC">
              <w:rPr>
                <w:rFonts w:cs="Tahoma"/>
                <w:color w:val="000000"/>
                <w:szCs w:val="18"/>
              </w:rPr>
              <w:t>.</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Corone Danesi</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6A751417" w:rsidR="00332DA2" w:rsidRPr="00717EC0" w:rsidRDefault="00332DA2" w:rsidP="006B70BC">
            <w:pPr>
              <w:pStyle w:val="ProductList-Body"/>
              <w:rPr>
                <w:rFonts w:cs="Tahoma"/>
                <w:szCs w:val="18"/>
              </w:rPr>
            </w:pPr>
            <w:r>
              <w:rPr>
                <w:rFonts w:cs="Tahoma"/>
                <w:color w:val="000000"/>
                <w:szCs w:val="18"/>
              </w:rPr>
              <w:t xml:space="preserve"> 2</w:t>
            </w:r>
            <w:r w:rsidR="006B70BC">
              <w:rPr>
                <w:rFonts w:cs="Tahoma"/>
                <w:color w:val="000000"/>
                <w:szCs w:val="18"/>
              </w:rPr>
              <w:t>.</w:t>
            </w:r>
            <w:r>
              <w:rPr>
                <w:rFonts w:cs="Tahoma"/>
                <w:color w:val="000000"/>
                <w:szCs w:val="18"/>
              </w:rPr>
              <w:t>000</w:t>
            </w:r>
            <w:r w:rsidR="006B70BC">
              <w:rPr>
                <w:rFonts w:cs="Tahoma"/>
                <w:color w:val="000000"/>
                <w:szCs w:val="18"/>
              </w:rPr>
              <w:t>.</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52CF5C96" w:rsidR="00332DA2" w:rsidRPr="00717EC0" w:rsidRDefault="00332DA2" w:rsidP="006B70BC">
            <w:pPr>
              <w:pStyle w:val="ProductList-Body"/>
              <w:rPr>
                <w:rFonts w:cs="Tahoma"/>
                <w:szCs w:val="18"/>
              </w:rPr>
            </w:pPr>
            <w:r>
              <w:rPr>
                <w:rFonts w:cs="Tahoma"/>
                <w:color w:val="000000"/>
                <w:szCs w:val="18"/>
              </w:rPr>
              <w:t xml:space="preserve"> 268</w:t>
            </w:r>
            <w:r w:rsidR="006B70BC">
              <w:rPr>
                <w:rFonts w:cs="Tahoma"/>
                <w:color w:val="000000"/>
                <w:szCs w:val="18"/>
              </w:rPr>
              <w:t>.</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Sterlina britannica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75E00603" w:rsidR="00332DA2" w:rsidRPr="00717EC0" w:rsidRDefault="00332DA2" w:rsidP="006B70BC">
            <w:pPr>
              <w:pStyle w:val="ProductList-Body"/>
              <w:rPr>
                <w:rFonts w:cs="Tahoma"/>
                <w:szCs w:val="18"/>
              </w:rPr>
            </w:pPr>
            <w:r>
              <w:rPr>
                <w:rFonts w:cs="Tahoma"/>
                <w:szCs w:val="18"/>
              </w:rPr>
              <w:t xml:space="preserve"> </w:t>
            </w:r>
            <w:r>
              <w:rPr>
                <w:rFonts w:cs="Tahoma"/>
                <w:color w:val="000000"/>
                <w:szCs w:val="18"/>
              </w:rPr>
              <w:t>168</w:t>
            </w:r>
            <w:r w:rsidR="006B70BC">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Giapponesi</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4B691969" w:rsidR="00332DA2" w:rsidRPr="00717EC0" w:rsidRDefault="00332DA2" w:rsidP="006B70BC">
            <w:pPr>
              <w:pStyle w:val="ProductList-Body"/>
              <w:rPr>
                <w:rFonts w:cs="Tahoma"/>
                <w:szCs w:val="18"/>
              </w:rPr>
            </w:pPr>
            <w:r>
              <w:rPr>
                <w:rFonts w:cs="Tahoma"/>
                <w:color w:val="000000"/>
                <w:szCs w:val="18"/>
              </w:rPr>
              <w:t xml:space="preserve"> 30</w:t>
            </w:r>
            <w:r w:rsidR="006B70BC">
              <w:rPr>
                <w:rFonts w:cs="Tahoma"/>
                <w:color w:val="000000"/>
                <w:szCs w:val="18"/>
              </w:rPr>
              <w:t>.</w:t>
            </w:r>
            <w:r>
              <w:rPr>
                <w:rFonts w:cs="Tahoma"/>
                <w:color w:val="000000"/>
                <w:szCs w:val="18"/>
              </w:rPr>
              <w:t>000</w:t>
            </w:r>
            <w:r w:rsidR="006B70BC">
              <w:rPr>
                <w:rFonts w:cs="Tahoma"/>
                <w:color w:val="000000"/>
                <w:szCs w:val="18"/>
              </w:rPr>
              <w:t>.</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Coreani</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59F82DB6" w:rsidR="00332DA2" w:rsidRPr="00717EC0" w:rsidRDefault="00332DA2" w:rsidP="006B70BC">
            <w:pPr>
              <w:pStyle w:val="ProductList-Body"/>
              <w:rPr>
                <w:rFonts w:cs="Tahoma"/>
                <w:szCs w:val="18"/>
              </w:rPr>
            </w:pPr>
            <w:r>
              <w:rPr>
                <w:rFonts w:cs="Tahoma"/>
                <w:color w:val="000000"/>
                <w:szCs w:val="18"/>
              </w:rPr>
              <w:t xml:space="preserve"> 300</w:t>
            </w:r>
            <w:r w:rsidR="006B70BC">
              <w:rPr>
                <w:rFonts w:cs="Tahoma"/>
                <w:color w:val="000000"/>
                <w:szCs w:val="18"/>
              </w:rPr>
              <w:t>.</w:t>
            </w:r>
            <w:r>
              <w:rPr>
                <w:rFonts w:cs="Tahoma"/>
                <w:color w:val="000000"/>
                <w:szCs w:val="18"/>
              </w:rPr>
              <w:t>000</w:t>
            </w:r>
            <w:r w:rsidR="006B70BC">
              <w:rPr>
                <w:rFonts w:cs="Tahoma"/>
                <w:color w:val="000000"/>
                <w:szCs w:val="18"/>
              </w:rPr>
              <w:t>.</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Corone Norvegesi</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021928E8" w:rsidR="00332DA2" w:rsidRPr="00717EC0" w:rsidRDefault="00332DA2" w:rsidP="006B70BC">
            <w:pPr>
              <w:pStyle w:val="ProductList-Body"/>
              <w:rPr>
                <w:rFonts w:cs="Tahoma"/>
                <w:szCs w:val="18"/>
              </w:rPr>
            </w:pPr>
            <w:r>
              <w:rPr>
                <w:rFonts w:cs="Tahoma"/>
                <w:color w:val="000000"/>
                <w:szCs w:val="18"/>
              </w:rPr>
              <w:t xml:space="preserve"> 2</w:t>
            </w:r>
            <w:r w:rsidR="006B70BC">
              <w:rPr>
                <w:rFonts w:cs="Tahoma"/>
                <w:color w:val="000000"/>
                <w:szCs w:val="18"/>
              </w:rPr>
              <w:t>.</w:t>
            </w:r>
            <w:r>
              <w:rPr>
                <w:rFonts w:cs="Tahoma"/>
                <w:color w:val="000000"/>
                <w:szCs w:val="18"/>
              </w:rPr>
              <w:t>062</w:t>
            </w:r>
            <w:r w:rsidR="006B70BC">
              <w:rPr>
                <w:rFonts w:cs="Tahoma"/>
                <w:color w:val="000000"/>
                <w:szCs w:val="18"/>
              </w:rPr>
              <w:t>.</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Dollaro neozelandese</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1612D5E6" w:rsidR="00332DA2" w:rsidRPr="00717EC0" w:rsidRDefault="00332DA2" w:rsidP="006B70BC">
            <w:pPr>
              <w:pStyle w:val="ProductList-Body"/>
              <w:rPr>
                <w:rFonts w:cs="Tahoma"/>
                <w:szCs w:val="18"/>
              </w:rPr>
            </w:pPr>
            <w:r>
              <w:rPr>
                <w:rFonts w:cs="Tahoma"/>
                <w:color w:val="000000"/>
                <w:szCs w:val="18"/>
              </w:rPr>
              <w:t xml:space="preserve"> 437</w:t>
            </w:r>
            <w:r w:rsidR="006B70BC">
              <w:rPr>
                <w:rFonts w:cs="Tahoma"/>
                <w:color w:val="000000"/>
                <w:szCs w:val="18"/>
              </w:rPr>
              <w:t>.</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Corone Svedesi</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300E7665" w:rsidR="00332DA2" w:rsidRPr="00717EC0" w:rsidRDefault="00332DA2" w:rsidP="006B70BC">
            <w:pPr>
              <w:pStyle w:val="ProductList-Body"/>
              <w:rPr>
                <w:rFonts w:cs="Tahoma"/>
                <w:szCs w:val="18"/>
              </w:rPr>
            </w:pPr>
            <w:r>
              <w:rPr>
                <w:rFonts w:cs="Tahoma"/>
                <w:color w:val="000000"/>
                <w:szCs w:val="18"/>
              </w:rPr>
              <w:t xml:space="preserve"> 2</w:t>
            </w:r>
            <w:r w:rsidR="006B70BC">
              <w:rPr>
                <w:rFonts w:cs="Tahoma"/>
                <w:color w:val="000000"/>
                <w:szCs w:val="18"/>
              </w:rPr>
              <w:t>.</w:t>
            </w:r>
            <w:r>
              <w:rPr>
                <w:rFonts w:cs="Tahoma"/>
                <w:color w:val="000000"/>
                <w:szCs w:val="18"/>
              </w:rPr>
              <w:t>500</w:t>
            </w:r>
            <w:r w:rsidR="006B70BC">
              <w:rPr>
                <w:rFonts w:cs="Tahoma"/>
                <w:color w:val="000000"/>
                <w:szCs w:val="18"/>
              </w:rPr>
              <w:t>.</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Nuovo dollaro taiwanese</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1DD7FA82" w:rsidR="00332DA2" w:rsidRPr="00717EC0" w:rsidRDefault="00332DA2" w:rsidP="006B70BC">
            <w:pPr>
              <w:pStyle w:val="ProductList-Body"/>
              <w:rPr>
                <w:rFonts w:cs="Tahoma"/>
                <w:szCs w:val="18"/>
              </w:rPr>
            </w:pPr>
            <w:r>
              <w:rPr>
                <w:rFonts w:cs="Tahoma"/>
                <w:color w:val="000000"/>
                <w:szCs w:val="18"/>
              </w:rPr>
              <w:t xml:space="preserve"> 8</w:t>
            </w:r>
            <w:r w:rsidR="006B70BC">
              <w:rPr>
                <w:rFonts w:cs="Tahoma"/>
                <w:color w:val="000000"/>
                <w:szCs w:val="18"/>
              </w:rPr>
              <w:t>.</w:t>
            </w:r>
            <w:r>
              <w:rPr>
                <w:rFonts w:cs="Tahoma"/>
                <w:color w:val="000000"/>
                <w:szCs w:val="18"/>
              </w:rPr>
              <w:t>750</w:t>
            </w:r>
            <w:r w:rsidR="006B70BC">
              <w:rPr>
                <w:rFonts w:cs="Tahoma"/>
                <w:color w:val="000000"/>
                <w:szCs w:val="18"/>
              </w:rPr>
              <w:t>.</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Rupia indiana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57C1CC04" w:rsidR="00332DA2" w:rsidRPr="00717EC0" w:rsidRDefault="00332DA2" w:rsidP="006B70BC">
            <w:pPr>
              <w:pStyle w:val="ProductList-Body"/>
              <w:rPr>
                <w:rFonts w:cs="Tahoma"/>
                <w:color w:val="000000"/>
                <w:szCs w:val="18"/>
              </w:rPr>
            </w:pPr>
            <w:r>
              <w:rPr>
                <w:rFonts w:cs="Tahoma"/>
                <w:szCs w:val="18"/>
              </w:rPr>
              <w:t>12</w:t>
            </w:r>
            <w:r w:rsidR="006B70BC">
              <w:rPr>
                <w:rFonts w:cs="Tahoma"/>
                <w:szCs w:val="18"/>
              </w:rPr>
              <w:t>.</w:t>
            </w:r>
            <w:r>
              <w:rPr>
                <w:rFonts w:cs="Tahoma"/>
                <w:szCs w:val="18"/>
              </w:rPr>
              <w:t>500</w:t>
            </w:r>
            <w:r w:rsidR="006B70BC">
              <w:rPr>
                <w:rFonts w:cs="Tahoma"/>
                <w:szCs w:val="18"/>
              </w:rPr>
              <w:t>.</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7F758841" w:rsidR="00332DA2" w:rsidRPr="00717EC0" w:rsidRDefault="00332DA2" w:rsidP="006B70BC">
            <w:pPr>
              <w:pStyle w:val="ProductList-Body"/>
              <w:rPr>
                <w:rFonts w:cs="Tahoma"/>
                <w:color w:val="000000"/>
                <w:szCs w:val="18"/>
              </w:rPr>
            </w:pPr>
            <w:r>
              <w:rPr>
                <w:rFonts w:cs="Tahoma"/>
                <w:szCs w:val="18"/>
              </w:rPr>
              <w:t>8</w:t>
            </w:r>
            <w:r w:rsidR="006B70BC">
              <w:rPr>
                <w:rFonts w:cs="Tahoma"/>
                <w:szCs w:val="18"/>
              </w:rPr>
              <w:t>.</w:t>
            </w:r>
            <w:r>
              <w:rPr>
                <w:rFonts w:cs="Tahoma"/>
                <w:szCs w:val="18"/>
              </w:rPr>
              <w:t>250</w:t>
            </w:r>
            <w:r w:rsidR="006B70BC">
              <w:rPr>
                <w:rFonts w:cs="Tahoma"/>
                <w:szCs w:val="18"/>
              </w:rPr>
              <w:t>.</w:t>
            </w:r>
            <w:r>
              <w:rPr>
                <w:rFonts w:cs="Tahoma"/>
                <w:szCs w:val="18"/>
              </w:rPr>
              <w:t>000</w:t>
            </w:r>
          </w:p>
        </w:tc>
      </w:tr>
    </w:tbl>
    <w:p w14:paraId="4FDCC782" w14:textId="77777777" w:rsidR="00332DA2" w:rsidRPr="006B423A" w:rsidRDefault="00332DA2" w:rsidP="00332DA2">
      <w:pPr>
        <w:pStyle w:val="ProductList-Body"/>
        <w:rPr>
          <w:sz w:val="8"/>
        </w:rPr>
      </w:pPr>
    </w:p>
    <w:p w14:paraId="4FDCC783" w14:textId="77777777" w:rsidR="00332DA2" w:rsidRPr="00C83987" w:rsidRDefault="00332DA2" w:rsidP="00840F96">
      <w:pPr>
        <w:pStyle w:val="ProductList-Body"/>
        <w:ind w:left="180"/>
      </w:pPr>
      <w:r>
        <w:rPr>
          <w:szCs w:val="18"/>
        </w:rP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5120AFEF" w14:textId="77777777" w:rsidR="00CC77C2" w:rsidRDefault="00CC77C2" w:rsidP="00840F96">
      <w:pPr>
        <w:pStyle w:val="ProductList-Body"/>
        <w:ind w:left="180"/>
        <w:rPr>
          <w:b/>
          <w:color w:val="00188F"/>
          <w:szCs w:val="18"/>
        </w:rPr>
      </w:pPr>
    </w:p>
    <w:p w14:paraId="6E0A4DFF" w14:textId="77777777" w:rsidR="00CC77C2" w:rsidRDefault="00CC77C2" w:rsidP="00840F96">
      <w:pPr>
        <w:pStyle w:val="ProductList-Body"/>
        <w:ind w:left="180"/>
        <w:rPr>
          <w:b/>
          <w:color w:val="00188F"/>
          <w:szCs w:val="18"/>
        </w:rPr>
      </w:pPr>
    </w:p>
    <w:p w14:paraId="4FDCC785" w14:textId="601173BD" w:rsidR="00332DA2" w:rsidRPr="00C83987" w:rsidRDefault="00B12C95" w:rsidP="00840F96">
      <w:pPr>
        <w:pStyle w:val="ProductList-Body"/>
        <w:ind w:left="180"/>
      </w:pPr>
      <w:r>
        <w:rPr>
          <w:b/>
          <w:color w:val="00188F"/>
          <w:szCs w:val="18"/>
        </w:rPr>
        <w:t>Idoneità con Parallel Data Warehouse</w:t>
      </w:r>
    </w:p>
    <w:p w14:paraId="4FDCC786" w14:textId="4128E821" w:rsidR="00332DA2" w:rsidRPr="00C83987" w:rsidRDefault="00332DA2" w:rsidP="00840F96">
      <w:pPr>
        <w:pStyle w:val="ProductList-Body"/>
        <w:ind w:left="180"/>
      </w:pPr>
      <w:r>
        <w:rPr>
          <w:szCs w:val="18"/>
        </w:rPr>
        <w:t xml:space="preserve">Le società che acquistano licenze per Parallel Data Warehouse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14:paraId="4FDCC787" w14:textId="77777777" w:rsidR="00332DA2" w:rsidRPr="00C83987" w:rsidRDefault="00332DA2" w:rsidP="00840F96">
      <w:pPr>
        <w:pStyle w:val="ProductList-Body"/>
        <w:ind w:left="180"/>
      </w:pPr>
    </w:p>
    <w:p w14:paraId="4FDCC788" w14:textId="77777777" w:rsidR="00332DA2" w:rsidRPr="00C83987" w:rsidRDefault="00332DA2" w:rsidP="00840F96">
      <w:pPr>
        <w:pStyle w:val="ProductList-Body"/>
        <w:ind w:left="180"/>
      </w:pPr>
      <w:r>
        <w:rPr>
          <w:color w:val="000000"/>
          <w:szCs w:val="18"/>
        </w:rP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14:paraId="4FDCC789" w14:textId="77777777" w:rsidR="00332DA2" w:rsidRPr="00C83987" w:rsidRDefault="00332DA2" w:rsidP="00840F96">
      <w:pPr>
        <w:pStyle w:val="ProductList-Body"/>
        <w:ind w:left="180"/>
      </w:pPr>
    </w:p>
    <w:p w14:paraId="4FDCC78A" w14:textId="77777777" w:rsidR="00332DA2" w:rsidRPr="00C83987" w:rsidRDefault="00332DA2" w:rsidP="00840F96">
      <w:pPr>
        <w:pStyle w:val="ProductList-Body"/>
        <w:ind w:left="180"/>
      </w:pPr>
      <w:r>
        <w:rPr>
          <w:color w:val="000000"/>
          <w:szCs w:val="18"/>
        </w:rPr>
        <w:t>La seguente tabella si applica alle società in possesso di un SCE o che dispongono di licenze per PDW:</w:t>
      </w:r>
    </w:p>
    <w:p w14:paraId="4FDCC78B" w14:textId="77777777" w:rsidR="00332DA2" w:rsidRPr="00C83987"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Spesa Media Annuale per SA</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332DA2" w:rsidRPr="00717EC0" w14:paraId="4FDCC791" w14:textId="77777777" w:rsidTr="00840F96">
        <w:tc>
          <w:tcPr>
            <w:tcW w:w="2745" w:type="dxa"/>
            <w:tcMar>
              <w:top w:w="0" w:type="dxa"/>
              <w:left w:w="108" w:type="dxa"/>
              <w:bottom w:w="0" w:type="dxa"/>
              <w:right w:w="108" w:type="dxa"/>
            </w:tcMar>
            <w:hideMark/>
          </w:tcPr>
          <w:p w14:paraId="4FDCC78F" w14:textId="27C9EED7" w:rsidR="00332DA2" w:rsidRPr="00717EC0" w:rsidRDefault="00332DA2" w:rsidP="00F11424">
            <w:pPr>
              <w:pStyle w:val="ProductList-Body"/>
              <w:rPr>
                <w:color w:val="000000"/>
                <w:szCs w:val="18"/>
              </w:rPr>
            </w:pPr>
            <w:r>
              <w:rPr>
                <w:color w:val="000000"/>
                <w:szCs w:val="18"/>
              </w:rPr>
              <w:t>$250</w:t>
            </w:r>
            <w:r w:rsidR="00F11424">
              <w:rPr>
                <w:color w:val="000000"/>
                <w:szCs w:val="18"/>
              </w:rPr>
              <w:t>.</w:t>
            </w:r>
            <w:r>
              <w:rPr>
                <w:color w:val="000000"/>
                <w:szCs w:val="18"/>
              </w:rPr>
              <w:t>000 - $374</w:t>
            </w:r>
            <w:r w:rsidR="00F11424">
              <w:rPr>
                <w:color w:val="000000"/>
                <w:szCs w:val="18"/>
              </w:rPr>
              <w:t>.</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0A5EA178" w:rsidR="00332DA2" w:rsidRPr="00717EC0" w:rsidRDefault="00332DA2" w:rsidP="00F11424">
            <w:pPr>
              <w:pStyle w:val="ProductList-Body"/>
              <w:rPr>
                <w:szCs w:val="18"/>
              </w:rPr>
            </w:pPr>
            <w:r>
              <w:rPr>
                <w:szCs w:val="18"/>
              </w:rPr>
              <w:t>$375</w:t>
            </w:r>
            <w:r w:rsidR="00F11424">
              <w:rPr>
                <w:szCs w:val="18"/>
              </w:rPr>
              <w:t>.</w:t>
            </w:r>
            <w:r>
              <w:rPr>
                <w:szCs w:val="18"/>
              </w:rPr>
              <w:t>000 - $499</w:t>
            </w:r>
            <w:r w:rsidR="00F11424">
              <w:rPr>
                <w:szCs w:val="18"/>
              </w:rPr>
              <w:t>.</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65C413F8" w:rsidR="00332DA2" w:rsidRPr="00717EC0" w:rsidRDefault="00332DA2" w:rsidP="00F11424">
            <w:pPr>
              <w:pStyle w:val="ProductList-Body"/>
              <w:rPr>
                <w:szCs w:val="18"/>
              </w:rPr>
            </w:pPr>
            <w:r>
              <w:rPr>
                <w:szCs w:val="18"/>
              </w:rPr>
              <w:t>$500</w:t>
            </w:r>
            <w:r w:rsidR="00F11424">
              <w:rPr>
                <w:szCs w:val="18"/>
              </w:rPr>
              <w:t>.</w:t>
            </w:r>
            <w:r>
              <w:rPr>
                <w:szCs w:val="18"/>
              </w:rPr>
              <w:t>000 - $624</w:t>
            </w:r>
            <w:r w:rsidR="00F11424">
              <w:rPr>
                <w:szCs w:val="18"/>
              </w:rPr>
              <w:t>.</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0312C641" w:rsidR="00332DA2" w:rsidRPr="00717EC0" w:rsidRDefault="00332DA2" w:rsidP="00F11424">
            <w:pPr>
              <w:pStyle w:val="ProductList-Body"/>
              <w:rPr>
                <w:szCs w:val="18"/>
              </w:rPr>
            </w:pPr>
            <w:r>
              <w:rPr>
                <w:szCs w:val="18"/>
              </w:rPr>
              <w:t>$625</w:t>
            </w:r>
            <w:r w:rsidR="00F11424">
              <w:rPr>
                <w:szCs w:val="18"/>
              </w:rPr>
              <w:t>.</w:t>
            </w:r>
            <w:r>
              <w:rPr>
                <w:szCs w:val="18"/>
              </w:rPr>
              <w:t>000 - $749</w:t>
            </w:r>
            <w:r w:rsidR="00F11424">
              <w:rPr>
                <w:szCs w:val="18"/>
              </w:rPr>
              <w:t>.</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0B920110" w:rsidR="00332DA2" w:rsidRPr="00717EC0" w:rsidRDefault="00332DA2" w:rsidP="005E373C">
            <w:pPr>
              <w:pStyle w:val="ProductList-Body"/>
              <w:rPr>
                <w:szCs w:val="18"/>
              </w:rPr>
            </w:pPr>
            <w:r>
              <w:rPr>
                <w:szCs w:val="18"/>
              </w:rPr>
              <w:t>$750</w:t>
            </w:r>
            <w:r w:rsidR="00F11424">
              <w:rPr>
                <w:szCs w:val="18"/>
              </w:rPr>
              <w:t>.</w:t>
            </w:r>
            <w:r>
              <w:rPr>
                <w:szCs w:val="18"/>
              </w:rPr>
              <w:t>000 - $874</w:t>
            </w:r>
            <w:r w:rsidR="005E373C">
              <w:rPr>
                <w:szCs w:val="18"/>
              </w:rPr>
              <w:t>.</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C83987" w:rsidRDefault="00332DA2" w:rsidP="00332DA2">
      <w:pPr>
        <w:pStyle w:val="ProductList-Body"/>
      </w:pPr>
    </w:p>
    <w:p w14:paraId="4FDCC79F" w14:textId="2D70C70E" w:rsidR="00332DA2" w:rsidRPr="00C83987" w:rsidRDefault="00332DA2" w:rsidP="00840F96">
      <w:pPr>
        <w:pStyle w:val="ProductList-Body"/>
        <w:ind w:left="180"/>
      </w:pPr>
      <w:r>
        <w:rPr>
          <w:szCs w:val="18"/>
        </w:rPr>
        <w:t xml:space="preserve">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 </w:t>
      </w:r>
    </w:p>
    <w:p w14:paraId="4FDCC7A0" w14:textId="77777777" w:rsidR="00332DA2" w:rsidRPr="00C83987" w:rsidRDefault="00332DA2" w:rsidP="00332DA2">
      <w:pPr>
        <w:pStyle w:val="ProductList-Body"/>
      </w:pPr>
    </w:p>
    <w:p w14:paraId="4FDCC7FE" w14:textId="5F3EF5A1" w:rsidR="00332DA2" w:rsidRPr="00C83987" w:rsidRDefault="00332DA2" w:rsidP="00432379">
      <w:pPr>
        <w:pStyle w:val="ProductList-SubSubSectionHeading"/>
        <w:outlineLvl w:val="2"/>
      </w:pPr>
      <w:bookmarkStart w:id="1596" w:name="SA_SystemCenterGlobalServiceMonitor"/>
      <w:bookmarkStart w:id="1597" w:name="_Toc379797450"/>
      <w:bookmarkStart w:id="1598" w:name="_Toc380513486"/>
      <w:bookmarkStart w:id="1599" w:name="_Toc380655536"/>
      <w:bookmarkStart w:id="1600" w:name="_Toc419455598"/>
      <w:bookmarkStart w:id="1601" w:name="_Toc336338239"/>
      <w:r>
        <w:rPr>
          <w:b/>
          <w:color w:val="00188F"/>
        </w:rPr>
        <w:t>System Center Global Service Monitor</w:t>
      </w:r>
      <w:bookmarkEnd w:id="1596"/>
      <w:bookmarkEnd w:id="1597"/>
      <w:bookmarkEnd w:id="1598"/>
      <w:bookmarkEnd w:id="1599"/>
      <w:bookmarkEnd w:id="1600"/>
    </w:p>
    <w:p w14:paraId="4FDCC7FF" w14:textId="672DB6E0" w:rsidR="00332DA2" w:rsidRPr="00C83987" w:rsidRDefault="00332DA2" w:rsidP="00332DA2">
      <w:pPr>
        <w:pStyle w:val="ProductList-Body"/>
      </w:pPr>
      <w:r>
        <w:rPr>
          <w:rFonts w:cs="Tahoma"/>
          <w:szCs w:val="18"/>
        </w:rPr>
        <w:t>Le Società con copertura SA attiva per le Licenze di Gestione indicate nella tabella che segue sono idonee a utilizzare System Center Global Service Monitor per monitorare le applicazioni Web in esecuzione sugli OSE ottenuti in licenza con le Licenze di Gestione.</w:t>
      </w:r>
      <w:r w:rsidR="007F3ED0">
        <w:rPr>
          <w:rFonts w:cs="Tahoma"/>
          <w:szCs w:val="18"/>
        </w:rPr>
        <w:t xml:space="preserve"> </w:t>
      </w:r>
      <w:r>
        <w:rPr>
          <w:rFonts w:cs="Tahoma"/>
          <w:szCs w:val="18"/>
        </w:rPr>
        <w:t>L’utilizzo di tale servizio online è soggetto alle Condizioni per l’Utilizzo dei Servizi Online e alle condizioni di licenza di seguito riportate. Nell’eventualità di una discrepanza tra le Condizioni per l’Utilizzo dei Servizi Online e le condizioni di licenza di seguito riportate, queste ultime avranno prevalenza. Il diritto di utilizzare il servizio online scadrà alla scadenza della copertura SA per la Licenze di Gestione.</w:t>
      </w:r>
    </w:p>
    <w:p w14:paraId="4FDCC800" w14:textId="77777777" w:rsidR="00332DA2" w:rsidRPr="00C83987" w:rsidRDefault="00332DA2" w:rsidP="00332DA2">
      <w:pPr>
        <w:pStyle w:val="ProductList-Body"/>
      </w:pPr>
    </w:p>
    <w:tbl>
      <w:tblPr>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62"/>
      </w:tblGrid>
      <w:tr w:rsidR="00332DA2" w:rsidRPr="00717EC0" w14:paraId="4FDCC802" w14:textId="77777777" w:rsidTr="003C47AD">
        <w:trPr>
          <w:tblHeader/>
        </w:trPr>
        <w:tc>
          <w:tcPr>
            <w:tcW w:w="4662"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717EC0" w14:paraId="4FDCC804" w14:textId="77777777" w:rsidTr="003C47AD">
        <w:tc>
          <w:tcPr>
            <w:tcW w:w="4662"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Licenza di Gestione Server per System Center Datacenter</w:t>
            </w:r>
          </w:p>
        </w:tc>
      </w:tr>
      <w:tr w:rsidR="00332DA2" w:rsidRPr="00717EC0" w14:paraId="4FDCC806" w14:textId="77777777" w:rsidTr="003C47AD">
        <w:tc>
          <w:tcPr>
            <w:tcW w:w="4662"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Licenza di Gestione Server per System Center Standard</w:t>
            </w:r>
          </w:p>
        </w:tc>
      </w:tr>
    </w:tbl>
    <w:p w14:paraId="60239612" w14:textId="77777777" w:rsidR="007812B4" w:rsidRPr="00C83987" w:rsidRDefault="007812B4" w:rsidP="007812B4">
      <w:pPr>
        <w:pStyle w:val="PURBody-Indented"/>
        <w:spacing w:after="0"/>
        <w:ind w:left="0"/>
      </w:pPr>
    </w:p>
    <w:p w14:paraId="0CAFE52E" w14:textId="50411B76" w:rsidR="007812B4" w:rsidRPr="00C83987" w:rsidRDefault="007812B4" w:rsidP="007812B4">
      <w:pPr>
        <w:pStyle w:val="PURBody-Indented"/>
        <w:ind w:left="0"/>
      </w:pPr>
      <w:r>
        <w:rPr>
          <w:rFonts w:cs="Tahoma"/>
          <w:sz w:val="18"/>
          <w:szCs w:val="18"/>
        </w:rPr>
        <w:t>I dati dei risultati dei test generati da test attivi verranno archiviati nel servizio online fino a quando la distribuzione di System Center 2012 R2 Operations Manager non raccoglierà i risultati dei test. Qualora System Center 2012 R2 Operations Manager non raccolga i risultati dei test entro sette giorni, i risultati generati dai test verranno eliminati dal servizio online.</w:t>
      </w:r>
    </w:p>
    <w:p w14:paraId="4FDCC808" w14:textId="77777777" w:rsidR="00332DA2" w:rsidRPr="00C83987" w:rsidRDefault="00332DA2" w:rsidP="00432379">
      <w:pPr>
        <w:pStyle w:val="ProductList-SubSubSectionHeading"/>
        <w:outlineLvl w:val="2"/>
      </w:pPr>
      <w:bookmarkStart w:id="1602" w:name="_Toc372892146"/>
      <w:bookmarkStart w:id="1603" w:name="_Toc379797451"/>
      <w:bookmarkStart w:id="1604" w:name="_Toc380513487"/>
      <w:bookmarkStart w:id="1605" w:name="_Toc380655537"/>
      <w:bookmarkStart w:id="1606" w:name="_Toc419455599"/>
      <w:bookmarkStart w:id="1607" w:name="SA_BackUpDisasterRecovery"/>
      <w:r>
        <w:rPr>
          <w:b/>
          <w:color w:val="00188F"/>
        </w:rPr>
        <w:t>Back-up per Ripristino di Emergenza</w:t>
      </w:r>
      <w:bookmarkEnd w:id="1601"/>
      <w:bookmarkEnd w:id="1602"/>
      <w:bookmarkEnd w:id="1603"/>
      <w:bookmarkEnd w:id="1604"/>
      <w:bookmarkEnd w:id="1605"/>
      <w:bookmarkEnd w:id="1606"/>
      <w:r>
        <w:rPr>
          <w:b/>
        </w:rPr>
        <w:t xml:space="preserve"> </w:t>
      </w:r>
      <w:bookmarkEnd w:id="1607"/>
    </w:p>
    <w:p w14:paraId="4FDCC809" w14:textId="70B8D3BA" w:rsidR="00332DA2" w:rsidRPr="00C83987" w:rsidRDefault="006F6997" w:rsidP="00332DA2">
      <w:pPr>
        <w:pStyle w:val="ProductList-Body"/>
      </w:pPr>
      <w:r>
        <w:rPr>
          <w:rFonts w:cs="Tahoma"/>
          <w:szCs w:val="18"/>
        </w:rPr>
        <w:t>Le società con copertura SA per i prodotti Server qualificanti e relative CAL sono idonee a ricevere licenze Server gratuite per tali prodotti a fini del ripristino di emergenza.</w:t>
      </w:r>
      <w:r w:rsidR="007F3ED0">
        <w:rPr>
          <w:rFonts w:cs="Tahoma"/>
          <w:szCs w:val="18"/>
        </w:rPr>
        <w:t xml:space="preserve"> </w:t>
      </w:r>
    </w:p>
    <w:p w14:paraId="4FDCC80A" w14:textId="77777777" w:rsidR="00332DA2" w:rsidRPr="00C83987" w:rsidRDefault="00332DA2" w:rsidP="00332DA2">
      <w:pPr>
        <w:pStyle w:val="ProductList-Body"/>
      </w:pPr>
    </w:p>
    <w:p w14:paraId="4FDCC80B" w14:textId="77777777" w:rsidR="00332DA2" w:rsidRPr="00C83987" w:rsidRDefault="00332DA2" w:rsidP="00432379">
      <w:pPr>
        <w:pStyle w:val="ProductList-SubSubSectionHeading"/>
        <w:outlineLvl w:val="2"/>
      </w:pPr>
      <w:bookmarkStart w:id="1608" w:name="_Toc336338240"/>
      <w:bookmarkStart w:id="1609" w:name="_Toc372892147"/>
      <w:bookmarkStart w:id="1610" w:name="_Toc379797452"/>
      <w:bookmarkStart w:id="1611" w:name="_Toc380513488"/>
      <w:bookmarkStart w:id="1612" w:name="_Toc380655538"/>
      <w:bookmarkStart w:id="1613" w:name="SA_TechNetSASubscriptionServices"/>
      <w:bookmarkStart w:id="1614" w:name="_Toc419455600"/>
      <w:r>
        <w:rPr>
          <w:b/>
          <w:color w:val="00188F"/>
        </w:rPr>
        <w:t>Servizi in Abbonamento TechNet SA</w:t>
      </w:r>
      <w:bookmarkEnd w:id="1608"/>
      <w:bookmarkEnd w:id="1609"/>
      <w:bookmarkEnd w:id="1610"/>
      <w:bookmarkEnd w:id="1611"/>
      <w:bookmarkEnd w:id="1612"/>
      <w:bookmarkEnd w:id="1613"/>
      <w:bookmarkEnd w:id="1614"/>
    </w:p>
    <w:p w14:paraId="2D4C2BEC" w14:textId="02F133F9" w:rsidR="00671B8F" w:rsidRPr="00C83987" w:rsidRDefault="004F774C" w:rsidP="00332DA2">
      <w:pPr>
        <w:pStyle w:val="ProductList-Body"/>
      </w:pPr>
      <w:r>
        <w:rPr>
          <w:rFonts w:eastAsia="Calibri" w:cs="Tahoma"/>
          <w:i/>
          <w:szCs w:val="18"/>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14:paraId="4FDCC863" w14:textId="77777777" w:rsidR="00332DA2" w:rsidRPr="00C83987" w:rsidRDefault="00332DA2" w:rsidP="00332DA2">
      <w:pPr>
        <w:pStyle w:val="ProductList-Body"/>
      </w:pPr>
    </w:p>
    <w:p w14:paraId="4FDCC864" w14:textId="77777777" w:rsidR="00332DA2" w:rsidRPr="00C83987" w:rsidRDefault="00332DA2" w:rsidP="00332DA2">
      <w:pPr>
        <w:pStyle w:val="ProductList-Body"/>
      </w:pPr>
      <w:bookmarkStart w:id="1615" w:name="_Toc336338242"/>
      <w:bookmarkStart w:id="1616" w:name="_Toc372892149"/>
      <w:bookmarkStart w:id="1617" w:name="SA_LicenseMobilitythroughSA"/>
      <w:r>
        <w:rPr>
          <w:rFonts w:cs="Tahoma"/>
          <w:b/>
          <w:color w:val="00188F"/>
          <w:szCs w:val="18"/>
        </w:rPr>
        <w:t>Mobilità delle Licenze tramite Software Assurance</w:t>
      </w:r>
      <w:bookmarkEnd w:id="1615"/>
      <w:bookmarkEnd w:id="1616"/>
      <w:bookmarkEnd w:id="1617"/>
    </w:p>
    <w:p w14:paraId="4FDCC866" w14:textId="14147A97" w:rsidR="00332DA2" w:rsidRPr="00C83987" w:rsidRDefault="00332DA2" w:rsidP="00273364">
      <w:pPr>
        <w:pStyle w:val="ProductList-Body"/>
      </w:pPr>
      <w:r>
        <w:t xml:space="preserve">Mobilità delle Licenze tramite SA consente a una società di spostare determinate licenze on-premise con copertura SA su server condivisi di terzi. </w:t>
      </w:r>
      <w:r>
        <w:rPr>
          <w:szCs w:val="18"/>
        </w:rPr>
        <w:t>Tutti i Prodotti attualmente idonei per “Mobilità delle Licenze all’interno di Server Farm” in base a quanto definito nei Diritti di Utilizzo del Prodotto e con copertura SA sono idonei per Mobilità delle Licenze tramite SA. Inoltre, sono idonei per Mobilità delle Licenze tramite SA anche i Prodotti seguenti:</w:t>
      </w:r>
    </w:p>
    <w:p w14:paraId="4FDCC868" w14:textId="1AC7CC4D" w:rsidR="00332DA2" w:rsidRPr="00C83987" w:rsidRDefault="00332DA2" w:rsidP="00D73C40">
      <w:pPr>
        <w:pStyle w:val="ProductList-Body"/>
        <w:numPr>
          <w:ilvl w:val="0"/>
          <w:numId w:val="25"/>
        </w:numPr>
        <w:ind w:left="450" w:hanging="270"/>
      </w:pPr>
      <w:r>
        <w:rPr>
          <w:szCs w:val="18"/>
        </w:rPr>
        <w:t>System Center - tutte le Licenze di Gestione Server (ML), incluse SMSE e SMSD con SA e System Center 2012 Standard</w:t>
      </w:r>
      <w:r>
        <w:fldChar w:fldCharType="begin"/>
      </w:r>
      <w:r>
        <w:instrText>XE "System Center 2012 Standard"</w:instrText>
      </w:r>
      <w:r>
        <w:fldChar w:fldCharType="end"/>
      </w:r>
      <w:r>
        <w:rPr>
          <w:szCs w:val="18"/>
        </w:rPr>
        <w:t xml:space="preserve"> e Datacenter con SA.</w:t>
      </w:r>
    </w:p>
    <w:p w14:paraId="4FDCC869" w14:textId="77777777" w:rsidR="00332DA2" w:rsidRDefault="00332DA2" w:rsidP="00332DA2">
      <w:pPr>
        <w:pStyle w:val="ProductList-Body"/>
      </w:pPr>
    </w:p>
    <w:p w14:paraId="56EB94F5" w14:textId="77777777" w:rsidR="003C47AD" w:rsidRPr="00C83987" w:rsidRDefault="003C47AD" w:rsidP="00332DA2">
      <w:pPr>
        <w:pStyle w:val="ProductList-Body"/>
      </w:pPr>
    </w:p>
    <w:p w14:paraId="4FDCC86A" w14:textId="1FA6645E" w:rsidR="00332DA2" w:rsidRPr="00C83987" w:rsidRDefault="00332DA2" w:rsidP="00273364">
      <w:pPr>
        <w:pStyle w:val="ProductList-Body"/>
      </w:pPr>
      <w:r>
        <w:t>Per utilizzare Mobilità delle Licenze tramite SA, le società dovranno:</w:t>
      </w:r>
    </w:p>
    <w:p w14:paraId="4FDCC86B" w14:textId="77777777" w:rsidR="00332DA2" w:rsidRPr="00C83987" w:rsidRDefault="00332DA2" w:rsidP="00D73C40">
      <w:pPr>
        <w:pStyle w:val="ProductList-Body"/>
        <w:numPr>
          <w:ilvl w:val="0"/>
          <w:numId w:val="26"/>
        </w:numPr>
        <w:ind w:left="450" w:hanging="270"/>
      </w:pPr>
      <w:r>
        <w:rPr>
          <w:szCs w:val="18"/>
        </w:rPr>
        <w:t>gestire la copertura SA per le licenze ai sensi delle quali eseguono software o gestiscono ambienti di sistemi operativi su server di terzi condivisi, nonché tutte le CAL, le licenze External Connector e licenze di gestione corrispondenti;</w:t>
      </w:r>
    </w:p>
    <w:p w14:paraId="4FDCC86C" w14:textId="2A67CE78" w:rsidR="00332DA2" w:rsidRPr="00C83987" w:rsidRDefault="00332DA2" w:rsidP="00D73C40">
      <w:pPr>
        <w:pStyle w:val="ProductList-Body"/>
        <w:numPr>
          <w:ilvl w:val="0"/>
          <w:numId w:val="26"/>
        </w:numPr>
        <w:ind w:left="450" w:hanging="270"/>
      </w:pPr>
      <w:r>
        <w:rPr>
          <w:szCs w:val="18"/>
        </w:rPr>
        <w:t xml:space="preserve">distribuire le loro licenze solo con Partner di Mobilità delle Licenze tramite Software Assurance qualificati (informazioni sono disponibili alla pagina </w:t>
      </w:r>
      <w:hyperlink r:id="rId77" w:history="1">
        <w:r>
          <w:rPr>
            <w:rStyle w:val="Hyperlink"/>
            <w:szCs w:val="18"/>
          </w:rPr>
          <w:t>http://www.microsoft.com/licensing/software-assurance/license-mobility.aspx</w:t>
        </w:r>
      </w:hyperlink>
      <w:r>
        <w:rPr>
          <w:szCs w:val="18"/>
        </w:rPr>
        <w:t>)</w:t>
      </w:r>
    </w:p>
    <w:p w14:paraId="4FDCC86D" w14:textId="6C5E2789" w:rsidR="00332DA2" w:rsidRPr="00C83987" w:rsidRDefault="00332DA2" w:rsidP="00D73C40">
      <w:pPr>
        <w:pStyle w:val="ProductList-Body"/>
        <w:numPr>
          <w:ilvl w:val="0"/>
          <w:numId w:val="26"/>
        </w:numPr>
        <w:ind w:left="450" w:hanging="270"/>
      </w:pPr>
      <w:r>
        <w:rPr>
          <w:szCs w:val="18"/>
        </w:rPr>
        <w:t>completare e inviare il modulo per la Convalida della Mobilità delle Licenze con ciascun Partner di Mobilità delle Licenze tramite Software Assurance qualificato che eseguirà il software in licenza delle società sui server condivisi dei partner.</w:t>
      </w:r>
      <w:r w:rsidR="007F3ED0">
        <w:rPr>
          <w:szCs w:val="18"/>
        </w:rPr>
        <w:t xml:space="preserve"> </w:t>
      </w:r>
      <w:r>
        <w:rPr>
          <w:szCs w:val="18"/>
        </w:rPr>
        <w:t>Il modulo per la Convalida della Mobilità delle Licenze verrà messo a disposizione delle società dal Partner di Mobilità delle Licenze tramite Software Assurance qualificato.</w:t>
      </w:r>
    </w:p>
    <w:p w14:paraId="4FDCC86E" w14:textId="77777777" w:rsidR="00332DA2" w:rsidRPr="00C83987" w:rsidRDefault="00332DA2" w:rsidP="00332DA2">
      <w:pPr>
        <w:pStyle w:val="ProductList-Body"/>
      </w:pPr>
    </w:p>
    <w:p w14:paraId="4FDCC86F" w14:textId="77777777" w:rsidR="00332DA2" w:rsidRPr="00C83987" w:rsidRDefault="00332DA2" w:rsidP="00432379">
      <w:pPr>
        <w:pStyle w:val="ProductList-SubSubSectionHeading"/>
        <w:outlineLvl w:val="2"/>
      </w:pPr>
      <w:bookmarkStart w:id="1618" w:name="_Toc336338243"/>
      <w:bookmarkStart w:id="1619" w:name="_Toc372892150"/>
      <w:bookmarkStart w:id="1620" w:name="_Toc379797454"/>
      <w:bookmarkStart w:id="1621" w:name="_Toc380513490"/>
      <w:bookmarkStart w:id="1622" w:name="_Toc380655539"/>
      <w:bookmarkStart w:id="1623" w:name="SA_WindowsThinPC"/>
      <w:bookmarkStart w:id="1624" w:name="_Toc419455601"/>
      <w:r>
        <w:rPr>
          <w:b/>
          <w:color w:val="00188F"/>
        </w:rPr>
        <w:t>Windows Thin PC</w:t>
      </w:r>
      <w:bookmarkEnd w:id="1618"/>
      <w:bookmarkEnd w:id="1619"/>
      <w:bookmarkEnd w:id="1620"/>
      <w:bookmarkEnd w:id="1621"/>
      <w:bookmarkEnd w:id="1622"/>
      <w:bookmarkEnd w:id="1623"/>
      <w:bookmarkEnd w:id="1624"/>
    </w:p>
    <w:p w14:paraId="4FDCC870" w14:textId="3697F0A6" w:rsidR="00332DA2" w:rsidRPr="00C83987" w:rsidRDefault="00332DA2" w:rsidP="00332DA2">
      <w:pPr>
        <w:pStyle w:val="ProductList-Body"/>
      </w:pPr>
      <w:r>
        <w:rPr>
          <w:rFonts w:eastAsia="Calibri" w:cs="Tahoma"/>
          <w:szCs w:val="18"/>
        </w:rPr>
        <w:t>Le società con Contratti Multilicenza e con copertura SA attiva per il sistema operativo desktop Windows o con licenze attive per VDA sono idonee a ricevere questo vantaggio.</w:t>
      </w:r>
      <w:r w:rsidR="007F3ED0">
        <w:rPr>
          <w:rFonts w:eastAsia="Calibri" w:cs="Tahoma"/>
          <w:szCs w:val="18"/>
        </w:rPr>
        <w:t xml:space="preserve"> </w:t>
      </w:r>
      <w:r>
        <w:rPr>
          <w:rFonts w:eastAsia="Calibri" w:cs="Tahoma"/>
          <w:szCs w:val="18"/>
        </w:rPr>
        <w:t>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w:t>
      </w:r>
      <w:r w:rsidR="007F3ED0">
        <w:rPr>
          <w:rFonts w:eastAsia="Calibri" w:cs="Tahoma"/>
          <w:szCs w:val="18"/>
        </w:rPr>
        <w:t xml:space="preserve"> </w:t>
      </w:r>
    </w:p>
    <w:p w14:paraId="4FDCC871" w14:textId="77777777" w:rsidR="00332DA2" w:rsidRPr="00C83987" w:rsidRDefault="00332DA2" w:rsidP="00332DA2">
      <w:pPr>
        <w:pStyle w:val="ProductList-Body"/>
      </w:pPr>
    </w:p>
    <w:p w14:paraId="4FDCC872" w14:textId="2AFB1DD2" w:rsidR="00332DA2" w:rsidRPr="00C83987" w:rsidRDefault="00332DA2" w:rsidP="00332DA2">
      <w:pPr>
        <w:pStyle w:val="ProductList-Body"/>
      </w:pPr>
      <w:r>
        <w:rPr>
          <w:rFonts w:eastAsia="Calibri" w:cs="Tahoma"/>
          <w:szCs w:val="18"/>
        </w:rPr>
        <w:t>Le società idonee potranno utilizzare Windows Thin PC anziché istanze di sistemi operativi desktop Windows il cui uso è consentito ai sensi della copertura Windows SA o di licenze per Windows VDA.</w:t>
      </w:r>
      <w:r w:rsidR="007F3ED0">
        <w:rPr>
          <w:rFonts w:eastAsia="Calibri" w:cs="Tahoma"/>
          <w:szCs w:val="18"/>
        </w:rPr>
        <w:t xml:space="preserve"> </w:t>
      </w:r>
    </w:p>
    <w:p w14:paraId="4FDCC873" w14:textId="77777777" w:rsidR="00332DA2" w:rsidRPr="00C83987" w:rsidRDefault="00332DA2" w:rsidP="00332DA2">
      <w:pPr>
        <w:pStyle w:val="ProductList-Body"/>
      </w:pPr>
    </w:p>
    <w:p w14:paraId="4FDCC874" w14:textId="77777777" w:rsidR="00332DA2" w:rsidRPr="00C83987" w:rsidRDefault="00332DA2" w:rsidP="00432379">
      <w:pPr>
        <w:pStyle w:val="ProductList-SubSubSectionHeading"/>
        <w:outlineLvl w:val="2"/>
      </w:pPr>
      <w:bookmarkStart w:id="1625" w:name="_Toc291204568"/>
      <w:bookmarkStart w:id="1626" w:name="_Toc374472969"/>
      <w:bookmarkStart w:id="1627" w:name="_Toc375840471"/>
      <w:bookmarkStart w:id="1628" w:name="_Toc379797455"/>
      <w:bookmarkStart w:id="1629" w:name="_Toc380513491"/>
      <w:bookmarkStart w:id="1630" w:name="_Toc380655540"/>
      <w:bookmarkStart w:id="1631" w:name="SA_ExtendedHotfixSupport"/>
      <w:bookmarkStart w:id="1632" w:name="_Toc419455602"/>
      <w:r>
        <w:rPr>
          <w:b/>
          <w:color w:val="00188F"/>
        </w:rPr>
        <w:t>Supporto Hotfix Esteso</w:t>
      </w:r>
      <w:bookmarkEnd w:id="1625"/>
      <w:bookmarkEnd w:id="1626"/>
      <w:bookmarkEnd w:id="1627"/>
      <w:bookmarkEnd w:id="1628"/>
      <w:bookmarkEnd w:id="1629"/>
      <w:bookmarkEnd w:id="1630"/>
      <w:bookmarkEnd w:id="1631"/>
      <w:bookmarkEnd w:id="1632"/>
    </w:p>
    <w:p w14:paraId="4FDCC875" w14:textId="77777777" w:rsidR="00332DA2" w:rsidRPr="00C83987" w:rsidRDefault="00332DA2" w:rsidP="00332DA2">
      <w:pPr>
        <w:pStyle w:val="ProductList-Body"/>
      </w:pPr>
      <w:r>
        <w:rPr>
          <w:rFonts w:eastAsia="Calibri" w:cs="Tahoma"/>
          <w:szCs w:val="18"/>
        </w:rPr>
        <w:t>Il Supporto Hotfix Esteso è disponibile per le società che hanno sottoscritto un contratto Premier o Essential e hanno acquistato la copertura SA ai sensi dei seguenti programmi:</w:t>
      </w:r>
    </w:p>
    <w:p w14:paraId="4FDCC876" w14:textId="77777777" w:rsidR="00332DA2" w:rsidRPr="00C83987" w:rsidRDefault="00332DA2" w:rsidP="00D73C40">
      <w:pPr>
        <w:pStyle w:val="ProductList-Body"/>
        <w:numPr>
          <w:ilvl w:val="0"/>
          <w:numId w:val="27"/>
        </w:numPr>
        <w:ind w:left="450" w:hanging="270"/>
      </w:pPr>
      <w:r>
        <w:rPr>
          <w:rFonts w:cs="Tahoma"/>
          <w:szCs w:val="18"/>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14:paraId="4FDCC877" w14:textId="77777777" w:rsidR="00332DA2" w:rsidRPr="00C83987" w:rsidRDefault="00332DA2" w:rsidP="00D73C40">
      <w:pPr>
        <w:pStyle w:val="ProductList-Body"/>
        <w:numPr>
          <w:ilvl w:val="0"/>
          <w:numId w:val="27"/>
        </w:numPr>
        <w:ind w:left="450" w:hanging="270"/>
      </w:pPr>
      <w:r>
        <w:rPr>
          <w:rFonts w:cs="Tahoma"/>
          <w:szCs w:val="18"/>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14:paraId="4FDCC878" w14:textId="546BD859" w:rsidR="00332DA2" w:rsidRPr="00C83987" w:rsidRDefault="00332DA2" w:rsidP="00D73C40">
      <w:pPr>
        <w:pStyle w:val="ProductList-Body"/>
        <w:numPr>
          <w:ilvl w:val="0"/>
          <w:numId w:val="27"/>
        </w:numPr>
        <w:ind w:left="450" w:hanging="270"/>
      </w:pPr>
      <w:r>
        <w:rPr>
          <w:rFonts w:cs="Tahoma"/>
          <w:szCs w:val="18"/>
        </w:rPr>
        <w:t>Le società (che non sono società Academic) in possesso di SA per almeno un prodotto server si qualificano per il Supporto Hotfix Esteso per i prodotti Server.</w:t>
      </w:r>
      <w:r w:rsidR="007F3ED0">
        <w:rPr>
          <w:rFonts w:cs="Tahoma"/>
          <w:szCs w:val="18"/>
        </w:rPr>
        <w:t xml:space="preserve"> </w:t>
      </w:r>
      <w:r>
        <w:rPr>
          <w:rFonts w:cs="Tahoma"/>
          <w:szCs w:val="18"/>
        </w:rPr>
        <w:t>I seguenti prodotti server rientrano nella copertura:</w:t>
      </w:r>
    </w:p>
    <w:p w14:paraId="4FDCC879" w14:textId="77777777" w:rsidR="00332DA2" w:rsidRPr="00C83987" w:rsidRDefault="00332DA2" w:rsidP="00D73C40">
      <w:pPr>
        <w:pStyle w:val="ProductList-Body"/>
        <w:numPr>
          <w:ilvl w:val="0"/>
          <w:numId w:val="27"/>
        </w:numPr>
        <w:ind w:left="450" w:hanging="270"/>
      </w:pPr>
      <w:r>
        <w:rPr>
          <w:rFonts w:cs="Tahoma"/>
          <w:szCs w:val="18"/>
        </w:rPr>
        <w:t>Microsoft Exchange Server, Microsoft SQL Server, System Center 2012 e Windows Server.</w:t>
      </w:r>
    </w:p>
    <w:p w14:paraId="4FDCC87A" w14:textId="77777777" w:rsidR="00332DA2" w:rsidRPr="00C83987" w:rsidRDefault="00332DA2" w:rsidP="00332DA2">
      <w:pPr>
        <w:pStyle w:val="ProductList-Body"/>
      </w:pPr>
    </w:p>
    <w:p w14:paraId="4FDCC87B" w14:textId="1EA48EAD" w:rsidR="00332DA2" w:rsidRPr="00C83987" w:rsidRDefault="00332DA2" w:rsidP="00332DA2">
      <w:pPr>
        <w:pStyle w:val="ProductList-Body"/>
      </w:pPr>
      <w:r>
        <w:rPr>
          <w:rFonts w:eastAsia="Calibri" w:cs="Tahoma"/>
          <w:szCs w:val="18"/>
        </w:rPr>
        <w:t>Il Supporto Hotfix Esteso è un beneficio per versioni software più vecchie che abbiano effettuato la transizione dal Supporto Mainstream a quello Esteso.</w:t>
      </w:r>
      <w:r w:rsidR="007F3ED0">
        <w:rPr>
          <w:rFonts w:eastAsia="Calibri" w:cs="Tahoma"/>
          <w:szCs w:val="18"/>
        </w:rPr>
        <w:t xml:space="preserve"> </w:t>
      </w:r>
      <w:r>
        <w:rPr>
          <w:rFonts w:eastAsia="Calibri" w:cs="Tahoma"/>
          <w:szCs w:val="18"/>
        </w:rPr>
        <w:t>I corrispettivi annuali normalmente addebitati nell’ambito di un contratto di Supporto Esteso sono sospesi per le società idonee a ricevere il vantaggio SA. Le società sono comunque responsabili dei corrispettivi delle singole Hotfix.</w:t>
      </w:r>
      <w:r w:rsidR="007F3ED0">
        <w:rPr>
          <w:rFonts w:eastAsia="Calibri" w:cs="Tahoma"/>
          <w:szCs w:val="18"/>
        </w:rPr>
        <w:t xml:space="preserve"> </w:t>
      </w:r>
      <w:r>
        <w:rPr>
          <w:rFonts w:eastAsia="Calibri" w:cs="Tahoma"/>
          <w:szCs w:val="18"/>
        </w:rPr>
        <w:t>Le società idonee a ricevere questo beneficio non avranno l’obbligo di abbonarsi entro un periodo di 90 giorni di transizione del prodotto al Supporto Esteso.</w:t>
      </w:r>
    </w:p>
    <w:p w14:paraId="4FDCC87C" w14:textId="77777777" w:rsidR="00332DA2" w:rsidRPr="00C83987" w:rsidRDefault="00332DA2" w:rsidP="00332DA2">
      <w:pPr>
        <w:pStyle w:val="ProductList-Body"/>
      </w:pPr>
    </w:p>
    <w:p w14:paraId="4990A4F1" w14:textId="5D2D6416" w:rsidR="00965718" w:rsidRPr="00C83987" w:rsidRDefault="00965718" w:rsidP="00432379">
      <w:pPr>
        <w:pStyle w:val="ProductList-SubSubSectionHeading"/>
        <w:outlineLvl w:val="2"/>
      </w:pPr>
      <w:bookmarkStart w:id="1633" w:name="SA_MicrosoftDynamicsCustomerSource"/>
      <w:bookmarkStart w:id="1634" w:name="_Toc419455603"/>
      <w:bookmarkStart w:id="1635" w:name="_Toc336338244"/>
      <w:bookmarkStart w:id="1636" w:name="_Toc372892151"/>
      <w:bookmarkStart w:id="1637" w:name="_Toc379797456"/>
      <w:bookmarkStart w:id="1638" w:name="_Toc380513492"/>
      <w:bookmarkStart w:id="1639" w:name="_Toc380655541"/>
      <w:bookmarkStart w:id="1640" w:name="SA_MDOPforSA"/>
      <w:r>
        <w:rPr>
          <w:b/>
          <w:color w:val="00188F"/>
        </w:rPr>
        <w:t>Microsoft Dynamics CustomerSource</w:t>
      </w:r>
      <w:bookmarkEnd w:id="1633"/>
      <w:bookmarkEnd w:id="1634"/>
    </w:p>
    <w:p w14:paraId="51FBA3D4" w14:textId="398D91F2" w:rsidR="00965718" w:rsidRPr="00C83987" w:rsidRDefault="00965718" w:rsidP="00965718">
      <w:pPr>
        <w:pStyle w:val="ProductList-Body"/>
      </w:pPr>
      <w:r>
        <w:t xml:space="preserve">Le Società in possesso di Microsoft Dynamics con SA attiva o di una Sottoscrizione Online avranno accesso a CustomerSource. </w:t>
      </w:r>
      <w:r>
        <w:rPr>
          <w:rFonts w:eastAsia="Calibri" w:cs="Tahoma"/>
          <w:color w:val="000000" w:themeColor="text1"/>
          <w:szCs w:val="18"/>
        </w:rPr>
        <w:t xml:space="preserve">Per ulteriori informazioni su </w:t>
      </w:r>
      <w:r>
        <w:t>CustomerSource</w:t>
      </w:r>
      <w:r>
        <w:rPr>
          <w:rFonts w:eastAsia="Calibri" w:cs="Tahoma"/>
          <w:color w:val="000000" w:themeColor="text1"/>
          <w:szCs w:val="18"/>
        </w:rPr>
        <w:t xml:space="preserve"> fare riferimento a </w:t>
      </w:r>
      <w:hyperlink r:id="rId78" w:history="1">
        <w:r>
          <w:rPr>
            <w:rStyle w:val="Hyperlink"/>
          </w:rPr>
          <w:t>https://mbs.microsoft.com/customersource</w:t>
        </w:r>
      </w:hyperlink>
      <w:r>
        <w:t>.</w:t>
      </w:r>
    </w:p>
    <w:p w14:paraId="3F50998B" w14:textId="77777777" w:rsidR="00965718" w:rsidRPr="00C83987" w:rsidRDefault="00965718" w:rsidP="00965718">
      <w:pPr>
        <w:pStyle w:val="ProductList-Body"/>
      </w:pPr>
    </w:p>
    <w:p w14:paraId="4FDCC87D" w14:textId="3EC62873" w:rsidR="00332DA2" w:rsidRPr="00C83987" w:rsidRDefault="00332DA2" w:rsidP="00432379">
      <w:pPr>
        <w:pStyle w:val="ProductList-SubSubSectionHeading"/>
        <w:outlineLvl w:val="2"/>
      </w:pPr>
      <w:bookmarkStart w:id="1641" w:name="_Toc419455604"/>
      <w:r>
        <w:rPr>
          <w:b/>
          <w:color w:val="00188F"/>
        </w:rPr>
        <w:t>Microsoft Desktop Optimization Pack per Software Assurance</w:t>
      </w:r>
      <w:bookmarkEnd w:id="1635"/>
      <w:bookmarkEnd w:id="1636"/>
      <w:bookmarkEnd w:id="1637"/>
      <w:bookmarkEnd w:id="1638"/>
      <w:bookmarkEnd w:id="1639"/>
      <w:bookmarkEnd w:id="1640"/>
      <w:bookmarkEnd w:id="1641"/>
      <w:r>
        <w:fldChar w:fldCharType="begin"/>
      </w:r>
      <w:r>
        <w:instrText>XE "Microsoft Desktop Optimization Pack per SA"</w:instrText>
      </w:r>
      <w:r>
        <w:fldChar w:fldCharType="end"/>
      </w:r>
    </w:p>
    <w:p w14:paraId="4FDCC87E" w14:textId="6C3E9C15" w:rsidR="00332DA2" w:rsidRPr="00C83987" w:rsidRDefault="00332DA2" w:rsidP="00332DA2">
      <w:pPr>
        <w:pStyle w:val="ProductList-Body"/>
      </w:pPr>
      <w:r>
        <w:rPr>
          <w:rFonts w:eastAsia="MS PGothic" w:cs="Tahoma"/>
          <w:szCs w:val="18"/>
        </w:rPr>
        <w:t>Microsoft Desktop Optimization Pack per SA (MDOP</w:t>
      </w:r>
      <w:r>
        <w:fldChar w:fldCharType="begin"/>
      </w:r>
      <w:r>
        <w:instrText>XE "MDOP"</w:instrText>
      </w:r>
      <w:r>
        <w:fldChar w:fldCharType="end"/>
      </w:r>
      <w:r>
        <w:rPr>
          <w:rFonts w:eastAsia="MS PGothic" w:cs="Tahoma"/>
          <w:szCs w:val="18"/>
        </w:rPr>
        <w:t>) è un acquisto opzionale a disposizione unicamente delle società che dispongono delle seguenti caratteristiche:</w:t>
      </w:r>
    </w:p>
    <w:p w14:paraId="4FDCC87F" w14:textId="51F4FBD0" w:rsidR="00332DA2" w:rsidRPr="00C83987" w:rsidRDefault="00332DA2" w:rsidP="00D73C40">
      <w:pPr>
        <w:pStyle w:val="ProductList-Body"/>
        <w:numPr>
          <w:ilvl w:val="0"/>
          <w:numId w:val="28"/>
        </w:numPr>
        <w:ind w:left="450" w:hanging="270"/>
      </w:pPr>
      <w:r>
        <w:rPr>
          <w:rFonts w:cs="Tahoma"/>
          <w:szCs w:val="18"/>
        </w:rPr>
        <w:t>copertura SA attiva per le licenze del sistema operativo desktop Windows o</w:t>
      </w:r>
    </w:p>
    <w:p w14:paraId="4FDCC881" w14:textId="4304557F" w:rsidR="00332DA2" w:rsidRPr="00C83987" w:rsidRDefault="00332DA2" w:rsidP="00EC2618">
      <w:pPr>
        <w:pStyle w:val="ProductList-Body"/>
        <w:numPr>
          <w:ilvl w:val="0"/>
          <w:numId w:val="28"/>
        </w:numPr>
        <w:ind w:left="450" w:hanging="270"/>
      </w:pPr>
      <w:r>
        <w:rPr>
          <w:rFonts w:cs="Tahoma"/>
          <w:szCs w:val="18"/>
        </w:rPr>
        <w:t>abbonamenti attivi per Windows Virtual Desktop Access</w:t>
      </w:r>
      <w:r>
        <w:fldChar w:fldCharType="begin"/>
      </w:r>
      <w:r>
        <w:instrText>XE "Windows Virtual Desktop Access"</w:instrText>
      </w:r>
      <w:r>
        <w:fldChar w:fldCharType="end"/>
      </w:r>
    </w:p>
    <w:p w14:paraId="4FDCC882" w14:textId="77777777" w:rsidR="00332DA2" w:rsidRPr="00C83987" w:rsidRDefault="00332DA2" w:rsidP="00332DA2">
      <w:pPr>
        <w:pStyle w:val="ProductList-Body"/>
      </w:pPr>
    </w:p>
    <w:p w14:paraId="4FDCC883" w14:textId="449325ED" w:rsidR="00332DA2" w:rsidRPr="00C83987" w:rsidRDefault="00332DA2" w:rsidP="00432379">
      <w:pPr>
        <w:pStyle w:val="ProductList-SubSubSectionHeading"/>
        <w:outlineLvl w:val="2"/>
      </w:pPr>
      <w:bookmarkStart w:id="1642" w:name="_Toc379797457"/>
      <w:bookmarkStart w:id="1643" w:name="_Toc380513493"/>
      <w:bookmarkStart w:id="1644" w:name="_Toc380655542"/>
      <w:bookmarkStart w:id="1645" w:name="SA_VirtualizationRightsforWinDesktop"/>
      <w:bookmarkStart w:id="1646" w:name="_Toc419455605"/>
      <w:r>
        <w:rPr>
          <w:b/>
          <w:color w:val="00188F"/>
        </w:rPr>
        <w:t>Diritti di Virtualizzazione per i Desktop con Licenza per Windows e Windows Embedded</w:t>
      </w:r>
      <w:bookmarkEnd w:id="1642"/>
      <w:bookmarkEnd w:id="1643"/>
      <w:bookmarkEnd w:id="1644"/>
      <w:bookmarkEnd w:id="1645"/>
      <w:bookmarkEnd w:id="1646"/>
    </w:p>
    <w:p w14:paraId="4FDCC887" w14:textId="2FB0B14E" w:rsidR="00332DA2" w:rsidRPr="00C83987" w:rsidRDefault="00332DA2" w:rsidP="00332DA2">
      <w:pPr>
        <w:pStyle w:val="ProductList-Body"/>
      </w:pPr>
      <w:r>
        <w:rPr>
          <w:rFonts w:cs="Tahoma"/>
          <w:color w:val="000000"/>
          <w:szCs w:val="18"/>
        </w:rPr>
        <w:t>Tale diritto di utilizzo consente di eseguire il software su un massimo di quattro macchine virtuali locali.</w:t>
      </w:r>
      <w:r w:rsidR="007F3ED0">
        <w:rPr>
          <w:rFonts w:cs="Tahoma"/>
          <w:color w:val="000000"/>
          <w:szCs w:val="18"/>
        </w:rPr>
        <w:t xml:space="preserve"> </w:t>
      </w:r>
      <w:r>
        <w:rPr>
          <w:rFonts w:cs="Tahoma"/>
          <w:color w:val="000000"/>
          <w:szCs w:val="18"/>
        </w:rPr>
        <w:t xml:space="preserve">Per ulteriori informazioni, le società potranno fare riferimento al documento </w:t>
      </w:r>
      <w:r>
        <w:rPr>
          <w:rFonts w:eastAsia="Calibri" w:cs="Tahoma"/>
          <w:color w:val="000000" w:themeColor="text1"/>
          <w:szCs w:val="18"/>
        </w:rPr>
        <w:t xml:space="preserve">PUR </w:t>
      </w:r>
      <w:hyperlink r:id="rId79" w:history="1">
        <w:r>
          <w:rPr>
            <w:rStyle w:val="Hyperlink"/>
          </w:rPr>
          <w:t>http://go.microsoft.com/?linkid=9839207</w:t>
        </w:r>
      </w:hyperlink>
      <w:r>
        <w:rPr>
          <w:rFonts w:cs="Tahoma"/>
          <w:color w:val="000000"/>
          <w:szCs w:val="18"/>
        </w:rPr>
        <w:t>.</w:t>
      </w:r>
    </w:p>
    <w:p w14:paraId="4FDCC888" w14:textId="77777777" w:rsidR="00332DA2" w:rsidRPr="00C83987" w:rsidRDefault="00332DA2" w:rsidP="00332DA2">
      <w:pPr>
        <w:pStyle w:val="ProductList-Body"/>
      </w:pPr>
      <w:bookmarkStart w:id="1647" w:name="_Toc257907651"/>
      <w:bookmarkStart w:id="1648" w:name="_Toc233026785"/>
    </w:p>
    <w:p w14:paraId="4FDCC889" w14:textId="470FDF22" w:rsidR="00332DA2" w:rsidRPr="00C83987" w:rsidRDefault="00332DA2" w:rsidP="00432379">
      <w:pPr>
        <w:pStyle w:val="ProductList-SubSubSectionHeading"/>
        <w:outlineLvl w:val="2"/>
      </w:pPr>
      <w:bookmarkStart w:id="1649" w:name="_Toc419455606"/>
      <w:bookmarkStart w:id="1650" w:name="_Toc336338245"/>
      <w:bookmarkStart w:id="1651" w:name="_Toc372892152"/>
      <w:bookmarkStart w:id="1652" w:name="_Toc379797458"/>
      <w:bookmarkStart w:id="1653" w:name="_Toc380513494"/>
      <w:bookmarkStart w:id="1654" w:name="_Toc380655543"/>
      <w:bookmarkStart w:id="1655" w:name="SA_WindowsVDARights"/>
      <w:r>
        <w:rPr>
          <w:b/>
          <w:color w:val="00188F"/>
        </w:rPr>
        <w:t>Diritti per Windows Virtual Desktop Access</w:t>
      </w:r>
      <w:bookmarkEnd w:id="1649"/>
      <w:r>
        <w:fldChar w:fldCharType="begin"/>
      </w:r>
      <w:r>
        <w:instrText>XE "Windows Virtual Desktop Access"</w:instrText>
      </w:r>
      <w:r>
        <w:fldChar w:fldCharType="end"/>
      </w:r>
      <w:bookmarkEnd w:id="1647"/>
      <w:bookmarkEnd w:id="1650"/>
      <w:bookmarkEnd w:id="1651"/>
      <w:bookmarkEnd w:id="1652"/>
      <w:bookmarkEnd w:id="1653"/>
      <w:bookmarkEnd w:id="1654"/>
      <w:bookmarkEnd w:id="1655"/>
    </w:p>
    <w:p w14:paraId="4FDCC88A" w14:textId="300DD5C1" w:rsidR="00332DA2" w:rsidRPr="00C83987" w:rsidRDefault="00332DA2" w:rsidP="00332DA2">
      <w:pPr>
        <w:pStyle w:val="ProductList-Body"/>
      </w:pPr>
      <w:r>
        <w:rPr>
          <w:rFonts w:eastAsia="Calibri" w:cs="Tahoma"/>
          <w:color w:val="000000" w:themeColor="text1"/>
          <w:szCs w:val="18"/>
        </w:rPr>
        <w:t xml:space="preserve">I diritti Windows VDA concedono alle società il diritto di eseguire la versione più recente del sistema operativo desktop Windows o del sistema operativo Windows Embedded. </w:t>
      </w:r>
    </w:p>
    <w:p w14:paraId="4FDCC88B" w14:textId="77777777" w:rsidR="00332DA2" w:rsidRPr="00C83987" w:rsidRDefault="00332DA2" w:rsidP="00332DA2">
      <w:pPr>
        <w:pStyle w:val="ProductList-Body"/>
      </w:pPr>
    </w:p>
    <w:p w14:paraId="4FDCC88C" w14:textId="2E860A00" w:rsidR="00332DA2" w:rsidRPr="00C83987" w:rsidRDefault="00332DA2" w:rsidP="00332DA2">
      <w:pPr>
        <w:pStyle w:val="ProductList-Body"/>
      </w:pPr>
      <w:r>
        <w:rPr>
          <w:rFonts w:eastAsia="Calibri" w:cs="Tahoma"/>
          <w:color w:val="000000" w:themeColor="text1"/>
          <w:szCs w:val="18"/>
        </w:rPr>
        <w:t xml:space="preserve">Per ulteriori informazioni su VDA fare riferimento al documento PUR </w:t>
      </w:r>
      <w:hyperlink r:id="rId80" w:history="1">
        <w:r>
          <w:rPr>
            <w:rStyle w:val="Hyperlink"/>
          </w:rPr>
          <w:t>http://go.microsoft.com/?linkid=9839207</w:t>
        </w:r>
      </w:hyperlink>
      <w:r>
        <w:rPr>
          <w:rFonts w:eastAsia="Calibri" w:cs="Tahoma"/>
          <w:color w:val="000000" w:themeColor="text1"/>
          <w:szCs w:val="18"/>
        </w:rPr>
        <w:t>. VDA è disponibile anche come licenza “Subscription” specifica per dispositivi non coperti da SA per Windows.</w:t>
      </w:r>
    </w:p>
    <w:p w14:paraId="4FDCC88D" w14:textId="77777777" w:rsidR="001E32A0" w:rsidRPr="00C83987" w:rsidRDefault="001E32A0" w:rsidP="00332DA2">
      <w:pPr>
        <w:pStyle w:val="ProductList-Body"/>
      </w:pPr>
    </w:p>
    <w:p w14:paraId="4FDCC88E" w14:textId="15C62BB8" w:rsidR="00332DA2" w:rsidRPr="00C83987" w:rsidRDefault="00332DA2" w:rsidP="00432379">
      <w:pPr>
        <w:pStyle w:val="ProductList-SubSubSectionHeading"/>
        <w:outlineLvl w:val="2"/>
      </w:pPr>
      <w:bookmarkStart w:id="1656" w:name="_Toc379797459"/>
      <w:bookmarkStart w:id="1657" w:name="_Toc380513495"/>
      <w:bookmarkStart w:id="1658" w:name="_Toc380655544"/>
      <w:bookmarkStart w:id="1659" w:name="SA_StepUpLicenseAvailability"/>
      <w:bookmarkStart w:id="1660" w:name="_Toc419455607"/>
      <w:bookmarkEnd w:id="1648"/>
      <w:r>
        <w:rPr>
          <w:b/>
          <w:color w:val="00188F"/>
        </w:rPr>
        <w:t>Disponibilità di Licenze Step-Up</w:t>
      </w:r>
      <w:bookmarkEnd w:id="1656"/>
      <w:bookmarkEnd w:id="1657"/>
      <w:bookmarkEnd w:id="1658"/>
      <w:bookmarkEnd w:id="1659"/>
      <w:bookmarkEnd w:id="1660"/>
    </w:p>
    <w:p w14:paraId="4FDCC88F" w14:textId="6A9C2456" w:rsidR="00332DA2" w:rsidRPr="00C83987" w:rsidRDefault="00332DA2" w:rsidP="00332DA2">
      <w:pPr>
        <w:pStyle w:val="ProductList-Body"/>
      </w:pPr>
      <w:r>
        <w:rPr>
          <w:rFonts w:cs="Tahoma"/>
          <w:color w:val="000000" w:themeColor="text1"/>
          <w:szCs w:val="18"/>
        </w:rPr>
        <w:t>Le Società con SA attiva per un’edizione di livello inferiore di alcuni prodotti potranno eseguire la migrazione a una versione di livello superiore dei prodotti con una Licenza Step-Up, come indicato nella tabella che segue, ad eccezione di MPSA che non include l’opzione di licenza Step-up.</w:t>
      </w:r>
      <w:r w:rsidR="007F3ED0">
        <w:rPr>
          <w:rFonts w:cs="Tahoma"/>
          <w:color w:val="000000" w:themeColor="text1"/>
          <w:szCs w:val="18"/>
        </w:rPr>
        <w:t xml:space="preserve"> </w:t>
      </w:r>
      <w:r>
        <w:rPr>
          <w:rFonts w:cs="Tahoma"/>
          <w:color w:val="000000" w:themeColor="text1"/>
          <w:szCs w:val="18"/>
        </w:rPr>
        <w:t>La Licenza Step-Up dovrà essere acquistata e sarà valida unicamente quando acquistata ai sensi del medesimo contratto e della medesima iscrizione per il Programma per Contratti Multilicenza, se disponibili, con cui è stata originariamente acquistata la copertura SA del prodotto qualificante.</w:t>
      </w:r>
      <w:r w:rsidR="007F3ED0">
        <w:rPr>
          <w:rFonts w:cs="Tahoma"/>
          <w:color w:val="000000" w:themeColor="text1"/>
          <w:szCs w:val="18"/>
        </w:rPr>
        <w:t xml:space="preserve"> </w:t>
      </w:r>
      <w:r>
        <w:rPr>
          <w:rFonts w:cs="Tahoma"/>
          <w:color w:val="000000" w:themeColor="text1"/>
          <w:szCs w:val="18"/>
        </w:rPr>
        <w:t>Il diritto di utilizzo del software da parte della società ai sensi della Licenza Step-Up è subordinato al possesso e al mantenimento di una Licenza per il prodotto qualificante.</w:t>
      </w:r>
      <w:r w:rsidR="007F3ED0">
        <w:rPr>
          <w:rFonts w:cs="Tahoma"/>
          <w:color w:val="000000" w:themeColor="text1"/>
          <w:szCs w:val="18"/>
        </w:rPr>
        <w:t xml:space="preserve"> </w:t>
      </w:r>
      <w:r>
        <w:rPr>
          <w:rFonts w:cs="Tahoma"/>
          <w:color w:val="000000" w:themeColor="text1"/>
          <w:szCs w:val="18"/>
        </w:rPr>
        <w:t>Le società non possono trasferire la Licenza per il prodotto qualificante separatamente dalla Licenza Step-Up.</w:t>
      </w:r>
      <w:r w:rsidR="007F3ED0">
        <w:rPr>
          <w:rFonts w:cs="Tahoma"/>
          <w:color w:val="000000" w:themeColor="text1"/>
          <w:szCs w:val="18"/>
        </w:rPr>
        <w:t xml:space="preserve"> </w:t>
      </w:r>
      <w:r>
        <w:rPr>
          <w:rFonts w:cs="Tahoma"/>
          <w:color w:val="000000" w:themeColor="text1"/>
          <w:szCs w:val="18"/>
        </w:rPr>
        <w:t>I diritti perpetui della società concessi ai sensi della Licenza Step-Up sostituiscono e prevalgono sulla licenza sottostante per il prodotto qualificante.</w:t>
      </w:r>
      <w:r w:rsidR="007F3ED0">
        <w:rPr>
          <w:rFonts w:cs="Tahoma"/>
          <w:color w:val="000000" w:themeColor="text1"/>
          <w:szCs w:val="18"/>
        </w:rPr>
        <w:t xml:space="preserve"> </w:t>
      </w:r>
      <w:r>
        <w:rPr>
          <w:rFonts w:cs="Tahoma"/>
          <w:color w:val="000000" w:themeColor="text1"/>
          <w:szCs w:val="18"/>
        </w:rPr>
        <w:t xml:space="preserve">Per ulteriori informazioni, consultare il Documento relativo alla Licenza Step-up per Enterprise Edition nel quadro dei contratti multilicenza all’indirizzo: </w:t>
      </w:r>
      <w:hyperlink r:id="rId81" w:history="1">
        <w:r>
          <w:rPr>
            <w:rStyle w:val="Hyperlink"/>
            <w:rFonts w:cs="Tahoma"/>
            <w:szCs w:val="18"/>
          </w:rPr>
          <w:t>http://www.microsoft.com/licensing</w:t>
        </w:r>
      </w:hyperlink>
    </w:p>
    <w:p w14:paraId="4FDCC890" w14:textId="77777777" w:rsidR="00332DA2" w:rsidRPr="00C83987" w:rsidRDefault="00332DA2" w:rsidP="00332DA2">
      <w:pPr>
        <w:pStyle w:val="ProductList-Body"/>
      </w:pPr>
    </w:p>
    <w:tbl>
      <w:tblPr>
        <w:tblW w:w="10710"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110CB3">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14:paraId="4FDCC896" w14:textId="77777777" w:rsidTr="00110CB3">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110CB3">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110CB3">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110CB3">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110CB3">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110CB3">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Office 365</w:t>
            </w:r>
            <w:r>
              <w:fldChar w:fldCharType="begin"/>
            </w:r>
            <w:r>
              <w:instrText>XE "Enterprise CAL Suite Bridge per Office 365"</w:instrText>
            </w:r>
            <w:r>
              <w:fldChar w:fldCharType="end"/>
            </w:r>
          </w:p>
        </w:tc>
      </w:tr>
      <w:tr w:rsidR="00332DA2" w:rsidRPr="00717EC0" w14:paraId="4FDCC8A8" w14:textId="77777777" w:rsidTr="00110CB3">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w:t>
            </w:r>
            <w:r>
              <w:t>Microsoft</w:t>
            </w:r>
            <w:r>
              <w:rPr>
                <w:rFonts w:cs="Tahoma"/>
                <w:color w:val="000000" w:themeColor="text1"/>
                <w:szCs w:val="18"/>
              </w:rPr>
              <w:t xml:space="preserve"> Intune</w:t>
            </w:r>
          </w:p>
        </w:tc>
      </w:tr>
      <w:tr w:rsidR="009A7F90" w:rsidRPr="00717EC0" w14:paraId="73A3C9CB" w14:textId="77777777" w:rsidTr="00110CB3">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Core CAL Suite Bridge per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Enterprise CAL Suite Bridge per Enterprise Mobility Suite</w:t>
            </w:r>
          </w:p>
        </w:tc>
      </w:tr>
      <w:tr w:rsidR="00332DA2" w:rsidRPr="00717EC0" w14:paraId="4FDCC8AB" w14:textId="77777777" w:rsidTr="00110CB3">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per Office 365</w:t>
            </w:r>
            <w:r>
              <w:fldChar w:fldCharType="begin"/>
            </w:r>
            <w:r>
              <w:instrText>XE "Enterprise CAL Suite Bridge per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110CB3">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110CB3">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Enterprise CAL Suite</w:t>
            </w:r>
            <w:r>
              <w:fldChar w:fldCharType="begin"/>
            </w:r>
            <w:r>
              <w:instrText>XE "Enterprise CAL Suite"</w:instrText>
            </w:r>
            <w:r>
              <w:fldChar w:fldCharType="end"/>
            </w:r>
          </w:p>
        </w:tc>
      </w:tr>
      <w:tr w:rsidR="00332DA2" w:rsidRPr="00717EC0" w14:paraId="4FDCC8B4" w14:textId="77777777" w:rsidTr="00110CB3">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4FDCC8B7" w14:textId="77777777" w:rsidTr="00110CB3">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110CB3">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110CB3">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14:paraId="4FDCC8C0" w14:textId="77777777" w:rsidTr="00110CB3">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110CB3">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110CB3">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110CB3">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61" w:name="_Toc236810936"/>
            <w:r>
              <w:rPr>
                <w:rFonts w:cs="Tahoma"/>
                <w:color w:val="000000" w:themeColor="text1"/>
                <w:szCs w:val="18"/>
              </w:rPr>
              <w:t xml:space="preserve"> Desktop Optimization Pack </w:t>
            </w:r>
            <w:bookmarkEnd w:id="1661"/>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14:paraId="4FDCC8CC" w14:textId="77777777" w:rsidTr="00110CB3">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110CB3">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110CB3">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110CB3">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110CB3">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110CB3">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110CB3">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DE" w14:textId="77777777" w:rsidTr="00110CB3">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14:paraId="4FDCC8E1" w14:textId="77777777" w:rsidTr="00110CB3">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E4" w14:textId="77777777" w:rsidTr="00110CB3">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C83987" w:rsidRDefault="009A0C93" w:rsidP="004F3C6D">
      <w:pPr>
        <w:pStyle w:val="ProductList-Body"/>
      </w:pPr>
    </w:p>
    <w:p w14:paraId="4FDCC8E6" w14:textId="77777777" w:rsidR="001E32A0" w:rsidRPr="00C83987"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8E8" w14:textId="77777777" w:rsidR="009A0C93" w:rsidRPr="00C83987" w:rsidRDefault="006B2591" w:rsidP="00661180">
      <w:pPr>
        <w:pStyle w:val="ProductList-SectionHeading"/>
        <w:outlineLvl w:val="0"/>
      </w:pPr>
      <w:bookmarkStart w:id="1662" w:name="Services"/>
      <w:bookmarkStart w:id="1663" w:name="_Toc378147684"/>
      <w:bookmarkStart w:id="1664" w:name="_Toc378151581"/>
      <w:bookmarkStart w:id="1665" w:name="_Toc379797460"/>
      <w:bookmarkStart w:id="1666" w:name="_Toc380513496"/>
      <w:bookmarkStart w:id="1667" w:name="_Toc380655545"/>
      <w:bookmarkStart w:id="1668" w:name="_Toc419455608"/>
      <w:r>
        <w:t>Servizi</w:t>
      </w:r>
      <w:bookmarkEnd w:id="1662"/>
      <w:bookmarkEnd w:id="1663"/>
      <w:bookmarkEnd w:id="1664"/>
      <w:bookmarkEnd w:id="1665"/>
      <w:bookmarkEnd w:id="1666"/>
      <w:bookmarkEnd w:id="1667"/>
      <w:bookmarkEnd w:id="1668"/>
    </w:p>
    <w:p w14:paraId="4FDCC8E9" w14:textId="77777777" w:rsidR="00DB5001" w:rsidRPr="00C83987" w:rsidRDefault="00DB5001" w:rsidP="00DB5001">
      <w:pPr>
        <w:pStyle w:val="ProductList-Body"/>
      </w:pPr>
      <w:bookmarkStart w:id="1669" w:name="_Toc378147685"/>
      <w:bookmarkStart w:id="1670" w:name="_Toc378151582"/>
      <w:r>
        <w:t xml:space="preserve">Una descrizione dettagliata dei Servizi che le società possono acquistare è fornita nelle sezioni seguenti. </w:t>
      </w:r>
    </w:p>
    <w:p w14:paraId="4FDCC8EA" w14:textId="77777777" w:rsidR="00DB5001" w:rsidRPr="00C83987" w:rsidRDefault="00DB5001" w:rsidP="000934B6">
      <w:pPr>
        <w:pStyle w:val="ProductList-Body"/>
        <w:ind w:right="90"/>
      </w:pPr>
      <w: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l’Account Manager designato da Microsoft per richiedere informazioni relative alla disponibilità di una determinata offerta.</w:t>
      </w:r>
    </w:p>
    <w:p w14:paraId="4FDCC8EB" w14:textId="77777777" w:rsidR="00DB5001" w:rsidRPr="00C83987" w:rsidRDefault="00DB5001" w:rsidP="00DB5001">
      <w:pPr>
        <w:pStyle w:val="ProductList-Body"/>
      </w:pPr>
    </w:p>
    <w:p w14:paraId="4FDCC8EC" w14:textId="77777777" w:rsidR="009A0C93" w:rsidRPr="00C83987" w:rsidRDefault="00FA00BF" w:rsidP="002E202B">
      <w:pPr>
        <w:pStyle w:val="ProductList-Offering1Heading"/>
        <w:outlineLvl w:val="1"/>
      </w:pPr>
      <w:bookmarkStart w:id="1671" w:name="_Toc379797461"/>
      <w:bookmarkStart w:id="1672" w:name="_Toc380513497"/>
      <w:bookmarkStart w:id="1673" w:name="_Toc380655546"/>
      <w:bookmarkStart w:id="1674" w:name="_Toc419455609"/>
      <w:r>
        <w:t>Offerte di Supporto Tecnico Microsoft Premier</w:t>
      </w:r>
      <w:bookmarkEnd w:id="1669"/>
      <w:bookmarkEnd w:id="1670"/>
      <w:bookmarkEnd w:id="1671"/>
      <w:bookmarkEnd w:id="1672"/>
      <w:bookmarkEnd w:id="1673"/>
      <w:bookmarkEnd w:id="1674"/>
    </w:p>
    <w:tbl>
      <w:tblPr>
        <w:tblW w:w="1053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0934B6">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Area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0934B6">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Pianificazione e Gestione della Relazione di Servizio (Support Account Management)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0934B6">
        <w:tc>
          <w:tcPr>
            <w:tcW w:w="3690" w:type="dxa"/>
            <w:vAlign w:val="center"/>
          </w:tcPr>
          <w:p w14:paraId="4FDCC8F9" w14:textId="77777777" w:rsidR="00A41808" w:rsidRPr="00B40E4C" w:rsidRDefault="00A41808" w:rsidP="00A41808">
            <w:pPr>
              <w:pStyle w:val="ProductList-Body"/>
              <w:rPr>
                <w:color w:val="000000"/>
              </w:rPr>
            </w:pPr>
            <w:r>
              <w:rPr>
                <w:color w:val="000000"/>
              </w:rPr>
              <w:t>Profiling e Reporting dell’Account</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Mensile</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Mensile</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Mensile</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Mensile</w:t>
            </w:r>
          </w:p>
        </w:tc>
      </w:tr>
      <w:tr w:rsidR="00A41808" w:rsidRPr="00B40E4C" w14:paraId="4FDCC904" w14:textId="77777777" w:rsidTr="000934B6">
        <w:tc>
          <w:tcPr>
            <w:tcW w:w="3690" w:type="dxa"/>
            <w:vAlign w:val="center"/>
          </w:tcPr>
          <w:p w14:paraId="4FDCC8FF" w14:textId="77777777" w:rsidR="00A41808" w:rsidRPr="00B40E4C" w:rsidRDefault="00A41808" w:rsidP="00A41808">
            <w:pPr>
              <w:pStyle w:val="ProductList-Body"/>
              <w:rPr>
                <w:color w:val="000000"/>
              </w:rPr>
            </w:pPr>
            <w:r>
              <w:rPr>
                <w:color w:val="000000"/>
              </w:rPr>
              <w:t>Support Assistance (Ore allocate annualmente)</w:t>
            </w:r>
          </w:p>
        </w:tc>
        <w:tc>
          <w:tcPr>
            <w:tcW w:w="1710" w:type="dxa"/>
            <w:vAlign w:val="center"/>
          </w:tcPr>
          <w:p w14:paraId="4FDCC900" w14:textId="77777777" w:rsidR="00A41808" w:rsidRPr="00B40E4C" w:rsidRDefault="00A41808" w:rsidP="00A41808">
            <w:pPr>
              <w:pStyle w:val="ProductList-Body"/>
              <w:rPr>
                <w:color w:val="000000"/>
              </w:rPr>
            </w:pPr>
            <w:r>
              <w:rPr>
                <w:color w:val="000000"/>
              </w:rPr>
              <w:t>Fino a 10 ore</w:t>
            </w:r>
          </w:p>
        </w:tc>
        <w:tc>
          <w:tcPr>
            <w:tcW w:w="1710" w:type="dxa"/>
          </w:tcPr>
          <w:p w14:paraId="4FDCC901" w14:textId="77777777" w:rsidR="00A41808" w:rsidRPr="00B40E4C" w:rsidRDefault="00A41808" w:rsidP="00A41808">
            <w:pPr>
              <w:pStyle w:val="ProductList-Body"/>
              <w:rPr>
                <w:color w:val="000000"/>
              </w:rPr>
            </w:pPr>
            <w:r>
              <w:rPr>
                <w:color w:val="000000"/>
              </w:rPr>
              <w:t>Fino a 10 ore</w:t>
            </w:r>
            <w:r>
              <w:rPr>
                <w:color w:val="000000"/>
              </w:rPr>
              <w:br/>
              <w:t>+ 1 Controllo dello Stato</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Fino a 120 ore</w:t>
            </w:r>
          </w:p>
        </w:tc>
        <w:tc>
          <w:tcPr>
            <w:tcW w:w="1710" w:type="dxa"/>
            <w:vAlign w:val="center"/>
          </w:tcPr>
          <w:p w14:paraId="4FDCC903" w14:textId="77777777" w:rsidR="00A41808" w:rsidRPr="00B40E4C" w:rsidRDefault="00A41808" w:rsidP="00A41808">
            <w:pPr>
              <w:pStyle w:val="ProductList-Body"/>
              <w:rPr>
                <w:color w:val="000000"/>
              </w:rPr>
            </w:pPr>
            <w:r>
              <w:rPr>
                <w:color w:val="000000"/>
              </w:rPr>
              <w:t>Fino a 160 ore</w:t>
            </w:r>
          </w:p>
        </w:tc>
      </w:tr>
      <w:tr w:rsidR="00A41808" w:rsidRPr="00B40E4C" w14:paraId="4FDCC90A" w14:textId="77777777" w:rsidTr="000934B6">
        <w:tc>
          <w:tcPr>
            <w:tcW w:w="3690" w:type="dxa"/>
            <w:vAlign w:val="center"/>
          </w:tcPr>
          <w:p w14:paraId="4FDCC905" w14:textId="77777777" w:rsidR="00A41808" w:rsidRPr="00B40E4C" w:rsidRDefault="00A41808" w:rsidP="00A41808">
            <w:pPr>
              <w:pStyle w:val="ProductList-Body"/>
              <w:rPr>
                <w:color w:val="000000"/>
              </w:rPr>
            </w:pPr>
            <w:r>
              <w:rPr>
                <w:color w:val="000000"/>
              </w:rPr>
              <w:t>Problem Resolution Support (PRS) (allocato annualmente)</w:t>
            </w:r>
          </w:p>
        </w:tc>
        <w:tc>
          <w:tcPr>
            <w:tcW w:w="1710" w:type="dxa"/>
            <w:vAlign w:val="center"/>
          </w:tcPr>
          <w:p w14:paraId="4FDCC906" w14:textId="77777777" w:rsidR="00A41808" w:rsidRPr="00B40E4C" w:rsidRDefault="00A41808" w:rsidP="00A41808">
            <w:pPr>
              <w:pStyle w:val="ProductList-Body"/>
              <w:rPr>
                <w:color w:val="000000"/>
              </w:rPr>
            </w:pPr>
            <w:r>
              <w:rPr>
                <w:color w:val="000000"/>
              </w:rPr>
              <w:t>Fino a 40 ore</w:t>
            </w:r>
          </w:p>
        </w:tc>
        <w:tc>
          <w:tcPr>
            <w:tcW w:w="1710" w:type="dxa"/>
          </w:tcPr>
          <w:p w14:paraId="4FDCC907" w14:textId="77777777" w:rsidR="00A41808" w:rsidRPr="00B40E4C" w:rsidRDefault="00A41808" w:rsidP="00A41808">
            <w:pPr>
              <w:pStyle w:val="ProductList-Body"/>
              <w:rPr>
                <w:color w:val="000000"/>
              </w:rPr>
            </w:pPr>
            <w:r>
              <w:rPr>
                <w:color w:val="000000"/>
              </w:rPr>
              <w:t>Fino a 30 ore</w:t>
            </w:r>
          </w:p>
        </w:tc>
        <w:tc>
          <w:tcPr>
            <w:tcW w:w="1710" w:type="dxa"/>
            <w:vAlign w:val="center"/>
          </w:tcPr>
          <w:p w14:paraId="4FDCC908" w14:textId="77777777" w:rsidR="00A41808" w:rsidRPr="00B40E4C" w:rsidRDefault="00A41808" w:rsidP="00A41808">
            <w:pPr>
              <w:pStyle w:val="ProductList-Body"/>
              <w:rPr>
                <w:color w:val="000000"/>
              </w:rPr>
            </w:pPr>
            <w:r>
              <w:rPr>
                <w:color w:val="000000"/>
              </w:rPr>
              <w:t>Fino a 80 ore</w:t>
            </w:r>
          </w:p>
        </w:tc>
        <w:tc>
          <w:tcPr>
            <w:tcW w:w="1710" w:type="dxa"/>
            <w:vAlign w:val="center"/>
          </w:tcPr>
          <w:p w14:paraId="4FDCC909" w14:textId="77777777" w:rsidR="00A41808" w:rsidRPr="00B40E4C" w:rsidRDefault="00A41808" w:rsidP="00A41808">
            <w:pPr>
              <w:pStyle w:val="ProductList-Body"/>
              <w:rPr>
                <w:color w:val="000000"/>
              </w:rPr>
            </w:pPr>
            <w:r>
              <w:rPr>
                <w:color w:val="000000"/>
              </w:rPr>
              <w:t>Fino a 140 ore</w:t>
            </w:r>
          </w:p>
        </w:tc>
      </w:tr>
      <w:tr w:rsidR="004A3FA6" w:rsidRPr="00B40E4C" w14:paraId="4FDCC910" w14:textId="77777777" w:rsidTr="000934B6">
        <w:tc>
          <w:tcPr>
            <w:tcW w:w="3690" w:type="dxa"/>
            <w:vAlign w:val="center"/>
          </w:tcPr>
          <w:p w14:paraId="4FDCC90B" w14:textId="77777777" w:rsidR="004A3FA6" w:rsidRPr="00B40E4C" w:rsidRDefault="004A3FA6" w:rsidP="004A3FA6">
            <w:pPr>
              <w:pStyle w:val="ProductList-Body"/>
              <w:rPr>
                <w:color w:val="000000"/>
              </w:rPr>
            </w:pPr>
            <w:r>
              <w:rPr>
                <w:color w:val="000000"/>
              </w:rPr>
              <w:t>Critical Situation Escalation Management 24x7 (Livello di Severità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0934B6">
        <w:tc>
          <w:tcPr>
            <w:tcW w:w="3690" w:type="dxa"/>
            <w:vAlign w:val="center"/>
          </w:tcPr>
          <w:p w14:paraId="4FDCC911" w14:textId="77777777" w:rsidR="004A3FA6" w:rsidRPr="00B40E4C" w:rsidRDefault="004A3FA6" w:rsidP="004A3FA6">
            <w:pPr>
              <w:pStyle w:val="ProductList-Body"/>
              <w:rPr>
                <w:color w:val="000000"/>
              </w:rPr>
            </w:pPr>
            <w:r>
              <w:rPr>
                <w:color w:val="000000"/>
              </w:rPr>
              <w:t>Rapid Onsite Support</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0934B6">
        <w:tc>
          <w:tcPr>
            <w:tcW w:w="3690" w:type="dxa"/>
            <w:vAlign w:val="center"/>
          </w:tcPr>
          <w:p w14:paraId="4FDCC917" w14:textId="77777777" w:rsidR="004A3FA6" w:rsidRPr="00B40E4C" w:rsidRDefault="004A3FA6" w:rsidP="004A3FA6">
            <w:pPr>
              <w:pStyle w:val="ProductList-Body"/>
              <w:rPr>
                <w:color w:val="000000"/>
              </w:rPr>
            </w:pPr>
            <w:r>
              <w:rPr>
                <w:color w:val="000000"/>
              </w:rPr>
              <w:t>Proactive Information Service</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0934B6">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0934B6">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Ore di Aggiunta </w:t>
            </w:r>
          </w:p>
        </w:tc>
        <w:tc>
          <w:tcPr>
            <w:tcW w:w="1710" w:type="dxa"/>
            <w:vAlign w:val="center"/>
          </w:tcPr>
          <w:p w14:paraId="4FDCC924" w14:textId="77777777" w:rsidR="00A41808" w:rsidRPr="00B40E4C" w:rsidRDefault="00A41808" w:rsidP="00A41808">
            <w:pPr>
              <w:pStyle w:val="ProductList-Body"/>
              <w:rPr>
                <w:color w:val="000000"/>
              </w:rPr>
            </w:pPr>
            <w:r>
              <w:rPr>
                <w:color w:val="000000"/>
              </w:rPr>
              <w:t>Pacchetti da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Pacchetti da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Pacchetti da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Pacchetti da 20</w:t>
            </w:r>
          </w:p>
        </w:tc>
      </w:tr>
    </w:tbl>
    <w:p w14:paraId="4FDCC929" w14:textId="77777777" w:rsidR="00A41808" w:rsidRPr="00C83987" w:rsidRDefault="00A41808" w:rsidP="00A41808">
      <w:pPr>
        <w:pStyle w:val="ProductList-Body"/>
        <w:ind w:left="180"/>
      </w:pPr>
      <w:r>
        <w:rPr>
          <w:vertAlign w:val="superscript"/>
        </w:rPr>
        <w:t xml:space="preserve">1 </w:t>
      </w:r>
      <w:r>
        <w:rPr>
          <w:i/>
        </w:rPr>
        <w:t>Le Ore Lavorative sono definite su base locale.</w:t>
      </w:r>
    </w:p>
    <w:p w14:paraId="4FDCC92A" w14:textId="77777777" w:rsidR="00A41808" w:rsidRPr="00C83987" w:rsidRDefault="00A41808" w:rsidP="00A41808">
      <w:pPr>
        <w:pStyle w:val="ProductList-Body"/>
      </w:pPr>
    </w:p>
    <w:p w14:paraId="4FDCC92B" w14:textId="77777777" w:rsidR="00A41808" w:rsidRPr="00C83987" w:rsidRDefault="00A41808" w:rsidP="00A41808">
      <w:pPr>
        <w:pStyle w:val="ProductList-Body"/>
      </w:pPr>
      <w:r>
        <w:t xml:space="preserve">Il servizio Support Account Management semplifica la creazione e la gestione delle relazioni con il personale di gestione e di fornitura del servizio della società, nonché l’organizzazione di ogni elemento del piano dei servizi della società in modo conforme ai requisiti aziendali. </w:t>
      </w:r>
    </w:p>
    <w:p w14:paraId="4FDCC92C" w14:textId="77777777" w:rsidR="00A41808" w:rsidRPr="00C83987" w:rsidRDefault="00A41808" w:rsidP="00A41808">
      <w:pPr>
        <w:pStyle w:val="ProductList-Body"/>
      </w:pPr>
    </w:p>
    <w:p w14:paraId="4FDCC92D" w14:textId="77777777" w:rsidR="00A41808" w:rsidRPr="00C83987" w:rsidRDefault="00A41808" w:rsidP="00A41808">
      <w:pPr>
        <w:pStyle w:val="ProductList-Body"/>
      </w:pPr>
      <w:r>
        <w:t>Il servizio Support Assistance fornisce indicazioni e suggerimenti a breve termine (in base alle risorse Microsoft disponibili) relativi a problemi che non rientrano nell’ambito del servizio Problem Resolution Support, nonché a richieste di assistenza consultiva in merito a problemi a livello di progettazione, sviluppo e implementazione.</w:t>
      </w:r>
    </w:p>
    <w:p w14:paraId="4FDCC92E" w14:textId="77777777" w:rsidR="00A41808" w:rsidRPr="00C83987" w:rsidRDefault="00A41808" w:rsidP="00A41808">
      <w:pPr>
        <w:pStyle w:val="ProductList-Body"/>
      </w:pPr>
    </w:p>
    <w:p w14:paraId="4FDCC92F" w14:textId="44A2F4DF" w:rsidR="009A0C93" w:rsidRPr="00C83987" w:rsidRDefault="00A41808" w:rsidP="00A41808">
      <w:pPr>
        <w:pStyle w:val="ProductList-Body"/>
      </w:pPr>
      <w:r>
        <w:t>Il Supporto per la Risoluzione dei Problemi fornisce assistenza quando, durante l’utilizzo dei Prodotti Microsoft, si verificano problemi con sintomi specifici, la cui causa sia ragionevolmente attribuibile ai Prodotti Microsoft.</w:t>
      </w:r>
    </w:p>
    <w:p w14:paraId="4FDCC930" w14:textId="77777777" w:rsidR="00A41808" w:rsidRPr="00C83987" w:rsidRDefault="00A41808" w:rsidP="004F3C6D">
      <w:pPr>
        <w:pStyle w:val="ProductList-Body"/>
      </w:pPr>
    </w:p>
    <w:tbl>
      <w:tblPr>
        <w:tblW w:w="10503"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25"/>
        <w:gridCol w:w="2710"/>
        <w:gridCol w:w="3008"/>
        <w:gridCol w:w="2860"/>
      </w:tblGrid>
      <w:tr w:rsidR="00A41808" w:rsidRPr="00B40E4C" w14:paraId="4FDCC935" w14:textId="77777777" w:rsidTr="006E2C00">
        <w:trPr>
          <w:tblHeader/>
        </w:trPr>
        <w:tc>
          <w:tcPr>
            <w:tcW w:w="1925"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Severity</w:t>
            </w:r>
          </w:p>
        </w:tc>
        <w:tc>
          <w:tcPr>
            <w:tcW w:w="2710"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Situazione</w:t>
            </w:r>
          </w:p>
        </w:tc>
        <w:tc>
          <w:tcPr>
            <w:tcW w:w="3008"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Risposta Microsoft Prevista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B40E4C" w14:paraId="4FDCC942" w14:textId="77777777" w:rsidTr="006E2C00">
        <w:tc>
          <w:tcPr>
            <w:tcW w:w="1925"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Formulazione solo telefonica</w:t>
            </w:r>
          </w:p>
        </w:tc>
        <w:tc>
          <w:tcPr>
            <w:tcW w:w="2710" w:type="dxa"/>
            <w:tcMar>
              <w:top w:w="0" w:type="dxa"/>
              <w:left w:w="108" w:type="dxa"/>
              <w:bottom w:w="0" w:type="dxa"/>
              <w:right w:w="108" w:type="dxa"/>
            </w:tcMar>
          </w:tcPr>
          <w:p w14:paraId="4FDCC937" w14:textId="77777777" w:rsidR="00A41808" w:rsidRPr="00C83987" w:rsidRDefault="00A41808" w:rsidP="00A41808">
            <w:pPr>
              <w:pStyle w:val="ProductList-Body"/>
            </w:pPr>
            <w:r>
              <w:rPr>
                <w:color w:val="000000"/>
              </w:rPr>
              <w:t xml:space="preserve">Impatto commerciale catastrofico </w:t>
            </w:r>
          </w:p>
          <w:p w14:paraId="4FDCC938" w14:textId="77777777" w:rsidR="00A41808" w:rsidRPr="00C83987" w:rsidRDefault="00A41808" w:rsidP="00A41808">
            <w:pPr>
              <w:pStyle w:val="ProductList-Body"/>
            </w:pPr>
            <w:r>
              <w:rPr>
                <w:color w:val="000000"/>
              </w:rPr>
              <w:t>Perdita completa di un procedimento commerciale cruciale (mission critical) e impossibilità di continuare in modo adeguato il lavoro</w:t>
            </w:r>
          </w:p>
          <w:p w14:paraId="4FDCC939" w14:textId="382B1E42" w:rsidR="00A41808" w:rsidRPr="00B40E4C" w:rsidRDefault="00A41808" w:rsidP="00460937">
            <w:pPr>
              <w:pStyle w:val="ProductList-Body"/>
              <w:rPr>
                <w:color w:val="000000"/>
              </w:rPr>
            </w:pPr>
            <w:r>
              <w:rPr>
                <w:color w:val="000000"/>
              </w:rPr>
              <w:t>Necessità di un intervento immediato</w:t>
            </w:r>
          </w:p>
        </w:tc>
        <w:tc>
          <w:tcPr>
            <w:tcW w:w="3008" w:type="dxa"/>
            <w:tcMar>
              <w:top w:w="0" w:type="dxa"/>
              <w:left w:w="108" w:type="dxa"/>
              <w:bottom w:w="0" w:type="dxa"/>
              <w:right w:w="108" w:type="dxa"/>
            </w:tcMar>
          </w:tcPr>
          <w:p w14:paraId="4FDCC93A" w14:textId="77777777" w:rsidR="00A41808" w:rsidRPr="00C83987"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1 ora o meno</w:t>
            </w:r>
          </w:p>
          <w:p w14:paraId="4FDCC93B" w14:textId="77777777" w:rsidR="00A41808" w:rsidRPr="00C83987" w:rsidRDefault="00A41808" w:rsidP="00A41808">
            <w:pPr>
              <w:pStyle w:val="ProductList-Body"/>
            </w:pPr>
            <w:r>
              <w:rPr>
                <w:color w:val="000000"/>
              </w:rPr>
              <w:t>Risorse Microsoft sul sito il più presto possibile</w:t>
            </w:r>
          </w:p>
          <w:p w14:paraId="4FDCC93C" w14:textId="77777777" w:rsidR="00A41808" w:rsidRPr="00C83987" w:rsidRDefault="00A41808" w:rsidP="00A41808">
            <w:pPr>
              <w:pStyle w:val="ProductList-Body"/>
            </w:pPr>
            <w:r>
              <w:rPr>
                <w:color w:val="000000"/>
              </w:rPr>
              <w:t>Impegno continuo 24x7</w:t>
            </w:r>
          </w:p>
          <w:p w14:paraId="4FDCC93D" w14:textId="77777777" w:rsidR="00A41808" w:rsidRPr="00C83987" w:rsidRDefault="00A41808" w:rsidP="00A41808">
            <w:pPr>
              <w:pStyle w:val="ProductList-Body"/>
            </w:pPr>
            <w:r>
              <w:rPr>
                <w:color w:val="000000"/>
              </w:rPr>
              <w:t>Escalation Rapida ai team dei Prodotti di Microsoft</w:t>
            </w:r>
          </w:p>
          <w:p w14:paraId="4FDCC93E" w14:textId="77777777" w:rsidR="00A41808" w:rsidRPr="00B40E4C" w:rsidRDefault="00A41808" w:rsidP="00A41808">
            <w:pPr>
              <w:pStyle w:val="ProductList-Body"/>
              <w:rPr>
                <w:color w:val="000000"/>
              </w:rPr>
            </w:pPr>
            <w:r>
              <w:rPr>
                <w:color w:val="000000"/>
              </w:rPr>
              <w:t xml:space="preserve">Comunicazione dei Dirigenti di Alto Livello di Microsoft </w:t>
            </w:r>
          </w:p>
        </w:tc>
        <w:tc>
          <w:tcPr>
            <w:tcW w:w="2860" w:type="dxa"/>
            <w:tcMar>
              <w:top w:w="0" w:type="dxa"/>
              <w:left w:w="108" w:type="dxa"/>
              <w:bottom w:w="0" w:type="dxa"/>
              <w:right w:w="108" w:type="dxa"/>
            </w:tcMar>
          </w:tcPr>
          <w:p w14:paraId="4FDCC93F" w14:textId="77777777" w:rsidR="00A41808" w:rsidRPr="00C83987" w:rsidRDefault="00A41808" w:rsidP="00A41808">
            <w:pPr>
              <w:pStyle w:val="ProductList-Body"/>
            </w:pPr>
            <w:r>
              <w:rPr>
                <w:color w:val="000000"/>
              </w:rPr>
              <w:t xml:space="preserve">Comunicazione dei dirigenti di alto livello della società </w:t>
            </w:r>
          </w:p>
          <w:p w14:paraId="4FDCC940" w14:textId="77777777" w:rsidR="00A41808" w:rsidRPr="00C83987" w:rsidRDefault="00A41808" w:rsidP="00A41808">
            <w:pPr>
              <w:pStyle w:val="ProductList-Body"/>
            </w:pPr>
            <w:r>
              <w:rPr>
                <w:color w:val="000000"/>
              </w:rPr>
              <w:t>Allocazione delle risorse appropriate per sostenere l’impegno continuo 24x7</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Accesso e risposte rapide dall’autorità di controllo delle modifiche</w:t>
            </w:r>
          </w:p>
        </w:tc>
      </w:tr>
      <w:tr w:rsidR="00A41808" w:rsidRPr="00B40E4C" w14:paraId="4FDCC94E" w14:textId="77777777" w:rsidTr="006E2C00">
        <w:tc>
          <w:tcPr>
            <w:tcW w:w="1925"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Formulazione solo telefonica</w:t>
            </w:r>
          </w:p>
        </w:tc>
        <w:tc>
          <w:tcPr>
            <w:tcW w:w="2710" w:type="dxa"/>
            <w:tcMar>
              <w:top w:w="0" w:type="dxa"/>
              <w:left w:w="108" w:type="dxa"/>
              <w:bottom w:w="0" w:type="dxa"/>
              <w:right w:w="108" w:type="dxa"/>
            </w:tcMar>
          </w:tcPr>
          <w:p w14:paraId="4FDCC944" w14:textId="77777777" w:rsidR="00A41808" w:rsidRPr="00C83987" w:rsidRDefault="00A41808" w:rsidP="00A41808">
            <w:pPr>
              <w:pStyle w:val="ProductList-Body"/>
            </w:pPr>
            <w:r>
              <w:rPr>
                <w:color w:val="000000"/>
              </w:rPr>
              <w:t xml:space="preserve">Impatto commerciale critico </w:t>
            </w:r>
          </w:p>
          <w:p w14:paraId="4FDCC945" w14:textId="77777777" w:rsidR="00A41808" w:rsidRPr="00C83987" w:rsidRDefault="00A41808" w:rsidP="00A41808">
            <w:pPr>
              <w:pStyle w:val="ProductList-Body"/>
            </w:pPr>
            <w:r>
              <w:rPr>
                <w:color w:val="000000"/>
              </w:rPr>
              <w:t>Perdita o degradazione significativa dei servizi</w:t>
            </w:r>
          </w:p>
          <w:p w14:paraId="4FDCC946" w14:textId="6934A46A" w:rsidR="00A41808" w:rsidRPr="00B40E4C" w:rsidRDefault="00A41808" w:rsidP="00460937">
            <w:pPr>
              <w:pStyle w:val="ProductList-Body"/>
              <w:rPr>
                <w:color w:val="000000"/>
              </w:rPr>
            </w:pPr>
            <w:r>
              <w:rPr>
                <w:color w:val="000000"/>
              </w:rPr>
              <w:t>Necessità dell’intervento entro 1 ora</w:t>
            </w:r>
          </w:p>
        </w:tc>
        <w:tc>
          <w:tcPr>
            <w:tcW w:w="3008" w:type="dxa"/>
            <w:tcMar>
              <w:top w:w="0" w:type="dxa"/>
              <w:left w:w="108" w:type="dxa"/>
              <w:bottom w:w="0" w:type="dxa"/>
              <w:right w:w="108" w:type="dxa"/>
            </w:tcMar>
          </w:tcPr>
          <w:p w14:paraId="4FDCC947" w14:textId="77777777" w:rsidR="00A41808" w:rsidRPr="00C83987"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1 ora o meno</w:t>
            </w:r>
          </w:p>
          <w:p w14:paraId="4FDCC948" w14:textId="77777777" w:rsidR="00A41808" w:rsidRPr="00C83987" w:rsidRDefault="00A41808" w:rsidP="00A41808">
            <w:pPr>
              <w:pStyle w:val="ProductList-Body"/>
            </w:pPr>
            <w:r>
              <w:rPr>
                <w:color w:val="000000"/>
              </w:rPr>
              <w:t>Risorse Microsoft presso la sede della società, come richiesto.</w:t>
            </w:r>
          </w:p>
          <w:p w14:paraId="4FDCC949" w14:textId="77777777" w:rsidR="00A41808" w:rsidRPr="00C83987" w:rsidRDefault="00A41808" w:rsidP="00A41808">
            <w:pPr>
              <w:pStyle w:val="ProductList-Body"/>
            </w:pPr>
            <w:r>
              <w:rPr>
                <w:color w:val="000000"/>
              </w:rPr>
              <w:t>Impegno continuo 24x7</w:t>
            </w:r>
          </w:p>
          <w:p w14:paraId="4FDCC94A" w14:textId="77777777" w:rsidR="00A41808" w:rsidRPr="00B40E4C" w:rsidRDefault="00A41808" w:rsidP="00A41808">
            <w:pPr>
              <w:pStyle w:val="ProductList-Body"/>
              <w:rPr>
                <w:color w:val="000000"/>
              </w:rPr>
            </w:pPr>
            <w:r>
              <w:rPr>
                <w:color w:val="000000"/>
              </w:rPr>
              <w:t>Comunicazione dei Dirigenti di Alto Livello di Microsoft</w:t>
            </w:r>
          </w:p>
        </w:tc>
        <w:tc>
          <w:tcPr>
            <w:tcW w:w="2860" w:type="dxa"/>
            <w:tcMar>
              <w:top w:w="0" w:type="dxa"/>
              <w:left w:w="108" w:type="dxa"/>
              <w:bottom w:w="0" w:type="dxa"/>
              <w:right w:w="108" w:type="dxa"/>
            </w:tcMar>
          </w:tcPr>
          <w:p w14:paraId="4FDCC94B" w14:textId="77777777" w:rsidR="00A41808" w:rsidRPr="00C83987" w:rsidRDefault="00A41808" w:rsidP="00A41808">
            <w:pPr>
              <w:pStyle w:val="ProductList-Body"/>
            </w:pPr>
            <w:r>
              <w:rPr>
                <w:color w:val="000000"/>
              </w:rPr>
              <w:t>Allocazione delle risorse appropriate per sostenere l’impegno continuo 24x7</w:t>
            </w:r>
            <w:r>
              <w:rPr>
                <w:color w:val="000000"/>
                <w:vertAlign w:val="superscript"/>
              </w:rPr>
              <w:t>2</w:t>
            </w:r>
          </w:p>
          <w:p w14:paraId="4FDCC94C" w14:textId="77777777" w:rsidR="00A41808" w:rsidRPr="00C83987" w:rsidRDefault="00A41808" w:rsidP="00A41808">
            <w:pPr>
              <w:pStyle w:val="ProductList-Body"/>
            </w:pPr>
            <w:r>
              <w:rPr>
                <w:color w:val="000000"/>
              </w:rPr>
              <w:t>Accesso e risposte rapide dall’autorità di controllo delle modifiche</w:t>
            </w:r>
          </w:p>
          <w:p w14:paraId="4FDCC94D" w14:textId="77777777" w:rsidR="00A41808" w:rsidRPr="00B40E4C" w:rsidRDefault="00A41808" w:rsidP="00A41808">
            <w:pPr>
              <w:pStyle w:val="ProductList-Body"/>
              <w:rPr>
                <w:color w:val="000000"/>
              </w:rPr>
            </w:pPr>
            <w:r>
              <w:rPr>
                <w:color w:val="000000"/>
              </w:rPr>
              <w:t>Comunicazione della direzione</w:t>
            </w:r>
          </w:p>
        </w:tc>
      </w:tr>
      <w:tr w:rsidR="00A41808" w:rsidRPr="00B40E4C" w14:paraId="4FDCC958" w14:textId="77777777" w:rsidTr="00CC77C2">
        <w:trPr>
          <w:cantSplit/>
        </w:trPr>
        <w:tc>
          <w:tcPr>
            <w:tcW w:w="1925"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Formulazione telefonica o invio tramite Web</w:t>
            </w:r>
          </w:p>
        </w:tc>
        <w:tc>
          <w:tcPr>
            <w:tcW w:w="2710" w:type="dxa"/>
            <w:tcMar>
              <w:top w:w="0" w:type="dxa"/>
              <w:left w:w="108" w:type="dxa"/>
              <w:bottom w:w="0" w:type="dxa"/>
              <w:right w:w="108" w:type="dxa"/>
            </w:tcMar>
          </w:tcPr>
          <w:p w14:paraId="4FDCC950" w14:textId="77777777" w:rsidR="00A41808" w:rsidRPr="00C83987" w:rsidRDefault="00A41808" w:rsidP="00A41808">
            <w:pPr>
              <w:pStyle w:val="ProductList-Body"/>
            </w:pPr>
            <w:r>
              <w:rPr>
                <w:color w:val="000000"/>
              </w:rPr>
              <w:t xml:space="preserve">Impatto commerciale moderato: </w:t>
            </w:r>
          </w:p>
          <w:p w14:paraId="4FDCC951" w14:textId="1F7A9752" w:rsidR="00A41808" w:rsidRPr="00C83987" w:rsidRDefault="00A41808" w:rsidP="00A41808">
            <w:pPr>
              <w:pStyle w:val="ProductList-Body"/>
            </w:pPr>
            <w:r>
              <w:rPr>
                <w:color w:val="000000"/>
              </w:rPr>
              <w:t>Perdita o degradazione moderata dei servizi e possibilità di continuare il</w:t>
            </w:r>
            <w:r w:rsidR="00886F14">
              <w:rPr>
                <w:color w:val="000000"/>
              </w:rPr>
              <w:t xml:space="preserve"> lavoro in modo meno efficiente</w:t>
            </w:r>
          </w:p>
          <w:p w14:paraId="4FDCC952" w14:textId="23945991" w:rsidR="00A41808" w:rsidRPr="00B40E4C" w:rsidRDefault="00A41808" w:rsidP="00460937">
            <w:pPr>
              <w:pStyle w:val="ProductList-Body"/>
              <w:ind w:right="153"/>
              <w:rPr>
                <w:color w:val="000000"/>
              </w:rPr>
            </w:pPr>
            <w:r>
              <w:rPr>
                <w:color w:val="000000"/>
              </w:rPr>
              <w:t>Necessità dell’intervento entro 2 Ore Lavorative</w:t>
            </w:r>
            <w:r>
              <w:rPr>
                <w:color w:val="000000"/>
                <w:vertAlign w:val="superscript"/>
              </w:rPr>
              <w:t>1</w:t>
            </w:r>
          </w:p>
        </w:tc>
        <w:tc>
          <w:tcPr>
            <w:tcW w:w="3008" w:type="dxa"/>
            <w:tcMar>
              <w:top w:w="0" w:type="dxa"/>
              <w:left w:w="108" w:type="dxa"/>
              <w:bottom w:w="0" w:type="dxa"/>
              <w:right w:w="108" w:type="dxa"/>
            </w:tcMar>
          </w:tcPr>
          <w:p w14:paraId="4FDCC953" w14:textId="77777777" w:rsidR="00A41808" w:rsidRPr="00C83987"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2 ore o meno</w:t>
            </w:r>
          </w:p>
          <w:p w14:paraId="4FDCC954" w14:textId="77777777" w:rsidR="00A41808" w:rsidRPr="00C83987" w:rsidRDefault="00A41808" w:rsidP="00A41808">
            <w:pPr>
              <w:pStyle w:val="ProductList-Body"/>
            </w:pPr>
            <w:r>
              <w:rPr>
                <w:color w:val="000000"/>
              </w:rPr>
              <w:t>Impegno solo durante le Ore Lavorative</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C83987" w:rsidRDefault="00A41808" w:rsidP="00A41808">
            <w:pPr>
              <w:pStyle w:val="ProductList-Body"/>
            </w:pPr>
            <w:r>
              <w:rPr>
                <w:color w:val="000000"/>
              </w:rPr>
              <w:t>Allocazione di risorse appropriate per sostenere l’impegno continuo durante le Ore Lavorative</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Accesso e risposta dall’autorità preposta al controllo delle modifiche entro 4 Ore Lavorative</w:t>
            </w:r>
            <w:r>
              <w:rPr>
                <w:color w:val="000000"/>
                <w:vertAlign w:val="superscript"/>
              </w:rPr>
              <w:t>1</w:t>
            </w:r>
          </w:p>
        </w:tc>
      </w:tr>
      <w:tr w:rsidR="00A41808" w:rsidRPr="00B40E4C" w14:paraId="4FDCC962" w14:textId="77777777" w:rsidTr="006E2C00">
        <w:tc>
          <w:tcPr>
            <w:tcW w:w="1925"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Formulazione telefonica o invio tramite Web</w:t>
            </w:r>
          </w:p>
        </w:tc>
        <w:tc>
          <w:tcPr>
            <w:tcW w:w="2710" w:type="dxa"/>
            <w:tcMar>
              <w:top w:w="0" w:type="dxa"/>
              <w:left w:w="108" w:type="dxa"/>
              <w:bottom w:w="0" w:type="dxa"/>
              <w:right w:w="108" w:type="dxa"/>
            </w:tcMar>
          </w:tcPr>
          <w:p w14:paraId="4FDCC95A" w14:textId="77777777" w:rsidR="00A41808" w:rsidRPr="00C83987" w:rsidRDefault="00A41808" w:rsidP="00A41808">
            <w:pPr>
              <w:pStyle w:val="ProductList-Body"/>
            </w:pPr>
            <w:r>
              <w:rPr>
                <w:color w:val="000000"/>
              </w:rPr>
              <w:t xml:space="preserve">Impatto commerciale minimo </w:t>
            </w:r>
          </w:p>
          <w:p w14:paraId="4FDCC95B" w14:textId="0ADED598" w:rsidR="00A41808" w:rsidRPr="00C83987" w:rsidRDefault="00A41808" w:rsidP="00A41808">
            <w:pPr>
              <w:pStyle w:val="ProductList-Body"/>
            </w:pPr>
            <w:r>
              <w:rPr>
                <w:color w:val="000000"/>
              </w:rPr>
              <w:t>Funzionamento sostanzialmente nella norma, in alcuni casi con qualche</w:t>
            </w:r>
            <w:r w:rsidR="00886F14">
              <w:rPr>
                <w:color w:val="000000"/>
              </w:rPr>
              <w:t xml:space="preserve"> minimo impedimento dei servizi</w:t>
            </w:r>
          </w:p>
          <w:p w14:paraId="4FDCC95C" w14:textId="0D3CC81A" w:rsidR="00A41808" w:rsidRPr="00B40E4C" w:rsidRDefault="00A41808" w:rsidP="00460937">
            <w:pPr>
              <w:pStyle w:val="ProductList-Body"/>
              <w:ind w:right="153"/>
              <w:rPr>
                <w:color w:val="000000"/>
              </w:rPr>
            </w:pPr>
            <w:r>
              <w:rPr>
                <w:color w:val="000000"/>
              </w:rPr>
              <w:t>Necessità dell’intervento entro 4 Ore Lavorative</w:t>
            </w:r>
            <w:r>
              <w:rPr>
                <w:color w:val="000000"/>
                <w:vertAlign w:val="superscript"/>
              </w:rPr>
              <w:t>1</w:t>
            </w:r>
          </w:p>
        </w:tc>
        <w:tc>
          <w:tcPr>
            <w:tcW w:w="3008" w:type="dxa"/>
            <w:tcMar>
              <w:top w:w="0" w:type="dxa"/>
              <w:left w:w="108" w:type="dxa"/>
              <w:bottom w:w="0" w:type="dxa"/>
              <w:right w:w="108" w:type="dxa"/>
            </w:tcMar>
          </w:tcPr>
          <w:p w14:paraId="4FDCC95D" w14:textId="77777777" w:rsidR="00A41808" w:rsidRPr="00C83987"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4 ore o meno</w:t>
            </w:r>
          </w:p>
          <w:p w14:paraId="4FDCC95E" w14:textId="77777777" w:rsidR="00A41808" w:rsidRPr="00C83987" w:rsidRDefault="00A41808" w:rsidP="00A41808">
            <w:pPr>
              <w:pStyle w:val="ProductList-Body"/>
            </w:pPr>
            <w:r>
              <w:rPr>
                <w:color w:val="000000"/>
              </w:rPr>
              <w:t>Impegno solo durante le Ore Lavorative</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C83987" w:rsidRDefault="00A41808" w:rsidP="00A41808">
            <w:pPr>
              <w:pStyle w:val="ProductList-Body"/>
            </w:pPr>
            <w:r>
              <w:rPr>
                <w:color w:val="000000"/>
              </w:rPr>
              <w:t>Informazioni accurate da parte di chi segue il caso</w:t>
            </w:r>
          </w:p>
          <w:p w14:paraId="4FDCC961" w14:textId="32712C6F" w:rsidR="00A41808" w:rsidRPr="00B40E4C" w:rsidRDefault="00886F14" w:rsidP="00A41808">
            <w:pPr>
              <w:pStyle w:val="ProductList-Body"/>
              <w:rPr>
                <w:color w:val="000000"/>
              </w:rPr>
            </w:pPr>
            <w:r>
              <w:rPr>
                <w:color w:val="000000"/>
              </w:rPr>
              <w:t>Risposta entro 24 ore</w:t>
            </w:r>
          </w:p>
        </w:tc>
      </w:tr>
    </w:tbl>
    <w:p w14:paraId="4FDCC963" w14:textId="3491A21B" w:rsidR="00A41808" w:rsidRPr="00C83987" w:rsidRDefault="00A41808" w:rsidP="00F97607">
      <w:pPr>
        <w:pStyle w:val="ProductList-Body"/>
        <w:tabs>
          <w:tab w:val="clear" w:pos="158"/>
          <w:tab w:val="left" w:pos="180"/>
        </w:tabs>
      </w:pPr>
      <w:r>
        <w:rPr>
          <w:vertAlign w:val="superscript"/>
        </w:rPr>
        <w:t>1</w:t>
      </w:r>
      <w:r>
        <w:rPr>
          <w:i/>
        </w:rPr>
        <w:t>Le Ore Lavorative sono definite su base locale.</w:t>
      </w:r>
    </w:p>
    <w:p w14:paraId="4FDCC964" w14:textId="5204C63E" w:rsidR="00A41808" w:rsidRPr="00C83987" w:rsidRDefault="00A41808" w:rsidP="00F97607">
      <w:pPr>
        <w:pStyle w:val="ProductList-Body"/>
        <w:tabs>
          <w:tab w:val="clear" w:pos="158"/>
          <w:tab w:val="left" w:pos="180"/>
        </w:tabs>
      </w:pPr>
      <w:r>
        <w:rPr>
          <w:vertAlign w:val="superscript"/>
        </w:rPr>
        <w:t>2</w:t>
      </w:r>
      <w:r>
        <w:rPr>
          <w:i/>
        </w:rPr>
        <w:t>È possibile che Microsoft riduca il livello di gravità qualora la società non sia in grado di fornire risorse o risposte adeguate a supporto dell’impegno di Microsoft volto a risolvere il problema.</w:t>
      </w:r>
    </w:p>
    <w:p w14:paraId="4FDCC965" w14:textId="77777777" w:rsidR="00A41808" w:rsidRPr="00312891" w:rsidRDefault="00A41808" w:rsidP="00A41808">
      <w:pPr>
        <w:pStyle w:val="ProductList-Body"/>
        <w:rPr>
          <w:sz w:val="14"/>
        </w:rPr>
      </w:pPr>
    </w:p>
    <w:p w14:paraId="4FDCC966" w14:textId="77777777" w:rsidR="00A41808" w:rsidRPr="00C83987" w:rsidRDefault="00A41808" w:rsidP="00A41808">
      <w:pPr>
        <w:pStyle w:val="ProductList-Body"/>
      </w:pPr>
      <w:r>
        <w:t>Il servizio Information Services include l’accesso al sito Web Premier e a Webcast di supporto pianificati su base periodica condotte da manager, sviluppatori ed esperti del programma Microsoft che forniscono informazioni chiave sulla tecnologia Microsoft.</w:t>
      </w:r>
    </w:p>
    <w:p w14:paraId="4FDCC967" w14:textId="77777777" w:rsidR="00A41808" w:rsidRPr="00C83987" w:rsidRDefault="00A41808" w:rsidP="00A41808">
      <w:pPr>
        <w:pStyle w:val="ProductList-Body"/>
      </w:pPr>
      <w:r>
        <w:t xml:space="preserve">Le Ore di Aggiunta possono essere utilizzate per le Attività Proattive di Supporto (Support Assistance) o il Supporto per la Risoluzione dei Problemi. </w:t>
      </w:r>
    </w:p>
    <w:p w14:paraId="4FDCC968" w14:textId="77777777" w:rsidR="00A41808" w:rsidRPr="00312891" w:rsidRDefault="00A41808" w:rsidP="00A41808">
      <w:pPr>
        <w:pStyle w:val="ProductList-Body"/>
        <w:rPr>
          <w:sz w:val="14"/>
        </w:rPr>
      </w:pPr>
    </w:p>
    <w:p w14:paraId="4FDCC969" w14:textId="77777777" w:rsidR="00A41808" w:rsidRPr="00C83987" w:rsidRDefault="00A41808" w:rsidP="00A41808">
      <w:pPr>
        <w:pStyle w:val="ProductList-Body"/>
      </w:pPr>
      <w:r>
        <w:rPr>
          <w:b/>
          <w:color w:val="00188F"/>
        </w:rPr>
        <w:t>Regole Commerciali Associate</w:t>
      </w:r>
    </w:p>
    <w:p w14:paraId="4FDCC96A" w14:textId="05A671DD" w:rsidR="00A41808" w:rsidRPr="00C83987" w:rsidRDefault="00A41808" w:rsidP="00A41808">
      <w:pPr>
        <w:pStyle w:val="ProductList-Body"/>
      </w:pPr>
      <w:r>
        <w:t>Tutti i Servizi forniscono il supporto per i Prodotti Microsoft disponibili sul mercato e destinati a un uso commerciale (se non specificatamente escluso sul sito Web Microsoft Premier o sul sito Web del Ciclo di Vita del Supporto Microsoft).</w:t>
      </w:r>
      <w:r w:rsidR="007F3ED0">
        <w:t xml:space="preserve"> </w:t>
      </w:r>
      <w:r>
        <w:t>A livello generale i Servizi saranno addebitati su base oraria, forniti in remoto e in lingua inglese (salvo laddove sia disponibile un’altra lingua).</w:t>
      </w:r>
      <w:r w:rsidR="007F3ED0">
        <w:t xml:space="preserve"> </w:t>
      </w:r>
      <w:r>
        <w:t>I Servizi saranno forniti nel Paese in cui è stato sottoscritto il Contratto Multilicenza. Gli interventi in loco non sono prepagati e dipendono dalla disponibilità delle risorse.</w:t>
      </w:r>
      <w:r w:rsidR="007F3ED0">
        <w:t xml:space="preserve"> </w:t>
      </w:r>
      <w:r>
        <w:t>Tutti i Servizi non utilizzati nell’anno andranno persi.</w:t>
      </w:r>
      <w:r w:rsidR="007F3ED0">
        <w:t xml:space="preserve"> </w:t>
      </w:r>
      <w:r>
        <w:t>Su richiesta della società, Microsoft potrà accedere al sistema della società tramite connessione telefonica remota per analizzare i problemi.</w:t>
      </w:r>
      <w:r w:rsidR="007F3ED0">
        <w:t xml:space="preserve"> </w:t>
      </w:r>
      <w:r>
        <w:t>Le società dovranno disporre di un accesso a Internet per poter utilizzare i servizi basati su Internet.</w:t>
      </w:r>
    </w:p>
    <w:p w14:paraId="4FDCC96B" w14:textId="77777777" w:rsidR="009A0C93" w:rsidRPr="00312891" w:rsidRDefault="009A0C93" w:rsidP="004F3C6D">
      <w:pPr>
        <w:pStyle w:val="ProductList-Body"/>
        <w:rPr>
          <w:sz w:val="14"/>
        </w:rPr>
      </w:pPr>
    </w:p>
    <w:p w14:paraId="4FDCC96C" w14:textId="77777777" w:rsidR="009A0C93" w:rsidRPr="00C83987" w:rsidRDefault="00FA00BF" w:rsidP="002E202B">
      <w:pPr>
        <w:pStyle w:val="ProductList-Offering1Heading"/>
        <w:outlineLvl w:val="1"/>
      </w:pPr>
      <w:bookmarkStart w:id="1675" w:name="_Toc378147686"/>
      <w:bookmarkStart w:id="1676" w:name="_Toc378151583"/>
      <w:bookmarkStart w:id="1677" w:name="_Toc379797462"/>
      <w:bookmarkStart w:id="1678" w:name="_Toc380513498"/>
      <w:bookmarkStart w:id="1679" w:name="_Toc380655547"/>
      <w:bookmarkStart w:id="1680" w:name="_Toc419455610"/>
      <w:r>
        <w:t>Offerte per il Programma Microsoft Enterprise Strategy</w:t>
      </w:r>
      <w:bookmarkEnd w:id="1675"/>
      <w:bookmarkEnd w:id="1676"/>
      <w:bookmarkEnd w:id="1677"/>
      <w:bookmarkEnd w:id="1678"/>
      <w:bookmarkEnd w:id="1679"/>
      <w:bookmarkEnd w:id="1680"/>
    </w:p>
    <w:p w14:paraId="4FDCC96D" w14:textId="77777777" w:rsidR="00DC7CDF" w:rsidRPr="00C83987" w:rsidRDefault="00DC7CDF" w:rsidP="00DC7CDF">
      <w:pPr>
        <w:pStyle w:val="ProductList-Body"/>
      </w:pPr>
      <w:r>
        <w:rPr>
          <w:b/>
          <w:color w:val="00188F"/>
        </w:rPr>
        <w:t>Panoramica del Programma Enterprise Strategy</w:t>
      </w:r>
    </w:p>
    <w:p w14:paraId="4FDCC96E" w14:textId="77777777" w:rsidR="00DC7CDF" w:rsidRPr="00C83987" w:rsidRDefault="00DC7CDF" w:rsidP="00DC7CDF">
      <w:pPr>
        <w:pStyle w:val="ProductList-Body"/>
      </w:pPr>
      <w:r>
        <w:t xml:space="preserve">Il Programma Enterprise Strategy per il Contratto Microsoft Enterprise offre alle società la consulenza dei Microsoft Enterprise Architect e dell’Enterprise Service Delivery Team in merito a come velocizzare l’adozione di tecnologia e pianificare modifiche ragionevoli allo scopo di massimizzare l’investimento effettuato nelle tecnologie Microsoft. </w:t>
      </w:r>
    </w:p>
    <w:p w14:paraId="4FDCC96F" w14:textId="77777777" w:rsidR="00DC7CDF" w:rsidRPr="00312891" w:rsidRDefault="00DC7CDF" w:rsidP="00DC7CDF">
      <w:pPr>
        <w:pStyle w:val="ProductList-Body"/>
        <w:rPr>
          <w:sz w:val="14"/>
        </w:rPr>
      </w:pPr>
    </w:p>
    <w:p w14:paraId="4FDCC970" w14:textId="77777777" w:rsidR="00FA00BF" w:rsidRPr="00C83987" w:rsidRDefault="00DC7CDF" w:rsidP="00DC7CDF">
      <w:pPr>
        <w:pStyle w:val="ProductList-Body"/>
      </w:pPr>
      <w:r>
        <w:t>Le offerte relative al Programma Enterprise Strategy includono i componenti descritti di seguito, che verranno forniti per ogni anno di validità del Contratto Enterprise stipulato dalla Società:</w:t>
      </w:r>
    </w:p>
    <w:p w14:paraId="4FDCC971" w14:textId="77777777" w:rsidR="00FA00BF" w:rsidRPr="00312891" w:rsidRDefault="00FA00BF" w:rsidP="004F3C6D">
      <w:pPr>
        <w:pStyle w:val="ProductList-Body"/>
        <w:rPr>
          <w:sz w:val="14"/>
        </w:rPr>
      </w:pPr>
    </w:p>
    <w:tbl>
      <w:tblPr>
        <w:tblStyle w:val="TableGrid"/>
        <w:tblW w:w="0" w:type="auto"/>
        <w:tblInd w:w="117" w:type="dxa"/>
        <w:tblLook w:val="04A0" w:firstRow="1" w:lastRow="0" w:firstColumn="1" w:lastColumn="0" w:noHBand="0" w:noVBand="1"/>
      </w:tblPr>
      <w:tblGrid>
        <w:gridCol w:w="2632"/>
        <w:gridCol w:w="2633"/>
        <w:gridCol w:w="2632"/>
        <w:gridCol w:w="2633"/>
      </w:tblGrid>
      <w:tr w:rsidR="00DC7CDF" w14:paraId="4FDCC976" w14:textId="77777777" w:rsidTr="00312891">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Area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312891">
        <w:tc>
          <w:tcPr>
            <w:tcW w:w="2632" w:type="dxa"/>
          </w:tcPr>
          <w:p w14:paraId="22E4C6E0" w14:textId="18B3F900" w:rsidR="00D26892" w:rsidRDefault="00D26892" w:rsidP="00D26892">
            <w:pPr>
              <w:pStyle w:val="ProductList-Body"/>
            </w:pPr>
            <w:r>
              <w:rPr>
                <w:color w:val="000000" w:themeColor="text1"/>
              </w:rPr>
              <w:t>Famiglia di Prodotti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312891">
        <w:tc>
          <w:tcPr>
            <w:tcW w:w="2632" w:type="dxa"/>
          </w:tcPr>
          <w:p w14:paraId="4FDCC977" w14:textId="19CB5A60" w:rsidR="00DC7CDF" w:rsidRPr="00D64AED" w:rsidRDefault="00DC7CDF" w:rsidP="00D26892">
            <w:pPr>
              <w:pStyle w:val="ProductList-Body"/>
            </w:pPr>
            <w:r>
              <w:t>Assistenza</w:t>
            </w:r>
          </w:p>
        </w:tc>
        <w:tc>
          <w:tcPr>
            <w:tcW w:w="2633" w:type="dxa"/>
          </w:tcPr>
          <w:p w14:paraId="4FDCC978" w14:textId="2956C9A0" w:rsidR="00DC7CDF" w:rsidRPr="0025049C" w:rsidRDefault="00DC7CDF" w:rsidP="00D26892">
            <w:pPr>
              <w:pStyle w:val="ProductList-Body"/>
            </w:pPr>
            <w:r>
              <w:t xml:space="preserve">Fino a 400 ore in totale tra un Microsoft Architect e l’Enterprise Service Delivery Team </w:t>
            </w:r>
          </w:p>
        </w:tc>
        <w:tc>
          <w:tcPr>
            <w:tcW w:w="2632" w:type="dxa"/>
          </w:tcPr>
          <w:p w14:paraId="4FDCC979" w14:textId="0181D42C" w:rsidR="00DC7CDF" w:rsidRPr="00FB4825" w:rsidRDefault="00DC7CDF" w:rsidP="00D26892">
            <w:pPr>
              <w:pStyle w:val="ProductList-Body"/>
            </w:pPr>
            <w:r>
              <w:t xml:space="preserve">Fino a 800 ore in totale tra un Microsoft Architect e l’Enterprise Service Delivery Team </w:t>
            </w:r>
          </w:p>
        </w:tc>
        <w:tc>
          <w:tcPr>
            <w:tcW w:w="2633" w:type="dxa"/>
          </w:tcPr>
          <w:p w14:paraId="4FDCC97A" w14:textId="6CB555AD" w:rsidR="00DC7CDF" w:rsidRPr="009B47DA" w:rsidRDefault="00DC7CDF" w:rsidP="00A41808">
            <w:pPr>
              <w:pStyle w:val="ProductList-Body"/>
            </w:pPr>
            <w:r>
              <w:t xml:space="preserve">Fino a 1600 ore in totale tra un Microsoft Architect e l’Enterprise Service Delivery Team </w:t>
            </w:r>
          </w:p>
        </w:tc>
      </w:tr>
      <w:tr w:rsidR="004A3FA6" w14:paraId="4FDCC980" w14:textId="77777777" w:rsidTr="00312891">
        <w:tc>
          <w:tcPr>
            <w:tcW w:w="2632" w:type="dxa"/>
          </w:tcPr>
          <w:p w14:paraId="4FDCC97C" w14:textId="77777777" w:rsidR="004A3FA6" w:rsidRPr="00D64AED" w:rsidRDefault="004A3FA6" w:rsidP="004A3FA6">
            <w:pPr>
              <w:pStyle w:val="ProductList-Body"/>
            </w:pPr>
            <w:r>
              <w:t>Piano di Erogazione dei Servizi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312891">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312891">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312891">
        <w:tc>
          <w:tcPr>
            <w:tcW w:w="2632" w:type="dxa"/>
          </w:tcPr>
          <w:p w14:paraId="4FDCC98B" w14:textId="2A6C4D26" w:rsidR="00D26892" w:rsidRPr="00D64AED" w:rsidRDefault="00D26892" w:rsidP="00312891">
            <w:pPr>
              <w:pStyle w:val="ProductList-Body"/>
              <w:ind w:right="283"/>
            </w:pPr>
            <w:r>
              <w:t>Enterprise Strategy Capacity (Famiglia di Prodotti SKU: 9RS-xxxxx)</w:t>
            </w:r>
          </w:p>
        </w:tc>
        <w:tc>
          <w:tcPr>
            <w:tcW w:w="7898" w:type="dxa"/>
            <w:gridSpan w:val="3"/>
          </w:tcPr>
          <w:p w14:paraId="4FDCC98E" w14:textId="2FDA45BE" w:rsidR="00D26892" w:rsidRDefault="00D26892" w:rsidP="00A41808">
            <w:pPr>
              <w:pStyle w:val="ProductList-Body"/>
            </w:pPr>
            <w:r>
              <w:t>200 ore (possono essere aggiunte a una delle precedenti offerte)</w:t>
            </w:r>
          </w:p>
        </w:tc>
      </w:tr>
    </w:tbl>
    <w:p w14:paraId="4FDCC990" w14:textId="77777777" w:rsidR="00DC7CDF" w:rsidRPr="00312891" w:rsidRDefault="00DC7CDF" w:rsidP="004F3C6D">
      <w:pPr>
        <w:pStyle w:val="ProductList-Body"/>
        <w:rPr>
          <w:sz w:val="14"/>
        </w:rPr>
      </w:pPr>
    </w:p>
    <w:p w14:paraId="4FDCC991" w14:textId="03A4C8CF" w:rsidR="00DC7CDF" w:rsidRPr="00C83987" w:rsidRDefault="008507CF" w:rsidP="00DC7CDF">
      <w:pPr>
        <w:pStyle w:val="ProductList-Body"/>
      </w:pPr>
      <w:r>
        <w:rPr>
          <w:b/>
          <w:color w:val="00188F"/>
        </w:rPr>
        <w:t>L’Architetto Microsoft</w:t>
      </w:r>
      <w:r>
        <w:rPr>
          <w:b/>
        </w:rPr>
        <w:t xml:space="preserve"> </w:t>
      </w:r>
    </w:p>
    <w:p w14:paraId="4FDCC992" w14:textId="77777777" w:rsidR="00DC7CDF" w:rsidRPr="00C83987" w:rsidRDefault="00DC7CDF" w:rsidP="00B114F4">
      <w:pPr>
        <w:pStyle w:val="ProductList-Body"/>
        <w:ind w:right="90"/>
      </w:pPr>
      <w:r>
        <w:t xml:space="preserve">lavora a stretto contatto con la Società per sviluppare e fornire un Piano di Erogazione dei Servizi nel quale verranno definiti obiettivi e milestone e verranno stabiliti processi, dati e regole che consentiranno di tenere traccia dei progressi conseguiti; </w:t>
      </w:r>
    </w:p>
    <w:p w14:paraId="4FDCC993" w14:textId="77777777" w:rsidR="00DC7CDF" w:rsidRPr="00C83987" w:rsidRDefault="00DC7CDF" w:rsidP="00DC7CDF">
      <w:pPr>
        <w:pStyle w:val="ProductList-Body"/>
      </w:pPr>
      <w:r>
        <w:t>presenta inoltre aggiornamenti mensili dello stato relativi ai progressi conseguiti rispetto al piano prestabilito;</w:t>
      </w:r>
    </w:p>
    <w:p w14:paraId="4FDCC994" w14:textId="63B86F0F" w:rsidR="00DC7CDF" w:rsidRPr="00C83987" w:rsidRDefault="00DC7CDF" w:rsidP="00DC7CDF">
      <w:pPr>
        <w:pStyle w:val="ProductList-Body"/>
      </w:pPr>
      <w:r>
        <w:t>gestisce la consegna complementare delle risorse Microsoft (Enterprise Strategy Network e Service Delivery Team).</w:t>
      </w:r>
    </w:p>
    <w:p w14:paraId="4FDCC995" w14:textId="77777777" w:rsidR="00DC7CDF" w:rsidRPr="00312891" w:rsidRDefault="00DC7CDF" w:rsidP="00DC7CDF">
      <w:pPr>
        <w:pStyle w:val="ProductList-Body"/>
        <w:rPr>
          <w:sz w:val="14"/>
        </w:rPr>
      </w:pPr>
    </w:p>
    <w:p w14:paraId="4FDCC996" w14:textId="358985B1" w:rsidR="00DC7CDF" w:rsidRPr="00C83987" w:rsidRDefault="00DC7CDF" w:rsidP="00DC7CDF">
      <w:pPr>
        <w:pStyle w:val="ProductList-Body"/>
      </w:pPr>
      <w:r>
        <w:rPr>
          <w:b/>
          <w:color w:val="00188F"/>
        </w:rPr>
        <w:t>Il Service Delivery Team</w:t>
      </w:r>
      <w:r>
        <w:rPr>
          <w:b/>
        </w:rPr>
        <w:t xml:space="preserve"> </w:t>
      </w:r>
    </w:p>
    <w:p w14:paraId="4FDCC997" w14:textId="18216DEA" w:rsidR="00DC7CDF" w:rsidRPr="00C83987" w:rsidRDefault="00D26892" w:rsidP="00DC7CDF">
      <w:pPr>
        <w:pStyle w:val="ProductList-Body"/>
      </w:pPr>
      <w:r>
        <w:t>Architetti e Consulenti dei Servizi Microsoft e dei Centri Servizi di Eccellenza (Services Centers of Excellence o CoEs);</w:t>
      </w:r>
    </w:p>
    <w:p w14:paraId="4FDCC998" w14:textId="55825DC8" w:rsidR="00DC7CDF" w:rsidRPr="00C83987" w:rsidRDefault="00D26892" w:rsidP="00DC7CDF">
      <w:pPr>
        <w:pStyle w:val="ProductList-Body"/>
      </w:pPr>
      <w:r>
        <w:t>integra la consegna con competenze specifiche;</w:t>
      </w:r>
    </w:p>
    <w:p w14:paraId="4FDCC999" w14:textId="77777777" w:rsidR="00DC7CDF" w:rsidRPr="00C83987" w:rsidRDefault="00DC7CDF" w:rsidP="00DC7CDF">
      <w:pPr>
        <w:pStyle w:val="ProductList-Body"/>
      </w:pPr>
      <w:r>
        <w:t xml:space="preserve">fornisce alla Società procedure appropriate, indicazioni specifiche su determinate tecnologie di Microsoft e architetture di riferimento. </w:t>
      </w:r>
    </w:p>
    <w:p w14:paraId="58F1D4A4" w14:textId="77777777" w:rsidR="00E1260A" w:rsidRPr="00D62B04" w:rsidRDefault="00E1260A" w:rsidP="00DC7CDF">
      <w:pPr>
        <w:pStyle w:val="ProductList-Body"/>
        <w:rPr>
          <w:sz w:val="14"/>
        </w:rPr>
      </w:pPr>
    </w:p>
    <w:p w14:paraId="4FDCC99B" w14:textId="71E31971" w:rsidR="00DC7CDF" w:rsidRPr="00C83987" w:rsidRDefault="00241D62" w:rsidP="00DC7CDF">
      <w:pPr>
        <w:pStyle w:val="ProductList-Body"/>
      </w:pPr>
      <w:r>
        <w:rPr>
          <w:b/>
          <w:color w:val="00188F"/>
        </w:rPr>
        <w:t>Piano di Erogazione dei Servizi (SDP)</w:t>
      </w:r>
      <w:r>
        <w:t xml:space="preserve"> </w:t>
      </w:r>
    </w:p>
    <w:p w14:paraId="4FDCC99C" w14:textId="0554AF35" w:rsidR="00DC7CDF" w:rsidRPr="00C83987" w:rsidRDefault="00DC7CDF" w:rsidP="00B114F4">
      <w:pPr>
        <w:pStyle w:val="ProductList-Body"/>
        <w:ind w:right="180"/>
      </w:pPr>
      <w:r>
        <w:t>Documento di pianificazione aggiornato di frequente scritto dall’Architetto Microsoft con la consulenza del Customer Executive Sponsor (o loro delegato), che ha lo scopo di servire da spiegazione generale del processo di erogazione dei Servizi, inclusi i dettagli circa lo scopo dell’iniziativa, la pianificazione prevista dell’erogazione, i requisiti delle risorse, i ruoli e le responsabilità e il processo di gestione dell’implementazione.</w:t>
      </w:r>
    </w:p>
    <w:p w14:paraId="4FDCC99D" w14:textId="77777777" w:rsidR="00DC7CDF" w:rsidRPr="00D62B04" w:rsidRDefault="00DC7CDF" w:rsidP="00DC7CDF">
      <w:pPr>
        <w:pStyle w:val="ProductList-Body"/>
        <w:rPr>
          <w:sz w:val="14"/>
        </w:rPr>
      </w:pPr>
    </w:p>
    <w:p w14:paraId="4FDCC99E" w14:textId="6818EEB3" w:rsidR="00DC7CDF" w:rsidRPr="00C83987" w:rsidRDefault="00DC7CDF" w:rsidP="00DC7CDF">
      <w:pPr>
        <w:pStyle w:val="ProductList-Body"/>
      </w:pPr>
      <w:r>
        <w:t>Nell’SDP verranno inclusi anche consigli importanti del programma Enterprise Strategy che richiederà ulteriore collaborazione con l’Enterprise Architect o altre risorse per raggiungere i risultati desiderati.</w:t>
      </w:r>
      <w:r w:rsidR="007F3ED0">
        <w:t xml:space="preserve"> </w:t>
      </w:r>
      <w:r>
        <w:t>Le tempistiche, le date e i piani di consegna nell’SDP sono semplici stime e potranno variare sulla base del programma.</w:t>
      </w:r>
    </w:p>
    <w:p w14:paraId="4FDCC99F" w14:textId="77777777" w:rsidR="00DC7CDF" w:rsidRPr="00D62B04" w:rsidRDefault="00DC7CDF" w:rsidP="00DC7CDF">
      <w:pPr>
        <w:pStyle w:val="ProductList-Body"/>
        <w:rPr>
          <w:sz w:val="14"/>
        </w:rPr>
      </w:pPr>
    </w:p>
    <w:p w14:paraId="4FDCC9A0" w14:textId="77777777" w:rsidR="00DC7CDF" w:rsidRPr="00C83987" w:rsidRDefault="00DC7CDF" w:rsidP="00DC7CDF">
      <w:pPr>
        <w:pStyle w:val="ProductList-Body"/>
      </w:pPr>
      <w:r>
        <w:rPr>
          <w:b/>
          <w:color w:val="00188F"/>
        </w:rPr>
        <w:t>Vantaggi del Programma</w:t>
      </w:r>
    </w:p>
    <w:p w14:paraId="4FDCC9A1" w14:textId="77777777" w:rsidR="00DC7CDF" w:rsidRPr="00C83987" w:rsidRDefault="00DC7CDF" w:rsidP="00DC7CDF">
      <w:pPr>
        <w:pStyle w:val="ProductList-Body"/>
      </w:pPr>
      <w:r>
        <w:t xml:space="preserve">La partecipazione al programma consente di usufruire dei vantaggi seguenti: </w:t>
      </w:r>
    </w:p>
    <w:p w14:paraId="4FDCC9A2" w14:textId="77777777" w:rsidR="00DC7CDF" w:rsidRPr="00C83987" w:rsidRDefault="00DC7CDF" w:rsidP="00D73C40">
      <w:pPr>
        <w:pStyle w:val="ProductList-Body"/>
        <w:numPr>
          <w:ilvl w:val="0"/>
          <w:numId w:val="16"/>
        </w:numPr>
        <w:ind w:left="360" w:hanging="180"/>
      </w:pPr>
      <w:r>
        <w:rPr>
          <w:b/>
        </w:rPr>
        <w:t>Enterprise Strategy Network</w:t>
      </w:r>
      <w:r w:rsidRPr="002E6067">
        <w:rPr>
          <w:b/>
        </w:rPr>
        <w:t>:</w:t>
      </w:r>
      <w:r>
        <w:t xml:space="preserve"> connessione integrale ai team di ricerca e sviluppo di Microsoft e agli esperti con competenze specifiche di ogni reparto di Microsoft </w:t>
      </w:r>
    </w:p>
    <w:p w14:paraId="4FDCC9A3" w14:textId="77777777" w:rsidR="00DC7CDF" w:rsidRPr="00C83987" w:rsidRDefault="00DC7CDF" w:rsidP="00D73C40">
      <w:pPr>
        <w:pStyle w:val="ProductList-Body"/>
        <w:numPr>
          <w:ilvl w:val="0"/>
          <w:numId w:val="16"/>
        </w:numPr>
        <w:ind w:left="360" w:hanging="180"/>
      </w:pPr>
      <w:r>
        <w:rPr>
          <w:b/>
        </w:rPr>
        <w:t>Enterprise Strategy Library</w:t>
      </w:r>
      <w:r w:rsidRPr="002E6067">
        <w:rPr>
          <w:b/>
        </w:rPr>
        <w:t>:</w:t>
      </w:r>
      <w:r>
        <w:t xml:space="preserve"> ampia raccolta di materiale, inclusi gli strumenti per gli approfondimenti del settore e le prove comparative e i modelli e i metodi di riferimento e di architettura aziendale e tecnologica.</w:t>
      </w:r>
    </w:p>
    <w:p w14:paraId="4FDCC9A4" w14:textId="77777777" w:rsidR="00DC7CDF" w:rsidRPr="00D62B04" w:rsidRDefault="00DC7CDF" w:rsidP="00DC7CDF">
      <w:pPr>
        <w:pStyle w:val="ProductList-Body"/>
        <w:rPr>
          <w:sz w:val="14"/>
        </w:rPr>
      </w:pPr>
    </w:p>
    <w:p w14:paraId="4FDCC9A5" w14:textId="77777777" w:rsidR="00DC7CDF" w:rsidRPr="00C83987" w:rsidRDefault="00DC7CDF" w:rsidP="00DC7CDF">
      <w:pPr>
        <w:pStyle w:val="ProductList-Body"/>
      </w:pPr>
      <w:r>
        <w:rPr>
          <w:b/>
          <w:color w:val="00188F"/>
        </w:rPr>
        <w:t>Moduli del Servizio Enterprise Strategy</w:t>
      </w:r>
    </w:p>
    <w:p w14:paraId="4FDCC9A6" w14:textId="77777777" w:rsidR="00DC7CDF" w:rsidRPr="00C83987" w:rsidRDefault="00DC7CDF" w:rsidP="00DC7CDF">
      <w:pPr>
        <w:pStyle w:val="ProductList-Body"/>
      </w:pPr>
      <w:r>
        <w:t>Il programma Enterprise Strategy include uno o più dei seguenti moduli del servizio Enterprise Strategy, come documentato nel Piano di Erogazione dei Servizi:</w:t>
      </w:r>
    </w:p>
    <w:p w14:paraId="4FDCC9A7" w14:textId="45272FD5" w:rsidR="00DC7CDF" w:rsidRPr="00C83987" w:rsidRDefault="00DC7CDF" w:rsidP="00D73C40">
      <w:pPr>
        <w:pStyle w:val="ProductList-Body"/>
        <w:numPr>
          <w:ilvl w:val="0"/>
          <w:numId w:val="17"/>
        </w:numPr>
        <w:ind w:left="450" w:hanging="270"/>
      </w:pPr>
      <w:r>
        <w:rPr>
          <w:b/>
        </w:rPr>
        <w:t>Seminario Value Discovery</w:t>
      </w:r>
      <w:r w:rsidRPr="002E6067">
        <w:rPr>
          <w:b/>
        </w:rPr>
        <w:t>:</w:t>
      </w:r>
      <w:r>
        <w:t xml:space="preserve"> workshop che consente alle parti interessate dell’azienda e dell’IT, attraverso procedure di ideazione e innovazione, di identificare gli scenari che generano importanti opportunità di crescita per l’azienda e di attrazione di nuovi clienti.</w:t>
      </w:r>
    </w:p>
    <w:p w14:paraId="4FDCC9A8" w14:textId="197AA679" w:rsidR="00DC7CDF" w:rsidRPr="00C83987" w:rsidRDefault="00DC7CDF" w:rsidP="00D73C40">
      <w:pPr>
        <w:pStyle w:val="ProductList-Body"/>
        <w:numPr>
          <w:ilvl w:val="0"/>
          <w:numId w:val="17"/>
        </w:numPr>
        <w:ind w:left="450" w:hanging="270"/>
      </w:pPr>
      <w:r>
        <w:rPr>
          <w:b/>
        </w:rPr>
        <w:t>Value Plan del Contratto Enterprise</w:t>
      </w:r>
      <w:r w:rsidRPr="002E6067">
        <w:rPr>
          <w:b/>
        </w:rPr>
        <w:t>:</w:t>
      </w:r>
      <w:r>
        <w:t xml:space="preserve"> roadmap e piano di iniziative che utilizzano il valore aziendale dell’investimento di una società nel software e nei dispositivi Microsoft, inclusa una serie di consigli per velocizzare la distribuzione e l’adozione degli investimenti.</w:t>
      </w:r>
    </w:p>
    <w:p w14:paraId="4FDCC9A9" w14:textId="2ADC5721" w:rsidR="00DC7CDF" w:rsidRPr="00C83987" w:rsidRDefault="00AD53EA" w:rsidP="00D73C40">
      <w:pPr>
        <w:pStyle w:val="ProductList-Body"/>
        <w:numPr>
          <w:ilvl w:val="0"/>
          <w:numId w:val="17"/>
        </w:numPr>
        <w:ind w:left="450" w:hanging="270"/>
      </w:pPr>
      <w:r>
        <w:rPr>
          <w:b/>
        </w:rPr>
        <w:t>Ottimizzazione del Portfolio del Progetto</w:t>
      </w:r>
      <w:r w:rsidRPr="002E6067">
        <w:rPr>
          <w:b/>
        </w:rPr>
        <w:t>:</w:t>
      </w:r>
      <w:r>
        <w:t xml:space="preserve"> rapporto che offre una valutazione dei portfolio IT di una società (inclusi servizi IT, funzionalità e portfolio di programmi/progetti esistenti) e identifica le opportunità per i dispositivi e i servizi Microsoft di razionalizzare portfolio specifici nell’ambito della strategia aziendale della società.</w:t>
      </w:r>
    </w:p>
    <w:p w14:paraId="6E522761" w14:textId="77777777" w:rsidR="00AD53EA" w:rsidRPr="00C83987" w:rsidRDefault="00AD53EA" w:rsidP="00D73C40">
      <w:pPr>
        <w:pStyle w:val="ProductList-Body"/>
        <w:numPr>
          <w:ilvl w:val="0"/>
          <w:numId w:val="17"/>
        </w:numPr>
        <w:ind w:left="450" w:hanging="270"/>
      </w:pPr>
      <w:r>
        <w:rPr>
          <w:b/>
        </w:rPr>
        <w:t>Ottimizzazione del Portfolio di Applicazioni</w:t>
      </w:r>
      <w:r w:rsidRPr="002E6067">
        <w:rPr>
          <w:b/>
        </w:rPr>
        <w:t>:</w:t>
      </w:r>
      <w:r>
        <w:t xml:space="preserve"> rapporto basato su una valutazione del portfolio di applicazioni software della società, un’analisi delle caratteristiche dei carichi di lavoro e dell’architettura delle soluzioni, nonché su consigli per la distribuzione futura di applicazioni target che includono opzioni per le applicazioni ospitate su cloud.</w:t>
      </w:r>
    </w:p>
    <w:p w14:paraId="3C1B59BF" w14:textId="77777777" w:rsidR="00AD53EA" w:rsidRPr="00C83987" w:rsidRDefault="00AD53EA" w:rsidP="00D73C40">
      <w:pPr>
        <w:pStyle w:val="ProductList-Body"/>
        <w:numPr>
          <w:ilvl w:val="0"/>
          <w:numId w:val="17"/>
        </w:numPr>
        <w:ind w:left="450" w:hanging="270"/>
      </w:pPr>
      <w:r>
        <w:rPr>
          <w:b/>
        </w:rPr>
        <w:t>Enterprise Security and Identity Strategy</w:t>
      </w:r>
      <w:r w:rsidRPr="002E6067">
        <w:rPr>
          <w:b/>
        </w:rPr>
        <w:t>:</w:t>
      </w:r>
      <w:r>
        <w:t xml:space="preserve"> valutazione strategica delle informazioni e dei rischi per la sicurezza che offre indicazioni, modalità operative e soluzioni per consentire la riduzione del rischio di attacchi cibernetici o di perdita di informazioni e lo sviluppo di una strategia di Identità a lungo termine per sostenere gli obiettivi aziendali.</w:t>
      </w:r>
    </w:p>
    <w:p w14:paraId="4FDCC9AA" w14:textId="49B0A66B" w:rsidR="00DC7CDF" w:rsidRPr="00C83987" w:rsidRDefault="00DC7CDF" w:rsidP="00D73C40">
      <w:pPr>
        <w:pStyle w:val="ProductList-Body"/>
        <w:numPr>
          <w:ilvl w:val="0"/>
          <w:numId w:val="17"/>
        </w:numPr>
        <w:ind w:left="450" w:hanging="270"/>
      </w:pPr>
      <w:r>
        <w:rPr>
          <w:b/>
        </w:rPr>
        <w:t>Opzioni e Consigli relativi all’Architettura</w:t>
      </w:r>
      <w:r w:rsidRPr="002E6067">
        <w:rPr>
          <w:b/>
        </w:rPr>
        <w:t>:</w:t>
      </w:r>
      <w:r>
        <w:t xml:space="preserve"> documento di consigli e definizioni relativi all’architettura per l’intera organizzazione che fa riferimento a opzioni accettabili di architettura, valutate rispetto al documento costitutivo del programma e ai principi di architettura, agli standard e ai vincoli aziendali e dell’IT di una società. </w:t>
      </w:r>
    </w:p>
    <w:p w14:paraId="5AA18E19" w14:textId="4B75375E" w:rsidR="00AD53EA" w:rsidRPr="00C83987" w:rsidRDefault="00AD53EA" w:rsidP="00D73C40">
      <w:pPr>
        <w:pStyle w:val="ProductList-Body"/>
        <w:numPr>
          <w:ilvl w:val="0"/>
          <w:numId w:val="17"/>
        </w:numPr>
        <w:ind w:left="450" w:hanging="270"/>
      </w:pPr>
      <w:r>
        <w:rPr>
          <w:b/>
        </w:rPr>
        <w:t>Abilitazione delle Risorse Mobili</w:t>
      </w:r>
      <w:r w:rsidRPr="002E6067">
        <w:rPr>
          <w:b/>
        </w:rPr>
        <w:t>:</w:t>
      </w:r>
      <w:r>
        <w:t xml:space="preserve"> documento di opzioni e consigli relativi alla strategia e all’architettura in cui viene descritto l’accesso da parte di dipendenti con dispositivi mobili alle applicazioni aziendali, la gestione delle identità degli utenti sui dispositivi mobili e la tutela della protezione dei dati.</w:t>
      </w:r>
    </w:p>
    <w:p w14:paraId="483E9C7C" w14:textId="77777777" w:rsidR="00AD53EA" w:rsidRPr="00C83987" w:rsidRDefault="00AD53EA" w:rsidP="00D73C40">
      <w:pPr>
        <w:pStyle w:val="ProductList-Body"/>
        <w:numPr>
          <w:ilvl w:val="0"/>
          <w:numId w:val="17"/>
        </w:numPr>
        <w:ind w:left="450" w:hanging="270"/>
      </w:pPr>
      <w:r>
        <w:rPr>
          <w:b/>
        </w:rPr>
        <w:t>Modernizzazione del Data Center</w:t>
      </w:r>
      <w:r w:rsidRPr="002E6067">
        <w:rPr>
          <w:b/>
        </w:rPr>
        <w:t>:</w:t>
      </w:r>
      <w:r>
        <w:t xml:space="preserve"> sviluppo strategico, definizione dell’architettura dell’infrastruttura e programma per attuare la modernizzazione di un data center, comprendente le opzioni cloud ibrido e Infrastructure-as-a-Service.</w:t>
      </w:r>
    </w:p>
    <w:p w14:paraId="7409533C" w14:textId="1F770CD6" w:rsidR="00AD53EA" w:rsidRPr="00C83987" w:rsidRDefault="00AD53EA" w:rsidP="00D73C40">
      <w:pPr>
        <w:pStyle w:val="ProductList-Body"/>
        <w:numPr>
          <w:ilvl w:val="0"/>
          <w:numId w:val="17"/>
        </w:numPr>
        <w:ind w:left="450" w:hanging="270"/>
      </w:pPr>
      <w:r>
        <w:rPr>
          <w:b/>
        </w:rPr>
        <w:t>Modernizzazione di Data Platform</w:t>
      </w:r>
      <w:r w:rsidRPr="002E6067">
        <w:rPr>
          <w:b/>
        </w:rPr>
        <w:t>:</w:t>
      </w:r>
      <w:r>
        <w:t xml:space="preserve"> sviluppo di una strategia, architettura delle informazioni, classificazione dei dati e programma per realizzare una soluzione moderna di data warehouse in grado di gestire dati di qualsiasi tipo, dimensione e origine.</w:t>
      </w:r>
    </w:p>
    <w:p w14:paraId="45ABFE64" w14:textId="77777777" w:rsidR="00AD53EA" w:rsidRPr="00C83987" w:rsidRDefault="00AD53EA" w:rsidP="00D73C40">
      <w:pPr>
        <w:pStyle w:val="ProductList-Body"/>
        <w:numPr>
          <w:ilvl w:val="0"/>
          <w:numId w:val="17"/>
        </w:numPr>
        <w:ind w:left="450" w:hanging="270"/>
      </w:pPr>
      <w:r>
        <w:rPr>
          <w:b/>
        </w:rPr>
        <w:t>Sviluppo di un Business Case</w:t>
      </w:r>
      <w:r w:rsidRPr="002E6067">
        <w:rPr>
          <w:b/>
        </w:rPr>
        <w:t>:</w:t>
      </w:r>
      <w:r>
        <w:t xml:space="preserve"> modello di valore aziendale basato sull’analisi finanziaria dei costi previsti e dei vantaggi quantificabili per il piano di iniziative proposto.</w:t>
      </w:r>
    </w:p>
    <w:p w14:paraId="4FDCC9AB" w14:textId="24CB1F28" w:rsidR="00DC7CDF" w:rsidRPr="00C83987" w:rsidRDefault="00DC7CDF" w:rsidP="00D73C40">
      <w:pPr>
        <w:pStyle w:val="ProductList-Body"/>
        <w:numPr>
          <w:ilvl w:val="0"/>
          <w:numId w:val="17"/>
        </w:numPr>
        <w:ind w:left="450" w:hanging="270"/>
      </w:pPr>
      <w:r>
        <w:rPr>
          <w:b/>
        </w:rPr>
        <w:t>Pianificazione del Valore</w:t>
      </w:r>
      <w:r w:rsidRPr="002E6067">
        <w:rPr>
          <w:b/>
        </w:rPr>
        <w:t>:</w:t>
      </w:r>
      <w:r>
        <w:t xml:space="preserve"> piano dettagliato del programma, piano di adozioni e modifiche, scorecard del valore e piano di governance a sostegno del consiglio e della roadmap illustrati sopra (Opzioni e Consigli relativi all’Architettura).</w:t>
      </w:r>
    </w:p>
    <w:p w14:paraId="4FDCC9AD" w14:textId="64A863B0" w:rsidR="00DC7CDF" w:rsidRPr="00C83987" w:rsidRDefault="00DC7CDF" w:rsidP="00D73C40">
      <w:pPr>
        <w:pStyle w:val="ProductList-Body"/>
        <w:numPr>
          <w:ilvl w:val="0"/>
          <w:numId w:val="17"/>
        </w:numPr>
        <w:ind w:left="450" w:hanging="270"/>
      </w:pPr>
      <w:r>
        <w:rPr>
          <w:b/>
        </w:rPr>
        <w:t>Gestione delle Adozioni e delle Modifiche</w:t>
      </w:r>
      <w:r w:rsidRPr="002E6067">
        <w:rPr>
          <w:b/>
        </w:rPr>
        <w:t>:</w:t>
      </w:r>
      <w:r>
        <w:t xml:space="preserve"> esecuzione del piano di adozioni e modifiche (inclusi il piano comunicazioni, i piani di conformità/formazione e i piani di supporto) e supervisione delle adozioni, creazione di rapporti e mitigazione dei rischi per una o più iniziative.</w:t>
      </w:r>
    </w:p>
    <w:p w14:paraId="4FDCC9AE" w14:textId="21627338" w:rsidR="00DC7CDF" w:rsidRPr="00C83987" w:rsidRDefault="00DC7CDF" w:rsidP="00D73C40">
      <w:pPr>
        <w:pStyle w:val="ProductList-Body"/>
        <w:numPr>
          <w:ilvl w:val="0"/>
          <w:numId w:val="17"/>
        </w:numPr>
        <w:ind w:left="450" w:hanging="270"/>
      </w:pPr>
      <w:r>
        <w:rPr>
          <w:b/>
        </w:rPr>
        <w:t>Gestione del Valore</w:t>
      </w:r>
      <w:r w:rsidRPr="002E6067">
        <w:rPr>
          <w:b/>
        </w:rPr>
        <w:t>:</w:t>
      </w:r>
      <w:r>
        <w:t xml:space="preserve"> misurazione e rilevazione dell’andamento dell’iniziativa rispetto ai KPI stabiliti da una società e ai relativi sistemi di misurazione interni (vale a dire impegni, scorecard e analisi aziendali).</w:t>
      </w:r>
    </w:p>
    <w:p w14:paraId="4FDCC9AF" w14:textId="77777777" w:rsidR="00DC7CDF" w:rsidRPr="00C83987" w:rsidRDefault="00DC7CDF" w:rsidP="00D73C40">
      <w:pPr>
        <w:pStyle w:val="ProductList-Body"/>
        <w:numPr>
          <w:ilvl w:val="0"/>
          <w:numId w:val="17"/>
        </w:numPr>
        <w:ind w:left="450" w:hanging="270"/>
      </w:pPr>
      <w:r>
        <w:rPr>
          <w:b/>
        </w:rPr>
        <w:t>Gestione della Conformità, dei Rischi e della Governance del Programma</w:t>
      </w:r>
      <w:r w:rsidRPr="002E6067">
        <w:rPr>
          <w:b/>
        </w:rPr>
        <w:t>:</w:t>
      </w:r>
      <w:r>
        <w:t xml:space="preserve"> analisi dello stato del programma e fornitura di rapporti alle strutture di governance specificate (ad esempio, agli steering committee, ai comitati di revisione) per agevolare l’assunzione di decisioni durante tutto il ciclo di vita del programma</w:t>
      </w:r>
    </w:p>
    <w:p w14:paraId="4FDCC9B1" w14:textId="0CCC3C51" w:rsidR="00DC7CDF" w:rsidRPr="00C83987" w:rsidRDefault="00DC7CDF" w:rsidP="00DC7CDF">
      <w:pPr>
        <w:pStyle w:val="ProductList-Body"/>
      </w:pPr>
      <w:r>
        <w:rPr>
          <w:b/>
          <w:color w:val="00188F"/>
        </w:rPr>
        <w:t>Enterprise Strategy Capacity</w:t>
      </w:r>
    </w:p>
    <w:p w14:paraId="4FDCC9B2" w14:textId="65ED09BA" w:rsidR="00DC7CDF" w:rsidRPr="00C83987" w:rsidRDefault="00DC7CDF" w:rsidP="00DC7CDF">
      <w:pPr>
        <w:pStyle w:val="ProductList-Body"/>
      </w:pPr>
      <w:r>
        <w:t xml:space="preserve">La Società può acquistare blocchi aggiuntivi di 200 ore di risorse Microsoft Enterprise Service Delivery Team per migliorare la capacità di erogazione dei programmi Enterprise Strategy. </w:t>
      </w:r>
    </w:p>
    <w:p w14:paraId="4FDCC9B3" w14:textId="77777777" w:rsidR="00DC7CDF" w:rsidRPr="00C83987" w:rsidRDefault="00DC7CDF" w:rsidP="00DC7CDF">
      <w:pPr>
        <w:pStyle w:val="ProductList-Body"/>
      </w:pPr>
    </w:p>
    <w:p w14:paraId="4FDCC9B4" w14:textId="14315040" w:rsidR="00DC7CDF" w:rsidRPr="00C83987" w:rsidRDefault="00DC7CDF" w:rsidP="00DC7CDF">
      <w:pPr>
        <w:pStyle w:val="ProductList-Body"/>
      </w:pPr>
      <w:r>
        <w:rPr>
          <w:b/>
          <w:color w:val="00188F"/>
        </w:rPr>
        <w:t>Servizi non Inclusi nell’Ambito del Programma</w:t>
      </w:r>
      <w:r w:rsidR="007F3ED0">
        <w:t xml:space="preserve"> </w:t>
      </w:r>
    </w:p>
    <w:p w14:paraId="4FDCC9B5" w14:textId="6A3D40F9" w:rsidR="00DC7CDF" w:rsidRPr="00C83987" w:rsidRDefault="00DC7CDF" w:rsidP="00DC7CDF">
      <w:pPr>
        <w:pStyle w:val="ProductList-Body"/>
      </w:pPr>
      <w:r>
        <w:t>Il Programma Enterprise Strategy include esclusivamente consulenza e assistenza relative all’adozione di tecnologie Microsoft da parte della Società.</w:t>
      </w:r>
      <w:r w:rsidR="007F3ED0">
        <w:t xml:space="preserve"> </w:t>
      </w:r>
      <w:r>
        <w:t>Spetta solamente alla Società scegliere se seguire o ignorare la consulenza, l’assistenza e i consigli di Microsoft.</w:t>
      </w:r>
      <w:r w:rsidR="007F3ED0">
        <w:t xml:space="preserve"> </w:t>
      </w:r>
      <w:r>
        <w:t>Microsoft non rilascia alcuna dichiarazione, garanzia o condizione relativamente ai risultati ottenibili dalla Società in seguito all’applicazione della consulenza, dell’assistenza e dei consigli forniti da Microsoft stessa e riportati di seguito.</w:t>
      </w:r>
      <w:r w:rsidR="007F3ED0">
        <w:t xml:space="preserve"> </w:t>
      </w:r>
      <w:r>
        <w:t>Le licenze per i prodotti non sono incluse.</w:t>
      </w:r>
      <w:r w:rsidR="007F3ED0">
        <w:t xml:space="preserve"> </w:t>
      </w:r>
      <w:r>
        <w:t>I Servizi di un Programma Enterprise Strategy non includono la risoluzione dei problemi, l’assistenza in garanzia, l’analisi di codice sorgente non Microsoft né la consulenza tecnica o architetturale che non rientri nei risultati finali di cui sopra. Nel caso di codice sorgente non Microsoft, i Servizi di Microsoft saranno limitati solo all’analisi dei dati binari, ad esempio un dump di processo o una traccia di Network Monitor.</w:t>
      </w:r>
    </w:p>
    <w:p w14:paraId="4FDCC9B6" w14:textId="77777777" w:rsidR="00DC7CDF" w:rsidRPr="00C83987" w:rsidRDefault="00DC7CDF" w:rsidP="00DC7CDF">
      <w:pPr>
        <w:pStyle w:val="ProductList-Body"/>
      </w:pPr>
    </w:p>
    <w:p w14:paraId="4FDCC9B7" w14:textId="55DB3E1E" w:rsidR="00DC7CDF" w:rsidRPr="00C83987" w:rsidRDefault="00DC7CDF" w:rsidP="00DC7CDF">
      <w:pPr>
        <w:pStyle w:val="ProductList-Body"/>
      </w:pPr>
      <w:r>
        <w:rPr>
          <w:b/>
          <w:color w:val="00188F"/>
        </w:rPr>
        <w:t>Responsabilità della Società</w:t>
      </w:r>
      <w:r w:rsidR="007F3ED0">
        <w:t xml:space="preserve"> </w:t>
      </w:r>
    </w:p>
    <w:p w14:paraId="4FDCC9B8" w14:textId="77777777" w:rsidR="00DC7CDF" w:rsidRPr="00C83987" w:rsidRDefault="00DC7CDF" w:rsidP="00DC7CDF">
      <w:pPr>
        <w:pStyle w:val="ProductList-Body"/>
      </w:pPr>
      <w:r>
        <w:t>Il successo del Programma Enterprise Strategy e le prestazioni di Microsoft relativamente alle proprie obbligazioni dipendono dal coinvolgimento della Società nel programma, inclusi, a titolo esemplificativo:</w:t>
      </w:r>
    </w:p>
    <w:p w14:paraId="4FDCC9B9" w14:textId="77777777" w:rsidR="00DC7CDF" w:rsidRPr="00C83987" w:rsidRDefault="00DC7CDF" w:rsidP="00D73C40">
      <w:pPr>
        <w:pStyle w:val="ProductList-Body"/>
        <w:numPr>
          <w:ilvl w:val="0"/>
          <w:numId w:val="18"/>
        </w:numPr>
        <w:ind w:left="450" w:hanging="270"/>
      </w:pPr>
      <w:r>
        <w:t xml:space="preserve">disponibilità dei rappresentanti, del personale IT e delle risorse della Società, inclusi, in via esemplificativa, hardware, software, connettività Internet e spazi ragionevolmente sufficienti; </w:t>
      </w:r>
    </w:p>
    <w:p w14:paraId="4FDCC9BA" w14:textId="77777777" w:rsidR="00DC7CDF" w:rsidRPr="00C83987" w:rsidRDefault="00DC7CDF" w:rsidP="00D73C40">
      <w:pPr>
        <w:pStyle w:val="ProductList-Body"/>
        <w:numPr>
          <w:ilvl w:val="0"/>
          <w:numId w:val="18"/>
        </w:numPr>
        <w:ind w:left="450" w:hanging="270"/>
      </w:pPr>
      <w:r>
        <w:t xml:space="preserve">tempestiva comunicazione, da parte della Società, di informazioni accurate e complete; </w:t>
      </w:r>
    </w:p>
    <w:p w14:paraId="4FDCC9BB" w14:textId="77777777" w:rsidR="00DC7CDF" w:rsidRPr="00C83987" w:rsidRDefault="00DC7CDF" w:rsidP="00D73C40">
      <w:pPr>
        <w:pStyle w:val="ProductList-Body"/>
        <w:numPr>
          <w:ilvl w:val="0"/>
          <w:numId w:val="18"/>
        </w:numPr>
        <w:ind w:left="450" w:hanging="270"/>
      </w:pPr>
      <w:r>
        <w:t>accesso a informazioni riguardanti l’organizzazione della Società;</w:t>
      </w:r>
    </w:p>
    <w:p w14:paraId="4FDCC9BC" w14:textId="77777777" w:rsidR="00DC7CDF" w:rsidRPr="00C83987" w:rsidRDefault="00DC7CDF" w:rsidP="00D73C40">
      <w:pPr>
        <w:pStyle w:val="ProductList-Body"/>
        <w:numPr>
          <w:ilvl w:val="0"/>
          <w:numId w:val="18"/>
        </w:numPr>
        <w:ind w:left="450" w:hanging="270"/>
      </w:pPr>
      <w:r>
        <w:t>adempimento tempestivo ed efficace delle responsabilità della Società e</w:t>
      </w:r>
    </w:p>
    <w:p w14:paraId="4FDCC9BD" w14:textId="0E5B28B6" w:rsidR="00DC7CDF" w:rsidRPr="00C83987" w:rsidRDefault="00DC7CDF" w:rsidP="00D73C40">
      <w:pPr>
        <w:pStyle w:val="ProductList-Body"/>
        <w:numPr>
          <w:ilvl w:val="0"/>
          <w:numId w:val="18"/>
        </w:numPr>
        <w:ind w:left="450" w:hanging="270"/>
      </w:pPr>
      <w:r>
        <w:t>approvazioni e decisioni tempestive da parte dei dirigenti e manager della Società.</w:t>
      </w:r>
      <w:r w:rsidR="007F3ED0">
        <w:t xml:space="preserve"> </w:t>
      </w:r>
    </w:p>
    <w:p w14:paraId="4FDCC9BE" w14:textId="77777777" w:rsidR="00DC7CDF" w:rsidRPr="00C83987" w:rsidRDefault="00DC7CDF" w:rsidP="004F3C6D">
      <w:pPr>
        <w:pStyle w:val="ProductList-Body"/>
      </w:pPr>
    </w:p>
    <w:p w14:paraId="2DB77B46" w14:textId="520FB203" w:rsidR="00AD53EA" w:rsidRPr="00C83987" w:rsidRDefault="00AD53EA" w:rsidP="00AD53EA">
      <w:pPr>
        <w:pStyle w:val="ProductList-Body"/>
      </w:pPr>
      <w:r>
        <w:rPr>
          <w:b/>
          <w:color w:val="00188F"/>
        </w:rPr>
        <w:t>Corrispettivi e Spese di Viaggio</w:t>
      </w:r>
      <w:r w:rsidR="007F3ED0">
        <w:t xml:space="preserve"> </w:t>
      </w:r>
    </w:p>
    <w:p w14:paraId="4FDCC9BF" w14:textId="624A4D28" w:rsidR="009A0C93" w:rsidRPr="00C83987" w:rsidRDefault="00AD53EA" w:rsidP="00AD53EA">
      <w:pPr>
        <w:pStyle w:val="ProductList-Body"/>
      </w:pPr>
      <w:r>
        <w:rPr>
          <w:szCs w:val="18"/>
        </w:rPr>
        <w:t>Laddove siano state reciprocamente concordate, ma non pagate, visite in loco da parte di Architetti Microsoft o risorse Service Delivery Team, alla Società verranno fatturati importi ragionevoli relativi a spese di viaggio e vitto/alloggio.</w:t>
      </w:r>
    </w:p>
    <w:p w14:paraId="4FDCC9C0" w14:textId="77777777" w:rsidR="006B2591" w:rsidRPr="00C83987" w:rsidRDefault="006B2591" w:rsidP="004F3C6D">
      <w:pPr>
        <w:pStyle w:val="ProductList-Body"/>
      </w:pPr>
    </w:p>
    <w:p w14:paraId="1A06D330" w14:textId="1EA266B5" w:rsidR="00B94D62" w:rsidRPr="00C83987" w:rsidRDefault="00B94D62" w:rsidP="00B94D62">
      <w:pPr>
        <w:pStyle w:val="ProductList-Offering1Heading"/>
        <w:outlineLvl w:val="1"/>
      </w:pPr>
      <w:bookmarkStart w:id="1681" w:name="_Toc419455611"/>
      <w:bookmarkStart w:id="1682" w:name="SalesProductivityAcceleratorOfferings"/>
      <w:r>
        <w:t>Offerte Sales Productivity Accelerator</w:t>
      </w:r>
      <w:bookmarkEnd w:id="1681"/>
    </w:p>
    <w:bookmarkEnd w:id="1682"/>
    <w:p w14:paraId="7B3A08EF" w14:textId="77777777" w:rsidR="00F87F0B" w:rsidRPr="00C83987" w:rsidRDefault="00F87F0B" w:rsidP="00F87F0B">
      <w:pPr>
        <w:pStyle w:val="ProductList-Body"/>
      </w:pPr>
      <w:r>
        <w:rPr>
          <w:b/>
          <w:color w:val="00188F"/>
        </w:rPr>
        <w:t>Panoramica di Sales Productivity Accelerator</w:t>
      </w:r>
    </w:p>
    <w:p w14:paraId="104C8A8B" w14:textId="179EC84A" w:rsidR="009A477F" w:rsidRPr="00C83987" w:rsidRDefault="00F87F0B" w:rsidP="00F87F0B">
      <w:pPr>
        <w:pStyle w:val="ProductList-Body"/>
      </w:pPr>
      <w:r>
        <w:t>Sales Productivity Accelerator è un servizio fornito dai Servizi Microsoft per un periodo di quattro (4) settimane allo scopo di offrire un’implementazione di Microsoft Dynamics CRM Online con ambito fisso.</w:t>
      </w:r>
    </w:p>
    <w:p w14:paraId="32A41B4E" w14:textId="77777777" w:rsidR="009A477F" w:rsidRPr="00C83987" w:rsidRDefault="009A477F" w:rsidP="00F87F0B">
      <w:pPr>
        <w:pStyle w:val="ProductList-Body"/>
      </w:pPr>
    </w:p>
    <w:p w14:paraId="451B7D50" w14:textId="25CC35D5" w:rsidR="009A477F" w:rsidRPr="00C83987" w:rsidRDefault="009A477F" w:rsidP="00F87F0B">
      <w:pPr>
        <w:pStyle w:val="ProductList-Body"/>
      </w:pPr>
      <w:r>
        <w:t xml:space="preserve"> Sales Productivity Accelerator include i seguenti componenti consegnabili:</w:t>
      </w:r>
    </w:p>
    <w:p w14:paraId="1528D978" w14:textId="77777777" w:rsidR="009A477F" w:rsidRPr="00C83987" w:rsidRDefault="009A477F" w:rsidP="009A477F">
      <w:pPr>
        <w:pStyle w:val="ProductList-Body"/>
        <w:numPr>
          <w:ilvl w:val="0"/>
          <w:numId w:val="16"/>
        </w:numPr>
        <w:ind w:left="450" w:hanging="270"/>
      </w:pPr>
      <w:r>
        <w:rPr>
          <w:b/>
          <w:bCs/>
        </w:rPr>
        <w:t xml:space="preserve">Piano di Erogazione dei Servizi: </w:t>
      </w:r>
      <w:r>
        <w:t xml:space="preserve">creato da un Consulente Microsoft per soddisfare gli obiettivi e scopi aziendali della società. </w:t>
      </w:r>
    </w:p>
    <w:p w14:paraId="14536E18" w14:textId="77777777" w:rsidR="009A477F" w:rsidRPr="00C83987" w:rsidRDefault="009A477F" w:rsidP="009A477F">
      <w:pPr>
        <w:pStyle w:val="ProductList-Body"/>
        <w:numPr>
          <w:ilvl w:val="0"/>
          <w:numId w:val="16"/>
        </w:numPr>
        <w:ind w:left="450" w:hanging="270"/>
      </w:pPr>
      <w:r>
        <w:rPr>
          <w:b/>
        </w:rPr>
        <w:t>Workshop</w:t>
      </w:r>
      <w:r w:rsidRPr="004D6998">
        <w:rPr>
          <w:b/>
        </w:rPr>
        <w:t>:</w:t>
      </w:r>
      <w:r>
        <w:t xml:space="preserve"> verrà dedicato ai workshop fino a un massimo di sedici (16) ore: </w:t>
      </w:r>
    </w:p>
    <w:p w14:paraId="5FB35B12" w14:textId="77777777" w:rsidR="009A477F" w:rsidRPr="00C83987" w:rsidRDefault="009A477F" w:rsidP="009A477F">
      <w:pPr>
        <w:pStyle w:val="ProductList-Body"/>
        <w:numPr>
          <w:ilvl w:val="1"/>
          <w:numId w:val="16"/>
        </w:numPr>
        <w:ind w:left="720" w:hanging="270"/>
      </w:pPr>
      <w:r>
        <w:t xml:space="preserve">Fino a due (2) workshop di individuazione, per esplorare e definire i principali casi di utilizzo e requisiti aziendali, come forniti dalla Società, ai fini delle impostazioni di configurazione; </w:t>
      </w:r>
    </w:p>
    <w:p w14:paraId="7EB99EE5" w14:textId="77777777" w:rsidR="009A477F" w:rsidRPr="00C83987" w:rsidRDefault="009A477F" w:rsidP="009A477F">
      <w:pPr>
        <w:pStyle w:val="ProductList-Body"/>
        <w:numPr>
          <w:ilvl w:val="1"/>
          <w:numId w:val="16"/>
        </w:numPr>
        <w:ind w:left="720" w:hanging="270"/>
      </w:pPr>
      <w:r>
        <w:t>Fino a quattro (4) workshop di revisione della progettazione durante la fase di Creazione.</w:t>
      </w:r>
    </w:p>
    <w:p w14:paraId="7C0E22C9" w14:textId="77777777" w:rsidR="009A477F" w:rsidRPr="00C83987" w:rsidRDefault="009A477F" w:rsidP="009A477F">
      <w:pPr>
        <w:pStyle w:val="ProductList-Body"/>
        <w:numPr>
          <w:ilvl w:val="0"/>
          <w:numId w:val="16"/>
        </w:numPr>
        <w:tabs>
          <w:tab w:val="clear" w:pos="158"/>
          <w:tab w:val="left" w:pos="450"/>
          <w:tab w:val="left" w:pos="630"/>
        </w:tabs>
        <w:ind w:left="450" w:hanging="270"/>
      </w:pPr>
      <w:r>
        <w:rPr>
          <w:b/>
        </w:rPr>
        <w:t>Report</w:t>
      </w:r>
      <w:r w:rsidRPr="004D6998">
        <w:rPr>
          <w:b/>
        </w:rPr>
        <w:t>:</w:t>
      </w:r>
      <w:r>
        <w:t xml:space="preserve"> un (1) dashboard nativo di Microsoft Dynamics CRM Online con un massimo di (4) componenti nativi e due (2) report Excel Power View utilizzando Power BI per Office 365 configurato per un massimo di due (2). I report visualizzano fino a due (2) grafici interattivi per entità con dati originati da Microsoft Dynamics CRM Online.</w:t>
      </w:r>
    </w:p>
    <w:p w14:paraId="455973FA" w14:textId="3A640DF0" w:rsidR="009A477F" w:rsidRPr="00C83987" w:rsidRDefault="009A477F" w:rsidP="009A477F">
      <w:pPr>
        <w:pStyle w:val="ProductList-Body"/>
        <w:numPr>
          <w:ilvl w:val="0"/>
          <w:numId w:val="16"/>
        </w:numPr>
        <w:tabs>
          <w:tab w:val="clear" w:pos="158"/>
          <w:tab w:val="left" w:pos="450"/>
          <w:tab w:val="left" w:pos="630"/>
        </w:tabs>
        <w:ind w:left="450" w:hanging="270"/>
      </w:pPr>
      <w:r>
        <w:rPr>
          <w:b/>
        </w:rPr>
        <w:t xml:space="preserve">Configurazione: </w:t>
      </w:r>
      <w:r>
        <w:t>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14:paraId="13C31A82" w14:textId="6F9BBA3B" w:rsidR="009A477F" w:rsidRPr="00C83987" w:rsidRDefault="009A477F" w:rsidP="009A477F">
      <w:pPr>
        <w:pStyle w:val="ProductList-Body"/>
        <w:numPr>
          <w:ilvl w:val="0"/>
          <w:numId w:val="16"/>
        </w:numPr>
        <w:tabs>
          <w:tab w:val="clear" w:pos="158"/>
          <w:tab w:val="left" w:pos="450"/>
          <w:tab w:val="left" w:pos="630"/>
        </w:tabs>
        <w:ind w:left="450" w:hanging="270"/>
      </w:pPr>
      <w:r>
        <w:rPr>
          <w:b/>
        </w:rPr>
        <w:t xml:space="preserve">Test: </w:t>
      </w:r>
      <w:r>
        <w:t>verranno dedicate fino a un massimo di ventisei (26) ore a un massimo di due (2) test (come Test di Sistema e UAT).</w:t>
      </w:r>
    </w:p>
    <w:p w14:paraId="3EDCBB27" w14:textId="7AFB9DF6" w:rsidR="009A477F" w:rsidRPr="00C83987" w:rsidRDefault="009A477F" w:rsidP="009A477F">
      <w:pPr>
        <w:pStyle w:val="ProductList-Body"/>
        <w:numPr>
          <w:ilvl w:val="0"/>
          <w:numId w:val="16"/>
        </w:numPr>
        <w:tabs>
          <w:tab w:val="clear" w:pos="158"/>
          <w:tab w:val="left" w:pos="450"/>
          <w:tab w:val="left" w:pos="630"/>
        </w:tabs>
        <w:ind w:left="450" w:hanging="270"/>
      </w:pPr>
      <w:r>
        <w:rPr>
          <w:b/>
        </w:rPr>
        <w:t>Formazione e Trasferimento delle Conoscenze</w:t>
      </w:r>
      <w:r w:rsidRPr="004D6998">
        <w:rPr>
          <w:b/>
        </w:rPr>
        <w:t xml:space="preserve">: </w:t>
      </w:r>
      <w:r>
        <w:t>verrà fornita una (1) formazione orientata al prodotto agli utenti della Società, fino a un massimo di quattro (4) ore.</w:t>
      </w:r>
    </w:p>
    <w:p w14:paraId="35049D69" w14:textId="684C40E0" w:rsidR="009A477F" w:rsidRPr="00C83987" w:rsidRDefault="009A477F" w:rsidP="009A477F">
      <w:pPr>
        <w:pStyle w:val="ListParagraph"/>
        <w:numPr>
          <w:ilvl w:val="0"/>
          <w:numId w:val="16"/>
        </w:numPr>
        <w:tabs>
          <w:tab w:val="left" w:pos="450"/>
        </w:tabs>
        <w:spacing w:after="0" w:line="240" w:lineRule="auto"/>
        <w:ind w:left="461" w:hanging="274"/>
      </w:pPr>
      <w:r>
        <w:rPr>
          <w:b/>
          <w:sz w:val="18"/>
        </w:rPr>
        <w:t>Supporto alla Distribuzione</w:t>
      </w:r>
      <w:r w:rsidRPr="004D6998">
        <w:rPr>
          <w:b/>
          <w:sz w:val="18"/>
        </w:rPr>
        <w:t>:</w:t>
      </w:r>
      <w:r>
        <w:rPr>
          <w:sz w:val="18"/>
        </w:rPr>
        <w:t xml:space="preserve"> </w:t>
      </w:r>
      <w:r>
        <w:rPr>
          <w:rStyle w:val="ProductList-BodyChar"/>
        </w:rPr>
        <w:t>fino a un massimo di quaranta (40) ore di supporto per distribuzione e go-live (settimana 4), conformemente all’ambito e ai requisiti predefiniti del progetto</w:t>
      </w:r>
      <w:r>
        <w:rPr>
          <w:sz w:val="18"/>
        </w:rPr>
        <w:t>.</w:t>
      </w:r>
    </w:p>
    <w:p w14:paraId="0498EDF3" w14:textId="77777777" w:rsidR="009A477F" w:rsidRDefault="009A477F" w:rsidP="009A477F">
      <w:pPr>
        <w:pStyle w:val="ProductList-Body"/>
      </w:pPr>
    </w:p>
    <w:p w14:paraId="55F14B71" w14:textId="77777777" w:rsidR="00E814AB" w:rsidRDefault="00E814AB" w:rsidP="009A477F">
      <w:pPr>
        <w:pStyle w:val="ProductList-Body"/>
      </w:pPr>
    </w:p>
    <w:p w14:paraId="24E81B73" w14:textId="77777777" w:rsidR="00E814AB" w:rsidRDefault="00E814AB" w:rsidP="009A477F">
      <w:pPr>
        <w:pStyle w:val="ProductList-Body"/>
      </w:pPr>
    </w:p>
    <w:p w14:paraId="7771C5BE" w14:textId="77777777" w:rsidR="00E814AB" w:rsidRPr="00C83987" w:rsidRDefault="00E814AB" w:rsidP="009A477F">
      <w:pPr>
        <w:pStyle w:val="ProductList-Body"/>
      </w:pPr>
    </w:p>
    <w:p w14:paraId="0D17A19C" w14:textId="77777777" w:rsidR="009A477F" w:rsidRPr="00C83987" w:rsidRDefault="009A477F" w:rsidP="009A477F">
      <w:pPr>
        <w:pStyle w:val="ProductList-Body"/>
      </w:pPr>
      <w:r>
        <w:rPr>
          <w:b/>
          <w:color w:val="00188F"/>
        </w:rPr>
        <w:t>Responsabilità della Società</w:t>
      </w:r>
    </w:p>
    <w:p w14:paraId="51EA6EB2" w14:textId="39B0E9A7" w:rsidR="00B94D62" w:rsidRPr="00C83987" w:rsidRDefault="009A477F" w:rsidP="00F87F0B">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w:t>
      </w:r>
      <w:r w:rsidR="007F3ED0">
        <w:t xml:space="preserve"> </w:t>
      </w:r>
      <w:r>
        <w:rPr>
          <w:szCs w:val="18"/>
        </w:rPr>
        <w:t>Laddove siano state reciprocamente concordate, ma non pagate, visite in loco da parte di Consulenti Microsoft, la Società si farà carico di importi ragionevoli relativi a spese di viaggio e vitto/alloggio.</w:t>
      </w:r>
    </w:p>
    <w:p w14:paraId="7A1CF5E5" w14:textId="77777777" w:rsidR="00B94D62" w:rsidRDefault="00B94D62" w:rsidP="004F3C6D">
      <w:pPr>
        <w:pStyle w:val="ProductList-Body"/>
        <w:sectPr w:rsidR="00B94D62" w:rsidSect="00F20AFE">
          <w:footerReference w:type="default" r:id="rId83"/>
          <w:pgSz w:w="12240" w:h="15840"/>
          <w:pgMar w:top="1440" w:right="720" w:bottom="1440" w:left="720" w:header="720" w:footer="720" w:gutter="0"/>
          <w:cols w:space="720"/>
          <w:docGrid w:linePitch="360"/>
        </w:sectPr>
      </w:pPr>
    </w:p>
    <w:p w14:paraId="4FDCC9C1" w14:textId="6BCB68F6" w:rsidR="009A0C93" w:rsidRPr="00C83987" w:rsidRDefault="006B2591" w:rsidP="00661180">
      <w:pPr>
        <w:pStyle w:val="ProductList-SectionHeading"/>
        <w:outlineLvl w:val="0"/>
      </w:pPr>
      <w:bookmarkStart w:id="1683" w:name="AppendixA"/>
      <w:bookmarkStart w:id="1684" w:name="_Toc378147687"/>
      <w:bookmarkStart w:id="1685" w:name="_Toc378151584"/>
      <w:bookmarkStart w:id="1686" w:name="_Toc379797463"/>
      <w:bookmarkStart w:id="1687" w:name="_Toc380513499"/>
      <w:bookmarkStart w:id="1688" w:name="_Toc380655548"/>
      <w:bookmarkStart w:id="1689" w:name="_Toc419455612"/>
      <w:r>
        <w:t>Appendice A</w:t>
      </w:r>
      <w:r w:rsidR="00BD731C">
        <w:t xml:space="preserve"> –</w:t>
      </w:r>
      <w:r>
        <w:t xml:space="preserve"> Condizioni Supplementari del Contratto relativo al Programma</w:t>
      </w:r>
      <w:bookmarkEnd w:id="1683"/>
      <w:bookmarkEnd w:id="1684"/>
      <w:bookmarkEnd w:id="1685"/>
      <w:bookmarkEnd w:id="1686"/>
      <w:bookmarkEnd w:id="1687"/>
      <w:bookmarkEnd w:id="1688"/>
      <w:bookmarkEnd w:id="1689"/>
    </w:p>
    <w:p w14:paraId="4FDCC9C2" w14:textId="77777777" w:rsidR="006B2591" w:rsidRPr="00C83987" w:rsidRDefault="00E3770D" w:rsidP="002E202B">
      <w:pPr>
        <w:pStyle w:val="ProductList-Offering1Heading"/>
        <w:outlineLvl w:val="1"/>
      </w:pPr>
      <w:bookmarkStart w:id="1690" w:name="_Toc378147688"/>
      <w:bookmarkStart w:id="1691" w:name="_Toc378151585"/>
      <w:bookmarkStart w:id="1692" w:name="_Toc379797464"/>
      <w:bookmarkStart w:id="1693" w:name="_Toc380513500"/>
      <w:bookmarkStart w:id="1694" w:name="_Toc380655549"/>
      <w:bookmarkStart w:id="1695" w:name="_Toc419455613"/>
      <w:r>
        <w:t>Condizioni Supplementari per il Programma Select Plus</w:t>
      </w:r>
      <w:bookmarkEnd w:id="1690"/>
      <w:bookmarkEnd w:id="1691"/>
      <w:bookmarkEnd w:id="1692"/>
      <w:bookmarkEnd w:id="1693"/>
      <w:bookmarkEnd w:id="1694"/>
      <w:bookmarkEnd w:id="1695"/>
    </w:p>
    <w:p w14:paraId="4FDCC9C3" w14:textId="555C65EA" w:rsidR="006715C9" w:rsidRPr="00C83987" w:rsidRDefault="006715C9" w:rsidP="006715C9">
      <w:pPr>
        <w:pStyle w:val="ProductList-Body"/>
      </w:pPr>
      <w:r>
        <w:t>Select Plus richiede un ordine minimo di 500 punti per gruppo nel corso del primo anno.</w:t>
      </w:r>
      <w:r w:rsidR="007F3ED0">
        <w:t xml:space="preserve"> </w:t>
      </w:r>
      <w:r>
        <w:t>È possibile ignorare il requisito di quantità per l’ordine nel caso in cui venga fornito un Contratto Qualificato.</w:t>
      </w:r>
    </w:p>
    <w:p w14:paraId="4FDCC9C4" w14:textId="77777777" w:rsidR="006715C9" w:rsidRPr="00270430" w:rsidRDefault="006715C9" w:rsidP="006715C9">
      <w:pPr>
        <w:pStyle w:val="ProductList-Body"/>
        <w:rPr>
          <w:sz w:val="12"/>
        </w:rPr>
      </w:pPr>
    </w:p>
    <w:p w14:paraId="4FDCC9C5" w14:textId="77777777" w:rsidR="006715C9" w:rsidRPr="00C83987" w:rsidRDefault="006715C9" w:rsidP="006715C9">
      <w:pPr>
        <w:pStyle w:val="ProductList-Body"/>
      </w:pPr>
      <w:r>
        <w:rPr>
          <w:b/>
          <w:color w:val="00188F"/>
        </w:rPr>
        <w:t>Livelli di Prezzo in Select Plus</w:t>
      </w:r>
    </w:p>
    <w:p w14:paraId="4FDCC9C6" w14:textId="3327FA92" w:rsidR="006715C9" w:rsidRPr="00C83987" w:rsidRDefault="006715C9" w:rsidP="006715C9">
      <w:pPr>
        <w:pStyle w:val="ProductList-Body"/>
      </w:pPr>
      <w:r>
        <w:t>I prezzi della Società saranno sono basati su un contratto concluso tra la Società e il suo rivenditore.</w:t>
      </w:r>
      <w:r w:rsidR="007F3ED0">
        <w:t xml:space="preserve"> </w:t>
      </w:r>
      <w:r>
        <w:t>Tuttavia Microsoft fornisce al rivenditore i seguenti criteri relativi ai prezzi e ai punti per aiutarlo a definire i prezzi per il cliente finale:</w:t>
      </w:r>
    </w:p>
    <w:p w14:paraId="4FDCC9C7" w14:textId="77777777" w:rsidR="006B2591" w:rsidRPr="00270430" w:rsidRDefault="006B2591" w:rsidP="004F3C6D">
      <w:pPr>
        <w:pStyle w:val="ProductList-Body"/>
        <w:rPr>
          <w:sz w:val="14"/>
        </w:rPr>
      </w:pPr>
    </w:p>
    <w:tbl>
      <w:tblPr>
        <w:tblStyle w:val="TableGrid"/>
        <w:tblW w:w="0" w:type="auto"/>
        <w:tblInd w:w="99" w:type="dxa"/>
        <w:tblLook w:val="04A0" w:firstRow="1" w:lastRow="0" w:firstColumn="1" w:lastColumn="0" w:noHBand="0" w:noVBand="1"/>
      </w:tblPr>
      <w:tblGrid>
        <w:gridCol w:w="5328"/>
        <w:gridCol w:w="5310"/>
      </w:tblGrid>
      <w:tr w:rsidR="002D3658" w:rsidRPr="002D3658" w14:paraId="4FDCC9CA" w14:textId="77777777" w:rsidTr="006E2C00">
        <w:trPr>
          <w:tblHeader/>
        </w:trPr>
        <w:tc>
          <w:tcPr>
            <w:tcW w:w="5328"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Livello di Prezzo in Select Plus - Commerciale</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Minimo Punti Annuali per Pool</w:t>
            </w:r>
          </w:p>
        </w:tc>
      </w:tr>
      <w:tr w:rsidR="002D3658" w14:paraId="4FDCC9CD" w14:textId="77777777" w:rsidTr="006E2C00">
        <w:tc>
          <w:tcPr>
            <w:tcW w:w="5328"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6E2C00">
        <w:tc>
          <w:tcPr>
            <w:tcW w:w="5328" w:type="dxa"/>
          </w:tcPr>
          <w:p w14:paraId="4FDCC9CE" w14:textId="77777777" w:rsidR="002D3658" w:rsidRDefault="002D3658" w:rsidP="004F3C6D">
            <w:pPr>
              <w:pStyle w:val="ProductList-Body"/>
            </w:pPr>
            <w:r>
              <w:t>B</w:t>
            </w:r>
          </w:p>
        </w:tc>
        <w:tc>
          <w:tcPr>
            <w:tcW w:w="5310" w:type="dxa"/>
          </w:tcPr>
          <w:p w14:paraId="4FDCC9CF" w14:textId="25094A2D" w:rsidR="002D3658" w:rsidRDefault="002D3658" w:rsidP="009E79B2">
            <w:pPr>
              <w:pStyle w:val="ProductList-Body"/>
            </w:pPr>
            <w:r>
              <w:t>4</w:t>
            </w:r>
            <w:r w:rsidR="009E79B2">
              <w:t>.</w:t>
            </w:r>
            <w:r>
              <w:t>000</w:t>
            </w:r>
          </w:p>
        </w:tc>
      </w:tr>
      <w:tr w:rsidR="002D3658" w14:paraId="4FDCC9D3" w14:textId="77777777" w:rsidTr="006E2C00">
        <w:tc>
          <w:tcPr>
            <w:tcW w:w="5328" w:type="dxa"/>
          </w:tcPr>
          <w:p w14:paraId="4FDCC9D1" w14:textId="77777777" w:rsidR="002D3658" w:rsidRDefault="002D3658" w:rsidP="004F3C6D">
            <w:pPr>
              <w:pStyle w:val="ProductList-Body"/>
            </w:pPr>
            <w:r>
              <w:t>C</w:t>
            </w:r>
          </w:p>
        </w:tc>
        <w:tc>
          <w:tcPr>
            <w:tcW w:w="5310" w:type="dxa"/>
          </w:tcPr>
          <w:p w14:paraId="4FDCC9D2" w14:textId="7F844E0C" w:rsidR="002D3658" w:rsidRDefault="002D3658" w:rsidP="009E79B2">
            <w:pPr>
              <w:pStyle w:val="ProductList-Body"/>
            </w:pPr>
            <w:r>
              <w:t>10</w:t>
            </w:r>
            <w:r w:rsidR="009E79B2">
              <w:t>.</w:t>
            </w:r>
            <w:r>
              <w:t>000</w:t>
            </w:r>
          </w:p>
        </w:tc>
      </w:tr>
      <w:tr w:rsidR="002D3658" w14:paraId="4FDCC9D6" w14:textId="77777777" w:rsidTr="006E2C00">
        <w:tc>
          <w:tcPr>
            <w:tcW w:w="5328" w:type="dxa"/>
          </w:tcPr>
          <w:p w14:paraId="4FDCC9D4" w14:textId="5724DF85" w:rsidR="002D3658" w:rsidRDefault="009E2D49" w:rsidP="009E2D49">
            <w:pPr>
              <w:pStyle w:val="ProductList-Body"/>
            </w:pPr>
            <w:r>
              <w:t>D</w:t>
            </w:r>
          </w:p>
        </w:tc>
        <w:tc>
          <w:tcPr>
            <w:tcW w:w="5310" w:type="dxa"/>
          </w:tcPr>
          <w:p w14:paraId="4FDCC9D5" w14:textId="3015702F" w:rsidR="002D3658" w:rsidRDefault="002D3658" w:rsidP="009E79B2">
            <w:pPr>
              <w:pStyle w:val="ProductList-Body"/>
            </w:pPr>
            <w:r>
              <w:t>25</w:t>
            </w:r>
            <w:r w:rsidR="009E79B2">
              <w:t>.</w:t>
            </w:r>
            <w:r>
              <w:t>000</w:t>
            </w:r>
          </w:p>
        </w:tc>
      </w:tr>
    </w:tbl>
    <w:p w14:paraId="4FDCC9D7" w14:textId="77777777" w:rsidR="006715C9" w:rsidRPr="00270430" w:rsidRDefault="006715C9" w:rsidP="004F3C6D">
      <w:pPr>
        <w:pStyle w:val="ProductList-Body"/>
        <w:rPr>
          <w:sz w:val="12"/>
        </w:rPr>
      </w:pPr>
    </w:p>
    <w:p w14:paraId="4FDCC9D8" w14:textId="4EF27C82" w:rsidR="00FA00BF" w:rsidRPr="00C83987" w:rsidRDefault="00FA00BF" w:rsidP="002E202B">
      <w:pPr>
        <w:pStyle w:val="ProductList-Offering1Heading"/>
        <w:outlineLvl w:val="1"/>
      </w:pPr>
      <w:bookmarkStart w:id="1696" w:name="_Toc378147689"/>
      <w:bookmarkStart w:id="1697" w:name="_Toc378151586"/>
      <w:bookmarkStart w:id="1698" w:name="_Toc379797465"/>
      <w:bookmarkStart w:id="1699" w:name="_Toc380513501"/>
      <w:bookmarkStart w:id="1700" w:name="_Toc380655550"/>
      <w:bookmarkStart w:id="1701" w:name="_Toc419455614"/>
      <w:r>
        <w:t>Definizione di Gestione per i Dispositivi Qualificati</w:t>
      </w:r>
      <w:bookmarkEnd w:id="1696"/>
      <w:bookmarkEnd w:id="1697"/>
      <w:bookmarkEnd w:id="1698"/>
      <w:bookmarkEnd w:id="1699"/>
      <w:bookmarkEnd w:id="1700"/>
      <w:bookmarkEnd w:id="1701"/>
    </w:p>
    <w:p w14:paraId="4FDCC9D9" w14:textId="4E7AD228" w:rsidR="006715C9" w:rsidRPr="00C83987" w:rsidRDefault="006715C9" w:rsidP="006715C9">
      <w:pPr>
        <w:pStyle w:val="ProductList-Body"/>
      </w:pPr>
      <w:r>
        <w:t>Qualora il contratto multilicenza della Società si riferisca alla presente Lista dei Prodotti per definire i Dispositivi Qualificati gestiti, si applicheranno le condizioni che seguono. Una Società titolare di Contratti Multilicenza “gestisce” qualsiasi dispositivo su cui controlla direttamente o indirettamente uno o più ambienti del sistema operativo.</w:t>
      </w:r>
      <w:r w:rsidR="007F3ED0">
        <w:t xml:space="preserve"> </w:t>
      </w:r>
      <w:r>
        <w:t xml:space="preserve">Ad esempio, una Società titolare di Contratti Multilicenza gestisce qualsiasi dispositivo: </w:t>
      </w:r>
    </w:p>
    <w:p w14:paraId="4FDCC9DA" w14:textId="77777777" w:rsidR="006715C9" w:rsidRPr="00C83987" w:rsidRDefault="006715C9" w:rsidP="00913546">
      <w:pPr>
        <w:pStyle w:val="ProductList-Body"/>
        <w:numPr>
          <w:ilvl w:val="0"/>
          <w:numId w:val="15"/>
        </w:numPr>
        <w:ind w:left="450" w:hanging="270"/>
      </w:pPr>
      <w:r>
        <w:t>che autorizza a unirsi al suo dominio oppure</w:t>
      </w:r>
    </w:p>
    <w:p w14:paraId="4FDCC9DB" w14:textId="77777777" w:rsidR="006715C9" w:rsidRPr="00C83987" w:rsidRDefault="006715C9" w:rsidP="00913546">
      <w:pPr>
        <w:pStyle w:val="ProductList-Body"/>
        <w:numPr>
          <w:ilvl w:val="0"/>
          <w:numId w:val="15"/>
        </w:numPr>
        <w:ind w:left="450" w:hanging="270"/>
      </w:pPr>
      <w:r>
        <w:t>che autentica come requisito per utilizzare le applicazioni mentre si trova in sede oppure</w:t>
      </w:r>
    </w:p>
    <w:p w14:paraId="4FDCC9DC" w14:textId="43EED7F3" w:rsidR="006715C9" w:rsidRPr="00C83987" w:rsidRDefault="006715C9" w:rsidP="00913546">
      <w:pPr>
        <w:pStyle w:val="ProductList-Body"/>
        <w:numPr>
          <w:ilvl w:val="0"/>
          <w:numId w:val="15"/>
        </w:numPr>
        <w:ind w:left="450" w:hanging="270"/>
      </w:pPr>
      <w:r>
        <w:t>su cui installa agenti (ad esempio, antivirus, antimalware o altri agenti imposti dai criteri della Società) oppure</w:t>
      </w:r>
    </w:p>
    <w:p w14:paraId="4FDCC9DD" w14:textId="200F7F5A" w:rsidR="006715C9" w:rsidRPr="00C83987" w:rsidRDefault="006715C9" w:rsidP="00913546">
      <w:pPr>
        <w:pStyle w:val="ProductList-Body"/>
        <w:numPr>
          <w:ilvl w:val="0"/>
          <w:numId w:val="15"/>
        </w:numPr>
        <w:ind w:left="450" w:hanging="270"/>
      </w:pPr>
      <w:r>
        <w:t>al quale applica e per il quale rende attuabili direttamente o indirettamente i criteri di gruppo oppure</w:t>
      </w:r>
    </w:p>
    <w:p w14:paraId="4FDCC9DE" w14:textId="77777777" w:rsidR="006715C9" w:rsidRPr="00C83987" w:rsidRDefault="006715C9" w:rsidP="00913546">
      <w:pPr>
        <w:pStyle w:val="ProductList-Body"/>
        <w:numPr>
          <w:ilvl w:val="0"/>
          <w:numId w:val="15"/>
        </w:numPr>
        <w:ind w:left="450" w:hanging="270"/>
      </w:pPr>
      <w:r>
        <w:t>tramite il quale richiede o riceve dati e configura l’hardware o il software o fornisce istruzioni all’hardware o al software associato direttamente o indirettamente a un ambiente del sistema operativo oppure</w:t>
      </w:r>
    </w:p>
    <w:p w14:paraId="4FDCC9DF" w14:textId="76942358" w:rsidR="006715C9" w:rsidRPr="00C83987" w:rsidRDefault="006715C9" w:rsidP="00913546">
      <w:pPr>
        <w:pStyle w:val="ProductList-Body"/>
        <w:numPr>
          <w:ilvl w:val="0"/>
          <w:numId w:val="15"/>
        </w:numPr>
        <w:ind w:left="450" w:hanging="270"/>
      </w:pPr>
      <w:r>
        <w:t>che autorizza ad accedere a un’infrastruttura desktop virtuale (Virtual Desktop Infrastructure o VDI) esterna a Windows SA, a Microsoft Intune</w:t>
      </w:r>
      <w:r>
        <w:fldChar w:fldCharType="begin"/>
      </w:r>
      <w:r>
        <w:instrText>XE "Microsoft Intune"</w:instrText>
      </w:r>
      <w:r>
        <w:fldChar w:fldCharType="end"/>
      </w:r>
      <w:r>
        <w:t xml:space="preserve"> (Dispositivo) o ai Diritti di Roaming per Windows Virtual Desktop Access</w:t>
      </w:r>
      <w:r>
        <w:fldChar w:fldCharType="begin"/>
      </w:r>
      <w:r>
        <w:instrText>XE "Windows Virtual Desktop Access"</w:instrText>
      </w:r>
      <w:r>
        <w:fldChar w:fldCharType="end"/>
      </w:r>
      <w:r>
        <w:t>.</w:t>
      </w:r>
    </w:p>
    <w:p w14:paraId="4FDCC9E0" w14:textId="77777777" w:rsidR="006715C9" w:rsidRPr="00270430" w:rsidRDefault="006715C9" w:rsidP="006715C9">
      <w:pPr>
        <w:pStyle w:val="ProductList-Body"/>
        <w:rPr>
          <w:sz w:val="12"/>
        </w:rPr>
      </w:pPr>
    </w:p>
    <w:p w14:paraId="4FDCC9E1" w14:textId="77777777" w:rsidR="00FA00BF" w:rsidRPr="00C83987" w:rsidRDefault="006715C9" w:rsidP="006715C9">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4FDCC9E2" w14:textId="77777777" w:rsidR="006715C9" w:rsidRPr="00270430" w:rsidRDefault="006715C9" w:rsidP="006715C9">
      <w:pPr>
        <w:pStyle w:val="ProductList-Body"/>
        <w:rPr>
          <w:sz w:val="12"/>
        </w:rPr>
      </w:pPr>
    </w:p>
    <w:p w14:paraId="4FDCC9E3" w14:textId="61C5E9C2" w:rsidR="00FA00BF" w:rsidRPr="00C83987" w:rsidRDefault="00FA00BF" w:rsidP="002E202B">
      <w:pPr>
        <w:pStyle w:val="ProductList-Offering1Heading"/>
        <w:outlineLvl w:val="1"/>
      </w:pPr>
      <w:bookmarkStart w:id="1702" w:name="_Toc378147690"/>
      <w:bookmarkStart w:id="1703" w:name="_Toc378151587"/>
      <w:bookmarkStart w:id="1704" w:name="_Toc379797466"/>
      <w:bookmarkStart w:id="1705" w:name="_Toc380513502"/>
      <w:bookmarkStart w:id="1706" w:name="_Toc380655551"/>
      <w:bookmarkStart w:id="1707" w:name="_Toc419455615"/>
      <w:r>
        <w:t>Condizioni Supplementari per i Contratti di Servizi Professionali - Legacy</w:t>
      </w:r>
      <w:bookmarkEnd w:id="1702"/>
      <w:bookmarkEnd w:id="1703"/>
      <w:bookmarkEnd w:id="1704"/>
      <w:bookmarkEnd w:id="1705"/>
      <w:bookmarkEnd w:id="1706"/>
      <w:bookmarkEnd w:id="1707"/>
    </w:p>
    <w:p w14:paraId="4FDCC9E4" w14:textId="3EB1E532" w:rsidR="00F3669D" w:rsidRPr="00C83987" w:rsidRDefault="00F3669D" w:rsidP="00F3669D">
      <w:pPr>
        <w:pStyle w:val="ProductList-Body"/>
      </w:pPr>
      <w:r>
        <w:t>Il diritto della Società di utilizzare i servizi di consulenza e supporto, offerti da Microsoft come “Servizi Professionali”, acquistati dalla presente Lista dei Prodotti è disciplinato (1) dal contratto multilicenza della Società e (2) da qualunque contratto per i Servizi Microsoft di livello master applicabile alla Società al momento dell’acquisto. Nell’eventualità di discrepanze, il contratto più aggiornato relativo ai Servizi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4FDCC9E5" w14:textId="77777777" w:rsidR="00F3669D" w:rsidRPr="00270430" w:rsidRDefault="00F3669D" w:rsidP="00F3669D">
      <w:pPr>
        <w:pStyle w:val="ProductList-Body"/>
        <w:rPr>
          <w:sz w:val="12"/>
        </w:rPr>
      </w:pPr>
    </w:p>
    <w:p w14:paraId="4FDCC9E6" w14:textId="1580C90A" w:rsidR="00F3669D" w:rsidRPr="00C83987" w:rsidRDefault="00F3669D" w:rsidP="00F3669D">
      <w:pPr>
        <w:pStyle w:val="ProductList-Body"/>
      </w:pPr>
      <w:r>
        <w:rPr>
          <w:b/>
          <w:color w:val="00188F"/>
        </w:rPr>
        <w:t>Diritti sull’utilizzo, di Titolarità e di Licenza</w:t>
      </w:r>
    </w:p>
    <w:p w14:paraId="4CD8D783" w14:textId="4A6DB3C6" w:rsidR="00F66A13" w:rsidRPr="00C83987" w:rsidRDefault="00F3669D" w:rsidP="005B2831">
      <w:pPr>
        <w:pStyle w:val="ProductList-Body"/>
        <w:ind w:left="180"/>
      </w:pPr>
      <w:r>
        <w:rPr>
          <w:b/>
          <w:color w:val="00188F"/>
        </w:rPr>
        <w:t>Fix</w:t>
      </w:r>
    </w:p>
    <w:p w14:paraId="4FDCC9E7" w14:textId="37625DD7" w:rsidR="00F3669D" w:rsidRPr="00C83987" w:rsidRDefault="00F3669D" w:rsidP="005B2831">
      <w:pPr>
        <w:pStyle w:val="ProductList-Body"/>
        <w:ind w:left="180"/>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w:t>
      </w:r>
      <w:r w:rsidR="007F3ED0">
        <w:t xml:space="preserve"> </w:t>
      </w:r>
      <w:r>
        <w:t>Qualora i Fix non vengano forniti per un Prodotto specifico, si applicheranno tutte le condizioni per l’utilizzo che Microsoft fornisce con i Fix.</w:t>
      </w:r>
    </w:p>
    <w:p w14:paraId="4FDCC9E8" w14:textId="77777777" w:rsidR="00F3669D" w:rsidRPr="00270430" w:rsidRDefault="00F3669D" w:rsidP="005B2831">
      <w:pPr>
        <w:pStyle w:val="ProductList-Body"/>
        <w:ind w:left="180"/>
        <w:rPr>
          <w:sz w:val="12"/>
        </w:rPr>
      </w:pPr>
    </w:p>
    <w:p w14:paraId="02C6A44E" w14:textId="557628BA" w:rsidR="00F66A13" w:rsidRPr="00C83987" w:rsidRDefault="00F3669D" w:rsidP="005B2831">
      <w:pPr>
        <w:pStyle w:val="ProductList-Body"/>
        <w:ind w:left="180"/>
      </w:pPr>
      <w:r>
        <w:rPr>
          <w:b/>
          <w:color w:val="00188F"/>
        </w:rPr>
        <w:t>Lavoro Pre-esistente</w:t>
      </w:r>
    </w:p>
    <w:p w14:paraId="4FDCC9E9" w14:textId="257F2FAE" w:rsidR="00F3669D" w:rsidRPr="00C83987" w:rsidRDefault="00F3669D" w:rsidP="005B2831">
      <w:pPr>
        <w:pStyle w:val="ProductList-Body"/>
        <w:ind w:left="180"/>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w:t>
      </w:r>
      <w:r w:rsidR="007F3ED0">
        <w:t xml:space="preserve"> </w:t>
      </w:r>
      <w:r>
        <w:t>Ciascuna parte potrà utilizzare, riprodurre e modificare il Lavoro Pre-esistente dell’altra parte al solo fine di assolvere alle obbligazioni correlate ai Servizi Professionali.</w:t>
      </w:r>
    </w:p>
    <w:p w14:paraId="4FDCC9EA" w14:textId="77777777" w:rsidR="00F3669D" w:rsidRPr="00270430" w:rsidRDefault="00F3669D" w:rsidP="005B2831">
      <w:pPr>
        <w:pStyle w:val="ProductList-Body"/>
        <w:ind w:left="180"/>
        <w:rPr>
          <w:sz w:val="8"/>
        </w:rPr>
      </w:pPr>
    </w:p>
    <w:p w14:paraId="1E7DAF24" w14:textId="44839199" w:rsidR="005310A7" w:rsidRPr="00C83987" w:rsidRDefault="005310A7" w:rsidP="005310A7">
      <w:pPr>
        <w:pStyle w:val="ProductList-Body"/>
        <w:ind w:left="180"/>
      </w:pPr>
      <w:r>
        <w:rPr>
          <w:b/>
          <w:color w:val="00188F"/>
        </w:rPr>
        <w:t>Materiale Fornito con i Servizi</w:t>
      </w:r>
    </w:p>
    <w:p w14:paraId="4FDCC9EB" w14:textId="1A96E4D8" w:rsidR="00F3669D" w:rsidRPr="00C83987" w:rsidRDefault="005310A7" w:rsidP="005310A7">
      <w:pPr>
        <w:pStyle w:val="ProductList-Body"/>
        <w:ind w:left="180"/>
      </w:pPr>
      <w:r>
        <w:t>L’eventuale codice per computer o materiale diverso dai Prodotti o dai Fix che Microsoft lascia al Cliente al termine dell’erogazione dei Servizi Professionali Microsoft è considerato “Materiale Fornito con i Servizi”. Microsoft, ricevuto l’intero corrispettivo dei Servizi Professionali, concede alla Società una licenza non esclusiva, non trasferibile e perpetua di riprodurre, utilizzare e modificare il Materiale Fornito con i Servizi, esclusivamente per l’attività interna della Società stessa, conformemente alle condizioni che disciplinano l’utilizzo dei Servizi Professionali e del contratto multilicenza della Società.</w:t>
      </w:r>
    </w:p>
    <w:p w14:paraId="4FDCC9EC" w14:textId="77777777" w:rsidR="00F3669D" w:rsidRPr="00C83987" w:rsidRDefault="00F3669D" w:rsidP="005B2831">
      <w:pPr>
        <w:pStyle w:val="ProductList-Body"/>
        <w:ind w:left="180"/>
      </w:pPr>
    </w:p>
    <w:p w14:paraId="6EAB7932" w14:textId="4D24C77F" w:rsidR="005310A7" w:rsidRPr="00C83987" w:rsidRDefault="005310A7" w:rsidP="005310A7">
      <w:pPr>
        <w:pStyle w:val="ProductList-Body"/>
        <w:ind w:left="180"/>
      </w:pPr>
      <w:r>
        <w:rPr>
          <w:b/>
          <w:color w:val="00188F"/>
        </w:rPr>
        <w:t xml:space="preserve">Utilizzo di informazioni tecniche ottenute </w:t>
      </w:r>
      <w:r w:rsidR="00886F14">
        <w:rPr>
          <w:b/>
          <w:color w:val="00188F"/>
        </w:rPr>
        <w:t>tramite i Servizi Professionali</w:t>
      </w:r>
      <w:r w:rsidR="007F3ED0">
        <w:rPr>
          <w:b/>
          <w:color w:val="00188F"/>
        </w:rPr>
        <w:t xml:space="preserve"> </w:t>
      </w:r>
    </w:p>
    <w:p w14:paraId="4FDCC9F1" w14:textId="654AF184" w:rsidR="00F3669D" w:rsidRPr="00C83987" w:rsidRDefault="005310A7">
      <w:pPr>
        <w:pStyle w:val="ProductList-Body"/>
        <w:ind w:left="180"/>
      </w:pPr>
      <w:r>
        <w:rPr>
          <w:iCs/>
        </w:rPr>
        <w:t>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w:t>
      </w:r>
      <w:r>
        <w:t xml:space="preserve"> </w:t>
      </w:r>
    </w:p>
    <w:p w14:paraId="4FDCC9F2" w14:textId="77777777" w:rsidR="00F3669D" w:rsidRPr="00C83987" w:rsidRDefault="00F3669D" w:rsidP="005B2831">
      <w:pPr>
        <w:pStyle w:val="ProductList-Body"/>
        <w:ind w:left="180"/>
      </w:pPr>
    </w:p>
    <w:p w14:paraId="05D59D9F" w14:textId="4740A97B" w:rsidR="00F66A13" w:rsidRPr="00C83987" w:rsidRDefault="008507CF" w:rsidP="005B2831">
      <w:pPr>
        <w:pStyle w:val="ProductList-Body"/>
        <w:ind w:left="180"/>
      </w:pPr>
      <w:r>
        <w:rPr>
          <w:b/>
          <w:color w:val="00188F"/>
        </w:rPr>
        <w:t>Restrizioni di Licenza Open Source</w:t>
      </w:r>
    </w:p>
    <w:p w14:paraId="4FDCC9F3" w14:textId="26C64356" w:rsidR="00F3669D" w:rsidRPr="00C83987" w:rsidRDefault="005310A7" w:rsidP="005B2831">
      <w:pPr>
        <w:pStyle w:val="ProductList-Body"/>
        <w:ind w:left="180"/>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4FDCC9F4" w14:textId="77777777" w:rsidR="00F3669D" w:rsidRPr="00C83987" w:rsidRDefault="00F3669D" w:rsidP="005B2831">
      <w:pPr>
        <w:pStyle w:val="ProductList-Body"/>
        <w:ind w:left="180"/>
      </w:pPr>
    </w:p>
    <w:p w14:paraId="1B663A4B" w14:textId="2F3B9CB5" w:rsidR="00F66A13" w:rsidRPr="00C83987" w:rsidRDefault="008507CF" w:rsidP="005B2831">
      <w:pPr>
        <w:pStyle w:val="ProductList-Body"/>
        <w:ind w:left="180"/>
      </w:pPr>
      <w:r>
        <w:rPr>
          <w:b/>
          <w:color w:val="00188F"/>
        </w:rPr>
        <w:t>Diritti delle Consociate</w:t>
      </w:r>
    </w:p>
    <w:p w14:paraId="4FDCC9F5" w14:textId="1276E85E" w:rsidR="00F3669D" w:rsidRPr="00C83987" w:rsidRDefault="00F3669D" w:rsidP="005B2831">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4FDCC9F6" w14:textId="77777777" w:rsidR="00F3669D" w:rsidRPr="00C83987" w:rsidRDefault="00F3669D" w:rsidP="00F3669D">
      <w:pPr>
        <w:pStyle w:val="ProductList-Body"/>
      </w:pPr>
    </w:p>
    <w:p w14:paraId="4FDCC9F9" w14:textId="3E38C0ED" w:rsidR="00F3669D" w:rsidRPr="00C83987" w:rsidRDefault="00F3669D" w:rsidP="00F3669D">
      <w:pPr>
        <w:pStyle w:val="ProductList-Body"/>
      </w:pPr>
      <w:r>
        <w:rPr>
          <w:b/>
          <w:color w:val="00188F"/>
        </w:rPr>
        <w:t>Garanzie e Limitazioni di Responsabilità</w:t>
      </w:r>
    </w:p>
    <w:p w14:paraId="29A0CAF9" w14:textId="447453CF" w:rsidR="00F66A13" w:rsidRPr="00C83987" w:rsidRDefault="00F3669D" w:rsidP="005B2831">
      <w:pPr>
        <w:pStyle w:val="ProductList-Body"/>
        <w:tabs>
          <w:tab w:val="clear" w:pos="158"/>
          <w:tab w:val="left" w:pos="180"/>
        </w:tabs>
        <w:ind w:left="180"/>
      </w:pPr>
      <w:r>
        <w:rPr>
          <w:b/>
          <w:color w:val="00188F"/>
        </w:rPr>
        <w:t>Garanzia per i Servizi Professionali</w:t>
      </w:r>
    </w:p>
    <w:p w14:paraId="4FDCC9FA" w14:textId="2A2FCE3D" w:rsidR="00F3669D" w:rsidRPr="00C83987" w:rsidRDefault="00F3669D" w:rsidP="005B2831">
      <w:pPr>
        <w:pStyle w:val="ProductList-Body"/>
        <w:tabs>
          <w:tab w:val="clear" w:pos="158"/>
          <w:tab w:val="left" w:pos="180"/>
        </w:tabs>
        <w:ind w:left="180"/>
      </w:pPr>
      <w:r>
        <w:t xml:space="preserve">Microsoft garantisce che i Servizi Professionali verranno eseguiti con cura e competenza professionali. </w:t>
      </w:r>
      <w:r>
        <w:rPr>
          <w:iCs/>
        </w:rPr>
        <w:t>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w:t>
      </w:r>
      <w:r>
        <w:t xml:space="preserve"> </w:t>
      </w:r>
      <w:r>
        <w:rPr>
          <w:iCs/>
        </w:rPr>
        <w:t>o rimborsare alla Società il prezzo pagato.</w:t>
      </w:r>
      <w:r>
        <w:rPr>
          <w:b/>
        </w:rPr>
        <w:t xml:space="preserve"> 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4FDCC9FB" w14:textId="77777777" w:rsidR="00F3669D" w:rsidRPr="00C83987" w:rsidRDefault="00F3669D" w:rsidP="005B2831">
      <w:pPr>
        <w:pStyle w:val="ProductList-Body"/>
        <w:tabs>
          <w:tab w:val="clear" w:pos="158"/>
          <w:tab w:val="left" w:pos="180"/>
        </w:tabs>
        <w:ind w:left="180"/>
      </w:pPr>
    </w:p>
    <w:p w14:paraId="0CD860DD" w14:textId="60DB3732" w:rsidR="00F66A13" w:rsidRPr="00C83987" w:rsidRDefault="00F3669D" w:rsidP="005B2831">
      <w:pPr>
        <w:pStyle w:val="ProductList-Body"/>
        <w:tabs>
          <w:tab w:val="clear" w:pos="158"/>
          <w:tab w:val="left" w:pos="180"/>
        </w:tabs>
        <w:ind w:left="180"/>
      </w:pPr>
      <w:r>
        <w:rPr>
          <w:b/>
        </w:rPr>
        <w:t xml:space="preserve"> </w:t>
      </w:r>
      <w:r>
        <w:rPr>
          <w:b/>
          <w:color w:val="00188F"/>
        </w:rPr>
        <w:t>Limitazione di Responsabilità</w:t>
      </w:r>
    </w:p>
    <w:p w14:paraId="4FDCC9FE" w14:textId="3D155A0C" w:rsidR="00F3669D" w:rsidRPr="00C83987" w:rsidRDefault="00F3669D" w:rsidP="005B2831">
      <w:pPr>
        <w:pStyle w:val="ProductList-Body"/>
        <w:tabs>
          <w:tab w:val="clear" w:pos="158"/>
          <w:tab w:val="left" w:pos="180"/>
        </w:tabs>
        <w:ind w:left="180"/>
      </w:pPr>
      <w:r>
        <w:t>La responsabilità complessiva di Microsoft per i danni diretti sarà limitata agli importi versati dalla Società per i Servizi Professionali.</w:t>
      </w:r>
      <w:r>
        <w:rPr>
          <w:iCs/>
        </w:rPr>
        <w:t xml:space="preserve">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w:t>
      </w:r>
      <w:r>
        <w:rPr>
          <w:b/>
        </w:rPr>
        <w:t xml:space="preserve"> 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r w:rsidR="007F3ED0">
        <w:t xml:space="preserve"> </w:t>
      </w:r>
    </w:p>
    <w:p w14:paraId="4FDCCA03" w14:textId="77777777" w:rsidR="00FA00BF" w:rsidRPr="00C83987" w:rsidRDefault="00FA00BF" w:rsidP="004F3C6D">
      <w:pPr>
        <w:pStyle w:val="ProductList-Body"/>
      </w:pPr>
    </w:p>
    <w:p w14:paraId="4FDCCA04" w14:textId="4362134C" w:rsidR="00FA00BF" w:rsidRPr="00C83987" w:rsidRDefault="00FA00BF" w:rsidP="002E202B">
      <w:pPr>
        <w:pStyle w:val="ProductList-Offering1Heading"/>
        <w:outlineLvl w:val="1"/>
      </w:pPr>
      <w:bookmarkStart w:id="1708" w:name="_Toc378147691"/>
      <w:bookmarkStart w:id="1709" w:name="_Toc378151588"/>
      <w:bookmarkStart w:id="1710" w:name="_Toc379797467"/>
      <w:bookmarkStart w:id="1711" w:name="_Toc380513503"/>
      <w:bookmarkStart w:id="1712" w:name="_Toc380655552"/>
      <w:bookmarkStart w:id="1713" w:name="_Toc419455616"/>
      <w:r>
        <w:t>Condizioni Supplementari per i Servizi Online Utilizzate con Contratti per il Software - Legacy</w:t>
      </w:r>
      <w:bookmarkEnd w:id="1708"/>
      <w:bookmarkEnd w:id="1709"/>
      <w:bookmarkEnd w:id="1710"/>
      <w:bookmarkEnd w:id="1711"/>
      <w:bookmarkEnd w:id="1712"/>
      <w:bookmarkEnd w:id="1713"/>
    </w:p>
    <w:p w14:paraId="4FDCCA05" w14:textId="7B856B18" w:rsidR="00F3669D" w:rsidRPr="00C83987" w:rsidRDefault="009446CB" w:rsidP="00F3669D">
      <w:pPr>
        <w:pStyle w:val="ProductList-Body"/>
      </w:pPr>
      <w: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 versione Microsoft Business Agreement o Microsoft Business and Services Agreement della società sia antecedente al mese di ottobre 2010 oppure la Società abbia sottoscritto una versione dei Contratti Campus e School del 2010 o di un anno precedente e la società non abbia allegato le Condizioni Supplementari per i Servizi Online al proprio contratto multilicenza tramite un’Iscrizione con data successiva al mese di luglio 2011 o in altro modo, le condizioni che seguono (“Condizioni Supplementari”) si applicano all’acquisto e all’utilizzo di tali Servizi Online.</w:t>
      </w:r>
      <w:r w:rsidR="007F3ED0">
        <w:t xml:space="preserve"> </w:t>
      </w:r>
    </w:p>
    <w:p w14:paraId="4FDCCA06" w14:textId="77777777" w:rsidR="00F3669D" w:rsidRPr="00C83987" w:rsidRDefault="00F3669D" w:rsidP="00F3669D">
      <w:pPr>
        <w:pStyle w:val="ProductList-Body"/>
      </w:pPr>
    </w:p>
    <w:p w14:paraId="4FDCCA07" w14:textId="5A36FB03" w:rsidR="00F3669D" w:rsidRPr="00C83987" w:rsidRDefault="00F3669D" w:rsidP="00F3669D">
      <w:pPr>
        <w:pStyle w:val="ProductList-Body"/>
      </w:pPr>
      <w:r>
        <w:rPr>
          <w:b/>
          <w:color w:val="00188F"/>
        </w:rPr>
        <w:t>Definizioni</w:t>
      </w:r>
    </w:p>
    <w:p w14:paraId="4FDCCA08" w14:textId="77777777" w:rsidR="00F3669D" w:rsidRPr="00C83987" w:rsidRDefault="00F3669D" w:rsidP="00F3669D">
      <w:pPr>
        <w:pStyle w:val="ProductList-Body"/>
      </w:pPr>
      <w:r>
        <w:t>“Dati della Società” indica tutti i dati, inclusi tutti i file di testo, audio, software e immagine forniti a Microsoft dalla o per conto della società tramite l’utilizzo dei Servizi Online da parte della società.</w:t>
      </w:r>
    </w:p>
    <w:p w14:paraId="4364EEC8" w14:textId="77777777" w:rsidR="006F1126" w:rsidRPr="00C83987" w:rsidRDefault="006C0B5E" w:rsidP="00F3669D">
      <w:pPr>
        <w:pStyle w:val="ProductList-Body"/>
      </w:pPr>
      <w:r>
        <w:t>“Servizi Online” indica i servizi ospitati da Microsoft identificati alla sezione Servizi Online della Lista dei Prodotti.</w:t>
      </w:r>
    </w:p>
    <w:p w14:paraId="4FDCCA09" w14:textId="12295683" w:rsidR="00F3669D" w:rsidRPr="00C83987" w:rsidRDefault="00F3669D" w:rsidP="00F3669D">
      <w:pPr>
        <w:pStyle w:val="ProductList-Body"/>
      </w:pPr>
      <w:r>
        <w:t>“Contratto di Servizio” indica il documento in cui vengono specificati gli standard cui Microsoft accetta di aderire e tramite i quali misura il livello di servizio per un Servizio Online.</w:t>
      </w:r>
    </w:p>
    <w:p w14:paraId="4FDCCA0A" w14:textId="77777777" w:rsidR="00F3669D" w:rsidRPr="00C83987" w:rsidRDefault="00F3669D" w:rsidP="00F3669D">
      <w:pPr>
        <w:pStyle w:val="ProductList-Body"/>
      </w:pPr>
    </w:p>
    <w:p w14:paraId="6BA388D0" w14:textId="77777777" w:rsidR="0082006C" w:rsidRDefault="0082006C" w:rsidP="00F3669D">
      <w:pPr>
        <w:pStyle w:val="ProductList-Body"/>
        <w:rPr>
          <w:b/>
          <w:color w:val="00188F"/>
        </w:rPr>
      </w:pPr>
    </w:p>
    <w:p w14:paraId="75C02E21" w14:textId="77777777" w:rsidR="000A23EB" w:rsidRDefault="000A23EB" w:rsidP="00F3669D">
      <w:pPr>
        <w:pStyle w:val="ProductList-Body"/>
        <w:rPr>
          <w:b/>
          <w:color w:val="00188F"/>
        </w:rPr>
      </w:pPr>
    </w:p>
    <w:p w14:paraId="4FDCCA0B" w14:textId="66C5D428" w:rsidR="00F3669D" w:rsidRPr="00C83987" w:rsidRDefault="00F3669D" w:rsidP="00F3669D">
      <w:pPr>
        <w:pStyle w:val="ProductList-Body"/>
      </w:pPr>
      <w:r>
        <w:rPr>
          <w:b/>
          <w:color w:val="00188F"/>
        </w:rPr>
        <w:t>Ambito di Applicazione delle Condizioni Supplementari</w:t>
      </w:r>
    </w:p>
    <w:p w14:paraId="4FDCCA0C" w14:textId="3423518A" w:rsidR="00F3669D" w:rsidRPr="00C83987" w:rsidRDefault="00F3669D" w:rsidP="00F3669D">
      <w:pPr>
        <w:pStyle w:val="ProductList-Body"/>
      </w:pPr>
      <w:r>
        <w:t>Le presenti Condizioni Supplementari si applicano esclusivamente all’acquisto e all’utilizzo dei Servizi Online e dei Servizi da parte della società.</w:t>
      </w:r>
      <w:r w:rsidR="007F3ED0">
        <w:t xml:space="preserve"> </w:t>
      </w:r>
      <w:r>
        <w:t>Nell’eventualità di una discrepanza tra le presenti Condizioni Supplementari e le condizioni dell’Accordo Principale o del Contratto che non possano essere espressamente risolte dalle condizioni di tali documenti, le Condizioni Supplementari avranno prevalenza:</w:t>
      </w:r>
    </w:p>
    <w:p w14:paraId="4FDCCA0D" w14:textId="77777777" w:rsidR="00F3669D" w:rsidRPr="00C83987" w:rsidRDefault="00F3669D" w:rsidP="00F3669D">
      <w:pPr>
        <w:pStyle w:val="ProductList-Body"/>
      </w:pPr>
    </w:p>
    <w:p w14:paraId="4FDCCA0E" w14:textId="473802BE" w:rsidR="00F3669D" w:rsidRPr="00C83987" w:rsidRDefault="008507CF" w:rsidP="00F3669D">
      <w:pPr>
        <w:pStyle w:val="ProductList-Body"/>
      </w:pPr>
      <w:r>
        <w:rPr>
          <w:b/>
          <w:color w:val="00188F"/>
        </w:rPr>
        <w:t>Garanzia Limitata per i Servizi Online</w:t>
      </w:r>
    </w:p>
    <w:p w14:paraId="4FDCCA0F" w14:textId="5FB5BFDD" w:rsidR="00F3669D" w:rsidRPr="00C83987" w:rsidRDefault="00F3669D" w:rsidP="00F3669D">
      <w:pPr>
        <w:pStyle w:val="ProductList-Body"/>
      </w:pPr>
      <w:r>
        <w:t>Microsoft garantisce che i Servizi Online funzioneranno in conformità al Contratto di Servizio (SLA, Service Level Agreement) applicabile.</w:t>
      </w:r>
      <w:r w:rsidR="007F3ED0">
        <w:t xml:space="preserve"> </w:t>
      </w:r>
      <w:r>
        <w:t>La presente garanzia limitata è valida per tutta la durata dell’utilizzo del Servizio Online da parte della società a condizione che vengano rispettati i requisiti in materia di comunicazioni specificati nel Contratto di Servizio applicabile.</w:t>
      </w:r>
    </w:p>
    <w:p w14:paraId="4FDCCA10" w14:textId="77777777" w:rsidR="00F3669D" w:rsidRPr="00C83987" w:rsidRDefault="00F3669D" w:rsidP="00F3669D">
      <w:pPr>
        <w:pStyle w:val="ProductList-Body"/>
      </w:pPr>
    </w:p>
    <w:p w14:paraId="4FDCCA11" w14:textId="2464341D" w:rsidR="00F3669D" w:rsidRPr="00C83987" w:rsidRDefault="00F3669D" w:rsidP="00F3669D">
      <w:pPr>
        <w:pStyle w:val="ProductList-Body"/>
      </w:pPr>
      <w:r>
        <w:t>Qualora Microsoft non rispetti la presente garanzia limitata e la società ne dia comunicazione a Microsoft entro il periodo di validità della garanzia, Microsoft fornirà i rimedi indicati nel Contratto di Servizio per il Servizio Online interessato.</w:t>
      </w:r>
      <w:r w:rsidR="007F3ED0">
        <w:t xml:space="preserve"> </w:t>
      </w:r>
      <w:r>
        <w:t>Questi sono gli unici rimedi della società relativi all’inadempimento della garanzia limitata, fatti salvi gli eventuali altri rimedi previsti dalla legge applicabile.</w:t>
      </w:r>
    </w:p>
    <w:p w14:paraId="4FDCCA12" w14:textId="77777777" w:rsidR="00F3669D" w:rsidRPr="00C83987" w:rsidRDefault="00F3669D" w:rsidP="00F3669D">
      <w:pPr>
        <w:pStyle w:val="ProductList-Body"/>
      </w:pPr>
      <w:r>
        <w:t>Tale garanzia limitata è soggetta alle seguenti limitazioni:</w:t>
      </w:r>
    </w:p>
    <w:p w14:paraId="4FDCCA14" w14:textId="79CFF651" w:rsidR="00F3669D" w:rsidRPr="00C83987" w:rsidRDefault="00F3669D" w:rsidP="00913546">
      <w:pPr>
        <w:pStyle w:val="ProductList-Body"/>
        <w:numPr>
          <w:ilvl w:val="0"/>
          <w:numId w:val="12"/>
        </w:numPr>
        <w:ind w:left="450" w:hanging="270"/>
      </w:pPr>
      <w: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 parte di Microsoft;</w:t>
      </w:r>
    </w:p>
    <w:p w14:paraId="4FDCCA15" w14:textId="77777777" w:rsidR="00F3669D" w:rsidRPr="00C83987" w:rsidRDefault="00F3669D" w:rsidP="00913546">
      <w:pPr>
        <w:pStyle w:val="ProductList-Body"/>
        <w:numPr>
          <w:ilvl w:val="0"/>
          <w:numId w:val="12"/>
        </w:numPr>
        <w:ind w:left="450" w:hanging="270"/>
      </w:pPr>
      <w:r>
        <w:t>la garanzia limitata non si applica a prodotti gratuiti, di valutazione, in versione preliminare o in versione beta dei Servizi Online e</w:t>
      </w:r>
    </w:p>
    <w:p w14:paraId="4FDCCA16" w14:textId="77777777" w:rsidR="00F3669D" w:rsidRPr="00C83987" w:rsidRDefault="00F3669D" w:rsidP="00913546">
      <w:pPr>
        <w:pStyle w:val="ProductList-Body"/>
        <w:numPr>
          <w:ilvl w:val="0"/>
          <w:numId w:val="12"/>
        </w:numPr>
        <w:ind w:left="450" w:hanging="270"/>
      </w:pPr>
      <w:r>
        <w:t>la garanzia limitata non si applica a problemi dovuti al mancato soddisfacimento dei requisiti minimi di sistema.</w:t>
      </w:r>
    </w:p>
    <w:p w14:paraId="6AE66D56" w14:textId="56449924" w:rsidR="006C0B5E" w:rsidRPr="00C83987" w:rsidRDefault="00F3669D" w:rsidP="00913546">
      <w:pPr>
        <w:pStyle w:val="ProductList-Body"/>
        <w:numPr>
          <w:ilvl w:val="0"/>
          <w:numId w:val="12"/>
        </w:numPr>
        <w:ind w:left="450" w:hanging="270"/>
      </w:pPr>
      <w:r>
        <w:rPr>
          <w:b/>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7F3ED0">
        <w:rPr>
          <w:b/>
        </w:rPr>
        <w:t xml:space="preserve"> </w:t>
      </w:r>
      <w:r>
        <w:rPr>
          <w:b/>
        </w:rPr>
        <w:t>LE PRESENTI ESCLUSIONI SI APPLICHERANNO NELLA MISURA MASSIMA CONSENTITA DALLA LEGGE APPLICABILE.</w:t>
      </w:r>
      <w:r>
        <w:t xml:space="preserve"> Qualsiasi garanzia o condizione implicita di legge, che non può essere esclusa contrattualmente avrà validità di un anno dalla data di inizio della garanzia limitata.</w:t>
      </w:r>
    </w:p>
    <w:p w14:paraId="4FDCCA19" w14:textId="77777777" w:rsidR="00F3669D" w:rsidRPr="00C83987" w:rsidRDefault="00F3669D" w:rsidP="00F3669D">
      <w:pPr>
        <w:pStyle w:val="ProductList-Body"/>
      </w:pPr>
    </w:p>
    <w:p w14:paraId="4FDCCA1A" w14:textId="28ED404B" w:rsidR="00F3669D" w:rsidRPr="00C83987" w:rsidRDefault="00F3669D" w:rsidP="00F3669D">
      <w:pPr>
        <w:pStyle w:val="ProductList-Body"/>
      </w:pPr>
      <w:r>
        <w:rPr>
          <w:b/>
          <w:color w:val="00188F"/>
        </w:rPr>
        <w:t>Sicurezza e Diritto alla Protezione dei Dati Personali</w:t>
      </w:r>
    </w:p>
    <w:p w14:paraId="4FDCCA1B" w14:textId="3A2FD7A7" w:rsidR="00F3669D" w:rsidRPr="00C83987" w:rsidRDefault="00F3669D" w:rsidP="00F3669D">
      <w:pPr>
        <w:pStyle w:val="ProductList-Body"/>
      </w:pPr>
      <w:r>
        <w:t>Microsoft e la Società si atterranno a tutte le leggi e a tutti i regolamenti applicabili (inclusa la legge applicabile in materia di notifica dell’inadempimento delle obbligazioni di protezione).</w:t>
      </w:r>
      <w:r w:rsidR="007F3ED0">
        <w:t xml:space="preserve"> </w:t>
      </w:r>
      <w:r>
        <w:t>Microsoft non è tuttavia responsabile della conformità alle leggi o ai regolamenti applicabili da parte della società o da parte del settore cui la società appartiene che non siano generalmente applicabili ai fornitori di servizi informatici.</w:t>
      </w:r>
      <w:r w:rsidR="007F3ED0">
        <w:t xml:space="preserve"> </w:t>
      </w:r>
      <w:r>
        <w:t>La società autorizza Microsoft e coloro che agiscono per suo conto a trattare le informazioni personali al fine di agevolare l’esecuzione del Contratto, incluse le presenti Condizioni Supplementari.</w:t>
      </w:r>
    </w:p>
    <w:p w14:paraId="4FDCCA1C" w14:textId="77777777" w:rsidR="00F3669D" w:rsidRPr="00C83987" w:rsidRDefault="00F3669D" w:rsidP="00F3669D">
      <w:pPr>
        <w:pStyle w:val="ProductList-Body"/>
      </w:pPr>
    </w:p>
    <w:p w14:paraId="4FDCCA1D" w14:textId="7FAD1012" w:rsidR="00F3669D" w:rsidRPr="00C83987" w:rsidRDefault="00F3669D" w:rsidP="00DB4E21">
      <w:pPr>
        <w:pStyle w:val="ProductList-Body"/>
        <w:ind w:right="90"/>
      </w:pPr>
      <w:r>
        <w:t>In relazione all’utilizzo dei Servizi Online o nell’ambito del Contratto la società potrà decidere di fornire a Microsoft informazioni personali di terzi (compresi i contatti, i rivenditori, i distributori, gli amministratori e i dipendenti della società).</w:t>
      </w:r>
      <w:r w:rsidR="007F3ED0">
        <w:t xml:space="preserve"> </w:t>
      </w:r>
      <w:r>
        <w:t>Prima di fornire informazioni personali a Microsoft, la società otterrà dai terzi interessati tutte le approvazioni necessarie ai sensi delle leggi applicabili in merito al diritto alla protezione dei dati personali.</w:t>
      </w:r>
    </w:p>
    <w:p w14:paraId="7959BE95" w14:textId="77777777" w:rsidR="006C0B5E" w:rsidRPr="00C83987" w:rsidRDefault="006C0B5E" w:rsidP="00F3669D">
      <w:pPr>
        <w:pStyle w:val="ProductList-Body"/>
      </w:pPr>
    </w:p>
    <w:p w14:paraId="4FDCCA1E" w14:textId="54E5646F" w:rsidR="00F3669D" w:rsidRPr="00C83987" w:rsidRDefault="00F3669D" w:rsidP="00F3669D">
      <w:pPr>
        <w:pStyle w:val="ProductList-Body"/>
      </w:pPr>
      <w:r>
        <w:t xml:space="preserve">Le informazioni personali che la società fornisce in relazione al Contratto o all’utilizzo dei Servizi Online verranno trattate ai sensi dell’informativa sulla privacy disponibile all’indirizzo </w:t>
      </w:r>
      <w:hyperlink r:id="rId84" w:history="1">
        <w:r>
          <w:rPr>
            <w:rStyle w:val="Hyperlink"/>
          </w:rPr>
          <w:t>https://www.microsoft.com/licensing/servicecenter</w:t>
        </w:r>
      </w:hyperlink>
      <w: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w:t>
      </w:r>
      <w:r w:rsidR="007F3ED0">
        <w:t xml:space="preserve"> </w:t>
      </w:r>
      <w:r>
        <w:t>Utilizzando i Servizi Online, la società accetta le condizioni sopra indicate.</w:t>
      </w:r>
      <w:r w:rsidR="007F3ED0">
        <w:t xml:space="preserve"> </w:t>
      </w:r>
      <w:r>
        <w:t>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r w:rsidR="007F3ED0">
        <w:t xml:space="preserve"> </w:t>
      </w:r>
    </w:p>
    <w:p w14:paraId="4FDCCA1F" w14:textId="77777777" w:rsidR="00F3669D" w:rsidRPr="00C83987" w:rsidRDefault="00F3669D" w:rsidP="00F3669D">
      <w:pPr>
        <w:pStyle w:val="ProductList-Body"/>
      </w:pPr>
    </w:p>
    <w:p w14:paraId="4FDCCA20" w14:textId="62D63E66" w:rsidR="00F3669D" w:rsidRPr="00C83987" w:rsidRDefault="008507CF" w:rsidP="00F3669D">
      <w:pPr>
        <w:pStyle w:val="ProductList-Body"/>
      </w:pPr>
      <w:r>
        <w:rPr>
          <w:b/>
          <w:color w:val="00188F"/>
        </w:rPr>
        <w:t>Tutela da parte della Società</w:t>
      </w:r>
    </w:p>
    <w:p w14:paraId="4FDCCA21" w14:textId="77777777" w:rsidR="00F3669D" w:rsidRPr="00C83987" w:rsidRDefault="00F3669D" w:rsidP="00F3669D">
      <w:pPr>
        <w:pStyle w:val="ProductList-Body"/>
      </w:pPr>
      <w:r>
        <w:t>La società si impegna a difendere Microsoft nel caso in cui terzi che non siano consociate propongano un reclamo che:</w:t>
      </w:r>
    </w:p>
    <w:p w14:paraId="4FDCCA22" w14:textId="77777777" w:rsidR="00F3669D" w:rsidRPr="00C83987" w:rsidRDefault="00F3669D" w:rsidP="00913546">
      <w:pPr>
        <w:pStyle w:val="ProductList-Body"/>
        <w:numPr>
          <w:ilvl w:val="0"/>
          <w:numId w:val="13"/>
        </w:numPr>
        <w:ind w:left="450" w:hanging="270"/>
      </w:pPr>
      <w:r>
        <w:t>sostenga che i Dati della Società o i prodotti software non Microsoft ospitati da Microsoft per conto della società violino i diritti di brevetto, copyright o marchio di terzi o facciano un utilizzo illecito di un Segreto Commerciale oppure</w:t>
      </w:r>
    </w:p>
    <w:p w14:paraId="4FDCCA23" w14:textId="77777777" w:rsidR="00F3669D" w:rsidRPr="00C83987" w:rsidRDefault="00F3669D" w:rsidP="00913546">
      <w:pPr>
        <w:pStyle w:val="ProductList-Body"/>
        <w:numPr>
          <w:ilvl w:val="0"/>
          <w:numId w:val="13"/>
        </w:numPr>
        <w:ind w:left="450" w:hanging="270"/>
      </w:pPr>
      <w:r>
        <w:t>risulti dalla violazione delle condizioni dei Criteri di Utilizzo descritti nei Diritti di Utilizzo del Prodotto.</w:t>
      </w:r>
    </w:p>
    <w:p w14:paraId="4FDCCA24" w14:textId="77777777" w:rsidR="00F3669D" w:rsidRPr="00C83987" w:rsidRDefault="00F3669D" w:rsidP="00F3669D">
      <w:pPr>
        <w:pStyle w:val="ProductList-Body"/>
      </w:pPr>
    </w:p>
    <w:p w14:paraId="4FDCCA25" w14:textId="75D87924" w:rsidR="00F3669D" w:rsidRPr="00C83987" w:rsidRDefault="00F3669D" w:rsidP="00F3669D">
      <w:pPr>
        <w:pStyle w:val="ProductList-Body"/>
      </w:pPr>
      <w:r>
        <w:t>In tali casi la società dovrà pagare l’importo liquidato in una sentenza definitiva di condanna (o in un accordo transattivo a cui la società abbia prestato il proprio consenso).</w:t>
      </w:r>
      <w:r w:rsidR="007F3ED0">
        <w:t xml:space="preserve"> </w:t>
      </w:r>
      <w:r>
        <w:t>Nel presente Articolo viene riportato il rimedio esclusivo di Microsoft relativo a tali reclami.</w:t>
      </w:r>
    </w:p>
    <w:p w14:paraId="4FDCCA26" w14:textId="77777777" w:rsidR="00F3669D" w:rsidRPr="00C83987" w:rsidRDefault="00F3669D" w:rsidP="00F3669D">
      <w:pPr>
        <w:pStyle w:val="ProductList-Body"/>
      </w:pPr>
    </w:p>
    <w:p w14:paraId="4FDCCA27" w14:textId="03BA3AAC" w:rsidR="00F3669D" w:rsidRPr="00C83987" w:rsidRDefault="00F3669D" w:rsidP="00F3669D">
      <w:pPr>
        <w:pStyle w:val="ProductList-Body"/>
      </w:pPr>
      <w:r>
        <w:t>Microsoft dovrà informare tempestivamente la società dando preavviso scritto del reclamo in conformità al presente Articolo.</w:t>
      </w:r>
      <w:r w:rsidR="007F3ED0">
        <w:t xml:space="preserve"> </w:t>
      </w:r>
      <w:r>
        <w:t>Microsoft dovrà (1) concedere alla società il controllo esclusivo sulla difesa o sull’accordo transattivo di tale reclamo e (2) fornire ragionevole assistenza nella difesa del reclamo.</w:t>
      </w:r>
      <w:r w:rsidR="007F3ED0">
        <w:t xml:space="preserve"> </w:t>
      </w:r>
      <w:r>
        <w:t>La società rimborserà a Microsoft tutte le spese, esposte in misura ragionevole, sostenute per fornire tale assistenza.</w:t>
      </w:r>
    </w:p>
    <w:p w14:paraId="4FDCCA28" w14:textId="77777777" w:rsidR="00F3669D" w:rsidRPr="00C83987" w:rsidRDefault="00F3669D" w:rsidP="00F3669D">
      <w:pPr>
        <w:pStyle w:val="ProductList-Body"/>
      </w:pPr>
    </w:p>
    <w:p w14:paraId="4FDCCA29" w14:textId="5FC76464" w:rsidR="00F3669D" w:rsidRPr="00C83987" w:rsidRDefault="008507CF" w:rsidP="00F3669D">
      <w:pPr>
        <w:pStyle w:val="ProductList-Body"/>
      </w:pPr>
      <w:r>
        <w:rPr>
          <w:b/>
          <w:color w:val="00188F"/>
        </w:rPr>
        <w:t>Limitazione di Responsabilità</w:t>
      </w:r>
    </w:p>
    <w:p w14:paraId="4FDCCA2A" w14:textId="610E8AFF" w:rsidR="00F3669D" w:rsidRPr="00C83987" w:rsidRDefault="00F3669D" w:rsidP="00F3669D">
      <w:pPr>
        <w:pStyle w:val="ProductList-Body"/>
      </w:pPr>
      <w:r>
        <w:t>Nella misura massima consentita dalla legge applicabile, la responsabilità complessiva di ciascuna parte, delle sue Consociate e dei suoi Appaltatori derivante dal Servizio Online è limitata ai danni diretti fino alla concorrenza dell’importo che la Società ha dovuto pagare per il Servizio Online durante i 12 mesi precedenti l’insorgere del fondamento dell’azione, a condizione che in nessun caso la responsabilità totale di una parte nei confronti di uno dei Servizi Online superi l’importo corrisposto per tale Servizio Online ai sensi del Contratto Supplementare.</w:t>
      </w:r>
      <w:r w:rsidR="007F3ED0">
        <w:t xml:space="preserve"> </w:t>
      </w:r>
      <w: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7F3ED0">
        <w:t xml:space="preserve"> </w:t>
      </w:r>
      <w:r>
        <w:t>Tuttavia, tali limitazioni monetarie non si applicheranno:</w:t>
      </w:r>
    </w:p>
    <w:p w14:paraId="4FDCCA2B" w14:textId="77777777" w:rsidR="00F3669D" w:rsidRPr="00C83987" w:rsidRDefault="00F3669D" w:rsidP="00913546">
      <w:pPr>
        <w:pStyle w:val="ProductList-Body"/>
        <w:numPr>
          <w:ilvl w:val="0"/>
          <w:numId w:val="14"/>
        </w:numPr>
        <w:ind w:left="450" w:hanging="270"/>
      </w:pPr>
      <w:r>
        <w:t>alle obbligazioni di Microsoft ai sensi dell’Articolo dell’Accordo Principale relativo alla “Difesa dai reclami di terzi aventi ad oggetto la violazione dei diritti e l’appropriazione indebita”, né alle obbligazioni della società ai sensi dell’Articolo delle presenti Condizioni Supplementari intitolato “Tutela da parte della Società”;</w:t>
      </w:r>
    </w:p>
    <w:p w14:paraId="4FDCCA2C" w14:textId="77777777" w:rsidR="00F3669D" w:rsidRPr="00C83987" w:rsidRDefault="00F3669D" w:rsidP="00913546">
      <w:pPr>
        <w:pStyle w:val="ProductList-Body"/>
        <w:numPr>
          <w:ilvl w:val="0"/>
          <w:numId w:val="14"/>
        </w:numPr>
        <w:ind w:left="450" w:hanging="270"/>
      </w:pPr>
      <w:r>
        <w:t xml:space="preserve">alle responsabilità derivanti da qualsiasi inadempimento di una delle parti delle obbligazioni previste ai sensi dell’Articolo delle Condizioni dell’Accordo Principale intitolato “Riservatezza”, fatto salvo che la responsabilità di Microsoft derivante da o in relazione ai Dati della Società sarà in tutti i casi limitata all’importo pagato dalla società per i Servizi Online che hanno dato origine a tale responsabilità nei 12 mesi precedenti e </w:t>
      </w:r>
    </w:p>
    <w:p w14:paraId="4FDCCA2D" w14:textId="77777777" w:rsidR="00F3669D" w:rsidRPr="00C83987" w:rsidRDefault="00F3669D" w:rsidP="00913546">
      <w:pPr>
        <w:pStyle w:val="ProductList-Body"/>
        <w:numPr>
          <w:ilvl w:val="0"/>
          <w:numId w:val="14"/>
        </w:numPr>
        <w:ind w:left="450" w:hanging="270"/>
      </w:pPr>
      <w:r>
        <w:t>alla violazione a opera di una delle parti dei diritti di proprietà intellettuale dell’altra parte.</w:t>
      </w:r>
    </w:p>
    <w:p w14:paraId="4FDCCA2E" w14:textId="77777777" w:rsidR="00F3669D" w:rsidRPr="00C83987" w:rsidRDefault="00F3669D" w:rsidP="00F3669D">
      <w:pPr>
        <w:pStyle w:val="ProductList-Body"/>
      </w:pPr>
    </w:p>
    <w:p w14:paraId="4FDCCA2F" w14:textId="7B93F33C" w:rsidR="00F3669D" w:rsidRPr="00C83987" w:rsidRDefault="00F3669D" w:rsidP="00DB4E21">
      <w:pPr>
        <w:pStyle w:val="ProductList-Body"/>
        <w:ind w:right="180"/>
      </w:pPr>
      <w:r>
        <w:t>NELLA MISURA MASSIMA CONSENTITA DALLA LEGGE APPLICABILE, INDIPENDENTEMENTE DAL FONDAMENTO GIURIDICO DEL RECLAMO, LE PARTI, LE RISPETTIVE CONSOCIATE O I RISPETTIVI APPALTATORI NON SARANNO RESPONSABILI DI DANNI INDIRETTI, CONSEQUENZIALI, SPECIALI O INCIDENTALI NÉ DI DANNI DOVUTI A LUCRO CESSANTE, INTERRUZIONE DELL’ATTIVITÀ O PERDITA DI INFORMAZIONI RELATIVI AL CONTRATTO O ALLE PRESENTI CONDIZIONI SUPPLEMENTARI, ANCHE NEL CASO IN CUI I SOGGETTI DI CUI SOPRA SIANO STATI INFORMATI DELLA POSSIBILITÀ DEL VERIFICARSI DI TALI DANNI O TALE POSSIBILITÀ FOSSE RAGIONEVOLMENTE PREVEDIBILE.</w:t>
      </w:r>
      <w:r w:rsidR="007F3ED0">
        <w:t xml:space="preserve"> </w:t>
      </w:r>
      <w:r>
        <w:t>TUTTAVIA, TALE ESCLUSIONE DI RESPONSABILITÀ NON SI APPLICA NEL CASO DI INADEMPIMENTO DELLE OBBLIGAZIONI DI RISERVATEZZA (FATTA ECCEZIONE PER I CASI IN CUI TALE VIOLAZIONE NON RIGUARDI I DATI DELLA SOCIETÀ) DI UNA PARTE NEI CONFRONTI DELL’ALTRA NÉ NEL CASO DI VIOLAZIONE DEI DIRITTI DI PROPRIETÀ INTELLETTUALE DELL’ALTRA PARTE, DELLE OBBLIGAZIONI DI MICROSOFT DEFINITE AI SENSI DELL’ARTICOLO CONTENUTO NELLE CONDIZIONI DELL’ACCORDO PRINCIPALE INTITOLATO “DIFESA DAI RECLAMI DI TERZI AVENTI AD OGGETTO LA VIOLAZIONE DEI DIRITTI E L’APPROPRIAZIONE INDEBITA” O DELLE OBBLIGAZIONI DELLA SOCIETÀ PREVISTE AI SENSI DELL’ARTICOLO CONTENUTO NELLE PRESENTI CONDIZIONI SUPPLEMENTARI E INTITOLATO “TUTELA DA PARTE DELLA SOCIETÀ”.</w:t>
      </w:r>
    </w:p>
    <w:p w14:paraId="4FDCCA30" w14:textId="77777777" w:rsidR="00F3669D" w:rsidRPr="00C83987" w:rsidRDefault="00F3669D" w:rsidP="00F3669D">
      <w:pPr>
        <w:pStyle w:val="ProductList-Body"/>
      </w:pPr>
    </w:p>
    <w:p w14:paraId="4FDCCA31" w14:textId="2B2A7F1C" w:rsidR="00F3669D" w:rsidRPr="00C83987" w:rsidRDefault="00F3669D" w:rsidP="00F3669D">
      <w:pPr>
        <w:pStyle w:val="ProductList-Body"/>
      </w:pPr>
      <w:r>
        <w:rPr>
          <w:b/>
          <w:color w:val="00188F"/>
        </w:rPr>
        <w:t>Subappaltatori</w:t>
      </w:r>
    </w:p>
    <w:p w14:paraId="4FDCCA32" w14:textId="4160A46D" w:rsidR="00FA00BF" w:rsidRPr="00C83987" w:rsidRDefault="00F3669D" w:rsidP="00F3669D">
      <w:pPr>
        <w:pStyle w:val="ProductList-Body"/>
      </w:pPr>
      <w:r>
        <w:t>Microsoft potrà ricorrere all’attività prestata da Collaboratori per supportare i Servizi Online.</w:t>
      </w:r>
      <w:r w:rsidR="007F3ED0">
        <w:t xml:space="preserve"> </w:t>
      </w:r>
      <w:r>
        <w:t>Microsoft sarà responsabile delle loro prestazioni secondo quanto previsto dalle condizioni del Contratto Multilicenza della società.</w:t>
      </w:r>
    </w:p>
    <w:p w14:paraId="4FDCCA33" w14:textId="77777777" w:rsidR="006B2591" w:rsidRPr="00C83987" w:rsidRDefault="006B2591" w:rsidP="004F3C6D">
      <w:pPr>
        <w:pStyle w:val="ProductList-Body"/>
      </w:pPr>
    </w:p>
    <w:p w14:paraId="4FDCCA34" w14:textId="77777777" w:rsidR="006B2591" w:rsidRPr="00C83987"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5"/>
          <w:pgSz w:w="12240" w:h="15840"/>
          <w:pgMar w:top="1440" w:right="720" w:bottom="1440" w:left="720" w:header="720" w:footer="720" w:gutter="0"/>
          <w:cols w:space="720"/>
          <w:docGrid w:linePitch="360"/>
        </w:sectPr>
      </w:pPr>
    </w:p>
    <w:p w14:paraId="4FDCCA36" w14:textId="4011F3C5" w:rsidR="006B2591" w:rsidRPr="00C83987" w:rsidRDefault="006B2591" w:rsidP="00661180">
      <w:pPr>
        <w:pStyle w:val="ProductList-SectionHeading"/>
        <w:outlineLvl w:val="0"/>
      </w:pPr>
      <w:bookmarkStart w:id="1714" w:name="AppendixB"/>
      <w:bookmarkStart w:id="1715" w:name="_Toc378147692"/>
      <w:bookmarkStart w:id="1716" w:name="_Toc378151589"/>
      <w:bookmarkStart w:id="1717" w:name="_Toc379797468"/>
      <w:bookmarkStart w:id="1718" w:name="_Toc380513504"/>
      <w:bookmarkStart w:id="1719" w:name="_Toc380655553"/>
      <w:bookmarkStart w:id="1720" w:name="_Toc419455617"/>
      <w:r>
        <w:t xml:space="preserve">Appendice B </w:t>
      </w:r>
      <w:r w:rsidR="00BD731C">
        <w:t>–</w:t>
      </w:r>
      <w:r>
        <w:t xml:space="preserve"> Promozioni di Prodotti</w:t>
      </w:r>
      <w:bookmarkEnd w:id="1714"/>
      <w:bookmarkEnd w:id="1715"/>
      <w:bookmarkEnd w:id="1716"/>
      <w:bookmarkEnd w:id="1717"/>
      <w:bookmarkEnd w:id="1718"/>
      <w:bookmarkEnd w:id="1719"/>
      <w:bookmarkEnd w:id="1720"/>
    </w:p>
    <w:p w14:paraId="5A7FDC44" w14:textId="77777777" w:rsidR="004B1F8C" w:rsidRPr="00C83987" w:rsidRDefault="004B1F8C" w:rsidP="004B1F8C">
      <w:pPr>
        <w:pStyle w:val="ProductList-Offering1Heading"/>
      </w:pPr>
      <w:bookmarkStart w:id="1721" w:name="_Toc419455618"/>
      <w:r>
        <w:t>Promozione relativa al Provider di Servizi di Rete da 10 Mbps di Azure ExpressRoute</w:t>
      </w:r>
      <w:bookmarkEnd w:id="1721"/>
    </w:p>
    <w:p w14:paraId="7631FACF" w14:textId="77777777" w:rsidR="004B1F8C" w:rsidRPr="00C83987" w:rsidRDefault="004B1F8C" w:rsidP="004B1F8C">
      <w:pPr>
        <w:pStyle w:val="ProductList-Body"/>
      </w:pPr>
    </w:p>
    <w:p w14:paraId="766FDCCB" w14:textId="77777777" w:rsidR="004B1F8C" w:rsidRPr="00C83987" w:rsidRDefault="004B1F8C" w:rsidP="004B1F8C">
      <w:pPr>
        <w:pStyle w:val="ProductList-Body"/>
      </w:pPr>
      <w:r>
        <w:t>Dal 1° gennaio 2015 al 30 giugno 2015 il misuratore di servizi del Provider di Servizi di Rete da 10 Mbps di Azure ExpressRoute sarà disponibile gratuitamente per le società nuove ed esistenti che dispongono di, o acquistano, un Impegno Monetario per Microsoft Azure. I prezzi standard del misuratore di Azure ExpressRoute verranno nuovamente applicati a partire dal 1° luglio 2015. Potrebbero essere addebitati i costi del Provider di Servizi di Rete. Per ulteriori informazioni, contattare il proprio Gestore Telefonico.</w:t>
      </w:r>
    </w:p>
    <w:p w14:paraId="3C7652DB" w14:textId="77777777" w:rsidR="004B1F8C" w:rsidRPr="00C83987" w:rsidRDefault="004B1F8C" w:rsidP="004B1F8C">
      <w:pPr>
        <w:pStyle w:val="ProductList-Body"/>
      </w:pPr>
    </w:p>
    <w:p w14:paraId="22555FD2" w14:textId="4416C18C" w:rsidR="004B1F8C" w:rsidRPr="00C83987" w:rsidRDefault="004B1F8C" w:rsidP="004B1F8C">
      <w:pPr>
        <w:pStyle w:val="ProductList-Body"/>
      </w:pPr>
      <w:r>
        <w:rPr>
          <w:b/>
          <w:color w:val="00188F"/>
        </w:rPr>
        <w:t>Comunicazione per Enti Pubblici</w:t>
      </w:r>
      <w:r>
        <w:t xml:space="preserve"> </w:t>
      </w:r>
    </w:p>
    <w:p w14:paraId="206BA19F" w14:textId="4049C0F9" w:rsidR="000B0114" w:rsidRPr="00C83987" w:rsidRDefault="004B1F8C" w:rsidP="00495B64">
      <w:pPr>
        <w:pStyle w:val="ProductList-Body"/>
        <w:ind w:right="360"/>
      </w:pPr>
      <w:r>
        <w:t>Microsoft rinuncia a tutti i diritti di indennizzo da parte della Società in merito al misuratore promozionale di cui sopra durante il periodo promozionale. In conformità alle leggi e ai regolamenti applicabili, Microsoft e la Società danno atto che il misuratore promozionale viene fornito a esclusivo vantaggio e utilizzo della Società e non per l’utilizzo personale o il vantaggio di un singolo dipendente di un ente pubblico.</w:t>
      </w:r>
    </w:p>
    <w:p w14:paraId="4FDCCA40" w14:textId="77777777" w:rsidR="00993957" w:rsidRPr="00C83987" w:rsidRDefault="00993957" w:rsidP="004F3C6D">
      <w:pPr>
        <w:pStyle w:val="ProductList-Body"/>
      </w:pPr>
    </w:p>
    <w:p w14:paraId="7BA66F61" w14:textId="19D207B7" w:rsidR="004467B8" w:rsidRPr="00C83987" w:rsidRDefault="004467B8" w:rsidP="004F3C6D">
      <w:pPr>
        <w:pStyle w:val="ProductList-Body"/>
      </w:pPr>
    </w:p>
    <w:p w14:paraId="4FDCCA41" w14:textId="77777777" w:rsidR="006B2591" w:rsidRPr="00C83987"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6"/>
          <w:pgSz w:w="12240" w:h="15840"/>
          <w:pgMar w:top="1440" w:right="720" w:bottom="1440" w:left="720" w:header="720" w:footer="720" w:gutter="0"/>
          <w:cols w:space="720"/>
          <w:docGrid w:linePitch="360"/>
        </w:sectPr>
      </w:pPr>
    </w:p>
    <w:p w14:paraId="4FDCCA43" w14:textId="0A1BC724" w:rsidR="006B2591" w:rsidRPr="00C83987" w:rsidRDefault="00EF0970" w:rsidP="00472FC6">
      <w:pPr>
        <w:pStyle w:val="ProductList-SectionHeading"/>
        <w:spacing w:after="0"/>
        <w:outlineLvl w:val="0"/>
      </w:pPr>
      <w:bookmarkStart w:id="1722" w:name="Index"/>
      <w:bookmarkStart w:id="1723" w:name="_Toc378147695"/>
      <w:bookmarkStart w:id="1724" w:name="_Toc378151592"/>
      <w:bookmarkStart w:id="1725" w:name="_Toc379797471"/>
      <w:bookmarkStart w:id="1726" w:name="_Toc380513507"/>
      <w:bookmarkStart w:id="1727" w:name="_Toc380655556"/>
      <w:bookmarkStart w:id="1728" w:name="_Toc419455619"/>
      <w:r>
        <w:t>Indice dei Prodotti</w:t>
      </w:r>
      <w:bookmarkEnd w:id="1722"/>
      <w:bookmarkEnd w:id="1723"/>
      <w:bookmarkEnd w:id="1724"/>
      <w:bookmarkEnd w:id="1725"/>
      <w:bookmarkEnd w:id="1726"/>
      <w:bookmarkEnd w:id="1727"/>
      <w:bookmarkEnd w:id="1728"/>
    </w:p>
    <w:p w14:paraId="75184618" w14:textId="77777777" w:rsidR="00E814AB" w:rsidRDefault="002967A3" w:rsidP="00956AFC">
      <w:pPr>
        <w:pStyle w:val="ProductList-Body"/>
        <w:rPr>
          <w:noProof/>
          <w:color w:val="000000" w:themeColor="text1"/>
        </w:rPr>
        <w:sectPr w:rsidR="00E814AB" w:rsidSect="00E814AB">
          <w:footerReference w:type="default" r:id="rId87"/>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3F460CEA" w14:textId="77777777" w:rsidR="00E814AB" w:rsidRDefault="00E814AB">
      <w:pPr>
        <w:pStyle w:val="Index1"/>
        <w:tabs>
          <w:tab w:val="right" w:pos="5030"/>
        </w:tabs>
        <w:rPr>
          <w:noProof/>
        </w:rPr>
      </w:pPr>
      <w:r>
        <w:rPr>
          <w:noProof/>
        </w:rPr>
        <w:t>Access 2013, 20, 70</w:t>
      </w:r>
    </w:p>
    <w:p w14:paraId="7D6A5322" w14:textId="77777777" w:rsidR="00E814AB" w:rsidRDefault="00E814AB">
      <w:pPr>
        <w:pStyle w:val="Index1"/>
        <w:tabs>
          <w:tab w:val="right" w:pos="5030"/>
        </w:tabs>
        <w:rPr>
          <w:noProof/>
        </w:rPr>
      </w:pPr>
      <w:r>
        <w:rPr>
          <w:noProof/>
        </w:rPr>
        <w:t>Add-on di Microsoft Social Engagement Professional, 52</w:t>
      </w:r>
    </w:p>
    <w:p w14:paraId="73042F4B" w14:textId="77777777" w:rsidR="00E814AB" w:rsidRDefault="00E814AB">
      <w:pPr>
        <w:pStyle w:val="Index1"/>
        <w:tabs>
          <w:tab w:val="right" w:pos="5030"/>
        </w:tabs>
        <w:rPr>
          <w:noProof/>
        </w:rPr>
      </w:pPr>
      <w:r>
        <w:rPr>
          <w:noProof/>
        </w:rPr>
        <w:t>Add-on di Microsoft Social Engagement Professional EDU (SL per Utente), 53</w:t>
      </w:r>
    </w:p>
    <w:p w14:paraId="02973853" w14:textId="77777777" w:rsidR="00E814AB" w:rsidRDefault="00E814AB">
      <w:pPr>
        <w:pStyle w:val="Index1"/>
        <w:tabs>
          <w:tab w:val="right" w:pos="5030"/>
        </w:tabs>
        <w:rPr>
          <w:noProof/>
        </w:rPr>
      </w:pPr>
      <w:r>
        <w:rPr>
          <w:noProof/>
        </w:rPr>
        <w:t>Add-on di Skype for Business Online Piano 1, 59</w:t>
      </w:r>
    </w:p>
    <w:p w14:paraId="7E58872A" w14:textId="77777777" w:rsidR="00E814AB" w:rsidRDefault="00E814AB">
      <w:pPr>
        <w:pStyle w:val="Index1"/>
        <w:tabs>
          <w:tab w:val="right" w:pos="5030"/>
        </w:tabs>
        <w:rPr>
          <w:noProof/>
        </w:rPr>
      </w:pPr>
      <w:r>
        <w:rPr>
          <w:noProof/>
        </w:rPr>
        <w:t>Aggiornamento a Windows Embedded 8.1 Industry Enterprise, 37</w:t>
      </w:r>
    </w:p>
    <w:p w14:paraId="25464D40" w14:textId="6ADD46B1" w:rsidR="00E814AB" w:rsidRDefault="00E814AB">
      <w:pPr>
        <w:pStyle w:val="Index1"/>
        <w:tabs>
          <w:tab w:val="right" w:pos="5030"/>
        </w:tabs>
        <w:rPr>
          <w:noProof/>
        </w:rPr>
      </w:pPr>
      <w:r>
        <w:rPr>
          <w:noProof/>
        </w:rPr>
        <w:t xml:space="preserve">Aggiornamento a Windows Embedded 8.1 Industry Enterprise </w:t>
      </w:r>
      <w:r>
        <w:rPr>
          <w:noProof/>
        </w:rPr>
        <w:br/>
        <w:t>(Std, POSR, Ind Retail), 37</w:t>
      </w:r>
    </w:p>
    <w:p w14:paraId="150E4561" w14:textId="77777777" w:rsidR="00E814AB" w:rsidRDefault="00E814AB">
      <w:pPr>
        <w:pStyle w:val="Index1"/>
        <w:tabs>
          <w:tab w:val="right" w:pos="5030"/>
        </w:tabs>
        <w:rPr>
          <w:noProof/>
        </w:rPr>
      </w:pPr>
      <w:r>
        <w:rPr>
          <w:noProof/>
        </w:rPr>
        <w:t>Aggiornamento e SA per Windows 8.1 Enterprise (Per Dispositivo), 32</w:t>
      </w:r>
    </w:p>
    <w:p w14:paraId="5F884565" w14:textId="45EDEA03" w:rsidR="00E814AB" w:rsidRDefault="00E814AB">
      <w:pPr>
        <w:pStyle w:val="Index1"/>
        <w:tabs>
          <w:tab w:val="right" w:pos="5030"/>
        </w:tabs>
        <w:rPr>
          <w:noProof/>
        </w:rPr>
      </w:pPr>
      <w:r>
        <w:rPr>
          <w:noProof/>
        </w:rPr>
        <w:t xml:space="preserve">Aggiornamento e SA per Windows 8.1 Enterprise con </w:t>
      </w:r>
      <w:r>
        <w:rPr>
          <w:noProof/>
        </w:rPr>
        <w:br/>
        <w:t>MDOP Per Dispositivo, 32</w:t>
      </w:r>
    </w:p>
    <w:p w14:paraId="09DB2583" w14:textId="77777777" w:rsidR="00E814AB" w:rsidRDefault="00E814AB">
      <w:pPr>
        <w:pStyle w:val="Index1"/>
        <w:tabs>
          <w:tab w:val="right" w:pos="5030"/>
        </w:tabs>
        <w:rPr>
          <w:noProof/>
        </w:rPr>
      </w:pPr>
      <w:r>
        <w:rPr>
          <w:noProof/>
        </w:rPr>
        <w:t>Aggiornamento e SA per Windows 8.1 Enterprise con MDOP Per Utente, 32</w:t>
      </w:r>
    </w:p>
    <w:p w14:paraId="373AC2B2" w14:textId="53375CB7" w:rsidR="00E814AB" w:rsidRDefault="00E814AB">
      <w:pPr>
        <w:pStyle w:val="Index1"/>
        <w:tabs>
          <w:tab w:val="right" w:pos="5030"/>
        </w:tabs>
        <w:rPr>
          <w:noProof/>
        </w:rPr>
      </w:pPr>
      <w:r>
        <w:rPr>
          <w:noProof/>
        </w:rPr>
        <w:t xml:space="preserve">Aggiornamento e SA per Windows 8.1 Enterprise con </w:t>
      </w:r>
      <w:r>
        <w:rPr>
          <w:noProof/>
        </w:rPr>
        <w:br/>
        <w:t>MDOP Per Utente (da SA), 32</w:t>
      </w:r>
    </w:p>
    <w:p w14:paraId="644BF1AA" w14:textId="77777777" w:rsidR="00E814AB" w:rsidRDefault="00E814AB">
      <w:pPr>
        <w:pStyle w:val="Index1"/>
        <w:tabs>
          <w:tab w:val="right" w:pos="5030"/>
        </w:tabs>
        <w:rPr>
          <w:noProof/>
        </w:rPr>
      </w:pPr>
      <w:r>
        <w:rPr>
          <w:noProof/>
        </w:rPr>
        <w:t>Aggiornamento e SA per Windows 8.1 Enterprise Per Utente, 32</w:t>
      </w:r>
    </w:p>
    <w:p w14:paraId="50830024" w14:textId="77777777" w:rsidR="00E814AB" w:rsidRDefault="00E814AB">
      <w:pPr>
        <w:pStyle w:val="Index1"/>
        <w:tabs>
          <w:tab w:val="right" w:pos="5030"/>
        </w:tabs>
        <w:rPr>
          <w:noProof/>
        </w:rPr>
      </w:pPr>
      <w:r>
        <w:rPr>
          <w:noProof/>
        </w:rPr>
        <w:t>Aggiornamento e SA per Windows 8.1 Enterprise Per Utente (da SA), 32</w:t>
      </w:r>
    </w:p>
    <w:p w14:paraId="4CA948CF" w14:textId="0DECBA57" w:rsidR="00E814AB" w:rsidRDefault="00E814AB">
      <w:pPr>
        <w:pStyle w:val="Index1"/>
        <w:tabs>
          <w:tab w:val="right" w:pos="5030"/>
        </w:tabs>
        <w:rPr>
          <w:noProof/>
        </w:rPr>
      </w:pPr>
      <w:r>
        <w:rPr>
          <w:noProof/>
        </w:rPr>
        <w:t xml:space="preserve">Aggiornamento e SA per Windows Enterprise per Partners in </w:t>
      </w:r>
      <w:r>
        <w:rPr>
          <w:noProof/>
        </w:rPr>
        <w:br/>
        <w:t>Learning (Per Dispositivo), 32</w:t>
      </w:r>
    </w:p>
    <w:p w14:paraId="155AFDFA" w14:textId="77777777" w:rsidR="00E814AB" w:rsidRDefault="00E814AB">
      <w:pPr>
        <w:pStyle w:val="Index1"/>
        <w:tabs>
          <w:tab w:val="right" w:pos="5030"/>
        </w:tabs>
        <w:rPr>
          <w:noProof/>
        </w:rPr>
      </w:pPr>
      <w:r>
        <w:rPr>
          <w:noProof/>
        </w:rPr>
        <w:t>Aggiornamento per Windows 8.1 Enterprise, 32</w:t>
      </w:r>
    </w:p>
    <w:p w14:paraId="5ECE0BF4" w14:textId="77777777" w:rsidR="00E814AB" w:rsidRDefault="00E814AB">
      <w:pPr>
        <w:pStyle w:val="Index1"/>
        <w:tabs>
          <w:tab w:val="right" w:pos="5030"/>
        </w:tabs>
        <w:rPr>
          <w:noProof/>
        </w:rPr>
      </w:pPr>
      <w:r>
        <w:rPr>
          <w:noProof/>
        </w:rPr>
        <w:t>Aggiornamento per Windows 8.1 Pro, 32</w:t>
      </w:r>
    </w:p>
    <w:p w14:paraId="21AD68F5" w14:textId="77777777" w:rsidR="00E814AB" w:rsidRDefault="00E814AB">
      <w:pPr>
        <w:pStyle w:val="Index1"/>
        <w:tabs>
          <w:tab w:val="right" w:pos="5030"/>
        </w:tabs>
        <w:rPr>
          <w:noProof/>
        </w:rPr>
      </w:pPr>
      <w:r>
        <w:rPr>
          <w:noProof/>
        </w:rPr>
        <w:t>Antigen, 16</w:t>
      </w:r>
    </w:p>
    <w:p w14:paraId="14A04644" w14:textId="77777777" w:rsidR="00E814AB" w:rsidRDefault="00E814AB">
      <w:pPr>
        <w:pStyle w:val="Index1"/>
        <w:tabs>
          <w:tab w:val="right" w:pos="5030"/>
        </w:tabs>
        <w:rPr>
          <w:noProof/>
        </w:rPr>
      </w:pPr>
      <w:r>
        <w:rPr>
          <w:noProof/>
        </w:rPr>
        <w:t>Archiviazione Exchange Online per Exchange Online, 54</w:t>
      </w:r>
    </w:p>
    <w:p w14:paraId="63B44836" w14:textId="77777777" w:rsidR="00E814AB" w:rsidRDefault="00E814AB">
      <w:pPr>
        <w:pStyle w:val="Index1"/>
        <w:tabs>
          <w:tab w:val="right" w:pos="5030"/>
        </w:tabs>
        <w:rPr>
          <w:noProof/>
        </w:rPr>
      </w:pPr>
      <w:r>
        <w:rPr>
          <w:noProof/>
        </w:rPr>
        <w:t>Archiviazione Exchange Online per Exchange Online A, 54</w:t>
      </w:r>
    </w:p>
    <w:p w14:paraId="16433196" w14:textId="77777777" w:rsidR="00E814AB" w:rsidRDefault="00E814AB">
      <w:pPr>
        <w:pStyle w:val="Index1"/>
        <w:tabs>
          <w:tab w:val="right" w:pos="5030"/>
        </w:tabs>
        <w:rPr>
          <w:noProof/>
        </w:rPr>
      </w:pPr>
      <w:r>
        <w:rPr>
          <w:noProof/>
        </w:rPr>
        <w:t>Archiviazione Exchange Online per Exchange Online G, 54</w:t>
      </w:r>
    </w:p>
    <w:p w14:paraId="2AD20589" w14:textId="77777777" w:rsidR="00E814AB" w:rsidRDefault="00E814AB">
      <w:pPr>
        <w:pStyle w:val="Index1"/>
        <w:tabs>
          <w:tab w:val="right" w:pos="5030"/>
        </w:tabs>
        <w:rPr>
          <w:noProof/>
        </w:rPr>
      </w:pPr>
      <w:r>
        <w:rPr>
          <w:noProof/>
        </w:rPr>
        <w:t>Archiviazione Exchange Online per Exchange Server, 14, 54, 55</w:t>
      </w:r>
    </w:p>
    <w:p w14:paraId="562B1B88" w14:textId="77777777" w:rsidR="00E814AB" w:rsidRDefault="00E814AB">
      <w:pPr>
        <w:pStyle w:val="Index1"/>
        <w:tabs>
          <w:tab w:val="right" w:pos="5030"/>
        </w:tabs>
        <w:rPr>
          <w:noProof/>
        </w:rPr>
      </w:pPr>
      <w:r>
        <w:rPr>
          <w:noProof/>
        </w:rPr>
        <w:t>Archiviazione Exchange Online per Exchange Server A, 54, 55</w:t>
      </w:r>
    </w:p>
    <w:p w14:paraId="4ECC042D" w14:textId="77777777" w:rsidR="00E814AB" w:rsidRDefault="00E814AB">
      <w:pPr>
        <w:pStyle w:val="Index1"/>
        <w:tabs>
          <w:tab w:val="right" w:pos="5030"/>
        </w:tabs>
        <w:rPr>
          <w:noProof/>
        </w:rPr>
      </w:pPr>
      <w:r>
        <w:rPr>
          <w:noProof/>
        </w:rPr>
        <w:t>Archiviazione Exchange Online per Exchange Server G, 54</w:t>
      </w:r>
    </w:p>
    <w:p w14:paraId="03C90F0A" w14:textId="77777777" w:rsidR="00E814AB" w:rsidRDefault="00E814AB">
      <w:pPr>
        <w:pStyle w:val="Index1"/>
        <w:tabs>
          <w:tab w:val="right" w:pos="5030"/>
        </w:tabs>
        <w:rPr>
          <w:noProof/>
        </w:rPr>
      </w:pPr>
      <w:r>
        <w:rPr>
          <w:noProof/>
        </w:rPr>
        <w:t>Archiviazione file aggiuntiva di Parature Enterprise, 54</w:t>
      </w:r>
    </w:p>
    <w:p w14:paraId="53529A32" w14:textId="77777777" w:rsidR="00E814AB" w:rsidRDefault="00E814AB">
      <w:pPr>
        <w:pStyle w:val="Index1"/>
        <w:tabs>
          <w:tab w:val="right" w:pos="5030"/>
        </w:tabs>
        <w:rPr>
          <w:noProof/>
        </w:rPr>
      </w:pPr>
      <w:r>
        <w:rPr>
          <w:noProof/>
        </w:rPr>
        <w:t>Archiviazione file aggiuntiva di Parature Enterprise EDU, 54</w:t>
      </w:r>
    </w:p>
    <w:p w14:paraId="22F24669" w14:textId="77777777" w:rsidR="00E814AB" w:rsidRDefault="00E814AB">
      <w:pPr>
        <w:pStyle w:val="Index1"/>
        <w:tabs>
          <w:tab w:val="right" w:pos="5030"/>
        </w:tabs>
        <w:rPr>
          <w:noProof/>
        </w:rPr>
      </w:pPr>
      <w:r>
        <w:rPr>
          <w:noProof/>
        </w:rPr>
        <w:t>Azure Active Directory Basic, 48</w:t>
      </w:r>
    </w:p>
    <w:p w14:paraId="4383E03E" w14:textId="77777777" w:rsidR="00E814AB" w:rsidRDefault="00E814AB">
      <w:pPr>
        <w:pStyle w:val="Index1"/>
        <w:tabs>
          <w:tab w:val="right" w:pos="5030"/>
        </w:tabs>
        <w:rPr>
          <w:noProof/>
        </w:rPr>
      </w:pPr>
      <w:r>
        <w:rPr>
          <w:noProof/>
        </w:rPr>
        <w:t>Azure Active Directory Premium, 47, 48</w:t>
      </w:r>
    </w:p>
    <w:p w14:paraId="353E89E8" w14:textId="77777777" w:rsidR="00E814AB" w:rsidRDefault="00E814AB">
      <w:pPr>
        <w:pStyle w:val="Index1"/>
        <w:tabs>
          <w:tab w:val="right" w:pos="5030"/>
        </w:tabs>
        <w:rPr>
          <w:noProof/>
        </w:rPr>
      </w:pPr>
      <w:r>
        <w:rPr>
          <w:noProof/>
        </w:rPr>
        <w:t>Azure Rights Management, 48</w:t>
      </w:r>
    </w:p>
    <w:p w14:paraId="3B3D6BE3" w14:textId="77777777" w:rsidR="00E814AB" w:rsidRDefault="00E814AB">
      <w:pPr>
        <w:pStyle w:val="Index1"/>
        <w:tabs>
          <w:tab w:val="right" w:pos="5030"/>
        </w:tabs>
        <w:rPr>
          <w:noProof/>
        </w:rPr>
      </w:pPr>
      <w:r>
        <w:rPr>
          <w:noProof/>
        </w:rPr>
        <w:t>Azure Rights Management A, 48</w:t>
      </w:r>
    </w:p>
    <w:p w14:paraId="3E60BECE" w14:textId="77777777" w:rsidR="00E814AB" w:rsidRDefault="00E814AB">
      <w:pPr>
        <w:pStyle w:val="Index1"/>
        <w:tabs>
          <w:tab w:val="right" w:pos="5030"/>
        </w:tabs>
        <w:rPr>
          <w:noProof/>
        </w:rPr>
      </w:pPr>
      <w:r>
        <w:rPr>
          <w:noProof/>
        </w:rPr>
        <w:t>Basic CAL per Microsoft Dynamics CRM, 18</w:t>
      </w:r>
    </w:p>
    <w:p w14:paraId="2084A86C" w14:textId="77777777" w:rsidR="00E814AB" w:rsidRDefault="00E814AB">
      <w:pPr>
        <w:pStyle w:val="Index1"/>
        <w:tabs>
          <w:tab w:val="right" w:pos="5030"/>
        </w:tabs>
        <w:rPr>
          <w:noProof/>
        </w:rPr>
      </w:pPr>
      <w:r>
        <w:rPr>
          <w:noProof/>
        </w:rPr>
        <w:t>Basic Use Additive CAL per Microsoft Dynamics CRM, 18</w:t>
      </w:r>
    </w:p>
    <w:p w14:paraId="1C3E0AEF" w14:textId="77777777" w:rsidR="00E814AB" w:rsidRDefault="00E814AB">
      <w:pPr>
        <w:pStyle w:val="Index1"/>
        <w:tabs>
          <w:tab w:val="right" w:pos="5030"/>
        </w:tabs>
        <w:rPr>
          <w:noProof/>
        </w:rPr>
      </w:pPr>
      <w:r>
        <w:rPr>
          <w:noProof/>
        </w:rPr>
        <w:t>Bing Maps Mobile Asset Management Europe, 63</w:t>
      </w:r>
    </w:p>
    <w:p w14:paraId="1336222F" w14:textId="77777777" w:rsidR="00E814AB" w:rsidRDefault="00E814AB">
      <w:pPr>
        <w:pStyle w:val="Index1"/>
        <w:tabs>
          <w:tab w:val="right" w:pos="5030"/>
        </w:tabs>
        <w:rPr>
          <w:noProof/>
        </w:rPr>
      </w:pPr>
      <w:r>
        <w:rPr>
          <w:noProof/>
        </w:rPr>
        <w:t>BizTalk Server 2010, 12</w:t>
      </w:r>
    </w:p>
    <w:p w14:paraId="1ECA10C3" w14:textId="77777777" w:rsidR="00E814AB" w:rsidRDefault="00E814AB">
      <w:pPr>
        <w:pStyle w:val="Index1"/>
        <w:tabs>
          <w:tab w:val="right" w:pos="5030"/>
        </w:tabs>
        <w:rPr>
          <w:noProof/>
        </w:rPr>
      </w:pPr>
      <w:r>
        <w:rPr>
          <w:noProof/>
        </w:rPr>
        <w:t>BizTalk Server 2013 R2 Branch Edition, 12</w:t>
      </w:r>
    </w:p>
    <w:p w14:paraId="48F1B858" w14:textId="77777777" w:rsidR="00E814AB" w:rsidRDefault="00E814AB">
      <w:pPr>
        <w:pStyle w:val="Index1"/>
        <w:tabs>
          <w:tab w:val="right" w:pos="5030"/>
        </w:tabs>
        <w:rPr>
          <w:noProof/>
        </w:rPr>
      </w:pPr>
      <w:r>
        <w:rPr>
          <w:noProof/>
        </w:rPr>
        <w:t>BizTalk Server 2013 R2 Branch IDC, 12</w:t>
      </w:r>
    </w:p>
    <w:p w14:paraId="7C39E7F3" w14:textId="77777777" w:rsidR="00E814AB" w:rsidRDefault="00E814AB">
      <w:pPr>
        <w:pStyle w:val="Index1"/>
        <w:tabs>
          <w:tab w:val="right" w:pos="5030"/>
        </w:tabs>
        <w:rPr>
          <w:noProof/>
        </w:rPr>
      </w:pPr>
      <w:r>
        <w:rPr>
          <w:noProof/>
        </w:rPr>
        <w:t>BizTalk Server 2013 R2 Developer, 12</w:t>
      </w:r>
    </w:p>
    <w:p w14:paraId="54844944" w14:textId="77777777" w:rsidR="00E814AB" w:rsidRDefault="00E814AB">
      <w:pPr>
        <w:pStyle w:val="Index1"/>
        <w:tabs>
          <w:tab w:val="right" w:pos="5030"/>
        </w:tabs>
        <w:rPr>
          <w:noProof/>
        </w:rPr>
      </w:pPr>
      <w:r>
        <w:rPr>
          <w:noProof/>
        </w:rPr>
        <w:t>BizTalk Server 2013 R2 Enterprise Edition, 12</w:t>
      </w:r>
    </w:p>
    <w:p w14:paraId="71FB966F" w14:textId="77777777" w:rsidR="00E814AB" w:rsidRDefault="00E814AB">
      <w:pPr>
        <w:pStyle w:val="Index1"/>
        <w:tabs>
          <w:tab w:val="right" w:pos="5030"/>
        </w:tabs>
        <w:rPr>
          <w:noProof/>
        </w:rPr>
      </w:pPr>
      <w:r>
        <w:rPr>
          <w:noProof/>
        </w:rPr>
        <w:t>BizTalk Server 2013 R2 Standard Edition, 12</w:t>
      </w:r>
    </w:p>
    <w:p w14:paraId="5BC70D45" w14:textId="77777777" w:rsidR="00E814AB" w:rsidRDefault="00E814AB">
      <w:pPr>
        <w:pStyle w:val="Index1"/>
        <w:tabs>
          <w:tab w:val="right" w:pos="5030"/>
        </w:tabs>
        <w:rPr>
          <w:noProof/>
        </w:rPr>
      </w:pPr>
      <w:r>
        <w:rPr>
          <w:noProof/>
        </w:rPr>
        <w:t>BizTalk Server 2013 R2 Standard Edition IDC, 12</w:t>
      </w:r>
    </w:p>
    <w:p w14:paraId="7E54EDF3" w14:textId="77777777" w:rsidR="00E814AB" w:rsidRDefault="00E814AB">
      <w:pPr>
        <w:pStyle w:val="Index1"/>
        <w:tabs>
          <w:tab w:val="right" w:pos="5030"/>
        </w:tabs>
        <w:rPr>
          <w:noProof/>
        </w:rPr>
      </w:pPr>
      <w:r>
        <w:rPr>
          <w:noProof/>
        </w:rPr>
        <w:t>Business Intelligence Appliance 2012, 25</w:t>
      </w:r>
    </w:p>
    <w:p w14:paraId="1B3973F9" w14:textId="77777777" w:rsidR="00E814AB" w:rsidRDefault="00E814AB">
      <w:pPr>
        <w:pStyle w:val="Index1"/>
        <w:tabs>
          <w:tab w:val="right" w:pos="5030"/>
        </w:tabs>
        <w:rPr>
          <w:noProof/>
        </w:rPr>
      </w:pPr>
      <w:r>
        <w:rPr>
          <w:noProof/>
        </w:rPr>
        <w:t>Business Intelligence Appliance 2013, 25</w:t>
      </w:r>
    </w:p>
    <w:p w14:paraId="0622D221" w14:textId="77777777" w:rsidR="00E814AB" w:rsidRDefault="00E814AB">
      <w:pPr>
        <w:pStyle w:val="Index1"/>
        <w:tabs>
          <w:tab w:val="right" w:pos="5030"/>
        </w:tabs>
        <w:rPr>
          <w:noProof/>
        </w:rPr>
      </w:pPr>
      <w:r>
        <w:rPr>
          <w:noProof/>
        </w:rPr>
        <w:t>CAL per Exchange Server Enterprise 2013, 22</w:t>
      </w:r>
    </w:p>
    <w:p w14:paraId="00E3F816" w14:textId="77777777" w:rsidR="00E814AB" w:rsidRDefault="00E814AB">
      <w:pPr>
        <w:pStyle w:val="Index1"/>
        <w:tabs>
          <w:tab w:val="right" w:pos="5030"/>
        </w:tabs>
        <w:rPr>
          <w:noProof/>
        </w:rPr>
      </w:pPr>
      <w:r>
        <w:rPr>
          <w:noProof/>
        </w:rPr>
        <w:t>CAL per Exchange Server Standard 2013, 22</w:t>
      </w:r>
    </w:p>
    <w:p w14:paraId="44B10B08" w14:textId="77777777" w:rsidR="00E814AB" w:rsidRDefault="00E814AB">
      <w:pPr>
        <w:pStyle w:val="Index1"/>
        <w:tabs>
          <w:tab w:val="right" w:pos="5030"/>
        </w:tabs>
        <w:rPr>
          <w:noProof/>
        </w:rPr>
      </w:pPr>
      <w:r>
        <w:rPr>
          <w:noProof/>
        </w:rPr>
        <w:t>CAL per Forefront Identity Manager 2010 R2, 16</w:t>
      </w:r>
    </w:p>
    <w:p w14:paraId="5700FDBC" w14:textId="77777777" w:rsidR="00E814AB" w:rsidRDefault="00E814AB">
      <w:pPr>
        <w:pStyle w:val="Index1"/>
        <w:tabs>
          <w:tab w:val="right" w:pos="5030"/>
        </w:tabs>
        <w:rPr>
          <w:noProof/>
        </w:rPr>
      </w:pPr>
      <w:r>
        <w:rPr>
          <w:noProof/>
        </w:rPr>
        <w:t>CAL per Project Server 2013, 23</w:t>
      </w:r>
    </w:p>
    <w:p w14:paraId="5C12F3B5" w14:textId="77777777" w:rsidR="00E814AB" w:rsidRDefault="00E814AB">
      <w:pPr>
        <w:pStyle w:val="Index1"/>
        <w:tabs>
          <w:tab w:val="right" w:pos="5030"/>
        </w:tabs>
        <w:rPr>
          <w:noProof/>
        </w:rPr>
      </w:pPr>
      <w:r>
        <w:rPr>
          <w:noProof/>
        </w:rPr>
        <w:t>CAL per Servizi Desktop Remoto Windows Server 2012, 40</w:t>
      </w:r>
    </w:p>
    <w:p w14:paraId="5E1C3B7F" w14:textId="77777777" w:rsidR="00E814AB" w:rsidRDefault="00E814AB">
      <w:pPr>
        <w:pStyle w:val="Index1"/>
        <w:tabs>
          <w:tab w:val="right" w:pos="5030"/>
        </w:tabs>
        <w:rPr>
          <w:noProof/>
        </w:rPr>
      </w:pPr>
      <w:r>
        <w:rPr>
          <w:noProof/>
        </w:rPr>
        <w:t>CAL per SQL Server 2014, 25</w:t>
      </w:r>
    </w:p>
    <w:p w14:paraId="7C2361AE" w14:textId="77777777" w:rsidR="00E814AB" w:rsidRDefault="00E814AB">
      <w:pPr>
        <w:pStyle w:val="Index1"/>
        <w:tabs>
          <w:tab w:val="right" w:pos="5030"/>
        </w:tabs>
        <w:rPr>
          <w:noProof/>
        </w:rPr>
      </w:pPr>
      <w:r>
        <w:rPr>
          <w:noProof/>
        </w:rPr>
        <w:t>CAL per Visual Studio Team Foundation Server 2013, 31</w:t>
      </w:r>
    </w:p>
    <w:p w14:paraId="74675BA6" w14:textId="77777777" w:rsidR="00E814AB" w:rsidRDefault="00E814AB">
      <w:pPr>
        <w:pStyle w:val="Index1"/>
        <w:tabs>
          <w:tab w:val="right" w:pos="5030"/>
        </w:tabs>
        <w:rPr>
          <w:noProof/>
        </w:rPr>
      </w:pPr>
      <w:r>
        <w:rPr>
          <w:noProof/>
        </w:rPr>
        <w:t>CAL per Windows MultiPoint Server 2012, 40</w:t>
      </w:r>
    </w:p>
    <w:p w14:paraId="3C33F0DB" w14:textId="4DB5579F" w:rsidR="00E814AB" w:rsidRDefault="00E814AB">
      <w:pPr>
        <w:pStyle w:val="Index1"/>
        <w:tabs>
          <w:tab w:val="right" w:pos="5030"/>
        </w:tabs>
        <w:rPr>
          <w:noProof/>
        </w:rPr>
      </w:pPr>
      <w:r>
        <w:rPr>
          <w:noProof/>
        </w:rPr>
        <w:t xml:space="preserve">CAL per Windows MultiPoint Server 2012 con CAL per </w:t>
      </w:r>
      <w:r>
        <w:rPr>
          <w:noProof/>
        </w:rPr>
        <w:br/>
        <w:t>Windows Server 2012, 40</w:t>
      </w:r>
    </w:p>
    <w:p w14:paraId="2FABDDA6" w14:textId="77777777" w:rsidR="00E814AB" w:rsidRDefault="00E814AB">
      <w:pPr>
        <w:pStyle w:val="Index1"/>
        <w:tabs>
          <w:tab w:val="right" w:pos="5030"/>
        </w:tabs>
        <w:rPr>
          <w:noProof/>
        </w:rPr>
      </w:pPr>
      <w:r>
        <w:rPr>
          <w:noProof/>
        </w:rPr>
        <w:t>CAL per Windows Server 2010, 40</w:t>
      </w:r>
    </w:p>
    <w:p w14:paraId="6F62E5D8" w14:textId="40EF5B8F" w:rsidR="00E814AB" w:rsidRDefault="00E814AB">
      <w:pPr>
        <w:pStyle w:val="Index1"/>
        <w:tabs>
          <w:tab w:val="right" w:pos="5030"/>
        </w:tabs>
        <w:rPr>
          <w:noProof/>
        </w:rPr>
      </w:pPr>
      <w:r>
        <w:rPr>
          <w:noProof/>
        </w:rPr>
        <w:t xml:space="preserve">CAL per Windows Server 2010 Active Directory </w:t>
      </w:r>
      <w:r>
        <w:rPr>
          <w:noProof/>
        </w:rPr>
        <w:br/>
        <w:t>Rights Management Services, 40</w:t>
      </w:r>
    </w:p>
    <w:p w14:paraId="401886AE" w14:textId="77777777" w:rsidR="00E814AB" w:rsidRDefault="00E814AB">
      <w:pPr>
        <w:pStyle w:val="Index1"/>
        <w:tabs>
          <w:tab w:val="right" w:pos="5030"/>
        </w:tabs>
        <w:rPr>
          <w:noProof/>
        </w:rPr>
      </w:pPr>
      <w:r>
        <w:rPr>
          <w:noProof/>
        </w:rPr>
        <w:t>CAL per Windows Server 2012, 14</w:t>
      </w:r>
    </w:p>
    <w:p w14:paraId="07F39AC1" w14:textId="77777777" w:rsidR="00E814AB" w:rsidRDefault="00E814AB">
      <w:pPr>
        <w:pStyle w:val="Index1"/>
        <w:tabs>
          <w:tab w:val="right" w:pos="5030"/>
        </w:tabs>
        <w:rPr>
          <w:noProof/>
        </w:rPr>
      </w:pPr>
      <w:r>
        <w:rPr>
          <w:noProof/>
        </w:rPr>
        <w:t>CAL Suite per Windows Small Business Server 2011, 41</w:t>
      </w:r>
    </w:p>
    <w:p w14:paraId="278493EA" w14:textId="77777777" w:rsidR="00E814AB" w:rsidRDefault="00E814AB">
      <w:pPr>
        <w:pStyle w:val="Index1"/>
        <w:tabs>
          <w:tab w:val="right" w:pos="5030"/>
        </w:tabs>
        <w:rPr>
          <w:noProof/>
        </w:rPr>
      </w:pPr>
      <w:r>
        <w:rPr>
          <w:noProof/>
        </w:rPr>
        <w:t>Chiosco Exchange Online, 54</w:t>
      </w:r>
    </w:p>
    <w:p w14:paraId="242B3B85" w14:textId="77777777" w:rsidR="00E814AB" w:rsidRDefault="00E814AB">
      <w:pPr>
        <w:pStyle w:val="Index1"/>
        <w:tabs>
          <w:tab w:val="right" w:pos="5030"/>
        </w:tabs>
        <w:rPr>
          <w:noProof/>
        </w:rPr>
      </w:pPr>
      <w:r>
        <w:rPr>
          <w:noProof/>
        </w:rPr>
        <w:t>Chiosco Exchange Online G, 54</w:t>
      </w:r>
    </w:p>
    <w:p w14:paraId="29972A0B" w14:textId="77777777" w:rsidR="00E814AB" w:rsidRDefault="00E814AB">
      <w:pPr>
        <w:pStyle w:val="Index1"/>
        <w:tabs>
          <w:tab w:val="right" w:pos="5030"/>
        </w:tabs>
        <w:rPr>
          <w:noProof/>
        </w:rPr>
      </w:pPr>
      <w:r>
        <w:rPr>
          <w:noProof/>
        </w:rPr>
        <w:t>Communicator per Mac 2011, 22</w:t>
      </w:r>
    </w:p>
    <w:p w14:paraId="2734C1D6" w14:textId="77777777" w:rsidR="00E814AB" w:rsidRDefault="00E814AB">
      <w:pPr>
        <w:pStyle w:val="Index1"/>
        <w:tabs>
          <w:tab w:val="right" w:pos="5030"/>
        </w:tabs>
        <w:rPr>
          <w:noProof/>
        </w:rPr>
      </w:pPr>
      <w:r>
        <w:rPr>
          <w:noProof/>
        </w:rPr>
        <w:t>Componente Aggiuntivo di Azure Rights Management, 48</w:t>
      </w:r>
    </w:p>
    <w:p w14:paraId="2DFD006A" w14:textId="77777777" w:rsidR="00E814AB" w:rsidRDefault="00E814AB">
      <w:pPr>
        <w:pStyle w:val="Index1"/>
        <w:tabs>
          <w:tab w:val="right" w:pos="5030"/>
        </w:tabs>
        <w:rPr>
          <w:noProof/>
        </w:rPr>
      </w:pPr>
      <w:r>
        <w:rPr>
          <w:noProof/>
        </w:rPr>
        <w:t>Componente Aggiuntivo di Azure Rights Management, 59</w:t>
      </w:r>
    </w:p>
    <w:p w14:paraId="5E05BBE5" w14:textId="77777777" w:rsidR="00E814AB" w:rsidRDefault="00E814AB">
      <w:pPr>
        <w:pStyle w:val="Index1"/>
        <w:tabs>
          <w:tab w:val="right" w:pos="5030"/>
        </w:tabs>
        <w:rPr>
          <w:noProof/>
        </w:rPr>
      </w:pPr>
      <w:r>
        <w:rPr>
          <w:noProof/>
        </w:rPr>
        <w:t>Componente Aggiuntivo di Enterprise Cloud Suite, 49</w:t>
      </w:r>
    </w:p>
    <w:p w14:paraId="1D0634C8" w14:textId="77777777" w:rsidR="00E814AB" w:rsidRDefault="00E814AB">
      <w:pPr>
        <w:pStyle w:val="Index1"/>
        <w:tabs>
          <w:tab w:val="right" w:pos="5030"/>
        </w:tabs>
        <w:rPr>
          <w:noProof/>
        </w:rPr>
      </w:pPr>
      <w:r>
        <w:rPr>
          <w:noProof/>
        </w:rPr>
        <w:t>Componente Aggiuntivo di Enterprise Cloud Suite per Enti Pubblici, 49</w:t>
      </w:r>
    </w:p>
    <w:p w14:paraId="1223A869" w14:textId="77777777" w:rsidR="00E814AB" w:rsidRDefault="00E814AB">
      <w:pPr>
        <w:pStyle w:val="Index1"/>
        <w:tabs>
          <w:tab w:val="right" w:pos="5030"/>
        </w:tabs>
        <w:rPr>
          <w:noProof/>
        </w:rPr>
      </w:pPr>
      <w:r>
        <w:rPr>
          <w:noProof/>
        </w:rPr>
        <w:t>Componente Aggiuntivo di Enterprise Mobility Suite (SL per Utente), 46</w:t>
      </w:r>
    </w:p>
    <w:p w14:paraId="7D00901E" w14:textId="77777777" w:rsidR="00E814AB" w:rsidRDefault="00E814AB">
      <w:pPr>
        <w:pStyle w:val="Index1"/>
        <w:tabs>
          <w:tab w:val="right" w:pos="5030"/>
        </w:tabs>
        <w:rPr>
          <w:noProof/>
        </w:rPr>
      </w:pPr>
      <w:r>
        <w:rPr>
          <w:noProof/>
        </w:rPr>
        <w:t>Componente Aggiuntivo di Exchange Online Piano 1, 54, 59</w:t>
      </w:r>
    </w:p>
    <w:p w14:paraId="19A5D626" w14:textId="77777777" w:rsidR="00E814AB" w:rsidRDefault="00E814AB">
      <w:pPr>
        <w:pStyle w:val="Index1"/>
        <w:tabs>
          <w:tab w:val="right" w:pos="5030"/>
        </w:tabs>
        <w:rPr>
          <w:noProof/>
        </w:rPr>
      </w:pPr>
      <w:r>
        <w:rPr>
          <w:noProof/>
        </w:rPr>
        <w:t>Componente Aggiuntivo di Lync Online Piano 1, 63</w:t>
      </w:r>
    </w:p>
    <w:p w14:paraId="0A151E0A" w14:textId="77777777" w:rsidR="00E814AB" w:rsidRDefault="00E814AB">
      <w:pPr>
        <w:pStyle w:val="Index1"/>
        <w:tabs>
          <w:tab w:val="right" w:pos="5030"/>
        </w:tabs>
        <w:rPr>
          <w:noProof/>
        </w:rPr>
      </w:pPr>
      <w:r>
        <w:rPr>
          <w:noProof/>
        </w:rPr>
        <w:t>Componente aggiuntivo di Lync Voice per Enterprise Cloud Suite, 49</w:t>
      </w:r>
    </w:p>
    <w:p w14:paraId="672E1BE1" w14:textId="77777777" w:rsidR="00E814AB" w:rsidRDefault="00E814AB">
      <w:pPr>
        <w:pStyle w:val="Index1"/>
        <w:tabs>
          <w:tab w:val="right" w:pos="5030"/>
        </w:tabs>
        <w:rPr>
          <w:noProof/>
        </w:rPr>
      </w:pPr>
      <w:r>
        <w:rPr>
          <w:noProof/>
        </w:rPr>
        <w:t>Componente Aggiuntivo di Microsoft Intune, 49</w:t>
      </w:r>
    </w:p>
    <w:p w14:paraId="6EF0740E" w14:textId="77777777" w:rsidR="00E814AB" w:rsidRDefault="00E814AB">
      <w:pPr>
        <w:pStyle w:val="Index1"/>
        <w:tabs>
          <w:tab w:val="right" w:pos="5030"/>
        </w:tabs>
        <w:rPr>
          <w:noProof/>
        </w:rPr>
      </w:pPr>
      <w:r>
        <w:rPr>
          <w:noProof/>
        </w:rPr>
        <w:t>Componente Aggiuntivo di Office 365 Education A3, A4, 58</w:t>
      </w:r>
    </w:p>
    <w:p w14:paraId="19A13DD1" w14:textId="77777777" w:rsidR="00E814AB" w:rsidRDefault="00E814AB">
      <w:pPr>
        <w:pStyle w:val="Index1"/>
        <w:tabs>
          <w:tab w:val="right" w:pos="5030"/>
        </w:tabs>
        <w:rPr>
          <w:noProof/>
        </w:rPr>
      </w:pPr>
      <w:r>
        <w:rPr>
          <w:noProof/>
        </w:rPr>
        <w:t>Componente Aggiuntivo di Office 365 Enterprise E1, E3, E4, 58</w:t>
      </w:r>
    </w:p>
    <w:p w14:paraId="59CD30A6" w14:textId="77777777" w:rsidR="00E814AB" w:rsidRDefault="00E814AB">
      <w:pPr>
        <w:pStyle w:val="Index1"/>
        <w:tabs>
          <w:tab w:val="right" w:pos="5030"/>
        </w:tabs>
        <w:rPr>
          <w:noProof/>
        </w:rPr>
      </w:pPr>
      <w:r>
        <w:rPr>
          <w:noProof/>
        </w:rPr>
        <w:t>Componente Aggiuntivo di Office 365 Government G1, G3, G4, 58</w:t>
      </w:r>
    </w:p>
    <w:p w14:paraId="2FD03336" w14:textId="77777777" w:rsidR="00E814AB" w:rsidRDefault="00E814AB">
      <w:pPr>
        <w:pStyle w:val="Index1"/>
        <w:tabs>
          <w:tab w:val="right" w:pos="5030"/>
        </w:tabs>
        <w:rPr>
          <w:noProof/>
        </w:rPr>
      </w:pPr>
      <w:r>
        <w:rPr>
          <w:noProof/>
        </w:rPr>
        <w:t>Componente Aggiuntivo di SharePoint Online Piano 1, 62</w:t>
      </w:r>
    </w:p>
    <w:p w14:paraId="61496F77" w14:textId="77777777" w:rsidR="00E814AB" w:rsidRDefault="00E814AB">
      <w:pPr>
        <w:pStyle w:val="Index1"/>
        <w:tabs>
          <w:tab w:val="right" w:pos="5030"/>
        </w:tabs>
        <w:rPr>
          <w:noProof/>
        </w:rPr>
      </w:pPr>
      <w:r>
        <w:rPr>
          <w:noProof/>
        </w:rPr>
        <w:t>Componente Aggiuntivo per Microsoft Intune per System Center Configuration Manager e System Center Endpoint Protection, 49</w:t>
      </w:r>
    </w:p>
    <w:p w14:paraId="594601B2" w14:textId="77777777" w:rsidR="00E814AB" w:rsidRDefault="00E814AB">
      <w:pPr>
        <w:pStyle w:val="Index1"/>
        <w:tabs>
          <w:tab w:val="right" w:pos="5030"/>
        </w:tabs>
        <w:rPr>
          <w:noProof/>
        </w:rPr>
      </w:pPr>
      <w:r>
        <w:rPr>
          <w:noProof/>
        </w:rPr>
        <w:t>Componente Aggiuntivo Windows SA Per Utente, 32</w:t>
      </w:r>
    </w:p>
    <w:p w14:paraId="6DBBDEDB" w14:textId="77777777" w:rsidR="00E814AB" w:rsidRDefault="00E814AB">
      <w:pPr>
        <w:pStyle w:val="Index1"/>
        <w:tabs>
          <w:tab w:val="right" w:pos="5030"/>
        </w:tabs>
        <w:rPr>
          <w:noProof/>
        </w:rPr>
      </w:pPr>
      <w:r>
        <w:rPr>
          <w:noProof/>
        </w:rPr>
        <w:t>Configuration Manager 2007 R3, 30</w:t>
      </w:r>
    </w:p>
    <w:p w14:paraId="5B61658D" w14:textId="77777777" w:rsidR="00E814AB" w:rsidRDefault="00E814AB">
      <w:pPr>
        <w:pStyle w:val="Index1"/>
        <w:tabs>
          <w:tab w:val="right" w:pos="5030"/>
        </w:tabs>
        <w:rPr>
          <w:noProof/>
        </w:rPr>
      </w:pPr>
      <w:r>
        <w:rPr>
          <w:noProof/>
        </w:rPr>
        <w:t>Core CAL Suite, 10, 14, 15, 71, 83</w:t>
      </w:r>
    </w:p>
    <w:p w14:paraId="4281C4F0" w14:textId="77777777" w:rsidR="00E814AB" w:rsidRDefault="00E814AB">
      <w:pPr>
        <w:pStyle w:val="Index1"/>
        <w:tabs>
          <w:tab w:val="right" w:pos="5030"/>
        </w:tabs>
        <w:rPr>
          <w:noProof/>
        </w:rPr>
      </w:pPr>
      <w:r>
        <w:rPr>
          <w:noProof/>
        </w:rPr>
        <w:t>Core CAL Suite Bridge per Office 365, 14, 15, 83</w:t>
      </w:r>
    </w:p>
    <w:p w14:paraId="076D088D" w14:textId="77777777" w:rsidR="00E814AB" w:rsidRDefault="00E814AB">
      <w:pPr>
        <w:pStyle w:val="Index1"/>
        <w:tabs>
          <w:tab w:val="right" w:pos="5030"/>
        </w:tabs>
        <w:rPr>
          <w:noProof/>
        </w:rPr>
      </w:pPr>
      <w:r>
        <w:rPr>
          <w:noProof/>
        </w:rPr>
        <w:t>Core CAL Suite Bridge per Office 365 e Microsoft Intune, 14, 15</w:t>
      </w:r>
    </w:p>
    <w:p w14:paraId="7CEDC922" w14:textId="77777777" w:rsidR="00E814AB" w:rsidRDefault="00E814AB">
      <w:pPr>
        <w:pStyle w:val="Index1"/>
        <w:tabs>
          <w:tab w:val="right" w:pos="5030"/>
        </w:tabs>
        <w:rPr>
          <w:noProof/>
        </w:rPr>
      </w:pPr>
      <w:r>
        <w:rPr>
          <w:noProof/>
        </w:rPr>
        <w:t>Core CAL Suite per Microsoft Intune, 14</w:t>
      </w:r>
    </w:p>
    <w:p w14:paraId="494A1B3B" w14:textId="77777777" w:rsidR="00E814AB" w:rsidRDefault="00E814AB">
      <w:pPr>
        <w:pStyle w:val="Index1"/>
        <w:tabs>
          <w:tab w:val="right" w:pos="5030"/>
        </w:tabs>
        <w:rPr>
          <w:noProof/>
        </w:rPr>
      </w:pPr>
      <w:r>
        <w:rPr>
          <w:noProof/>
        </w:rPr>
        <w:t>Core Infrastructure Server Suite Datacenter, 12, 83</w:t>
      </w:r>
    </w:p>
    <w:p w14:paraId="3B038644" w14:textId="77777777" w:rsidR="00E814AB" w:rsidRDefault="00E814AB">
      <w:pPr>
        <w:pStyle w:val="Index1"/>
        <w:tabs>
          <w:tab w:val="right" w:pos="5030"/>
        </w:tabs>
        <w:rPr>
          <w:noProof/>
        </w:rPr>
      </w:pPr>
      <w:r>
        <w:rPr>
          <w:noProof/>
        </w:rPr>
        <w:t>Core Infrastructure Server Suite Enterprise, 12, 13</w:t>
      </w:r>
    </w:p>
    <w:p w14:paraId="1142C4C2" w14:textId="77777777" w:rsidR="00E814AB" w:rsidRDefault="00E814AB">
      <w:pPr>
        <w:pStyle w:val="Index1"/>
        <w:tabs>
          <w:tab w:val="right" w:pos="5030"/>
        </w:tabs>
        <w:rPr>
          <w:noProof/>
        </w:rPr>
      </w:pPr>
      <w:r>
        <w:rPr>
          <w:noProof/>
        </w:rPr>
        <w:t>Core Infrastructure Server Suite Standard, 12, 13, 83</w:t>
      </w:r>
    </w:p>
    <w:p w14:paraId="49830916" w14:textId="77777777" w:rsidR="00E814AB" w:rsidRDefault="00E814AB">
      <w:pPr>
        <w:pStyle w:val="Index1"/>
        <w:tabs>
          <w:tab w:val="right" w:pos="5030"/>
        </w:tabs>
        <w:rPr>
          <w:noProof/>
        </w:rPr>
      </w:pPr>
      <w:r>
        <w:rPr>
          <w:noProof/>
        </w:rPr>
        <w:t>Data Protection Manager 2010, 28, 30</w:t>
      </w:r>
    </w:p>
    <w:p w14:paraId="43007D30" w14:textId="77777777" w:rsidR="00E814AB" w:rsidRDefault="00E814AB">
      <w:pPr>
        <w:pStyle w:val="Index1"/>
        <w:tabs>
          <w:tab w:val="right" w:pos="5030"/>
        </w:tabs>
        <w:rPr>
          <w:noProof/>
        </w:rPr>
      </w:pPr>
      <w:r>
        <w:rPr>
          <w:noProof/>
        </w:rPr>
        <w:t>Diritti di Noleggio per Office, 24</w:t>
      </w:r>
    </w:p>
    <w:p w14:paraId="04CF7F5F" w14:textId="77777777" w:rsidR="00E814AB" w:rsidRDefault="00E814AB">
      <w:pPr>
        <w:pStyle w:val="Index1"/>
        <w:tabs>
          <w:tab w:val="right" w:pos="5030"/>
        </w:tabs>
        <w:rPr>
          <w:noProof/>
        </w:rPr>
      </w:pPr>
      <w:r>
        <w:rPr>
          <w:noProof/>
        </w:rPr>
        <w:t>Diritti di Noleggio per Office Standard, 24</w:t>
      </w:r>
    </w:p>
    <w:p w14:paraId="27560654" w14:textId="77777777" w:rsidR="00E814AB" w:rsidRDefault="00E814AB">
      <w:pPr>
        <w:pStyle w:val="Index1"/>
        <w:tabs>
          <w:tab w:val="right" w:pos="5030"/>
        </w:tabs>
        <w:rPr>
          <w:noProof/>
        </w:rPr>
      </w:pPr>
      <w:r>
        <w:rPr>
          <w:noProof/>
        </w:rPr>
        <w:t>Diritti di Noleggio per Windows, 24, 25</w:t>
      </w:r>
    </w:p>
    <w:p w14:paraId="2A3D7B71" w14:textId="77777777" w:rsidR="00E814AB" w:rsidRDefault="00E814AB">
      <w:pPr>
        <w:pStyle w:val="Index1"/>
        <w:tabs>
          <w:tab w:val="right" w:pos="5030"/>
        </w:tabs>
        <w:rPr>
          <w:noProof/>
        </w:rPr>
      </w:pPr>
      <w:r>
        <w:rPr>
          <w:noProof/>
        </w:rPr>
        <w:t>Diritto di Noleggio per Office Professional, 24</w:t>
      </w:r>
    </w:p>
    <w:p w14:paraId="13B55700" w14:textId="77777777" w:rsidR="00E814AB" w:rsidRDefault="00E814AB">
      <w:pPr>
        <w:pStyle w:val="Index1"/>
        <w:tabs>
          <w:tab w:val="right" w:pos="5030"/>
        </w:tabs>
        <w:rPr>
          <w:noProof/>
        </w:rPr>
      </w:pPr>
      <w:r>
        <w:rPr>
          <w:noProof/>
        </w:rPr>
        <w:t>Enterprise Additive CAL per Microsoft Dynamics AX 2012 R3, 17</w:t>
      </w:r>
    </w:p>
    <w:p w14:paraId="2ED75047" w14:textId="77777777" w:rsidR="00E814AB" w:rsidRDefault="00E814AB">
      <w:pPr>
        <w:pStyle w:val="Index1"/>
        <w:tabs>
          <w:tab w:val="right" w:pos="5030"/>
        </w:tabs>
        <w:rPr>
          <w:noProof/>
        </w:rPr>
      </w:pPr>
      <w:r>
        <w:rPr>
          <w:noProof/>
        </w:rPr>
        <w:t>Enterprise CAL per Microsoft Dynamics AX 2012 R3, 17</w:t>
      </w:r>
    </w:p>
    <w:p w14:paraId="152F6CE4" w14:textId="77777777" w:rsidR="00E814AB" w:rsidRDefault="00E814AB">
      <w:pPr>
        <w:pStyle w:val="Index1"/>
        <w:tabs>
          <w:tab w:val="right" w:pos="5030"/>
        </w:tabs>
        <w:rPr>
          <w:noProof/>
        </w:rPr>
      </w:pPr>
      <w:r>
        <w:rPr>
          <w:noProof/>
        </w:rPr>
        <w:t>Enterprise CAL per Skype per Business Server 2015, 23</w:t>
      </w:r>
    </w:p>
    <w:p w14:paraId="57712A0A" w14:textId="77777777" w:rsidR="00E814AB" w:rsidRDefault="00E814AB">
      <w:pPr>
        <w:pStyle w:val="Index1"/>
        <w:tabs>
          <w:tab w:val="right" w:pos="5030"/>
        </w:tabs>
        <w:rPr>
          <w:noProof/>
        </w:rPr>
      </w:pPr>
      <w:r>
        <w:rPr>
          <w:noProof/>
        </w:rPr>
        <w:t>Enterprise CAL Suite, 10, 14, 15, 50, 55, 71, 83</w:t>
      </w:r>
    </w:p>
    <w:p w14:paraId="2B6698DA" w14:textId="77777777" w:rsidR="00E814AB" w:rsidRDefault="00E814AB">
      <w:pPr>
        <w:pStyle w:val="Index1"/>
        <w:tabs>
          <w:tab w:val="right" w:pos="5030"/>
        </w:tabs>
        <w:rPr>
          <w:noProof/>
        </w:rPr>
      </w:pPr>
      <w:r>
        <w:rPr>
          <w:noProof/>
        </w:rPr>
        <w:t>Enterprise CAL Suite Bridge per Microsoft Intune, 14, 15</w:t>
      </w:r>
    </w:p>
    <w:p w14:paraId="1A02A728" w14:textId="77777777" w:rsidR="00E814AB" w:rsidRDefault="00E814AB">
      <w:pPr>
        <w:pStyle w:val="Index1"/>
        <w:tabs>
          <w:tab w:val="right" w:pos="5030"/>
        </w:tabs>
        <w:rPr>
          <w:noProof/>
        </w:rPr>
      </w:pPr>
      <w:r>
        <w:rPr>
          <w:noProof/>
        </w:rPr>
        <w:t>Enterprise CAL Suite Bridge per Office 365, 14, 15, 83</w:t>
      </w:r>
    </w:p>
    <w:p w14:paraId="72D379B4" w14:textId="77777777" w:rsidR="00E814AB" w:rsidRDefault="00E814AB">
      <w:pPr>
        <w:pStyle w:val="Index1"/>
        <w:tabs>
          <w:tab w:val="right" w:pos="5030"/>
        </w:tabs>
        <w:rPr>
          <w:noProof/>
        </w:rPr>
      </w:pPr>
      <w:r>
        <w:rPr>
          <w:noProof/>
        </w:rPr>
        <w:t>Enterprise CAL Suite Bridge per Office 365 e Microsoft Intune, 14, 15</w:t>
      </w:r>
    </w:p>
    <w:p w14:paraId="35F0D5DE" w14:textId="77777777" w:rsidR="00E814AB" w:rsidRDefault="00E814AB">
      <w:pPr>
        <w:pStyle w:val="Index1"/>
        <w:tabs>
          <w:tab w:val="right" w:pos="5030"/>
        </w:tabs>
        <w:rPr>
          <w:noProof/>
        </w:rPr>
      </w:pPr>
      <w:r>
        <w:rPr>
          <w:noProof/>
        </w:rPr>
        <w:t>Enterprise Cloud Suite, 49</w:t>
      </w:r>
    </w:p>
    <w:p w14:paraId="734979A4" w14:textId="77777777" w:rsidR="00E814AB" w:rsidRDefault="00E814AB">
      <w:pPr>
        <w:pStyle w:val="Index1"/>
        <w:tabs>
          <w:tab w:val="right" w:pos="5030"/>
        </w:tabs>
        <w:rPr>
          <w:noProof/>
        </w:rPr>
      </w:pPr>
      <w:r>
        <w:rPr>
          <w:noProof/>
        </w:rPr>
        <w:t>Enterprise Cloud Suite da Enti Pubblici con SA, 49</w:t>
      </w:r>
    </w:p>
    <w:p w14:paraId="64CC7A2B" w14:textId="77777777" w:rsidR="00E814AB" w:rsidRDefault="00E814AB">
      <w:pPr>
        <w:pStyle w:val="Index1"/>
        <w:tabs>
          <w:tab w:val="right" w:pos="5030"/>
        </w:tabs>
        <w:rPr>
          <w:noProof/>
        </w:rPr>
      </w:pPr>
      <w:r>
        <w:rPr>
          <w:noProof/>
        </w:rPr>
        <w:t>Enterprise Cloud Suite da SA, 49</w:t>
      </w:r>
    </w:p>
    <w:p w14:paraId="1377AB8D" w14:textId="77777777" w:rsidR="00E814AB" w:rsidRDefault="00E814AB">
      <w:pPr>
        <w:pStyle w:val="Index1"/>
        <w:tabs>
          <w:tab w:val="right" w:pos="5030"/>
        </w:tabs>
        <w:rPr>
          <w:noProof/>
        </w:rPr>
      </w:pPr>
      <w:r>
        <w:rPr>
          <w:noProof/>
        </w:rPr>
        <w:t>Enterprise Cloud Suite per Enti Pubblici, 49</w:t>
      </w:r>
    </w:p>
    <w:p w14:paraId="70FCF139" w14:textId="77777777" w:rsidR="00E814AB" w:rsidRDefault="00E814AB">
      <w:pPr>
        <w:pStyle w:val="Index1"/>
        <w:tabs>
          <w:tab w:val="right" w:pos="5030"/>
        </w:tabs>
        <w:rPr>
          <w:noProof/>
        </w:rPr>
      </w:pPr>
      <w:r>
        <w:rPr>
          <w:noProof/>
        </w:rPr>
        <w:t>Enterprise Core per SQL Server 2014, 26</w:t>
      </w:r>
    </w:p>
    <w:p w14:paraId="32BF0FF8" w14:textId="77777777" w:rsidR="00E814AB" w:rsidRDefault="00E814AB">
      <w:pPr>
        <w:pStyle w:val="Index1"/>
        <w:tabs>
          <w:tab w:val="right" w:pos="5030"/>
        </w:tabs>
        <w:rPr>
          <w:noProof/>
        </w:rPr>
      </w:pPr>
      <w:r>
        <w:rPr>
          <w:noProof/>
        </w:rPr>
        <w:t>Enterprise Kit per Windows Embedded 8 Standard, 37, 38</w:t>
      </w:r>
    </w:p>
    <w:p w14:paraId="66D46519" w14:textId="77777777" w:rsidR="00E814AB" w:rsidRDefault="00E814AB">
      <w:pPr>
        <w:pStyle w:val="Index1"/>
        <w:tabs>
          <w:tab w:val="right" w:pos="5030"/>
        </w:tabs>
        <w:rPr>
          <w:noProof/>
        </w:rPr>
      </w:pPr>
      <w:r>
        <w:rPr>
          <w:noProof/>
        </w:rPr>
        <w:t>Enterprise Mobility Suite, 46, 47</w:t>
      </w:r>
    </w:p>
    <w:p w14:paraId="7D375F46" w14:textId="77777777" w:rsidR="00E814AB" w:rsidRDefault="00E814AB">
      <w:pPr>
        <w:pStyle w:val="Index1"/>
        <w:tabs>
          <w:tab w:val="right" w:pos="5030"/>
        </w:tabs>
        <w:rPr>
          <w:noProof/>
        </w:rPr>
      </w:pPr>
      <w:r>
        <w:rPr>
          <w:noProof/>
        </w:rPr>
        <w:t>Enterprise Mobility Suite da SA (SL per Utente), 46</w:t>
      </w:r>
    </w:p>
    <w:p w14:paraId="504EEF8C" w14:textId="77777777" w:rsidR="00E814AB" w:rsidRDefault="00E814AB">
      <w:pPr>
        <w:pStyle w:val="Index1"/>
        <w:tabs>
          <w:tab w:val="right" w:pos="5030"/>
        </w:tabs>
        <w:rPr>
          <w:noProof/>
        </w:rPr>
      </w:pPr>
      <w:r>
        <w:rPr>
          <w:noProof/>
        </w:rPr>
        <w:t>Enterprise Sideloading per Windows Embedded 8.1, 73</w:t>
      </w:r>
    </w:p>
    <w:p w14:paraId="7F48B615" w14:textId="77777777" w:rsidR="00E814AB" w:rsidRDefault="00E814AB">
      <w:pPr>
        <w:pStyle w:val="Index1"/>
        <w:tabs>
          <w:tab w:val="right" w:pos="5030"/>
        </w:tabs>
        <w:rPr>
          <w:noProof/>
        </w:rPr>
      </w:pPr>
      <w:r>
        <w:rPr>
          <w:noProof/>
        </w:rPr>
        <w:t>Essentials CAL per Microsoft Dynamics CRM, 19</w:t>
      </w:r>
    </w:p>
    <w:p w14:paraId="237E36DF" w14:textId="77777777" w:rsidR="00E814AB" w:rsidRDefault="00E814AB">
      <w:pPr>
        <w:pStyle w:val="Index1"/>
        <w:tabs>
          <w:tab w:val="right" w:pos="5030"/>
        </w:tabs>
        <w:rPr>
          <w:noProof/>
        </w:rPr>
      </w:pPr>
      <w:r>
        <w:rPr>
          <w:noProof/>
        </w:rPr>
        <w:t>Excel 2013, 20, 70</w:t>
      </w:r>
    </w:p>
    <w:p w14:paraId="3C0BCA6D" w14:textId="77777777" w:rsidR="00E814AB" w:rsidRDefault="00E814AB">
      <w:pPr>
        <w:pStyle w:val="Index1"/>
        <w:tabs>
          <w:tab w:val="right" w:pos="5030"/>
        </w:tabs>
        <w:rPr>
          <w:noProof/>
        </w:rPr>
      </w:pPr>
      <w:r>
        <w:rPr>
          <w:noProof/>
        </w:rPr>
        <w:t>Excel per Mac 2011, 21, 70</w:t>
      </w:r>
    </w:p>
    <w:p w14:paraId="2B618107" w14:textId="77777777" w:rsidR="00E814AB" w:rsidRDefault="00E814AB">
      <w:pPr>
        <w:pStyle w:val="Index1"/>
        <w:tabs>
          <w:tab w:val="right" w:pos="5030"/>
        </w:tabs>
        <w:rPr>
          <w:noProof/>
        </w:rPr>
      </w:pPr>
      <w:r>
        <w:rPr>
          <w:noProof/>
        </w:rPr>
        <w:t>Exchange Hosted Archive, 55</w:t>
      </w:r>
    </w:p>
    <w:p w14:paraId="569FC3AE" w14:textId="77777777" w:rsidR="00E814AB" w:rsidRDefault="00E814AB">
      <w:pPr>
        <w:pStyle w:val="Index1"/>
        <w:tabs>
          <w:tab w:val="right" w:pos="5030"/>
        </w:tabs>
        <w:rPr>
          <w:noProof/>
        </w:rPr>
      </w:pPr>
      <w:r>
        <w:rPr>
          <w:noProof/>
        </w:rPr>
        <w:t>Exchange Online Piano 1, 54, 59</w:t>
      </w:r>
    </w:p>
    <w:p w14:paraId="4A22D7C1" w14:textId="77777777" w:rsidR="00E814AB" w:rsidRDefault="00E814AB">
      <w:pPr>
        <w:pStyle w:val="Index1"/>
        <w:tabs>
          <w:tab w:val="right" w:pos="5030"/>
        </w:tabs>
        <w:rPr>
          <w:noProof/>
        </w:rPr>
      </w:pPr>
      <w:r>
        <w:rPr>
          <w:noProof/>
        </w:rPr>
        <w:t>Exchange Online Piano 1 A, 54</w:t>
      </w:r>
    </w:p>
    <w:p w14:paraId="35BBF662" w14:textId="77777777" w:rsidR="00E814AB" w:rsidRDefault="00E814AB">
      <w:pPr>
        <w:pStyle w:val="Index1"/>
        <w:tabs>
          <w:tab w:val="right" w:pos="5030"/>
        </w:tabs>
        <w:rPr>
          <w:noProof/>
        </w:rPr>
      </w:pPr>
      <w:r>
        <w:rPr>
          <w:noProof/>
        </w:rPr>
        <w:t>Exchange Online Piano 1 A per Ex Allievi, 54</w:t>
      </w:r>
    </w:p>
    <w:p w14:paraId="06E7DD54" w14:textId="77777777" w:rsidR="00E814AB" w:rsidRDefault="00E814AB">
      <w:pPr>
        <w:pStyle w:val="Index1"/>
        <w:tabs>
          <w:tab w:val="right" w:pos="5030"/>
        </w:tabs>
        <w:rPr>
          <w:noProof/>
        </w:rPr>
      </w:pPr>
      <w:r>
        <w:rPr>
          <w:noProof/>
        </w:rPr>
        <w:t>Exchange Online Piano 1G, 54</w:t>
      </w:r>
    </w:p>
    <w:p w14:paraId="08229D2F" w14:textId="77777777" w:rsidR="00E814AB" w:rsidRDefault="00E814AB">
      <w:pPr>
        <w:pStyle w:val="Index1"/>
        <w:tabs>
          <w:tab w:val="right" w:pos="5030"/>
        </w:tabs>
        <w:rPr>
          <w:noProof/>
        </w:rPr>
      </w:pPr>
      <w:r>
        <w:rPr>
          <w:noProof/>
        </w:rPr>
        <w:t>Exchange Online Piano 2, 55</w:t>
      </w:r>
    </w:p>
    <w:p w14:paraId="32F4DA5C" w14:textId="77777777" w:rsidR="00E814AB" w:rsidRDefault="00E814AB">
      <w:pPr>
        <w:pStyle w:val="Index1"/>
        <w:tabs>
          <w:tab w:val="right" w:pos="5030"/>
        </w:tabs>
        <w:rPr>
          <w:noProof/>
        </w:rPr>
      </w:pPr>
      <w:r>
        <w:rPr>
          <w:noProof/>
        </w:rPr>
        <w:t>Exchange Online Piano 2A, 55</w:t>
      </w:r>
    </w:p>
    <w:p w14:paraId="7669BD6E" w14:textId="77777777" w:rsidR="00E814AB" w:rsidRDefault="00E814AB">
      <w:pPr>
        <w:pStyle w:val="Index1"/>
        <w:tabs>
          <w:tab w:val="right" w:pos="5030"/>
        </w:tabs>
        <w:rPr>
          <w:noProof/>
        </w:rPr>
      </w:pPr>
      <w:r>
        <w:rPr>
          <w:noProof/>
        </w:rPr>
        <w:t>Exchange Online Piano 2G, 55</w:t>
      </w:r>
    </w:p>
    <w:p w14:paraId="51952623" w14:textId="77777777" w:rsidR="00E814AB" w:rsidRDefault="00E814AB">
      <w:pPr>
        <w:pStyle w:val="Index1"/>
        <w:tabs>
          <w:tab w:val="right" w:pos="5030"/>
        </w:tabs>
        <w:rPr>
          <w:noProof/>
        </w:rPr>
      </w:pPr>
      <w:r>
        <w:rPr>
          <w:noProof/>
        </w:rPr>
        <w:t>Exchange Online Protection, 14, 22, 55</w:t>
      </w:r>
    </w:p>
    <w:p w14:paraId="61E4EC3F" w14:textId="77777777" w:rsidR="00E814AB" w:rsidRDefault="00E814AB">
      <w:pPr>
        <w:pStyle w:val="Index1"/>
        <w:tabs>
          <w:tab w:val="right" w:pos="5030"/>
        </w:tabs>
        <w:rPr>
          <w:noProof/>
        </w:rPr>
      </w:pPr>
      <w:r>
        <w:rPr>
          <w:noProof/>
        </w:rPr>
        <w:t>Exchange Online Protection A, 55</w:t>
      </w:r>
    </w:p>
    <w:p w14:paraId="26481D6E" w14:textId="77777777" w:rsidR="00E814AB" w:rsidRDefault="00E814AB">
      <w:pPr>
        <w:pStyle w:val="Index1"/>
        <w:tabs>
          <w:tab w:val="right" w:pos="5030"/>
        </w:tabs>
        <w:rPr>
          <w:noProof/>
        </w:rPr>
      </w:pPr>
      <w:r>
        <w:rPr>
          <w:noProof/>
        </w:rPr>
        <w:t>Exchange Online Protection G, 55</w:t>
      </w:r>
    </w:p>
    <w:p w14:paraId="379DD80F" w14:textId="77777777" w:rsidR="00E814AB" w:rsidRDefault="00E814AB">
      <w:pPr>
        <w:pStyle w:val="Index1"/>
        <w:tabs>
          <w:tab w:val="right" w:pos="5030"/>
        </w:tabs>
        <w:rPr>
          <w:noProof/>
        </w:rPr>
      </w:pPr>
      <w:r>
        <w:rPr>
          <w:noProof/>
        </w:rPr>
        <w:t>Exchange Server 2010 External Connector, 22</w:t>
      </w:r>
    </w:p>
    <w:p w14:paraId="3D767BC9" w14:textId="77777777" w:rsidR="00E814AB" w:rsidRDefault="00E814AB">
      <w:pPr>
        <w:pStyle w:val="Index1"/>
        <w:tabs>
          <w:tab w:val="right" w:pos="5030"/>
        </w:tabs>
        <w:rPr>
          <w:noProof/>
        </w:rPr>
      </w:pPr>
      <w:r>
        <w:rPr>
          <w:noProof/>
        </w:rPr>
        <w:t>Exchange Server Enterprise 2013, 22</w:t>
      </w:r>
    </w:p>
    <w:p w14:paraId="05779AAD" w14:textId="77777777" w:rsidR="00E814AB" w:rsidRDefault="00E814AB">
      <w:pPr>
        <w:pStyle w:val="Index1"/>
        <w:tabs>
          <w:tab w:val="right" w:pos="5030"/>
        </w:tabs>
        <w:rPr>
          <w:noProof/>
        </w:rPr>
      </w:pPr>
      <w:r>
        <w:rPr>
          <w:noProof/>
        </w:rPr>
        <w:t>Exchange Server Standard 2013, 22</w:t>
      </w:r>
    </w:p>
    <w:p w14:paraId="58758B5B" w14:textId="77777777" w:rsidR="00E814AB" w:rsidRDefault="00E814AB">
      <w:pPr>
        <w:pStyle w:val="Index1"/>
        <w:tabs>
          <w:tab w:val="right" w:pos="5030"/>
        </w:tabs>
        <w:rPr>
          <w:noProof/>
        </w:rPr>
      </w:pPr>
      <w:r>
        <w:rPr>
          <w:noProof/>
        </w:rPr>
        <w:t>Expression Studio Ultimate 4, 31</w:t>
      </w:r>
    </w:p>
    <w:p w14:paraId="306FF7DA" w14:textId="77777777" w:rsidR="00E814AB" w:rsidRDefault="00E814AB">
      <w:pPr>
        <w:pStyle w:val="Index1"/>
        <w:tabs>
          <w:tab w:val="right" w:pos="5030"/>
        </w:tabs>
        <w:rPr>
          <w:noProof/>
        </w:rPr>
      </w:pPr>
      <w:r>
        <w:rPr>
          <w:noProof/>
        </w:rPr>
        <w:t>External Connector per Forefront Identity Manager 2010 R2, 16</w:t>
      </w:r>
    </w:p>
    <w:p w14:paraId="52843F36" w14:textId="77777777" w:rsidR="00E814AB" w:rsidRDefault="00E814AB">
      <w:pPr>
        <w:pStyle w:val="Index1"/>
        <w:tabs>
          <w:tab w:val="right" w:pos="5030"/>
        </w:tabs>
        <w:rPr>
          <w:noProof/>
        </w:rPr>
      </w:pPr>
      <w:r>
        <w:rPr>
          <w:noProof/>
        </w:rPr>
        <w:t>External Connector per Servizi Desktop Remoto Windows Server 2012, 40</w:t>
      </w:r>
    </w:p>
    <w:p w14:paraId="3679CC5D" w14:textId="77777777" w:rsidR="00E814AB" w:rsidRDefault="00E814AB">
      <w:pPr>
        <w:pStyle w:val="Index1"/>
        <w:tabs>
          <w:tab w:val="right" w:pos="5030"/>
        </w:tabs>
        <w:rPr>
          <w:noProof/>
        </w:rPr>
      </w:pPr>
      <w:r>
        <w:rPr>
          <w:noProof/>
        </w:rPr>
        <w:t>External Connector per Windows Server 2012, 40</w:t>
      </w:r>
    </w:p>
    <w:p w14:paraId="79A1EC24" w14:textId="39984CE6" w:rsidR="00E814AB" w:rsidRDefault="00E814AB">
      <w:pPr>
        <w:pStyle w:val="Index1"/>
        <w:tabs>
          <w:tab w:val="right" w:pos="5030"/>
        </w:tabs>
        <w:rPr>
          <w:noProof/>
        </w:rPr>
      </w:pPr>
      <w:r>
        <w:rPr>
          <w:noProof/>
        </w:rPr>
        <w:t xml:space="preserve">External Connector per Windows Server 2012 Active </w:t>
      </w:r>
      <w:r>
        <w:rPr>
          <w:noProof/>
        </w:rPr>
        <w:br/>
        <w:t>Directory Rights Management Services, 40</w:t>
      </w:r>
    </w:p>
    <w:p w14:paraId="53ED118B" w14:textId="77777777" w:rsidR="00E814AB" w:rsidRDefault="00E814AB">
      <w:pPr>
        <w:pStyle w:val="Index1"/>
        <w:tabs>
          <w:tab w:val="right" w:pos="5030"/>
        </w:tabs>
        <w:rPr>
          <w:noProof/>
        </w:rPr>
      </w:pPr>
      <w:r>
        <w:rPr>
          <w:noProof/>
        </w:rPr>
        <w:t>FAST Search Server, 23, 24</w:t>
      </w:r>
    </w:p>
    <w:p w14:paraId="48C6F410" w14:textId="77777777" w:rsidR="00E814AB" w:rsidRDefault="00E814AB">
      <w:pPr>
        <w:pStyle w:val="Index1"/>
        <w:tabs>
          <w:tab w:val="right" w:pos="5030"/>
        </w:tabs>
        <w:rPr>
          <w:noProof/>
        </w:rPr>
      </w:pPr>
      <w:r>
        <w:rPr>
          <w:noProof/>
        </w:rPr>
        <w:t>Forefront Identity Manager, 41</w:t>
      </w:r>
    </w:p>
    <w:p w14:paraId="138DD93D" w14:textId="77777777" w:rsidR="00E814AB" w:rsidRDefault="00E814AB">
      <w:pPr>
        <w:pStyle w:val="Index1"/>
        <w:tabs>
          <w:tab w:val="right" w:pos="5030"/>
        </w:tabs>
        <w:rPr>
          <w:noProof/>
        </w:rPr>
      </w:pPr>
      <w:r>
        <w:rPr>
          <w:noProof/>
        </w:rPr>
        <w:t>Forefront Identity Manager 2010 - Windows Live Edition, 16</w:t>
      </w:r>
    </w:p>
    <w:p w14:paraId="43D3C151" w14:textId="77777777" w:rsidR="00E814AB" w:rsidRDefault="00E814AB">
      <w:pPr>
        <w:pStyle w:val="Index1"/>
        <w:tabs>
          <w:tab w:val="right" w:pos="5030"/>
        </w:tabs>
        <w:rPr>
          <w:noProof/>
        </w:rPr>
      </w:pPr>
      <w:r>
        <w:rPr>
          <w:noProof/>
        </w:rPr>
        <w:t>Forefront Identity Manager 2012 R2 Windows Live Edition, 16</w:t>
      </w:r>
    </w:p>
    <w:p w14:paraId="2DAC1732" w14:textId="77777777" w:rsidR="00E814AB" w:rsidRDefault="00E814AB">
      <w:pPr>
        <w:pStyle w:val="Index1"/>
        <w:tabs>
          <w:tab w:val="right" w:pos="5030"/>
        </w:tabs>
        <w:rPr>
          <w:noProof/>
        </w:rPr>
      </w:pPr>
      <w:r>
        <w:rPr>
          <w:noProof/>
        </w:rPr>
        <w:t>Forefront Protection 2010 for Exchange Server, 16</w:t>
      </w:r>
    </w:p>
    <w:p w14:paraId="3E0299AE" w14:textId="77777777" w:rsidR="00E814AB" w:rsidRDefault="00E814AB">
      <w:pPr>
        <w:pStyle w:val="Index1"/>
        <w:tabs>
          <w:tab w:val="right" w:pos="5030"/>
        </w:tabs>
        <w:rPr>
          <w:noProof/>
        </w:rPr>
      </w:pPr>
      <w:r>
        <w:rPr>
          <w:noProof/>
        </w:rPr>
        <w:t>Forefront Protection 2010 for SharePoint, 16, 64</w:t>
      </w:r>
    </w:p>
    <w:p w14:paraId="04CE6AC0" w14:textId="77777777" w:rsidR="00E814AB" w:rsidRDefault="00E814AB">
      <w:pPr>
        <w:pStyle w:val="Index1"/>
        <w:tabs>
          <w:tab w:val="right" w:pos="5030"/>
        </w:tabs>
        <w:rPr>
          <w:noProof/>
        </w:rPr>
      </w:pPr>
      <w:r>
        <w:rPr>
          <w:noProof/>
        </w:rPr>
        <w:t>Forefront Protection 2010 per SharePoint per Siti Internet, 64</w:t>
      </w:r>
    </w:p>
    <w:p w14:paraId="7DE2069D" w14:textId="77777777" w:rsidR="00E814AB" w:rsidRDefault="00E814AB">
      <w:pPr>
        <w:pStyle w:val="Index1"/>
        <w:tabs>
          <w:tab w:val="right" w:pos="5030"/>
        </w:tabs>
        <w:rPr>
          <w:noProof/>
        </w:rPr>
      </w:pPr>
      <w:r>
        <w:rPr>
          <w:noProof/>
        </w:rPr>
        <w:t>Forefront Protection 2010 per Siti Internet, 16</w:t>
      </w:r>
    </w:p>
    <w:p w14:paraId="63249E15" w14:textId="77777777" w:rsidR="00E814AB" w:rsidRDefault="00E814AB">
      <w:pPr>
        <w:pStyle w:val="Index1"/>
        <w:tabs>
          <w:tab w:val="right" w:pos="5030"/>
        </w:tabs>
        <w:rPr>
          <w:noProof/>
        </w:rPr>
      </w:pPr>
      <w:r>
        <w:rPr>
          <w:noProof/>
        </w:rPr>
        <w:t>Forefront Unified Access Gateway, 15, 16</w:t>
      </w:r>
    </w:p>
    <w:p w14:paraId="0ED17ECC" w14:textId="77777777" w:rsidR="00E814AB" w:rsidRDefault="00E814AB">
      <w:pPr>
        <w:pStyle w:val="Index1"/>
        <w:tabs>
          <w:tab w:val="right" w:pos="5030"/>
        </w:tabs>
        <w:rPr>
          <w:noProof/>
        </w:rPr>
      </w:pPr>
      <w:r>
        <w:rPr>
          <w:noProof/>
        </w:rPr>
        <w:t>Functional Additive CAL per Microsoft Dynamics AX 2012 R3, 17</w:t>
      </w:r>
    </w:p>
    <w:p w14:paraId="15FA128E" w14:textId="77777777" w:rsidR="00E814AB" w:rsidRDefault="00E814AB">
      <w:pPr>
        <w:pStyle w:val="Index1"/>
        <w:tabs>
          <w:tab w:val="right" w:pos="5030"/>
        </w:tabs>
        <w:rPr>
          <w:noProof/>
        </w:rPr>
      </w:pPr>
      <w:r>
        <w:rPr>
          <w:noProof/>
        </w:rPr>
        <w:t>Functional CAL per Microsoft Dynamics AX 2012 R3, 17</w:t>
      </w:r>
    </w:p>
    <w:p w14:paraId="35A69F23" w14:textId="77777777" w:rsidR="00E814AB" w:rsidRDefault="00E814AB">
      <w:pPr>
        <w:pStyle w:val="Index1"/>
        <w:tabs>
          <w:tab w:val="right" w:pos="5030"/>
        </w:tabs>
        <w:rPr>
          <w:noProof/>
        </w:rPr>
      </w:pPr>
      <w:r>
        <w:rPr>
          <w:noProof/>
        </w:rPr>
        <w:t>HPC Pack 2008 R2 Enterprise, 41</w:t>
      </w:r>
    </w:p>
    <w:p w14:paraId="5433DB7A" w14:textId="77777777" w:rsidR="00E814AB" w:rsidRDefault="00E814AB">
      <w:pPr>
        <w:pStyle w:val="Index1"/>
        <w:tabs>
          <w:tab w:val="right" w:pos="5030"/>
        </w:tabs>
        <w:rPr>
          <w:noProof/>
        </w:rPr>
      </w:pPr>
      <w:r>
        <w:rPr>
          <w:noProof/>
        </w:rPr>
        <w:t>Identity Lifecycle Manager 2007 - Windows Live Edition, 16</w:t>
      </w:r>
    </w:p>
    <w:p w14:paraId="6477C863" w14:textId="77777777" w:rsidR="00E814AB" w:rsidRDefault="00E814AB">
      <w:pPr>
        <w:pStyle w:val="Index1"/>
        <w:tabs>
          <w:tab w:val="right" w:pos="5030"/>
        </w:tabs>
        <w:rPr>
          <w:noProof/>
        </w:rPr>
      </w:pPr>
      <w:r>
        <w:rPr>
          <w:noProof/>
        </w:rPr>
        <w:t>InfoPath 2013, 20, 70</w:t>
      </w:r>
    </w:p>
    <w:p w14:paraId="624F5B79" w14:textId="2A768D96" w:rsidR="00E814AB" w:rsidRDefault="00E814AB">
      <w:pPr>
        <w:pStyle w:val="Index1"/>
        <w:tabs>
          <w:tab w:val="right" w:pos="5030"/>
        </w:tabs>
        <w:rPr>
          <w:noProof/>
        </w:rPr>
      </w:pPr>
      <w:r>
        <w:rPr>
          <w:noProof/>
        </w:rPr>
        <w:t xml:space="preserve">Licenza di Gestione Client (Client ML) per System Center </w:t>
      </w:r>
      <w:r>
        <w:rPr>
          <w:noProof/>
        </w:rPr>
        <w:br/>
        <w:t>Service Manager 2010 per OSE, 30</w:t>
      </w:r>
    </w:p>
    <w:p w14:paraId="1975252C" w14:textId="21227822" w:rsidR="00E814AB" w:rsidRDefault="00E814AB">
      <w:pPr>
        <w:pStyle w:val="Index1"/>
        <w:tabs>
          <w:tab w:val="right" w:pos="5030"/>
        </w:tabs>
        <w:rPr>
          <w:noProof/>
        </w:rPr>
      </w:pPr>
      <w:r>
        <w:rPr>
          <w:noProof/>
        </w:rPr>
        <w:t xml:space="preserve">Licenza di Gestione Client (Client ML) per System Center </w:t>
      </w:r>
      <w:r>
        <w:rPr>
          <w:noProof/>
        </w:rPr>
        <w:br/>
        <w:t>Service Manager 2010 per Utente, 30</w:t>
      </w:r>
    </w:p>
    <w:p w14:paraId="3E1FD842" w14:textId="42676327" w:rsidR="00E814AB" w:rsidRDefault="00E814AB">
      <w:pPr>
        <w:pStyle w:val="Index1"/>
        <w:tabs>
          <w:tab w:val="right" w:pos="5030"/>
        </w:tabs>
        <w:rPr>
          <w:noProof/>
        </w:rPr>
      </w:pPr>
      <w:r>
        <w:rPr>
          <w:noProof/>
        </w:rPr>
        <w:t xml:space="preserve">Licenza di Gestione Client per System Center 2012 R2 </w:t>
      </w:r>
      <w:r>
        <w:rPr>
          <w:noProof/>
        </w:rPr>
        <w:br/>
        <w:t>Configuration Manager, 27</w:t>
      </w:r>
    </w:p>
    <w:p w14:paraId="66B83C8F" w14:textId="1353AEDB" w:rsidR="00E814AB" w:rsidRDefault="00E814AB">
      <w:pPr>
        <w:pStyle w:val="Index1"/>
        <w:tabs>
          <w:tab w:val="right" w:pos="5030"/>
        </w:tabs>
        <w:rPr>
          <w:noProof/>
        </w:rPr>
      </w:pPr>
      <w:r>
        <w:rPr>
          <w:noProof/>
        </w:rPr>
        <w:t xml:space="preserve">Licenza di Gestione Client per System Center 2012 R2 </w:t>
      </w:r>
      <w:r>
        <w:rPr>
          <w:noProof/>
        </w:rPr>
        <w:br/>
        <w:t>Configuration Manager per OSE, 27</w:t>
      </w:r>
    </w:p>
    <w:p w14:paraId="44F818F5" w14:textId="0C67B951" w:rsidR="00E814AB" w:rsidRDefault="00E814AB">
      <w:pPr>
        <w:pStyle w:val="Index1"/>
        <w:tabs>
          <w:tab w:val="right" w:pos="5030"/>
        </w:tabs>
        <w:rPr>
          <w:noProof/>
        </w:rPr>
      </w:pPr>
      <w:r>
        <w:rPr>
          <w:noProof/>
        </w:rPr>
        <w:t xml:space="preserve">Licenza di Gestione Client per System Center 2012 R2 </w:t>
      </w:r>
      <w:r>
        <w:rPr>
          <w:noProof/>
        </w:rPr>
        <w:br/>
        <w:t>Configuration Manager per Utente, 27</w:t>
      </w:r>
    </w:p>
    <w:p w14:paraId="7CE25521" w14:textId="023CFCEC" w:rsidR="00E814AB" w:rsidRDefault="00E814AB">
      <w:pPr>
        <w:pStyle w:val="Index1"/>
        <w:tabs>
          <w:tab w:val="right" w:pos="5030"/>
        </w:tabs>
        <w:rPr>
          <w:noProof/>
        </w:rPr>
      </w:pPr>
      <w:r>
        <w:rPr>
          <w:noProof/>
        </w:rPr>
        <w:t xml:space="preserve">Licenza di Gestione Client per System Center Operations </w:t>
      </w:r>
      <w:r>
        <w:rPr>
          <w:noProof/>
        </w:rPr>
        <w:br/>
        <w:t>Manager 2007 R2 per OSE, 28</w:t>
      </w:r>
    </w:p>
    <w:p w14:paraId="11E8C2EF" w14:textId="78BF8874" w:rsidR="00E814AB" w:rsidRDefault="00E814AB">
      <w:pPr>
        <w:pStyle w:val="Index1"/>
        <w:tabs>
          <w:tab w:val="right" w:pos="5030"/>
        </w:tabs>
        <w:rPr>
          <w:noProof/>
        </w:rPr>
      </w:pPr>
      <w:r>
        <w:rPr>
          <w:noProof/>
        </w:rPr>
        <w:t xml:space="preserve">Licenza di Gestione Client per System Center Operations </w:t>
      </w:r>
      <w:r>
        <w:rPr>
          <w:noProof/>
        </w:rPr>
        <w:br/>
        <w:t>Manager 2007 R2 per Utente, 28</w:t>
      </w:r>
    </w:p>
    <w:p w14:paraId="298B0C8A" w14:textId="66E2B61D" w:rsidR="00E814AB" w:rsidRDefault="00E814AB">
      <w:pPr>
        <w:pStyle w:val="Index1"/>
        <w:tabs>
          <w:tab w:val="right" w:pos="5030"/>
        </w:tabs>
        <w:rPr>
          <w:noProof/>
        </w:rPr>
      </w:pPr>
      <w:r>
        <w:rPr>
          <w:noProof/>
        </w:rPr>
        <w:t xml:space="preserve">Licenza di Gestione Server (Server ML) per System Center </w:t>
      </w:r>
      <w:r>
        <w:rPr>
          <w:noProof/>
        </w:rPr>
        <w:br/>
        <w:t>Service Manager 2010 per OSE, 30</w:t>
      </w:r>
    </w:p>
    <w:p w14:paraId="566CC912" w14:textId="22715D90" w:rsidR="00E814AB" w:rsidRDefault="00E814AB">
      <w:pPr>
        <w:pStyle w:val="Index1"/>
        <w:tabs>
          <w:tab w:val="right" w:pos="5030"/>
        </w:tabs>
        <w:rPr>
          <w:noProof/>
        </w:rPr>
      </w:pPr>
      <w:r>
        <w:rPr>
          <w:noProof/>
        </w:rPr>
        <w:t xml:space="preserve">Licenza di Gestione Server Enterprise per System Center </w:t>
      </w:r>
      <w:r>
        <w:rPr>
          <w:noProof/>
        </w:rPr>
        <w:br/>
        <w:t>Configuration Manager 2007 R3, 27</w:t>
      </w:r>
    </w:p>
    <w:p w14:paraId="266AA78F" w14:textId="721F2DC8" w:rsidR="00E814AB" w:rsidRDefault="00E814AB">
      <w:pPr>
        <w:pStyle w:val="Index1"/>
        <w:tabs>
          <w:tab w:val="right" w:pos="5030"/>
        </w:tabs>
        <w:rPr>
          <w:noProof/>
        </w:rPr>
      </w:pPr>
      <w:r>
        <w:rPr>
          <w:noProof/>
        </w:rPr>
        <w:t xml:space="preserve">Licenza di Gestione Server Enterprise per System Center </w:t>
      </w:r>
      <w:r>
        <w:rPr>
          <w:noProof/>
        </w:rPr>
        <w:br/>
        <w:t>Data Protection Manager 2010, 28</w:t>
      </w:r>
    </w:p>
    <w:p w14:paraId="64AAE1A1" w14:textId="312C5502" w:rsidR="00E814AB" w:rsidRDefault="00E814AB">
      <w:pPr>
        <w:pStyle w:val="Index1"/>
        <w:tabs>
          <w:tab w:val="right" w:pos="5030"/>
        </w:tabs>
        <w:rPr>
          <w:noProof/>
        </w:rPr>
      </w:pPr>
      <w:r>
        <w:rPr>
          <w:noProof/>
        </w:rPr>
        <w:t xml:space="preserve">Licenza di Gestione Server Enterprise per System Center </w:t>
      </w:r>
      <w:r>
        <w:rPr>
          <w:noProof/>
        </w:rPr>
        <w:br/>
        <w:t>Operations Manager 2007 R2, 28</w:t>
      </w:r>
    </w:p>
    <w:p w14:paraId="0A9EBEAD" w14:textId="77777777" w:rsidR="00E814AB" w:rsidRDefault="00E814AB">
      <w:pPr>
        <w:pStyle w:val="Index1"/>
        <w:tabs>
          <w:tab w:val="right" w:pos="5030"/>
        </w:tabs>
        <w:rPr>
          <w:noProof/>
        </w:rPr>
      </w:pPr>
      <w:r>
        <w:rPr>
          <w:noProof/>
        </w:rPr>
        <w:t>Licenza di Gestione Server per System Center 2012 R2 Datacenter, 29</w:t>
      </w:r>
    </w:p>
    <w:p w14:paraId="07059684" w14:textId="77777777" w:rsidR="00E814AB" w:rsidRDefault="00E814AB">
      <w:pPr>
        <w:pStyle w:val="Index1"/>
        <w:tabs>
          <w:tab w:val="right" w:pos="5030"/>
        </w:tabs>
        <w:rPr>
          <w:noProof/>
        </w:rPr>
      </w:pPr>
      <w:r>
        <w:rPr>
          <w:noProof/>
        </w:rPr>
        <w:t>Licenza di Gestione Server Standard per System Center 2012 R2, 29</w:t>
      </w:r>
    </w:p>
    <w:p w14:paraId="7C6C0B1C" w14:textId="77777777" w:rsidR="00E814AB" w:rsidRDefault="00E814AB">
      <w:pPr>
        <w:pStyle w:val="Index1"/>
        <w:tabs>
          <w:tab w:val="right" w:pos="5030"/>
        </w:tabs>
        <w:rPr>
          <w:noProof/>
        </w:rPr>
      </w:pPr>
      <w:r>
        <w:rPr>
          <w:noProof/>
        </w:rPr>
        <w:t>Licenza di Gestione Server Standard per System Center Configuration Manager 2007 R3, 27</w:t>
      </w:r>
    </w:p>
    <w:p w14:paraId="57F3241C" w14:textId="0CC5F13E" w:rsidR="00E814AB" w:rsidRDefault="00E814AB">
      <w:pPr>
        <w:pStyle w:val="Index1"/>
        <w:tabs>
          <w:tab w:val="right" w:pos="5030"/>
        </w:tabs>
        <w:rPr>
          <w:noProof/>
        </w:rPr>
      </w:pPr>
      <w:r>
        <w:rPr>
          <w:noProof/>
        </w:rPr>
        <w:t xml:space="preserve">Licenza di Gestione Server Standard per System Center </w:t>
      </w:r>
      <w:r>
        <w:rPr>
          <w:noProof/>
        </w:rPr>
        <w:br/>
        <w:t>Data Protection Manager 2010, 28</w:t>
      </w:r>
    </w:p>
    <w:p w14:paraId="25BD3870" w14:textId="20C47DE4" w:rsidR="00E814AB" w:rsidRDefault="00E814AB">
      <w:pPr>
        <w:pStyle w:val="Index1"/>
        <w:tabs>
          <w:tab w:val="right" w:pos="5030"/>
        </w:tabs>
        <w:rPr>
          <w:noProof/>
        </w:rPr>
      </w:pPr>
      <w:r>
        <w:rPr>
          <w:noProof/>
        </w:rPr>
        <w:t xml:space="preserve">Licenza di Gestione Server Standard per System Center </w:t>
      </w:r>
      <w:r>
        <w:rPr>
          <w:noProof/>
        </w:rPr>
        <w:br/>
        <w:t>Operations Manager 2007 R2, 28</w:t>
      </w:r>
    </w:p>
    <w:p w14:paraId="672AFA99" w14:textId="77777777" w:rsidR="00E814AB" w:rsidRDefault="00E814AB">
      <w:pPr>
        <w:pStyle w:val="Index1"/>
        <w:tabs>
          <w:tab w:val="right" w:pos="5030"/>
        </w:tabs>
        <w:rPr>
          <w:noProof/>
        </w:rPr>
      </w:pPr>
      <w:r>
        <w:rPr>
          <w:noProof/>
        </w:rPr>
        <w:t>Lync per Mac 2011, 21, 22, 58, 63, 70</w:t>
      </w:r>
    </w:p>
    <w:p w14:paraId="76DCBE95" w14:textId="77777777" w:rsidR="00E814AB" w:rsidRDefault="00E814AB">
      <w:pPr>
        <w:pStyle w:val="Index1"/>
        <w:tabs>
          <w:tab w:val="right" w:pos="5030"/>
        </w:tabs>
        <w:rPr>
          <w:noProof/>
        </w:rPr>
      </w:pPr>
      <w:r>
        <w:rPr>
          <w:noProof/>
        </w:rPr>
        <w:t>Lync Server, 23</w:t>
      </w:r>
    </w:p>
    <w:p w14:paraId="0D8855C4" w14:textId="77777777" w:rsidR="00E814AB" w:rsidRDefault="00E814AB">
      <w:pPr>
        <w:pStyle w:val="Index1"/>
        <w:tabs>
          <w:tab w:val="right" w:pos="5030"/>
        </w:tabs>
        <w:rPr>
          <w:noProof/>
        </w:rPr>
      </w:pPr>
      <w:r>
        <w:rPr>
          <w:noProof/>
        </w:rPr>
        <w:t>Lync Server 2013, 23</w:t>
      </w:r>
    </w:p>
    <w:p w14:paraId="424EE871" w14:textId="77777777" w:rsidR="00E814AB" w:rsidRDefault="00E814AB">
      <w:pPr>
        <w:pStyle w:val="Index1"/>
        <w:tabs>
          <w:tab w:val="right" w:pos="5030"/>
        </w:tabs>
        <w:rPr>
          <w:noProof/>
        </w:rPr>
      </w:pPr>
      <w:r>
        <w:rPr>
          <w:noProof/>
        </w:rPr>
        <w:t>MDOP, 10, 17, 30, 69, 82</w:t>
      </w:r>
    </w:p>
    <w:p w14:paraId="6837FF48" w14:textId="77777777" w:rsidR="00E814AB" w:rsidRDefault="00E814AB">
      <w:pPr>
        <w:pStyle w:val="Index1"/>
        <w:tabs>
          <w:tab w:val="right" w:pos="5030"/>
        </w:tabs>
        <w:rPr>
          <w:noProof/>
        </w:rPr>
      </w:pPr>
      <w:r>
        <w:rPr>
          <w:noProof/>
        </w:rPr>
        <w:t>Messaggi Extra per Microsoft Dynamics Marketing Enterprise (SL Add-on), 52</w:t>
      </w:r>
    </w:p>
    <w:p w14:paraId="47494AE4" w14:textId="77777777" w:rsidR="00E814AB" w:rsidRDefault="00E814AB">
      <w:pPr>
        <w:pStyle w:val="Index1"/>
        <w:tabs>
          <w:tab w:val="right" w:pos="5030"/>
        </w:tabs>
        <w:rPr>
          <w:noProof/>
        </w:rPr>
      </w:pPr>
      <w:r>
        <w:rPr>
          <w:noProof/>
        </w:rPr>
        <w:t>Microsoft, 51</w:t>
      </w:r>
    </w:p>
    <w:p w14:paraId="61CAEF95" w14:textId="77777777" w:rsidR="00E814AB" w:rsidRDefault="00E814AB">
      <w:pPr>
        <w:pStyle w:val="Index1"/>
        <w:tabs>
          <w:tab w:val="right" w:pos="5030"/>
        </w:tabs>
        <w:rPr>
          <w:noProof/>
        </w:rPr>
      </w:pPr>
      <w:r>
        <w:rPr>
          <w:noProof/>
        </w:rPr>
        <w:t>Microsoft Azure Backup, 46</w:t>
      </w:r>
    </w:p>
    <w:p w14:paraId="41561067" w14:textId="77777777" w:rsidR="00E814AB" w:rsidRDefault="00E814AB">
      <w:pPr>
        <w:pStyle w:val="Index1"/>
        <w:tabs>
          <w:tab w:val="right" w:pos="5030"/>
        </w:tabs>
        <w:rPr>
          <w:noProof/>
        </w:rPr>
      </w:pPr>
      <w:r>
        <w:rPr>
          <w:noProof/>
        </w:rPr>
        <w:t>Microsoft Azure Site Recovery, 46</w:t>
      </w:r>
    </w:p>
    <w:p w14:paraId="1DC02120" w14:textId="77777777" w:rsidR="00E814AB" w:rsidRDefault="00E814AB">
      <w:pPr>
        <w:pStyle w:val="Index1"/>
        <w:tabs>
          <w:tab w:val="right" w:pos="5030"/>
        </w:tabs>
        <w:rPr>
          <w:noProof/>
        </w:rPr>
      </w:pPr>
      <w:r>
        <w:rPr>
          <w:noProof/>
        </w:rPr>
        <w:t>Microsoft Azure Site Recovery ad Azure, 46</w:t>
      </w:r>
    </w:p>
    <w:p w14:paraId="6EC39D11" w14:textId="77777777" w:rsidR="00E814AB" w:rsidRDefault="00E814AB">
      <w:pPr>
        <w:pStyle w:val="Index1"/>
        <w:tabs>
          <w:tab w:val="right" w:pos="5030"/>
        </w:tabs>
        <w:rPr>
          <w:noProof/>
        </w:rPr>
      </w:pPr>
      <w:r>
        <w:rPr>
          <w:noProof/>
        </w:rPr>
        <w:t>Microsoft Azure Site Recovery alla Società, 46</w:t>
      </w:r>
    </w:p>
    <w:p w14:paraId="616D8A36" w14:textId="77777777" w:rsidR="00E814AB" w:rsidRDefault="00E814AB">
      <w:pPr>
        <w:pStyle w:val="Index1"/>
        <w:tabs>
          <w:tab w:val="right" w:pos="5030"/>
        </w:tabs>
        <w:rPr>
          <w:noProof/>
        </w:rPr>
      </w:pPr>
      <w:r>
        <w:rPr>
          <w:noProof/>
        </w:rPr>
        <w:t>Microsoft Desktop Optimization Pack per SA, 17, 82</w:t>
      </w:r>
    </w:p>
    <w:p w14:paraId="425C2F2E" w14:textId="77777777" w:rsidR="00E814AB" w:rsidRDefault="00E814AB">
      <w:pPr>
        <w:pStyle w:val="Index1"/>
        <w:tabs>
          <w:tab w:val="right" w:pos="5030"/>
        </w:tabs>
        <w:rPr>
          <w:noProof/>
        </w:rPr>
      </w:pPr>
      <w:r>
        <w:rPr>
          <w:noProof/>
        </w:rPr>
        <w:t>Microsoft Dynamics AX 2012 R3 Server, 17</w:t>
      </w:r>
    </w:p>
    <w:p w14:paraId="658AD153" w14:textId="120BAA1C" w:rsidR="00E814AB" w:rsidRDefault="00E814AB">
      <w:pPr>
        <w:pStyle w:val="Index1"/>
        <w:tabs>
          <w:tab w:val="right" w:pos="5030"/>
        </w:tabs>
        <w:rPr>
          <w:noProof/>
        </w:rPr>
      </w:pPr>
      <w:r>
        <w:rPr>
          <w:noProof/>
        </w:rPr>
        <w:t xml:space="preserve">Microsoft Dynamics AX 2012 R3 Standard Commerce Server Core </w:t>
      </w:r>
      <w:r>
        <w:rPr>
          <w:noProof/>
        </w:rPr>
        <w:br/>
        <w:t>(2 confezioni), 17</w:t>
      </w:r>
    </w:p>
    <w:p w14:paraId="198D4049" w14:textId="77777777" w:rsidR="00E814AB" w:rsidRDefault="00E814AB">
      <w:pPr>
        <w:pStyle w:val="Index1"/>
        <w:tabs>
          <w:tab w:val="right" w:pos="5030"/>
        </w:tabs>
        <w:rPr>
          <w:noProof/>
        </w:rPr>
      </w:pPr>
      <w:r>
        <w:rPr>
          <w:noProof/>
        </w:rPr>
        <w:t>Microsoft Dynamics AX 2012 R3 Store Server, 17, 18</w:t>
      </w:r>
    </w:p>
    <w:p w14:paraId="5AE7EFE8" w14:textId="77777777" w:rsidR="00E814AB" w:rsidRDefault="00E814AB">
      <w:pPr>
        <w:pStyle w:val="Index1"/>
        <w:tabs>
          <w:tab w:val="right" w:pos="5030"/>
        </w:tabs>
        <w:rPr>
          <w:noProof/>
        </w:rPr>
      </w:pPr>
      <w:r>
        <w:rPr>
          <w:noProof/>
        </w:rPr>
        <w:t>Microsoft Dynamics CRM 2011 External Connector, 19</w:t>
      </w:r>
    </w:p>
    <w:p w14:paraId="0EEB8AC0" w14:textId="77777777" w:rsidR="00E814AB" w:rsidRDefault="00E814AB">
      <w:pPr>
        <w:pStyle w:val="Index1"/>
        <w:tabs>
          <w:tab w:val="right" w:pos="5030"/>
        </w:tabs>
        <w:rPr>
          <w:noProof/>
        </w:rPr>
      </w:pPr>
      <w:r>
        <w:rPr>
          <w:noProof/>
        </w:rPr>
        <w:t>Microsoft Dynamics CRM Online Additional Non-Production Instance, 50</w:t>
      </w:r>
    </w:p>
    <w:p w14:paraId="7D3697B3" w14:textId="77777777" w:rsidR="00E814AB" w:rsidRDefault="00E814AB">
      <w:pPr>
        <w:pStyle w:val="Index1"/>
        <w:tabs>
          <w:tab w:val="right" w:pos="5030"/>
        </w:tabs>
        <w:rPr>
          <w:noProof/>
        </w:rPr>
      </w:pPr>
      <w:r>
        <w:rPr>
          <w:noProof/>
        </w:rPr>
        <w:t>Microsoft Dynamics CRM Online Additional Non-Production Instance EDU, 51</w:t>
      </w:r>
    </w:p>
    <w:p w14:paraId="3266B7D2" w14:textId="77777777" w:rsidR="00E814AB" w:rsidRDefault="00E814AB">
      <w:pPr>
        <w:pStyle w:val="Index1"/>
        <w:tabs>
          <w:tab w:val="right" w:pos="5030"/>
        </w:tabs>
        <w:rPr>
          <w:noProof/>
        </w:rPr>
      </w:pPr>
      <w:r>
        <w:rPr>
          <w:noProof/>
        </w:rPr>
        <w:t>Microsoft Dynamics CRM Online Additional Production Instance, 51</w:t>
      </w:r>
    </w:p>
    <w:p w14:paraId="29A6CEA1" w14:textId="77777777" w:rsidR="00E814AB" w:rsidRDefault="00E814AB">
      <w:pPr>
        <w:pStyle w:val="Index1"/>
        <w:tabs>
          <w:tab w:val="right" w:pos="5030"/>
        </w:tabs>
        <w:rPr>
          <w:noProof/>
        </w:rPr>
      </w:pPr>
      <w:r>
        <w:rPr>
          <w:noProof/>
        </w:rPr>
        <w:t>Microsoft Dynamics CRM Online Additional Production Instance, 50</w:t>
      </w:r>
    </w:p>
    <w:p w14:paraId="7F51BA12" w14:textId="77777777" w:rsidR="00E814AB" w:rsidRDefault="00E814AB">
      <w:pPr>
        <w:pStyle w:val="Index1"/>
        <w:tabs>
          <w:tab w:val="right" w:pos="5030"/>
        </w:tabs>
        <w:rPr>
          <w:noProof/>
        </w:rPr>
      </w:pPr>
      <w:r>
        <w:rPr>
          <w:noProof/>
        </w:rPr>
        <w:t>Microsoft Dynamics CRM Online Additional Storage, 51</w:t>
      </w:r>
    </w:p>
    <w:p w14:paraId="7D5C3E98" w14:textId="77777777" w:rsidR="00E814AB" w:rsidRDefault="00E814AB">
      <w:pPr>
        <w:pStyle w:val="Index1"/>
        <w:tabs>
          <w:tab w:val="right" w:pos="5030"/>
        </w:tabs>
        <w:rPr>
          <w:noProof/>
        </w:rPr>
      </w:pPr>
      <w:r>
        <w:rPr>
          <w:noProof/>
        </w:rPr>
        <w:t>Microsoft Dynamics CRM Online Basic, 50, 51</w:t>
      </w:r>
    </w:p>
    <w:p w14:paraId="56DA4960" w14:textId="77777777" w:rsidR="00E814AB" w:rsidRDefault="00E814AB">
      <w:pPr>
        <w:pStyle w:val="Index1"/>
        <w:tabs>
          <w:tab w:val="right" w:pos="5030"/>
        </w:tabs>
        <w:rPr>
          <w:noProof/>
        </w:rPr>
      </w:pPr>
      <w:r>
        <w:rPr>
          <w:noProof/>
        </w:rPr>
        <w:t>Microsoft Dynamics CRM Online Basic per SA, 50</w:t>
      </w:r>
    </w:p>
    <w:p w14:paraId="0F3DC0F8" w14:textId="77777777" w:rsidR="00E814AB" w:rsidRDefault="00E814AB">
      <w:pPr>
        <w:pStyle w:val="Index1"/>
        <w:tabs>
          <w:tab w:val="right" w:pos="5030"/>
        </w:tabs>
        <w:rPr>
          <w:noProof/>
        </w:rPr>
      </w:pPr>
      <w:r>
        <w:rPr>
          <w:noProof/>
        </w:rPr>
        <w:t>Microsoft Dynamics CRM Online Enhanced Support, 50</w:t>
      </w:r>
    </w:p>
    <w:p w14:paraId="4F209C72" w14:textId="77777777" w:rsidR="00E814AB" w:rsidRDefault="00E814AB">
      <w:pPr>
        <w:pStyle w:val="Index1"/>
        <w:tabs>
          <w:tab w:val="right" w:pos="5030"/>
        </w:tabs>
        <w:rPr>
          <w:noProof/>
        </w:rPr>
      </w:pPr>
      <w:r>
        <w:rPr>
          <w:noProof/>
        </w:rPr>
        <w:t>Microsoft Dynamics CRM Online Enhanced Support EDU, 51</w:t>
      </w:r>
    </w:p>
    <w:p w14:paraId="311E9DA7" w14:textId="77777777" w:rsidR="00E814AB" w:rsidRDefault="00E814AB">
      <w:pPr>
        <w:pStyle w:val="Index1"/>
        <w:tabs>
          <w:tab w:val="right" w:pos="5030"/>
        </w:tabs>
        <w:rPr>
          <w:noProof/>
        </w:rPr>
      </w:pPr>
      <w:r>
        <w:rPr>
          <w:noProof/>
        </w:rPr>
        <w:t>Microsoft Dynamics CRM Online Enterprise, 50</w:t>
      </w:r>
    </w:p>
    <w:p w14:paraId="7E92DA25" w14:textId="77777777" w:rsidR="00E814AB" w:rsidRDefault="00E814AB">
      <w:pPr>
        <w:pStyle w:val="Index1"/>
        <w:tabs>
          <w:tab w:val="right" w:pos="5030"/>
        </w:tabs>
        <w:rPr>
          <w:noProof/>
        </w:rPr>
      </w:pPr>
      <w:r>
        <w:rPr>
          <w:noProof/>
        </w:rPr>
        <w:t>Microsoft Dynamics CRM Online Enterprise EDU, 51</w:t>
      </w:r>
    </w:p>
    <w:p w14:paraId="62C7AC69" w14:textId="77777777" w:rsidR="00E814AB" w:rsidRDefault="00E814AB">
      <w:pPr>
        <w:pStyle w:val="Index1"/>
        <w:tabs>
          <w:tab w:val="right" w:pos="5030"/>
        </w:tabs>
        <w:rPr>
          <w:noProof/>
        </w:rPr>
      </w:pPr>
      <w:r>
        <w:rPr>
          <w:noProof/>
        </w:rPr>
        <w:t>Microsoft Dynamics CRM Online Enterprise Per SA, 50</w:t>
      </w:r>
    </w:p>
    <w:p w14:paraId="212E126F" w14:textId="77777777" w:rsidR="00E814AB" w:rsidRDefault="00E814AB">
      <w:pPr>
        <w:pStyle w:val="Index1"/>
        <w:tabs>
          <w:tab w:val="right" w:pos="5030"/>
        </w:tabs>
        <w:rPr>
          <w:noProof/>
        </w:rPr>
      </w:pPr>
      <w:r>
        <w:rPr>
          <w:noProof/>
        </w:rPr>
        <w:t>Microsoft Dynamics CRM Online Essential, 50</w:t>
      </w:r>
    </w:p>
    <w:p w14:paraId="7F860170" w14:textId="77777777" w:rsidR="00E814AB" w:rsidRDefault="00E814AB">
      <w:pPr>
        <w:pStyle w:val="Index1"/>
        <w:tabs>
          <w:tab w:val="right" w:pos="5030"/>
        </w:tabs>
        <w:rPr>
          <w:noProof/>
        </w:rPr>
      </w:pPr>
      <w:r>
        <w:rPr>
          <w:noProof/>
        </w:rPr>
        <w:t>Microsoft Dynamics CRM Online Essential EDU, 51</w:t>
      </w:r>
    </w:p>
    <w:p w14:paraId="52F23314" w14:textId="77777777" w:rsidR="00E814AB" w:rsidRDefault="00E814AB">
      <w:pPr>
        <w:pStyle w:val="Index1"/>
        <w:tabs>
          <w:tab w:val="right" w:pos="5030"/>
        </w:tabs>
        <w:rPr>
          <w:noProof/>
        </w:rPr>
      </w:pPr>
      <w:r>
        <w:rPr>
          <w:noProof/>
        </w:rPr>
        <w:t>Microsoft Dynamics CRM Online Essential per SA, 50</w:t>
      </w:r>
    </w:p>
    <w:p w14:paraId="309E56D1" w14:textId="77777777" w:rsidR="00E814AB" w:rsidRDefault="00E814AB">
      <w:pPr>
        <w:pStyle w:val="Index1"/>
        <w:tabs>
          <w:tab w:val="right" w:pos="5030"/>
        </w:tabs>
        <w:rPr>
          <w:noProof/>
        </w:rPr>
      </w:pPr>
      <w:r>
        <w:rPr>
          <w:noProof/>
        </w:rPr>
        <w:t>Microsoft Dynamics CRM Online Government Additional Storage, 51</w:t>
      </w:r>
    </w:p>
    <w:p w14:paraId="45754D84" w14:textId="77777777" w:rsidR="00E814AB" w:rsidRDefault="00E814AB">
      <w:pPr>
        <w:pStyle w:val="Index1"/>
        <w:tabs>
          <w:tab w:val="right" w:pos="5030"/>
        </w:tabs>
        <w:rPr>
          <w:noProof/>
        </w:rPr>
      </w:pPr>
      <w:r>
        <w:rPr>
          <w:noProof/>
        </w:rPr>
        <w:t>Microsoft Dynamics CRM Online Government Enhanced Support, 51</w:t>
      </w:r>
    </w:p>
    <w:p w14:paraId="402BA6A2" w14:textId="77777777" w:rsidR="00E814AB" w:rsidRDefault="00E814AB">
      <w:pPr>
        <w:pStyle w:val="Index1"/>
        <w:tabs>
          <w:tab w:val="right" w:pos="5030"/>
        </w:tabs>
        <w:rPr>
          <w:noProof/>
        </w:rPr>
      </w:pPr>
      <w:r>
        <w:rPr>
          <w:noProof/>
        </w:rPr>
        <w:t>Microsoft Dynamics CRM Online Government Extra Production Instance, 51</w:t>
      </w:r>
    </w:p>
    <w:p w14:paraId="65A45AFC" w14:textId="77777777" w:rsidR="00E814AB" w:rsidRDefault="00E814AB">
      <w:pPr>
        <w:pStyle w:val="Index1"/>
        <w:tabs>
          <w:tab w:val="right" w:pos="5030"/>
        </w:tabs>
        <w:rPr>
          <w:noProof/>
        </w:rPr>
      </w:pPr>
      <w:r>
        <w:rPr>
          <w:noProof/>
        </w:rPr>
        <w:t>Microsoft Dynamics CRM Online Government Non-Production Instance, 51</w:t>
      </w:r>
    </w:p>
    <w:p w14:paraId="6D434FFC" w14:textId="77777777" w:rsidR="00E814AB" w:rsidRDefault="00E814AB">
      <w:pPr>
        <w:pStyle w:val="Index1"/>
        <w:tabs>
          <w:tab w:val="right" w:pos="5030"/>
        </w:tabs>
        <w:rPr>
          <w:noProof/>
        </w:rPr>
      </w:pPr>
      <w:r>
        <w:rPr>
          <w:noProof/>
        </w:rPr>
        <w:t>Microsoft Dynamics CRM Online Government Professional, 51</w:t>
      </w:r>
    </w:p>
    <w:p w14:paraId="4A60599A" w14:textId="77777777" w:rsidR="00E814AB" w:rsidRDefault="00E814AB">
      <w:pPr>
        <w:pStyle w:val="Index1"/>
        <w:tabs>
          <w:tab w:val="right" w:pos="5030"/>
        </w:tabs>
        <w:rPr>
          <w:noProof/>
        </w:rPr>
      </w:pPr>
      <w:r>
        <w:rPr>
          <w:noProof/>
        </w:rPr>
        <w:t>Microsoft Dynamics CRM Online Government Professional, 50</w:t>
      </w:r>
    </w:p>
    <w:p w14:paraId="6D5A47BA" w14:textId="77777777" w:rsidR="00E814AB" w:rsidRDefault="00E814AB">
      <w:pPr>
        <w:pStyle w:val="Index1"/>
        <w:tabs>
          <w:tab w:val="right" w:pos="5030"/>
        </w:tabs>
        <w:rPr>
          <w:noProof/>
        </w:rPr>
      </w:pPr>
      <w:r>
        <w:rPr>
          <w:noProof/>
        </w:rPr>
        <w:t>Microsoft Dynamics CRM Online Government Professional Direct Support, 51</w:t>
      </w:r>
    </w:p>
    <w:p w14:paraId="3B7EA228" w14:textId="77777777" w:rsidR="00E814AB" w:rsidRDefault="00E814AB">
      <w:pPr>
        <w:pStyle w:val="Index1"/>
        <w:tabs>
          <w:tab w:val="right" w:pos="5030"/>
        </w:tabs>
        <w:rPr>
          <w:noProof/>
        </w:rPr>
      </w:pPr>
      <w:r>
        <w:rPr>
          <w:noProof/>
        </w:rPr>
        <w:t>Microsoft Dynamics CRM Online Professional, 50</w:t>
      </w:r>
    </w:p>
    <w:p w14:paraId="041FAE7A" w14:textId="77777777" w:rsidR="00E814AB" w:rsidRDefault="00E814AB">
      <w:pPr>
        <w:pStyle w:val="Index1"/>
        <w:tabs>
          <w:tab w:val="right" w:pos="5030"/>
        </w:tabs>
        <w:rPr>
          <w:noProof/>
        </w:rPr>
      </w:pPr>
      <w:r>
        <w:rPr>
          <w:noProof/>
        </w:rPr>
        <w:t>Microsoft Dynamics CRM Online Professional Direct Support, 50</w:t>
      </w:r>
    </w:p>
    <w:p w14:paraId="4E753EE8" w14:textId="77777777" w:rsidR="00E814AB" w:rsidRDefault="00E814AB">
      <w:pPr>
        <w:pStyle w:val="Index1"/>
        <w:tabs>
          <w:tab w:val="right" w:pos="5030"/>
        </w:tabs>
        <w:rPr>
          <w:noProof/>
        </w:rPr>
      </w:pPr>
      <w:r>
        <w:rPr>
          <w:noProof/>
        </w:rPr>
        <w:t>Microsoft Dynamics CRM Online Professional Direct Support EDU, 51</w:t>
      </w:r>
    </w:p>
    <w:p w14:paraId="02FB3A27" w14:textId="77777777" w:rsidR="00E814AB" w:rsidRDefault="00E814AB">
      <w:pPr>
        <w:pStyle w:val="Index1"/>
        <w:tabs>
          <w:tab w:val="right" w:pos="5030"/>
        </w:tabs>
        <w:rPr>
          <w:noProof/>
        </w:rPr>
      </w:pPr>
      <w:r>
        <w:rPr>
          <w:noProof/>
        </w:rPr>
        <w:t>Microsoft Dynamics CRM Online Professional EDU, 51</w:t>
      </w:r>
    </w:p>
    <w:p w14:paraId="7AF2A4E9" w14:textId="77777777" w:rsidR="00E814AB" w:rsidRDefault="00E814AB">
      <w:pPr>
        <w:pStyle w:val="Index1"/>
        <w:tabs>
          <w:tab w:val="right" w:pos="5030"/>
        </w:tabs>
        <w:rPr>
          <w:noProof/>
        </w:rPr>
      </w:pPr>
      <w:r>
        <w:rPr>
          <w:noProof/>
        </w:rPr>
        <w:t>Microsoft Dynamics CRM Online Professional per SA, 50, 52</w:t>
      </w:r>
    </w:p>
    <w:p w14:paraId="49AD6812" w14:textId="77777777" w:rsidR="00E814AB" w:rsidRDefault="00E814AB">
      <w:pPr>
        <w:pStyle w:val="Index1"/>
        <w:tabs>
          <w:tab w:val="right" w:pos="5030"/>
        </w:tabs>
        <w:rPr>
          <w:noProof/>
        </w:rPr>
      </w:pPr>
      <w:r>
        <w:rPr>
          <w:noProof/>
        </w:rPr>
        <w:t>Microsoft Dynamics CRM Server 2013, 71</w:t>
      </w:r>
    </w:p>
    <w:p w14:paraId="1C7E5AD3" w14:textId="77777777" w:rsidR="00E814AB" w:rsidRDefault="00E814AB">
      <w:pPr>
        <w:pStyle w:val="Index1"/>
        <w:tabs>
          <w:tab w:val="right" w:pos="5030"/>
        </w:tabs>
        <w:rPr>
          <w:noProof/>
        </w:rPr>
      </w:pPr>
      <w:r>
        <w:rPr>
          <w:noProof/>
        </w:rPr>
        <w:t>Microsoft Dynamics CRM Server 2015, 19, 71</w:t>
      </w:r>
    </w:p>
    <w:p w14:paraId="366F13CA" w14:textId="77777777" w:rsidR="00E814AB" w:rsidRDefault="00E814AB">
      <w:pPr>
        <w:pStyle w:val="Index1"/>
        <w:tabs>
          <w:tab w:val="right" w:pos="5030"/>
        </w:tabs>
        <w:rPr>
          <w:noProof/>
        </w:rPr>
      </w:pPr>
      <w:r>
        <w:rPr>
          <w:noProof/>
        </w:rPr>
        <w:t>Microsoft Dynamics CRM Workgroup Server 2015, 19</w:t>
      </w:r>
    </w:p>
    <w:p w14:paraId="5E56FCA1" w14:textId="77777777" w:rsidR="00E814AB" w:rsidRDefault="00E814AB">
      <w:pPr>
        <w:pStyle w:val="Index1"/>
        <w:tabs>
          <w:tab w:val="right" w:pos="5030"/>
        </w:tabs>
        <w:rPr>
          <w:noProof/>
        </w:rPr>
      </w:pPr>
      <w:r>
        <w:rPr>
          <w:noProof/>
        </w:rPr>
        <w:t>Microsoft Dynamics Marketing Enterprise (SL per Utente), 52</w:t>
      </w:r>
    </w:p>
    <w:p w14:paraId="4A269AEF" w14:textId="77777777" w:rsidR="00E814AB" w:rsidRDefault="00E814AB">
      <w:pPr>
        <w:pStyle w:val="Index1"/>
        <w:tabs>
          <w:tab w:val="right" w:pos="5030"/>
        </w:tabs>
        <w:rPr>
          <w:noProof/>
        </w:rPr>
      </w:pPr>
      <w:r>
        <w:rPr>
          <w:noProof/>
        </w:rPr>
        <w:t>Microsoft Dynamics Marketing Enterprise EDU (SL per Utente), 52</w:t>
      </w:r>
    </w:p>
    <w:p w14:paraId="4612929F" w14:textId="6489AF10" w:rsidR="00E814AB" w:rsidRDefault="00E814AB">
      <w:pPr>
        <w:pStyle w:val="Index1"/>
        <w:tabs>
          <w:tab w:val="right" w:pos="5030"/>
        </w:tabs>
        <w:rPr>
          <w:noProof/>
        </w:rPr>
      </w:pPr>
      <w:r>
        <w:rPr>
          <w:noProof/>
        </w:rPr>
        <w:t xml:space="preserve">Microsoft Dynamics Marketing Enterprise EDU </w:t>
      </w:r>
      <w:r>
        <w:rPr>
          <w:noProof/>
        </w:rPr>
        <w:br/>
        <w:t>Extra Messages (SL Add-on), 52</w:t>
      </w:r>
    </w:p>
    <w:p w14:paraId="518FC8C2" w14:textId="77777777" w:rsidR="00E814AB" w:rsidRDefault="00E814AB">
      <w:pPr>
        <w:pStyle w:val="Index1"/>
        <w:tabs>
          <w:tab w:val="right" w:pos="5030"/>
        </w:tabs>
        <w:rPr>
          <w:noProof/>
        </w:rPr>
      </w:pPr>
      <w:r>
        <w:rPr>
          <w:noProof/>
        </w:rPr>
        <w:t>Microsoft Dynamics Marketing Enterprise Extra Storage (SL Add-on), 52</w:t>
      </w:r>
    </w:p>
    <w:p w14:paraId="1415A301" w14:textId="77777777" w:rsidR="00E814AB" w:rsidRDefault="00E814AB">
      <w:pPr>
        <w:pStyle w:val="Index1"/>
        <w:tabs>
          <w:tab w:val="right" w:pos="5030"/>
        </w:tabs>
        <w:rPr>
          <w:noProof/>
        </w:rPr>
      </w:pPr>
      <w:r>
        <w:rPr>
          <w:noProof/>
        </w:rPr>
        <w:t>Microsoft Dynamics Marketing Enterprise Sales Collaboration, 52</w:t>
      </w:r>
    </w:p>
    <w:p w14:paraId="1D1B1FC1" w14:textId="77777777" w:rsidR="00E814AB" w:rsidRDefault="00E814AB">
      <w:pPr>
        <w:pStyle w:val="Index1"/>
        <w:tabs>
          <w:tab w:val="right" w:pos="5030"/>
        </w:tabs>
        <w:rPr>
          <w:noProof/>
        </w:rPr>
      </w:pPr>
      <w:r>
        <w:rPr>
          <w:noProof/>
        </w:rPr>
        <w:t>Microsoft Dynamics Marketing Enterprise Sales Collaboration EDU, 52</w:t>
      </w:r>
    </w:p>
    <w:p w14:paraId="349DE00B" w14:textId="77777777" w:rsidR="00E814AB" w:rsidRDefault="00E814AB">
      <w:pPr>
        <w:pStyle w:val="Index1"/>
        <w:tabs>
          <w:tab w:val="right" w:pos="5030"/>
        </w:tabs>
        <w:rPr>
          <w:noProof/>
        </w:rPr>
      </w:pPr>
      <w:r>
        <w:rPr>
          <w:noProof/>
        </w:rPr>
        <w:t>Microsoft Intune, 15, 42, 49, 50, 89</w:t>
      </w:r>
    </w:p>
    <w:p w14:paraId="27A8D0ED" w14:textId="77777777" w:rsidR="00E814AB" w:rsidRDefault="00E814AB">
      <w:pPr>
        <w:pStyle w:val="Index1"/>
        <w:tabs>
          <w:tab w:val="right" w:pos="5030"/>
        </w:tabs>
        <w:rPr>
          <w:noProof/>
        </w:rPr>
      </w:pPr>
      <w:r>
        <w:rPr>
          <w:noProof/>
        </w:rPr>
        <w:t>Microsoft Learning E-Reference Library, 64</w:t>
      </w:r>
    </w:p>
    <w:p w14:paraId="1263E027" w14:textId="77777777" w:rsidR="00E814AB" w:rsidRDefault="00E814AB">
      <w:pPr>
        <w:pStyle w:val="Index1"/>
        <w:tabs>
          <w:tab w:val="right" w:pos="5030"/>
        </w:tabs>
        <w:rPr>
          <w:noProof/>
        </w:rPr>
      </w:pPr>
      <w:r>
        <w:rPr>
          <w:noProof/>
        </w:rPr>
        <w:t>Microsoft Learning IT Academy, 64</w:t>
      </w:r>
    </w:p>
    <w:p w14:paraId="1C9AF9A8" w14:textId="77777777" w:rsidR="00E814AB" w:rsidRDefault="00E814AB">
      <w:pPr>
        <w:pStyle w:val="Index1"/>
        <w:tabs>
          <w:tab w:val="right" w:pos="5030"/>
        </w:tabs>
        <w:rPr>
          <w:noProof/>
        </w:rPr>
      </w:pPr>
      <w:r>
        <w:rPr>
          <w:noProof/>
        </w:rPr>
        <w:t>Microsoft Learning MCP, 64</w:t>
      </w:r>
    </w:p>
    <w:p w14:paraId="0068726F" w14:textId="77777777" w:rsidR="00E814AB" w:rsidRDefault="00E814AB">
      <w:pPr>
        <w:pStyle w:val="Index1"/>
        <w:tabs>
          <w:tab w:val="right" w:pos="5030"/>
        </w:tabs>
        <w:rPr>
          <w:noProof/>
        </w:rPr>
      </w:pPr>
      <w:r>
        <w:rPr>
          <w:noProof/>
        </w:rPr>
        <w:t>Microsoft Learning MOS, 64</w:t>
      </w:r>
    </w:p>
    <w:p w14:paraId="41FABBFB" w14:textId="77777777" w:rsidR="00E814AB" w:rsidRDefault="00E814AB">
      <w:pPr>
        <w:pStyle w:val="Index1"/>
        <w:tabs>
          <w:tab w:val="right" w:pos="5030"/>
        </w:tabs>
        <w:rPr>
          <w:noProof/>
        </w:rPr>
      </w:pPr>
      <w:r>
        <w:rPr>
          <w:noProof/>
        </w:rPr>
        <w:t>Microsoft Learning MTA, 64</w:t>
      </w:r>
    </w:p>
    <w:p w14:paraId="4B0A53BE" w14:textId="77777777" w:rsidR="00E814AB" w:rsidRDefault="00E814AB">
      <w:pPr>
        <w:pStyle w:val="Index1"/>
        <w:tabs>
          <w:tab w:val="right" w:pos="5030"/>
        </w:tabs>
        <w:rPr>
          <w:noProof/>
        </w:rPr>
      </w:pPr>
      <w:r>
        <w:rPr>
          <w:noProof/>
        </w:rPr>
        <w:t>Microsoft Office Audit and Control Management Server, 23</w:t>
      </w:r>
    </w:p>
    <w:p w14:paraId="663B73CB" w14:textId="77777777" w:rsidR="00E814AB" w:rsidRDefault="00E814AB">
      <w:pPr>
        <w:pStyle w:val="Index1"/>
        <w:tabs>
          <w:tab w:val="right" w:pos="5030"/>
        </w:tabs>
        <w:rPr>
          <w:noProof/>
        </w:rPr>
      </w:pPr>
      <w:r>
        <w:rPr>
          <w:noProof/>
        </w:rPr>
        <w:t>Microsoft Social Engagement EDU (SL per Utente), 53</w:t>
      </w:r>
    </w:p>
    <w:p w14:paraId="11D60F6F" w14:textId="77777777" w:rsidR="00E814AB" w:rsidRDefault="00E814AB">
      <w:pPr>
        <w:pStyle w:val="Index1"/>
        <w:tabs>
          <w:tab w:val="right" w:pos="5030"/>
        </w:tabs>
        <w:rPr>
          <w:noProof/>
        </w:rPr>
      </w:pPr>
      <w:r>
        <w:rPr>
          <w:noProof/>
        </w:rPr>
        <w:t>Microsoft Social Engagement Professional (SL per Utente), 52</w:t>
      </w:r>
    </w:p>
    <w:p w14:paraId="5C1AE340" w14:textId="77777777" w:rsidR="00E814AB" w:rsidRDefault="00E814AB">
      <w:pPr>
        <w:pStyle w:val="Index1"/>
        <w:tabs>
          <w:tab w:val="right" w:pos="5030"/>
        </w:tabs>
        <w:rPr>
          <w:noProof/>
        </w:rPr>
      </w:pPr>
      <w:r>
        <w:rPr>
          <w:noProof/>
        </w:rPr>
        <w:t>Microsoft Social Engagement Professional EDU (SL per Utente), 52</w:t>
      </w:r>
    </w:p>
    <w:p w14:paraId="0E8CE47F" w14:textId="77777777" w:rsidR="00E814AB" w:rsidRDefault="00E814AB">
      <w:pPr>
        <w:pStyle w:val="Index1"/>
        <w:tabs>
          <w:tab w:val="right" w:pos="5030"/>
        </w:tabs>
        <w:rPr>
          <w:noProof/>
        </w:rPr>
      </w:pPr>
      <w:r>
        <w:rPr>
          <w:noProof/>
        </w:rPr>
        <w:t>Microsoft Translator API, 65</w:t>
      </w:r>
    </w:p>
    <w:p w14:paraId="4E26923C" w14:textId="77777777" w:rsidR="00E814AB" w:rsidRDefault="00E814AB">
      <w:pPr>
        <w:pStyle w:val="Index1"/>
        <w:tabs>
          <w:tab w:val="right" w:pos="5030"/>
        </w:tabs>
        <w:rPr>
          <w:noProof/>
        </w:rPr>
      </w:pPr>
      <w:r>
        <w:rPr>
          <w:noProof/>
        </w:rPr>
        <w:t>Office 365 Business, 55</w:t>
      </w:r>
    </w:p>
    <w:p w14:paraId="38C4E72E" w14:textId="77777777" w:rsidR="00E814AB" w:rsidRDefault="00E814AB">
      <w:pPr>
        <w:pStyle w:val="Index1"/>
        <w:tabs>
          <w:tab w:val="right" w:pos="5030"/>
        </w:tabs>
        <w:rPr>
          <w:noProof/>
        </w:rPr>
      </w:pPr>
      <w:r>
        <w:rPr>
          <w:noProof/>
        </w:rPr>
        <w:t>Office 365 Business Essentials, 57</w:t>
      </w:r>
    </w:p>
    <w:p w14:paraId="74E5B250" w14:textId="77777777" w:rsidR="00E814AB" w:rsidRDefault="00E814AB">
      <w:pPr>
        <w:pStyle w:val="Index1"/>
        <w:tabs>
          <w:tab w:val="right" w:pos="5030"/>
        </w:tabs>
        <w:rPr>
          <w:noProof/>
        </w:rPr>
      </w:pPr>
      <w:r>
        <w:rPr>
          <w:noProof/>
        </w:rPr>
        <w:t>Office 365 Education A2, 57, 58</w:t>
      </w:r>
    </w:p>
    <w:p w14:paraId="2AF6A8C4" w14:textId="77777777" w:rsidR="00E814AB" w:rsidRDefault="00E814AB">
      <w:pPr>
        <w:pStyle w:val="Index1"/>
        <w:tabs>
          <w:tab w:val="right" w:pos="5030"/>
        </w:tabs>
        <w:rPr>
          <w:noProof/>
        </w:rPr>
      </w:pPr>
      <w:r>
        <w:rPr>
          <w:noProof/>
        </w:rPr>
        <w:t>Office 365 Education A3, 57, 58, 59</w:t>
      </w:r>
    </w:p>
    <w:p w14:paraId="53B52ADD" w14:textId="77777777" w:rsidR="00E814AB" w:rsidRDefault="00E814AB">
      <w:pPr>
        <w:pStyle w:val="Index1"/>
        <w:tabs>
          <w:tab w:val="right" w:pos="5030"/>
        </w:tabs>
        <w:rPr>
          <w:noProof/>
        </w:rPr>
      </w:pPr>
      <w:r>
        <w:rPr>
          <w:noProof/>
        </w:rPr>
        <w:t>Office 365 Education A4, 57</w:t>
      </w:r>
    </w:p>
    <w:p w14:paraId="683A3AF2" w14:textId="110DF02D" w:rsidR="00E814AB" w:rsidRDefault="00E814AB">
      <w:pPr>
        <w:pStyle w:val="Index1"/>
        <w:tabs>
          <w:tab w:val="right" w:pos="5030"/>
        </w:tabs>
        <w:rPr>
          <w:noProof/>
        </w:rPr>
      </w:pPr>
      <w:r>
        <w:rPr>
          <w:noProof/>
        </w:rPr>
        <w:t xml:space="preserve">Office 365 Enterprise A2, A3, A4 senza Componente </w:t>
      </w:r>
      <w:r>
        <w:rPr>
          <w:noProof/>
        </w:rPr>
        <w:br/>
        <w:t>Aggiuntivo di Office Pro Plus, 58</w:t>
      </w:r>
    </w:p>
    <w:p w14:paraId="1CF44DE0" w14:textId="77777777" w:rsidR="00E814AB" w:rsidRDefault="00E814AB">
      <w:pPr>
        <w:pStyle w:val="Index1"/>
        <w:tabs>
          <w:tab w:val="right" w:pos="5030"/>
        </w:tabs>
        <w:rPr>
          <w:noProof/>
        </w:rPr>
      </w:pPr>
      <w:r>
        <w:rPr>
          <w:noProof/>
        </w:rPr>
        <w:t>Office 365 Enterprise E1, 15, 58, 59</w:t>
      </w:r>
    </w:p>
    <w:p w14:paraId="635C5CCB" w14:textId="77777777" w:rsidR="00E814AB" w:rsidRDefault="00E814AB">
      <w:pPr>
        <w:pStyle w:val="Index1"/>
        <w:tabs>
          <w:tab w:val="right" w:pos="5030"/>
        </w:tabs>
        <w:rPr>
          <w:noProof/>
        </w:rPr>
      </w:pPr>
      <w:r>
        <w:rPr>
          <w:noProof/>
        </w:rPr>
        <w:t>Office 365 Enterprise E1 da SA (SL per Utente), 58</w:t>
      </w:r>
    </w:p>
    <w:p w14:paraId="6960D074" w14:textId="5EC3AF62" w:rsidR="00E814AB" w:rsidRDefault="00E814AB">
      <w:pPr>
        <w:pStyle w:val="Index1"/>
        <w:tabs>
          <w:tab w:val="right" w:pos="5030"/>
        </w:tabs>
        <w:rPr>
          <w:noProof/>
        </w:rPr>
      </w:pPr>
      <w:r>
        <w:rPr>
          <w:noProof/>
        </w:rPr>
        <w:t xml:space="preserve">Office 365 Enterprise E1, E3, E4 senza Componente </w:t>
      </w:r>
      <w:r>
        <w:rPr>
          <w:noProof/>
        </w:rPr>
        <w:br/>
        <w:t>Aggiuntivo di Office Pro Plus, 58</w:t>
      </w:r>
    </w:p>
    <w:p w14:paraId="4229E3E2" w14:textId="77777777" w:rsidR="00E814AB" w:rsidRDefault="00E814AB">
      <w:pPr>
        <w:pStyle w:val="Index1"/>
        <w:tabs>
          <w:tab w:val="right" w:pos="5030"/>
        </w:tabs>
        <w:rPr>
          <w:noProof/>
        </w:rPr>
      </w:pPr>
      <w:r>
        <w:rPr>
          <w:noProof/>
        </w:rPr>
        <w:t>Office 365 Enterprise E3, 15, 58, 59</w:t>
      </w:r>
    </w:p>
    <w:p w14:paraId="5C182499" w14:textId="77777777" w:rsidR="00E814AB" w:rsidRDefault="00E814AB">
      <w:pPr>
        <w:pStyle w:val="Index1"/>
        <w:tabs>
          <w:tab w:val="right" w:pos="5030"/>
        </w:tabs>
        <w:rPr>
          <w:noProof/>
        </w:rPr>
      </w:pPr>
      <w:r>
        <w:rPr>
          <w:noProof/>
        </w:rPr>
        <w:t>Office 365 Enterprise E3 da SA (SL per Utente), 58</w:t>
      </w:r>
    </w:p>
    <w:p w14:paraId="2540F712" w14:textId="77777777" w:rsidR="00E814AB" w:rsidRDefault="00E814AB">
      <w:pPr>
        <w:pStyle w:val="Index1"/>
        <w:tabs>
          <w:tab w:val="right" w:pos="5030"/>
        </w:tabs>
        <w:rPr>
          <w:noProof/>
        </w:rPr>
      </w:pPr>
      <w:r>
        <w:rPr>
          <w:noProof/>
        </w:rPr>
        <w:t>Office 365 Enterprise E4, 15, 58, 59</w:t>
      </w:r>
    </w:p>
    <w:p w14:paraId="4853402F" w14:textId="77777777" w:rsidR="00E814AB" w:rsidRDefault="00E814AB">
      <w:pPr>
        <w:pStyle w:val="Index1"/>
        <w:tabs>
          <w:tab w:val="right" w:pos="5030"/>
        </w:tabs>
        <w:rPr>
          <w:noProof/>
        </w:rPr>
      </w:pPr>
      <w:r>
        <w:rPr>
          <w:noProof/>
        </w:rPr>
        <w:t>Office 365 Enterprise E4 da SA (SL per Utente), 58</w:t>
      </w:r>
    </w:p>
    <w:p w14:paraId="3CD23253" w14:textId="77777777" w:rsidR="00E814AB" w:rsidRDefault="00E814AB">
      <w:pPr>
        <w:pStyle w:val="Index1"/>
        <w:tabs>
          <w:tab w:val="right" w:pos="5030"/>
        </w:tabs>
        <w:rPr>
          <w:noProof/>
        </w:rPr>
      </w:pPr>
      <w:r>
        <w:rPr>
          <w:noProof/>
        </w:rPr>
        <w:t>Office 365 Enterprise K1, 58, 61</w:t>
      </w:r>
    </w:p>
    <w:p w14:paraId="66E17F87" w14:textId="77777777" w:rsidR="00E814AB" w:rsidRDefault="00E814AB">
      <w:pPr>
        <w:pStyle w:val="Index1"/>
        <w:tabs>
          <w:tab w:val="right" w:pos="5030"/>
        </w:tabs>
        <w:rPr>
          <w:noProof/>
        </w:rPr>
      </w:pPr>
      <w:r>
        <w:rPr>
          <w:noProof/>
        </w:rPr>
        <w:t>Office 365 Government G1, G3, G4, 58</w:t>
      </w:r>
    </w:p>
    <w:p w14:paraId="73E65507" w14:textId="77777777" w:rsidR="00E814AB" w:rsidRDefault="00E814AB">
      <w:pPr>
        <w:pStyle w:val="Index1"/>
        <w:tabs>
          <w:tab w:val="right" w:pos="5030"/>
        </w:tabs>
        <w:rPr>
          <w:noProof/>
        </w:rPr>
      </w:pPr>
      <w:r>
        <w:rPr>
          <w:noProof/>
        </w:rPr>
        <w:t>Office 365 Government G1, G3, G4 da SA, 58</w:t>
      </w:r>
    </w:p>
    <w:p w14:paraId="6658D877" w14:textId="142C35EB" w:rsidR="00E814AB" w:rsidRDefault="00E814AB">
      <w:pPr>
        <w:pStyle w:val="Index1"/>
        <w:tabs>
          <w:tab w:val="right" w:pos="5030"/>
        </w:tabs>
        <w:rPr>
          <w:noProof/>
        </w:rPr>
      </w:pPr>
      <w:r>
        <w:rPr>
          <w:noProof/>
        </w:rPr>
        <w:t xml:space="preserve">Office 365 Government G1, G3, G4 senza Componente </w:t>
      </w:r>
      <w:r>
        <w:rPr>
          <w:noProof/>
        </w:rPr>
        <w:br/>
        <w:t>Aggiuntivo di Office Pro Plus, 58</w:t>
      </w:r>
    </w:p>
    <w:p w14:paraId="79752EDC" w14:textId="77777777" w:rsidR="00E814AB" w:rsidRDefault="00E814AB">
      <w:pPr>
        <w:pStyle w:val="Index1"/>
        <w:tabs>
          <w:tab w:val="right" w:pos="5030"/>
        </w:tabs>
        <w:rPr>
          <w:noProof/>
        </w:rPr>
      </w:pPr>
      <w:r>
        <w:rPr>
          <w:noProof/>
        </w:rPr>
        <w:t>Office 365 Midsize Business, 58, 59</w:t>
      </w:r>
    </w:p>
    <w:p w14:paraId="1F93A1C3" w14:textId="77777777" w:rsidR="00E814AB" w:rsidRDefault="00E814AB">
      <w:pPr>
        <w:pStyle w:val="Index1"/>
        <w:tabs>
          <w:tab w:val="right" w:pos="5030"/>
        </w:tabs>
        <w:rPr>
          <w:noProof/>
        </w:rPr>
      </w:pPr>
      <w:r>
        <w:rPr>
          <w:noProof/>
        </w:rPr>
        <w:t>Office 365 Premium, 57</w:t>
      </w:r>
    </w:p>
    <w:p w14:paraId="7DB188A2" w14:textId="77777777" w:rsidR="00E814AB" w:rsidRDefault="00E814AB">
      <w:pPr>
        <w:pStyle w:val="Index1"/>
        <w:tabs>
          <w:tab w:val="right" w:pos="5030"/>
        </w:tabs>
        <w:rPr>
          <w:noProof/>
        </w:rPr>
      </w:pPr>
      <w:r>
        <w:rPr>
          <w:noProof/>
        </w:rPr>
        <w:t>Office 365 ProPlus, 55, 56, 57, 58, 59</w:t>
      </w:r>
    </w:p>
    <w:p w14:paraId="1ED3A40B" w14:textId="77777777" w:rsidR="00E814AB" w:rsidRDefault="00E814AB">
      <w:pPr>
        <w:pStyle w:val="Index1"/>
        <w:tabs>
          <w:tab w:val="right" w:pos="5030"/>
        </w:tabs>
        <w:rPr>
          <w:noProof/>
        </w:rPr>
      </w:pPr>
      <w:r>
        <w:rPr>
          <w:noProof/>
        </w:rPr>
        <w:t>Office 365 ProPlus A, 55</w:t>
      </w:r>
    </w:p>
    <w:p w14:paraId="3848F0C5" w14:textId="77777777" w:rsidR="00E814AB" w:rsidRDefault="00E814AB">
      <w:pPr>
        <w:pStyle w:val="Index1"/>
        <w:tabs>
          <w:tab w:val="right" w:pos="5030"/>
        </w:tabs>
        <w:rPr>
          <w:noProof/>
        </w:rPr>
      </w:pPr>
      <w:r>
        <w:rPr>
          <w:noProof/>
        </w:rPr>
        <w:t>Office 365 ProPlus Government G, 55</w:t>
      </w:r>
    </w:p>
    <w:p w14:paraId="614986F0" w14:textId="77777777" w:rsidR="00E814AB" w:rsidRDefault="00E814AB">
      <w:pPr>
        <w:pStyle w:val="Index1"/>
        <w:tabs>
          <w:tab w:val="right" w:pos="5030"/>
        </w:tabs>
        <w:rPr>
          <w:noProof/>
        </w:rPr>
      </w:pPr>
      <w:r>
        <w:rPr>
          <w:noProof/>
        </w:rPr>
        <w:t>Office Home &amp; Student 2013 RT Commercial Use, 20</w:t>
      </w:r>
    </w:p>
    <w:p w14:paraId="5CCA8911" w14:textId="77777777" w:rsidR="00E814AB" w:rsidRDefault="00E814AB">
      <w:pPr>
        <w:pStyle w:val="Index1"/>
        <w:tabs>
          <w:tab w:val="right" w:pos="5030"/>
        </w:tabs>
        <w:rPr>
          <w:noProof/>
        </w:rPr>
      </w:pPr>
      <w:r>
        <w:rPr>
          <w:noProof/>
        </w:rPr>
        <w:t>Office Home and Student RT 2013 Commercial Use, 20, 22</w:t>
      </w:r>
    </w:p>
    <w:p w14:paraId="60F92FE2" w14:textId="77777777" w:rsidR="00E814AB" w:rsidRDefault="00E814AB">
      <w:pPr>
        <w:pStyle w:val="Index1"/>
        <w:tabs>
          <w:tab w:val="right" w:pos="5030"/>
        </w:tabs>
        <w:rPr>
          <w:noProof/>
        </w:rPr>
      </w:pPr>
      <w:r>
        <w:rPr>
          <w:noProof/>
        </w:rPr>
        <w:t>Office Multi Language Pack 2013, 20</w:t>
      </w:r>
    </w:p>
    <w:p w14:paraId="52AEE1B8" w14:textId="77777777" w:rsidR="00E814AB" w:rsidRDefault="00E814AB">
      <w:pPr>
        <w:pStyle w:val="Index1"/>
        <w:tabs>
          <w:tab w:val="right" w:pos="5030"/>
        </w:tabs>
        <w:rPr>
          <w:noProof/>
        </w:rPr>
      </w:pPr>
      <w:r>
        <w:rPr>
          <w:noProof/>
        </w:rPr>
        <w:t>Office per Mac Standard 2011, 21, 22, 56, 70, 75</w:t>
      </w:r>
    </w:p>
    <w:p w14:paraId="1A1629E9" w14:textId="77777777" w:rsidR="00E814AB" w:rsidRDefault="00E814AB">
      <w:pPr>
        <w:pStyle w:val="Index1"/>
        <w:tabs>
          <w:tab w:val="right" w:pos="5030"/>
        </w:tabs>
        <w:rPr>
          <w:noProof/>
        </w:rPr>
      </w:pPr>
      <w:r>
        <w:rPr>
          <w:noProof/>
        </w:rPr>
        <w:t>Office Professional 2010, 20</w:t>
      </w:r>
    </w:p>
    <w:p w14:paraId="5F528FDB" w14:textId="77777777" w:rsidR="00E814AB" w:rsidRDefault="00E814AB">
      <w:pPr>
        <w:pStyle w:val="Index1"/>
        <w:tabs>
          <w:tab w:val="right" w:pos="5030"/>
        </w:tabs>
        <w:rPr>
          <w:noProof/>
        </w:rPr>
      </w:pPr>
      <w:r>
        <w:rPr>
          <w:noProof/>
        </w:rPr>
        <w:t>Office Professional Plus 2010, 20, 24, 56, 75</w:t>
      </w:r>
    </w:p>
    <w:p w14:paraId="7D65B7F2" w14:textId="77777777" w:rsidR="00E814AB" w:rsidRDefault="00E814AB">
      <w:pPr>
        <w:pStyle w:val="Index1"/>
        <w:tabs>
          <w:tab w:val="right" w:pos="5030"/>
        </w:tabs>
        <w:rPr>
          <w:noProof/>
        </w:rPr>
      </w:pPr>
      <w:r>
        <w:rPr>
          <w:noProof/>
        </w:rPr>
        <w:t>Office Professional Plus 2013, 20, 21, 24, 56, 57, 59, 70, 75</w:t>
      </w:r>
    </w:p>
    <w:p w14:paraId="424EB4A0" w14:textId="77777777" w:rsidR="00E814AB" w:rsidRDefault="00E814AB">
      <w:pPr>
        <w:pStyle w:val="Index1"/>
        <w:tabs>
          <w:tab w:val="right" w:pos="5030"/>
        </w:tabs>
        <w:rPr>
          <w:noProof/>
        </w:rPr>
      </w:pPr>
      <w:r>
        <w:rPr>
          <w:noProof/>
        </w:rPr>
        <w:t>Office Standard 2010, 24</w:t>
      </w:r>
    </w:p>
    <w:p w14:paraId="607445C0" w14:textId="77777777" w:rsidR="00E814AB" w:rsidRDefault="00E814AB">
      <w:pPr>
        <w:pStyle w:val="Index1"/>
        <w:tabs>
          <w:tab w:val="right" w:pos="5030"/>
        </w:tabs>
        <w:rPr>
          <w:noProof/>
        </w:rPr>
      </w:pPr>
      <w:r>
        <w:rPr>
          <w:noProof/>
        </w:rPr>
        <w:t>Office Standard 2013, 20, 21, 24, 67, 70</w:t>
      </w:r>
    </w:p>
    <w:p w14:paraId="67A4B89B" w14:textId="77777777" w:rsidR="00E814AB" w:rsidRDefault="00E814AB">
      <w:pPr>
        <w:pStyle w:val="Index1"/>
        <w:tabs>
          <w:tab w:val="right" w:pos="5030"/>
        </w:tabs>
        <w:rPr>
          <w:noProof/>
        </w:rPr>
      </w:pPr>
      <w:r>
        <w:rPr>
          <w:noProof/>
        </w:rPr>
        <w:t>Office Web Apps Server 2013, 20</w:t>
      </w:r>
    </w:p>
    <w:p w14:paraId="354AF4B1" w14:textId="77777777" w:rsidR="00E814AB" w:rsidRDefault="00E814AB">
      <w:pPr>
        <w:pStyle w:val="Index1"/>
        <w:tabs>
          <w:tab w:val="right" w:pos="5030"/>
        </w:tabs>
        <w:rPr>
          <w:noProof/>
        </w:rPr>
      </w:pPr>
      <w:r>
        <w:rPr>
          <w:noProof/>
        </w:rPr>
        <w:t>OneDrive for Business, 62</w:t>
      </w:r>
    </w:p>
    <w:p w14:paraId="1799F0BC" w14:textId="77777777" w:rsidR="00E814AB" w:rsidRDefault="00E814AB">
      <w:pPr>
        <w:pStyle w:val="Index1"/>
        <w:tabs>
          <w:tab w:val="right" w:pos="5030"/>
        </w:tabs>
        <w:rPr>
          <w:noProof/>
        </w:rPr>
      </w:pPr>
      <w:r>
        <w:rPr>
          <w:noProof/>
        </w:rPr>
        <w:t>OneDrive for Business con Office Online (SL per Utente), 62</w:t>
      </w:r>
    </w:p>
    <w:p w14:paraId="07B52C40" w14:textId="77777777" w:rsidR="00E814AB" w:rsidRDefault="00E814AB">
      <w:pPr>
        <w:pStyle w:val="Index1"/>
        <w:tabs>
          <w:tab w:val="right" w:pos="5030"/>
        </w:tabs>
        <w:rPr>
          <w:noProof/>
        </w:rPr>
      </w:pPr>
      <w:r>
        <w:rPr>
          <w:noProof/>
        </w:rPr>
        <w:t>OneDrive for Business con Office Online G (SL per Utente), 62</w:t>
      </w:r>
    </w:p>
    <w:p w14:paraId="4C6F3F75" w14:textId="77777777" w:rsidR="00E814AB" w:rsidRDefault="00E814AB">
      <w:pPr>
        <w:pStyle w:val="Index1"/>
        <w:tabs>
          <w:tab w:val="right" w:pos="5030"/>
        </w:tabs>
        <w:rPr>
          <w:noProof/>
        </w:rPr>
      </w:pPr>
      <w:r>
        <w:rPr>
          <w:noProof/>
        </w:rPr>
        <w:t>OneNote 2013, 20, 70</w:t>
      </w:r>
    </w:p>
    <w:p w14:paraId="62E24BC9" w14:textId="77777777" w:rsidR="00E814AB" w:rsidRDefault="00E814AB">
      <w:pPr>
        <w:pStyle w:val="Index1"/>
        <w:tabs>
          <w:tab w:val="right" w:pos="5030"/>
        </w:tabs>
        <w:rPr>
          <w:noProof/>
        </w:rPr>
      </w:pPr>
      <w:r>
        <w:rPr>
          <w:noProof/>
        </w:rPr>
        <w:t>Operations Manager 2007 R2, 28, 30</w:t>
      </w:r>
    </w:p>
    <w:p w14:paraId="1E824785" w14:textId="77777777" w:rsidR="00E814AB" w:rsidRDefault="00E814AB">
      <w:pPr>
        <w:pStyle w:val="Index1"/>
        <w:tabs>
          <w:tab w:val="right" w:pos="5030"/>
        </w:tabs>
        <w:rPr>
          <w:noProof/>
        </w:rPr>
      </w:pPr>
      <w:r>
        <w:rPr>
          <w:noProof/>
        </w:rPr>
        <w:t>Outlook 2013, 20, 70</w:t>
      </w:r>
    </w:p>
    <w:p w14:paraId="06FE8992" w14:textId="77777777" w:rsidR="00E814AB" w:rsidRDefault="00E814AB">
      <w:pPr>
        <w:pStyle w:val="Index1"/>
        <w:tabs>
          <w:tab w:val="right" w:pos="5030"/>
        </w:tabs>
        <w:rPr>
          <w:noProof/>
        </w:rPr>
      </w:pPr>
      <w:r>
        <w:rPr>
          <w:noProof/>
        </w:rPr>
        <w:t>Outlook per Mac 2011, 21, 22, 70</w:t>
      </w:r>
    </w:p>
    <w:p w14:paraId="6DF047C1" w14:textId="77777777" w:rsidR="00E814AB" w:rsidRDefault="00E814AB">
      <w:pPr>
        <w:pStyle w:val="Index1"/>
        <w:tabs>
          <w:tab w:val="right" w:pos="5030"/>
        </w:tabs>
        <w:rPr>
          <w:noProof/>
        </w:rPr>
      </w:pPr>
      <w:r>
        <w:rPr>
          <w:noProof/>
        </w:rPr>
        <w:t>Parature Enterprise, 53</w:t>
      </w:r>
    </w:p>
    <w:p w14:paraId="35FDAD47" w14:textId="77777777" w:rsidR="00E814AB" w:rsidRDefault="00E814AB">
      <w:pPr>
        <w:pStyle w:val="Index1"/>
        <w:tabs>
          <w:tab w:val="right" w:pos="5030"/>
        </w:tabs>
        <w:rPr>
          <w:noProof/>
        </w:rPr>
      </w:pPr>
      <w:r>
        <w:rPr>
          <w:noProof/>
        </w:rPr>
        <w:t>Parature Enterprise EDU, 54</w:t>
      </w:r>
    </w:p>
    <w:p w14:paraId="5FED4180" w14:textId="77777777" w:rsidR="00E814AB" w:rsidRDefault="00E814AB">
      <w:pPr>
        <w:pStyle w:val="Index1"/>
        <w:tabs>
          <w:tab w:val="right" w:pos="5030"/>
        </w:tabs>
        <w:rPr>
          <w:noProof/>
        </w:rPr>
      </w:pPr>
      <w:r>
        <w:rPr>
          <w:noProof/>
        </w:rPr>
        <w:t>Piattaforme MSDN, 30, 31</w:t>
      </w:r>
    </w:p>
    <w:p w14:paraId="2BF6BAFF" w14:textId="77777777" w:rsidR="00E814AB" w:rsidRDefault="00E814AB">
      <w:pPr>
        <w:pStyle w:val="Index1"/>
        <w:tabs>
          <w:tab w:val="right" w:pos="5030"/>
        </w:tabs>
        <w:rPr>
          <w:noProof/>
        </w:rPr>
      </w:pPr>
      <w:r>
        <w:rPr>
          <w:noProof/>
        </w:rPr>
        <w:t>Plus CAL per Skype per Business Server 2015, 23</w:t>
      </w:r>
    </w:p>
    <w:p w14:paraId="337086E7" w14:textId="77777777" w:rsidR="00E814AB" w:rsidRDefault="00E814AB">
      <w:pPr>
        <w:pStyle w:val="Index1"/>
        <w:tabs>
          <w:tab w:val="right" w:pos="5030"/>
        </w:tabs>
        <w:rPr>
          <w:noProof/>
        </w:rPr>
      </w:pPr>
      <w:r>
        <w:rPr>
          <w:noProof/>
        </w:rPr>
        <w:t>Post Aggiuntivi di Microsoft Social Engagement (SL Add-on), 52</w:t>
      </w:r>
    </w:p>
    <w:p w14:paraId="7EF42395" w14:textId="77777777" w:rsidR="00E814AB" w:rsidRDefault="00E814AB">
      <w:pPr>
        <w:pStyle w:val="Index1"/>
        <w:tabs>
          <w:tab w:val="right" w:pos="5030"/>
        </w:tabs>
        <w:rPr>
          <w:noProof/>
        </w:rPr>
      </w:pPr>
      <w:r>
        <w:rPr>
          <w:noProof/>
        </w:rPr>
        <w:t>Post Aggiuntivi di Microsoft Social Engagement EDU (SL Add-on), 53</w:t>
      </w:r>
    </w:p>
    <w:p w14:paraId="7705F8E5" w14:textId="77777777" w:rsidR="00E814AB" w:rsidRDefault="00E814AB">
      <w:pPr>
        <w:pStyle w:val="Index1"/>
        <w:tabs>
          <w:tab w:val="right" w:pos="5030"/>
        </w:tabs>
        <w:rPr>
          <w:noProof/>
        </w:rPr>
      </w:pPr>
      <w:r>
        <w:rPr>
          <w:noProof/>
        </w:rPr>
        <w:t>Power BI per Office 365, 65</w:t>
      </w:r>
    </w:p>
    <w:p w14:paraId="3B2A6D71" w14:textId="77777777" w:rsidR="00E814AB" w:rsidRDefault="00E814AB">
      <w:pPr>
        <w:pStyle w:val="Index1"/>
        <w:tabs>
          <w:tab w:val="right" w:pos="5030"/>
        </w:tabs>
        <w:rPr>
          <w:noProof/>
        </w:rPr>
      </w:pPr>
      <w:r>
        <w:rPr>
          <w:noProof/>
        </w:rPr>
        <w:t>Power BI per Office 365 A, 65</w:t>
      </w:r>
    </w:p>
    <w:p w14:paraId="65B55274" w14:textId="77777777" w:rsidR="00E814AB" w:rsidRDefault="00E814AB">
      <w:pPr>
        <w:pStyle w:val="Index1"/>
        <w:tabs>
          <w:tab w:val="right" w:pos="5030"/>
        </w:tabs>
        <w:rPr>
          <w:noProof/>
        </w:rPr>
      </w:pPr>
      <w:r>
        <w:rPr>
          <w:noProof/>
        </w:rPr>
        <w:t>PowerPoint 2013, 20, 70</w:t>
      </w:r>
    </w:p>
    <w:p w14:paraId="78291423" w14:textId="77777777" w:rsidR="00E814AB" w:rsidRDefault="00E814AB">
      <w:pPr>
        <w:pStyle w:val="Index1"/>
        <w:tabs>
          <w:tab w:val="right" w:pos="5030"/>
        </w:tabs>
        <w:rPr>
          <w:noProof/>
        </w:rPr>
      </w:pPr>
      <w:r>
        <w:rPr>
          <w:noProof/>
        </w:rPr>
        <w:t>PowerPoint per Mac 2011, 21, 70</w:t>
      </w:r>
    </w:p>
    <w:p w14:paraId="5AF68769" w14:textId="77777777" w:rsidR="00E814AB" w:rsidRDefault="00E814AB">
      <w:pPr>
        <w:pStyle w:val="Index1"/>
        <w:tabs>
          <w:tab w:val="right" w:pos="5030"/>
        </w:tabs>
        <w:rPr>
          <w:noProof/>
        </w:rPr>
      </w:pPr>
      <w:r>
        <w:rPr>
          <w:noProof/>
        </w:rPr>
        <w:t>Premium Add-on CAL Suite per Windows Small Business Server 2011, 41</w:t>
      </w:r>
    </w:p>
    <w:p w14:paraId="3EB5BB5C" w14:textId="77777777" w:rsidR="00E814AB" w:rsidRDefault="00E814AB">
      <w:pPr>
        <w:pStyle w:val="Index1"/>
        <w:tabs>
          <w:tab w:val="right" w:pos="5030"/>
        </w:tabs>
        <w:rPr>
          <w:noProof/>
        </w:rPr>
      </w:pPr>
      <w:r>
        <w:rPr>
          <w:noProof/>
        </w:rPr>
        <w:t>Professional CAL per Microsoft Dynamics CRM, 19</w:t>
      </w:r>
    </w:p>
    <w:p w14:paraId="5CE187B2" w14:textId="77777777" w:rsidR="00E814AB" w:rsidRDefault="00E814AB">
      <w:pPr>
        <w:pStyle w:val="Index1"/>
        <w:tabs>
          <w:tab w:val="right" w:pos="5030"/>
        </w:tabs>
        <w:rPr>
          <w:noProof/>
        </w:rPr>
      </w:pPr>
      <w:r>
        <w:rPr>
          <w:noProof/>
        </w:rPr>
        <w:t>Professional Use Additive CAL per Microsoft Dynamics CRM, 19</w:t>
      </w:r>
    </w:p>
    <w:p w14:paraId="531F983F" w14:textId="77777777" w:rsidR="00E814AB" w:rsidRDefault="00E814AB">
      <w:pPr>
        <w:pStyle w:val="Index1"/>
        <w:tabs>
          <w:tab w:val="right" w:pos="5030"/>
        </w:tabs>
        <w:rPr>
          <w:noProof/>
        </w:rPr>
      </w:pPr>
      <w:r>
        <w:rPr>
          <w:noProof/>
        </w:rPr>
        <w:t>Project Lite, 62</w:t>
      </w:r>
    </w:p>
    <w:p w14:paraId="7E2087E4" w14:textId="77777777" w:rsidR="00E814AB" w:rsidRDefault="00E814AB">
      <w:pPr>
        <w:pStyle w:val="Index1"/>
        <w:tabs>
          <w:tab w:val="right" w:pos="5030"/>
        </w:tabs>
        <w:rPr>
          <w:noProof/>
        </w:rPr>
      </w:pPr>
      <w:r>
        <w:rPr>
          <w:noProof/>
        </w:rPr>
        <w:t>Project Lite G, 62</w:t>
      </w:r>
    </w:p>
    <w:p w14:paraId="410A4252" w14:textId="77777777" w:rsidR="00E814AB" w:rsidRDefault="00E814AB">
      <w:pPr>
        <w:pStyle w:val="Index1"/>
        <w:tabs>
          <w:tab w:val="right" w:pos="5030"/>
        </w:tabs>
        <w:rPr>
          <w:noProof/>
        </w:rPr>
      </w:pPr>
      <w:r>
        <w:rPr>
          <w:noProof/>
        </w:rPr>
        <w:t>Project Online, 62</w:t>
      </w:r>
    </w:p>
    <w:p w14:paraId="419F0D72" w14:textId="77777777" w:rsidR="00E814AB" w:rsidRDefault="00E814AB">
      <w:pPr>
        <w:pStyle w:val="Index1"/>
        <w:tabs>
          <w:tab w:val="right" w:pos="5030"/>
        </w:tabs>
        <w:rPr>
          <w:noProof/>
        </w:rPr>
      </w:pPr>
      <w:r>
        <w:rPr>
          <w:noProof/>
        </w:rPr>
        <w:t>Project Online A, 62</w:t>
      </w:r>
    </w:p>
    <w:p w14:paraId="0DD39719" w14:textId="77777777" w:rsidR="00E814AB" w:rsidRDefault="00E814AB">
      <w:pPr>
        <w:pStyle w:val="Index1"/>
        <w:tabs>
          <w:tab w:val="right" w:pos="5030"/>
        </w:tabs>
        <w:rPr>
          <w:noProof/>
        </w:rPr>
      </w:pPr>
      <w:r>
        <w:rPr>
          <w:noProof/>
        </w:rPr>
        <w:t>Project Online con Project Pro per Office 365, 56</w:t>
      </w:r>
    </w:p>
    <w:p w14:paraId="095854E8" w14:textId="77777777" w:rsidR="00E814AB" w:rsidRDefault="00E814AB">
      <w:pPr>
        <w:pStyle w:val="Index1"/>
        <w:tabs>
          <w:tab w:val="right" w:pos="5030"/>
        </w:tabs>
        <w:rPr>
          <w:noProof/>
        </w:rPr>
      </w:pPr>
      <w:r>
        <w:rPr>
          <w:noProof/>
        </w:rPr>
        <w:t>Project Online con Project Pro per Office 365 da SA, 56</w:t>
      </w:r>
    </w:p>
    <w:p w14:paraId="1CBDEBF3" w14:textId="77777777" w:rsidR="00E814AB" w:rsidRDefault="00E814AB">
      <w:pPr>
        <w:pStyle w:val="Index1"/>
        <w:tabs>
          <w:tab w:val="right" w:pos="5030"/>
        </w:tabs>
        <w:rPr>
          <w:noProof/>
        </w:rPr>
      </w:pPr>
      <w:r>
        <w:rPr>
          <w:noProof/>
        </w:rPr>
        <w:t>Project Online G, 62</w:t>
      </w:r>
    </w:p>
    <w:p w14:paraId="3D118E70" w14:textId="77777777" w:rsidR="00E814AB" w:rsidRDefault="00E814AB">
      <w:pPr>
        <w:pStyle w:val="Index1"/>
        <w:tabs>
          <w:tab w:val="right" w:pos="5030"/>
        </w:tabs>
        <w:rPr>
          <w:noProof/>
        </w:rPr>
      </w:pPr>
      <w:r>
        <w:rPr>
          <w:noProof/>
        </w:rPr>
        <w:t>Project Pro per Office 365, 56</w:t>
      </w:r>
    </w:p>
    <w:p w14:paraId="65922B43" w14:textId="77777777" w:rsidR="00E814AB" w:rsidRDefault="00E814AB">
      <w:pPr>
        <w:pStyle w:val="Index1"/>
        <w:tabs>
          <w:tab w:val="right" w:pos="5030"/>
        </w:tabs>
        <w:rPr>
          <w:noProof/>
        </w:rPr>
      </w:pPr>
      <w:r>
        <w:rPr>
          <w:noProof/>
        </w:rPr>
        <w:t>Project Pro per Office 365 A, 56</w:t>
      </w:r>
    </w:p>
    <w:p w14:paraId="33929B9B" w14:textId="77777777" w:rsidR="00E814AB" w:rsidRDefault="00E814AB">
      <w:pPr>
        <w:pStyle w:val="Index1"/>
        <w:tabs>
          <w:tab w:val="right" w:pos="5030"/>
        </w:tabs>
        <w:rPr>
          <w:noProof/>
        </w:rPr>
      </w:pPr>
      <w:r>
        <w:rPr>
          <w:noProof/>
        </w:rPr>
        <w:t>Project Pro per Office 365 da SA, 56</w:t>
      </w:r>
    </w:p>
    <w:p w14:paraId="1A68633A" w14:textId="77777777" w:rsidR="00E814AB" w:rsidRDefault="00E814AB">
      <w:pPr>
        <w:pStyle w:val="Index1"/>
        <w:tabs>
          <w:tab w:val="right" w:pos="5030"/>
        </w:tabs>
        <w:rPr>
          <w:noProof/>
        </w:rPr>
      </w:pPr>
      <w:r>
        <w:rPr>
          <w:noProof/>
        </w:rPr>
        <w:t>Project Pro per Office 365 Government, 56</w:t>
      </w:r>
    </w:p>
    <w:p w14:paraId="31B35A59" w14:textId="77777777" w:rsidR="00E814AB" w:rsidRDefault="00E814AB">
      <w:pPr>
        <w:pStyle w:val="Index1"/>
        <w:tabs>
          <w:tab w:val="right" w:pos="5030"/>
        </w:tabs>
        <w:rPr>
          <w:noProof/>
        </w:rPr>
      </w:pPr>
      <w:r>
        <w:rPr>
          <w:noProof/>
        </w:rPr>
        <w:t>Project Professional 2013, 20, 21, 70</w:t>
      </w:r>
    </w:p>
    <w:p w14:paraId="489DDD9A" w14:textId="77777777" w:rsidR="00E814AB" w:rsidRDefault="00E814AB">
      <w:pPr>
        <w:pStyle w:val="Index1"/>
        <w:tabs>
          <w:tab w:val="right" w:pos="5030"/>
        </w:tabs>
        <w:rPr>
          <w:noProof/>
        </w:rPr>
      </w:pPr>
      <w:r>
        <w:rPr>
          <w:noProof/>
        </w:rPr>
        <w:t>Project Server 2013, 21, 23</w:t>
      </w:r>
    </w:p>
    <w:p w14:paraId="6B4B2B8B" w14:textId="77777777" w:rsidR="00E814AB" w:rsidRDefault="00E814AB">
      <w:pPr>
        <w:pStyle w:val="Index1"/>
        <w:tabs>
          <w:tab w:val="right" w:pos="5030"/>
        </w:tabs>
        <w:rPr>
          <w:noProof/>
        </w:rPr>
      </w:pPr>
      <w:r>
        <w:rPr>
          <w:noProof/>
        </w:rPr>
        <w:t>Project Standard 2013, 20, 21, 70, 76</w:t>
      </w:r>
    </w:p>
    <w:p w14:paraId="3DD26217" w14:textId="77777777" w:rsidR="00E814AB" w:rsidRDefault="00E814AB">
      <w:pPr>
        <w:pStyle w:val="Index1"/>
        <w:tabs>
          <w:tab w:val="right" w:pos="5030"/>
        </w:tabs>
        <w:rPr>
          <w:noProof/>
        </w:rPr>
      </w:pPr>
      <w:r>
        <w:rPr>
          <w:noProof/>
        </w:rPr>
        <w:t>Publisher 2013, 20, 70</w:t>
      </w:r>
    </w:p>
    <w:p w14:paraId="4B09EA17" w14:textId="77777777" w:rsidR="00E814AB" w:rsidRDefault="00E814AB">
      <w:pPr>
        <w:pStyle w:val="Index1"/>
        <w:tabs>
          <w:tab w:val="right" w:pos="5030"/>
        </w:tabs>
        <w:rPr>
          <w:noProof/>
        </w:rPr>
      </w:pPr>
      <w:r>
        <w:rPr>
          <w:noProof/>
        </w:rPr>
        <w:t>R2 per SQL Server 2008, 25, 26</w:t>
      </w:r>
    </w:p>
    <w:p w14:paraId="5666571C" w14:textId="77777777" w:rsidR="00E814AB" w:rsidRDefault="00E814AB">
      <w:pPr>
        <w:pStyle w:val="Index1"/>
        <w:tabs>
          <w:tab w:val="right" w:pos="5030"/>
        </w:tabs>
        <w:rPr>
          <w:noProof/>
        </w:rPr>
      </w:pPr>
      <w:r>
        <w:rPr>
          <w:noProof/>
        </w:rPr>
        <w:t>R2 per Windows Server 2008, 13, 41</w:t>
      </w:r>
    </w:p>
    <w:p w14:paraId="2F28B673" w14:textId="77777777" w:rsidR="00E814AB" w:rsidRDefault="00E814AB">
      <w:pPr>
        <w:pStyle w:val="Index1"/>
        <w:tabs>
          <w:tab w:val="right" w:pos="5030"/>
        </w:tabs>
        <w:rPr>
          <w:noProof/>
        </w:rPr>
      </w:pPr>
      <w:r>
        <w:rPr>
          <w:noProof/>
        </w:rPr>
        <w:t>Record Aggiuntivi di Parature Enterprise, 53</w:t>
      </w:r>
    </w:p>
    <w:p w14:paraId="47EC151F" w14:textId="77777777" w:rsidR="00E814AB" w:rsidRDefault="00E814AB">
      <w:pPr>
        <w:pStyle w:val="Index1"/>
        <w:tabs>
          <w:tab w:val="right" w:pos="5030"/>
        </w:tabs>
        <w:rPr>
          <w:noProof/>
        </w:rPr>
      </w:pPr>
      <w:r>
        <w:rPr>
          <w:noProof/>
        </w:rPr>
        <w:t>Record Aggiuntivi di Parature Enterprise EDU, 54</w:t>
      </w:r>
    </w:p>
    <w:p w14:paraId="46F31AB5" w14:textId="77777777" w:rsidR="00E814AB" w:rsidRDefault="00E814AB">
      <w:pPr>
        <w:pStyle w:val="Index1"/>
        <w:tabs>
          <w:tab w:val="right" w:pos="5030"/>
        </w:tabs>
        <w:rPr>
          <w:noProof/>
        </w:rPr>
      </w:pPr>
      <w:r>
        <w:rPr>
          <w:noProof/>
        </w:rPr>
        <w:t>RemoteApp di Azure, 49</w:t>
      </w:r>
    </w:p>
    <w:p w14:paraId="7754606D" w14:textId="77777777" w:rsidR="00E814AB" w:rsidRDefault="00E814AB">
      <w:pPr>
        <w:pStyle w:val="Index1"/>
        <w:tabs>
          <w:tab w:val="right" w:pos="5030"/>
        </w:tabs>
        <w:rPr>
          <w:noProof/>
        </w:rPr>
      </w:pPr>
      <w:r>
        <w:rPr>
          <w:noProof/>
        </w:rPr>
        <w:t>Reparti Aggiuntivi di Parature Enterprise, 54</w:t>
      </w:r>
    </w:p>
    <w:p w14:paraId="7B042B28" w14:textId="77777777" w:rsidR="00E814AB" w:rsidRDefault="00E814AB">
      <w:pPr>
        <w:pStyle w:val="Index1"/>
        <w:tabs>
          <w:tab w:val="right" w:pos="5030"/>
        </w:tabs>
        <w:rPr>
          <w:noProof/>
        </w:rPr>
      </w:pPr>
      <w:r>
        <w:rPr>
          <w:noProof/>
        </w:rPr>
        <w:t>Reparti Aggiuntivi di Parature Enterprise EDU, 54</w:t>
      </w:r>
    </w:p>
    <w:p w14:paraId="69F89D95" w14:textId="77777777" w:rsidR="00E814AB" w:rsidRDefault="00E814AB">
      <w:pPr>
        <w:pStyle w:val="Index1"/>
        <w:tabs>
          <w:tab w:val="right" w:pos="5030"/>
        </w:tabs>
        <w:rPr>
          <w:noProof/>
        </w:rPr>
      </w:pPr>
      <w:r>
        <w:rPr>
          <w:noProof/>
        </w:rPr>
        <w:t>Search Server, 23, 24</w:t>
      </w:r>
    </w:p>
    <w:p w14:paraId="01C2474E" w14:textId="77777777" w:rsidR="00E814AB" w:rsidRDefault="00E814AB">
      <w:pPr>
        <w:pStyle w:val="Index1"/>
        <w:tabs>
          <w:tab w:val="right" w:pos="5030"/>
        </w:tabs>
        <w:rPr>
          <w:noProof/>
        </w:rPr>
      </w:pPr>
      <w:r>
        <w:rPr>
          <w:noProof/>
        </w:rPr>
        <w:t>Self Serve CAL per Microsoft Dynamics AX 2012 R3, 17</w:t>
      </w:r>
    </w:p>
    <w:p w14:paraId="15363D93" w14:textId="77777777" w:rsidR="00E814AB" w:rsidRDefault="00E814AB">
      <w:pPr>
        <w:pStyle w:val="Index1"/>
        <w:tabs>
          <w:tab w:val="right" w:pos="5030"/>
        </w:tabs>
        <w:rPr>
          <w:noProof/>
        </w:rPr>
      </w:pPr>
      <w:r>
        <w:rPr>
          <w:noProof/>
        </w:rPr>
        <w:t>Service Manager 2010, 30</w:t>
      </w:r>
    </w:p>
    <w:p w14:paraId="5CE4F9C2" w14:textId="77777777" w:rsidR="00E814AB" w:rsidRDefault="00E814AB">
      <w:pPr>
        <w:pStyle w:val="Index1"/>
        <w:tabs>
          <w:tab w:val="right" w:pos="5030"/>
        </w:tabs>
        <w:rPr>
          <w:noProof/>
        </w:rPr>
      </w:pPr>
      <w:r>
        <w:rPr>
          <w:noProof/>
        </w:rPr>
        <w:t>Servizi Microsoft Azure, 43, 45</w:t>
      </w:r>
    </w:p>
    <w:p w14:paraId="574E71A6" w14:textId="77777777" w:rsidR="00E814AB" w:rsidRDefault="00E814AB">
      <w:pPr>
        <w:pStyle w:val="Index1"/>
        <w:tabs>
          <w:tab w:val="right" w:pos="5030"/>
        </w:tabs>
        <w:rPr>
          <w:noProof/>
        </w:rPr>
      </w:pPr>
      <w:r>
        <w:rPr>
          <w:noProof/>
        </w:rPr>
        <w:t>SharePoint Online Extra Storage 1 GB, 62</w:t>
      </w:r>
    </w:p>
    <w:p w14:paraId="776AD5E7" w14:textId="77777777" w:rsidR="00E814AB" w:rsidRDefault="00E814AB">
      <w:pPr>
        <w:pStyle w:val="Index1"/>
        <w:tabs>
          <w:tab w:val="right" w:pos="5030"/>
        </w:tabs>
        <w:rPr>
          <w:noProof/>
        </w:rPr>
      </w:pPr>
      <w:r>
        <w:rPr>
          <w:noProof/>
        </w:rPr>
        <w:t>SharePoint Online Extra Storage 1 GB A, 62</w:t>
      </w:r>
    </w:p>
    <w:p w14:paraId="589CEEA3" w14:textId="77777777" w:rsidR="00E814AB" w:rsidRDefault="00E814AB">
      <w:pPr>
        <w:pStyle w:val="Index1"/>
        <w:tabs>
          <w:tab w:val="right" w:pos="5030"/>
        </w:tabs>
        <w:rPr>
          <w:noProof/>
        </w:rPr>
      </w:pPr>
      <w:r>
        <w:rPr>
          <w:noProof/>
        </w:rPr>
        <w:t>SharePoint Online Extra Storage 1 GB G, 62</w:t>
      </w:r>
    </w:p>
    <w:p w14:paraId="177BB677" w14:textId="77777777" w:rsidR="00E814AB" w:rsidRDefault="00E814AB">
      <w:pPr>
        <w:pStyle w:val="Index1"/>
        <w:tabs>
          <w:tab w:val="right" w:pos="5030"/>
        </w:tabs>
        <w:rPr>
          <w:noProof/>
        </w:rPr>
      </w:pPr>
      <w:r>
        <w:rPr>
          <w:noProof/>
        </w:rPr>
        <w:t>SharePoint Online Piano 1, 59, 62</w:t>
      </w:r>
    </w:p>
    <w:p w14:paraId="00139F25" w14:textId="77777777" w:rsidR="00E814AB" w:rsidRDefault="00E814AB">
      <w:pPr>
        <w:pStyle w:val="Index1"/>
        <w:tabs>
          <w:tab w:val="right" w:pos="5030"/>
        </w:tabs>
        <w:rPr>
          <w:noProof/>
        </w:rPr>
      </w:pPr>
      <w:r>
        <w:rPr>
          <w:noProof/>
        </w:rPr>
        <w:t>SharePoint Online Piano 1G, 62</w:t>
      </w:r>
    </w:p>
    <w:p w14:paraId="0BCCEC7E" w14:textId="77777777" w:rsidR="00E814AB" w:rsidRDefault="00E814AB">
      <w:pPr>
        <w:pStyle w:val="Index1"/>
        <w:tabs>
          <w:tab w:val="right" w:pos="5030"/>
        </w:tabs>
        <w:rPr>
          <w:noProof/>
        </w:rPr>
      </w:pPr>
      <w:r>
        <w:rPr>
          <w:noProof/>
        </w:rPr>
        <w:t>SharePoint Online Piano 2, 62</w:t>
      </w:r>
    </w:p>
    <w:p w14:paraId="4F994B08" w14:textId="77777777" w:rsidR="00E814AB" w:rsidRDefault="00E814AB">
      <w:pPr>
        <w:pStyle w:val="Index1"/>
        <w:tabs>
          <w:tab w:val="right" w:pos="5030"/>
        </w:tabs>
        <w:rPr>
          <w:noProof/>
        </w:rPr>
      </w:pPr>
      <w:r>
        <w:rPr>
          <w:noProof/>
        </w:rPr>
        <w:t>SharePoint Online Piano 2G, 62</w:t>
      </w:r>
    </w:p>
    <w:p w14:paraId="46E04E50" w14:textId="77777777" w:rsidR="00E814AB" w:rsidRDefault="00E814AB">
      <w:pPr>
        <w:pStyle w:val="Index1"/>
        <w:tabs>
          <w:tab w:val="right" w:pos="5030"/>
        </w:tabs>
        <w:rPr>
          <w:noProof/>
        </w:rPr>
      </w:pPr>
      <w:r>
        <w:rPr>
          <w:noProof/>
        </w:rPr>
        <w:t>SharePoint Server 2010, 23, 24, 25</w:t>
      </w:r>
    </w:p>
    <w:p w14:paraId="2629239D" w14:textId="77777777" w:rsidR="00E814AB" w:rsidRDefault="00E814AB">
      <w:pPr>
        <w:pStyle w:val="Index1"/>
        <w:tabs>
          <w:tab w:val="right" w:pos="5030"/>
        </w:tabs>
        <w:rPr>
          <w:noProof/>
        </w:rPr>
      </w:pPr>
      <w:r>
        <w:rPr>
          <w:noProof/>
        </w:rPr>
        <w:t>SharePoint Server 2013, 14, 23, 24</w:t>
      </w:r>
    </w:p>
    <w:p w14:paraId="1347FBA1" w14:textId="77777777" w:rsidR="00E814AB" w:rsidRDefault="00E814AB">
      <w:pPr>
        <w:pStyle w:val="Index1"/>
        <w:tabs>
          <w:tab w:val="right" w:pos="5030"/>
        </w:tabs>
        <w:rPr>
          <w:noProof/>
        </w:rPr>
      </w:pPr>
      <w:r>
        <w:rPr>
          <w:noProof/>
        </w:rPr>
        <w:t>SharePoint Server 2013 Enterprise CAL, 23</w:t>
      </w:r>
    </w:p>
    <w:p w14:paraId="4B8D0ECD" w14:textId="77777777" w:rsidR="00E814AB" w:rsidRDefault="00E814AB">
      <w:pPr>
        <w:pStyle w:val="Index1"/>
        <w:tabs>
          <w:tab w:val="right" w:pos="5030"/>
        </w:tabs>
        <w:rPr>
          <w:noProof/>
        </w:rPr>
      </w:pPr>
      <w:r>
        <w:rPr>
          <w:noProof/>
        </w:rPr>
        <w:t>SharePoint Server 2013 Standard CAL, 14, 23</w:t>
      </w:r>
    </w:p>
    <w:p w14:paraId="7D7DBAF7" w14:textId="77777777" w:rsidR="00E814AB" w:rsidRDefault="00E814AB">
      <w:pPr>
        <w:pStyle w:val="Index1"/>
        <w:tabs>
          <w:tab w:val="right" w:pos="5030"/>
        </w:tabs>
        <w:rPr>
          <w:noProof/>
        </w:rPr>
      </w:pPr>
      <w:r>
        <w:rPr>
          <w:noProof/>
        </w:rPr>
        <w:t>SharePoint Server per Siti Internet, 23, 24</w:t>
      </w:r>
    </w:p>
    <w:p w14:paraId="5B7A9688" w14:textId="77777777" w:rsidR="00E814AB" w:rsidRDefault="00E814AB">
      <w:pPr>
        <w:pStyle w:val="Index1"/>
        <w:tabs>
          <w:tab w:val="right" w:pos="5030"/>
        </w:tabs>
        <w:rPr>
          <w:noProof/>
        </w:rPr>
      </w:pPr>
      <w:r>
        <w:rPr>
          <w:noProof/>
        </w:rPr>
        <w:t>Sistemi Operativi MSDN, 30, 31</w:t>
      </w:r>
    </w:p>
    <w:p w14:paraId="08EDC28A" w14:textId="77777777" w:rsidR="00E814AB" w:rsidRDefault="00E814AB">
      <w:pPr>
        <w:pStyle w:val="Index1"/>
        <w:tabs>
          <w:tab w:val="right" w:pos="5030"/>
        </w:tabs>
        <w:rPr>
          <w:noProof/>
        </w:rPr>
      </w:pPr>
      <w:r>
        <w:rPr>
          <w:noProof/>
        </w:rPr>
        <w:t>Skype for Business 2015, 58</w:t>
      </w:r>
    </w:p>
    <w:p w14:paraId="244CE786" w14:textId="77777777" w:rsidR="00E814AB" w:rsidRDefault="00E814AB">
      <w:pPr>
        <w:pStyle w:val="Index1"/>
        <w:tabs>
          <w:tab w:val="right" w:pos="5030"/>
        </w:tabs>
        <w:rPr>
          <w:noProof/>
        </w:rPr>
      </w:pPr>
      <w:r>
        <w:rPr>
          <w:noProof/>
        </w:rPr>
        <w:t>Skype for Business 2015, 63</w:t>
      </w:r>
    </w:p>
    <w:p w14:paraId="355ACCC8" w14:textId="77777777" w:rsidR="00E814AB" w:rsidRDefault="00E814AB">
      <w:pPr>
        <w:pStyle w:val="Index1"/>
        <w:tabs>
          <w:tab w:val="right" w:pos="5030"/>
        </w:tabs>
        <w:rPr>
          <w:noProof/>
        </w:rPr>
      </w:pPr>
      <w:r>
        <w:rPr>
          <w:noProof/>
        </w:rPr>
        <w:t>Skype for Business 2015, 70</w:t>
      </w:r>
    </w:p>
    <w:p w14:paraId="776EEAF8" w14:textId="77777777" w:rsidR="00E814AB" w:rsidRDefault="00E814AB">
      <w:pPr>
        <w:pStyle w:val="Index1"/>
        <w:tabs>
          <w:tab w:val="right" w:pos="5030"/>
        </w:tabs>
        <w:rPr>
          <w:noProof/>
        </w:rPr>
      </w:pPr>
      <w:r>
        <w:rPr>
          <w:noProof/>
        </w:rPr>
        <w:t>Skype for Business Online Piano 1, 58, 63</w:t>
      </w:r>
    </w:p>
    <w:p w14:paraId="753935E2" w14:textId="77777777" w:rsidR="00E814AB" w:rsidRDefault="00E814AB">
      <w:pPr>
        <w:pStyle w:val="Index1"/>
        <w:tabs>
          <w:tab w:val="right" w:pos="5030"/>
        </w:tabs>
        <w:rPr>
          <w:noProof/>
        </w:rPr>
      </w:pPr>
      <w:r>
        <w:rPr>
          <w:noProof/>
        </w:rPr>
        <w:t>Skype for Business Online Piano 1G, 63</w:t>
      </w:r>
    </w:p>
    <w:p w14:paraId="2ED520CE" w14:textId="77777777" w:rsidR="00E814AB" w:rsidRDefault="00E814AB">
      <w:pPr>
        <w:pStyle w:val="Index1"/>
        <w:tabs>
          <w:tab w:val="right" w:pos="5030"/>
        </w:tabs>
        <w:rPr>
          <w:noProof/>
        </w:rPr>
      </w:pPr>
      <w:r>
        <w:rPr>
          <w:noProof/>
        </w:rPr>
        <w:t>Skype for Business Online Piano 2, 63</w:t>
      </w:r>
    </w:p>
    <w:p w14:paraId="4158427F" w14:textId="77777777" w:rsidR="00E814AB" w:rsidRDefault="00E814AB">
      <w:pPr>
        <w:pStyle w:val="Index1"/>
        <w:tabs>
          <w:tab w:val="right" w:pos="5030"/>
        </w:tabs>
        <w:rPr>
          <w:noProof/>
        </w:rPr>
      </w:pPr>
      <w:r>
        <w:rPr>
          <w:noProof/>
        </w:rPr>
        <w:t>Skype for Business Online Piano 2G, 63</w:t>
      </w:r>
    </w:p>
    <w:p w14:paraId="71FBDCCC" w14:textId="77777777" w:rsidR="00E814AB" w:rsidRDefault="00E814AB">
      <w:pPr>
        <w:pStyle w:val="Index1"/>
        <w:tabs>
          <w:tab w:val="right" w:pos="5030"/>
        </w:tabs>
        <w:rPr>
          <w:noProof/>
        </w:rPr>
      </w:pPr>
      <w:r>
        <w:rPr>
          <w:noProof/>
        </w:rPr>
        <w:t>Skype per Business Lync 2015, 20</w:t>
      </w:r>
    </w:p>
    <w:p w14:paraId="66527611" w14:textId="77777777" w:rsidR="00E814AB" w:rsidRDefault="00E814AB">
      <w:pPr>
        <w:pStyle w:val="Index1"/>
        <w:tabs>
          <w:tab w:val="right" w:pos="5030"/>
        </w:tabs>
        <w:rPr>
          <w:noProof/>
        </w:rPr>
      </w:pPr>
      <w:r>
        <w:rPr>
          <w:noProof/>
        </w:rPr>
        <w:t>Skype per Business Server 2015, 14, 22</w:t>
      </w:r>
    </w:p>
    <w:p w14:paraId="0488630A" w14:textId="77777777" w:rsidR="00E814AB" w:rsidRDefault="00E814AB">
      <w:pPr>
        <w:pStyle w:val="Index1"/>
        <w:tabs>
          <w:tab w:val="right" w:pos="5030"/>
        </w:tabs>
        <w:rPr>
          <w:noProof/>
        </w:rPr>
      </w:pPr>
      <w:r>
        <w:rPr>
          <w:noProof/>
        </w:rPr>
        <w:t>Sottoscrizione Mensile della Commissione per Bing Maps Enterprise, 63</w:t>
      </w:r>
    </w:p>
    <w:p w14:paraId="7F4C2995" w14:textId="77777777" w:rsidR="00E814AB" w:rsidRDefault="00E814AB">
      <w:pPr>
        <w:pStyle w:val="Index1"/>
        <w:tabs>
          <w:tab w:val="right" w:pos="5030"/>
        </w:tabs>
        <w:rPr>
          <w:noProof/>
        </w:rPr>
      </w:pPr>
      <w:r>
        <w:rPr>
          <w:noProof/>
        </w:rPr>
        <w:t>Sottoscrizione Mensile della Commissione per Bing Maps Mobile Asset Management Platform, 63</w:t>
      </w:r>
    </w:p>
    <w:p w14:paraId="27E426C0" w14:textId="7F1D40C0" w:rsidR="00E814AB" w:rsidRDefault="00E814AB">
      <w:pPr>
        <w:pStyle w:val="Index1"/>
        <w:tabs>
          <w:tab w:val="right" w:pos="5030"/>
        </w:tabs>
        <w:rPr>
          <w:noProof/>
        </w:rPr>
      </w:pPr>
      <w:r>
        <w:rPr>
          <w:noProof/>
        </w:rPr>
        <w:t xml:space="preserve">Sottoscrizione Mensile della Licenza Per Utente Conosciuto </w:t>
      </w:r>
      <w:r>
        <w:rPr>
          <w:noProof/>
        </w:rPr>
        <w:br/>
        <w:t>per Bing Maps, 63</w:t>
      </w:r>
    </w:p>
    <w:p w14:paraId="76AF63B2" w14:textId="2049F16D" w:rsidR="00E814AB" w:rsidRDefault="00E814AB">
      <w:pPr>
        <w:pStyle w:val="Index1"/>
        <w:tabs>
          <w:tab w:val="right" w:pos="5030"/>
        </w:tabs>
        <w:rPr>
          <w:noProof/>
        </w:rPr>
      </w:pPr>
      <w:r>
        <w:rPr>
          <w:noProof/>
        </w:rPr>
        <w:t xml:space="preserve">Sottoscrizione Mensile della Licenza Per Utente Conosciuto </w:t>
      </w:r>
      <w:r>
        <w:rPr>
          <w:noProof/>
        </w:rPr>
        <w:br/>
        <w:t>per Bing Maps (5.000), 63</w:t>
      </w:r>
    </w:p>
    <w:p w14:paraId="41909C99" w14:textId="4FBF96D2" w:rsidR="00E814AB" w:rsidRDefault="00E814AB">
      <w:pPr>
        <w:pStyle w:val="Index1"/>
        <w:tabs>
          <w:tab w:val="right" w:pos="5030"/>
        </w:tabs>
        <w:rPr>
          <w:noProof/>
        </w:rPr>
      </w:pPr>
      <w:r>
        <w:rPr>
          <w:noProof/>
        </w:rPr>
        <w:t xml:space="preserve">Sottoscrizione Mensile della Licenza Per Utente Conosciuto </w:t>
      </w:r>
      <w:r>
        <w:rPr>
          <w:noProof/>
        </w:rPr>
        <w:br/>
        <w:t>per Bing Maps Light, 63</w:t>
      </w:r>
    </w:p>
    <w:p w14:paraId="63D479DD" w14:textId="0409E749" w:rsidR="00E814AB" w:rsidRDefault="00E814AB">
      <w:pPr>
        <w:pStyle w:val="Index1"/>
        <w:tabs>
          <w:tab w:val="right" w:pos="5030"/>
        </w:tabs>
        <w:rPr>
          <w:noProof/>
        </w:rPr>
      </w:pPr>
      <w:r>
        <w:rPr>
          <w:noProof/>
        </w:rPr>
        <w:t xml:space="preserve">Sottoscrizione Mensile della Licenza Per Utente Conosciuto </w:t>
      </w:r>
      <w:r>
        <w:rPr>
          <w:noProof/>
        </w:rPr>
        <w:br/>
        <w:t>per Bing Maps Light (5.000), 63</w:t>
      </w:r>
    </w:p>
    <w:p w14:paraId="6953FCC8" w14:textId="0AFA8BB4" w:rsidR="00E814AB" w:rsidRDefault="00E814AB">
      <w:pPr>
        <w:pStyle w:val="Index1"/>
        <w:tabs>
          <w:tab w:val="right" w:pos="5030"/>
        </w:tabs>
        <w:rPr>
          <w:noProof/>
        </w:rPr>
      </w:pPr>
      <w:r>
        <w:rPr>
          <w:noProof/>
        </w:rPr>
        <w:t xml:space="preserve">Sottoscrizione Mensile di 100.000 Transazioni per l’Utilizzo del </w:t>
      </w:r>
      <w:r>
        <w:rPr>
          <w:noProof/>
        </w:rPr>
        <w:br/>
        <w:t>Sito Web Pubblico di Bing Maps, 63</w:t>
      </w:r>
    </w:p>
    <w:p w14:paraId="56157B44" w14:textId="77777777" w:rsidR="00E814AB" w:rsidRDefault="00E814AB">
      <w:pPr>
        <w:pStyle w:val="Index1"/>
        <w:tabs>
          <w:tab w:val="right" w:pos="5030"/>
        </w:tabs>
        <w:rPr>
          <w:noProof/>
        </w:rPr>
      </w:pPr>
      <w:r>
        <w:rPr>
          <w:noProof/>
        </w:rPr>
        <w:t>Sottoscrizione Mensile di 420.000 Transazioni (e quantità superiore) per l’Utilizzo del Sito Web Pubblico di Bing Maps, 64</w:t>
      </w:r>
    </w:p>
    <w:p w14:paraId="1126CE27" w14:textId="77777777" w:rsidR="00E814AB" w:rsidRDefault="00E814AB">
      <w:pPr>
        <w:pStyle w:val="Index1"/>
        <w:tabs>
          <w:tab w:val="right" w:pos="5030"/>
        </w:tabs>
        <w:rPr>
          <w:noProof/>
        </w:rPr>
      </w:pPr>
      <w:r>
        <w:rPr>
          <w:noProof/>
        </w:rPr>
        <w:t>Sottoscrizione Mensile di Bing Maps Consumer Tracked Per Asset, 63</w:t>
      </w:r>
    </w:p>
    <w:p w14:paraId="18BF579B" w14:textId="77777777" w:rsidR="00E814AB" w:rsidRDefault="00E814AB">
      <w:pPr>
        <w:pStyle w:val="Index1"/>
        <w:tabs>
          <w:tab w:val="right" w:pos="5030"/>
        </w:tabs>
        <w:rPr>
          <w:noProof/>
        </w:rPr>
      </w:pPr>
      <w:r>
        <w:rPr>
          <w:noProof/>
        </w:rPr>
        <w:t>SQL Server 2012 Parallel Data Warehouse, 26, 27, 31</w:t>
      </w:r>
    </w:p>
    <w:p w14:paraId="7F9099F0" w14:textId="77777777" w:rsidR="00E814AB" w:rsidRDefault="00E814AB">
      <w:pPr>
        <w:pStyle w:val="Index1"/>
        <w:tabs>
          <w:tab w:val="right" w:pos="5030"/>
        </w:tabs>
        <w:rPr>
          <w:noProof/>
        </w:rPr>
      </w:pPr>
      <w:r>
        <w:rPr>
          <w:noProof/>
        </w:rPr>
        <w:t>SQL Server 2012 Parallel Data Warehouse Developer, 26, 31</w:t>
      </w:r>
    </w:p>
    <w:p w14:paraId="696E9B13" w14:textId="77777777" w:rsidR="00E814AB" w:rsidRDefault="00E814AB">
      <w:pPr>
        <w:pStyle w:val="Index1"/>
        <w:tabs>
          <w:tab w:val="right" w:pos="5030"/>
        </w:tabs>
        <w:rPr>
          <w:noProof/>
        </w:rPr>
      </w:pPr>
      <w:r>
        <w:rPr>
          <w:noProof/>
        </w:rPr>
        <w:t>SQL Server 2014 Business Intelligence, 25</w:t>
      </w:r>
    </w:p>
    <w:p w14:paraId="534010BA" w14:textId="77777777" w:rsidR="00E814AB" w:rsidRDefault="00E814AB">
      <w:pPr>
        <w:pStyle w:val="Index1"/>
        <w:tabs>
          <w:tab w:val="right" w:pos="5030"/>
        </w:tabs>
        <w:rPr>
          <w:noProof/>
        </w:rPr>
      </w:pPr>
      <w:r>
        <w:rPr>
          <w:noProof/>
        </w:rPr>
        <w:t>SQL Server 2014 Developer, 25</w:t>
      </w:r>
    </w:p>
    <w:p w14:paraId="5BCE8DD4" w14:textId="77777777" w:rsidR="00E814AB" w:rsidRDefault="00E814AB">
      <w:pPr>
        <w:pStyle w:val="Index1"/>
        <w:tabs>
          <w:tab w:val="right" w:pos="5030"/>
        </w:tabs>
        <w:rPr>
          <w:noProof/>
        </w:rPr>
      </w:pPr>
      <w:r>
        <w:rPr>
          <w:noProof/>
        </w:rPr>
        <w:t>SQL Server 2014 Enterprise, 25, 26</w:t>
      </w:r>
    </w:p>
    <w:p w14:paraId="1E23EB30" w14:textId="77777777" w:rsidR="00E814AB" w:rsidRDefault="00E814AB">
      <w:pPr>
        <w:pStyle w:val="Index1"/>
        <w:tabs>
          <w:tab w:val="right" w:pos="5030"/>
        </w:tabs>
        <w:rPr>
          <w:noProof/>
        </w:rPr>
      </w:pPr>
      <w:r>
        <w:rPr>
          <w:noProof/>
        </w:rPr>
        <w:t>SQL Server 2014 Standard, 26</w:t>
      </w:r>
    </w:p>
    <w:p w14:paraId="63025CDD" w14:textId="77777777" w:rsidR="00E814AB" w:rsidRDefault="00E814AB">
      <w:pPr>
        <w:pStyle w:val="Index1"/>
        <w:tabs>
          <w:tab w:val="right" w:pos="5030"/>
        </w:tabs>
        <w:rPr>
          <w:noProof/>
        </w:rPr>
      </w:pPr>
      <w:r>
        <w:rPr>
          <w:noProof/>
        </w:rPr>
        <w:t>Standard CAL per Skype per Business Server 2015, 23</w:t>
      </w:r>
    </w:p>
    <w:p w14:paraId="6CB16E9D" w14:textId="77777777" w:rsidR="00E814AB" w:rsidRDefault="00E814AB">
      <w:pPr>
        <w:pStyle w:val="Index1"/>
        <w:tabs>
          <w:tab w:val="right" w:pos="5030"/>
        </w:tabs>
        <w:rPr>
          <w:noProof/>
        </w:rPr>
      </w:pPr>
      <w:r>
        <w:rPr>
          <w:noProof/>
        </w:rPr>
        <w:t>Standard Core per SQL Server 2014, 26</w:t>
      </w:r>
    </w:p>
    <w:p w14:paraId="6DED5F30" w14:textId="77777777" w:rsidR="00E814AB" w:rsidRDefault="00E814AB">
      <w:pPr>
        <w:pStyle w:val="Index1"/>
        <w:tabs>
          <w:tab w:val="right" w:pos="5030"/>
        </w:tabs>
        <w:rPr>
          <w:noProof/>
        </w:rPr>
      </w:pPr>
      <w:r>
        <w:rPr>
          <w:noProof/>
        </w:rPr>
        <w:t>Supporto Avanzato per Microsoft Dynamics Marketing Enterprise, 52</w:t>
      </w:r>
    </w:p>
    <w:p w14:paraId="4669B2B1" w14:textId="77777777" w:rsidR="00E814AB" w:rsidRDefault="00E814AB">
      <w:pPr>
        <w:pStyle w:val="Index1"/>
        <w:tabs>
          <w:tab w:val="right" w:pos="5030"/>
        </w:tabs>
        <w:rPr>
          <w:noProof/>
        </w:rPr>
      </w:pPr>
      <w:r>
        <w:rPr>
          <w:noProof/>
        </w:rPr>
        <w:t>Supporto Avanzato per Microsoft Dynamics Marketing Enterprise EDU, 52</w:t>
      </w:r>
    </w:p>
    <w:p w14:paraId="5FF90CB0" w14:textId="77777777" w:rsidR="00E814AB" w:rsidRDefault="00E814AB">
      <w:pPr>
        <w:pStyle w:val="Index1"/>
        <w:tabs>
          <w:tab w:val="right" w:pos="5030"/>
        </w:tabs>
        <w:rPr>
          <w:noProof/>
        </w:rPr>
      </w:pPr>
      <w:r>
        <w:rPr>
          <w:noProof/>
        </w:rPr>
        <w:t>Supporto Avanzato per Microsoft Social Engagement Professional, 53</w:t>
      </w:r>
    </w:p>
    <w:p w14:paraId="7068945A" w14:textId="77777777" w:rsidR="00E814AB" w:rsidRDefault="00E814AB">
      <w:pPr>
        <w:pStyle w:val="Index1"/>
        <w:tabs>
          <w:tab w:val="right" w:pos="5030"/>
        </w:tabs>
        <w:rPr>
          <w:noProof/>
        </w:rPr>
      </w:pPr>
      <w:r>
        <w:rPr>
          <w:noProof/>
        </w:rPr>
        <w:t>Supporto Avanzato per Microsoft Social Engagement Professional EDU, 53</w:t>
      </w:r>
    </w:p>
    <w:p w14:paraId="7710276B" w14:textId="77777777" w:rsidR="00E814AB" w:rsidRDefault="00E814AB">
      <w:pPr>
        <w:pStyle w:val="Index1"/>
        <w:tabs>
          <w:tab w:val="right" w:pos="5030"/>
        </w:tabs>
        <w:rPr>
          <w:noProof/>
        </w:rPr>
      </w:pPr>
      <w:r>
        <w:rPr>
          <w:noProof/>
        </w:rPr>
        <w:t>Supporto Avanzato per Parature, 54</w:t>
      </w:r>
    </w:p>
    <w:p w14:paraId="41C53546" w14:textId="77777777" w:rsidR="00E814AB" w:rsidRDefault="00E814AB">
      <w:pPr>
        <w:pStyle w:val="Index1"/>
        <w:tabs>
          <w:tab w:val="right" w:pos="5030"/>
        </w:tabs>
        <w:rPr>
          <w:noProof/>
        </w:rPr>
      </w:pPr>
      <w:r>
        <w:rPr>
          <w:noProof/>
        </w:rPr>
        <w:t>Supporto Avanzato per Parature EDU, 54</w:t>
      </w:r>
    </w:p>
    <w:p w14:paraId="45998C94" w14:textId="77777777" w:rsidR="00E814AB" w:rsidRDefault="00E814AB">
      <w:pPr>
        <w:pStyle w:val="Index1"/>
        <w:tabs>
          <w:tab w:val="right" w:pos="5030"/>
        </w:tabs>
        <w:rPr>
          <w:noProof/>
        </w:rPr>
      </w:pPr>
      <w:r>
        <w:rPr>
          <w:noProof/>
        </w:rPr>
        <w:t>Supporto Diretto Professionale per Microsoft Azure, 46</w:t>
      </w:r>
    </w:p>
    <w:p w14:paraId="2EB2F4EA" w14:textId="77777777" w:rsidR="00E814AB" w:rsidRDefault="00E814AB">
      <w:pPr>
        <w:pStyle w:val="Index1"/>
        <w:tabs>
          <w:tab w:val="right" w:pos="5030"/>
        </w:tabs>
        <w:rPr>
          <w:noProof/>
        </w:rPr>
      </w:pPr>
      <w:r>
        <w:rPr>
          <w:noProof/>
        </w:rPr>
        <w:t>Supporto Diretto Professionale per Parature, 54</w:t>
      </w:r>
    </w:p>
    <w:p w14:paraId="226A851C" w14:textId="77777777" w:rsidR="00E814AB" w:rsidRDefault="00E814AB">
      <w:pPr>
        <w:pStyle w:val="Index1"/>
        <w:tabs>
          <w:tab w:val="right" w:pos="5030"/>
        </w:tabs>
        <w:rPr>
          <w:noProof/>
        </w:rPr>
      </w:pPr>
      <w:r>
        <w:rPr>
          <w:noProof/>
        </w:rPr>
        <w:t>Supporto Diretto Professionale per Parature EDU, 54</w:t>
      </w:r>
    </w:p>
    <w:p w14:paraId="6B813D50" w14:textId="48CE2400" w:rsidR="00E814AB" w:rsidRDefault="00E814AB">
      <w:pPr>
        <w:pStyle w:val="Index1"/>
        <w:tabs>
          <w:tab w:val="right" w:pos="5030"/>
        </w:tabs>
        <w:rPr>
          <w:noProof/>
        </w:rPr>
      </w:pPr>
      <w:r>
        <w:rPr>
          <w:noProof/>
        </w:rPr>
        <w:t xml:space="preserve">Supporto Professionale Diretto per Microsoft Dynamics </w:t>
      </w:r>
      <w:r>
        <w:rPr>
          <w:noProof/>
        </w:rPr>
        <w:br/>
        <w:t>Marketing Enterprise, 52</w:t>
      </w:r>
    </w:p>
    <w:p w14:paraId="581A2477" w14:textId="2747E2E7" w:rsidR="00E814AB" w:rsidRDefault="00E814AB">
      <w:pPr>
        <w:pStyle w:val="Index1"/>
        <w:tabs>
          <w:tab w:val="right" w:pos="5030"/>
        </w:tabs>
        <w:rPr>
          <w:noProof/>
        </w:rPr>
      </w:pPr>
      <w:r>
        <w:rPr>
          <w:noProof/>
        </w:rPr>
        <w:t xml:space="preserve">Supporto Professionale Diretto per Microsoft Dynamics </w:t>
      </w:r>
      <w:r>
        <w:rPr>
          <w:noProof/>
        </w:rPr>
        <w:br/>
        <w:t>Marketing Enterprise EDU, 52</w:t>
      </w:r>
    </w:p>
    <w:p w14:paraId="7DF5D38D" w14:textId="77777777" w:rsidR="00E814AB" w:rsidRDefault="00E814AB">
      <w:pPr>
        <w:pStyle w:val="Index1"/>
        <w:tabs>
          <w:tab w:val="right" w:pos="5030"/>
        </w:tabs>
        <w:rPr>
          <w:noProof/>
        </w:rPr>
      </w:pPr>
      <w:r>
        <w:rPr>
          <w:noProof/>
        </w:rPr>
        <w:t>Supporto Professionale Diretto per Microsoft Social Engagement, 53</w:t>
      </w:r>
    </w:p>
    <w:p w14:paraId="5AC1BEC2" w14:textId="77777777" w:rsidR="00E814AB" w:rsidRDefault="00E814AB">
      <w:pPr>
        <w:pStyle w:val="Index1"/>
        <w:tabs>
          <w:tab w:val="right" w:pos="5030"/>
        </w:tabs>
        <w:rPr>
          <w:noProof/>
        </w:rPr>
      </w:pPr>
      <w:r>
        <w:rPr>
          <w:noProof/>
        </w:rPr>
        <w:t>Supporto Professionale Diretto per Microsoft Social Engagement EDU, 53</w:t>
      </w:r>
    </w:p>
    <w:p w14:paraId="55BFFFF4" w14:textId="77777777" w:rsidR="00E814AB" w:rsidRDefault="00E814AB">
      <w:pPr>
        <w:pStyle w:val="Index1"/>
        <w:tabs>
          <w:tab w:val="right" w:pos="5030"/>
        </w:tabs>
        <w:rPr>
          <w:noProof/>
        </w:rPr>
      </w:pPr>
      <w:r>
        <w:rPr>
          <w:noProof/>
        </w:rPr>
        <w:t>Supporto Standard per Microsoft Azure, 46</w:t>
      </w:r>
    </w:p>
    <w:p w14:paraId="41CB078F" w14:textId="77777777" w:rsidR="00E814AB" w:rsidRDefault="00E814AB">
      <w:pPr>
        <w:pStyle w:val="Index1"/>
        <w:tabs>
          <w:tab w:val="right" w:pos="5030"/>
        </w:tabs>
        <w:rPr>
          <w:noProof/>
        </w:rPr>
      </w:pPr>
      <w:r>
        <w:rPr>
          <w:noProof/>
        </w:rPr>
        <w:t>System Center 2012 Datacenter, 71</w:t>
      </w:r>
    </w:p>
    <w:p w14:paraId="24EDE393" w14:textId="77777777" w:rsidR="00E814AB" w:rsidRDefault="00E814AB">
      <w:pPr>
        <w:pStyle w:val="Index1"/>
        <w:tabs>
          <w:tab w:val="right" w:pos="5030"/>
        </w:tabs>
        <w:rPr>
          <w:noProof/>
        </w:rPr>
      </w:pPr>
      <w:r>
        <w:rPr>
          <w:noProof/>
        </w:rPr>
        <w:t>System Center 2012 Endpoint Protection, 14, 65</w:t>
      </w:r>
    </w:p>
    <w:p w14:paraId="55404416" w14:textId="77777777" w:rsidR="00E814AB" w:rsidRDefault="00E814AB">
      <w:pPr>
        <w:pStyle w:val="Index1"/>
        <w:tabs>
          <w:tab w:val="right" w:pos="5030"/>
        </w:tabs>
        <w:rPr>
          <w:noProof/>
        </w:rPr>
      </w:pPr>
      <w:r>
        <w:rPr>
          <w:noProof/>
        </w:rPr>
        <w:t>System Center 2012 R2 Client Man Suite (Client ML) per OSE, 27</w:t>
      </w:r>
    </w:p>
    <w:p w14:paraId="1D80D6FD" w14:textId="77777777" w:rsidR="00E814AB" w:rsidRDefault="00E814AB">
      <w:pPr>
        <w:pStyle w:val="Index1"/>
        <w:tabs>
          <w:tab w:val="right" w:pos="5030"/>
        </w:tabs>
        <w:rPr>
          <w:noProof/>
        </w:rPr>
      </w:pPr>
      <w:r>
        <w:rPr>
          <w:noProof/>
        </w:rPr>
        <w:t>System Center 2012 R2 Client Man Suite (Client ML) per Utente, 27</w:t>
      </w:r>
    </w:p>
    <w:p w14:paraId="72C456F6" w14:textId="77777777" w:rsidR="00E814AB" w:rsidRDefault="00E814AB">
      <w:pPr>
        <w:pStyle w:val="Index1"/>
        <w:tabs>
          <w:tab w:val="right" w:pos="5030"/>
        </w:tabs>
        <w:rPr>
          <w:noProof/>
        </w:rPr>
      </w:pPr>
      <w:r>
        <w:rPr>
          <w:noProof/>
        </w:rPr>
        <w:t>System Center 2012 R2 Endpoint Protection, 65</w:t>
      </w:r>
    </w:p>
    <w:p w14:paraId="71491E44" w14:textId="77777777" w:rsidR="00E814AB" w:rsidRDefault="00E814AB">
      <w:pPr>
        <w:pStyle w:val="Index1"/>
        <w:tabs>
          <w:tab w:val="right" w:pos="5030"/>
        </w:tabs>
        <w:rPr>
          <w:noProof/>
        </w:rPr>
      </w:pPr>
      <w:r>
        <w:rPr>
          <w:noProof/>
        </w:rPr>
        <w:t>System Center 2012 Standard, 13, 71, 81</w:t>
      </w:r>
    </w:p>
    <w:p w14:paraId="1D1AFD22" w14:textId="77777777" w:rsidR="00E814AB" w:rsidRDefault="00E814AB">
      <w:pPr>
        <w:pStyle w:val="Index1"/>
        <w:tabs>
          <w:tab w:val="right" w:pos="5030"/>
        </w:tabs>
        <w:rPr>
          <w:noProof/>
        </w:rPr>
      </w:pPr>
      <w:r>
        <w:rPr>
          <w:noProof/>
        </w:rPr>
        <w:t>System Center Configuration Manager 2007 R3, 27, 28, 30</w:t>
      </w:r>
    </w:p>
    <w:p w14:paraId="2F6DC084" w14:textId="77777777" w:rsidR="00E814AB" w:rsidRDefault="00E814AB">
      <w:pPr>
        <w:pStyle w:val="Index1"/>
        <w:tabs>
          <w:tab w:val="right" w:pos="5030"/>
        </w:tabs>
        <w:rPr>
          <w:noProof/>
        </w:rPr>
      </w:pPr>
      <w:r>
        <w:rPr>
          <w:noProof/>
        </w:rPr>
        <w:t>System Center Essentials 2010, 29</w:t>
      </w:r>
    </w:p>
    <w:p w14:paraId="207F6684" w14:textId="77777777" w:rsidR="00E814AB" w:rsidRDefault="00E814AB">
      <w:pPr>
        <w:pStyle w:val="Index1"/>
        <w:tabs>
          <w:tab w:val="right" w:pos="5030"/>
        </w:tabs>
        <w:rPr>
          <w:noProof/>
        </w:rPr>
      </w:pPr>
      <w:r>
        <w:rPr>
          <w:noProof/>
        </w:rPr>
        <w:t>System Center Reporting Manager 2006, 29</w:t>
      </w:r>
    </w:p>
    <w:p w14:paraId="528C9245" w14:textId="77777777" w:rsidR="00E814AB" w:rsidRDefault="00E814AB">
      <w:pPr>
        <w:pStyle w:val="Index1"/>
        <w:tabs>
          <w:tab w:val="right" w:pos="5030"/>
        </w:tabs>
        <w:rPr>
          <w:noProof/>
        </w:rPr>
      </w:pPr>
      <w:r>
        <w:rPr>
          <w:noProof/>
        </w:rPr>
        <w:t>System Center Server Management Suite Datacenter, 29, 30</w:t>
      </w:r>
    </w:p>
    <w:p w14:paraId="75D4435F" w14:textId="77777777" w:rsidR="00E814AB" w:rsidRDefault="00E814AB">
      <w:pPr>
        <w:pStyle w:val="Index1"/>
        <w:tabs>
          <w:tab w:val="right" w:pos="5030"/>
        </w:tabs>
        <w:rPr>
          <w:noProof/>
        </w:rPr>
      </w:pPr>
      <w:r>
        <w:rPr>
          <w:noProof/>
        </w:rPr>
        <w:t>System Center Server Management Suite Enterprise, 29, 30</w:t>
      </w:r>
    </w:p>
    <w:p w14:paraId="6B297956" w14:textId="77777777" w:rsidR="00E814AB" w:rsidRDefault="00E814AB">
      <w:pPr>
        <w:pStyle w:val="Index1"/>
        <w:tabs>
          <w:tab w:val="right" w:pos="5030"/>
        </w:tabs>
        <w:rPr>
          <w:noProof/>
        </w:rPr>
      </w:pPr>
      <w:r>
        <w:rPr>
          <w:noProof/>
        </w:rPr>
        <w:t>Task Additive CAL per Microsoft Dynamics AX 2012 R3, 17</w:t>
      </w:r>
    </w:p>
    <w:p w14:paraId="3120D2C0" w14:textId="77777777" w:rsidR="00E814AB" w:rsidRDefault="00E814AB">
      <w:pPr>
        <w:pStyle w:val="Index1"/>
        <w:tabs>
          <w:tab w:val="right" w:pos="5030"/>
        </w:tabs>
        <w:rPr>
          <w:noProof/>
        </w:rPr>
      </w:pPr>
      <w:r>
        <w:rPr>
          <w:noProof/>
        </w:rPr>
        <w:t>Task CAL per Microsoft Dynamics AX 2012 R3, 17</w:t>
      </w:r>
    </w:p>
    <w:p w14:paraId="5341E8FD" w14:textId="77777777" w:rsidR="00E814AB" w:rsidRDefault="00E814AB">
      <w:pPr>
        <w:pStyle w:val="Index1"/>
        <w:tabs>
          <w:tab w:val="right" w:pos="5030"/>
        </w:tabs>
        <w:rPr>
          <w:noProof/>
        </w:rPr>
      </w:pPr>
      <w:r>
        <w:rPr>
          <w:noProof/>
        </w:rPr>
        <w:t>USL Add-on per Microsoft Intune Extra Storage 1 GB, 50</w:t>
      </w:r>
    </w:p>
    <w:p w14:paraId="22941890" w14:textId="77777777" w:rsidR="00E814AB" w:rsidRDefault="00E814AB">
      <w:pPr>
        <w:pStyle w:val="Index1"/>
        <w:tabs>
          <w:tab w:val="right" w:pos="5030"/>
        </w:tabs>
        <w:rPr>
          <w:noProof/>
        </w:rPr>
      </w:pPr>
      <w:r>
        <w:rPr>
          <w:noProof/>
        </w:rPr>
        <w:t>Utilizzo del Sito Web Interno di Bing Maps, 63, 64</w:t>
      </w:r>
    </w:p>
    <w:p w14:paraId="267F204F" w14:textId="77777777" w:rsidR="00E814AB" w:rsidRDefault="00E814AB">
      <w:pPr>
        <w:pStyle w:val="Index1"/>
        <w:tabs>
          <w:tab w:val="right" w:pos="5030"/>
        </w:tabs>
        <w:rPr>
          <w:noProof/>
        </w:rPr>
      </w:pPr>
      <w:r>
        <w:rPr>
          <w:noProof/>
        </w:rPr>
        <w:t>VDI Suite, 30</w:t>
      </w:r>
    </w:p>
    <w:p w14:paraId="760741ED" w14:textId="77777777" w:rsidR="00E814AB" w:rsidRDefault="00E814AB">
      <w:pPr>
        <w:pStyle w:val="Index1"/>
        <w:tabs>
          <w:tab w:val="right" w:pos="5030"/>
        </w:tabs>
        <w:rPr>
          <w:noProof/>
        </w:rPr>
      </w:pPr>
      <w:r>
        <w:rPr>
          <w:noProof/>
        </w:rPr>
        <w:t>VDI Suite con MDOP, 30</w:t>
      </w:r>
    </w:p>
    <w:p w14:paraId="0F790907" w14:textId="77777777" w:rsidR="00E814AB" w:rsidRDefault="00E814AB">
      <w:pPr>
        <w:pStyle w:val="Index1"/>
        <w:tabs>
          <w:tab w:val="right" w:pos="5030"/>
        </w:tabs>
        <w:rPr>
          <w:noProof/>
        </w:rPr>
      </w:pPr>
      <w:r>
        <w:rPr>
          <w:noProof/>
        </w:rPr>
        <w:t>Virtual Machine Manager 2008 R2, 30</w:t>
      </w:r>
    </w:p>
    <w:p w14:paraId="315C029F" w14:textId="77777777" w:rsidR="00E814AB" w:rsidRDefault="00E814AB">
      <w:pPr>
        <w:pStyle w:val="Index1"/>
        <w:tabs>
          <w:tab w:val="right" w:pos="5030"/>
        </w:tabs>
        <w:rPr>
          <w:noProof/>
        </w:rPr>
      </w:pPr>
      <w:r>
        <w:rPr>
          <w:noProof/>
        </w:rPr>
        <w:t>Visio 2013 Professional, 20</w:t>
      </w:r>
    </w:p>
    <w:p w14:paraId="31DD66A1" w14:textId="77777777" w:rsidR="00E814AB" w:rsidRDefault="00E814AB">
      <w:pPr>
        <w:pStyle w:val="Index1"/>
        <w:tabs>
          <w:tab w:val="right" w:pos="5030"/>
        </w:tabs>
        <w:rPr>
          <w:noProof/>
        </w:rPr>
      </w:pPr>
      <w:r>
        <w:rPr>
          <w:noProof/>
        </w:rPr>
        <w:t>Visio 2013 Standard, 20</w:t>
      </w:r>
    </w:p>
    <w:p w14:paraId="15B6F24D" w14:textId="77777777" w:rsidR="00E814AB" w:rsidRDefault="00E814AB">
      <w:pPr>
        <w:pStyle w:val="Index1"/>
        <w:tabs>
          <w:tab w:val="right" w:pos="5030"/>
        </w:tabs>
        <w:rPr>
          <w:noProof/>
        </w:rPr>
      </w:pPr>
      <w:r>
        <w:rPr>
          <w:noProof/>
        </w:rPr>
        <w:t>Visio Premium 2010, 21</w:t>
      </w:r>
    </w:p>
    <w:p w14:paraId="267A3636" w14:textId="77777777" w:rsidR="00E814AB" w:rsidRDefault="00E814AB">
      <w:pPr>
        <w:pStyle w:val="Index1"/>
        <w:tabs>
          <w:tab w:val="right" w:pos="5030"/>
        </w:tabs>
        <w:rPr>
          <w:noProof/>
        </w:rPr>
      </w:pPr>
      <w:r>
        <w:rPr>
          <w:noProof/>
        </w:rPr>
        <w:t>Visio Pro per Office 365, 56</w:t>
      </w:r>
    </w:p>
    <w:p w14:paraId="397E7EF9" w14:textId="77777777" w:rsidR="00E814AB" w:rsidRDefault="00E814AB">
      <w:pPr>
        <w:pStyle w:val="Index1"/>
        <w:tabs>
          <w:tab w:val="right" w:pos="5030"/>
        </w:tabs>
        <w:rPr>
          <w:noProof/>
        </w:rPr>
      </w:pPr>
      <w:r>
        <w:rPr>
          <w:noProof/>
        </w:rPr>
        <w:t>Visio Pro per Office 365 A, 56</w:t>
      </w:r>
    </w:p>
    <w:p w14:paraId="44D9E9A1" w14:textId="77777777" w:rsidR="00E814AB" w:rsidRDefault="00E814AB">
      <w:pPr>
        <w:pStyle w:val="Index1"/>
        <w:tabs>
          <w:tab w:val="right" w:pos="5030"/>
        </w:tabs>
        <w:rPr>
          <w:noProof/>
        </w:rPr>
      </w:pPr>
      <w:r>
        <w:rPr>
          <w:noProof/>
        </w:rPr>
        <w:t>Visio Pro per Office 365 da SA, 56</w:t>
      </w:r>
    </w:p>
    <w:p w14:paraId="76E490CA" w14:textId="77777777" w:rsidR="00E814AB" w:rsidRDefault="00E814AB">
      <w:pPr>
        <w:pStyle w:val="Index1"/>
        <w:tabs>
          <w:tab w:val="right" w:pos="5030"/>
        </w:tabs>
        <w:rPr>
          <w:noProof/>
        </w:rPr>
      </w:pPr>
      <w:r>
        <w:rPr>
          <w:noProof/>
        </w:rPr>
        <w:t>Visio Pro per Office 365 Government, 56</w:t>
      </w:r>
    </w:p>
    <w:p w14:paraId="39938447" w14:textId="77777777" w:rsidR="00E814AB" w:rsidRDefault="00E814AB">
      <w:pPr>
        <w:pStyle w:val="Index1"/>
        <w:tabs>
          <w:tab w:val="right" w:pos="5030"/>
        </w:tabs>
        <w:rPr>
          <w:noProof/>
        </w:rPr>
      </w:pPr>
      <w:r>
        <w:rPr>
          <w:noProof/>
        </w:rPr>
        <w:t>Visio Professional 2013, 21, 70, 76</w:t>
      </w:r>
    </w:p>
    <w:p w14:paraId="6B466B09" w14:textId="77777777" w:rsidR="00E814AB" w:rsidRDefault="00E814AB">
      <w:pPr>
        <w:pStyle w:val="Index1"/>
        <w:tabs>
          <w:tab w:val="right" w:pos="5030"/>
        </w:tabs>
        <w:rPr>
          <w:noProof/>
        </w:rPr>
      </w:pPr>
      <w:r>
        <w:rPr>
          <w:noProof/>
        </w:rPr>
        <w:t>Visio Standard 2013, 21, 70</w:t>
      </w:r>
    </w:p>
    <w:p w14:paraId="078530E8" w14:textId="77777777" w:rsidR="00E814AB" w:rsidRDefault="00E814AB">
      <w:pPr>
        <w:pStyle w:val="Index1"/>
        <w:tabs>
          <w:tab w:val="right" w:pos="5030"/>
        </w:tabs>
        <w:rPr>
          <w:noProof/>
        </w:rPr>
      </w:pPr>
      <w:r>
        <w:rPr>
          <w:noProof/>
        </w:rPr>
        <w:t>Visual Studio LightSwitch 2011, 31</w:t>
      </w:r>
    </w:p>
    <w:p w14:paraId="1BB1F8B1" w14:textId="77777777" w:rsidR="00E814AB" w:rsidRDefault="00E814AB">
      <w:pPr>
        <w:pStyle w:val="Index1"/>
        <w:tabs>
          <w:tab w:val="right" w:pos="5030"/>
        </w:tabs>
        <w:rPr>
          <w:noProof/>
        </w:rPr>
      </w:pPr>
      <w:r>
        <w:rPr>
          <w:noProof/>
        </w:rPr>
        <w:t>Visual Studio Premium 2013 con MSDN, 30, 31</w:t>
      </w:r>
    </w:p>
    <w:p w14:paraId="159E71EC" w14:textId="77777777" w:rsidR="00E814AB" w:rsidRDefault="00E814AB">
      <w:pPr>
        <w:pStyle w:val="Index1"/>
        <w:tabs>
          <w:tab w:val="right" w:pos="5030"/>
        </w:tabs>
        <w:rPr>
          <w:noProof/>
        </w:rPr>
      </w:pPr>
      <w:r>
        <w:rPr>
          <w:noProof/>
        </w:rPr>
        <w:t>Visual Studio Professional 2012, 31</w:t>
      </w:r>
    </w:p>
    <w:p w14:paraId="7A85397B" w14:textId="77777777" w:rsidR="00E814AB" w:rsidRDefault="00E814AB">
      <w:pPr>
        <w:pStyle w:val="Index1"/>
        <w:tabs>
          <w:tab w:val="right" w:pos="5030"/>
        </w:tabs>
        <w:rPr>
          <w:noProof/>
        </w:rPr>
      </w:pPr>
      <w:r>
        <w:rPr>
          <w:noProof/>
        </w:rPr>
        <w:t>Visual Studio Professional 2013, 30</w:t>
      </w:r>
    </w:p>
    <w:p w14:paraId="63FB2036" w14:textId="77777777" w:rsidR="00E814AB" w:rsidRDefault="00E814AB">
      <w:pPr>
        <w:pStyle w:val="Index1"/>
        <w:tabs>
          <w:tab w:val="right" w:pos="5030"/>
        </w:tabs>
        <w:rPr>
          <w:noProof/>
        </w:rPr>
      </w:pPr>
      <w:r>
        <w:rPr>
          <w:noProof/>
        </w:rPr>
        <w:t>Visual Studio Professional 2013 con MSDN, 30</w:t>
      </w:r>
    </w:p>
    <w:p w14:paraId="340FB37A" w14:textId="50CB6A45" w:rsidR="00E814AB" w:rsidRDefault="00E814AB">
      <w:pPr>
        <w:pStyle w:val="Index1"/>
        <w:tabs>
          <w:tab w:val="right" w:pos="5030"/>
        </w:tabs>
        <w:rPr>
          <w:noProof/>
        </w:rPr>
      </w:pPr>
      <w:r>
        <w:rPr>
          <w:noProof/>
        </w:rPr>
        <w:t>Visual Studio Team Foundation Server 2013 con Tecnologia </w:t>
      </w:r>
      <w:r>
        <w:rPr>
          <w:noProof/>
        </w:rPr>
        <w:br/>
        <w:t>SQL Server 2010, 31</w:t>
      </w:r>
    </w:p>
    <w:p w14:paraId="59650C76" w14:textId="77777777" w:rsidR="00E814AB" w:rsidRDefault="00E814AB">
      <w:pPr>
        <w:pStyle w:val="Index1"/>
        <w:tabs>
          <w:tab w:val="right" w:pos="5030"/>
        </w:tabs>
        <w:rPr>
          <w:noProof/>
        </w:rPr>
      </w:pPr>
      <w:r>
        <w:rPr>
          <w:noProof/>
        </w:rPr>
        <w:t>Visual Studio Test Professional 2013 con MSDN, 30, 31</w:t>
      </w:r>
    </w:p>
    <w:p w14:paraId="149BED1A" w14:textId="77777777" w:rsidR="00E814AB" w:rsidRDefault="00E814AB">
      <w:pPr>
        <w:pStyle w:val="Index1"/>
        <w:tabs>
          <w:tab w:val="right" w:pos="5030"/>
        </w:tabs>
        <w:rPr>
          <w:noProof/>
        </w:rPr>
      </w:pPr>
      <w:r>
        <w:rPr>
          <w:noProof/>
        </w:rPr>
        <w:t>Visual Studio Ultimate 2013 con MSDN, 31</w:t>
      </w:r>
    </w:p>
    <w:p w14:paraId="3CE3B6F1" w14:textId="77777777" w:rsidR="00E814AB" w:rsidRDefault="00E814AB">
      <w:pPr>
        <w:pStyle w:val="Index1"/>
        <w:tabs>
          <w:tab w:val="right" w:pos="5030"/>
        </w:tabs>
        <w:rPr>
          <w:noProof/>
        </w:rPr>
      </w:pPr>
      <w:r>
        <w:rPr>
          <w:noProof/>
        </w:rPr>
        <w:t>Visualizzazioni di Pagina Aggiuntive di Parature Enterprise, 53</w:t>
      </w:r>
    </w:p>
    <w:p w14:paraId="06EE13BF" w14:textId="77777777" w:rsidR="00E814AB" w:rsidRDefault="00E814AB">
      <w:pPr>
        <w:pStyle w:val="Index1"/>
        <w:tabs>
          <w:tab w:val="right" w:pos="5030"/>
        </w:tabs>
        <w:rPr>
          <w:noProof/>
        </w:rPr>
      </w:pPr>
      <w:r>
        <w:rPr>
          <w:noProof/>
        </w:rPr>
        <w:t>Visualizzazioni di Pagina Aggiuntive di Parature Enterprise EDU, 54</w:t>
      </w:r>
    </w:p>
    <w:p w14:paraId="767831D8" w14:textId="77777777" w:rsidR="00E814AB" w:rsidRDefault="00E814AB">
      <w:pPr>
        <w:pStyle w:val="Index1"/>
        <w:tabs>
          <w:tab w:val="right" w:pos="5030"/>
        </w:tabs>
        <w:rPr>
          <w:noProof/>
        </w:rPr>
      </w:pPr>
      <w:r>
        <w:rPr>
          <w:noProof/>
        </w:rPr>
        <w:t>Windows 8.1 Enterprise Sideloading, 32</w:t>
      </w:r>
    </w:p>
    <w:p w14:paraId="7C1D12CB" w14:textId="77777777" w:rsidR="00E814AB" w:rsidRDefault="00E814AB">
      <w:pPr>
        <w:pStyle w:val="Index1"/>
        <w:tabs>
          <w:tab w:val="right" w:pos="5030"/>
        </w:tabs>
        <w:rPr>
          <w:noProof/>
        </w:rPr>
      </w:pPr>
      <w:r>
        <w:rPr>
          <w:noProof/>
        </w:rPr>
        <w:t>Windows 8.1 Pro, 39</w:t>
      </w:r>
    </w:p>
    <w:p w14:paraId="0266E22C" w14:textId="77777777" w:rsidR="00E814AB" w:rsidRDefault="00E814AB">
      <w:pPr>
        <w:pStyle w:val="Index1"/>
        <w:tabs>
          <w:tab w:val="right" w:pos="5030"/>
        </w:tabs>
        <w:rPr>
          <w:noProof/>
        </w:rPr>
      </w:pPr>
      <w:r>
        <w:rPr>
          <w:noProof/>
        </w:rPr>
        <w:t>Windows Embedded 8.1 Industry Ent. per SA (Std, POSR, Ind Retail), 37</w:t>
      </w:r>
    </w:p>
    <w:p w14:paraId="3FFF5F2B" w14:textId="77777777" w:rsidR="00E814AB" w:rsidRDefault="00E814AB">
      <w:pPr>
        <w:pStyle w:val="Index1"/>
        <w:tabs>
          <w:tab w:val="right" w:pos="5030"/>
        </w:tabs>
        <w:rPr>
          <w:noProof/>
        </w:rPr>
      </w:pPr>
      <w:r>
        <w:rPr>
          <w:noProof/>
        </w:rPr>
        <w:t>Windows Embedded 8.1 Industry Enterprise per SA, 37</w:t>
      </w:r>
    </w:p>
    <w:p w14:paraId="42F2BC68" w14:textId="77777777" w:rsidR="00E814AB" w:rsidRDefault="00E814AB">
      <w:pPr>
        <w:pStyle w:val="Index1"/>
        <w:tabs>
          <w:tab w:val="right" w:pos="5030"/>
        </w:tabs>
        <w:rPr>
          <w:noProof/>
        </w:rPr>
      </w:pPr>
      <w:r>
        <w:rPr>
          <w:noProof/>
        </w:rPr>
        <w:t>Windows Embedded 8.1 Industry Pro, 37, 38, 39, 73</w:t>
      </w:r>
    </w:p>
    <w:p w14:paraId="7532ACB5" w14:textId="77777777" w:rsidR="00E814AB" w:rsidRDefault="00E814AB">
      <w:pPr>
        <w:pStyle w:val="Index1"/>
        <w:tabs>
          <w:tab w:val="right" w:pos="5030"/>
        </w:tabs>
        <w:rPr>
          <w:noProof/>
        </w:rPr>
      </w:pPr>
      <w:r>
        <w:rPr>
          <w:noProof/>
        </w:rPr>
        <w:t>Windows Embedded Device Manager 2011, 29</w:t>
      </w:r>
    </w:p>
    <w:p w14:paraId="34188E2C" w14:textId="77777777" w:rsidR="00E814AB" w:rsidRDefault="00E814AB">
      <w:pPr>
        <w:pStyle w:val="Index1"/>
        <w:tabs>
          <w:tab w:val="right" w:pos="5030"/>
        </w:tabs>
        <w:rPr>
          <w:noProof/>
        </w:rPr>
      </w:pPr>
      <w:r>
        <w:rPr>
          <w:noProof/>
        </w:rPr>
        <w:t>Windows HPC Server 2008 R2 Suite, 41</w:t>
      </w:r>
    </w:p>
    <w:p w14:paraId="2D12EF8C" w14:textId="77777777" w:rsidR="00E814AB" w:rsidRDefault="00E814AB">
      <w:pPr>
        <w:pStyle w:val="Index1"/>
        <w:tabs>
          <w:tab w:val="right" w:pos="5030"/>
        </w:tabs>
        <w:rPr>
          <w:noProof/>
        </w:rPr>
      </w:pPr>
      <w:r>
        <w:rPr>
          <w:noProof/>
        </w:rPr>
        <w:t>Windows MultiPoint Server 2012 Premium, 40</w:t>
      </w:r>
    </w:p>
    <w:p w14:paraId="4A7CA53A" w14:textId="0BD875AA" w:rsidR="00E814AB" w:rsidRDefault="00E814AB">
      <w:pPr>
        <w:pStyle w:val="Index1"/>
        <w:tabs>
          <w:tab w:val="right" w:pos="5030"/>
        </w:tabs>
        <w:rPr>
          <w:noProof/>
        </w:rPr>
      </w:pPr>
      <w:r>
        <w:rPr>
          <w:noProof/>
        </w:rPr>
        <w:t xml:space="preserve">Windows MultiPoint Server 2012 Premium con CAL per </w:t>
      </w:r>
      <w:r>
        <w:rPr>
          <w:noProof/>
        </w:rPr>
        <w:br/>
        <w:t>Windows MultiPoint Server, 40</w:t>
      </w:r>
    </w:p>
    <w:p w14:paraId="2ADB73F8" w14:textId="77777777" w:rsidR="00E814AB" w:rsidRDefault="00E814AB">
      <w:pPr>
        <w:pStyle w:val="Index1"/>
        <w:tabs>
          <w:tab w:val="right" w:pos="5030"/>
        </w:tabs>
        <w:rPr>
          <w:noProof/>
        </w:rPr>
      </w:pPr>
      <w:r>
        <w:rPr>
          <w:noProof/>
        </w:rPr>
        <w:t>Windows MultiPoint Server 2012 Premium con CAL per Windows MultiPoint Server (5 client) con CAL per Windows Server 2010, 40</w:t>
      </w:r>
    </w:p>
    <w:p w14:paraId="3FFCB906" w14:textId="77777777" w:rsidR="00E814AB" w:rsidRDefault="00E814AB">
      <w:pPr>
        <w:pStyle w:val="Index1"/>
        <w:tabs>
          <w:tab w:val="right" w:pos="5030"/>
        </w:tabs>
        <w:rPr>
          <w:noProof/>
        </w:rPr>
      </w:pPr>
      <w:r>
        <w:rPr>
          <w:noProof/>
        </w:rPr>
        <w:t>Windows MultiPoint Server 2012 Standard, 40</w:t>
      </w:r>
    </w:p>
    <w:p w14:paraId="5D530367" w14:textId="77777777" w:rsidR="00E814AB" w:rsidRDefault="00E814AB">
      <w:pPr>
        <w:pStyle w:val="Index1"/>
        <w:tabs>
          <w:tab w:val="right" w:pos="5030"/>
        </w:tabs>
        <w:rPr>
          <w:noProof/>
        </w:rPr>
      </w:pPr>
      <w:r>
        <w:rPr>
          <w:noProof/>
        </w:rPr>
        <w:t>Windows Server 2012 R2 Datacenter, 40</w:t>
      </w:r>
    </w:p>
    <w:p w14:paraId="54B679A8" w14:textId="77777777" w:rsidR="00E814AB" w:rsidRDefault="00E814AB">
      <w:pPr>
        <w:pStyle w:val="Index1"/>
        <w:tabs>
          <w:tab w:val="right" w:pos="5030"/>
        </w:tabs>
        <w:rPr>
          <w:noProof/>
        </w:rPr>
      </w:pPr>
      <w:r>
        <w:rPr>
          <w:noProof/>
        </w:rPr>
        <w:t>Windows Server 2012 R2 Essentials, 40</w:t>
      </w:r>
    </w:p>
    <w:p w14:paraId="776609CE" w14:textId="77777777" w:rsidR="00E814AB" w:rsidRDefault="00E814AB">
      <w:pPr>
        <w:pStyle w:val="Index1"/>
        <w:tabs>
          <w:tab w:val="right" w:pos="5030"/>
        </w:tabs>
        <w:rPr>
          <w:noProof/>
        </w:rPr>
      </w:pPr>
      <w:r>
        <w:rPr>
          <w:noProof/>
        </w:rPr>
        <w:t>Windows Server 2012 R2 Standard, 40</w:t>
      </w:r>
    </w:p>
    <w:p w14:paraId="209313A2" w14:textId="77777777" w:rsidR="00E814AB" w:rsidRDefault="00E814AB">
      <w:pPr>
        <w:pStyle w:val="Index1"/>
        <w:tabs>
          <w:tab w:val="right" w:pos="5030"/>
        </w:tabs>
        <w:rPr>
          <w:noProof/>
        </w:rPr>
      </w:pPr>
      <w:r>
        <w:rPr>
          <w:noProof/>
        </w:rPr>
        <w:t>Windows Server 2012 Standard, 13</w:t>
      </w:r>
    </w:p>
    <w:p w14:paraId="4564E1A1" w14:textId="77777777" w:rsidR="00E814AB" w:rsidRDefault="00E814AB">
      <w:pPr>
        <w:pStyle w:val="Index1"/>
        <w:tabs>
          <w:tab w:val="right" w:pos="5030"/>
        </w:tabs>
        <w:rPr>
          <w:noProof/>
        </w:rPr>
      </w:pPr>
      <w:r>
        <w:rPr>
          <w:noProof/>
        </w:rPr>
        <w:t>Windows Small Business Server 2008, 41</w:t>
      </w:r>
    </w:p>
    <w:p w14:paraId="4A30A4AB" w14:textId="77777777" w:rsidR="00E814AB" w:rsidRDefault="00E814AB">
      <w:pPr>
        <w:pStyle w:val="Index1"/>
        <w:tabs>
          <w:tab w:val="right" w:pos="5030"/>
        </w:tabs>
        <w:rPr>
          <w:noProof/>
        </w:rPr>
      </w:pPr>
      <w:r>
        <w:rPr>
          <w:noProof/>
        </w:rPr>
        <w:t>Windows Small Business Server 2011, 41</w:t>
      </w:r>
    </w:p>
    <w:p w14:paraId="472A2364" w14:textId="77777777" w:rsidR="00E814AB" w:rsidRDefault="00E814AB">
      <w:pPr>
        <w:pStyle w:val="Index1"/>
        <w:tabs>
          <w:tab w:val="right" w:pos="5030"/>
        </w:tabs>
        <w:rPr>
          <w:noProof/>
        </w:rPr>
      </w:pPr>
      <w:r>
        <w:rPr>
          <w:noProof/>
        </w:rPr>
        <w:t>Windows Virtual Desktop Access, 17, 70, 82, 89</w:t>
      </w:r>
    </w:p>
    <w:p w14:paraId="369C830D" w14:textId="77777777" w:rsidR="00E814AB" w:rsidRDefault="00E814AB">
      <w:pPr>
        <w:pStyle w:val="Index1"/>
        <w:tabs>
          <w:tab w:val="right" w:pos="5030"/>
        </w:tabs>
        <w:rPr>
          <w:noProof/>
        </w:rPr>
      </w:pPr>
      <w:r>
        <w:rPr>
          <w:noProof/>
        </w:rPr>
        <w:t>Windows Virtual Desktop Access con MDOP Per Utente, 32</w:t>
      </w:r>
    </w:p>
    <w:p w14:paraId="2D5C6DC1" w14:textId="77777777" w:rsidR="00E814AB" w:rsidRDefault="00E814AB">
      <w:pPr>
        <w:pStyle w:val="Index1"/>
        <w:tabs>
          <w:tab w:val="right" w:pos="5030"/>
        </w:tabs>
        <w:rPr>
          <w:noProof/>
        </w:rPr>
      </w:pPr>
      <w:r>
        <w:rPr>
          <w:noProof/>
        </w:rPr>
        <w:t>Windows Virtual Desktop Access Per Dispositivo, 32</w:t>
      </w:r>
    </w:p>
    <w:p w14:paraId="4DEB4B65" w14:textId="77777777" w:rsidR="00E814AB" w:rsidRDefault="00E814AB">
      <w:pPr>
        <w:pStyle w:val="Index1"/>
        <w:tabs>
          <w:tab w:val="right" w:pos="5030"/>
        </w:tabs>
        <w:rPr>
          <w:noProof/>
        </w:rPr>
      </w:pPr>
      <w:r>
        <w:rPr>
          <w:noProof/>
        </w:rPr>
        <w:t>Windows Virtual Desktop Access Per Utente, 32</w:t>
      </w:r>
    </w:p>
    <w:p w14:paraId="56B84A11" w14:textId="77777777" w:rsidR="00E814AB" w:rsidRDefault="00E814AB">
      <w:pPr>
        <w:pStyle w:val="Index1"/>
        <w:tabs>
          <w:tab w:val="right" w:pos="5030"/>
        </w:tabs>
        <w:rPr>
          <w:noProof/>
        </w:rPr>
      </w:pPr>
      <w:r>
        <w:rPr>
          <w:noProof/>
        </w:rPr>
        <w:t>Word 2013, 20, 70</w:t>
      </w:r>
    </w:p>
    <w:p w14:paraId="76FE48FC" w14:textId="77777777" w:rsidR="00E814AB" w:rsidRDefault="00E814AB">
      <w:pPr>
        <w:pStyle w:val="Index1"/>
        <w:tabs>
          <w:tab w:val="right" w:pos="5030"/>
        </w:tabs>
        <w:rPr>
          <w:noProof/>
        </w:rPr>
      </w:pPr>
      <w:r>
        <w:rPr>
          <w:noProof/>
        </w:rPr>
        <w:t>Word per Mac 2011, 21, 70</w:t>
      </w:r>
    </w:p>
    <w:p w14:paraId="1442F172" w14:textId="77777777" w:rsidR="00E814AB" w:rsidRDefault="00E814AB">
      <w:pPr>
        <w:pStyle w:val="Index1"/>
        <w:tabs>
          <w:tab w:val="right" w:pos="5030"/>
        </w:tabs>
        <w:rPr>
          <w:noProof/>
        </w:rPr>
      </w:pPr>
      <w:r>
        <w:rPr>
          <w:noProof/>
        </w:rPr>
        <w:t>Work at Home per Mac 2011, 21</w:t>
      </w:r>
    </w:p>
    <w:p w14:paraId="67356CAA" w14:textId="77777777" w:rsidR="00E814AB" w:rsidRDefault="00E814AB">
      <w:pPr>
        <w:pStyle w:val="Index1"/>
        <w:tabs>
          <w:tab w:val="right" w:pos="5030"/>
        </w:tabs>
        <w:rPr>
          <w:noProof/>
        </w:rPr>
      </w:pPr>
      <w:r>
        <w:rPr>
          <w:noProof/>
        </w:rPr>
        <w:t>Work At Home per Office Professional Plus 2013, 20</w:t>
      </w:r>
    </w:p>
    <w:p w14:paraId="0796B630" w14:textId="77777777" w:rsidR="00E814AB" w:rsidRDefault="00E814AB">
      <w:pPr>
        <w:pStyle w:val="Index1"/>
        <w:tabs>
          <w:tab w:val="right" w:pos="5030"/>
        </w:tabs>
        <w:rPr>
          <w:noProof/>
        </w:rPr>
      </w:pPr>
      <w:r>
        <w:rPr>
          <w:noProof/>
        </w:rPr>
        <w:t>Work at Home per Office Standard 2013, 20</w:t>
      </w:r>
    </w:p>
    <w:p w14:paraId="3BD80FA7" w14:textId="77777777" w:rsidR="00E814AB" w:rsidRDefault="00E814AB">
      <w:pPr>
        <w:pStyle w:val="Index1"/>
        <w:tabs>
          <w:tab w:val="right" w:pos="5030"/>
        </w:tabs>
        <w:rPr>
          <w:noProof/>
        </w:rPr>
      </w:pPr>
      <w:r>
        <w:rPr>
          <w:noProof/>
        </w:rPr>
        <w:t>Yammer Enterprise, 66</w:t>
      </w:r>
    </w:p>
    <w:p w14:paraId="0B5C759A" w14:textId="77777777" w:rsidR="00E814AB" w:rsidRDefault="00E814AB" w:rsidP="00956AFC">
      <w:pPr>
        <w:pStyle w:val="ProductList-Body"/>
        <w:rPr>
          <w:noProof/>
          <w:color w:val="000000" w:themeColor="text1"/>
        </w:rPr>
        <w:sectPr w:rsidR="00E814AB" w:rsidSect="00E814AB">
          <w:type w:val="continuous"/>
          <w:pgSz w:w="12240" w:h="15840"/>
          <w:pgMar w:top="1440" w:right="720" w:bottom="1440" w:left="720" w:header="720" w:footer="720" w:gutter="0"/>
          <w:cols w:num="2" w:space="720"/>
          <w:docGrid w:linePitch="360"/>
        </w:sectPr>
      </w:pPr>
    </w:p>
    <w:p w14:paraId="4FDCCA44" w14:textId="77777777" w:rsidR="00956AFC" w:rsidRPr="00C83987" w:rsidRDefault="002967A3" w:rsidP="00956AFC">
      <w:pPr>
        <w:pStyle w:val="ProductList-Body"/>
      </w:pPr>
      <w:r>
        <w:fldChar w:fldCharType="end"/>
      </w:r>
    </w:p>
    <w:p w14:paraId="4FDCCA45" w14:textId="1EFEA8DF" w:rsidR="00956AFC" w:rsidRPr="00C83987" w:rsidRDefault="00956AFC" w:rsidP="00956AFC">
      <w:pPr>
        <w:pStyle w:val="ProductList-Body"/>
      </w:pPr>
    </w:p>
    <w:sectPr w:rsidR="00956AFC" w:rsidRPr="00C83987" w:rsidSect="00E814AB">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9AE0AD" w14:textId="77777777" w:rsidR="00AF5138" w:rsidRDefault="00AF5138" w:rsidP="009A573F">
      <w:pPr>
        <w:spacing w:after="0" w:line="240" w:lineRule="auto"/>
      </w:pPr>
      <w:r>
        <w:separator/>
      </w:r>
    </w:p>
  </w:endnote>
  <w:endnote w:type="continuationSeparator" w:id="0">
    <w:p w14:paraId="2138ECFD" w14:textId="77777777" w:rsidR="00AF5138" w:rsidRDefault="00AF5138" w:rsidP="009A573F">
      <w:pPr>
        <w:spacing w:after="0" w:line="240" w:lineRule="auto"/>
      </w:pPr>
      <w:r>
        <w:continuationSeparator/>
      </w:r>
    </w:p>
  </w:endnote>
  <w:endnote w:type="continuationNotice" w:id="1">
    <w:p w14:paraId="32B69A3D" w14:textId="77777777" w:rsidR="00AF5138" w:rsidRDefault="00AF51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B9CC7C" w14:textId="77777777" w:rsidR="00672E27" w:rsidRDefault="00672E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7376E0" w:rsidRDefault="007376E0">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FE6AF5" w14:textId="77777777" w:rsidR="00672E27" w:rsidRDefault="00672E2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376E0" w:rsidRPr="00C76DF3" w14:paraId="4FDCCB8B" w14:textId="77777777" w:rsidTr="007962A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7376E0" w:rsidRPr="00C76DF3" w:rsidRDefault="00672E27" w:rsidP="002203AF">
          <w:pPr>
            <w:pStyle w:val="ProductList-OfferingBody"/>
            <w:ind w:left="-77" w:right="-73"/>
            <w:jc w:val="center"/>
            <w:rPr>
              <w:color w:val="808080" w:themeColor="background1" w:themeShade="80"/>
              <w:sz w:val="14"/>
              <w:szCs w:val="14"/>
            </w:rPr>
          </w:pPr>
          <w:hyperlink w:anchor="ToC" w:history="1">
            <w:r w:rsidR="007376E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7376E0" w:rsidRPr="00C76DF3" w:rsidRDefault="007376E0"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7376E0" w:rsidRPr="00C76DF3" w:rsidRDefault="00672E27" w:rsidP="002203AF">
          <w:pPr>
            <w:pStyle w:val="ProductList-OfferingBody"/>
            <w:ind w:left="-72" w:right="-74"/>
            <w:jc w:val="center"/>
            <w:rPr>
              <w:color w:val="808080" w:themeColor="background1" w:themeShade="80"/>
              <w:sz w:val="14"/>
              <w:szCs w:val="14"/>
            </w:rPr>
          </w:pPr>
          <w:hyperlink w:anchor="Introduction" w:history="1">
            <w:r w:rsidR="007376E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7376E0" w:rsidRPr="00C76DF3" w:rsidRDefault="007376E0"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7376E0" w:rsidRPr="00C76DF3" w:rsidRDefault="00672E27" w:rsidP="003B4047">
          <w:pPr>
            <w:pStyle w:val="ProductList-OfferingBody"/>
            <w:ind w:left="-72" w:right="-75"/>
            <w:jc w:val="center"/>
            <w:rPr>
              <w:color w:val="808080" w:themeColor="background1" w:themeShade="80"/>
              <w:sz w:val="14"/>
              <w:szCs w:val="14"/>
            </w:rPr>
          </w:pPr>
          <w:hyperlink w:anchor="SoftwareProducts" w:history="1">
            <w:r w:rsidR="007376E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7376E0" w:rsidRPr="00C76DF3" w:rsidRDefault="007376E0"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7376E0" w:rsidRPr="00C76DF3" w:rsidRDefault="00672E27" w:rsidP="002203AF">
          <w:pPr>
            <w:pStyle w:val="ProductList-OfferingBody"/>
            <w:ind w:left="-72" w:right="-77"/>
            <w:jc w:val="center"/>
            <w:rPr>
              <w:color w:val="808080" w:themeColor="background1" w:themeShade="80"/>
              <w:sz w:val="14"/>
              <w:szCs w:val="14"/>
            </w:rPr>
          </w:pPr>
          <w:hyperlink w:anchor="OnlineServices" w:history="1">
            <w:r w:rsidR="007376E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7376E0" w:rsidRPr="00C76DF3" w:rsidRDefault="007376E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7376E0" w:rsidRPr="00C76DF3" w:rsidRDefault="00672E27" w:rsidP="002203AF">
          <w:pPr>
            <w:pStyle w:val="ProductList-OfferingBody"/>
            <w:ind w:left="-72" w:right="-77"/>
            <w:jc w:val="center"/>
            <w:rPr>
              <w:color w:val="808080" w:themeColor="background1" w:themeShade="80"/>
              <w:sz w:val="14"/>
              <w:szCs w:val="14"/>
            </w:rPr>
          </w:pPr>
          <w:hyperlink w:anchor="SoftwareAssurance" w:history="1">
            <w:r w:rsidR="007376E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7376E0" w:rsidRPr="00C76DF3" w:rsidRDefault="007376E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7376E0" w:rsidRPr="00C76DF3" w:rsidRDefault="00672E27" w:rsidP="002203AF">
          <w:pPr>
            <w:pStyle w:val="ProductList-OfferingBody"/>
            <w:ind w:left="-72" w:right="-76"/>
            <w:jc w:val="center"/>
            <w:rPr>
              <w:color w:val="808080" w:themeColor="background1" w:themeShade="80"/>
              <w:sz w:val="14"/>
              <w:szCs w:val="14"/>
            </w:rPr>
          </w:pPr>
          <w:hyperlink w:anchor="Services" w:history="1">
            <w:r w:rsidR="007376E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7376E0" w:rsidRPr="00C76DF3" w:rsidRDefault="007376E0"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7376E0" w:rsidRPr="00C76DF3" w:rsidRDefault="00672E27" w:rsidP="002203AF">
          <w:pPr>
            <w:pStyle w:val="ProductList-OfferingBody"/>
            <w:ind w:left="-72" w:right="-74"/>
            <w:jc w:val="center"/>
            <w:rPr>
              <w:color w:val="808080" w:themeColor="background1" w:themeShade="80"/>
              <w:sz w:val="14"/>
              <w:szCs w:val="14"/>
            </w:rPr>
          </w:pPr>
          <w:hyperlink w:anchor="AppendixA" w:history="1">
            <w:r w:rsidR="007376E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7376E0" w:rsidRPr="00C76DF3" w:rsidRDefault="007376E0"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7376E0" w:rsidRPr="00C76DF3" w:rsidRDefault="00672E27" w:rsidP="002203AF">
          <w:pPr>
            <w:pStyle w:val="ProductList-OfferingBody"/>
            <w:ind w:left="-72" w:right="-87"/>
            <w:jc w:val="center"/>
            <w:rPr>
              <w:color w:val="808080" w:themeColor="background1" w:themeShade="80"/>
              <w:sz w:val="14"/>
              <w:szCs w:val="14"/>
            </w:rPr>
          </w:pPr>
          <w:hyperlink w:anchor="Index" w:history="1">
            <w:r w:rsidR="007376E0">
              <w:rPr>
                <w:rStyle w:val="Hyperlink"/>
                <w:color w:val="023160" w:themeColor="hyperlink" w:themeShade="80"/>
                <w:sz w:val="14"/>
                <w:szCs w:val="14"/>
              </w:rPr>
              <w:t>Indice</w:t>
            </w:r>
          </w:hyperlink>
        </w:p>
      </w:tc>
    </w:tr>
  </w:tbl>
  <w:p w14:paraId="4FDCCB8C" w14:textId="77777777" w:rsidR="007376E0" w:rsidRPr="00FF08DB" w:rsidRDefault="007376E0"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376E0" w:rsidRPr="00C76DF3" w14:paraId="4FDCCB9C" w14:textId="77777777" w:rsidTr="0053684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7376E0" w:rsidRPr="00C76DF3" w:rsidRDefault="00672E27" w:rsidP="00CB3D69">
          <w:pPr>
            <w:pStyle w:val="ProductList-OfferingBody"/>
            <w:ind w:left="-77" w:right="-73"/>
            <w:jc w:val="center"/>
            <w:rPr>
              <w:color w:val="808080" w:themeColor="background1" w:themeShade="80"/>
              <w:sz w:val="14"/>
              <w:szCs w:val="14"/>
            </w:rPr>
          </w:pPr>
          <w:hyperlink w:anchor="ToC" w:history="1">
            <w:r w:rsidR="007376E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7376E0" w:rsidRPr="00C76DF3" w:rsidRDefault="007376E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7376E0" w:rsidRPr="00C76DF3" w:rsidRDefault="00672E27" w:rsidP="00CB3D69">
          <w:pPr>
            <w:pStyle w:val="ProductList-OfferingBody"/>
            <w:ind w:left="-72" w:right="-74"/>
            <w:jc w:val="center"/>
            <w:rPr>
              <w:color w:val="808080" w:themeColor="background1" w:themeShade="80"/>
              <w:sz w:val="14"/>
              <w:szCs w:val="14"/>
            </w:rPr>
          </w:pPr>
          <w:hyperlink w:anchor="Introduction" w:history="1">
            <w:r w:rsidR="007376E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7376E0" w:rsidRPr="00C76DF3" w:rsidRDefault="007376E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7376E0" w:rsidRPr="00C76DF3" w:rsidRDefault="00672E27" w:rsidP="003B4047">
          <w:pPr>
            <w:pStyle w:val="ProductList-OfferingBody"/>
            <w:ind w:left="-72" w:right="-75"/>
            <w:jc w:val="center"/>
            <w:rPr>
              <w:color w:val="808080" w:themeColor="background1" w:themeShade="80"/>
              <w:sz w:val="14"/>
              <w:szCs w:val="14"/>
            </w:rPr>
          </w:pPr>
          <w:hyperlink w:anchor="SoftwareProducts" w:history="1">
            <w:r w:rsidR="007376E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7376E0" w:rsidRPr="00C76DF3" w:rsidRDefault="007376E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7376E0" w:rsidRPr="00C76DF3" w:rsidRDefault="00672E27" w:rsidP="00CB3D69">
          <w:pPr>
            <w:pStyle w:val="ProductList-OfferingBody"/>
            <w:ind w:left="-72" w:right="-77"/>
            <w:jc w:val="center"/>
            <w:rPr>
              <w:color w:val="808080" w:themeColor="background1" w:themeShade="80"/>
              <w:sz w:val="14"/>
              <w:szCs w:val="14"/>
            </w:rPr>
          </w:pPr>
          <w:hyperlink w:anchor="OnlineServices" w:history="1">
            <w:r w:rsidR="007376E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7376E0" w:rsidRPr="00C76DF3" w:rsidRDefault="00672E27" w:rsidP="00CB3D69">
          <w:pPr>
            <w:pStyle w:val="ProductList-OfferingBody"/>
            <w:ind w:left="-72" w:right="-77"/>
            <w:jc w:val="center"/>
            <w:rPr>
              <w:color w:val="808080" w:themeColor="background1" w:themeShade="80"/>
              <w:sz w:val="14"/>
              <w:szCs w:val="14"/>
            </w:rPr>
          </w:pPr>
          <w:hyperlink w:anchor="SoftwareAssurance" w:history="1">
            <w:r w:rsidR="007376E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7376E0" w:rsidRPr="00C76DF3" w:rsidRDefault="00672E27" w:rsidP="00CB3D69">
          <w:pPr>
            <w:pStyle w:val="ProductList-OfferingBody"/>
            <w:ind w:left="-72" w:right="-76"/>
            <w:jc w:val="center"/>
            <w:rPr>
              <w:color w:val="808080" w:themeColor="background1" w:themeShade="80"/>
              <w:sz w:val="14"/>
              <w:szCs w:val="14"/>
            </w:rPr>
          </w:pPr>
          <w:hyperlink w:anchor="Services" w:history="1">
            <w:r w:rsidR="007376E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7376E0" w:rsidRPr="00C76DF3" w:rsidRDefault="007376E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7376E0" w:rsidRPr="00C76DF3" w:rsidRDefault="00672E27" w:rsidP="00CB3D69">
          <w:pPr>
            <w:pStyle w:val="ProductList-OfferingBody"/>
            <w:ind w:left="-72" w:right="-74"/>
            <w:jc w:val="center"/>
            <w:rPr>
              <w:color w:val="808080" w:themeColor="background1" w:themeShade="80"/>
              <w:sz w:val="14"/>
              <w:szCs w:val="14"/>
            </w:rPr>
          </w:pPr>
          <w:hyperlink w:anchor="AppendixA" w:history="1">
            <w:r w:rsidR="007376E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7376E0" w:rsidRPr="00C76DF3" w:rsidRDefault="007376E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7376E0" w:rsidRPr="00C76DF3" w:rsidRDefault="00672E27" w:rsidP="00CB3D69">
          <w:pPr>
            <w:pStyle w:val="ProductList-OfferingBody"/>
            <w:ind w:left="-72" w:right="-87"/>
            <w:jc w:val="center"/>
            <w:rPr>
              <w:color w:val="808080" w:themeColor="background1" w:themeShade="80"/>
              <w:sz w:val="14"/>
              <w:szCs w:val="14"/>
            </w:rPr>
          </w:pPr>
          <w:hyperlink w:anchor="Index" w:history="1">
            <w:r w:rsidR="007376E0">
              <w:rPr>
                <w:rStyle w:val="Hyperlink"/>
                <w:color w:val="023160" w:themeColor="hyperlink" w:themeShade="80"/>
                <w:sz w:val="14"/>
                <w:szCs w:val="14"/>
              </w:rPr>
              <w:t>Indice</w:t>
            </w:r>
          </w:hyperlink>
        </w:p>
      </w:tc>
    </w:tr>
  </w:tbl>
  <w:p w14:paraId="4FDCCB9D" w14:textId="77777777" w:rsidR="007376E0" w:rsidRPr="00FF08DB" w:rsidRDefault="007376E0"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376E0" w:rsidRPr="00C76DF3" w14:paraId="4FDCCBAD" w14:textId="77777777" w:rsidTr="0053684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7376E0" w:rsidRPr="00C76DF3" w:rsidRDefault="00672E27" w:rsidP="00CB3D69">
          <w:pPr>
            <w:pStyle w:val="ProductList-OfferingBody"/>
            <w:ind w:left="-77" w:right="-73"/>
            <w:jc w:val="center"/>
            <w:rPr>
              <w:color w:val="808080" w:themeColor="background1" w:themeShade="80"/>
              <w:sz w:val="14"/>
              <w:szCs w:val="14"/>
            </w:rPr>
          </w:pPr>
          <w:hyperlink w:anchor="ToC" w:history="1">
            <w:r w:rsidR="007376E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7376E0" w:rsidRPr="00C76DF3" w:rsidRDefault="007376E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7376E0" w:rsidRPr="00C76DF3" w:rsidRDefault="00672E27" w:rsidP="00CB3D69">
          <w:pPr>
            <w:pStyle w:val="ProductList-OfferingBody"/>
            <w:ind w:left="-72" w:right="-74"/>
            <w:jc w:val="center"/>
            <w:rPr>
              <w:color w:val="808080" w:themeColor="background1" w:themeShade="80"/>
              <w:sz w:val="14"/>
              <w:szCs w:val="14"/>
            </w:rPr>
          </w:pPr>
          <w:hyperlink w:anchor="Introduction" w:history="1">
            <w:r w:rsidR="007376E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7376E0" w:rsidRPr="00C76DF3" w:rsidRDefault="007376E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7376E0" w:rsidRPr="00C76DF3" w:rsidRDefault="00672E27" w:rsidP="003B4047">
          <w:pPr>
            <w:pStyle w:val="ProductList-OfferingBody"/>
            <w:ind w:left="-72" w:right="-75"/>
            <w:jc w:val="center"/>
            <w:rPr>
              <w:color w:val="808080" w:themeColor="background1" w:themeShade="80"/>
              <w:sz w:val="14"/>
              <w:szCs w:val="14"/>
            </w:rPr>
          </w:pPr>
          <w:hyperlink w:anchor="SoftwareProducts" w:history="1">
            <w:r w:rsidR="007376E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7376E0" w:rsidRPr="00C76DF3" w:rsidRDefault="007376E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7376E0" w:rsidRPr="00C76DF3" w:rsidRDefault="00672E27" w:rsidP="00CB3D69">
          <w:pPr>
            <w:pStyle w:val="ProductList-OfferingBody"/>
            <w:ind w:left="-72" w:right="-77"/>
            <w:jc w:val="center"/>
            <w:rPr>
              <w:color w:val="808080" w:themeColor="background1" w:themeShade="80"/>
              <w:sz w:val="14"/>
              <w:szCs w:val="14"/>
            </w:rPr>
          </w:pPr>
          <w:hyperlink w:anchor="OnlineServices" w:history="1">
            <w:r w:rsidR="007376E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7376E0" w:rsidRPr="00C76DF3" w:rsidRDefault="00672E27" w:rsidP="00CB3D69">
          <w:pPr>
            <w:pStyle w:val="ProductList-OfferingBody"/>
            <w:ind w:left="-72" w:right="-77"/>
            <w:jc w:val="center"/>
            <w:rPr>
              <w:color w:val="808080" w:themeColor="background1" w:themeShade="80"/>
              <w:sz w:val="14"/>
              <w:szCs w:val="14"/>
            </w:rPr>
          </w:pPr>
          <w:hyperlink w:anchor="SoftwareAssurance" w:history="1">
            <w:r w:rsidR="007376E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7376E0" w:rsidRPr="00C76DF3" w:rsidRDefault="00672E27" w:rsidP="00CB3D69">
          <w:pPr>
            <w:pStyle w:val="ProductList-OfferingBody"/>
            <w:ind w:left="-72" w:right="-76"/>
            <w:jc w:val="center"/>
            <w:rPr>
              <w:color w:val="808080" w:themeColor="background1" w:themeShade="80"/>
              <w:sz w:val="14"/>
              <w:szCs w:val="14"/>
            </w:rPr>
          </w:pPr>
          <w:hyperlink w:anchor="Services" w:history="1">
            <w:r w:rsidR="007376E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7376E0" w:rsidRPr="00C76DF3" w:rsidRDefault="007376E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7376E0" w:rsidRPr="00C76DF3" w:rsidRDefault="00672E27" w:rsidP="00CB3D69">
          <w:pPr>
            <w:pStyle w:val="ProductList-OfferingBody"/>
            <w:ind w:left="-72" w:right="-74"/>
            <w:jc w:val="center"/>
            <w:rPr>
              <w:color w:val="808080" w:themeColor="background1" w:themeShade="80"/>
              <w:sz w:val="14"/>
              <w:szCs w:val="14"/>
            </w:rPr>
          </w:pPr>
          <w:hyperlink w:anchor="AppendixA" w:history="1">
            <w:r w:rsidR="007376E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7376E0" w:rsidRPr="00C76DF3" w:rsidRDefault="007376E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7376E0" w:rsidRPr="00C76DF3" w:rsidRDefault="00672E27" w:rsidP="00CB3D69">
          <w:pPr>
            <w:pStyle w:val="ProductList-OfferingBody"/>
            <w:ind w:left="-72" w:right="-87"/>
            <w:jc w:val="center"/>
            <w:rPr>
              <w:color w:val="808080" w:themeColor="background1" w:themeShade="80"/>
              <w:sz w:val="14"/>
              <w:szCs w:val="14"/>
            </w:rPr>
          </w:pPr>
          <w:hyperlink w:anchor="Index" w:history="1">
            <w:r w:rsidR="007376E0">
              <w:rPr>
                <w:rStyle w:val="Hyperlink"/>
                <w:color w:val="023160" w:themeColor="hyperlink" w:themeShade="80"/>
                <w:sz w:val="14"/>
                <w:szCs w:val="14"/>
              </w:rPr>
              <w:t>Indice</w:t>
            </w:r>
          </w:hyperlink>
        </w:p>
      </w:tc>
    </w:tr>
  </w:tbl>
  <w:p w14:paraId="4FDCCBAE" w14:textId="77777777" w:rsidR="007376E0" w:rsidRPr="00FF08DB" w:rsidRDefault="007376E0"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376E0" w:rsidRPr="00C76DF3" w14:paraId="4FDCCBBE" w14:textId="77777777" w:rsidTr="00B9415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7376E0" w:rsidRPr="00C76DF3" w:rsidRDefault="00672E27" w:rsidP="00CB3D69">
          <w:pPr>
            <w:pStyle w:val="ProductList-OfferingBody"/>
            <w:ind w:left="-77" w:right="-73"/>
            <w:jc w:val="center"/>
            <w:rPr>
              <w:color w:val="808080" w:themeColor="background1" w:themeShade="80"/>
              <w:sz w:val="14"/>
              <w:szCs w:val="14"/>
            </w:rPr>
          </w:pPr>
          <w:hyperlink w:anchor="ToC" w:history="1">
            <w:r w:rsidR="007376E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7376E0" w:rsidRPr="00C76DF3" w:rsidRDefault="007376E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7376E0" w:rsidRPr="00C76DF3" w:rsidRDefault="00672E27" w:rsidP="00CB3D69">
          <w:pPr>
            <w:pStyle w:val="ProductList-OfferingBody"/>
            <w:ind w:left="-72" w:right="-74"/>
            <w:jc w:val="center"/>
            <w:rPr>
              <w:color w:val="808080" w:themeColor="background1" w:themeShade="80"/>
              <w:sz w:val="14"/>
              <w:szCs w:val="14"/>
            </w:rPr>
          </w:pPr>
          <w:hyperlink w:anchor="Introduction" w:history="1">
            <w:r w:rsidR="007376E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7376E0" w:rsidRPr="00C76DF3" w:rsidRDefault="007376E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7376E0" w:rsidRPr="00C76DF3" w:rsidRDefault="00672E27" w:rsidP="003B4047">
          <w:pPr>
            <w:pStyle w:val="ProductList-OfferingBody"/>
            <w:ind w:left="-72" w:right="-75"/>
            <w:jc w:val="center"/>
            <w:rPr>
              <w:color w:val="808080" w:themeColor="background1" w:themeShade="80"/>
              <w:sz w:val="14"/>
              <w:szCs w:val="14"/>
            </w:rPr>
          </w:pPr>
          <w:hyperlink w:anchor="SoftwareProducts" w:history="1">
            <w:r w:rsidR="007376E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7376E0" w:rsidRPr="00C76DF3" w:rsidRDefault="007376E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7376E0" w:rsidRPr="00C76DF3" w:rsidRDefault="00672E27" w:rsidP="00CB3D69">
          <w:pPr>
            <w:pStyle w:val="ProductList-OfferingBody"/>
            <w:ind w:left="-72" w:right="-77"/>
            <w:jc w:val="center"/>
            <w:rPr>
              <w:color w:val="808080" w:themeColor="background1" w:themeShade="80"/>
              <w:sz w:val="14"/>
              <w:szCs w:val="14"/>
            </w:rPr>
          </w:pPr>
          <w:hyperlink w:anchor="OnlineServices" w:history="1">
            <w:r w:rsidR="007376E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7376E0" w:rsidRPr="00C76DF3" w:rsidRDefault="00672E27" w:rsidP="00CB3D69">
          <w:pPr>
            <w:pStyle w:val="ProductList-OfferingBody"/>
            <w:ind w:left="-72" w:right="-77"/>
            <w:jc w:val="center"/>
            <w:rPr>
              <w:color w:val="808080" w:themeColor="background1" w:themeShade="80"/>
              <w:sz w:val="14"/>
              <w:szCs w:val="14"/>
            </w:rPr>
          </w:pPr>
          <w:hyperlink w:anchor="SoftwareAssurance" w:history="1">
            <w:r w:rsidR="007376E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7376E0" w:rsidRPr="00C76DF3" w:rsidRDefault="00672E27" w:rsidP="00CB3D69">
          <w:pPr>
            <w:pStyle w:val="ProductList-OfferingBody"/>
            <w:ind w:left="-72" w:right="-76"/>
            <w:jc w:val="center"/>
            <w:rPr>
              <w:color w:val="808080" w:themeColor="background1" w:themeShade="80"/>
              <w:sz w:val="14"/>
              <w:szCs w:val="14"/>
            </w:rPr>
          </w:pPr>
          <w:hyperlink w:anchor="Services" w:history="1">
            <w:r w:rsidR="007376E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7376E0" w:rsidRPr="00C76DF3" w:rsidRDefault="007376E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7376E0" w:rsidRPr="00C76DF3" w:rsidRDefault="00672E27" w:rsidP="00CB3D69">
          <w:pPr>
            <w:pStyle w:val="ProductList-OfferingBody"/>
            <w:ind w:left="-72" w:right="-74"/>
            <w:jc w:val="center"/>
            <w:rPr>
              <w:color w:val="808080" w:themeColor="background1" w:themeShade="80"/>
              <w:sz w:val="14"/>
              <w:szCs w:val="14"/>
            </w:rPr>
          </w:pPr>
          <w:hyperlink w:anchor="AppendixA" w:history="1">
            <w:r w:rsidR="007376E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7376E0" w:rsidRPr="00C76DF3" w:rsidRDefault="007376E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7376E0" w:rsidRPr="00C76DF3" w:rsidRDefault="00672E27" w:rsidP="00CB3D69">
          <w:pPr>
            <w:pStyle w:val="ProductList-OfferingBody"/>
            <w:ind w:left="-72" w:right="-87"/>
            <w:jc w:val="center"/>
            <w:rPr>
              <w:color w:val="808080" w:themeColor="background1" w:themeShade="80"/>
              <w:sz w:val="14"/>
              <w:szCs w:val="14"/>
            </w:rPr>
          </w:pPr>
          <w:hyperlink w:anchor="Index" w:history="1">
            <w:r w:rsidR="007376E0">
              <w:rPr>
                <w:rStyle w:val="Hyperlink"/>
                <w:color w:val="023160" w:themeColor="hyperlink" w:themeShade="80"/>
                <w:sz w:val="14"/>
                <w:szCs w:val="14"/>
              </w:rPr>
              <w:t>Indice</w:t>
            </w:r>
          </w:hyperlink>
        </w:p>
      </w:tc>
    </w:tr>
  </w:tbl>
  <w:p w14:paraId="4FDCCBBF" w14:textId="77777777" w:rsidR="007376E0" w:rsidRPr="00FF08DB" w:rsidRDefault="007376E0"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376E0" w:rsidRPr="00C76DF3" w14:paraId="4FDCCBCF" w14:textId="77777777" w:rsidTr="009D53E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7376E0" w:rsidRPr="00C76DF3" w:rsidRDefault="00672E27" w:rsidP="00CB3D69">
          <w:pPr>
            <w:pStyle w:val="ProductList-OfferingBody"/>
            <w:ind w:left="-77" w:right="-73"/>
            <w:jc w:val="center"/>
            <w:rPr>
              <w:color w:val="808080" w:themeColor="background1" w:themeShade="80"/>
              <w:sz w:val="14"/>
              <w:szCs w:val="14"/>
            </w:rPr>
          </w:pPr>
          <w:hyperlink w:anchor="ToC" w:history="1">
            <w:r w:rsidR="007376E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7376E0" w:rsidRPr="00C76DF3" w:rsidRDefault="007376E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7376E0" w:rsidRPr="00C76DF3" w:rsidRDefault="00672E27" w:rsidP="00CB3D69">
          <w:pPr>
            <w:pStyle w:val="ProductList-OfferingBody"/>
            <w:ind w:left="-72" w:right="-74"/>
            <w:jc w:val="center"/>
            <w:rPr>
              <w:color w:val="808080" w:themeColor="background1" w:themeShade="80"/>
              <w:sz w:val="14"/>
              <w:szCs w:val="14"/>
            </w:rPr>
          </w:pPr>
          <w:hyperlink w:anchor="Introduction" w:history="1">
            <w:r w:rsidR="007376E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7376E0" w:rsidRPr="00C76DF3" w:rsidRDefault="007376E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7376E0" w:rsidRPr="00C76DF3" w:rsidRDefault="00672E27" w:rsidP="003B4047">
          <w:pPr>
            <w:pStyle w:val="ProductList-OfferingBody"/>
            <w:ind w:left="-72" w:right="-75"/>
            <w:jc w:val="center"/>
            <w:rPr>
              <w:color w:val="808080" w:themeColor="background1" w:themeShade="80"/>
              <w:sz w:val="14"/>
              <w:szCs w:val="14"/>
            </w:rPr>
          </w:pPr>
          <w:hyperlink w:anchor="SoftwareProducts" w:history="1">
            <w:r w:rsidR="007376E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7376E0" w:rsidRPr="00C76DF3" w:rsidRDefault="007376E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7376E0" w:rsidRPr="00C76DF3" w:rsidRDefault="00672E27" w:rsidP="00CB3D69">
          <w:pPr>
            <w:pStyle w:val="ProductList-OfferingBody"/>
            <w:ind w:left="-72" w:right="-77"/>
            <w:jc w:val="center"/>
            <w:rPr>
              <w:color w:val="808080" w:themeColor="background1" w:themeShade="80"/>
              <w:sz w:val="14"/>
              <w:szCs w:val="14"/>
            </w:rPr>
          </w:pPr>
          <w:hyperlink w:anchor="OnlineServices" w:history="1">
            <w:r w:rsidR="007376E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7376E0" w:rsidRPr="00C76DF3" w:rsidRDefault="00672E27" w:rsidP="00CB3D69">
          <w:pPr>
            <w:pStyle w:val="ProductList-OfferingBody"/>
            <w:ind w:left="-72" w:right="-77"/>
            <w:jc w:val="center"/>
            <w:rPr>
              <w:color w:val="808080" w:themeColor="background1" w:themeShade="80"/>
              <w:sz w:val="14"/>
              <w:szCs w:val="14"/>
            </w:rPr>
          </w:pPr>
          <w:hyperlink w:anchor="SoftwareAssurance" w:history="1">
            <w:r w:rsidR="007376E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7376E0" w:rsidRPr="00C76DF3" w:rsidRDefault="00672E27" w:rsidP="00CB3D69">
          <w:pPr>
            <w:pStyle w:val="ProductList-OfferingBody"/>
            <w:ind w:left="-72" w:right="-76"/>
            <w:jc w:val="center"/>
            <w:rPr>
              <w:color w:val="808080" w:themeColor="background1" w:themeShade="80"/>
              <w:sz w:val="14"/>
              <w:szCs w:val="14"/>
            </w:rPr>
          </w:pPr>
          <w:hyperlink w:anchor="Services" w:history="1">
            <w:r w:rsidR="007376E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7376E0" w:rsidRPr="00C76DF3" w:rsidRDefault="007376E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7376E0" w:rsidRPr="00C76DF3" w:rsidRDefault="00672E27" w:rsidP="00CB3D69">
          <w:pPr>
            <w:pStyle w:val="ProductList-OfferingBody"/>
            <w:ind w:left="-72" w:right="-74"/>
            <w:jc w:val="center"/>
            <w:rPr>
              <w:color w:val="808080" w:themeColor="background1" w:themeShade="80"/>
              <w:sz w:val="14"/>
              <w:szCs w:val="14"/>
            </w:rPr>
          </w:pPr>
          <w:hyperlink w:anchor="AppendixA" w:history="1">
            <w:r w:rsidR="007376E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7376E0" w:rsidRPr="00C76DF3" w:rsidRDefault="007376E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7376E0" w:rsidRPr="00C76DF3" w:rsidRDefault="00672E27" w:rsidP="00CB3D69">
          <w:pPr>
            <w:pStyle w:val="ProductList-OfferingBody"/>
            <w:ind w:left="-72" w:right="-87"/>
            <w:jc w:val="center"/>
            <w:rPr>
              <w:color w:val="808080" w:themeColor="background1" w:themeShade="80"/>
              <w:sz w:val="14"/>
              <w:szCs w:val="14"/>
            </w:rPr>
          </w:pPr>
          <w:hyperlink w:anchor="Index" w:history="1">
            <w:r w:rsidR="007376E0">
              <w:rPr>
                <w:rStyle w:val="Hyperlink"/>
                <w:color w:val="023160" w:themeColor="hyperlink" w:themeShade="80"/>
                <w:sz w:val="14"/>
                <w:szCs w:val="14"/>
              </w:rPr>
              <w:t>Indice</w:t>
            </w:r>
          </w:hyperlink>
        </w:p>
      </w:tc>
    </w:tr>
  </w:tbl>
  <w:p w14:paraId="4FDCCBD0" w14:textId="77777777" w:rsidR="007376E0" w:rsidRPr="00FF08DB" w:rsidRDefault="007376E0"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376E0" w:rsidRPr="00C76DF3" w14:paraId="4FDCCBE0" w14:textId="77777777" w:rsidTr="000934B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7376E0" w:rsidRPr="00C76DF3" w:rsidRDefault="00672E27" w:rsidP="00CB3D69">
          <w:pPr>
            <w:pStyle w:val="ProductList-OfferingBody"/>
            <w:ind w:left="-77" w:right="-73"/>
            <w:jc w:val="center"/>
            <w:rPr>
              <w:color w:val="808080" w:themeColor="background1" w:themeShade="80"/>
              <w:sz w:val="14"/>
              <w:szCs w:val="14"/>
            </w:rPr>
          </w:pPr>
          <w:hyperlink w:anchor="ToC" w:history="1">
            <w:r w:rsidR="007376E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7376E0" w:rsidRPr="00C76DF3" w:rsidRDefault="007376E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7376E0" w:rsidRPr="00C76DF3" w:rsidRDefault="00672E27" w:rsidP="00CB3D69">
          <w:pPr>
            <w:pStyle w:val="ProductList-OfferingBody"/>
            <w:ind w:left="-72" w:right="-74"/>
            <w:jc w:val="center"/>
            <w:rPr>
              <w:color w:val="808080" w:themeColor="background1" w:themeShade="80"/>
              <w:sz w:val="14"/>
              <w:szCs w:val="14"/>
            </w:rPr>
          </w:pPr>
          <w:hyperlink w:anchor="Introduction" w:history="1">
            <w:r w:rsidR="007376E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7376E0" w:rsidRPr="00C76DF3" w:rsidRDefault="007376E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7376E0" w:rsidRPr="00C76DF3" w:rsidRDefault="00672E27" w:rsidP="003B4047">
          <w:pPr>
            <w:pStyle w:val="ProductList-OfferingBody"/>
            <w:ind w:left="-72" w:right="-75"/>
            <w:jc w:val="center"/>
            <w:rPr>
              <w:color w:val="808080" w:themeColor="background1" w:themeShade="80"/>
              <w:sz w:val="14"/>
              <w:szCs w:val="14"/>
            </w:rPr>
          </w:pPr>
          <w:hyperlink w:anchor="SoftwareProducts" w:history="1">
            <w:r w:rsidR="007376E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7376E0" w:rsidRPr="00C76DF3" w:rsidRDefault="007376E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7376E0" w:rsidRPr="00C76DF3" w:rsidRDefault="00672E27" w:rsidP="00CB3D69">
          <w:pPr>
            <w:pStyle w:val="ProductList-OfferingBody"/>
            <w:ind w:left="-72" w:right="-77"/>
            <w:jc w:val="center"/>
            <w:rPr>
              <w:color w:val="808080" w:themeColor="background1" w:themeShade="80"/>
              <w:sz w:val="14"/>
              <w:szCs w:val="14"/>
            </w:rPr>
          </w:pPr>
          <w:hyperlink w:anchor="OnlineServices" w:history="1">
            <w:r w:rsidR="007376E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7376E0" w:rsidRPr="00C76DF3" w:rsidRDefault="00672E27" w:rsidP="00CB3D69">
          <w:pPr>
            <w:pStyle w:val="ProductList-OfferingBody"/>
            <w:ind w:left="-72" w:right="-77"/>
            <w:jc w:val="center"/>
            <w:rPr>
              <w:color w:val="808080" w:themeColor="background1" w:themeShade="80"/>
              <w:sz w:val="14"/>
              <w:szCs w:val="14"/>
            </w:rPr>
          </w:pPr>
          <w:hyperlink w:anchor="SoftwareAssurance" w:history="1">
            <w:r w:rsidR="007376E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7376E0" w:rsidRPr="00C76DF3" w:rsidRDefault="00672E27" w:rsidP="00CB3D69">
          <w:pPr>
            <w:pStyle w:val="ProductList-OfferingBody"/>
            <w:ind w:left="-72" w:right="-76"/>
            <w:jc w:val="center"/>
            <w:rPr>
              <w:color w:val="808080" w:themeColor="background1" w:themeShade="80"/>
              <w:sz w:val="14"/>
              <w:szCs w:val="14"/>
            </w:rPr>
          </w:pPr>
          <w:hyperlink w:anchor="Services" w:history="1">
            <w:r w:rsidR="007376E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7376E0" w:rsidRPr="00C76DF3" w:rsidRDefault="007376E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7376E0" w:rsidRPr="00C76DF3" w:rsidRDefault="00672E27" w:rsidP="00CB3D69">
          <w:pPr>
            <w:pStyle w:val="ProductList-OfferingBody"/>
            <w:ind w:left="-72" w:right="-74"/>
            <w:jc w:val="center"/>
            <w:rPr>
              <w:color w:val="808080" w:themeColor="background1" w:themeShade="80"/>
              <w:sz w:val="14"/>
              <w:szCs w:val="14"/>
            </w:rPr>
          </w:pPr>
          <w:hyperlink w:anchor="AppendixA" w:history="1">
            <w:r w:rsidR="007376E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7376E0" w:rsidRPr="00C76DF3" w:rsidRDefault="007376E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7376E0" w:rsidRPr="00C76DF3" w:rsidRDefault="00672E27" w:rsidP="00CB3D69">
          <w:pPr>
            <w:pStyle w:val="ProductList-OfferingBody"/>
            <w:ind w:left="-72" w:right="-87"/>
            <w:jc w:val="center"/>
            <w:rPr>
              <w:color w:val="808080" w:themeColor="background1" w:themeShade="80"/>
              <w:sz w:val="14"/>
              <w:szCs w:val="14"/>
            </w:rPr>
          </w:pPr>
          <w:hyperlink w:anchor="Index" w:history="1">
            <w:r w:rsidR="007376E0">
              <w:rPr>
                <w:rStyle w:val="Hyperlink"/>
                <w:color w:val="023160" w:themeColor="hyperlink" w:themeShade="80"/>
                <w:sz w:val="14"/>
                <w:szCs w:val="14"/>
              </w:rPr>
              <w:t>Indice</w:t>
            </w:r>
          </w:hyperlink>
        </w:p>
      </w:tc>
    </w:tr>
  </w:tbl>
  <w:p w14:paraId="4FDCCBE1" w14:textId="77777777" w:rsidR="007376E0" w:rsidRPr="00FF08DB" w:rsidRDefault="007376E0"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376E0" w:rsidRPr="00C76DF3" w14:paraId="4FDCCBF1" w14:textId="77777777" w:rsidTr="0027043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7376E0" w:rsidRPr="00C76DF3" w:rsidRDefault="00672E27" w:rsidP="00CB3D69">
          <w:pPr>
            <w:pStyle w:val="ProductList-OfferingBody"/>
            <w:ind w:left="-77" w:right="-73"/>
            <w:jc w:val="center"/>
            <w:rPr>
              <w:color w:val="808080" w:themeColor="background1" w:themeShade="80"/>
              <w:sz w:val="14"/>
              <w:szCs w:val="14"/>
            </w:rPr>
          </w:pPr>
          <w:hyperlink w:anchor="ToC" w:history="1">
            <w:r w:rsidR="007376E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7376E0" w:rsidRPr="00C76DF3" w:rsidRDefault="007376E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7376E0" w:rsidRPr="00C76DF3" w:rsidRDefault="00672E27" w:rsidP="00CB3D69">
          <w:pPr>
            <w:pStyle w:val="ProductList-OfferingBody"/>
            <w:ind w:left="-72" w:right="-74"/>
            <w:jc w:val="center"/>
            <w:rPr>
              <w:color w:val="808080" w:themeColor="background1" w:themeShade="80"/>
              <w:sz w:val="14"/>
              <w:szCs w:val="14"/>
            </w:rPr>
          </w:pPr>
          <w:hyperlink w:anchor="Introduction" w:history="1">
            <w:r w:rsidR="007376E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7376E0" w:rsidRPr="00C76DF3" w:rsidRDefault="007376E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7376E0" w:rsidRPr="00C76DF3" w:rsidRDefault="00672E27" w:rsidP="003B4047">
          <w:pPr>
            <w:pStyle w:val="ProductList-OfferingBody"/>
            <w:ind w:left="-72" w:right="-75"/>
            <w:jc w:val="center"/>
            <w:rPr>
              <w:color w:val="808080" w:themeColor="background1" w:themeShade="80"/>
              <w:sz w:val="14"/>
              <w:szCs w:val="14"/>
            </w:rPr>
          </w:pPr>
          <w:hyperlink w:anchor="SoftwareProducts" w:history="1">
            <w:r w:rsidR="007376E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7376E0" w:rsidRPr="00C76DF3" w:rsidRDefault="007376E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7376E0" w:rsidRPr="00C76DF3" w:rsidRDefault="00672E27" w:rsidP="00CB3D69">
          <w:pPr>
            <w:pStyle w:val="ProductList-OfferingBody"/>
            <w:ind w:left="-72" w:right="-77"/>
            <w:jc w:val="center"/>
            <w:rPr>
              <w:color w:val="808080" w:themeColor="background1" w:themeShade="80"/>
              <w:sz w:val="14"/>
              <w:szCs w:val="14"/>
            </w:rPr>
          </w:pPr>
          <w:hyperlink w:anchor="OnlineServices" w:history="1">
            <w:r w:rsidR="007376E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7376E0" w:rsidRPr="00C76DF3" w:rsidRDefault="00672E27" w:rsidP="00CB3D69">
          <w:pPr>
            <w:pStyle w:val="ProductList-OfferingBody"/>
            <w:ind w:left="-72" w:right="-77"/>
            <w:jc w:val="center"/>
            <w:rPr>
              <w:color w:val="808080" w:themeColor="background1" w:themeShade="80"/>
              <w:sz w:val="14"/>
              <w:szCs w:val="14"/>
            </w:rPr>
          </w:pPr>
          <w:hyperlink w:anchor="SoftwareAssurance" w:history="1">
            <w:r w:rsidR="007376E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7376E0" w:rsidRPr="00C76DF3" w:rsidRDefault="00672E27" w:rsidP="00CB3D69">
          <w:pPr>
            <w:pStyle w:val="ProductList-OfferingBody"/>
            <w:ind w:left="-72" w:right="-76"/>
            <w:jc w:val="center"/>
            <w:rPr>
              <w:color w:val="808080" w:themeColor="background1" w:themeShade="80"/>
              <w:sz w:val="14"/>
              <w:szCs w:val="14"/>
            </w:rPr>
          </w:pPr>
          <w:hyperlink w:anchor="Services" w:history="1">
            <w:r w:rsidR="007376E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7376E0" w:rsidRPr="00C76DF3" w:rsidRDefault="007376E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7376E0" w:rsidRPr="00C76DF3" w:rsidRDefault="00672E27" w:rsidP="00CB3D69">
          <w:pPr>
            <w:pStyle w:val="ProductList-OfferingBody"/>
            <w:ind w:left="-72" w:right="-74"/>
            <w:jc w:val="center"/>
            <w:rPr>
              <w:color w:val="808080" w:themeColor="background1" w:themeShade="80"/>
              <w:sz w:val="14"/>
              <w:szCs w:val="14"/>
            </w:rPr>
          </w:pPr>
          <w:hyperlink w:anchor="AppendixA" w:history="1">
            <w:r w:rsidR="007376E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7376E0" w:rsidRPr="00C76DF3" w:rsidRDefault="007376E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7376E0" w:rsidRPr="00C76DF3" w:rsidRDefault="00672E27" w:rsidP="00CB3D69">
          <w:pPr>
            <w:pStyle w:val="ProductList-OfferingBody"/>
            <w:ind w:left="-72" w:right="-87"/>
            <w:jc w:val="center"/>
            <w:rPr>
              <w:color w:val="808080" w:themeColor="background1" w:themeShade="80"/>
              <w:sz w:val="14"/>
              <w:szCs w:val="14"/>
            </w:rPr>
          </w:pPr>
          <w:hyperlink w:anchor="Index" w:history="1">
            <w:r w:rsidR="007376E0">
              <w:rPr>
                <w:rStyle w:val="Hyperlink"/>
                <w:color w:val="023160" w:themeColor="hyperlink" w:themeShade="80"/>
                <w:sz w:val="14"/>
                <w:szCs w:val="14"/>
              </w:rPr>
              <w:t>Indice</w:t>
            </w:r>
          </w:hyperlink>
        </w:p>
      </w:tc>
    </w:tr>
  </w:tbl>
  <w:p w14:paraId="4FDCCBF2" w14:textId="77777777" w:rsidR="007376E0" w:rsidRPr="00FF08DB" w:rsidRDefault="007376E0"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376E0" w:rsidRPr="00C76DF3" w14:paraId="4FDCCC02" w14:textId="77777777" w:rsidTr="00495B6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7376E0" w:rsidRPr="00C76DF3" w:rsidRDefault="00672E27" w:rsidP="00CB3D69">
          <w:pPr>
            <w:pStyle w:val="ProductList-OfferingBody"/>
            <w:ind w:left="-77" w:right="-73"/>
            <w:jc w:val="center"/>
            <w:rPr>
              <w:color w:val="808080" w:themeColor="background1" w:themeShade="80"/>
              <w:sz w:val="14"/>
              <w:szCs w:val="14"/>
            </w:rPr>
          </w:pPr>
          <w:hyperlink w:anchor="ToC" w:history="1">
            <w:r w:rsidR="007376E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7376E0" w:rsidRPr="00C76DF3" w:rsidRDefault="007376E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7376E0" w:rsidRPr="00C76DF3" w:rsidRDefault="00672E27" w:rsidP="00CB3D69">
          <w:pPr>
            <w:pStyle w:val="ProductList-OfferingBody"/>
            <w:ind w:left="-72" w:right="-74"/>
            <w:jc w:val="center"/>
            <w:rPr>
              <w:color w:val="808080" w:themeColor="background1" w:themeShade="80"/>
              <w:sz w:val="14"/>
              <w:szCs w:val="14"/>
            </w:rPr>
          </w:pPr>
          <w:hyperlink w:anchor="Introduction" w:history="1">
            <w:r w:rsidR="007376E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7376E0" w:rsidRPr="00C76DF3" w:rsidRDefault="007376E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7376E0" w:rsidRPr="00C76DF3" w:rsidRDefault="00672E27" w:rsidP="003B4047">
          <w:pPr>
            <w:pStyle w:val="ProductList-OfferingBody"/>
            <w:ind w:left="-72" w:right="-75"/>
            <w:jc w:val="center"/>
            <w:rPr>
              <w:color w:val="808080" w:themeColor="background1" w:themeShade="80"/>
              <w:sz w:val="14"/>
              <w:szCs w:val="14"/>
            </w:rPr>
          </w:pPr>
          <w:hyperlink w:anchor="SoftwareProducts" w:history="1">
            <w:r w:rsidR="007376E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7376E0" w:rsidRPr="00C76DF3" w:rsidRDefault="007376E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7376E0" w:rsidRPr="00C76DF3" w:rsidRDefault="00672E27" w:rsidP="00CB3D69">
          <w:pPr>
            <w:pStyle w:val="ProductList-OfferingBody"/>
            <w:ind w:left="-72" w:right="-77"/>
            <w:jc w:val="center"/>
            <w:rPr>
              <w:color w:val="808080" w:themeColor="background1" w:themeShade="80"/>
              <w:sz w:val="14"/>
              <w:szCs w:val="14"/>
            </w:rPr>
          </w:pPr>
          <w:hyperlink w:anchor="OnlineServices" w:history="1">
            <w:r w:rsidR="007376E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7376E0" w:rsidRPr="00C76DF3" w:rsidRDefault="00672E27" w:rsidP="00CB3D69">
          <w:pPr>
            <w:pStyle w:val="ProductList-OfferingBody"/>
            <w:ind w:left="-72" w:right="-77"/>
            <w:jc w:val="center"/>
            <w:rPr>
              <w:color w:val="808080" w:themeColor="background1" w:themeShade="80"/>
              <w:sz w:val="14"/>
              <w:szCs w:val="14"/>
            </w:rPr>
          </w:pPr>
          <w:hyperlink w:anchor="SoftwareAssurance" w:history="1">
            <w:r w:rsidR="007376E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7376E0" w:rsidRPr="00C76DF3" w:rsidRDefault="00672E27" w:rsidP="00CB3D69">
          <w:pPr>
            <w:pStyle w:val="ProductList-OfferingBody"/>
            <w:ind w:left="-72" w:right="-76"/>
            <w:jc w:val="center"/>
            <w:rPr>
              <w:color w:val="808080" w:themeColor="background1" w:themeShade="80"/>
              <w:sz w:val="14"/>
              <w:szCs w:val="14"/>
            </w:rPr>
          </w:pPr>
          <w:hyperlink w:anchor="Services" w:history="1">
            <w:r w:rsidR="007376E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7376E0" w:rsidRPr="00C76DF3" w:rsidRDefault="007376E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7376E0" w:rsidRPr="00C76DF3" w:rsidRDefault="00672E27" w:rsidP="00CB3D69">
          <w:pPr>
            <w:pStyle w:val="ProductList-OfferingBody"/>
            <w:ind w:left="-72" w:right="-74"/>
            <w:jc w:val="center"/>
            <w:rPr>
              <w:color w:val="808080" w:themeColor="background1" w:themeShade="80"/>
              <w:sz w:val="14"/>
              <w:szCs w:val="14"/>
            </w:rPr>
          </w:pPr>
          <w:hyperlink w:anchor="AppendixA" w:history="1">
            <w:r w:rsidR="007376E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7376E0" w:rsidRPr="00C76DF3" w:rsidRDefault="007376E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7376E0" w:rsidRPr="00C76DF3" w:rsidRDefault="00672E27" w:rsidP="00CB3D69">
          <w:pPr>
            <w:pStyle w:val="ProductList-OfferingBody"/>
            <w:ind w:left="-72" w:right="-87"/>
            <w:jc w:val="center"/>
            <w:rPr>
              <w:color w:val="808080" w:themeColor="background1" w:themeShade="80"/>
              <w:sz w:val="14"/>
              <w:szCs w:val="14"/>
            </w:rPr>
          </w:pPr>
          <w:hyperlink w:anchor="Index" w:history="1">
            <w:r w:rsidR="007376E0">
              <w:rPr>
                <w:rStyle w:val="Hyperlink"/>
                <w:color w:val="023160" w:themeColor="hyperlink" w:themeShade="80"/>
                <w:sz w:val="14"/>
                <w:szCs w:val="14"/>
              </w:rPr>
              <w:t>Indice</w:t>
            </w:r>
          </w:hyperlink>
        </w:p>
      </w:tc>
    </w:tr>
  </w:tbl>
  <w:p w14:paraId="4FDCCC03" w14:textId="77777777" w:rsidR="007376E0" w:rsidRPr="00FF08DB" w:rsidRDefault="007376E0"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376E0" w:rsidRPr="00C76DF3" w14:paraId="4FDCCC13" w14:textId="77777777" w:rsidTr="009935F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7376E0" w:rsidRPr="00C76DF3" w:rsidRDefault="00672E27" w:rsidP="00CB3D69">
          <w:pPr>
            <w:pStyle w:val="ProductList-OfferingBody"/>
            <w:ind w:left="-77" w:right="-73"/>
            <w:jc w:val="center"/>
            <w:rPr>
              <w:color w:val="808080" w:themeColor="background1" w:themeShade="80"/>
              <w:sz w:val="14"/>
              <w:szCs w:val="14"/>
            </w:rPr>
          </w:pPr>
          <w:hyperlink w:anchor="ToC" w:history="1">
            <w:r w:rsidR="007376E0">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7376E0" w:rsidRPr="00C76DF3" w:rsidRDefault="007376E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7376E0" w:rsidRPr="00C76DF3" w:rsidRDefault="00672E27" w:rsidP="00CB3D69">
          <w:pPr>
            <w:pStyle w:val="ProductList-OfferingBody"/>
            <w:ind w:left="-72" w:right="-74"/>
            <w:jc w:val="center"/>
            <w:rPr>
              <w:color w:val="808080" w:themeColor="background1" w:themeShade="80"/>
              <w:sz w:val="14"/>
              <w:szCs w:val="14"/>
            </w:rPr>
          </w:pPr>
          <w:hyperlink w:anchor="Introduction" w:history="1">
            <w:r w:rsidR="007376E0">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7376E0" w:rsidRPr="00C76DF3" w:rsidRDefault="007376E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7376E0" w:rsidRPr="00C76DF3" w:rsidRDefault="00672E27" w:rsidP="003B4047">
          <w:pPr>
            <w:pStyle w:val="ProductList-OfferingBody"/>
            <w:ind w:left="-72" w:right="-75"/>
            <w:jc w:val="center"/>
            <w:rPr>
              <w:color w:val="808080" w:themeColor="background1" w:themeShade="80"/>
              <w:sz w:val="14"/>
              <w:szCs w:val="14"/>
            </w:rPr>
          </w:pPr>
          <w:hyperlink w:anchor="SoftwareProducts" w:history="1">
            <w:r w:rsidR="007376E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7376E0" w:rsidRPr="00C76DF3" w:rsidRDefault="007376E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7376E0" w:rsidRPr="00C76DF3" w:rsidRDefault="00672E27" w:rsidP="00CB3D69">
          <w:pPr>
            <w:pStyle w:val="ProductList-OfferingBody"/>
            <w:ind w:left="-72" w:right="-77"/>
            <w:jc w:val="center"/>
            <w:rPr>
              <w:color w:val="808080" w:themeColor="background1" w:themeShade="80"/>
              <w:sz w:val="14"/>
              <w:szCs w:val="14"/>
            </w:rPr>
          </w:pPr>
          <w:hyperlink w:anchor="OnlineServices" w:history="1">
            <w:r w:rsidR="007376E0">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7376E0" w:rsidRPr="00C76DF3" w:rsidRDefault="00672E27" w:rsidP="00CB3D69">
          <w:pPr>
            <w:pStyle w:val="ProductList-OfferingBody"/>
            <w:ind w:left="-72" w:right="-77"/>
            <w:jc w:val="center"/>
            <w:rPr>
              <w:color w:val="808080" w:themeColor="background1" w:themeShade="80"/>
              <w:sz w:val="14"/>
              <w:szCs w:val="14"/>
            </w:rPr>
          </w:pPr>
          <w:hyperlink w:anchor="SoftwareAssurance" w:history="1">
            <w:r w:rsidR="007376E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7376E0" w:rsidRPr="00C76DF3" w:rsidRDefault="007376E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7376E0" w:rsidRPr="00C76DF3" w:rsidRDefault="00672E27" w:rsidP="00CB3D69">
          <w:pPr>
            <w:pStyle w:val="ProductList-OfferingBody"/>
            <w:ind w:left="-72" w:right="-76"/>
            <w:jc w:val="center"/>
            <w:rPr>
              <w:color w:val="808080" w:themeColor="background1" w:themeShade="80"/>
              <w:sz w:val="14"/>
              <w:szCs w:val="14"/>
            </w:rPr>
          </w:pPr>
          <w:hyperlink w:anchor="Services" w:history="1">
            <w:r w:rsidR="007376E0">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7376E0" w:rsidRPr="00C76DF3" w:rsidRDefault="007376E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7376E0" w:rsidRPr="00C76DF3" w:rsidRDefault="00672E27" w:rsidP="00CB3D69">
          <w:pPr>
            <w:pStyle w:val="ProductList-OfferingBody"/>
            <w:ind w:left="-72" w:right="-74"/>
            <w:jc w:val="center"/>
            <w:rPr>
              <w:color w:val="808080" w:themeColor="background1" w:themeShade="80"/>
              <w:sz w:val="14"/>
              <w:szCs w:val="14"/>
            </w:rPr>
          </w:pPr>
          <w:hyperlink w:anchor="AppendixA" w:history="1">
            <w:r w:rsidR="007376E0">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7376E0" w:rsidRPr="00C76DF3" w:rsidRDefault="007376E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7376E0" w:rsidRPr="00C76DF3" w:rsidRDefault="00672E27" w:rsidP="00CB3D69">
          <w:pPr>
            <w:pStyle w:val="ProductList-OfferingBody"/>
            <w:ind w:left="-72" w:right="-87"/>
            <w:jc w:val="center"/>
            <w:rPr>
              <w:color w:val="808080" w:themeColor="background1" w:themeShade="80"/>
              <w:sz w:val="14"/>
              <w:szCs w:val="14"/>
            </w:rPr>
          </w:pPr>
          <w:hyperlink w:anchor="Index" w:history="1">
            <w:r w:rsidR="007376E0">
              <w:rPr>
                <w:rStyle w:val="Hyperlink"/>
                <w:color w:val="023160" w:themeColor="hyperlink" w:themeShade="80"/>
                <w:sz w:val="14"/>
                <w:szCs w:val="14"/>
              </w:rPr>
              <w:t>Indice</w:t>
            </w:r>
          </w:hyperlink>
        </w:p>
      </w:tc>
    </w:tr>
  </w:tbl>
  <w:p w14:paraId="4FDCCC14" w14:textId="77777777" w:rsidR="007376E0" w:rsidRPr="00FF08DB" w:rsidRDefault="007376E0"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A48A7A" w14:textId="77777777" w:rsidR="00AF5138" w:rsidRDefault="00AF5138" w:rsidP="009A573F">
      <w:pPr>
        <w:spacing w:after="0" w:line="240" w:lineRule="auto"/>
      </w:pPr>
      <w:r>
        <w:separator/>
      </w:r>
    </w:p>
  </w:footnote>
  <w:footnote w:type="continuationSeparator" w:id="0">
    <w:p w14:paraId="1FC6AC86" w14:textId="77777777" w:rsidR="00AF5138" w:rsidRDefault="00AF5138" w:rsidP="009A573F">
      <w:pPr>
        <w:spacing w:after="0" w:line="240" w:lineRule="auto"/>
      </w:pPr>
      <w:r>
        <w:continuationSeparator/>
      </w:r>
    </w:p>
  </w:footnote>
  <w:footnote w:type="continuationNotice" w:id="1">
    <w:p w14:paraId="4C16D0FD" w14:textId="77777777" w:rsidR="00AF5138" w:rsidRDefault="00AF513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C2BE6B" w14:textId="77777777" w:rsidR="00672E27" w:rsidRDefault="00672E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01891F" w14:textId="77777777" w:rsidR="00672E27" w:rsidRDefault="00672E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60BCC" w14:textId="77777777" w:rsidR="00672E27" w:rsidRDefault="00672E2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0189CCAC" w:rsidR="007376E0" w:rsidRPr="00E3770D" w:rsidRDefault="007376E0" w:rsidP="00FE4D30">
        <w:pPr>
          <w:pStyle w:val="ProductList-Offering1"/>
          <w:tabs>
            <w:tab w:val="right" w:pos="10800"/>
          </w:tabs>
          <w:ind w:left="0" w:right="0"/>
          <w:rPr>
            <w:rStyle w:val="ProductList-Offering1Char"/>
            <w:color w:val="404040" w:themeColor="text1" w:themeTint="BF"/>
          </w:rPr>
        </w:pPr>
        <w:r>
          <w:rPr>
            <w:color w:val="404040" w:themeColor="text1" w:themeTint="BF"/>
          </w:rPr>
          <w:t>Lista dei Prodotti per i Contratti Multilicenza Microsoft (Italiano, giugno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672E27">
          <w:rPr>
            <w:rStyle w:val="ProductList-Offering1Char"/>
            <w:noProof/>
            <w:color w:val="404040" w:themeColor="text1" w:themeTint="BF"/>
          </w:rPr>
          <w:t>22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15:restartNumberingAfterBreak="0">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15:restartNumberingAfterBreak="0">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7D76E9A"/>
    <w:multiLevelType w:val="hybridMultilevel"/>
    <w:tmpl w:val="CF4AC008"/>
    <w:lvl w:ilvl="0" w:tplc="678CC20A">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15:restartNumberingAfterBreak="0">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15:restartNumberingAfterBreak="0">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15:restartNumberingAfterBreak="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15:restartNumberingAfterBreak="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fF3Apq2DdXT3juGhjB0d2IWx7HJw8b6gLGiBHUHpetlLfzCmtZXLO2y7gEnyk0UwrqdU3qWNvEo2IUvUxqkBsg==" w:salt="ipm7oZCvzVNx+LXtMSI/z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344"/>
    <w:rsid w:val="00002663"/>
    <w:rsid w:val="00003307"/>
    <w:rsid w:val="00004B16"/>
    <w:rsid w:val="00004BE2"/>
    <w:rsid w:val="000056F6"/>
    <w:rsid w:val="0000581C"/>
    <w:rsid w:val="0000793E"/>
    <w:rsid w:val="00007E40"/>
    <w:rsid w:val="00010689"/>
    <w:rsid w:val="000106A8"/>
    <w:rsid w:val="00011461"/>
    <w:rsid w:val="00011885"/>
    <w:rsid w:val="0001272B"/>
    <w:rsid w:val="00012831"/>
    <w:rsid w:val="000137E9"/>
    <w:rsid w:val="000156BB"/>
    <w:rsid w:val="00020559"/>
    <w:rsid w:val="00021DFC"/>
    <w:rsid w:val="0002405D"/>
    <w:rsid w:val="00024B72"/>
    <w:rsid w:val="0002605D"/>
    <w:rsid w:val="00026DDE"/>
    <w:rsid w:val="0002719C"/>
    <w:rsid w:val="00027D96"/>
    <w:rsid w:val="00031223"/>
    <w:rsid w:val="00031662"/>
    <w:rsid w:val="0003269D"/>
    <w:rsid w:val="000346AC"/>
    <w:rsid w:val="00035F22"/>
    <w:rsid w:val="00036242"/>
    <w:rsid w:val="0003651D"/>
    <w:rsid w:val="00037558"/>
    <w:rsid w:val="0004195A"/>
    <w:rsid w:val="00042C39"/>
    <w:rsid w:val="00043BAC"/>
    <w:rsid w:val="000469DE"/>
    <w:rsid w:val="000476AA"/>
    <w:rsid w:val="00047DC7"/>
    <w:rsid w:val="00050BC6"/>
    <w:rsid w:val="0005347B"/>
    <w:rsid w:val="00054B81"/>
    <w:rsid w:val="00055772"/>
    <w:rsid w:val="00056522"/>
    <w:rsid w:val="00056FAF"/>
    <w:rsid w:val="00057D82"/>
    <w:rsid w:val="00061F6E"/>
    <w:rsid w:val="000661BB"/>
    <w:rsid w:val="00067B4B"/>
    <w:rsid w:val="00071A79"/>
    <w:rsid w:val="00071C2C"/>
    <w:rsid w:val="0007363B"/>
    <w:rsid w:val="0007491F"/>
    <w:rsid w:val="0007551D"/>
    <w:rsid w:val="00075561"/>
    <w:rsid w:val="000756A2"/>
    <w:rsid w:val="0007632F"/>
    <w:rsid w:val="00077A6B"/>
    <w:rsid w:val="000805F3"/>
    <w:rsid w:val="00081149"/>
    <w:rsid w:val="0008119D"/>
    <w:rsid w:val="00081380"/>
    <w:rsid w:val="00081CA7"/>
    <w:rsid w:val="0008307A"/>
    <w:rsid w:val="00083FE8"/>
    <w:rsid w:val="00085D21"/>
    <w:rsid w:val="000872C9"/>
    <w:rsid w:val="000872EB"/>
    <w:rsid w:val="00087BC2"/>
    <w:rsid w:val="000900F7"/>
    <w:rsid w:val="00090E7C"/>
    <w:rsid w:val="0009164C"/>
    <w:rsid w:val="000916E5"/>
    <w:rsid w:val="00092F26"/>
    <w:rsid w:val="000934B6"/>
    <w:rsid w:val="000953A4"/>
    <w:rsid w:val="0009588E"/>
    <w:rsid w:val="000963C1"/>
    <w:rsid w:val="000972B6"/>
    <w:rsid w:val="000A03D2"/>
    <w:rsid w:val="000A0CD9"/>
    <w:rsid w:val="000A1944"/>
    <w:rsid w:val="000A23EB"/>
    <w:rsid w:val="000A2E8E"/>
    <w:rsid w:val="000A475D"/>
    <w:rsid w:val="000A4CF4"/>
    <w:rsid w:val="000A5DC6"/>
    <w:rsid w:val="000A5FA1"/>
    <w:rsid w:val="000B0114"/>
    <w:rsid w:val="000B02C9"/>
    <w:rsid w:val="000B09BD"/>
    <w:rsid w:val="000B0EE9"/>
    <w:rsid w:val="000B1561"/>
    <w:rsid w:val="000B2115"/>
    <w:rsid w:val="000B2A0B"/>
    <w:rsid w:val="000B48BA"/>
    <w:rsid w:val="000C0331"/>
    <w:rsid w:val="000C0ACA"/>
    <w:rsid w:val="000C1AEC"/>
    <w:rsid w:val="000C453C"/>
    <w:rsid w:val="000C457F"/>
    <w:rsid w:val="000C4BD0"/>
    <w:rsid w:val="000C53ED"/>
    <w:rsid w:val="000C6732"/>
    <w:rsid w:val="000D1316"/>
    <w:rsid w:val="000D1B93"/>
    <w:rsid w:val="000D2EC3"/>
    <w:rsid w:val="000D5752"/>
    <w:rsid w:val="000D6060"/>
    <w:rsid w:val="000D635C"/>
    <w:rsid w:val="000D6A8A"/>
    <w:rsid w:val="000E006E"/>
    <w:rsid w:val="000E01D3"/>
    <w:rsid w:val="000E08C0"/>
    <w:rsid w:val="000E0CD6"/>
    <w:rsid w:val="000E1DEC"/>
    <w:rsid w:val="000E2CA7"/>
    <w:rsid w:val="000E2DFF"/>
    <w:rsid w:val="000E4554"/>
    <w:rsid w:val="000E49AA"/>
    <w:rsid w:val="000E65C7"/>
    <w:rsid w:val="000F0057"/>
    <w:rsid w:val="000F032B"/>
    <w:rsid w:val="000F0C5D"/>
    <w:rsid w:val="000F0F28"/>
    <w:rsid w:val="000F0FB8"/>
    <w:rsid w:val="000F1869"/>
    <w:rsid w:val="000F2948"/>
    <w:rsid w:val="000F56C8"/>
    <w:rsid w:val="000F5B2B"/>
    <w:rsid w:val="000F7541"/>
    <w:rsid w:val="00104DBC"/>
    <w:rsid w:val="0010587C"/>
    <w:rsid w:val="00105B4C"/>
    <w:rsid w:val="00107BB8"/>
    <w:rsid w:val="00107F31"/>
    <w:rsid w:val="00110CB3"/>
    <w:rsid w:val="00113A89"/>
    <w:rsid w:val="001163FE"/>
    <w:rsid w:val="001205C6"/>
    <w:rsid w:val="001236B1"/>
    <w:rsid w:val="001242BA"/>
    <w:rsid w:val="001250CC"/>
    <w:rsid w:val="00125581"/>
    <w:rsid w:val="00125CBE"/>
    <w:rsid w:val="00125FB2"/>
    <w:rsid w:val="001269CA"/>
    <w:rsid w:val="00127C5F"/>
    <w:rsid w:val="001320C2"/>
    <w:rsid w:val="00132A99"/>
    <w:rsid w:val="0013474F"/>
    <w:rsid w:val="00134DA1"/>
    <w:rsid w:val="00134EF8"/>
    <w:rsid w:val="00135786"/>
    <w:rsid w:val="00136452"/>
    <w:rsid w:val="00137E59"/>
    <w:rsid w:val="00140900"/>
    <w:rsid w:val="00140A95"/>
    <w:rsid w:val="00140DF6"/>
    <w:rsid w:val="0014192B"/>
    <w:rsid w:val="00141936"/>
    <w:rsid w:val="001430C6"/>
    <w:rsid w:val="001472FC"/>
    <w:rsid w:val="00150F54"/>
    <w:rsid w:val="001511C9"/>
    <w:rsid w:val="001517E0"/>
    <w:rsid w:val="0015210F"/>
    <w:rsid w:val="00153295"/>
    <w:rsid w:val="00154B99"/>
    <w:rsid w:val="00156C1C"/>
    <w:rsid w:val="0015746B"/>
    <w:rsid w:val="001602AC"/>
    <w:rsid w:val="001602F8"/>
    <w:rsid w:val="001606C9"/>
    <w:rsid w:val="00160F75"/>
    <w:rsid w:val="00161B16"/>
    <w:rsid w:val="001620F4"/>
    <w:rsid w:val="00163053"/>
    <w:rsid w:val="00163C92"/>
    <w:rsid w:val="00165012"/>
    <w:rsid w:val="00165F81"/>
    <w:rsid w:val="00166039"/>
    <w:rsid w:val="00167128"/>
    <w:rsid w:val="00167443"/>
    <w:rsid w:val="00174C82"/>
    <w:rsid w:val="00175E90"/>
    <w:rsid w:val="001764F8"/>
    <w:rsid w:val="0017786C"/>
    <w:rsid w:val="00180EC4"/>
    <w:rsid w:val="0018257C"/>
    <w:rsid w:val="00183408"/>
    <w:rsid w:val="001838D6"/>
    <w:rsid w:val="001864DD"/>
    <w:rsid w:val="00187127"/>
    <w:rsid w:val="00197FAD"/>
    <w:rsid w:val="001A0508"/>
    <w:rsid w:val="001A0977"/>
    <w:rsid w:val="001A1163"/>
    <w:rsid w:val="001A19BE"/>
    <w:rsid w:val="001A4F5B"/>
    <w:rsid w:val="001A5E18"/>
    <w:rsid w:val="001A75A3"/>
    <w:rsid w:val="001B02CF"/>
    <w:rsid w:val="001B07B6"/>
    <w:rsid w:val="001B143C"/>
    <w:rsid w:val="001B1642"/>
    <w:rsid w:val="001B16F3"/>
    <w:rsid w:val="001B25E0"/>
    <w:rsid w:val="001B351E"/>
    <w:rsid w:val="001B44F9"/>
    <w:rsid w:val="001B4F20"/>
    <w:rsid w:val="001C09BD"/>
    <w:rsid w:val="001C0AA8"/>
    <w:rsid w:val="001C3EDC"/>
    <w:rsid w:val="001C3F2C"/>
    <w:rsid w:val="001D0765"/>
    <w:rsid w:val="001D0B44"/>
    <w:rsid w:val="001D12C5"/>
    <w:rsid w:val="001D1AA6"/>
    <w:rsid w:val="001D2A76"/>
    <w:rsid w:val="001D494D"/>
    <w:rsid w:val="001D60FE"/>
    <w:rsid w:val="001D7C37"/>
    <w:rsid w:val="001D7C62"/>
    <w:rsid w:val="001E057E"/>
    <w:rsid w:val="001E1E8B"/>
    <w:rsid w:val="001E32A0"/>
    <w:rsid w:val="001E35D3"/>
    <w:rsid w:val="001E3855"/>
    <w:rsid w:val="001E5012"/>
    <w:rsid w:val="001F028E"/>
    <w:rsid w:val="001F2229"/>
    <w:rsid w:val="001F243D"/>
    <w:rsid w:val="001F2DDF"/>
    <w:rsid w:val="001F3F1F"/>
    <w:rsid w:val="001F4069"/>
    <w:rsid w:val="001F474F"/>
    <w:rsid w:val="001F47DC"/>
    <w:rsid w:val="001F4A2A"/>
    <w:rsid w:val="001F738A"/>
    <w:rsid w:val="00200ABA"/>
    <w:rsid w:val="00201026"/>
    <w:rsid w:val="0020319C"/>
    <w:rsid w:val="00203D8F"/>
    <w:rsid w:val="00205A59"/>
    <w:rsid w:val="00205E38"/>
    <w:rsid w:val="00206C82"/>
    <w:rsid w:val="00210530"/>
    <w:rsid w:val="00210744"/>
    <w:rsid w:val="00212A48"/>
    <w:rsid w:val="00214A93"/>
    <w:rsid w:val="00215536"/>
    <w:rsid w:val="002160E0"/>
    <w:rsid w:val="00216B4F"/>
    <w:rsid w:val="00217724"/>
    <w:rsid w:val="002203AF"/>
    <w:rsid w:val="00221CBE"/>
    <w:rsid w:val="0022213F"/>
    <w:rsid w:val="002346B6"/>
    <w:rsid w:val="00234DF2"/>
    <w:rsid w:val="00235556"/>
    <w:rsid w:val="00236AEC"/>
    <w:rsid w:val="00237299"/>
    <w:rsid w:val="00237725"/>
    <w:rsid w:val="00241D62"/>
    <w:rsid w:val="00241F8F"/>
    <w:rsid w:val="00241FA0"/>
    <w:rsid w:val="00242A7E"/>
    <w:rsid w:val="002449E9"/>
    <w:rsid w:val="00245C71"/>
    <w:rsid w:val="002502BF"/>
    <w:rsid w:val="00250620"/>
    <w:rsid w:val="0025267B"/>
    <w:rsid w:val="00253211"/>
    <w:rsid w:val="00254CA5"/>
    <w:rsid w:val="00255296"/>
    <w:rsid w:val="00256F64"/>
    <w:rsid w:val="002609A0"/>
    <w:rsid w:val="00261F60"/>
    <w:rsid w:val="002634DC"/>
    <w:rsid w:val="0026454E"/>
    <w:rsid w:val="002647B9"/>
    <w:rsid w:val="00266EE8"/>
    <w:rsid w:val="00270172"/>
    <w:rsid w:val="00270430"/>
    <w:rsid w:val="00270CD4"/>
    <w:rsid w:val="00271353"/>
    <w:rsid w:val="002731FA"/>
    <w:rsid w:val="00273364"/>
    <w:rsid w:val="002743C4"/>
    <w:rsid w:val="00274A9F"/>
    <w:rsid w:val="00281A63"/>
    <w:rsid w:val="0028263A"/>
    <w:rsid w:val="002845AC"/>
    <w:rsid w:val="00284BFA"/>
    <w:rsid w:val="00285240"/>
    <w:rsid w:val="00285E78"/>
    <w:rsid w:val="00287117"/>
    <w:rsid w:val="002879FE"/>
    <w:rsid w:val="002904AF"/>
    <w:rsid w:val="00291105"/>
    <w:rsid w:val="00293C6B"/>
    <w:rsid w:val="002949FD"/>
    <w:rsid w:val="002967A3"/>
    <w:rsid w:val="002967C1"/>
    <w:rsid w:val="00297098"/>
    <w:rsid w:val="0029712D"/>
    <w:rsid w:val="002A1B9F"/>
    <w:rsid w:val="002A23FB"/>
    <w:rsid w:val="002A35C6"/>
    <w:rsid w:val="002A395F"/>
    <w:rsid w:val="002A5B13"/>
    <w:rsid w:val="002B100A"/>
    <w:rsid w:val="002B123C"/>
    <w:rsid w:val="002B207D"/>
    <w:rsid w:val="002B345F"/>
    <w:rsid w:val="002B4B19"/>
    <w:rsid w:val="002B681F"/>
    <w:rsid w:val="002B686B"/>
    <w:rsid w:val="002B7512"/>
    <w:rsid w:val="002B789A"/>
    <w:rsid w:val="002C0221"/>
    <w:rsid w:val="002C0961"/>
    <w:rsid w:val="002C1EC7"/>
    <w:rsid w:val="002C2D16"/>
    <w:rsid w:val="002C3399"/>
    <w:rsid w:val="002C48D3"/>
    <w:rsid w:val="002C6906"/>
    <w:rsid w:val="002C75B0"/>
    <w:rsid w:val="002D0BF6"/>
    <w:rsid w:val="002D2258"/>
    <w:rsid w:val="002D2FCE"/>
    <w:rsid w:val="002D32FC"/>
    <w:rsid w:val="002D3658"/>
    <w:rsid w:val="002D77A2"/>
    <w:rsid w:val="002D7FDC"/>
    <w:rsid w:val="002E028F"/>
    <w:rsid w:val="002E1F83"/>
    <w:rsid w:val="002E202B"/>
    <w:rsid w:val="002E3B8E"/>
    <w:rsid w:val="002E3F99"/>
    <w:rsid w:val="002E402E"/>
    <w:rsid w:val="002E5052"/>
    <w:rsid w:val="002E5308"/>
    <w:rsid w:val="002E6067"/>
    <w:rsid w:val="002E6E58"/>
    <w:rsid w:val="002E7154"/>
    <w:rsid w:val="002F06B0"/>
    <w:rsid w:val="002F0E74"/>
    <w:rsid w:val="002F275E"/>
    <w:rsid w:val="002F2B72"/>
    <w:rsid w:val="002F3019"/>
    <w:rsid w:val="002F3FF6"/>
    <w:rsid w:val="002F470F"/>
    <w:rsid w:val="002F5E61"/>
    <w:rsid w:val="002F6407"/>
    <w:rsid w:val="00300AFC"/>
    <w:rsid w:val="00301068"/>
    <w:rsid w:val="00302DE5"/>
    <w:rsid w:val="003031F9"/>
    <w:rsid w:val="003035AD"/>
    <w:rsid w:val="00305488"/>
    <w:rsid w:val="00305FEE"/>
    <w:rsid w:val="00306081"/>
    <w:rsid w:val="003061DB"/>
    <w:rsid w:val="00306B0E"/>
    <w:rsid w:val="00307930"/>
    <w:rsid w:val="00307E17"/>
    <w:rsid w:val="0031106B"/>
    <w:rsid w:val="003118A7"/>
    <w:rsid w:val="00312891"/>
    <w:rsid w:val="00312DB2"/>
    <w:rsid w:val="003134A1"/>
    <w:rsid w:val="0031516B"/>
    <w:rsid w:val="0031610B"/>
    <w:rsid w:val="00317476"/>
    <w:rsid w:val="003209D1"/>
    <w:rsid w:val="00321349"/>
    <w:rsid w:val="00321BDB"/>
    <w:rsid w:val="0032235E"/>
    <w:rsid w:val="0032621C"/>
    <w:rsid w:val="00330E44"/>
    <w:rsid w:val="00332075"/>
    <w:rsid w:val="00332DA2"/>
    <w:rsid w:val="00333D78"/>
    <w:rsid w:val="00333F5F"/>
    <w:rsid w:val="00333FE2"/>
    <w:rsid w:val="00334FFA"/>
    <w:rsid w:val="00335B97"/>
    <w:rsid w:val="003362D5"/>
    <w:rsid w:val="003365BF"/>
    <w:rsid w:val="00336A54"/>
    <w:rsid w:val="00341301"/>
    <w:rsid w:val="00341840"/>
    <w:rsid w:val="0034201B"/>
    <w:rsid w:val="00342047"/>
    <w:rsid w:val="00343417"/>
    <w:rsid w:val="0034691B"/>
    <w:rsid w:val="00347C5A"/>
    <w:rsid w:val="00353E4C"/>
    <w:rsid w:val="00354D09"/>
    <w:rsid w:val="00356011"/>
    <w:rsid w:val="00362758"/>
    <w:rsid w:val="003632D9"/>
    <w:rsid w:val="00363C45"/>
    <w:rsid w:val="003646C3"/>
    <w:rsid w:val="00365229"/>
    <w:rsid w:val="00365EC9"/>
    <w:rsid w:val="00366E31"/>
    <w:rsid w:val="0036780D"/>
    <w:rsid w:val="003702A6"/>
    <w:rsid w:val="00371CE9"/>
    <w:rsid w:val="00371EFF"/>
    <w:rsid w:val="00371FB7"/>
    <w:rsid w:val="0037484F"/>
    <w:rsid w:val="00374D89"/>
    <w:rsid w:val="003769FA"/>
    <w:rsid w:val="00376BBC"/>
    <w:rsid w:val="00376CFE"/>
    <w:rsid w:val="00376D5D"/>
    <w:rsid w:val="00380F55"/>
    <w:rsid w:val="0038794D"/>
    <w:rsid w:val="003903F0"/>
    <w:rsid w:val="003904F0"/>
    <w:rsid w:val="00392282"/>
    <w:rsid w:val="003936A9"/>
    <w:rsid w:val="003946B6"/>
    <w:rsid w:val="00394C9E"/>
    <w:rsid w:val="00394DD3"/>
    <w:rsid w:val="0039590D"/>
    <w:rsid w:val="00395CB2"/>
    <w:rsid w:val="00395D5F"/>
    <w:rsid w:val="0039784E"/>
    <w:rsid w:val="00397EB0"/>
    <w:rsid w:val="003A0DB6"/>
    <w:rsid w:val="003A35A1"/>
    <w:rsid w:val="003A43D0"/>
    <w:rsid w:val="003A53F8"/>
    <w:rsid w:val="003A6669"/>
    <w:rsid w:val="003A684E"/>
    <w:rsid w:val="003A6A04"/>
    <w:rsid w:val="003B0439"/>
    <w:rsid w:val="003B1725"/>
    <w:rsid w:val="003B2041"/>
    <w:rsid w:val="003B3EBC"/>
    <w:rsid w:val="003B4047"/>
    <w:rsid w:val="003B7A21"/>
    <w:rsid w:val="003B7D95"/>
    <w:rsid w:val="003C399B"/>
    <w:rsid w:val="003C3B94"/>
    <w:rsid w:val="003C47AD"/>
    <w:rsid w:val="003C75FF"/>
    <w:rsid w:val="003D0497"/>
    <w:rsid w:val="003D0C39"/>
    <w:rsid w:val="003D1789"/>
    <w:rsid w:val="003D20A8"/>
    <w:rsid w:val="003D396A"/>
    <w:rsid w:val="003D4EC3"/>
    <w:rsid w:val="003D66C9"/>
    <w:rsid w:val="003D7784"/>
    <w:rsid w:val="003D7A21"/>
    <w:rsid w:val="003E086D"/>
    <w:rsid w:val="003E0978"/>
    <w:rsid w:val="003E0987"/>
    <w:rsid w:val="003E1568"/>
    <w:rsid w:val="003E3526"/>
    <w:rsid w:val="003F062B"/>
    <w:rsid w:val="003F27B6"/>
    <w:rsid w:val="003F2BA1"/>
    <w:rsid w:val="003F2F03"/>
    <w:rsid w:val="003F56B8"/>
    <w:rsid w:val="003F6A8B"/>
    <w:rsid w:val="003F6BD4"/>
    <w:rsid w:val="003F6C51"/>
    <w:rsid w:val="003F6E0E"/>
    <w:rsid w:val="004018BA"/>
    <w:rsid w:val="0040275F"/>
    <w:rsid w:val="00402F24"/>
    <w:rsid w:val="00403747"/>
    <w:rsid w:val="00403CA8"/>
    <w:rsid w:val="00405189"/>
    <w:rsid w:val="00407104"/>
    <w:rsid w:val="0040715C"/>
    <w:rsid w:val="00407597"/>
    <w:rsid w:val="00407DFD"/>
    <w:rsid w:val="00407E60"/>
    <w:rsid w:val="004126E0"/>
    <w:rsid w:val="00412E14"/>
    <w:rsid w:val="00413287"/>
    <w:rsid w:val="00413C55"/>
    <w:rsid w:val="00413DD7"/>
    <w:rsid w:val="00416D6B"/>
    <w:rsid w:val="00422481"/>
    <w:rsid w:val="00422587"/>
    <w:rsid w:val="00424A39"/>
    <w:rsid w:val="00424EF7"/>
    <w:rsid w:val="00430C94"/>
    <w:rsid w:val="00430EEC"/>
    <w:rsid w:val="00432379"/>
    <w:rsid w:val="004326ED"/>
    <w:rsid w:val="00434703"/>
    <w:rsid w:val="00434B26"/>
    <w:rsid w:val="0043598B"/>
    <w:rsid w:val="00435A07"/>
    <w:rsid w:val="0043674F"/>
    <w:rsid w:val="00440A6E"/>
    <w:rsid w:val="00440B40"/>
    <w:rsid w:val="00442B9A"/>
    <w:rsid w:val="00443BC2"/>
    <w:rsid w:val="004456F3"/>
    <w:rsid w:val="004467B8"/>
    <w:rsid w:val="00447615"/>
    <w:rsid w:val="00447A07"/>
    <w:rsid w:val="00447F7F"/>
    <w:rsid w:val="0045030D"/>
    <w:rsid w:val="00450713"/>
    <w:rsid w:val="00450BEA"/>
    <w:rsid w:val="00450EF0"/>
    <w:rsid w:val="00452717"/>
    <w:rsid w:val="00455207"/>
    <w:rsid w:val="00456898"/>
    <w:rsid w:val="004569FA"/>
    <w:rsid w:val="00456BFF"/>
    <w:rsid w:val="00460105"/>
    <w:rsid w:val="004605BC"/>
    <w:rsid w:val="00460937"/>
    <w:rsid w:val="00460BEB"/>
    <w:rsid w:val="00461717"/>
    <w:rsid w:val="00461F02"/>
    <w:rsid w:val="00462987"/>
    <w:rsid w:val="00462C59"/>
    <w:rsid w:val="00466857"/>
    <w:rsid w:val="00467C95"/>
    <w:rsid w:val="00467D29"/>
    <w:rsid w:val="00470284"/>
    <w:rsid w:val="004704B0"/>
    <w:rsid w:val="00472FC6"/>
    <w:rsid w:val="00476830"/>
    <w:rsid w:val="00476B82"/>
    <w:rsid w:val="00476F7C"/>
    <w:rsid w:val="00477621"/>
    <w:rsid w:val="004809A6"/>
    <w:rsid w:val="00481542"/>
    <w:rsid w:val="0048646D"/>
    <w:rsid w:val="00486DA0"/>
    <w:rsid w:val="004925A1"/>
    <w:rsid w:val="0049363D"/>
    <w:rsid w:val="004947AF"/>
    <w:rsid w:val="004947FD"/>
    <w:rsid w:val="004949B3"/>
    <w:rsid w:val="00495B64"/>
    <w:rsid w:val="00495DD9"/>
    <w:rsid w:val="004973ED"/>
    <w:rsid w:val="00497F36"/>
    <w:rsid w:val="004A3FA6"/>
    <w:rsid w:val="004A5441"/>
    <w:rsid w:val="004A6CAA"/>
    <w:rsid w:val="004B0A89"/>
    <w:rsid w:val="004B169F"/>
    <w:rsid w:val="004B1F8C"/>
    <w:rsid w:val="004B6DAB"/>
    <w:rsid w:val="004C1A68"/>
    <w:rsid w:val="004C1D2D"/>
    <w:rsid w:val="004C1D7D"/>
    <w:rsid w:val="004C3350"/>
    <w:rsid w:val="004C3D97"/>
    <w:rsid w:val="004C4903"/>
    <w:rsid w:val="004C49FB"/>
    <w:rsid w:val="004C523B"/>
    <w:rsid w:val="004C7334"/>
    <w:rsid w:val="004D0ACF"/>
    <w:rsid w:val="004D3ACD"/>
    <w:rsid w:val="004D3CEB"/>
    <w:rsid w:val="004D4312"/>
    <w:rsid w:val="004D4DBB"/>
    <w:rsid w:val="004D61AB"/>
    <w:rsid w:val="004D6998"/>
    <w:rsid w:val="004D7FD5"/>
    <w:rsid w:val="004E3E63"/>
    <w:rsid w:val="004E53FA"/>
    <w:rsid w:val="004F2172"/>
    <w:rsid w:val="004F3122"/>
    <w:rsid w:val="004F36CE"/>
    <w:rsid w:val="004F3C6D"/>
    <w:rsid w:val="004F48AF"/>
    <w:rsid w:val="004F681E"/>
    <w:rsid w:val="004F774C"/>
    <w:rsid w:val="00500791"/>
    <w:rsid w:val="00500829"/>
    <w:rsid w:val="00501CBA"/>
    <w:rsid w:val="00502BC6"/>
    <w:rsid w:val="00502E27"/>
    <w:rsid w:val="00504547"/>
    <w:rsid w:val="005049BF"/>
    <w:rsid w:val="00507D7B"/>
    <w:rsid w:val="00510119"/>
    <w:rsid w:val="0051055C"/>
    <w:rsid w:val="00511C13"/>
    <w:rsid w:val="005132FB"/>
    <w:rsid w:val="005148F8"/>
    <w:rsid w:val="00514A8B"/>
    <w:rsid w:val="00516278"/>
    <w:rsid w:val="00523039"/>
    <w:rsid w:val="00527DC0"/>
    <w:rsid w:val="00530493"/>
    <w:rsid w:val="0053069E"/>
    <w:rsid w:val="005310A7"/>
    <w:rsid w:val="005312A9"/>
    <w:rsid w:val="005328B4"/>
    <w:rsid w:val="00533233"/>
    <w:rsid w:val="00533DD5"/>
    <w:rsid w:val="00533DE4"/>
    <w:rsid w:val="0053420D"/>
    <w:rsid w:val="00534744"/>
    <w:rsid w:val="00535A01"/>
    <w:rsid w:val="00535D57"/>
    <w:rsid w:val="00536846"/>
    <w:rsid w:val="00536B79"/>
    <w:rsid w:val="0053726B"/>
    <w:rsid w:val="005403A3"/>
    <w:rsid w:val="00541963"/>
    <w:rsid w:val="00541C3A"/>
    <w:rsid w:val="00541E4F"/>
    <w:rsid w:val="0054282A"/>
    <w:rsid w:val="00543682"/>
    <w:rsid w:val="00544156"/>
    <w:rsid w:val="005442A2"/>
    <w:rsid w:val="00544A38"/>
    <w:rsid w:val="00544C6B"/>
    <w:rsid w:val="00544D08"/>
    <w:rsid w:val="00545638"/>
    <w:rsid w:val="00545720"/>
    <w:rsid w:val="00545D0C"/>
    <w:rsid w:val="005461F9"/>
    <w:rsid w:val="005470A9"/>
    <w:rsid w:val="00550011"/>
    <w:rsid w:val="00551F10"/>
    <w:rsid w:val="00553404"/>
    <w:rsid w:val="005535A4"/>
    <w:rsid w:val="00553757"/>
    <w:rsid w:val="00554F41"/>
    <w:rsid w:val="00554F9B"/>
    <w:rsid w:val="00561004"/>
    <w:rsid w:val="005612A2"/>
    <w:rsid w:val="00561361"/>
    <w:rsid w:val="00561759"/>
    <w:rsid w:val="00561AA7"/>
    <w:rsid w:val="00564697"/>
    <w:rsid w:val="005647D5"/>
    <w:rsid w:val="00565B01"/>
    <w:rsid w:val="00567AAC"/>
    <w:rsid w:val="005741AA"/>
    <w:rsid w:val="00577174"/>
    <w:rsid w:val="00577A40"/>
    <w:rsid w:val="00583F72"/>
    <w:rsid w:val="00584073"/>
    <w:rsid w:val="0058430D"/>
    <w:rsid w:val="00584AA2"/>
    <w:rsid w:val="00585A48"/>
    <w:rsid w:val="005868CF"/>
    <w:rsid w:val="00586E9A"/>
    <w:rsid w:val="00592339"/>
    <w:rsid w:val="00594255"/>
    <w:rsid w:val="00594501"/>
    <w:rsid w:val="005968EB"/>
    <w:rsid w:val="0059704A"/>
    <w:rsid w:val="00597218"/>
    <w:rsid w:val="00597FC4"/>
    <w:rsid w:val="005A0966"/>
    <w:rsid w:val="005A14C3"/>
    <w:rsid w:val="005A3E00"/>
    <w:rsid w:val="005A483A"/>
    <w:rsid w:val="005A5401"/>
    <w:rsid w:val="005B1B5B"/>
    <w:rsid w:val="005B2831"/>
    <w:rsid w:val="005B4AF0"/>
    <w:rsid w:val="005B7359"/>
    <w:rsid w:val="005C0605"/>
    <w:rsid w:val="005C299D"/>
    <w:rsid w:val="005C40C4"/>
    <w:rsid w:val="005C59AF"/>
    <w:rsid w:val="005C7157"/>
    <w:rsid w:val="005C75FD"/>
    <w:rsid w:val="005D065A"/>
    <w:rsid w:val="005D099F"/>
    <w:rsid w:val="005D0AC4"/>
    <w:rsid w:val="005D0C2F"/>
    <w:rsid w:val="005D22F8"/>
    <w:rsid w:val="005D232D"/>
    <w:rsid w:val="005D34E9"/>
    <w:rsid w:val="005D5E14"/>
    <w:rsid w:val="005D6244"/>
    <w:rsid w:val="005D74CC"/>
    <w:rsid w:val="005E1AD5"/>
    <w:rsid w:val="005E208E"/>
    <w:rsid w:val="005E2606"/>
    <w:rsid w:val="005E373C"/>
    <w:rsid w:val="005E3CA9"/>
    <w:rsid w:val="005E57E9"/>
    <w:rsid w:val="005E69C9"/>
    <w:rsid w:val="005E6A38"/>
    <w:rsid w:val="005E7676"/>
    <w:rsid w:val="005E7E51"/>
    <w:rsid w:val="005E7F3E"/>
    <w:rsid w:val="005F068D"/>
    <w:rsid w:val="005F0BFB"/>
    <w:rsid w:val="005F10A4"/>
    <w:rsid w:val="005F17AF"/>
    <w:rsid w:val="005F1D19"/>
    <w:rsid w:val="005F3D40"/>
    <w:rsid w:val="005F7C66"/>
    <w:rsid w:val="00600332"/>
    <w:rsid w:val="00600926"/>
    <w:rsid w:val="00600D39"/>
    <w:rsid w:val="00601776"/>
    <w:rsid w:val="00601FA3"/>
    <w:rsid w:val="0060416B"/>
    <w:rsid w:val="00605D7F"/>
    <w:rsid w:val="00605E40"/>
    <w:rsid w:val="006065E6"/>
    <w:rsid w:val="00606601"/>
    <w:rsid w:val="00610C3F"/>
    <w:rsid w:val="00611197"/>
    <w:rsid w:val="00611682"/>
    <w:rsid w:val="00611C99"/>
    <w:rsid w:val="00611E56"/>
    <w:rsid w:val="006146A3"/>
    <w:rsid w:val="00614AB4"/>
    <w:rsid w:val="0061507D"/>
    <w:rsid w:val="00616222"/>
    <w:rsid w:val="00624D19"/>
    <w:rsid w:val="00626814"/>
    <w:rsid w:val="00630299"/>
    <w:rsid w:val="00633463"/>
    <w:rsid w:val="0063398B"/>
    <w:rsid w:val="00633C44"/>
    <w:rsid w:val="00633CC2"/>
    <w:rsid w:val="0063460A"/>
    <w:rsid w:val="00635199"/>
    <w:rsid w:val="006357D4"/>
    <w:rsid w:val="006379B5"/>
    <w:rsid w:val="0064110C"/>
    <w:rsid w:val="0064152F"/>
    <w:rsid w:val="00642513"/>
    <w:rsid w:val="006434A0"/>
    <w:rsid w:val="0064770C"/>
    <w:rsid w:val="00647998"/>
    <w:rsid w:val="006519F7"/>
    <w:rsid w:val="00651A42"/>
    <w:rsid w:val="006524A3"/>
    <w:rsid w:val="006528BD"/>
    <w:rsid w:val="00653E71"/>
    <w:rsid w:val="00655A3E"/>
    <w:rsid w:val="00661180"/>
    <w:rsid w:val="00662221"/>
    <w:rsid w:val="00662345"/>
    <w:rsid w:val="00664357"/>
    <w:rsid w:val="0066696B"/>
    <w:rsid w:val="00667615"/>
    <w:rsid w:val="006715C9"/>
    <w:rsid w:val="00671B8F"/>
    <w:rsid w:val="00672E27"/>
    <w:rsid w:val="00672EEE"/>
    <w:rsid w:val="00673475"/>
    <w:rsid w:val="00673D8E"/>
    <w:rsid w:val="00674A92"/>
    <w:rsid w:val="00676B77"/>
    <w:rsid w:val="00677274"/>
    <w:rsid w:val="0067783E"/>
    <w:rsid w:val="00677C94"/>
    <w:rsid w:val="00680926"/>
    <w:rsid w:val="00680B23"/>
    <w:rsid w:val="00680B4D"/>
    <w:rsid w:val="00680D82"/>
    <w:rsid w:val="00681F17"/>
    <w:rsid w:val="00682C01"/>
    <w:rsid w:val="00683549"/>
    <w:rsid w:val="00684714"/>
    <w:rsid w:val="00684A60"/>
    <w:rsid w:val="00685ABF"/>
    <w:rsid w:val="00686EF8"/>
    <w:rsid w:val="00690596"/>
    <w:rsid w:val="00692548"/>
    <w:rsid w:val="006925AE"/>
    <w:rsid w:val="00692F0C"/>
    <w:rsid w:val="00693493"/>
    <w:rsid w:val="00694578"/>
    <w:rsid w:val="006A07C3"/>
    <w:rsid w:val="006A16BA"/>
    <w:rsid w:val="006A2AA6"/>
    <w:rsid w:val="006A3CC0"/>
    <w:rsid w:val="006A4EAE"/>
    <w:rsid w:val="006A5A8B"/>
    <w:rsid w:val="006A7AD2"/>
    <w:rsid w:val="006A7B9C"/>
    <w:rsid w:val="006B0297"/>
    <w:rsid w:val="006B151D"/>
    <w:rsid w:val="006B2591"/>
    <w:rsid w:val="006B423A"/>
    <w:rsid w:val="006B527D"/>
    <w:rsid w:val="006B5525"/>
    <w:rsid w:val="006B5B83"/>
    <w:rsid w:val="006B662A"/>
    <w:rsid w:val="006B70BC"/>
    <w:rsid w:val="006B7918"/>
    <w:rsid w:val="006C054D"/>
    <w:rsid w:val="006C0B5E"/>
    <w:rsid w:val="006C1576"/>
    <w:rsid w:val="006C2505"/>
    <w:rsid w:val="006C5517"/>
    <w:rsid w:val="006C620E"/>
    <w:rsid w:val="006C6E4A"/>
    <w:rsid w:val="006C77E2"/>
    <w:rsid w:val="006D010B"/>
    <w:rsid w:val="006D0A95"/>
    <w:rsid w:val="006D1141"/>
    <w:rsid w:val="006D257F"/>
    <w:rsid w:val="006D2693"/>
    <w:rsid w:val="006D2703"/>
    <w:rsid w:val="006D3988"/>
    <w:rsid w:val="006D4A41"/>
    <w:rsid w:val="006D60F1"/>
    <w:rsid w:val="006D6E70"/>
    <w:rsid w:val="006D7F7F"/>
    <w:rsid w:val="006E0B7E"/>
    <w:rsid w:val="006E2C00"/>
    <w:rsid w:val="006E3162"/>
    <w:rsid w:val="006E3B3F"/>
    <w:rsid w:val="006E454E"/>
    <w:rsid w:val="006E5DBF"/>
    <w:rsid w:val="006E6A2F"/>
    <w:rsid w:val="006E73AE"/>
    <w:rsid w:val="006E7742"/>
    <w:rsid w:val="006F1126"/>
    <w:rsid w:val="006F1701"/>
    <w:rsid w:val="006F21DF"/>
    <w:rsid w:val="006F2563"/>
    <w:rsid w:val="006F4716"/>
    <w:rsid w:val="006F666A"/>
    <w:rsid w:val="006F6997"/>
    <w:rsid w:val="006F7980"/>
    <w:rsid w:val="007014F0"/>
    <w:rsid w:val="0070170D"/>
    <w:rsid w:val="00704223"/>
    <w:rsid w:val="00704D9C"/>
    <w:rsid w:val="00704E5D"/>
    <w:rsid w:val="00705779"/>
    <w:rsid w:val="00705D8F"/>
    <w:rsid w:val="00707860"/>
    <w:rsid w:val="007109F7"/>
    <w:rsid w:val="007110E4"/>
    <w:rsid w:val="00711815"/>
    <w:rsid w:val="00711A42"/>
    <w:rsid w:val="00713375"/>
    <w:rsid w:val="00714E00"/>
    <w:rsid w:val="007155B2"/>
    <w:rsid w:val="007156C9"/>
    <w:rsid w:val="007223E3"/>
    <w:rsid w:val="0072259C"/>
    <w:rsid w:val="00722EB1"/>
    <w:rsid w:val="00723473"/>
    <w:rsid w:val="007246D4"/>
    <w:rsid w:val="0072491B"/>
    <w:rsid w:val="007257F9"/>
    <w:rsid w:val="00726593"/>
    <w:rsid w:val="007265EF"/>
    <w:rsid w:val="007304A1"/>
    <w:rsid w:val="00730E25"/>
    <w:rsid w:val="00732517"/>
    <w:rsid w:val="00733083"/>
    <w:rsid w:val="0073317D"/>
    <w:rsid w:val="007337E7"/>
    <w:rsid w:val="007347E5"/>
    <w:rsid w:val="00736AF5"/>
    <w:rsid w:val="007376E0"/>
    <w:rsid w:val="007416AD"/>
    <w:rsid w:val="007439EC"/>
    <w:rsid w:val="00743DF2"/>
    <w:rsid w:val="007440B8"/>
    <w:rsid w:val="007476EE"/>
    <w:rsid w:val="00747B6E"/>
    <w:rsid w:val="00752424"/>
    <w:rsid w:val="00753527"/>
    <w:rsid w:val="007537C9"/>
    <w:rsid w:val="007573A6"/>
    <w:rsid w:val="00757772"/>
    <w:rsid w:val="00760828"/>
    <w:rsid w:val="00761047"/>
    <w:rsid w:val="00761341"/>
    <w:rsid w:val="007619B6"/>
    <w:rsid w:val="007625AC"/>
    <w:rsid w:val="00762F2F"/>
    <w:rsid w:val="0076350B"/>
    <w:rsid w:val="00763774"/>
    <w:rsid w:val="007642DF"/>
    <w:rsid w:val="00764930"/>
    <w:rsid w:val="00764C0C"/>
    <w:rsid w:val="007655BE"/>
    <w:rsid w:val="00765C85"/>
    <w:rsid w:val="00765EA8"/>
    <w:rsid w:val="00765FBE"/>
    <w:rsid w:val="00767845"/>
    <w:rsid w:val="007702C8"/>
    <w:rsid w:val="00770824"/>
    <w:rsid w:val="007731A3"/>
    <w:rsid w:val="00773EDE"/>
    <w:rsid w:val="00774C0E"/>
    <w:rsid w:val="00777F42"/>
    <w:rsid w:val="00777FB4"/>
    <w:rsid w:val="007804C9"/>
    <w:rsid w:val="00780D45"/>
    <w:rsid w:val="00781084"/>
    <w:rsid w:val="007812B4"/>
    <w:rsid w:val="00782926"/>
    <w:rsid w:val="00782C7B"/>
    <w:rsid w:val="00783294"/>
    <w:rsid w:val="007835FC"/>
    <w:rsid w:val="00784263"/>
    <w:rsid w:val="00786FDC"/>
    <w:rsid w:val="00787305"/>
    <w:rsid w:val="0078752A"/>
    <w:rsid w:val="00787996"/>
    <w:rsid w:val="00787B04"/>
    <w:rsid w:val="00787D50"/>
    <w:rsid w:val="00787E48"/>
    <w:rsid w:val="00796244"/>
    <w:rsid w:val="007962A2"/>
    <w:rsid w:val="007A08BF"/>
    <w:rsid w:val="007A1B71"/>
    <w:rsid w:val="007A5622"/>
    <w:rsid w:val="007A5CCA"/>
    <w:rsid w:val="007A5D4D"/>
    <w:rsid w:val="007A5EE1"/>
    <w:rsid w:val="007B34ED"/>
    <w:rsid w:val="007B4B75"/>
    <w:rsid w:val="007B5CDE"/>
    <w:rsid w:val="007B68D7"/>
    <w:rsid w:val="007B6D73"/>
    <w:rsid w:val="007B73BE"/>
    <w:rsid w:val="007B77A7"/>
    <w:rsid w:val="007C0ADA"/>
    <w:rsid w:val="007C131A"/>
    <w:rsid w:val="007C2EA7"/>
    <w:rsid w:val="007C5080"/>
    <w:rsid w:val="007D0C30"/>
    <w:rsid w:val="007D0CDF"/>
    <w:rsid w:val="007D1306"/>
    <w:rsid w:val="007D156A"/>
    <w:rsid w:val="007D22FF"/>
    <w:rsid w:val="007D29D8"/>
    <w:rsid w:val="007D3E93"/>
    <w:rsid w:val="007D4221"/>
    <w:rsid w:val="007D43C9"/>
    <w:rsid w:val="007D76A9"/>
    <w:rsid w:val="007E0105"/>
    <w:rsid w:val="007E1B29"/>
    <w:rsid w:val="007E2C0A"/>
    <w:rsid w:val="007E3F14"/>
    <w:rsid w:val="007E413A"/>
    <w:rsid w:val="007E5F20"/>
    <w:rsid w:val="007E6CA5"/>
    <w:rsid w:val="007E7DB0"/>
    <w:rsid w:val="007F2F44"/>
    <w:rsid w:val="007F3D92"/>
    <w:rsid w:val="007F3ED0"/>
    <w:rsid w:val="007F3FE6"/>
    <w:rsid w:val="007F41A2"/>
    <w:rsid w:val="007F49B0"/>
    <w:rsid w:val="007F4EE2"/>
    <w:rsid w:val="007F6436"/>
    <w:rsid w:val="007F756E"/>
    <w:rsid w:val="008006C5"/>
    <w:rsid w:val="008007EB"/>
    <w:rsid w:val="008041CD"/>
    <w:rsid w:val="008041F1"/>
    <w:rsid w:val="00804913"/>
    <w:rsid w:val="00805ABA"/>
    <w:rsid w:val="00807286"/>
    <w:rsid w:val="00812549"/>
    <w:rsid w:val="00812E0D"/>
    <w:rsid w:val="00813FC9"/>
    <w:rsid w:val="008164DE"/>
    <w:rsid w:val="00817C6D"/>
    <w:rsid w:val="0082006C"/>
    <w:rsid w:val="00822F15"/>
    <w:rsid w:val="00823567"/>
    <w:rsid w:val="00823A9F"/>
    <w:rsid w:val="008245D1"/>
    <w:rsid w:val="00827B1F"/>
    <w:rsid w:val="00830395"/>
    <w:rsid w:val="00830432"/>
    <w:rsid w:val="00830CA5"/>
    <w:rsid w:val="00833215"/>
    <w:rsid w:val="00833D35"/>
    <w:rsid w:val="0083500E"/>
    <w:rsid w:val="0083545F"/>
    <w:rsid w:val="0083582D"/>
    <w:rsid w:val="00835DCD"/>
    <w:rsid w:val="00836117"/>
    <w:rsid w:val="00836411"/>
    <w:rsid w:val="00840F96"/>
    <w:rsid w:val="008414C4"/>
    <w:rsid w:val="00841CA8"/>
    <w:rsid w:val="00846057"/>
    <w:rsid w:val="00846616"/>
    <w:rsid w:val="008507CF"/>
    <w:rsid w:val="00852623"/>
    <w:rsid w:val="008526EC"/>
    <w:rsid w:val="008561D3"/>
    <w:rsid w:val="0085720F"/>
    <w:rsid w:val="008573BE"/>
    <w:rsid w:val="008605BE"/>
    <w:rsid w:val="00860C4B"/>
    <w:rsid w:val="00861FEC"/>
    <w:rsid w:val="00864B3A"/>
    <w:rsid w:val="00864C0F"/>
    <w:rsid w:val="00866AFF"/>
    <w:rsid w:val="00867B7D"/>
    <w:rsid w:val="00867D3C"/>
    <w:rsid w:val="008729B5"/>
    <w:rsid w:val="00874868"/>
    <w:rsid w:val="00874A71"/>
    <w:rsid w:val="00874E71"/>
    <w:rsid w:val="008761C7"/>
    <w:rsid w:val="008774E5"/>
    <w:rsid w:val="008822D7"/>
    <w:rsid w:val="00882C43"/>
    <w:rsid w:val="008854F8"/>
    <w:rsid w:val="00886F14"/>
    <w:rsid w:val="00887502"/>
    <w:rsid w:val="00887E02"/>
    <w:rsid w:val="00891785"/>
    <w:rsid w:val="00892B99"/>
    <w:rsid w:val="00892E1D"/>
    <w:rsid w:val="008940CA"/>
    <w:rsid w:val="008942AF"/>
    <w:rsid w:val="0089477A"/>
    <w:rsid w:val="00897417"/>
    <w:rsid w:val="00897D19"/>
    <w:rsid w:val="008A0064"/>
    <w:rsid w:val="008A1ED7"/>
    <w:rsid w:val="008A2A11"/>
    <w:rsid w:val="008A2E96"/>
    <w:rsid w:val="008A4096"/>
    <w:rsid w:val="008B0005"/>
    <w:rsid w:val="008B02EF"/>
    <w:rsid w:val="008B08EC"/>
    <w:rsid w:val="008B2E04"/>
    <w:rsid w:val="008B6ABD"/>
    <w:rsid w:val="008B7A36"/>
    <w:rsid w:val="008C0120"/>
    <w:rsid w:val="008C0FB9"/>
    <w:rsid w:val="008C1B76"/>
    <w:rsid w:val="008C2391"/>
    <w:rsid w:val="008C3E2C"/>
    <w:rsid w:val="008C6215"/>
    <w:rsid w:val="008C65F0"/>
    <w:rsid w:val="008C703E"/>
    <w:rsid w:val="008C733D"/>
    <w:rsid w:val="008D1B8E"/>
    <w:rsid w:val="008D38E9"/>
    <w:rsid w:val="008D4635"/>
    <w:rsid w:val="008D48C6"/>
    <w:rsid w:val="008D5496"/>
    <w:rsid w:val="008D6F21"/>
    <w:rsid w:val="008D74AC"/>
    <w:rsid w:val="008D7AE7"/>
    <w:rsid w:val="008E15EC"/>
    <w:rsid w:val="008E36C0"/>
    <w:rsid w:val="008E36F2"/>
    <w:rsid w:val="008E374A"/>
    <w:rsid w:val="008E450B"/>
    <w:rsid w:val="008E4C23"/>
    <w:rsid w:val="008E5D68"/>
    <w:rsid w:val="008E667F"/>
    <w:rsid w:val="008E676F"/>
    <w:rsid w:val="008E7251"/>
    <w:rsid w:val="008E76EF"/>
    <w:rsid w:val="008E7D7C"/>
    <w:rsid w:val="008F0097"/>
    <w:rsid w:val="008F2449"/>
    <w:rsid w:val="008F2811"/>
    <w:rsid w:val="008F37D7"/>
    <w:rsid w:val="008F4ABC"/>
    <w:rsid w:val="009007FB"/>
    <w:rsid w:val="00903003"/>
    <w:rsid w:val="00903C5B"/>
    <w:rsid w:val="00903CED"/>
    <w:rsid w:val="009041B8"/>
    <w:rsid w:val="009048D8"/>
    <w:rsid w:val="00905040"/>
    <w:rsid w:val="00906A75"/>
    <w:rsid w:val="00911DF8"/>
    <w:rsid w:val="009123E5"/>
    <w:rsid w:val="00912C01"/>
    <w:rsid w:val="00912CB1"/>
    <w:rsid w:val="009130AF"/>
    <w:rsid w:val="00913546"/>
    <w:rsid w:val="009141A9"/>
    <w:rsid w:val="00915933"/>
    <w:rsid w:val="009177DF"/>
    <w:rsid w:val="00921CD7"/>
    <w:rsid w:val="00925750"/>
    <w:rsid w:val="009267F8"/>
    <w:rsid w:val="00927552"/>
    <w:rsid w:val="009308FE"/>
    <w:rsid w:val="00930A79"/>
    <w:rsid w:val="00930D5E"/>
    <w:rsid w:val="00934B9C"/>
    <w:rsid w:val="009377C8"/>
    <w:rsid w:val="00943761"/>
    <w:rsid w:val="009446CB"/>
    <w:rsid w:val="00944F89"/>
    <w:rsid w:val="009472AC"/>
    <w:rsid w:val="00951B6A"/>
    <w:rsid w:val="00953EFF"/>
    <w:rsid w:val="00956AFC"/>
    <w:rsid w:val="00957FF7"/>
    <w:rsid w:val="00965718"/>
    <w:rsid w:val="00965777"/>
    <w:rsid w:val="0096680C"/>
    <w:rsid w:val="00967C35"/>
    <w:rsid w:val="009708AE"/>
    <w:rsid w:val="00971DC1"/>
    <w:rsid w:val="00972D21"/>
    <w:rsid w:val="00973D79"/>
    <w:rsid w:val="00974D6F"/>
    <w:rsid w:val="0097508D"/>
    <w:rsid w:val="009752DD"/>
    <w:rsid w:val="00975D00"/>
    <w:rsid w:val="00976475"/>
    <w:rsid w:val="00980207"/>
    <w:rsid w:val="00981B7C"/>
    <w:rsid w:val="0098222D"/>
    <w:rsid w:val="009825E8"/>
    <w:rsid w:val="009845AB"/>
    <w:rsid w:val="009857C8"/>
    <w:rsid w:val="009865D5"/>
    <w:rsid w:val="00986729"/>
    <w:rsid w:val="00987603"/>
    <w:rsid w:val="009919D2"/>
    <w:rsid w:val="00991E89"/>
    <w:rsid w:val="00992355"/>
    <w:rsid w:val="009935FC"/>
    <w:rsid w:val="00993957"/>
    <w:rsid w:val="009946E6"/>
    <w:rsid w:val="0099471C"/>
    <w:rsid w:val="0099687F"/>
    <w:rsid w:val="00996A46"/>
    <w:rsid w:val="00996DF3"/>
    <w:rsid w:val="009975B2"/>
    <w:rsid w:val="009A0C93"/>
    <w:rsid w:val="009A167F"/>
    <w:rsid w:val="009A1CED"/>
    <w:rsid w:val="009A282A"/>
    <w:rsid w:val="009A38BC"/>
    <w:rsid w:val="009A477F"/>
    <w:rsid w:val="009A48E0"/>
    <w:rsid w:val="009A573F"/>
    <w:rsid w:val="009A7E1B"/>
    <w:rsid w:val="009A7F90"/>
    <w:rsid w:val="009B0F82"/>
    <w:rsid w:val="009B3712"/>
    <w:rsid w:val="009B373A"/>
    <w:rsid w:val="009B3FD1"/>
    <w:rsid w:val="009B462A"/>
    <w:rsid w:val="009B4DC4"/>
    <w:rsid w:val="009B4F74"/>
    <w:rsid w:val="009B56B6"/>
    <w:rsid w:val="009B56F6"/>
    <w:rsid w:val="009B7110"/>
    <w:rsid w:val="009B77C7"/>
    <w:rsid w:val="009C0242"/>
    <w:rsid w:val="009C1749"/>
    <w:rsid w:val="009C1D1F"/>
    <w:rsid w:val="009C1F0E"/>
    <w:rsid w:val="009C2439"/>
    <w:rsid w:val="009C2E11"/>
    <w:rsid w:val="009C332D"/>
    <w:rsid w:val="009C3946"/>
    <w:rsid w:val="009C41C4"/>
    <w:rsid w:val="009C45A3"/>
    <w:rsid w:val="009C4DC6"/>
    <w:rsid w:val="009C4F27"/>
    <w:rsid w:val="009C691E"/>
    <w:rsid w:val="009C6C6D"/>
    <w:rsid w:val="009C6E3D"/>
    <w:rsid w:val="009D06EB"/>
    <w:rsid w:val="009D1246"/>
    <w:rsid w:val="009D1928"/>
    <w:rsid w:val="009D3023"/>
    <w:rsid w:val="009D38A8"/>
    <w:rsid w:val="009D47AA"/>
    <w:rsid w:val="009D48DC"/>
    <w:rsid w:val="009D53EB"/>
    <w:rsid w:val="009D55C7"/>
    <w:rsid w:val="009D7029"/>
    <w:rsid w:val="009D75E4"/>
    <w:rsid w:val="009D7B57"/>
    <w:rsid w:val="009D7F43"/>
    <w:rsid w:val="009E1894"/>
    <w:rsid w:val="009E2D42"/>
    <w:rsid w:val="009E2D49"/>
    <w:rsid w:val="009E770E"/>
    <w:rsid w:val="009E79B2"/>
    <w:rsid w:val="009E7F8C"/>
    <w:rsid w:val="009F2065"/>
    <w:rsid w:val="009F282C"/>
    <w:rsid w:val="009F3479"/>
    <w:rsid w:val="009F7D89"/>
    <w:rsid w:val="00A0071A"/>
    <w:rsid w:val="00A01B88"/>
    <w:rsid w:val="00A01BA7"/>
    <w:rsid w:val="00A028CF"/>
    <w:rsid w:val="00A0377F"/>
    <w:rsid w:val="00A0485E"/>
    <w:rsid w:val="00A05175"/>
    <w:rsid w:val="00A05267"/>
    <w:rsid w:val="00A07AE0"/>
    <w:rsid w:val="00A10343"/>
    <w:rsid w:val="00A11413"/>
    <w:rsid w:val="00A11A0C"/>
    <w:rsid w:val="00A12C31"/>
    <w:rsid w:val="00A13C12"/>
    <w:rsid w:val="00A1418D"/>
    <w:rsid w:val="00A157E7"/>
    <w:rsid w:val="00A16785"/>
    <w:rsid w:val="00A172BE"/>
    <w:rsid w:val="00A17BD0"/>
    <w:rsid w:val="00A20D2E"/>
    <w:rsid w:val="00A214EA"/>
    <w:rsid w:val="00A21F1C"/>
    <w:rsid w:val="00A22AFB"/>
    <w:rsid w:val="00A23FD9"/>
    <w:rsid w:val="00A24F3C"/>
    <w:rsid w:val="00A25D14"/>
    <w:rsid w:val="00A26FB7"/>
    <w:rsid w:val="00A27C03"/>
    <w:rsid w:val="00A30B11"/>
    <w:rsid w:val="00A31259"/>
    <w:rsid w:val="00A31983"/>
    <w:rsid w:val="00A319AE"/>
    <w:rsid w:val="00A333C6"/>
    <w:rsid w:val="00A35421"/>
    <w:rsid w:val="00A35873"/>
    <w:rsid w:val="00A360DC"/>
    <w:rsid w:val="00A36100"/>
    <w:rsid w:val="00A40375"/>
    <w:rsid w:val="00A405CB"/>
    <w:rsid w:val="00A41808"/>
    <w:rsid w:val="00A41B59"/>
    <w:rsid w:val="00A41FC7"/>
    <w:rsid w:val="00A43E32"/>
    <w:rsid w:val="00A43EDA"/>
    <w:rsid w:val="00A448CD"/>
    <w:rsid w:val="00A44D78"/>
    <w:rsid w:val="00A47BC2"/>
    <w:rsid w:val="00A50201"/>
    <w:rsid w:val="00A50B0B"/>
    <w:rsid w:val="00A51194"/>
    <w:rsid w:val="00A568DD"/>
    <w:rsid w:val="00A571C1"/>
    <w:rsid w:val="00A60472"/>
    <w:rsid w:val="00A60DE6"/>
    <w:rsid w:val="00A61912"/>
    <w:rsid w:val="00A62D6C"/>
    <w:rsid w:val="00A62DEC"/>
    <w:rsid w:val="00A62E80"/>
    <w:rsid w:val="00A646CD"/>
    <w:rsid w:val="00A6591D"/>
    <w:rsid w:val="00A71042"/>
    <w:rsid w:val="00A71D5A"/>
    <w:rsid w:val="00A723F7"/>
    <w:rsid w:val="00A72A3A"/>
    <w:rsid w:val="00A72B12"/>
    <w:rsid w:val="00A75A51"/>
    <w:rsid w:val="00A765FA"/>
    <w:rsid w:val="00A76B5B"/>
    <w:rsid w:val="00A77239"/>
    <w:rsid w:val="00A8035A"/>
    <w:rsid w:val="00A80AAC"/>
    <w:rsid w:val="00A81AF6"/>
    <w:rsid w:val="00A81D37"/>
    <w:rsid w:val="00A83621"/>
    <w:rsid w:val="00A84D75"/>
    <w:rsid w:val="00A854E8"/>
    <w:rsid w:val="00A86D47"/>
    <w:rsid w:val="00A905BA"/>
    <w:rsid w:val="00A91EF0"/>
    <w:rsid w:val="00A92614"/>
    <w:rsid w:val="00A93546"/>
    <w:rsid w:val="00A938E0"/>
    <w:rsid w:val="00A93B06"/>
    <w:rsid w:val="00A9432E"/>
    <w:rsid w:val="00A9457E"/>
    <w:rsid w:val="00A94738"/>
    <w:rsid w:val="00A94C02"/>
    <w:rsid w:val="00A94FDF"/>
    <w:rsid w:val="00AA0B21"/>
    <w:rsid w:val="00AA0F4D"/>
    <w:rsid w:val="00AA483D"/>
    <w:rsid w:val="00AA56FC"/>
    <w:rsid w:val="00AA6837"/>
    <w:rsid w:val="00AA69BE"/>
    <w:rsid w:val="00AB0652"/>
    <w:rsid w:val="00AB0B2B"/>
    <w:rsid w:val="00AB1539"/>
    <w:rsid w:val="00AB1667"/>
    <w:rsid w:val="00AB223B"/>
    <w:rsid w:val="00AB3771"/>
    <w:rsid w:val="00AB48DD"/>
    <w:rsid w:val="00AB64F8"/>
    <w:rsid w:val="00AB6630"/>
    <w:rsid w:val="00AB66E8"/>
    <w:rsid w:val="00AC1338"/>
    <w:rsid w:val="00AC28B1"/>
    <w:rsid w:val="00AC2980"/>
    <w:rsid w:val="00AC3BA6"/>
    <w:rsid w:val="00AC509D"/>
    <w:rsid w:val="00AC61DE"/>
    <w:rsid w:val="00AC6C7B"/>
    <w:rsid w:val="00AC7E59"/>
    <w:rsid w:val="00AD0F99"/>
    <w:rsid w:val="00AD117B"/>
    <w:rsid w:val="00AD1A32"/>
    <w:rsid w:val="00AD1FEE"/>
    <w:rsid w:val="00AD224C"/>
    <w:rsid w:val="00AD2601"/>
    <w:rsid w:val="00AD53EA"/>
    <w:rsid w:val="00AD5FC6"/>
    <w:rsid w:val="00AD6DB4"/>
    <w:rsid w:val="00AD7853"/>
    <w:rsid w:val="00AD7BC9"/>
    <w:rsid w:val="00AE04C6"/>
    <w:rsid w:val="00AE08F5"/>
    <w:rsid w:val="00AE12F3"/>
    <w:rsid w:val="00AE1CE5"/>
    <w:rsid w:val="00AE3D1A"/>
    <w:rsid w:val="00AE433F"/>
    <w:rsid w:val="00AE55C3"/>
    <w:rsid w:val="00AE64A9"/>
    <w:rsid w:val="00AE709D"/>
    <w:rsid w:val="00AF5138"/>
    <w:rsid w:val="00AF54DB"/>
    <w:rsid w:val="00AF6659"/>
    <w:rsid w:val="00AF67A7"/>
    <w:rsid w:val="00B01933"/>
    <w:rsid w:val="00B033E8"/>
    <w:rsid w:val="00B03C1D"/>
    <w:rsid w:val="00B03FD2"/>
    <w:rsid w:val="00B051E0"/>
    <w:rsid w:val="00B06250"/>
    <w:rsid w:val="00B070CB"/>
    <w:rsid w:val="00B0782A"/>
    <w:rsid w:val="00B10588"/>
    <w:rsid w:val="00B10A4F"/>
    <w:rsid w:val="00B10F3A"/>
    <w:rsid w:val="00B110A1"/>
    <w:rsid w:val="00B114F4"/>
    <w:rsid w:val="00B12C95"/>
    <w:rsid w:val="00B15D31"/>
    <w:rsid w:val="00B17611"/>
    <w:rsid w:val="00B17BDD"/>
    <w:rsid w:val="00B20876"/>
    <w:rsid w:val="00B21DA3"/>
    <w:rsid w:val="00B26BEF"/>
    <w:rsid w:val="00B31F12"/>
    <w:rsid w:val="00B35314"/>
    <w:rsid w:val="00B3772C"/>
    <w:rsid w:val="00B438B1"/>
    <w:rsid w:val="00B4456B"/>
    <w:rsid w:val="00B45BE8"/>
    <w:rsid w:val="00B47BC3"/>
    <w:rsid w:val="00B504F8"/>
    <w:rsid w:val="00B516FD"/>
    <w:rsid w:val="00B5184D"/>
    <w:rsid w:val="00B5449A"/>
    <w:rsid w:val="00B55B07"/>
    <w:rsid w:val="00B608EC"/>
    <w:rsid w:val="00B60ECF"/>
    <w:rsid w:val="00B627EE"/>
    <w:rsid w:val="00B64912"/>
    <w:rsid w:val="00B64EAD"/>
    <w:rsid w:val="00B65D42"/>
    <w:rsid w:val="00B66ED8"/>
    <w:rsid w:val="00B674C3"/>
    <w:rsid w:val="00B67A6F"/>
    <w:rsid w:val="00B67D4D"/>
    <w:rsid w:val="00B7044F"/>
    <w:rsid w:val="00B70B42"/>
    <w:rsid w:val="00B70E21"/>
    <w:rsid w:val="00B710C4"/>
    <w:rsid w:val="00B71CC4"/>
    <w:rsid w:val="00B75CB7"/>
    <w:rsid w:val="00B7645F"/>
    <w:rsid w:val="00B76D83"/>
    <w:rsid w:val="00B803E2"/>
    <w:rsid w:val="00B80DB3"/>
    <w:rsid w:val="00B8103D"/>
    <w:rsid w:val="00B8130D"/>
    <w:rsid w:val="00B81C2E"/>
    <w:rsid w:val="00B87CC0"/>
    <w:rsid w:val="00B91394"/>
    <w:rsid w:val="00B937DF"/>
    <w:rsid w:val="00B940D0"/>
    <w:rsid w:val="00B9415D"/>
    <w:rsid w:val="00B942D8"/>
    <w:rsid w:val="00B94358"/>
    <w:rsid w:val="00B94D62"/>
    <w:rsid w:val="00B959E3"/>
    <w:rsid w:val="00B95A60"/>
    <w:rsid w:val="00B96E63"/>
    <w:rsid w:val="00BA09A6"/>
    <w:rsid w:val="00BA3910"/>
    <w:rsid w:val="00BA49BB"/>
    <w:rsid w:val="00BA49EA"/>
    <w:rsid w:val="00BA49F6"/>
    <w:rsid w:val="00BA5130"/>
    <w:rsid w:val="00BA7277"/>
    <w:rsid w:val="00BA7CE6"/>
    <w:rsid w:val="00BB017E"/>
    <w:rsid w:val="00BB1F35"/>
    <w:rsid w:val="00BB2B19"/>
    <w:rsid w:val="00BB3BDA"/>
    <w:rsid w:val="00BB45F5"/>
    <w:rsid w:val="00BB69CB"/>
    <w:rsid w:val="00BC0BD3"/>
    <w:rsid w:val="00BC0BEF"/>
    <w:rsid w:val="00BC0C31"/>
    <w:rsid w:val="00BC37C3"/>
    <w:rsid w:val="00BC45D7"/>
    <w:rsid w:val="00BC5E21"/>
    <w:rsid w:val="00BC626C"/>
    <w:rsid w:val="00BC6487"/>
    <w:rsid w:val="00BC7AF7"/>
    <w:rsid w:val="00BD1863"/>
    <w:rsid w:val="00BD2363"/>
    <w:rsid w:val="00BD3C4D"/>
    <w:rsid w:val="00BD4EF0"/>
    <w:rsid w:val="00BD50E5"/>
    <w:rsid w:val="00BD5981"/>
    <w:rsid w:val="00BD731C"/>
    <w:rsid w:val="00BD73C0"/>
    <w:rsid w:val="00BE0BF1"/>
    <w:rsid w:val="00BE27AD"/>
    <w:rsid w:val="00BE2987"/>
    <w:rsid w:val="00BE318B"/>
    <w:rsid w:val="00BE34E2"/>
    <w:rsid w:val="00BE396A"/>
    <w:rsid w:val="00BE5E2B"/>
    <w:rsid w:val="00BE646A"/>
    <w:rsid w:val="00BE6786"/>
    <w:rsid w:val="00BE706A"/>
    <w:rsid w:val="00BE719D"/>
    <w:rsid w:val="00BE7B7B"/>
    <w:rsid w:val="00BE7D07"/>
    <w:rsid w:val="00BF374B"/>
    <w:rsid w:val="00BF408D"/>
    <w:rsid w:val="00BF5732"/>
    <w:rsid w:val="00BF6A60"/>
    <w:rsid w:val="00BF7633"/>
    <w:rsid w:val="00C0042E"/>
    <w:rsid w:val="00C01837"/>
    <w:rsid w:val="00C0319E"/>
    <w:rsid w:val="00C03CDC"/>
    <w:rsid w:val="00C04B1E"/>
    <w:rsid w:val="00C055DF"/>
    <w:rsid w:val="00C05A53"/>
    <w:rsid w:val="00C06424"/>
    <w:rsid w:val="00C0717F"/>
    <w:rsid w:val="00C076CA"/>
    <w:rsid w:val="00C10F04"/>
    <w:rsid w:val="00C11EE3"/>
    <w:rsid w:val="00C13172"/>
    <w:rsid w:val="00C13DF8"/>
    <w:rsid w:val="00C15E68"/>
    <w:rsid w:val="00C16CDA"/>
    <w:rsid w:val="00C21E41"/>
    <w:rsid w:val="00C2297E"/>
    <w:rsid w:val="00C22F1E"/>
    <w:rsid w:val="00C2378B"/>
    <w:rsid w:val="00C2472D"/>
    <w:rsid w:val="00C3204D"/>
    <w:rsid w:val="00C347FF"/>
    <w:rsid w:val="00C351CD"/>
    <w:rsid w:val="00C35601"/>
    <w:rsid w:val="00C36553"/>
    <w:rsid w:val="00C36DBB"/>
    <w:rsid w:val="00C37C7A"/>
    <w:rsid w:val="00C422FE"/>
    <w:rsid w:val="00C438E8"/>
    <w:rsid w:val="00C44909"/>
    <w:rsid w:val="00C457FA"/>
    <w:rsid w:val="00C4629F"/>
    <w:rsid w:val="00C4636F"/>
    <w:rsid w:val="00C47698"/>
    <w:rsid w:val="00C524DB"/>
    <w:rsid w:val="00C5280A"/>
    <w:rsid w:val="00C542DB"/>
    <w:rsid w:val="00C54421"/>
    <w:rsid w:val="00C5457E"/>
    <w:rsid w:val="00C55E46"/>
    <w:rsid w:val="00C614E7"/>
    <w:rsid w:val="00C64C21"/>
    <w:rsid w:val="00C653A0"/>
    <w:rsid w:val="00C66C0B"/>
    <w:rsid w:val="00C70991"/>
    <w:rsid w:val="00C72DAE"/>
    <w:rsid w:val="00C744BD"/>
    <w:rsid w:val="00C76DF3"/>
    <w:rsid w:val="00C76E42"/>
    <w:rsid w:val="00C81E30"/>
    <w:rsid w:val="00C82A70"/>
    <w:rsid w:val="00C83987"/>
    <w:rsid w:val="00C84E5D"/>
    <w:rsid w:val="00C874BC"/>
    <w:rsid w:val="00C90165"/>
    <w:rsid w:val="00C91E88"/>
    <w:rsid w:val="00C92DC7"/>
    <w:rsid w:val="00C9307D"/>
    <w:rsid w:val="00C9518F"/>
    <w:rsid w:val="00C9711E"/>
    <w:rsid w:val="00CA086A"/>
    <w:rsid w:val="00CA1F43"/>
    <w:rsid w:val="00CA461C"/>
    <w:rsid w:val="00CA509E"/>
    <w:rsid w:val="00CA67C2"/>
    <w:rsid w:val="00CA7112"/>
    <w:rsid w:val="00CA7BE1"/>
    <w:rsid w:val="00CB138C"/>
    <w:rsid w:val="00CB1C65"/>
    <w:rsid w:val="00CB2A13"/>
    <w:rsid w:val="00CB3D69"/>
    <w:rsid w:val="00CB4443"/>
    <w:rsid w:val="00CB4A17"/>
    <w:rsid w:val="00CC258E"/>
    <w:rsid w:val="00CC2904"/>
    <w:rsid w:val="00CC2D6F"/>
    <w:rsid w:val="00CC338A"/>
    <w:rsid w:val="00CC3C6F"/>
    <w:rsid w:val="00CC54F7"/>
    <w:rsid w:val="00CC5FD6"/>
    <w:rsid w:val="00CC615D"/>
    <w:rsid w:val="00CC6327"/>
    <w:rsid w:val="00CC698E"/>
    <w:rsid w:val="00CC6BFE"/>
    <w:rsid w:val="00CC7292"/>
    <w:rsid w:val="00CC758E"/>
    <w:rsid w:val="00CC77C2"/>
    <w:rsid w:val="00CD01F6"/>
    <w:rsid w:val="00CD10C2"/>
    <w:rsid w:val="00CD12B3"/>
    <w:rsid w:val="00CD2460"/>
    <w:rsid w:val="00CD3F90"/>
    <w:rsid w:val="00CD5187"/>
    <w:rsid w:val="00CD538A"/>
    <w:rsid w:val="00CD601A"/>
    <w:rsid w:val="00CD605C"/>
    <w:rsid w:val="00CD6EAB"/>
    <w:rsid w:val="00CE0C80"/>
    <w:rsid w:val="00CE1320"/>
    <w:rsid w:val="00CE136B"/>
    <w:rsid w:val="00CE1FBF"/>
    <w:rsid w:val="00CE2C91"/>
    <w:rsid w:val="00CE324F"/>
    <w:rsid w:val="00CE37E1"/>
    <w:rsid w:val="00CE4450"/>
    <w:rsid w:val="00CE45F9"/>
    <w:rsid w:val="00CE5EEC"/>
    <w:rsid w:val="00CF012D"/>
    <w:rsid w:val="00CF0DA2"/>
    <w:rsid w:val="00CF18DD"/>
    <w:rsid w:val="00CF3702"/>
    <w:rsid w:val="00CF4D41"/>
    <w:rsid w:val="00CF7C6F"/>
    <w:rsid w:val="00D01713"/>
    <w:rsid w:val="00D0394E"/>
    <w:rsid w:val="00D05387"/>
    <w:rsid w:val="00D1024F"/>
    <w:rsid w:val="00D103AF"/>
    <w:rsid w:val="00D10ED1"/>
    <w:rsid w:val="00D11F4A"/>
    <w:rsid w:val="00D129B5"/>
    <w:rsid w:val="00D14649"/>
    <w:rsid w:val="00D14E32"/>
    <w:rsid w:val="00D1557B"/>
    <w:rsid w:val="00D15B9F"/>
    <w:rsid w:val="00D1755F"/>
    <w:rsid w:val="00D17D13"/>
    <w:rsid w:val="00D206DA"/>
    <w:rsid w:val="00D20FC9"/>
    <w:rsid w:val="00D2222B"/>
    <w:rsid w:val="00D230CD"/>
    <w:rsid w:val="00D253AA"/>
    <w:rsid w:val="00D26825"/>
    <w:rsid w:val="00D26892"/>
    <w:rsid w:val="00D2717B"/>
    <w:rsid w:val="00D27ABE"/>
    <w:rsid w:val="00D3001A"/>
    <w:rsid w:val="00D315FF"/>
    <w:rsid w:val="00D31A98"/>
    <w:rsid w:val="00D33C4C"/>
    <w:rsid w:val="00D3417F"/>
    <w:rsid w:val="00D353A6"/>
    <w:rsid w:val="00D37586"/>
    <w:rsid w:val="00D37B13"/>
    <w:rsid w:val="00D37F31"/>
    <w:rsid w:val="00D40448"/>
    <w:rsid w:val="00D40866"/>
    <w:rsid w:val="00D40D5E"/>
    <w:rsid w:val="00D41AF5"/>
    <w:rsid w:val="00D4228D"/>
    <w:rsid w:val="00D424E3"/>
    <w:rsid w:val="00D450D0"/>
    <w:rsid w:val="00D46E2F"/>
    <w:rsid w:val="00D50DF9"/>
    <w:rsid w:val="00D510DA"/>
    <w:rsid w:val="00D51A52"/>
    <w:rsid w:val="00D53585"/>
    <w:rsid w:val="00D5365D"/>
    <w:rsid w:val="00D5434B"/>
    <w:rsid w:val="00D5519A"/>
    <w:rsid w:val="00D552BB"/>
    <w:rsid w:val="00D56CFD"/>
    <w:rsid w:val="00D608A0"/>
    <w:rsid w:val="00D609CB"/>
    <w:rsid w:val="00D62B04"/>
    <w:rsid w:val="00D65748"/>
    <w:rsid w:val="00D65DA3"/>
    <w:rsid w:val="00D65DC2"/>
    <w:rsid w:val="00D67331"/>
    <w:rsid w:val="00D67524"/>
    <w:rsid w:val="00D67764"/>
    <w:rsid w:val="00D67904"/>
    <w:rsid w:val="00D70B5E"/>
    <w:rsid w:val="00D73C40"/>
    <w:rsid w:val="00D74656"/>
    <w:rsid w:val="00D77036"/>
    <w:rsid w:val="00D805F9"/>
    <w:rsid w:val="00D80A12"/>
    <w:rsid w:val="00D8160E"/>
    <w:rsid w:val="00D8182E"/>
    <w:rsid w:val="00D8251F"/>
    <w:rsid w:val="00D8533F"/>
    <w:rsid w:val="00D86163"/>
    <w:rsid w:val="00D870BC"/>
    <w:rsid w:val="00D8788C"/>
    <w:rsid w:val="00D87D89"/>
    <w:rsid w:val="00D900D9"/>
    <w:rsid w:val="00D909A5"/>
    <w:rsid w:val="00D91814"/>
    <w:rsid w:val="00D93BA2"/>
    <w:rsid w:val="00D93E58"/>
    <w:rsid w:val="00D94563"/>
    <w:rsid w:val="00D979D3"/>
    <w:rsid w:val="00DA2953"/>
    <w:rsid w:val="00DA3027"/>
    <w:rsid w:val="00DA42EE"/>
    <w:rsid w:val="00DA5B8F"/>
    <w:rsid w:val="00DA5EB4"/>
    <w:rsid w:val="00DB0FA5"/>
    <w:rsid w:val="00DB4E21"/>
    <w:rsid w:val="00DB5001"/>
    <w:rsid w:val="00DB5F71"/>
    <w:rsid w:val="00DB6414"/>
    <w:rsid w:val="00DC0385"/>
    <w:rsid w:val="00DC097C"/>
    <w:rsid w:val="00DC240E"/>
    <w:rsid w:val="00DC38ED"/>
    <w:rsid w:val="00DC3A8A"/>
    <w:rsid w:val="00DC47E5"/>
    <w:rsid w:val="00DC50DC"/>
    <w:rsid w:val="00DC66F8"/>
    <w:rsid w:val="00DC6F8F"/>
    <w:rsid w:val="00DC7CDF"/>
    <w:rsid w:val="00DC7D20"/>
    <w:rsid w:val="00DD1A45"/>
    <w:rsid w:val="00DD5072"/>
    <w:rsid w:val="00DE173E"/>
    <w:rsid w:val="00DE25C2"/>
    <w:rsid w:val="00DE44BF"/>
    <w:rsid w:val="00DE5F5E"/>
    <w:rsid w:val="00DE7535"/>
    <w:rsid w:val="00DF1449"/>
    <w:rsid w:val="00DF229E"/>
    <w:rsid w:val="00DF2A90"/>
    <w:rsid w:val="00DF3BB8"/>
    <w:rsid w:val="00DF3DB9"/>
    <w:rsid w:val="00DF45EB"/>
    <w:rsid w:val="00DF470E"/>
    <w:rsid w:val="00DF4AE9"/>
    <w:rsid w:val="00DF52E3"/>
    <w:rsid w:val="00DF6C18"/>
    <w:rsid w:val="00E0102A"/>
    <w:rsid w:val="00E04037"/>
    <w:rsid w:val="00E05F95"/>
    <w:rsid w:val="00E0647C"/>
    <w:rsid w:val="00E11DA2"/>
    <w:rsid w:val="00E1260A"/>
    <w:rsid w:val="00E12A9E"/>
    <w:rsid w:val="00E12B29"/>
    <w:rsid w:val="00E12E72"/>
    <w:rsid w:val="00E15D39"/>
    <w:rsid w:val="00E15F89"/>
    <w:rsid w:val="00E1751B"/>
    <w:rsid w:val="00E2084D"/>
    <w:rsid w:val="00E221A9"/>
    <w:rsid w:val="00E22ED9"/>
    <w:rsid w:val="00E24565"/>
    <w:rsid w:val="00E25A96"/>
    <w:rsid w:val="00E3032F"/>
    <w:rsid w:val="00E31CE3"/>
    <w:rsid w:val="00E33F7D"/>
    <w:rsid w:val="00E358BB"/>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30EC"/>
    <w:rsid w:val="00E53F8E"/>
    <w:rsid w:val="00E553C4"/>
    <w:rsid w:val="00E5548C"/>
    <w:rsid w:val="00E6194F"/>
    <w:rsid w:val="00E61DFC"/>
    <w:rsid w:val="00E6301E"/>
    <w:rsid w:val="00E6524A"/>
    <w:rsid w:val="00E652A8"/>
    <w:rsid w:val="00E67F37"/>
    <w:rsid w:val="00E70643"/>
    <w:rsid w:val="00E72179"/>
    <w:rsid w:val="00E736BD"/>
    <w:rsid w:val="00E74A85"/>
    <w:rsid w:val="00E74CED"/>
    <w:rsid w:val="00E75532"/>
    <w:rsid w:val="00E76C11"/>
    <w:rsid w:val="00E814AB"/>
    <w:rsid w:val="00E83157"/>
    <w:rsid w:val="00E833C7"/>
    <w:rsid w:val="00E83585"/>
    <w:rsid w:val="00E84A23"/>
    <w:rsid w:val="00E8539F"/>
    <w:rsid w:val="00E8548C"/>
    <w:rsid w:val="00E85897"/>
    <w:rsid w:val="00E8647C"/>
    <w:rsid w:val="00E865C5"/>
    <w:rsid w:val="00E87EC1"/>
    <w:rsid w:val="00E908B0"/>
    <w:rsid w:val="00E915FD"/>
    <w:rsid w:val="00E925AA"/>
    <w:rsid w:val="00E957F0"/>
    <w:rsid w:val="00E96CB7"/>
    <w:rsid w:val="00E96D66"/>
    <w:rsid w:val="00EA044F"/>
    <w:rsid w:val="00EA116D"/>
    <w:rsid w:val="00EA4BEE"/>
    <w:rsid w:val="00EA5FCC"/>
    <w:rsid w:val="00EB401F"/>
    <w:rsid w:val="00EB42C1"/>
    <w:rsid w:val="00EB4400"/>
    <w:rsid w:val="00EB46C3"/>
    <w:rsid w:val="00EB6212"/>
    <w:rsid w:val="00EB7250"/>
    <w:rsid w:val="00EC1E28"/>
    <w:rsid w:val="00EC2618"/>
    <w:rsid w:val="00EC3D50"/>
    <w:rsid w:val="00EC3F08"/>
    <w:rsid w:val="00EC4F2C"/>
    <w:rsid w:val="00EC529B"/>
    <w:rsid w:val="00EC5EAE"/>
    <w:rsid w:val="00EC653F"/>
    <w:rsid w:val="00EC78ED"/>
    <w:rsid w:val="00ED080D"/>
    <w:rsid w:val="00ED3A2C"/>
    <w:rsid w:val="00ED4056"/>
    <w:rsid w:val="00EE04BA"/>
    <w:rsid w:val="00EE0836"/>
    <w:rsid w:val="00EE0874"/>
    <w:rsid w:val="00EE0F35"/>
    <w:rsid w:val="00EE116B"/>
    <w:rsid w:val="00EE1519"/>
    <w:rsid w:val="00EE2557"/>
    <w:rsid w:val="00EE3DA5"/>
    <w:rsid w:val="00EE40B5"/>
    <w:rsid w:val="00EE429C"/>
    <w:rsid w:val="00EE7B09"/>
    <w:rsid w:val="00EF0911"/>
    <w:rsid w:val="00EF0970"/>
    <w:rsid w:val="00EF171D"/>
    <w:rsid w:val="00EF2FC2"/>
    <w:rsid w:val="00EF37C3"/>
    <w:rsid w:val="00EF3BE5"/>
    <w:rsid w:val="00EF3F38"/>
    <w:rsid w:val="00EF5BA0"/>
    <w:rsid w:val="00EF5E58"/>
    <w:rsid w:val="00EF6654"/>
    <w:rsid w:val="00EF6AA8"/>
    <w:rsid w:val="00EF726E"/>
    <w:rsid w:val="00EF76BC"/>
    <w:rsid w:val="00F010B7"/>
    <w:rsid w:val="00F07542"/>
    <w:rsid w:val="00F10723"/>
    <w:rsid w:val="00F11336"/>
    <w:rsid w:val="00F11424"/>
    <w:rsid w:val="00F11719"/>
    <w:rsid w:val="00F127B6"/>
    <w:rsid w:val="00F131AB"/>
    <w:rsid w:val="00F152FE"/>
    <w:rsid w:val="00F17C77"/>
    <w:rsid w:val="00F20ABC"/>
    <w:rsid w:val="00F20AFE"/>
    <w:rsid w:val="00F22627"/>
    <w:rsid w:val="00F25FD1"/>
    <w:rsid w:val="00F2636E"/>
    <w:rsid w:val="00F26938"/>
    <w:rsid w:val="00F26BF1"/>
    <w:rsid w:val="00F271E1"/>
    <w:rsid w:val="00F30E8F"/>
    <w:rsid w:val="00F31EB4"/>
    <w:rsid w:val="00F3261B"/>
    <w:rsid w:val="00F32697"/>
    <w:rsid w:val="00F32798"/>
    <w:rsid w:val="00F32AEC"/>
    <w:rsid w:val="00F32B08"/>
    <w:rsid w:val="00F359A7"/>
    <w:rsid w:val="00F36197"/>
    <w:rsid w:val="00F364BF"/>
    <w:rsid w:val="00F3669D"/>
    <w:rsid w:val="00F37CAF"/>
    <w:rsid w:val="00F37D2E"/>
    <w:rsid w:val="00F41450"/>
    <w:rsid w:val="00F415A1"/>
    <w:rsid w:val="00F43582"/>
    <w:rsid w:val="00F43ADC"/>
    <w:rsid w:val="00F4592A"/>
    <w:rsid w:val="00F45D4C"/>
    <w:rsid w:val="00F45E67"/>
    <w:rsid w:val="00F50127"/>
    <w:rsid w:val="00F5268E"/>
    <w:rsid w:val="00F560BD"/>
    <w:rsid w:val="00F5696E"/>
    <w:rsid w:val="00F56E2C"/>
    <w:rsid w:val="00F578AB"/>
    <w:rsid w:val="00F579D4"/>
    <w:rsid w:val="00F6031E"/>
    <w:rsid w:val="00F617BB"/>
    <w:rsid w:val="00F62B18"/>
    <w:rsid w:val="00F64628"/>
    <w:rsid w:val="00F65AC1"/>
    <w:rsid w:val="00F6622C"/>
    <w:rsid w:val="00F66A13"/>
    <w:rsid w:val="00F67265"/>
    <w:rsid w:val="00F6778E"/>
    <w:rsid w:val="00F72194"/>
    <w:rsid w:val="00F734A8"/>
    <w:rsid w:val="00F734BA"/>
    <w:rsid w:val="00F73609"/>
    <w:rsid w:val="00F7500B"/>
    <w:rsid w:val="00F76524"/>
    <w:rsid w:val="00F76E42"/>
    <w:rsid w:val="00F776A8"/>
    <w:rsid w:val="00F8070D"/>
    <w:rsid w:val="00F80A49"/>
    <w:rsid w:val="00F81332"/>
    <w:rsid w:val="00F815C6"/>
    <w:rsid w:val="00F81A5C"/>
    <w:rsid w:val="00F822FF"/>
    <w:rsid w:val="00F8261A"/>
    <w:rsid w:val="00F8294E"/>
    <w:rsid w:val="00F8333D"/>
    <w:rsid w:val="00F84975"/>
    <w:rsid w:val="00F8533B"/>
    <w:rsid w:val="00F86874"/>
    <w:rsid w:val="00F868C9"/>
    <w:rsid w:val="00F87F0B"/>
    <w:rsid w:val="00F9064F"/>
    <w:rsid w:val="00F910AC"/>
    <w:rsid w:val="00F93EC8"/>
    <w:rsid w:val="00F944EC"/>
    <w:rsid w:val="00F94EE1"/>
    <w:rsid w:val="00F97607"/>
    <w:rsid w:val="00F97ED5"/>
    <w:rsid w:val="00FA00BF"/>
    <w:rsid w:val="00FA0575"/>
    <w:rsid w:val="00FA0E69"/>
    <w:rsid w:val="00FA18B4"/>
    <w:rsid w:val="00FA2596"/>
    <w:rsid w:val="00FA3A0F"/>
    <w:rsid w:val="00FA3F93"/>
    <w:rsid w:val="00FA4985"/>
    <w:rsid w:val="00FA5550"/>
    <w:rsid w:val="00FA691A"/>
    <w:rsid w:val="00FA6E9B"/>
    <w:rsid w:val="00FA72EE"/>
    <w:rsid w:val="00FA74B2"/>
    <w:rsid w:val="00FB1558"/>
    <w:rsid w:val="00FB1ECC"/>
    <w:rsid w:val="00FB33DB"/>
    <w:rsid w:val="00FB5E33"/>
    <w:rsid w:val="00FB6373"/>
    <w:rsid w:val="00FB719E"/>
    <w:rsid w:val="00FB740D"/>
    <w:rsid w:val="00FB7972"/>
    <w:rsid w:val="00FB7B75"/>
    <w:rsid w:val="00FC298D"/>
    <w:rsid w:val="00FC2A77"/>
    <w:rsid w:val="00FC2B19"/>
    <w:rsid w:val="00FC34A4"/>
    <w:rsid w:val="00FC3DF4"/>
    <w:rsid w:val="00FC3FF1"/>
    <w:rsid w:val="00FC407E"/>
    <w:rsid w:val="00FC5A55"/>
    <w:rsid w:val="00FD17DB"/>
    <w:rsid w:val="00FD2769"/>
    <w:rsid w:val="00FD27FA"/>
    <w:rsid w:val="00FD3474"/>
    <w:rsid w:val="00FD463A"/>
    <w:rsid w:val="00FD4F22"/>
    <w:rsid w:val="00FD673B"/>
    <w:rsid w:val="00FD67D5"/>
    <w:rsid w:val="00FD6BB5"/>
    <w:rsid w:val="00FD7C04"/>
    <w:rsid w:val="00FE094E"/>
    <w:rsid w:val="00FE161B"/>
    <w:rsid w:val="00FE2401"/>
    <w:rsid w:val="00FE2E3F"/>
    <w:rsid w:val="00FE4D30"/>
    <w:rsid w:val="00FE5D60"/>
    <w:rsid w:val="00FE6D61"/>
    <w:rsid w:val="00FE7669"/>
    <w:rsid w:val="00FF08DB"/>
    <w:rsid w:val="00FF2556"/>
    <w:rsid w:val="00FF2A75"/>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s-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C83987"/>
    <w:rPr>
      <w:rFonts w:ascii="Courier New" w:hAnsi="Courier New" w:cs="Courier New"/>
      <w:b w:val="0"/>
      <w:color w:val="FF0000"/>
      <w:sz w:val="18"/>
      <w:szCs w:val="6"/>
    </w:rPr>
  </w:style>
  <w:style w:type="character" w:customStyle="1" w:styleId="LogoportDoNotTranslate">
    <w:name w:val="LogoportDoNotTranslate"/>
    <w:basedOn w:val="DefaultParagraphFont"/>
    <w:rsid w:val="00C83987"/>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14724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s://microsoft-my.sharepoint.com/personal/justinke_microsoft_com/Documents/Product%20List/2015%20PL/May%202015%20PL/MicrosoftProductList(Worldwide)(English)(May2015)(PTE).doc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footer" Target="footer6.xm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earning/sa/training.mspx" TargetMode="External"/><Relationship Id="rId76" Type="http://schemas.openxmlformats.org/officeDocument/2006/relationships/hyperlink" Target="http://support.microsoft.com/lifecycle" TargetMode="External"/><Relationship Id="rId84" Type="http://schemas.openxmlformats.org/officeDocument/2006/relationships/hyperlink" Target="https://www.microsoft.com/licensing/servicecenter"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volumelicensing.com/DocumentSearch.aspx" TargetMode="External"/><Relationship Id="rId53" Type="http://schemas.openxmlformats.org/officeDocument/2006/relationships/hyperlink" Target="http://www.windowsazure.com/en-us/support/plans/" TargetMode="External"/><Relationship Id="rId58" Type="http://schemas.openxmlformats.org/officeDocument/2006/relationships/hyperlink" Target="http://go.microsoft.com/?linkid=9839207" TargetMode="External"/><Relationship Id="rId66" Type="http://schemas.openxmlformats.org/officeDocument/2006/relationships/hyperlink" Target="http://directory.partners.extranet.microsoft.com/psbproviders"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oter" Target="footer12.xml"/><Relationship Id="rId5" Type="http://schemas.openxmlformats.org/officeDocument/2006/relationships/webSettings" Target="webSettings.xml"/><Relationship Id="rId61" Type="http://schemas.openxmlformats.org/officeDocument/2006/relationships/hyperlink" Target="https://www.bingmapsportal.com" TargetMode="External"/><Relationship Id="rId82" Type="http://schemas.openxmlformats.org/officeDocument/2006/relationships/footer" Target="footer8.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s://microsoft-my.sharepoint.com/personal/justinke_microsoft_com/Documents/Product%20List/2015%20PL/May%202015%20PL/MicrosoftProductList(Worldwide)(English)(May2015)(PTE).docx"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icensing" TargetMode="External"/><Relationship Id="rId77" Type="http://schemas.openxmlformats.org/officeDocument/2006/relationships/hyperlink" Target="http://www.microsoft.com/licensing/software-assurance/license-mobility.aspx" TargetMode="External"/><Relationship Id="rId8" Type="http://schemas.openxmlformats.org/officeDocument/2006/relationships/header" Target="header1.xml"/><Relationship Id="rId51" Type="http://schemas.openxmlformats.org/officeDocument/2006/relationships/hyperlink" Target="http://www.microsoft.com/online/faq.aspx"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www.microsoft.com/en-us/sqlserver/solutions-technologies/data-warehousing/pdw.aspx" TargetMode="External"/><Relationship Id="rId46" Type="http://schemas.openxmlformats.org/officeDocument/2006/relationships/hyperlink" Target="http://go.microsoft.com/?linkid=9839207" TargetMode="External"/><Relationship Id="rId59" Type="http://schemas.openxmlformats.org/officeDocument/2006/relationships/hyperlink" Target="http://az370354.vo.msecnd.net/maps/Bing_Maps_Enterprise_Support_Overview.pdf"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footer" Target="footer7.xml"/><Relationship Id="rId70" Type="http://schemas.openxmlformats.org/officeDocument/2006/relationships/hyperlink" Target="http://www.microsoft.com/en-us/sharedsource/enterprise-source-licensing-program.aspx"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9.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linkid=9874830"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support.microsoft.com/gp/saphone" TargetMode="External"/><Relationship Id="rId78" Type="http://schemas.openxmlformats.org/officeDocument/2006/relationships/hyperlink" Target="https://mbs.microsoft.com/customersource" TargetMode="External"/><Relationship Id="rId81" Type="http://schemas.openxmlformats.org/officeDocument/2006/relationships/hyperlink" Target="http://www.microsoft.com/licensing" TargetMode="External"/><Relationship Id="rId86" Type="http://schemas.openxmlformats.org/officeDocument/2006/relationships/footer" Target="footer1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9BD7C9-9F91-4A13-B4E3-367873EB1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84457</Words>
  <Characters>481408</Characters>
  <Application>Microsoft Office Word</Application>
  <DocSecurity>8</DocSecurity>
  <Lines>4011</Lines>
  <Paragraphs>1129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2015-05-29T21:12:00Z</dcterms:created>
  <dcterms:modified xsi:type="dcterms:W3CDTF">2015-05-29T21:16:00Z</dcterms:modified>
</cp:coreProperties>
</file>