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9108AF" w:rsidRDefault="00B64EAD" w:rsidP="009E770E">
      <w:pPr>
        <w:pStyle w:val="ProductList-Body"/>
        <w:shd w:val="clear" w:color="auto" w:fill="00188F"/>
        <w:ind w:right="8640"/>
        <w:rPr>
          <w:sz w:val="6"/>
          <w:lang w:eastAsia="ja-JP"/>
        </w:rPr>
      </w:pPr>
      <w:bookmarkStart w:id="0" w:name="CoverPage"/>
    </w:p>
    <w:p w:rsidR="00271353" w:rsidRPr="00AE0495" w:rsidRDefault="00B64EAD" w:rsidP="009E770E">
      <w:pPr>
        <w:pStyle w:val="ProductList-Body"/>
        <w:shd w:val="clear" w:color="auto" w:fill="00188F"/>
        <w:ind w:right="8640"/>
        <w:rPr>
          <w:lang w:val="it-IT"/>
        </w:rPr>
      </w:pPr>
      <w:r>
        <w:rPr>
          <w:rFonts w:asciiTheme="majorHAnsi" w:hAnsiTheme="majorHAnsi"/>
          <w:color w:val="FFFFFF" w:themeColor="background1"/>
          <w:sz w:val="32"/>
          <w:szCs w:val="32"/>
        </w:rPr>
        <w:tab/>
      </w:r>
      <w:r w:rsidRPr="00AE0495">
        <w:rPr>
          <w:rFonts w:asciiTheme="majorHAnsi" w:hAnsiTheme="majorHAnsi"/>
          <w:color w:val="FFFFFF" w:themeColor="background1"/>
          <w:sz w:val="32"/>
          <w:szCs w:val="32"/>
          <w:lang w:val="it-IT"/>
        </w:rPr>
        <w:t>Volume</w:t>
      </w:r>
    </w:p>
    <w:bookmarkEnd w:id="0"/>
    <w:p w:rsidR="00395CB2" w:rsidRPr="00AE0495" w:rsidRDefault="00B64EAD" w:rsidP="009E770E">
      <w:pPr>
        <w:pStyle w:val="ProductList-Body"/>
        <w:shd w:val="clear" w:color="auto" w:fill="00188F"/>
        <w:spacing w:after="900"/>
        <w:ind w:right="8640"/>
        <w:rPr>
          <w:lang w:val="it-IT"/>
        </w:rPr>
      </w:pPr>
      <w:r w:rsidRPr="00AE0495">
        <w:rPr>
          <w:rFonts w:asciiTheme="majorHAnsi" w:hAnsiTheme="majorHAnsi"/>
          <w:color w:val="FFFFFF" w:themeColor="background1"/>
          <w:sz w:val="32"/>
          <w:szCs w:val="32"/>
          <w:lang w:val="it-IT"/>
        </w:rPr>
        <w:tab/>
        <w:t>Licensing</w:t>
      </w:r>
      <w:bookmarkStart w:id="1" w:name="_GoBack"/>
      <w:bookmarkEnd w:id="1"/>
    </w:p>
    <w:p w:rsidR="00F20AFE" w:rsidRPr="00AE0495" w:rsidRDefault="00F20AFE" w:rsidP="009E770E">
      <w:pPr>
        <w:pStyle w:val="ProductList-Body"/>
        <w:shd w:val="clear" w:color="auto" w:fill="00188F"/>
        <w:ind w:right="8640"/>
        <w:rPr>
          <w:lang w:val="it-IT"/>
        </w:rPr>
      </w:pPr>
    </w:p>
    <w:p w:rsidR="00890744" w:rsidRPr="00AE0495" w:rsidRDefault="00890744" w:rsidP="00890744">
      <w:pPr>
        <w:pStyle w:val="ProductList-Body"/>
        <w:shd w:val="clear" w:color="auto" w:fill="0072C6"/>
        <w:ind w:right="1800"/>
        <w:rPr>
          <w:rFonts w:asciiTheme="majorHAnsi" w:hAnsiTheme="majorHAnsi"/>
          <w:color w:val="FFFFFF" w:themeColor="background1"/>
          <w:sz w:val="72"/>
          <w:szCs w:val="72"/>
          <w:lang w:val="it-IT"/>
        </w:rPr>
      </w:pPr>
    </w:p>
    <w:p w:rsidR="00890744" w:rsidRPr="00AE0495" w:rsidRDefault="00890744" w:rsidP="00890744">
      <w:pPr>
        <w:pStyle w:val="ProductList-Body"/>
        <w:shd w:val="clear" w:color="auto" w:fill="0072C6"/>
        <w:tabs>
          <w:tab w:val="clear" w:pos="158"/>
          <w:tab w:val="left" w:pos="180"/>
        </w:tabs>
        <w:ind w:right="1800"/>
        <w:rPr>
          <w:rFonts w:asciiTheme="majorHAnsi" w:hAnsiTheme="majorHAnsi"/>
          <w:color w:val="FFFFFF" w:themeColor="background1"/>
          <w:sz w:val="72"/>
          <w:szCs w:val="72"/>
          <w:lang w:val="it-IT"/>
        </w:rPr>
      </w:pPr>
    </w:p>
    <w:p w:rsidR="00F20AFE" w:rsidRPr="00AE0495" w:rsidRDefault="00271353" w:rsidP="009E770E">
      <w:pPr>
        <w:pStyle w:val="ProductList-Body"/>
        <w:shd w:val="clear" w:color="auto" w:fill="0072C6"/>
        <w:tabs>
          <w:tab w:val="clear" w:pos="158"/>
          <w:tab w:val="left" w:pos="360"/>
        </w:tabs>
        <w:ind w:right="1800"/>
        <w:rPr>
          <w:lang w:val="it-IT"/>
        </w:rPr>
      </w:pPr>
      <w:r w:rsidRPr="00AE0495">
        <w:rPr>
          <w:rFonts w:asciiTheme="majorHAnsi" w:hAnsiTheme="majorHAnsi"/>
          <w:color w:val="FFFFFF" w:themeColor="background1"/>
          <w:sz w:val="72"/>
          <w:szCs w:val="72"/>
          <w:lang w:val="it-IT"/>
        </w:rPr>
        <w:tab/>
        <w:t>Lista dei Prodotti</w:t>
      </w:r>
    </w:p>
    <w:p w:rsidR="00F80A49" w:rsidRPr="00AE0495" w:rsidRDefault="00F80A49" w:rsidP="009E770E">
      <w:pPr>
        <w:pStyle w:val="ProductList-Body"/>
        <w:shd w:val="clear" w:color="auto" w:fill="0072C6"/>
        <w:tabs>
          <w:tab w:val="clear" w:pos="158"/>
          <w:tab w:val="left" w:pos="360"/>
        </w:tabs>
        <w:ind w:right="1800"/>
        <w:rPr>
          <w:lang w:val="it-IT"/>
        </w:rPr>
      </w:pPr>
      <w:r w:rsidRPr="00AE0495">
        <w:rPr>
          <w:rFonts w:asciiTheme="majorHAnsi" w:hAnsiTheme="majorHAnsi"/>
          <w:color w:val="FFFFFF" w:themeColor="background1"/>
          <w:sz w:val="72"/>
          <w:szCs w:val="72"/>
          <w:lang w:val="it-IT"/>
        </w:rPr>
        <w:tab/>
      </w:r>
      <w:r w:rsidRPr="00AE0495">
        <w:rPr>
          <w:rFonts w:asciiTheme="majorHAnsi" w:hAnsiTheme="majorHAnsi"/>
          <w:color w:val="FFFFFF" w:themeColor="background1"/>
          <w:sz w:val="96"/>
          <w:szCs w:val="96"/>
          <w:lang w:val="it-IT"/>
        </w:rPr>
        <w:t>1 maggio 2014</w:t>
      </w:r>
    </w:p>
    <w:p w:rsidR="00890744" w:rsidRPr="00AE0495" w:rsidRDefault="00890744" w:rsidP="00890744">
      <w:pPr>
        <w:pStyle w:val="ProductList-Body"/>
        <w:shd w:val="clear" w:color="auto" w:fill="0072C6"/>
        <w:tabs>
          <w:tab w:val="clear" w:pos="158"/>
          <w:tab w:val="left" w:pos="360"/>
        </w:tabs>
        <w:ind w:right="1800"/>
        <w:rPr>
          <w:rFonts w:asciiTheme="majorHAnsi" w:hAnsiTheme="majorHAnsi"/>
          <w:color w:val="FFFFFF" w:themeColor="background1"/>
          <w:sz w:val="48"/>
          <w:szCs w:val="48"/>
          <w:lang w:val="it-IT"/>
        </w:rPr>
      </w:pPr>
    </w:p>
    <w:p w:rsidR="009A0C93" w:rsidRPr="00AE0495" w:rsidRDefault="009A0C93" w:rsidP="00035F22">
      <w:pPr>
        <w:pStyle w:val="ProductList-Body"/>
        <w:rPr>
          <w:lang w:val="it-IT"/>
        </w:rPr>
      </w:pPr>
    </w:p>
    <w:p w:rsidR="002160E0" w:rsidRPr="00AE0495" w:rsidRDefault="002160E0" w:rsidP="007838E3">
      <w:pPr>
        <w:pStyle w:val="ProductList-Offering1Heading"/>
        <w:rPr>
          <w:lang w:val="it-IT"/>
        </w:rPr>
        <w:sectPr w:rsidR="002160E0" w:rsidRPr="00AE0495"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2" w:name="ToC"/>
      <w:r>
        <w:rPr>
          <w:rFonts w:asciiTheme="majorHAnsi" w:hAnsiTheme="majorHAnsi"/>
          <w:b/>
          <w:sz w:val="40"/>
          <w:szCs w:val="40"/>
        </w:rPr>
        <w:lastRenderedPageBreak/>
        <w:t>Sommario</w:t>
      </w:r>
      <w:bookmarkEnd w:id="2"/>
    </w:p>
    <w:p w:rsidR="008A2098" w:rsidRDefault="00A714A5">
      <w:pPr>
        <w:pStyle w:val="TOC1"/>
        <w:rPr>
          <w:rFonts w:eastAsiaTheme="minorEastAsia"/>
          <w:b w:val="0"/>
          <w:caps w:val="0"/>
          <w:noProof/>
          <w:sz w:val="22"/>
        </w:rPr>
      </w:pPr>
      <w:r>
        <w:lastRenderedPageBreak/>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86626175" w:history="1">
        <w:r w:rsidR="008A2098" w:rsidRPr="004B3480">
          <w:rPr>
            <w:rStyle w:val="Hyperlink"/>
            <w:noProof/>
            <w:lang w:val="it-IT"/>
          </w:rPr>
          <w:t>Introduzione</w:t>
        </w:r>
        <w:r w:rsidR="008A2098">
          <w:rPr>
            <w:noProof/>
            <w:webHidden/>
          </w:rPr>
          <w:tab/>
        </w:r>
        <w:r w:rsidR="008A2098">
          <w:rPr>
            <w:noProof/>
            <w:webHidden/>
          </w:rPr>
          <w:fldChar w:fldCharType="begin"/>
        </w:r>
        <w:r w:rsidR="008A2098">
          <w:rPr>
            <w:noProof/>
            <w:webHidden/>
          </w:rPr>
          <w:instrText xml:space="preserve"> PAGEREF _Toc386626175 \h </w:instrText>
        </w:r>
        <w:r w:rsidR="008A2098">
          <w:rPr>
            <w:noProof/>
            <w:webHidden/>
          </w:rPr>
        </w:r>
        <w:r w:rsidR="008A2098">
          <w:rPr>
            <w:noProof/>
            <w:webHidden/>
          </w:rPr>
          <w:fldChar w:fldCharType="separate"/>
        </w:r>
        <w:r w:rsidR="008A2098">
          <w:rPr>
            <w:noProof/>
            <w:webHidden/>
          </w:rPr>
          <w:t>7</w:t>
        </w:r>
        <w:r w:rsidR="008A2098">
          <w:rPr>
            <w:noProof/>
            <w:webHidden/>
          </w:rPr>
          <w:fldChar w:fldCharType="end"/>
        </w:r>
      </w:hyperlink>
    </w:p>
    <w:p w:rsidR="008A2098" w:rsidRDefault="00FF05A9">
      <w:pPr>
        <w:pStyle w:val="TOC3"/>
        <w:rPr>
          <w:rFonts w:eastAsiaTheme="minorEastAsia"/>
          <w:smallCaps w:val="0"/>
          <w:noProof/>
          <w:sz w:val="22"/>
        </w:rPr>
      </w:pPr>
      <w:hyperlink w:anchor="_Toc386626176" w:history="1">
        <w:r w:rsidR="008A2098" w:rsidRPr="004B3480">
          <w:rPr>
            <w:rStyle w:val="Hyperlink"/>
            <w:noProof/>
            <w:lang w:val="it-IT"/>
          </w:rPr>
          <w:t>Informazioni sul presente Documento</w:t>
        </w:r>
        <w:r w:rsidR="008A2098">
          <w:rPr>
            <w:noProof/>
            <w:webHidden/>
          </w:rPr>
          <w:tab/>
        </w:r>
        <w:r w:rsidR="008A2098">
          <w:rPr>
            <w:noProof/>
            <w:webHidden/>
          </w:rPr>
          <w:fldChar w:fldCharType="begin"/>
        </w:r>
        <w:r w:rsidR="008A2098">
          <w:rPr>
            <w:noProof/>
            <w:webHidden/>
          </w:rPr>
          <w:instrText xml:space="preserve"> PAGEREF _Toc386626176 \h </w:instrText>
        </w:r>
        <w:r w:rsidR="008A2098">
          <w:rPr>
            <w:noProof/>
            <w:webHidden/>
          </w:rPr>
        </w:r>
        <w:r w:rsidR="008A2098">
          <w:rPr>
            <w:noProof/>
            <w:webHidden/>
          </w:rPr>
          <w:fldChar w:fldCharType="separate"/>
        </w:r>
        <w:r w:rsidR="008A2098">
          <w:rPr>
            <w:noProof/>
            <w:webHidden/>
          </w:rPr>
          <w:t>7</w:t>
        </w:r>
        <w:r w:rsidR="008A2098">
          <w:rPr>
            <w:noProof/>
            <w:webHidden/>
          </w:rPr>
          <w:fldChar w:fldCharType="end"/>
        </w:r>
      </w:hyperlink>
    </w:p>
    <w:p w:rsidR="008A2098" w:rsidRDefault="00FF05A9">
      <w:pPr>
        <w:pStyle w:val="TOC3"/>
        <w:rPr>
          <w:rFonts w:eastAsiaTheme="minorEastAsia"/>
          <w:smallCaps w:val="0"/>
          <w:noProof/>
          <w:sz w:val="22"/>
        </w:rPr>
      </w:pPr>
      <w:hyperlink w:anchor="_Toc386626177" w:history="1">
        <w:r w:rsidR="008A2098" w:rsidRPr="004B3480">
          <w:rPr>
            <w:rStyle w:val="Hyperlink"/>
            <w:noProof/>
            <w:lang w:val="it-IT"/>
          </w:rPr>
          <w:t>Utilizzo del presente Documento</w:t>
        </w:r>
        <w:r w:rsidR="008A2098">
          <w:rPr>
            <w:noProof/>
            <w:webHidden/>
          </w:rPr>
          <w:tab/>
        </w:r>
        <w:r w:rsidR="008A2098">
          <w:rPr>
            <w:noProof/>
            <w:webHidden/>
          </w:rPr>
          <w:fldChar w:fldCharType="begin"/>
        </w:r>
        <w:r w:rsidR="008A2098">
          <w:rPr>
            <w:noProof/>
            <w:webHidden/>
          </w:rPr>
          <w:instrText xml:space="preserve"> PAGEREF _Toc386626177 \h </w:instrText>
        </w:r>
        <w:r w:rsidR="008A2098">
          <w:rPr>
            <w:noProof/>
            <w:webHidden/>
          </w:rPr>
        </w:r>
        <w:r w:rsidR="008A2098">
          <w:rPr>
            <w:noProof/>
            <w:webHidden/>
          </w:rPr>
          <w:fldChar w:fldCharType="separate"/>
        </w:r>
        <w:r w:rsidR="008A2098">
          <w:rPr>
            <w:noProof/>
            <w:webHidden/>
          </w:rPr>
          <w:t>7</w:t>
        </w:r>
        <w:r w:rsidR="008A2098">
          <w:rPr>
            <w:noProof/>
            <w:webHidden/>
          </w:rPr>
          <w:fldChar w:fldCharType="end"/>
        </w:r>
      </w:hyperlink>
    </w:p>
    <w:p w:rsidR="008A2098" w:rsidRDefault="00FF05A9">
      <w:pPr>
        <w:pStyle w:val="TOC3"/>
        <w:rPr>
          <w:rFonts w:eastAsiaTheme="minorEastAsia"/>
          <w:smallCaps w:val="0"/>
          <w:noProof/>
          <w:sz w:val="22"/>
        </w:rPr>
      </w:pPr>
      <w:hyperlink w:anchor="_Toc386626178" w:history="1">
        <w:r w:rsidR="008A2098" w:rsidRPr="004B3480">
          <w:rPr>
            <w:rStyle w:val="Hyperlink"/>
            <w:noProof/>
            <w:lang w:val="it-IT"/>
          </w:rPr>
          <w:t>Codici Tabella</w:t>
        </w:r>
        <w:r w:rsidR="008A2098">
          <w:rPr>
            <w:noProof/>
            <w:webHidden/>
          </w:rPr>
          <w:tab/>
        </w:r>
        <w:r w:rsidR="008A2098">
          <w:rPr>
            <w:noProof/>
            <w:webHidden/>
          </w:rPr>
          <w:fldChar w:fldCharType="begin"/>
        </w:r>
        <w:r w:rsidR="008A2098">
          <w:rPr>
            <w:noProof/>
            <w:webHidden/>
          </w:rPr>
          <w:instrText xml:space="preserve"> PAGEREF _Toc386626178 \h </w:instrText>
        </w:r>
        <w:r w:rsidR="008A2098">
          <w:rPr>
            <w:noProof/>
            <w:webHidden/>
          </w:rPr>
        </w:r>
        <w:r w:rsidR="008A2098">
          <w:rPr>
            <w:noProof/>
            <w:webHidden/>
          </w:rPr>
          <w:fldChar w:fldCharType="separate"/>
        </w:r>
        <w:r w:rsidR="008A2098">
          <w:rPr>
            <w:noProof/>
            <w:webHidden/>
          </w:rPr>
          <w:t>8</w:t>
        </w:r>
        <w:r w:rsidR="008A2098">
          <w:rPr>
            <w:noProof/>
            <w:webHidden/>
          </w:rPr>
          <w:fldChar w:fldCharType="end"/>
        </w:r>
      </w:hyperlink>
    </w:p>
    <w:p w:rsidR="008A2098" w:rsidRDefault="00FF05A9">
      <w:pPr>
        <w:pStyle w:val="TOC3"/>
        <w:rPr>
          <w:rFonts w:eastAsiaTheme="minorEastAsia"/>
          <w:smallCaps w:val="0"/>
          <w:noProof/>
          <w:sz w:val="22"/>
        </w:rPr>
      </w:pPr>
      <w:hyperlink w:anchor="_Toc386626179" w:history="1">
        <w:r w:rsidR="008A2098" w:rsidRPr="004B3480">
          <w:rPr>
            <w:rStyle w:val="Hyperlink"/>
            <w:noProof/>
            <w:lang w:val="it-IT"/>
          </w:rPr>
          <w:t>Versioni Precedenti</w:t>
        </w:r>
        <w:r w:rsidR="008A2098">
          <w:rPr>
            <w:noProof/>
            <w:webHidden/>
          </w:rPr>
          <w:tab/>
        </w:r>
        <w:r w:rsidR="008A2098">
          <w:rPr>
            <w:noProof/>
            <w:webHidden/>
          </w:rPr>
          <w:fldChar w:fldCharType="begin"/>
        </w:r>
        <w:r w:rsidR="008A2098">
          <w:rPr>
            <w:noProof/>
            <w:webHidden/>
          </w:rPr>
          <w:instrText xml:space="preserve"> PAGEREF _Toc386626179 \h </w:instrText>
        </w:r>
        <w:r w:rsidR="008A2098">
          <w:rPr>
            <w:noProof/>
            <w:webHidden/>
          </w:rPr>
        </w:r>
        <w:r w:rsidR="008A2098">
          <w:rPr>
            <w:noProof/>
            <w:webHidden/>
          </w:rPr>
          <w:fldChar w:fldCharType="separate"/>
        </w:r>
        <w:r w:rsidR="008A2098">
          <w:rPr>
            <w:noProof/>
            <w:webHidden/>
          </w:rPr>
          <w:t>10</w:t>
        </w:r>
        <w:r w:rsidR="008A2098">
          <w:rPr>
            <w:noProof/>
            <w:webHidden/>
          </w:rPr>
          <w:fldChar w:fldCharType="end"/>
        </w:r>
      </w:hyperlink>
    </w:p>
    <w:p w:rsidR="008A2098" w:rsidRDefault="00FF05A9">
      <w:pPr>
        <w:pStyle w:val="TOC3"/>
        <w:rPr>
          <w:rFonts w:eastAsiaTheme="minorEastAsia"/>
          <w:smallCaps w:val="0"/>
          <w:noProof/>
          <w:sz w:val="22"/>
        </w:rPr>
      </w:pPr>
      <w:hyperlink w:anchor="_Toc386626180" w:history="1">
        <w:r w:rsidR="008A2098" w:rsidRPr="004B3480">
          <w:rPr>
            <w:rStyle w:val="Hyperlink"/>
            <w:noProof/>
            <w:lang w:val="it-IT"/>
          </w:rPr>
          <w:t>Chiarimenti e Riepilogo delle Modifiche Apportate</w:t>
        </w:r>
        <w:r w:rsidR="008A2098">
          <w:rPr>
            <w:noProof/>
            <w:webHidden/>
          </w:rPr>
          <w:tab/>
        </w:r>
        <w:r w:rsidR="008A2098">
          <w:rPr>
            <w:noProof/>
            <w:webHidden/>
          </w:rPr>
          <w:fldChar w:fldCharType="begin"/>
        </w:r>
        <w:r w:rsidR="008A2098">
          <w:rPr>
            <w:noProof/>
            <w:webHidden/>
          </w:rPr>
          <w:instrText xml:space="preserve"> PAGEREF _Toc386626180 \h </w:instrText>
        </w:r>
        <w:r w:rsidR="008A2098">
          <w:rPr>
            <w:noProof/>
            <w:webHidden/>
          </w:rPr>
        </w:r>
        <w:r w:rsidR="008A2098">
          <w:rPr>
            <w:noProof/>
            <w:webHidden/>
          </w:rPr>
          <w:fldChar w:fldCharType="separate"/>
        </w:r>
        <w:r w:rsidR="008A2098">
          <w:rPr>
            <w:noProof/>
            <w:webHidden/>
          </w:rPr>
          <w:t>10</w:t>
        </w:r>
        <w:r w:rsidR="008A2098">
          <w:rPr>
            <w:noProof/>
            <w:webHidden/>
          </w:rPr>
          <w:fldChar w:fldCharType="end"/>
        </w:r>
      </w:hyperlink>
    </w:p>
    <w:p w:rsidR="008A2098" w:rsidRDefault="00FF05A9">
      <w:pPr>
        <w:pStyle w:val="TOC1"/>
        <w:rPr>
          <w:rFonts w:eastAsiaTheme="minorEastAsia"/>
          <w:b w:val="0"/>
          <w:caps w:val="0"/>
          <w:noProof/>
          <w:sz w:val="22"/>
        </w:rPr>
      </w:pPr>
      <w:hyperlink w:anchor="_Toc386626181" w:history="1">
        <w:r w:rsidR="008A2098" w:rsidRPr="004B3480">
          <w:rPr>
            <w:rStyle w:val="Hyperlink"/>
            <w:noProof/>
          </w:rPr>
          <w:t>Software</w:t>
        </w:r>
        <w:r w:rsidR="008A2098">
          <w:rPr>
            <w:noProof/>
            <w:webHidden/>
          </w:rPr>
          <w:tab/>
        </w:r>
        <w:r w:rsidR="008A2098">
          <w:rPr>
            <w:noProof/>
            <w:webHidden/>
          </w:rPr>
          <w:fldChar w:fldCharType="begin"/>
        </w:r>
        <w:r w:rsidR="008A2098">
          <w:rPr>
            <w:noProof/>
            <w:webHidden/>
          </w:rPr>
          <w:instrText xml:space="preserve"> PAGEREF _Toc386626181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3"/>
        <w:rPr>
          <w:rFonts w:eastAsiaTheme="minorEastAsia"/>
          <w:smallCaps w:val="0"/>
          <w:noProof/>
          <w:sz w:val="22"/>
        </w:rPr>
      </w:pPr>
      <w:hyperlink w:anchor="_Toc386626182" w:history="1">
        <w:r w:rsidR="008A2098" w:rsidRPr="004B3480">
          <w:rPr>
            <w:rStyle w:val="Hyperlink"/>
            <w:noProof/>
          </w:rPr>
          <w:t>AutoRoute</w:t>
        </w:r>
        <w:r w:rsidR="008A2098">
          <w:rPr>
            <w:noProof/>
            <w:webHidden/>
          </w:rPr>
          <w:tab/>
        </w:r>
        <w:r w:rsidR="008A2098">
          <w:rPr>
            <w:noProof/>
            <w:webHidden/>
          </w:rPr>
          <w:fldChar w:fldCharType="begin"/>
        </w:r>
        <w:r w:rsidR="008A2098">
          <w:rPr>
            <w:noProof/>
            <w:webHidden/>
          </w:rPr>
          <w:instrText xml:space="preserve"> PAGEREF _Toc386626182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83" w:history="1">
        <w:r w:rsidR="008A2098" w:rsidRPr="004B3480">
          <w:rPr>
            <w:rStyle w:val="Hyperlink"/>
            <w:noProof/>
          </w:rPr>
          <w:t>AutoRoute 2013</w:t>
        </w:r>
        <w:r w:rsidR="008A2098">
          <w:rPr>
            <w:noProof/>
            <w:webHidden/>
          </w:rPr>
          <w:tab/>
        </w:r>
        <w:r w:rsidR="008A2098">
          <w:rPr>
            <w:noProof/>
            <w:webHidden/>
          </w:rPr>
          <w:fldChar w:fldCharType="begin"/>
        </w:r>
        <w:r w:rsidR="008A2098">
          <w:rPr>
            <w:noProof/>
            <w:webHidden/>
          </w:rPr>
          <w:instrText xml:space="preserve"> PAGEREF _Toc386626183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3"/>
        <w:rPr>
          <w:rFonts w:eastAsiaTheme="minorEastAsia"/>
          <w:smallCaps w:val="0"/>
          <w:noProof/>
          <w:sz w:val="22"/>
        </w:rPr>
      </w:pPr>
      <w:hyperlink w:anchor="_Toc386626184" w:history="1">
        <w:r w:rsidR="008A2098" w:rsidRPr="004B3480">
          <w:rPr>
            <w:rStyle w:val="Hyperlink"/>
            <w:noProof/>
            <w:lang w:val="it-IT"/>
          </w:rPr>
          <w:t>BizTalk Server</w:t>
        </w:r>
        <w:r w:rsidR="008A2098">
          <w:rPr>
            <w:noProof/>
            <w:webHidden/>
          </w:rPr>
          <w:tab/>
        </w:r>
        <w:r w:rsidR="008A2098">
          <w:rPr>
            <w:noProof/>
            <w:webHidden/>
          </w:rPr>
          <w:fldChar w:fldCharType="begin"/>
        </w:r>
        <w:r w:rsidR="008A2098">
          <w:rPr>
            <w:noProof/>
            <w:webHidden/>
          </w:rPr>
          <w:instrText xml:space="preserve"> PAGEREF _Toc386626184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85" w:history="1">
        <w:r w:rsidR="008A2098" w:rsidRPr="004B3480">
          <w:rPr>
            <w:rStyle w:val="Hyperlink"/>
            <w:noProof/>
          </w:rPr>
          <w:t>BizTalk Server 2013 Branch Edition</w:t>
        </w:r>
        <w:r w:rsidR="008A2098">
          <w:rPr>
            <w:noProof/>
            <w:webHidden/>
          </w:rPr>
          <w:tab/>
        </w:r>
        <w:r w:rsidR="008A2098">
          <w:rPr>
            <w:noProof/>
            <w:webHidden/>
          </w:rPr>
          <w:fldChar w:fldCharType="begin"/>
        </w:r>
        <w:r w:rsidR="008A2098">
          <w:rPr>
            <w:noProof/>
            <w:webHidden/>
          </w:rPr>
          <w:instrText xml:space="preserve"> PAGEREF _Toc386626185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86" w:history="1">
        <w:r w:rsidR="008A2098" w:rsidRPr="004B3480">
          <w:rPr>
            <w:rStyle w:val="Hyperlink"/>
            <w:noProof/>
          </w:rPr>
          <w:t>BizTalk Server 2013 Branch IDC</w:t>
        </w:r>
        <w:r w:rsidR="008A2098">
          <w:rPr>
            <w:noProof/>
            <w:webHidden/>
          </w:rPr>
          <w:tab/>
        </w:r>
        <w:r w:rsidR="008A2098">
          <w:rPr>
            <w:noProof/>
            <w:webHidden/>
          </w:rPr>
          <w:fldChar w:fldCharType="begin"/>
        </w:r>
        <w:r w:rsidR="008A2098">
          <w:rPr>
            <w:noProof/>
            <w:webHidden/>
          </w:rPr>
          <w:instrText xml:space="preserve"> PAGEREF _Toc386626186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87" w:history="1">
        <w:r w:rsidR="008A2098" w:rsidRPr="004B3480">
          <w:rPr>
            <w:rStyle w:val="Hyperlink"/>
            <w:noProof/>
          </w:rPr>
          <w:t>BizTalk Server 2013 Developer</w:t>
        </w:r>
        <w:r w:rsidR="008A2098">
          <w:rPr>
            <w:noProof/>
            <w:webHidden/>
          </w:rPr>
          <w:tab/>
        </w:r>
        <w:r w:rsidR="008A2098">
          <w:rPr>
            <w:noProof/>
            <w:webHidden/>
          </w:rPr>
          <w:fldChar w:fldCharType="begin"/>
        </w:r>
        <w:r w:rsidR="008A2098">
          <w:rPr>
            <w:noProof/>
            <w:webHidden/>
          </w:rPr>
          <w:instrText xml:space="preserve"> PAGEREF _Toc386626187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88" w:history="1">
        <w:r w:rsidR="008A2098" w:rsidRPr="004B3480">
          <w:rPr>
            <w:rStyle w:val="Hyperlink"/>
            <w:noProof/>
          </w:rPr>
          <w:t>BizTalk Server 2013 Enterprise Edition</w:t>
        </w:r>
        <w:r w:rsidR="008A2098">
          <w:rPr>
            <w:noProof/>
            <w:webHidden/>
          </w:rPr>
          <w:tab/>
        </w:r>
        <w:r w:rsidR="008A2098">
          <w:rPr>
            <w:noProof/>
            <w:webHidden/>
          </w:rPr>
          <w:fldChar w:fldCharType="begin"/>
        </w:r>
        <w:r w:rsidR="008A2098">
          <w:rPr>
            <w:noProof/>
            <w:webHidden/>
          </w:rPr>
          <w:instrText xml:space="preserve"> PAGEREF _Toc386626188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89" w:history="1">
        <w:r w:rsidR="008A2098" w:rsidRPr="004B3480">
          <w:rPr>
            <w:rStyle w:val="Hyperlink"/>
            <w:noProof/>
          </w:rPr>
          <w:t>BizTalk Server 2013 Standard Edition</w:t>
        </w:r>
        <w:r w:rsidR="008A2098">
          <w:rPr>
            <w:noProof/>
            <w:webHidden/>
          </w:rPr>
          <w:tab/>
        </w:r>
        <w:r w:rsidR="008A2098">
          <w:rPr>
            <w:noProof/>
            <w:webHidden/>
          </w:rPr>
          <w:fldChar w:fldCharType="begin"/>
        </w:r>
        <w:r w:rsidR="008A2098">
          <w:rPr>
            <w:noProof/>
            <w:webHidden/>
          </w:rPr>
          <w:instrText xml:space="preserve"> PAGEREF _Toc386626189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5"/>
        <w:rPr>
          <w:rFonts w:eastAsiaTheme="minorEastAsia"/>
          <w:noProof/>
          <w:sz w:val="22"/>
        </w:rPr>
      </w:pPr>
      <w:hyperlink w:anchor="_Toc386626190" w:history="1">
        <w:r w:rsidR="008A2098" w:rsidRPr="004B3480">
          <w:rPr>
            <w:rStyle w:val="Hyperlink"/>
            <w:noProof/>
          </w:rPr>
          <w:t>BizTalk Server 2013 Standard Edition IDC</w:t>
        </w:r>
        <w:r w:rsidR="008A2098">
          <w:rPr>
            <w:noProof/>
            <w:webHidden/>
          </w:rPr>
          <w:tab/>
        </w:r>
        <w:r w:rsidR="008A2098">
          <w:rPr>
            <w:noProof/>
            <w:webHidden/>
          </w:rPr>
          <w:fldChar w:fldCharType="begin"/>
        </w:r>
        <w:r w:rsidR="008A2098">
          <w:rPr>
            <w:noProof/>
            <w:webHidden/>
          </w:rPr>
          <w:instrText xml:space="preserve"> PAGEREF _Toc386626190 \h </w:instrText>
        </w:r>
        <w:r w:rsidR="008A2098">
          <w:rPr>
            <w:noProof/>
            <w:webHidden/>
          </w:rPr>
        </w:r>
        <w:r w:rsidR="008A2098">
          <w:rPr>
            <w:noProof/>
            <w:webHidden/>
          </w:rPr>
          <w:fldChar w:fldCharType="separate"/>
        </w:r>
        <w:r w:rsidR="008A2098">
          <w:rPr>
            <w:noProof/>
            <w:webHidden/>
          </w:rPr>
          <w:t>12</w:t>
        </w:r>
        <w:r w:rsidR="008A2098">
          <w:rPr>
            <w:noProof/>
            <w:webHidden/>
          </w:rPr>
          <w:fldChar w:fldCharType="end"/>
        </w:r>
      </w:hyperlink>
    </w:p>
    <w:p w:rsidR="008A2098" w:rsidRDefault="00FF05A9">
      <w:pPr>
        <w:pStyle w:val="TOC3"/>
        <w:rPr>
          <w:rFonts w:eastAsiaTheme="minorEastAsia"/>
          <w:smallCaps w:val="0"/>
          <w:noProof/>
          <w:sz w:val="22"/>
        </w:rPr>
      </w:pPr>
      <w:hyperlink w:anchor="_Toc386626191" w:history="1">
        <w:r w:rsidR="008A2098" w:rsidRPr="004B3480">
          <w:rPr>
            <w:rStyle w:val="Hyperlink"/>
            <w:noProof/>
            <w:lang w:val="it-IT"/>
          </w:rPr>
          <w:t>Core Infrastructure Server Suite</w:t>
        </w:r>
        <w:r w:rsidR="008A2098">
          <w:rPr>
            <w:noProof/>
            <w:webHidden/>
          </w:rPr>
          <w:tab/>
        </w:r>
        <w:r w:rsidR="008A2098">
          <w:rPr>
            <w:noProof/>
            <w:webHidden/>
          </w:rPr>
          <w:fldChar w:fldCharType="begin"/>
        </w:r>
        <w:r w:rsidR="008A2098">
          <w:rPr>
            <w:noProof/>
            <w:webHidden/>
          </w:rPr>
          <w:instrText xml:space="preserve"> PAGEREF _Toc386626191 \h </w:instrText>
        </w:r>
        <w:r w:rsidR="008A2098">
          <w:rPr>
            <w:noProof/>
            <w:webHidden/>
          </w:rPr>
        </w:r>
        <w:r w:rsidR="008A2098">
          <w:rPr>
            <w:noProof/>
            <w:webHidden/>
          </w:rPr>
          <w:fldChar w:fldCharType="separate"/>
        </w:r>
        <w:r w:rsidR="008A2098">
          <w:rPr>
            <w:noProof/>
            <w:webHidden/>
          </w:rPr>
          <w:t>13</w:t>
        </w:r>
        <w:r w:rsidR="008A2098">
          <w:rPr>
            <w:noProof/>
            <w:webHidden/>
          </w:rPr>
          <w:fldChar w:fldCharType="end"/>
        </w:r>
      </w:hyperlink>
    </w:p>
    <w:p w:rsidR="008A2098" w:rsidRDefault="00FF05A9">
      <w:pPr>
        <w:pStyle w:val="TOC5"/>
        <w:rPr>
          <w:rFonts w:eastAsiaTheme="minorEastAsia"/>
          <w:noProof/>
          <w:sz w:val="22"/>
        </w:rPr>
      </w:pPr>
      <w:hyperlink w:anchor="_Toc386626192" w:history="1">
        <w:r w:rsidR="008A2098" w:rsidRPr="004B3480">
          <w:rPr>
            <w:rStyle w:val="Hyperlink"/>
            <w:noProof/>
            <w:lang w:val="fr-FR"/>
          </w:rPr>
          <w:t>Core Infrastructure Server Suite Datacenter</w:t>
        </w:r>
        <w:r w:rsidR="008A2098">
          <w:rPr>
            <w:noProof/>
            <w:webHidden/>
          </w:rPr>
          <w:tab/>
        </w:r>
        <w:r w:rsidR="008A2098">
          <w:rPr>
            <w:noProof/>
            <w:webHidden/>
          </w:rPr>
          <w:fldChar w:fldCharType="begin"/>
        </w:r>
        <w:r w:rsidR="008A2098">
          <w:rPr>
            <w:noProof/>
            <w:webHidden/>
          </w:rPr>
          <w:instrText xml:space="preserve"> PAGEREF _Toc386626192 \h </w:instrText>
        </w:r>
        <w:r w:rsidR="008A2098">
          <w:rPr>
            <w:noProof/>
            <w:webHidden/>
          </w:rPr>
        </w:r>
        <w:r w:rsidR="008A2098">
          <w:rPr>
            <w:noProof/>
            <w:webHidden/>
          </w:rPr>
          <w:fldChar w:fldCharType="separate"/>
        </w:r>
        <w:r w:rsidR="008A2098">
          <w:rPr>
            <w:noProof/>
            <w:webHidden/>
          </w:rPr>
          <w:t>13</w:t>
        </w:r>
        <w:r w:rsidR="008A2098">
          <w:rPr>
            <w:noProof/>
            <w:webHidden/>
          </w:rPr>
          <w:fldChar w:fldCharType="end"/>
        </w:r>
      </w:hyperlink>
    </w:p>
    <w:p w:rsidR="008A2098" w:rsidRDefault="00FF05A9">
      <w:pPr>
        <w:pStyle w:val="TOC5"/>
        <w:rPr>
          <w:rFonts w:eastAsiaTheme="minorEastAsia"/>
          <w:noProof/>
          <w:sz w:val="22"/>
        </w:rPr>
      </w:pPr>
      <w:hyperlink w:anchor="_Toc386626193" w:history="1">
        <w:r w:rsidR="008A2098" w:rsidRPr="004B3480">
          <w:rPr>
            <w:rStyle w:val="Hyperlink"/>
            <w:noProof/>
            <w:lang w:val="fr-FR"/>
          </w:rPr>
          <w:t>Core Infrastructure Server Suite Enterprise</w:t>
        </w:r>
        <w:r w:rsidR="008A2098">
          <w:rPr>
            <w:noProof/>
            <w:webHidden/>
          </w:rPr>
          <w:tab/>
        </w:r>
        <w:r w:rsidR="008A2098">
          <w:rPr>
            <w:noProof/>
            <w:webHidden/>
          </w:rPr>
          <w:fldChar w:fldCharType="begin"/>
        </w:r>
        <w:r w:rsidR="008A2098">
          <w:rPr>
            <w:noProof/>
            <w:webHidden/>
          </w:rPr>
          <w:instrText xml:space="preserve"> PAGEREF _Toc386626193 \h </w:instrText>
        </w:r>
        <w:r w:rsidR="008A2098">
          <w:rPr>
            <w:noProof/>
            <w:webHidden/>
          </w:rPr>
        </w:r>
        <w:r w:rsidR="008A2098">
          <w:rPr>
            <w:noProof/>
            <w:webHidden/>
          </w:rPr>
          <w:fldChar w:fldCharType="separate"/>
        </w:r>
        <w:r w:rsidR="008A2098">
          <w:rPr>
            <w:noProof/>
            <w:webHidden/>
          </w:rPr>
          <w:t>13</w:t>
        </w:r>
        <w:r w:rsidR="008A2098">
          <w:rPr>
            <w:noProof/>
            <w:webHidden/>
          </w:rPr>
          <w:fldChar w:fldCharType="end"/>
        </w:r>
      </w:hyperlink>
    </w:p>
    <w:p w:rsidR="008A2098" w:rsidRDefault="00FF05A9">
      <w:pPr>
        <w:pStyle w:val="TOC5"/>
        <w:rPr>
          <w:rFonts w:eastAsiaTheme="minorEastAsia"/>
          <w:noProof/>
          <w:sz w:val="22"/>
        </w:rPr>
      </w:pPr>
      <w:hyperlink w:anchor="_Toc386626194" w:history="1">
        <w:r w:rsidR="008A2098" w:rsidRPr="004B3480">
          <w:rPr>
            <w:rStyle w:val="Hyperlink"/>
            <w:noProof/>
            <w:lang w:val="fr-FR"/>
          </w:rPr>
          <w:t>Core Infrastructure Server Suite Standard</w:t>
        </w:r>
        <w:r w:rsidR="008A2098">
          <w:rPr>
            <w:noProof/>
            <w:webHidden/>
          </w:rPr>
          <w:tab/>
        </w:r>
        <w:r w:rsidR="008A2098">
          <w:rPr>
            <w:noProof/>
            <w:webHidden/>
          </w:rPr>
          <w:fldChar w:fldCharType="begin"/>
        </w:r>
        <w:r w:rsidR="008A2098">
          <w:rPr>
            <w:noProof/>
            <w:webHidden/>
          </w:rPr>
          <w:instrText xml:space="preserve"> PAGEREF _Toc386626194 \h </w:instrText>
        </w:r>
        <w:r w:rsidR="008A2098">
          <w:rPr>
            <w:noProof/>
            <w:webHidden/>
          </w:rPr>
        </w:r>
        <w:r w:rsidR="008A2098">
          <w:rPr>
            <w:noProof/>
            <w:webHidden/>
          </w:rPr>
          <w:fldChar w:fldCharType="separate"/>
        </w:r>
        <w:r w:rsidR="008A2098">
          <w:rPr>
            <w:noProof/>
            <w:webHidden/>
          </w:rPr>
          <w:t>13</w:t>
        </w:r>
        <w:r w:rsidR="008A2098">
          <w:rPr>
            <w:noProof/>
            <w:webHidden/>
          </w:rPr>
          <w:fldChar w:fldCharType="end"/>
        </w:r>
      </w:hyperlink>
    </w:p>
    <w:p w:rsidR="008A2098" w:rsidRDefault="00FF05A9">
      <w:pPr>
        <w:pStyle w:val="TOC3"/>
        <w:rPr>
          <w:rFonts w:eastAsiaTheme="minorEastAsia"/>
          <w:smallCaps w:val="0"/>
          <w:noProof/>
          <w:sz w:val="22"/>
        </w:rPr>
      </w:pPr>
      <w:hyperlink w:anchor="_Toc386626195" w:history="1">
        <w:r w:rsidR="008A2098" w:rsidRPr="004B3480">
          <w:rPr>
            <w:rStyle w:val="Hyperlink"/>
            <w:noProof/>
          </w:rPr>
          <w:t>CAL Suite</w:t>
        </w:r>
        <w:r w:rsidR="008A2098">
          <w:rPr>
            <w:noProof/>
            <w:webHidden/>
          </w:rPr>
          <w:tab/>
        </w:r>
        <w:r w:rsidR="008A2098">
          <w:rPr>
            <w:noProof/>
            <w:webHidden/>
          </w:rPr>
          <w:fldChar w:fldCharType="begin"/>
        </w:r>
        <w:r w:rsidR="008A2098">
          <w:rPr>
            <w:noProof/>
            <w:webHidden/>
          </w:rPr>
          <w:instrText xml:space="preserve"> PAGEREF _Toc386626195 \h </w:instrText>
        </w:r>
        <w:r w:rsidR="008A2098">
          <w:rPr>
            <w:noProof/>
            <w:webHidden/>
          </w:rPr>
        </w:r>
        <w:r w:rsidR="008A2098">
          <w:rPr>
            <w:noProof/>
            <w:webHidden/>
          </w:rPr>
          <w:fldChar w:fldCharType="separate"/>
        </w:r>
        <w:r w:rsidR="008A2098">
          <w:rPr>
            <w:noProof/>
            <w:webHidden/>
          </w:rPr>
          <w:t>14</w:t>
        </w:r>
        <w:r w:rsidR="008A2098">
          <w:rPr>
            <w:noProof/>
            <w:webHidden/>
          </w:rPr>
          <w:fldChar w:fldCharType="end"/>
        </w:r>
      </w:hyperlink>
    </w:p>
    <w:p w:rsidR="008A2098" w:rsidRDefault="00FF05A9">
      <w:pPr>
        <w:pStyle w:val="TOC5"/>
        <w:rPr>
          <w:rFonts w:eastAsiaTheme="minorEastAsia"/>
          <w:noProof/>
          <w:sz w:val="22"/>
        </w:rPr>
      </w:pPr>
      <w:hyperlink w:anchor="_Toc386626196" w:history="1">
        <w:r w:rsidR="008A2098" w:rsidRPr="004B3480">
          <w:rPr>
            <w:rStyle w:val="Hyperlink"/>
            <w:noProof/>
            <w:lang w:val="it-IT"/>
          </w:rPr>
          <w:t>Core CAL Suite (Dispositivo e Utente)</w:t>
        </w:r>
        <w:r w:rsidR="008A2098">
          <w:rPr>
            <w:noProof/>
            <w:webHidden/>
          </w:rPr>
          <w:tab/>
        </w:r>
        <w:r w:rsidR="008A2098">
          <w:rPr>
            <w:noProof/>
            <w:webHidden/>
          </w:rPr>
          <w:fldChar w:fldCharType="begin"/>
        </w:r>
        <w:r w:rsidR="008A2098">
          <w:rPr>
            <w:noProof/>
            <w:webHidden/>
          </w:rPr>
          <w:instrText xml:space="preserve"> PAGEREF _Toc386626196 \h </w:instrText>
        </w:r>
        <w:r w:rsidR="008A2098">
          <w:rPr>
            <w:noProof/>
            <w:webHidden/>
          </w:rPr>
        </w:r>
        <w:r w:rsidR="008A2098">
          <w:rPr>
            <w:noProof/>
            <w:webHidden/>
          </w:rPr>
          <w:fldChar w:fldCharType="separate"/>
        </w:r>
        <w:r w:rsidR="008A2098">
          <w:rPr>
            <w:noProof/>
            <w:webHidden/>
          </w:rPr>
          <w:t>14</w:t>
        </w:r>
        <w:r w:rsidR="008A2098">
          <w:rPr>
            <w:noProof/>
            <w:webHidden/>
          </w:rPr>
          <w:fldChar w:fldCharType="end"/>
        </w:r>
      </w:hyperlink>
    </w:p>
    <w:p w:rsidR="008A2098" w:rsidRDefault="00FF05A9">
      <w:pPr>
        <w:pStyle w:val="TOC5"/>
        <w:rPr>
          <w:rFonts w:eastAsiaTheme="minorEastAsia"/>
          <w:noProof/>
          <w:sz w:val="22"/>
        </w:rPr>
      </w:pPr>
      <w:hyperlink w:anchor="_Toc386626197" w:history="1">
        <w:r w:rsidR="008A2098" w:rsidRPr="004B3480">
          <w:rPr>
            <w:rStyle w:val="Hyperlink"/>
            <w:noProof/>
            <w:lang w:val="it-IT"/>
          </w:rPr>
          <w:t>Core CAL Suite Bridge per Office 365 (Dispositivo e Utente)</w:t>
        </w:r>
        <w:r w:rsidR="008A2098">
          <w:rPr>
            <w:noProof/>
            <w:webHidden/>
          </w:rPr>
          <w:tab/>
        </w:r>
        <w:r w:rsidR="008A2098">
          <w:rPr>
            <w:noProof/>
            <w:webHidden/>
          </w:rPr>
          <w:fldChar w:fldCharType="begin"/>
        </w:r>
        <w:r w:rsidR="008A2098">
          <w:rPr>
            <w:noProof/>
            <w:webHidden/>
          </w:rPr>
          <w:instrText xml:space="preserve"> PAGEREF _Toc386626197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5"/>
        <w:rPr>
          <w:rFonts w:eastAsiaTheme="minorEastAsia"/>
          <w:noProof/>
          <w:sz w:val="22"/>
        </w:rPr>
      </w:pPr>
      <w:hyperlink w:anchor="_Toc386626198" w:history="1">
        <w:r w:rsidR="008A2098" w:rsidRPr="004B3480">
          <w:rPr>
            <w:rStyle w:val="Hyperlink"/>
            <w:noProof/>
            <w:lang w:val="it-IT"/>
          </w:rPr>
          <w:t>Core CAL Suite Bridge per Office 365  e Windows Intune (Dispositivo e Utente)</w:t>
        </w:r>
        <w:r w:rsidR="008A2098">
          <w:rPr>
            <w:noProof/>
            <w:webHidden/>
          </w:rPr>
          <w:tab/>
        </w:r>
        <w:r w:rsidR="008A2098">
          <w:rPr>
            <w:noProof/>
            <w:webHidden/>
          </w:rPr>
          <w:fldChar w:fldCharType="begin"/>
        </w:r>
        <w:r w:rsidR="008A2098">
          <w:rPr>
            <w:noProof/>
            <w:webHidden/>
          </w:rPr>
          <w:instrText xml:space="preserve"> PAGEREF _Toc386626198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5"/>
        <w:rPr>
          <w:rFonts w:eastAsiaTheme="minorEastAsia"/>
          <w:noProof/>
          <w:sz w:val="22"/>
        </w:rPr>
      </w:pPr>
      <w:hyperlink w:anchor="_Toc386626199" w:history="1">
        <w:r w:rsidR="008A2098" w:rsidRPr="004B3480">
          <w:rPr>
            <w:rStyle w:val="Hyperlink"/>
            <w:noProof/>
            <w:lang w:val="it-IT"/>
          </w:rPr>
          <w:t>Core CAL Suite per Windows Intune (Dispositivo e Utente)</w:t>
        </w:r>
        <w:r w:rsidR="008A2098">
          <w:rPr>
            <w:noProof/>
            <w:webHidden/>
          </w:rPr>
          <w:tab/>
        </w:r>
        <w:r w:rsidR="008A2098">
          <w:rPr>
            <w:noProof/>
            <w:webHidden/>
          </w:rPr>
          <w:fldChar w:fldCharType="begin"/>
        </w:r>
        <w:r w:rsidR="008A2098">
          <w:rPr>
            <w:noProof/>
            <w:webHidden/>
          </w:rPr>
          <w:instrText xml:space="preserve"> PAGEREF _Toc386626199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5"/>
        <w:rPr>
          <w:rFonts w:eastAsiaTheme="minorEastAsia"/>
          <w:noProof/>
          <w:sz w:val="22"/>
        </w:rPr>
      </w:pPr>
      <w:hyperlink w:anchor="_Toc386626200" w:history="1">
        <w:r w:rsidR="008A2098" w:rsidRPr="004B3480">
          <w:rPr>
            <w:rStyle w:val="Hyperlink"/>
            <w:noProof/>
          </w:rPr>
          <w:t>Enterprise CAL Suite (Dispositivo e Utente)</w:t>
        </w:r>
        <w:r w:rsidR="008A2098">
          <w:rPr>
            <w:noProof/>
            <w:webHidden/>
          </w:rPr>
          <w:tab/>
        </w:r>
        <w:r w:rsidR="008A2098">
          <w:rPr>
            <w:noProof/>
            <w:webHidden/>
          </w:rPr>
          <w:fldChar w:fldCharType="begin"/>
        </w:r>
        <w:r w:rsidR="008A2098">
          <w:rPr>
            <w:noProof/>
            <w:webHidden/>
          </w:rPr>
          <w:instrText xml:space="preserve"> PAGEREF _Toc386626200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5"/>
        <w:rPr>
          <w:rFonts w:eastAsiaTheme="minorEastAsia"/>
          <w:noProof/>
          <w:sz w:val="22"/>
        </w:rPr>
      </w:pPr>
      <w:hyperlink w:anchor="_Toc386626201" w:history="1">
        <w:r w:rsidR="008A2098" w:rsidRPr="004B3480">
          <w:rPr>
            <w:rStyle w:val="Hyperlink"/>
            <w:noProof/>
            <w:lang w:val="it-IT"/>
          </w:rPr>
          <w:t>Enterprise CAL Suite Bridge per Office 365 (Dispositivo e Utente)</w:t>
        </w:r>
        <w:r w:rsidR="008A2098">
          <w:rPr>
            <w:noProof/>
            <w:webHidden/>
          </w:rPr>
          <w:tab/>
        </w:r>
        <w:r w:rsidR="008A2098">
          <w:rPr>
            <w:noProof/>
            <w:webHidden/>
          </w:rPr>
          <w:fldChar w:fldCharType="begin"/>
        </w:r>
        <w:r w:rsidR="008A2098">
          <w:rPr>
            <w:noProof/>
            <w:webHidden/>
          </w:rPr>
          <w:instrText xml:space="preserve"> PAGEREF _Toc386626201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5"/>
        <w:rPr>
          <w:rFonts w:eastAsiaTheme="minorEastAsia"/>
          <w:noProof/>
          <w:sz w:val="22"/>
        </w:rPr>
      </w:pPr>
      <w:hyperlink w:anchor="_Toc386626202" w:history="1">
        <w:r w:rsidR="008A2098" w:rsidRPr="004B3480">
          <w:rPr>
            <w:rStyle w:val="Hyperlink"/>
            <w:noProof/>
            <w:lang w:val="it-IT"/>
          </w:rPr>
          <w:t>Enterprise CAL Suite Bridge per Office 365  e Windows Intune (Dispositivo e Utente)</w:t>
        </w:r>
        <w:r w:rsidR="008A2098">
          <w:rPr>
            <w:noProof/>
            <w:webHidden/>
          </w:rPr>
          <w:tab/>
        </w:r>
        <w:r w:rsidR="008A2098">
          <w:rPr>
            <w:noProof/>
            <w:webHidden/>
          </w:rPr>
          <w:fldChar w:fldCharType="begin"/>
        </w:r>
        <w:r w:rsidR="008A2098">
          <w:rPr>
            <w:noProof/>
            <w:webHidden/>
          </w:rPr>
          <w:instrText xml:space="preserve"> PAGEREF _Toc386626202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5"/>
        <w:rPr>
          <w:rFonts w:eastAsiaTheme="minorEastAsia"/>
          <w:noProof/>
          <w:sz w:val="22"/>
        </w:rPr>
      </w:pPr>
      <w:hyperlink w:anchor="_Toc386626203" w:history="1">
        <w:r w:rsidR="008A2098" w:rsidRPr="004B3480">
          <w:rPr>
            <w:rStyle w:val="Hyperlink"/>
            <w:noProof/>
            <w:lang w:val="it-IT"/>
          </w:rPr>
          <w:t>Enterprise CAL Suite Bridge per Windows Intune (Dispositivo e Utente)</w:t>
        </w:r>
        <w:r w:rsidR="008A2098">
          <w:rPr>
            <w:noProof/>
            <w:webHidden/>
          </w:rPr>
          <w:tab/>
        </w:r>
        <w:r w:rsidR="008A2098">
          <w:rPr>
            <w:noProof/>
            <w:webHidden/>
          </w:rPr>
          <w:fldChar w:fldCharType="begin"/>
        </w:r>
        <w:r w:rsidR="008A2098">
          <w:rPr>
            <w:noProof/>
            <w:webHidden/>
          </w:rPr>
          <w:instrText xml:space="preserve"> PAGEREF _Toc386626203 \h </w:instrText>
        </w:r>
        <w:r w:rsidR="008A2098">
          <w:rPr>
            <w:noProof/>
            <w:webHidden/>
          </w:rPr>
        </w:r>
        <w:r w:rsidR="008A2098">
          <w:rPr>
            <w:noProof/>
            <w:webHidden/>
          </w:rPr>
          <w:fldChar w:fldCharType="separate"/>
        </w:r>
        <w:r w:rsidR="008A2098">
          <w:rPr>
            <w:noProof/>
            <w:webHidden/>
          </w:rPr>
          <w:t>15</w:t>
        </w:r>
        <w:r w:rsidR="008A2098">
          <w:rPr>
            <w:noProof/>
            <w:webHidden/>
          </w:rPr>
          <w:fldChar w:fldCharType="end"/>
        </w:r>
      </w:hyperlink>
    </w:p>
    <w:p w:rsidR="008A2098" w:rsidRDefault="00FF05A9">
      <w:pPr>
        <w:pStyle w:val="TOC3"/>
        <w:rPr>
          <w:rFonts w:eastAsiaTheme="minorEastAsia"/>
          <w:smallCaps w:val="0"/>
          <w:noProof/>
          <w:sz w:val="22"/>
        </w:rPr>
      </w:pPr>
      <w:hyperlink w:anchor="_Toc386626204" w:history="1">
        <w:r w:rsidR="008A2098" w:rsidRPr="004B3480">
          <w:rPr>
            <w:rStyle w:val="Hyperlink"/>
            <w:noProof/>
          </w:rPr>
          <w:t>Forefront</w:t>
        </w:r>
        <w:r w:rsidR="008A2098">
          <w:rPr>
            <w:noProof/>
            <w:webHidden/>
          </w:rPr>
          <w:tab/>
        </w:r>
        <w:r w:rsidR="008A2098">
          <w:rPr>
            <w:noProof/>
            <w:webHidden/>
          </w:rPr>
          <w:fldChar w:fldCharType="begin"/>
        </w:r>
        <w:r w:rsidR="008A2098">
          <w:rPr>
            <w:noProof/>
            <w:webHidden/>
          </w:rPr>
          <w:instrText xml:space="preserve"> PAGEREF _Toc386626204 \h </w:instrText>
        </w:r>
        <w:r w:rsidR="008A2098">
          <w:rPr>
            <w:noProof/>
            <w:webHidden/>
          </w:rPr>
        </w:r>
        <w:r w:rsidR="008A2098">
          <w:rPr>
            <w:noProof/>
            <w:webHidden/>
          </w:rPr>
          <w:fldChar w:fldCharType="separate"/>
        </w:r>
        <w:r w:rsidR="008A2098">
          <w:rPr>
            <w:noProof/>
            <w:webHidden/>
          </w:rPr>
          <w:t>16</w:t>
        </w:r>
        <w:r w:rsidR="008A2098">
          <w:rPr>
            <w:noProof/>
            <w:webHidden/>
          </w:rPr>
          <w:fldChar w:fldCharType="end"/>
        </w:r>
      </w:hyperlink>
    </w:p>
    <w:p w:rsidR="008A2098" w:rsidRDefault="00FF05A9">
      <w:pPr>
        <w:pStyle w:val="TOC5"/>
        <w:rPr>
          <w:rFonts w:eastAsiaTheme="minorEastAsia"/>
          <w:noProof/>
          <w:sz w:val="22"/>
        </w:rPr>
      </w:pPr>
      <w:hyperlink w:anchor="_Toc386626205" w:history="1">
        <w:r w:rsidR="008A2098" w:rsidRPr="004B3480">
          <w:rPr>
            <w:rStyle w:val="Hyperlink"/>
            <w:noProof/>
          </w:rPr>
          <w:t>CAL per Forefront Identity Manager 2010 R2 (Utente)</w:t>
        </w:r>
        <w:r w:rsidR="008A2098">
          <w:rPr>
            <w:noProof/>
            <w:webHidden/>
          </w:rPr>
          <w:tab/>
        </w:r>
        <w:r w:rsidR="008A2098">
          <w:rPr>
            <w:noProof/>
            <w:webHidden/>
          </w:rPr>
          <w:fldChar w:fldCharType="begin"/>
        </w:r>
        <w:r w:rsidR="008A2098">
          <w:rPr>
            <w:noProof/>
            <w:webHidden/>
          </w:rPr>
          <w:instrText xml:space="preserve"> PAGEREF _Toc386626205 \h </w:instrText>
        </w:r>
        <w:r w:rsidR="008A2098">
          <w:rPr>
            <w:noProof/>
            <w:webHidden/>
          </w:rPr>
        </w:r>
        <w:r w:rsidR="008A2098">
          <w:rPr>
            <w:noProof/>
            <w:webHidden/>
          </w:rPr>
          <w:fldChar w:fldCharType="separate"/>
        </w:r>
        <w:r w:rsidR="008A2098">
          <w:rPr>
            <w:noProof/>
            <w:webHidden/>
          </w:rPr>
          <w:t>16</w:t>
        </w:r>
        <w:r w:rsidR="008A2098">
          <w:rPr>
            <w:noProof/>
            <w:webHidden/>
          </w:rPr>
          <w:fldChar w:fldCharType="end"/>
        </w:r>
      </w:hyperlink>
    </w:p>
    <w:p w:rsidR="008A2098" w:rsidRDefault="00FF05A9">
      <w:pPr>
        <w:pStyle w:val="TOC5"/>
        <w:rPr>
          <w:rFonts w:eastAsiaTheme="minorEastAsia"/>
          <w:noProof/>
          <w:sz w:val="22"/>
        </w:rPr>
      </w:pPr>
      <w:hyperlink w:anchor="_Toc386626206" w:history="1">
        <w:r w:rsidR="008A2098" w:rsidRPr="004B3480">
          <w:rPr>
            <w:rStyle w:val="Hyperlink"/>
            <w:noProof/>
          </w:rPr>
          <w:t>External Connector per Forefront Identity Manager 2010 R2</w:t>
        </w:r>
        <w:r w:rsidR="008A2098">
          <w:rPr>
            <w:noProof/>
            <w:webHidden/>
          </w:rPr>
          <w:tab/>
        </w:r>
        <w:r w:rsidR="008A2098">
          <w:rPr>
            <w:noProof/>
            <w:webHidden/>
          </w:rPr>
          <w:fldChar w:fldCharType="begin"/>
        </w:r>
        <w:r w:rsidR="008A2098">
          <w:rPr>
            <w:noProof/>
            <w:webHidden/>
          </w:rPr>
          <w:instrText xml:space="preserve"> PAGEREF _Toc386626206 \h </w:instrText>
        </w:r>
        <w:r w:rsidR="008A2098">
          <w:rPr>
            <w:noProof/>
            <w:webHidden/>
          </w:rPr>
        </w:r>
        <w:r w:rsidR="008A2098">
          <w:rPr>
            <w:noProof/>
            <w:webHidden/>
          </w:rPr>
          <w:fldChar w:fldCharType="separate"/>
        </w:r>
        <w:r w:rsidR="008A2098">
          <w:rPr>
            <w:noProof/>
            <w:webHidden/>
          </w:rPr>
          <w:t>17</w:t>
        </w:r>
        <w:r w:rsidR="008A2098">
          <w:rPr>
            <w:noProof/>
            <w:webHidden/>
          </w:rPr>
          <w:fldChar w:fldCharType="end"/>
        </w:r>
      </w:hyperlink>
    </w:p>
    <w:p w:rsidR="008A2098" w:rsidRDefault="00FF05A9">
      <w:pPr>
        <w:pStyle w:val="TOC5"/>
        <w:rPr>
          <w:rFonts w:eastAsiaTheme="minorEastAsia"/>
          <w:noProof/>
          <w:sz w:val="22"/>
        </w:rPr>
      </w:pPr>
      <w:hyperlink w:anchor="_Toc386626207" w:history="1">
        <w:r w:rsidR="008A2098" w:rsidRPr="004B3480">
          <w:rPr>
            <w:rStyle w:val="Hyperlink"/>
            <w:noProof/>
          </w:rPr>
          <w:t>Forefront Identity Manager 2010 R2 Server</w:t>
        </w:r>
        <w:r w:rsidR="008A2098">
          <w:rPr>
            <w:noProof/>
            <w:webHidden/>
          </w:rPr>
          <w:tab/>
        </w:r>
        <w:r w:rsidR="008A2098">
          <w:rPr>
            <w:noProof/>
            <w:webHidden/>
          </w:rPr>
          <w:fldChar w:fldCharType="begin"/>
        </w:r>
        <w:r w:rsidR="008A2098">
          <w:rPr>
            <w:noProof/>
            <w:webHidden/>
          </w:rPr>
          <w:instrText xml:space="preserve"> PAGEREF _Toc386626207 \h </w:instrText>
        </w:r>
        <w:r w:rsidR="008A2098">
          <w:rPr>
            <w:noProof/>
            <w:webHidden/>
          </w:rPr>
        </w:r>
        <w:r w:rsidR="008A2098">
          <w:rPr>
            <w:noProof/>
            <w:webHidden/>
          </w:rPr>
          <w:fldChar w:fldCharType="separate"/>
        </w:r>
        <w:r w:rsidR="008A2098">
          <w:rPr>
            <w:noProof/>
            <w:webHidden/>
          </w:rPr>
          <w:t>17</w:t>
        </w:r>
        <w:r w:rsidR="008A2098">
          <w:rPr>
            <w:noProof/>
            <w:webHidden/>
          </w:rPr>
          <w:fldChar w:fldCharType="end"/>
        </w:r>
      </w:hyperlink>
    </w:p>
    <w:p w:rsidR="008A2098" w:rsidRDefault="00FF05A9">
      <w:pPr>
        <w:pStyle w:val="TOC5"/>
        <w:rPr>
          <w:rFonts w:eastAsiaTheme="minorEastAsia"/>
          <w:noProof/>
          <w:sz w:val="22"/>
        </w:rPr>
      </w:pPr>
      <w:hyperlink w:anchor="_Toc386626208" w:history="1">
        <w:r w:rsidR="008A2098" w:rsidRPr="004B3480">
          <w:rPr>
            <w:rStyle w:val="Hyperlink"/>
            <w:noProof/>
          </w:rPr>
          <w:t>Forefront Identity Manager 2010 R2 Windows Live Edition</w:t>
        </w:r>
        <w:r w:rsidR="008A2098">
          <w:rPr>
            <w:noProof/>
            <w:webHidden/>
          </w:rPr>
          <w:tab/>
        </w:r>
        <w:r w:rsidR="008A2098">
          <w:rPr>
            <w:noProof/>
            <w:webHidden/>
          </w:rPr>
          <w:fldChar w:fldCharType="begin"/>
        </w:r>
        <w:r w:rsidR="008A2098">
          <w:rPr>
            <w:noProof/>
            <w:webHidden/>
          </w:rPr>
          <w:instrText xml:space="preserve"> PAGEREF _Toc386626208 \h </w:instrText>
        </w:r>
        <w:r w:rsidR="008A2098">
          <w:rPr>
            <w:noProof/>
            <w:webHidden/>
          </w:rPr>
        </w:r>
        <w:r w:rsidR="008A2098">
          <w:rPr>
            <w:noProof/>
            <w:webHidden/>
          </w:rPr>
          <w:fldChar w:fldCharType="separate"/>
        </w:r>
        <w:r w:rsidR="008A2098">
          <w:rPr>
            <w:noProof/>
            <w:webHidden/>
          </w:rPr>
          <w:t>17</w:t>
        </w:r>
        <w:r w:rsidR="008A2098">
          <w:rPr>
            <w:noProof/>
            <w:webHidden/>
          </w:rPr>
          <w:fldChar w:fldCharType="end"/>
        </w:r>
      </w:hyperlink>
    </w:p>
    <w:p w:rsidR="008A2098" w:rsidRDefault="00FF05A9">
      <w:pPr>
        <w:pStyle w:val="TOC3"/>
        <w:rPr>
          <w:rFonts w:eastAsiaTheme="minorEastAsia"/>
          <w:smallCaps w:val="0"/>
          <w:noProof/>
          <w:sz w:val="22"/>
        </w:rPr>
      </w:pPr>
      <w:hyperlink w:anchor="_Toc386626209" w:history="1">
        <w:r w:rsidR="008A2098" w:rsidRPr="004B3480">
          <w:rPr>
            <w:rStyle w:val="Hyperlink"/>
            <w:noProof/>
          </w:rPr>
          <w:t>MapPoint</w:t>
        </w:r>
        <w:r w:rsidR="008A2098">
          <w:rPr>
            <w:noProof/>
            <w:webHidden/>
          </w:rPr>
          <w:tab/>
        </w:r>
        <w:r w:rsidR="008A2098">
          <w:rPr>
            <w:noProof/>
            <w:webHidden/>
          </w:rPr>
          <w:fldChar w:fldCharType="begin"/>
        </w:r>
        <w:r w:rsidR="008A2098">
          <w:rPr>
            <w:noProof/>
            <w:webHidden/>
          </w:rPr>
          <w:instrText xml:space="preserve"> PAGEREF _Toc386626209 \h </w:instrText>
        </w:r>
        <w:r w:rsidR="008A2098">
          <w:rPr>
            <w:noProof/>
            <w:webHidden/>
          </w:rPr>
        </w:r>
        <w:r w:rsidR="008A2098">
          <w:rPr>
            <w:noProof/>
            <w:webHidden/>
          </w:rPr>
          <w:fldChar w:fldCharType="separate"/>
        </w:r>
        <w:r w:rsidR="008A2098">
          <w:rPr>
            <w:noProof/>
            <w:webHidden/>
          </w:rPr>
          <w:t>17</w:t>
        </w:r>
        <w:r w:rsidR="008A2098">
          <w:rPr>
            <w:noProof/>
            <w:webHidden/>
          </w:rPr>
          <w:fldChar w:fldCharType="end"/>
        </w:r>
      </w:hyperlink>
    </w:p>
    <w:p w:rsidR="008A2098" w:rsidRDefault="00FF05A9">
      <w:pPr>
        <w:pStyle w:val="TOC5"/>
        <w:rPr>
          <w:rFonts w:eastAsiaTheme="minorEastAsia"/>
          <w:noProof/>
          <w:sz w:val="22"/>
        </w:rPr>
      </w:pPr>
      <w:hyperlink w:anchor="_Toc386626210" w:history="1">
        <w:r w:rsidR="008A2098" w:rsidRPr="004B3480">
          <w:rPr>
            <w:rStyle w:val="Hyperlink"/>
            <w:noProof/>
          </w:rPr>
          <w:t>MapPoint 2013 per Windows</w:t>
        </w:r>
        <w:r w:rsidR="008A2098">
          <w:rPr>
            <w:noProof/>
            <w:webHidden/>
          </w:rPr>
          <w:tab/>
        </w:r>
        <w:r w:rsidR="008A2098">
          <w:rPr>
            <w:noProof/>
            <w:webHidden/>
          </w:rPr>
          <w:fldChar w:fldCharType="begin"/>
        </w:r>
        <w:r w:rsidR="008A2098">
          <w:rPr>
            <w:noProof/>
            <w:webHidden/>
          </w:rPr>
          <w:instrText xml:space="preserve"> PAGEREF _Toc386626210 \h </w:instrText>
        </w:r>
        <w:r w:rsidR="008A2098">
          <w:rPr>
            <w:noProof/>
            <w:webHidden/>
          </w:rPr>
        </w:r>
        <w:r w:rsidR="008A2098">
          <w:rPr>
            <w:noProof/>
            <w:webHidden/>
          </w:rPr>
          <w:fldChar w:fldCharType="separate"/>
        </w:r>
        <w:r w:rsidR="008A2098">
          <w:rPr>
            <w:noProof/>
            <w:webHidden/>
          </w:rPr>
          <w:t>17</w:t>
        </w:r>
        <w:r w:rsidR="008A2098">
          <w:rPr>
            <w:noProof/>
            <w:webHidden/>
          </w:rPr>
          <w:fldChar w:fldCharType="end"/>
        </w:r>
      </w:hyperlink>
    </w:p>
    <w:p w:rsidR="008A2098" w:rsidRDefault="00FF05A9">
      <w:pPr>
        <w:pStyle w:val="TOC5"/>
        <w:rPr>
          <w:rFonts w:eastAsiaTheme="minorEastAsia"/>
          <w:noProof/>
          <w:sz w:val="22"/>
        </w:rPr>
      </w:pPr>
      <w:hyperlink w:anchor="_Toc386626211" w:history="1">
        <w:r w:rsidR="008A2098" w:rsidRPr="004B3480">
          <w:rPr>
            <w:rStyle w:val="Hyperlink"/>
            <w:noProof/>
          </w:rPr>
          <w:t>MapPoint Fleet Edition 2013</w:t>
        </w:r>
        <w:r w:rsidR="008A2098">
          <w:rPr>
            <w:noProof/>
            <w:webHidden/>
          </w:rPr>
          <w:tab/>
        </w:r>
        <w:r w:rsidR="008A2098">
          <w:rPr>
            <w:noProof/>
            <w:webHidden/>
          </w:rPr>
          <w:fldChar w:fldCharType="begin"/>
        </w:r>
        <w:r w:rsidR="008A2098">
          <w:rPr>
            <w:noProof/>
            <w:webHidden/>
          </w:rPr>
          <w:instrText xml:space="preserve"> PAGEREF _Toc386626211 \h </w:instrText>
        </w:r>
        <w:r w:rsidR="008A2098">
          <w:rPr>
            <w:noProof/>
            <w:webHidden/>
          </w:rPr>
        </w:r>
        <w:r w:rsidR="008A2098">
          <w:rPr>
            <w:noProof/>
            <w:webHidden/>
          </w:rPr>
          <w:fldChar w:fldCharType="separate"/>
        </w:r>
        <w:r w:rsidR="008A2098">
          <w:rPr>
            <w:noProof/>
            <w:webHidden/>
          </w:rPr>
          <w:t>17</w:t>
        </w:r>
        <w:r w:rsidR="008A2098">
          <w:rPr>
            <w:noProof/>
            <w:webHidden/>
          </w:rPr>
          <w:fldChar w:fldCharType="end"/>
        </w:r>
      </w:hyperlink>
    </w:p>
    <w:p w:rsidR="008A2098" w:rsidRDefault="00FF05A9">
      <w:pPr>
        <w:pStyle w:val="TOC3"/>
        <w:rPr>
          <w:rFonts w:eastAsiaTheme="minorEastAsia"/>
          <w:smallCaps w:val="0"/>
          <w:noProof/>
          <w:sz w:val="22"/>
        </w:rPr>
      </w:pPr>
      <w:hyperlink w:anchor="_Toc386626212" w:history="1">
        <w:r w:rsidR="008A2098" w:rsidRPr="004B3480">
          <w:rPr>
            <w:rStyle w:val="Hyperlink"/>
            <w:noProof/>
            <w:lang w:val="it-IT"/>
          </w:rPr>
          <w:t>Microsoft Desktop Optimization Pack</w:t>
        </w:r>
        <w:r w:rsidR="008A2098">
          <w:rPr>
            <w:noProof/>
            <w:webHidden/>
          </w:rPr>
          <w:tab/>
        </w:r>
        <w:r w:rsidR="008A2098">
          <w:rPr>
            <w:noProof/>
            <w:webHidden/>
          </w:rPr>
          <w:fldChar w:fldCharType="begin"/>
        </w:r>
        <w:r w:rsidR="008A2098">
          <w:rPr>
            <w:noProof/>
            <w:webHidden/>
          </w:rPr>
          <w:instrText xml:space="preserve"> PAGEREF _Toc386626212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5"/>
        <w:rPr>
          <w:rFonts w:eastAsiaTheme="minorEastAsia"/>
          <w:noProof/>
          <w:sz w:val="22"/>
        </w:rPr>
      </w:pPr>
      <w:hyperlink w:anchor="_Toc386626213" w:history="1">
        <w:r w:rsidR="008A2098" w:rsidRPr="004B3480">
          <w:rPr>
            <w:rStyle w:val="Hyperlink"/>
            <w:noProof/>
          </w:rPr>
          <w:t>Microsoft Desktop Optimization Pack per SA</w:t>
        </w:r>
        <w:r w:rsidR="008A2098">
          <w:rPr>
            <w:noProof/>
            <w:webHidden/>
          </w:rPr>
          <w:tab/>
        </w:r>
        <w:r w:rsidR="008A2098">
          <w:rPr>
            <w:noProof/>
            <w:webHidden/>
          </w:rPr>
          <w:fldChar w:fldCharType="begin"/>
        </w:r>
        <w:r w:rsidR="008A2098">
          <w:rPr>
            <w:noProof/>
            <w:webHidden/>
          </w:rPr>
          <w:instrText xml:space="preserve"> PAGEREF _Toc386626213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214" w:history="1">
        <w:r w:rsidR="008A2098" w:rsidRPr="004B3480">
          <w:rPr>
            <w:rStyle w:val="Hyperlink"/>
            <w:noProof/>
            <w:lang w:val="it-IT"/>
          </w:rPr>
          <w:t>Microsoft Dynamics</w:t>
        </w:r>
        <w:r w:rsidR="008A2098">
          <w:rPr>
            <w:noProof/>
            <w:webHidden/>
          </w:rPr>
          <w:tab/>
        </w:r>
        <w:r w:rsidR="008A2098">
          <w:rPr>
            <w:noProof/>
            <w:webHidden/>
          </w:rPr>
          <w:fldChar w:fldCharType="begin"/>
        </w:r>
        <w:r w:rsidR="008A2098">
          <w:rPr>
            <w:noProof/>
            <w:webHidden/>
          </w:rPr>
          <w:instrText xml:space="preserve"> PAGEREF _Toc386626214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4"/>
        <w:rPr>
          <w:rFonts w:eastAsiaTheme="minorEastAsia"/>
          <w:smallCaps w:val="0"/>
          <w:noProof/>
          <w:sz w:val="22"/>
        </w:rPr>
      </w:pPr>
      <w:hyperlink w:anchor="_Toc386626215" w:history="1">
        <w:r w:rsidR="008A2098" w:rsidRPr="004B3480">
          <w:rPr>
            <w:rStyle w:val="Hyperlink"/>
            <w:noProof/>
          </w:rPr>
          <w:t>Microsoft Dynamics AX</w:t>
        </w:r>
        <w:r w:rsidR="008A2098">
          <w:rPr>
            <w:noProof/>
            <w:webHidden/>
          </w:rPr>
          <w:tab/>
        </w:r>
        <w:r w:rsidR="008A2098">
          <w:rPr>
            <w:noProof/>
            <w:webHidden/>
          </w:rPr>
          <w:fldChar w:fldCharType="begin"/>
        </w:r>
        <w:r w:rsidR="008A2098">
          <w:rPr>
            <w:noProof/>
            <w:webHidden/>
          </w:rPr>
          <w:instrText xml:space="preserve"> PAGEREF _Toc386626215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16" w:history="1">
        <w:r w:rsidR="008A2098" w:rsidRPr="004B3480">
          <w:rPr>
            <w:rStyle w:val="Hyperlink"/>
            <w:noProof/>
            <w:lang w:val="pt-BR"/>
          </w:rPr>
          <w:t>Microsoft Dynamics AX 2012 R3 Server</w:t>
        </w:r>
        <w:r w:rsidR="008A2098">
          <w:rPr>
            <w:noProof/>
            <w:webHidden/>
          </w:rPr>
          <w:tab/>
        </w:r>
        <w:r w:rsidR="008A2098">
          <w:rPr>
            <w:noProof/>
            <w:webHidden/>
          </w:rPr>
          <w:fldChar w:fldCharType="begin"/>
        </w:r>
        <w:r w:rsidR="008A2098">
          <w:rPr>
            <w:noProof/>
            <w:webHidden/>
          </w:rPr>
          <w:instrText xml:space="preserve"> PAGEREF _Toc386626216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17" w:history="1">
        <w:r w:rsidR="008A2098" w:rsidRPr="004B3480">
          <w:rPr>
            <w:rStyle w:val="Hyperlink"/>
            <w:noProof/>
          </w:rPr>
          <w:t>Enterprise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_Toc386626217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18" w:history="1">
        <w:r w:rsidR="008A2098" w:rsidRPr="004B3480">
          <w:rPr>
            <w:rStyle w:val="Hyperlink"/>
            <w:noProof/>
            <w:lang w:val="it-IT"/>
          </w:rPr>
          <w:t>Enterprise Additive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_Toc386626218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19" w:history="1">
        <w:r w:rsidR="008A2098" w:rsidRPr="004B3480">
          <w:rPr>
            <w:rStyle w:val="Hyperlink"/>
            <w:noProof/>
          </w:rPr>
          <w:t>Functional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_Toc386626219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0" w:history="1">
        <w:r w:rsidR="008A2098" w:rsidRPr="004B3480">
          <w:rPr>
            <w:rStyle w:val="Hyperlink"/>
            <w:noProof/>
          </w:rPr>
          <w:t>Functional Additive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_Toc386626220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1" w:history="1">
        <w:r w:rsidR="008A2098" w:rsidRPr="004B3480">
          <w:rPr>
            <w:rStyle w:val="Hyperlink"/>
            <w:noProof/>
          </w:rPr>
          <w:t>Self Serve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_Toc386626221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2" w:history="1">
        <w:r w:rsidR="008A2098" w:rsidRPr="004B3480">
          <w:rPr>
            <w:rStyle w:val="Hyperlink"/>
            <w:noProof/>
          </w:rPr>
          <w:t>Task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_Toc386626222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3" w:history="1">
        <w:r w:rsidR="008A2098" w:rsidRPr="004B3480">
          <w:rPr>
            <w:rStyle w:val="Hyperlink"/>
            <w:noProof/>
            <w:lang w:val="it-IT"/>
          </w:rPr>
          <w:t>Task Additive CAL per Microsoft Dynamics AX 2012 R3 (Dispositivo e Utente)</w:t>
        </w:r>
        <w:r w:rsidR="008A2098">
          <w:rPr>
            <w:noProof/>
            <w:webHidden/>
          </w:rPr>
          <w:tab/>
        </w:r>
        <w:r w:rsidR="008A2098">
          <w:rPr>
            <w:noProof/>
            <w:webHidden/>
          </w:rPr>
          <w:fldChar w:fldCharType="begin"/>
        </w:r>
        <w:r w:rsidR="008A2098">
          <w:rPr>
            <w:noProof/>
            <w:webHidden/>
          </w:rPr>
          <w:instrText xml:space="preserve"> PAGEREF _Toc386626223 \h </w:instrText>
        </w:r>
        <w:r w:rsidR="008A2098">
          <w:rPr>
            <w:noProof/>
            <w:webHidden/>
          </w:rPr>
        </w:r>
        <w:r w:rsidR="008A2098">
          <w:rPr>
            <w:noProof/>
            <w:webHidden/>
          </w:rPr>
          <w:fldChar w:fldCharType="separate"/>
        </w:r>
        <w:r w:rsidR="008A2098">
          <w:rPr>
            <w:noProof/>
            <w:webHidden/>
          </w:rPr>
          <w:t>18</w:t>
        </w:r>
        <w:r w:rsidR="008A2098">
          <w:rPr>
            <w:noProof/>
            <w:webHidden/>
          </w:rPr>
          <w:fldChar w:fldCharType="end"/>
        </w:r>
      </w:hyperlink>
    </w:p>
    <w:p w:rsidR="008A2098" w:rsidRDefault="00FF05A9">
      <w:pPr>
        <w:pStyle w:val="TOC4"/>
        <w:rPr>
          <w:rFonts w:eastAsiaTheme="minorEastAsia"/>
          <w:smallCaps w:val="0"/>
          <w:noProof/>
          <w:sz w:val="22"/>
        </w:rPr>
      </w:pPr>
      <w:hyperlink w:anchor="_Toc386626224" w:history="1">
        <w:r w:rsidR="008A2098" w:rsidRPr="004B3480">
          <w:rPr>
            <w:rStyle w:val="Hyperlink"/>
            <w:noProof/>
            <w:lang w:val="it-IT"/>
          </w:rPr>
          <w:t>Microsoft Dynamics CRM</w:t>
        </w:r>
        <w:r w:rsidR="008A2098">
          <w:rPr>
            <w:noProof/>
            <w:webHidden/>
          </w:rPr>
          <w:tab/>
        </w:r>
        <w:r w:rsidR="008A2098">
          <w:rPr>
            <w:noProof/>
            <w:webHidden/>
          </w:rPr>
          <w:fldChar w:fldCharType="begin"/>
        </w:r>
        <w:r w:rsidR="008A2098">
          <w:rPr>
            <w:noProof/>
            <w:webHidden/>
          </w:rPr>
          <w:instrText xml:space="preserve"> PAGEREF _Toc386626224 \h </w:instrText>
        </w:r>
        <w:r w:rsidR="008A2098">
          <w:rPr>
            <w:noProof/>
            <w:webHidden/>
          </w:rPr>
        </w:r>
        <w:r w:rsidR="008A2098">
          <w:rPr>
            <w:noProof/>
            <w:webHidden/>
          </w:rPr>
          <w:fldChar w:fldCharType="separate"/>
        </w:r>
        <w:r w:rsidR="008A2098">
          <w:rPr>
            <w:noProof/>
            <w:webHidden/>
          </w:rPr>
          <w:t>19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5" w:history="1">
        <w:r w:rsidR="008A2098" w:rsidRPr="004B3480">
          <w:rPr>
            <w:rStyle w:val="Hyperlink"/>
            <w:noProof/>
            <w:lang w:val="it-IT"/>
          </w:rPr>
          <w:t>Basic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_Toc386626225 \h </w:instrText>
        </w:r>
        <w:r w:rsidR="008A2098">
          <w:rPr>
            <w:noProof/>
            <w:webHidden/>
          </w:rPr>
        </w:r>
        <w:r w:rsidR="008A2098">
          <w:rPr>
            <w:noProof/>
            <w:webHidden/>
          </w:rPr>
          <w:fldChar w:fldCharType="separate"/>
        </w:r>
        <w:r w:rsidR="008A2098">
          <w:rPr>
            <w:noProof/>
            <w:webHidden/>
          </w:rPr>
          <w:t>19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6" w:history="1">
        <w:r w:rsidR="008A2098" w:rsidRPr="004B3480">
          <w:rPr>
            <w:rStyle w:val="Hyperlink"/>
            <w:noProof/>
            <w:lang w:val="it-IT"/>
          </w:rPr>
          <w:t>Basic Use Additive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_Toc386626226 \h </w:instrText>
        </w:r>
        <w:r w:rsidR="008A2098">
          <w:rPr>
            <w:noProof/>
            <w:webHidden/>
          </w:rPr>
        </w:r>
        <w:r w:rsidR="008A2098">
          <w:rPr>
            <w:noProof/>
            <w:webHidden/>
          </w:rPr>
          <w:fldChar w:fldCharType="separate"/>
        </w:r>
        <w:r w:rsidR="008A2098">
          <w:rPr>
            <w:noProof/>
            <w:webHidden/>
          </w:rPr>
          <w:t>19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7" w:history="1">
        <w:r w:rsidR="008A2098" w:rsidRPr="004B3480">
          <w:rPr>
            <w:rStyle w:val="Hyperlink"/>
            <w:noProof/>
            <w:lang w:val="it-IT"/>
          </w:rPr>
          <w:t>Aggiornamento della Licenza Basic per Microsoft Dynamics CRM per SA</w:t>
        </w:r>
        <w:r w:rsidR="008A2098">
          <w:rPr>
            <w:noProof/>
            <w:webHidden/>
          </w:rPr>
          <w:tab/>
        </w:r>
        <w:r w:rsidR="008A2098">
          <w:rPr>
            <w:noProof/>
            <w:webHidden/>
          </w:rPr>
          <w:fldChar w:fldCharType="begin"/>
        </w:r>
        <w:r w:rsidR="008A2098">
          <w:rPr>
            <w:noProof/>
            <w:webHidden/>
          </w:rPr>
          <w:instrText xml:space="preserve"> PAGEREF _Toc386626227 \h </w:instrText>
        </w:r>
        <w:r w:rsidR="008A2098">
          <w:rPr>
            <w:noProof/>
            <w:webHidden/>
          </w:rPr>
        </w:r>
        <w:r w:rsidR="008A2098">
          <w:rPr>
            <w:noProof/>
            <w:webHidden/>
          </w:rPr>
          <w:fldChar w:fldCharType="separate"/>
        </w:r>
        <w:r w:rsidR="008A2098">
          <w:rPr>
            <w:noProof/>
            <w:webHidden/>
          </w:rPr>
          <w:t>19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8" w:history="1">
        <w:r w:rsidR="008A2098" w:rsidRPr="004B3480">
          <w:rPr>
            <w:rStyle w:val="Hyperlink"/>
            <w:noProof/>
          </w:rPr>
          <w:t>Essentials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_Toc386626228 \h </w:instrText>
        </w:r>
        <w:r w:rsidR="008A2098">
          <w:rPr>
            <w:noProof/>
            <w:webHidden/>
          </w:rPr>
        </w:r>
        <w:r w:rsidR="008A2098">
          <w:rPr>
            <w:noProof/>
            <w:webHidden/>
          </w:rPr>
          <w:fldChar w:fldCharType="separate"/>
        </w:r>
        <w:r w:rsidR="008A2098">
          <w:rPr>
            <w:noProof/>
            <w:webHidden/>
          </w:rPr>
          <w:t>19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29" w:history="1">
        <w:r w:rsidR="008A2098" w:rsidRPr="004B3480">
          <w:rPr>
            <w:rStyle w:val="Hyperlink"/>
            <w:noProof/>
            <w:lang w:val="it-IT"/>
          </w:rPr>
          <w:t>Aggiornamento della Licenza Essentials per Microsoft Dynamics CRM per SA</w:t>
        </w:r>
        <w:r w:rsidR="008A2098">
          <w:rPr>
            <w:noProof/>
            <w:webHidden/>
          </w:rPr>
          <w:tab/>
        </w:r>
        <w:r w:rsidR="008A2098">
          <w:rPr>
            <w:noProof/>
            <w:webHidden/>
          </w:rPr>
          <w:fldChar w:fldCharType="begin"/>
        </w:r>
        <w:r w:rsidR="008A2098">
          <w:rPr>
            <w:noProof/>
            <w:webHidden/>
          </w:rPr>
          <w:instrText xml:space="preserve"> PAGEREF _Toc386626229 \h </w:instrText>
        </w:r>
        <w:r w:rsidR="008A2098">
          <w:rPr>
            <w:noProof/>
            <w:webHidden/>
          </w:rPr>
        </w:r>
        <w:r w:rsidR="008A2098">
          <w:rPr>
            <w:noProof/>
            <w:webHidden/>
          </w:rPr>
          <w:fldChar w:fldCharType="separate"/>
        </w:r>
        <w:r w:rsidR="008A2098">
          <w:rPr>
            <w:noProof/>
            <w:webHidden/>
          </w:rPr>
          <w:t>20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30" w:history="1">
        <w:r w:rsidR="008A2098" w:rsidRPr="004B3480">
          <w:rPr>
            <w:rStyle w:val="Hyperlink"/>
            <w:noProof/>
            <w:lang w:val="it-IT"/>
          </w:rPr>
          <w:t>Professional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_Toc386626230 \h </w:instrText>
        </w:r>
        <w:r w:rsidR="008A2098">
          <w:rPr>
            <w:noProof/>
            <w:webHidden/>
          </w:rPr>
        </w:r>
        <w:r w:rsidR="008A2098">
          <w:rPr>
            <w:noProof/>
            <w:webHidden/>
          </w:rPr>
          <w:fldChar w:fldCharType="separate"/>
        </w:r>
        <w:r w:rsidR="008A2098">
          <w:rPr>
            <w:noProof/>
            <w:webHidden/>
          </w:rPr>
          <w:t>20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31" w:history="1">
        <w:r w:rsidR="008A2098" w:rsidRPr="004B3480">
          <w:rPr>
            <w:rStyle w:val="Hyperlink"/>
            <w:noProof/>
            <w:lang w:val="it-IT"/>
          </w:rPr>
          <w:t>Aggiornamento della Licenza Professional per Microsoft Dynamics CRM per SA</w:t>
        </w:r>
        <w:r w:rsidR="008A2098">
          <w:rPr>
            <w:noProof/>
            <w:webHidden/>
          </w:rPr>
          <w:tab/>
        </w:r>
        <w:r w:rsidR="008A2098">
          <w:rPr>
            <w:noProof/>
            <w:webHidden/>
          </w:rPr>
          <w:fldChar w:fldCharType="begin"/>
        </w:r>
        <w:r w:rsidR="008A2098">
          <w:rPr>
            <w:noProof/>
            <w:webHidden/>
          </w:rPr>
          <w:instrText xml:space="preserve"> PAGEREF _Toc386626231 \h </w:instrText>
        </w:r>
        <w:r w:rsidR="008A2098">
          <w:rPr>
            <w:noProof/>
            <w:webHidden/>
          </w:rPr>
        </w:r>
        <w:r w:rsidR="008A2098">
          <w:rPr>
            <w:noProof/>
            <w:webHidden/>
          </w:rPr>
          <w:fldChar w:fldCharType="separate"/>
        </w:r>
        <w:r w:rsidR="008A2098">
          <w:rPr>
            <w:noProof/>
            <w:webHidden/>
          </w:rPr>
          <w:t>20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32" w:history="1">
        <w:r w:rsidR="008A2098" w:rsidRPr="004B3480">
          <w:rPr>
            <w:rStyle w:val="Hyperlink"/>
            <w:noProof/>
            <w:lang w:val="it-IT"/>
          </w:rPr>
          <w:t>Professional Use Additive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_Toc386626232 \h </w:instrText>
        </w:r>
        <w:r w:rsidR="008A2098">
          <w:rPr>
            <w:noProof/>
            <w:webHidden/>
          </w:rPr>
        </w:r>
        <w:r w:rsidR="008A2098">
          <w:rPr>
            <w:noProof/>
            <w:webHidden/>
          </w:rPr>
          <w:fldChar w:fldCharType="separate"/>
        </w:r>
        <w:r w:rsidR="008A2098">
          <w:rPr>
            <w:noProof/>
            <w:webHidden/>
          </w:rPr>
          <w:t>20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33" w:history="1">
        <w:r w:rsidR="008A2098" w:rsidRPr="004B3480">
          <w:rPr>
            <w:rStyle w:val="Hyperlink"/>
            <w:noProof/>
          </w:rPr>
          <w:t>Microsoft Dynamics CRM Server 2013</w:t>
        </w:r>
        <w:r w:rsidR="008A2098">
          <w:rPr>
            <w:noProof/>
            <w:webHidden/>
          </w:rPr>
          <w:tab/>
        </w:r>
        <w:r w:rsidR="008A2098">
          <w:rPr>
            <w:noProof/>
            <w:webHidden/>
          </w:rPr>
          <w:fldChar w:fldCharType="begin"/>
        </w:r>
        <w:r w:rsidR="008A2098">
          <w:rPr>
            <w:noProof/>
            <w:webHidden/>
          </w:rPr>
          <w:instrText xml:space="preserve"> PAGEREF _Toc386626233 \h </w:instrText>
        </w:r>
        <w:r w:rsidR="008A2098">
          <w:rPr>
            <w:noProof/>
            <w:webHidden/>
          </w:rPr>
        </w:r>
        <w:r w:rsidR="008A2098">
          <w:rPr>
            <w:noProof/>
            <w:webHidden/>
          </w:rPr>
          <w:fldChar w:fldCharType="separate"/>
        </w:r>
        <w:r w:rsidR="008A2098">
          <w:rPr>
            <w:noProof/>
            <w:webHidden/>
          </w:rPr>
          <w:t>20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34" w:history="1">
        <w:r w:rsidR="008A2098" w:rsidRPr="004B3480">
          <w:rPr>
            <w:rStyle w:val="Hyperlink"/>
            <w:noProof/>
          </w:rPr>
          <w:t>Microsoft Dynamics CRM Workgroup Server 2013</w:t>
        </w:r>
        <w:r w:rsidR="008A2098">
          <w:rPr>
            <w:noProof/>
            <w:webHidden/>
          </w:rPr>
          <w:tab/>
        </w:r>
        <w:r w:rsidR="008A2098">
          <w:rPr>
            <w:noProof/>
            <w:webHidden/>
          </w:rPr>
          <w:fldChar w:fldCharType="begin"/>
        </w:r>
        <w:r w:rsidR="008A2098">
          <w:rPr>
            <w:noProof/>
            <w:webHidden/>
          </w:rPr>
          <w:instrText xml:space="preserve"> PAGEREF _Toc386626234 \h </w:instrText>
        </w:r>
        <w:r w:rsidR="008A2098">
          <w:rPr>
            <w:noProof/>
            <w:webHidden/>
          </w:rPr>
        </w:r>
        <w:r w:rsidR="008A2098">
          <w:rPr>
            <w:noProof/>
            <w:webHidden/>
          </w:rPr>
          <w:fldChar w:fldCharType="separate"/>
        </w:r>
        <w:r w:rsidR="008A2098">
          <w:rPr>
            <w:noProof/>
            <w:webHidden/>
          </w:rPr>
          <w:t>20</w:t>
        </w:r>
        <w:r w:rsidR="008A2098">
          <w:rPr>
            <w:noProof/>
            <w:webHidden/>
          </w:rPr>
          <w:fldChar w:fldCharType="end"/>
        </w:r>
      </w:hyperlink>
    </w:p>
    <w:p w:rsidR="008A2098" w:rsidRDefault="00FF05A9">
      <w:pPr>
        <w:pStyle w:val="TOC3"/>
        <w:rPr>
          <w:rFonts w:eastAsiaTheme="minorEastAsia"/>
          <w:smallCaps w:val="0"/>
          <w:noProof/>
          <w:sz w:val="22"/>
        </w:rPr>
      </w:pPr>
      <w:hyperlink w:anchor="_Toc386626235" w:history="1">
        <w:r w:rsidR="008A2098" w:rsidRPr="004B3480">
          <w:rPr>
            <w:rStyle w:val="Hyperlink"/>
            <w:noProof/>
            <w:lang w:val="it-IT"/>
          </w:rPr>
          <w:t>Applicazioni Desktop di Office</w:t>
        </w:r>
        <w:r w:rsidR="008A2098">
          <w:rPr>
            <w:noProof/>
            <w:webHidden/>
          </w:rPr>
          <w:tab/>
        </w:r>
        <w:r w:rsidR="008A2098">
          <w:rPr>
            <w:noProof/>
            <w:webHidden/>
          </w:rPr>
          <w:fldChar w:fldCharType="begin"/>
        </w:r>
        <w:r w:rsidR="008A2098">
          <w:rPr>
            <w:noProof/>
            <w:webHidden/>
          </w:rPr>
          <w:instrText xml:space="preserve"> PAGEREF _Toc386626235 \h </w:instrText>
        </w:r>
        <w:r w:rsidR="008A2098">
          <w:rPr>
            <w:noProof/>
            <w:webHidden/>
          </w:rPr>
        </w:r>
        <w:r w:rsidR="008A2098">
          <w:rPr>
            <w:noProof/>
            <w:webHidden/>
          </w:rPr>
          <w:fldChar w:fldCharType="separate"/>
        </w:r>
        <w:r w:rsidR="008A2098">
          <w:rPr>
            <w:noProof/>
            <w:webHidden/>
          </w:rPr>
          <w:t>21</w:t>
        </w:r>
        <w:r w:rsidR="008A2098">
          <w:rPr>
            <w:noProof/>
            <w:webHidden/>
          </w:rPr>
          <w:fldChar w:fldCharType="end"/>
        </w:r>
      </w:hyperlink>
    </w:p>
    <w:p w:rsidR="008A2098" w:rsidRDefault="00FF05A9">
      <w:pPr>
        <w:pStyle w:val="TOC5"/>
        <w:rPr>
          <w:rFonts w:eastAsiaTheme="minorEastAsia"/>
          <w:noProof/>
          <w:sz w:val="22"/>
        </w:rPr>
      </w:pPr>
      <w:hyperlink w:anchor="_Toc386626236" w:history="1">
        <w:r w:rsidR="008A2098" w:rsidRPr="004B3480">
          <w:rPr>
            <w:rStyle w:val="Hyperlink"/>
            <w:noProof/>
          </w:rPr>
          <w:t>Access 2013</w:t>
        </w:r>
        <w:r w:rsidR="008A2098">
          <w:rPr>
            <w:noProof/>
            <w:webHidden/>
          </w:rPr>
          <w:tab/>
        </w:r>
        <w:r w:rsidR="008A2098">
          <w:rPr>
            <w:noProof/>
            <w:webHidden/>
          </w:rPr>
          <w:fldChar w:fldCharType="begin"/>
        </w:r>
        <w:r w:rsidR="008A2098">
          <w:rPr>
            <w:noProof/>
            <w:webHidden/>
          </w:rPr>
          <w:instrText xml:space="preserve"> PAGEREF _Toc386626236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37" w:history="1">
        <w:r w:rsidR="008A2098" w:rsidRPr="004B3480">
          <w:rPr>
            <w:rStyle w:val="Hyperlink"/>
            <w:noProof/>
          </w:rPr>
          <w:t>Excel 2013</w:t>
        </w:r>
        <w:r w:rsidR="008A2098">
          <w:rPr>
            <w:noProof/>
            <w:webHidden/>
          </w:rPr>
          <w:tab/>
        </w:r>
        <w:r w:rsidR="008A2098">
          <w:rPr>
            <w:noProof/>
            <w:webHidden/>
          </w:rPr>
          <w:fldChar w:fldCharType="begin"/>
        </w:r>
        <w:r w:rsidR="008A2098">
          <w:rPr>
            <w:noProof/>
            <w:webHidden/>
          </w:rPr>
          <w:instrText xml:space="preserve"> PAGEREF _Toc386626237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38" w:history="1">
        <w:r w:rsidR="008A2098" w:rsidRPr="004B3480">
          <w:rPr>
            <w:rStyle w:val="Hyperlink"/>
            <w:noProof/>
          </w:rPr>
          <w:t>InfoPath 2013</w:t>
        </w:r>
        <w:r w:rsidR="008A2098">
          <w:rPr>
            <w:noProof/>
            <w:webHidden/>
          </w:rPr>
          <w:tab/>
        </w:r>
        <w:r w:rsidR="008A2098">
          <w:rPr>
            <w:noProof/>
            <w:webHidden/>
          </w:rPr>
          <w:fldChar w:fldCharType="begin"/>
        </w:r>
        <w:r w:rsidR="008A2098">
          <w:rPr>
            <w:noProof/>
            <w:webHidden/>
          </w:rPr>
          <w:instrText xml:space="preserve"> PAGEREF _Toc386626238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39" w:history="1">
        <w:r w:rsidR="008A2098" w:rsidRPr="004B3480">
          <w:rPr>
            <w:rStyle w:val="Hyperlink"/>
            <w:noProof/>
          </w:rPr>
          <w:t>Lync 2013</w:t>
        </w:r>
        <w:r w:rsidR="008A2098">
          <w:rPr>
            <w:noProof/>
            <w:webHidden/>
          </w:rPr>
          <w:tab/>
        </w:r>
        <w:r w:rsidR="008A2098">
          <w:rPr>
            <w:noProof/>
            <w:webHidden/>
          </w:rPr>
          <w:fldChar w:fldCharType="begin"/>
        </w:r>
        <w:r w:rsidR="008A2098">
          <w:rPr>
            <w:noProof/>
            <w:webHidden/>
          </w:rPr>
          <w:instrText xml:space="preserve"> PAGEREF _Toc386626239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0" w:history="1">
        <w:r w:rsidR="008A2098" w:rsidRPr="004B3480">
          <w:rPr>
            <w:rStyle w:val="Hyperlink"/>
            <w:noProof/>
          </w:rPr>
          <w:t>Office Home &amp; Student 2013 RT Commercial Use</w:t>
        </w:r>
        <w:r w:rsidR="008A2098">
          <w:rPr>
            <w:noProof/>
            <w:webHidden/>
          </w:rPr>
          <w:tab/>
        </w:r>
        <w:r w:rsidR="008A2098">
          <w:rPr>
            <w:noProof/>
            <w:webHidden/>
          </w:rPr>
          <w:fldChar w:fldCharType="begin"/>
        </w:r>
        <w:r w:rsidR="008A2098">
          <w:rPr>
            <w:noProof/>
            <w:webHidden/>
          </w:rPr>
          <w:instrText xml:space="preserve"> PAGEREF _Toc386626240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1" w:history="1">
        <w:r w:rsidR="008A2098" w:rsidRPr="004B3480">
          <w:rPr>
            <w:rStyle w:val="Hyperlink"/>
            <w:noProof/>
          </w:rPr>
          <w:t>Office Multi Language Pack 2013</w:t>
        </w:r>
        <w:r w:rsidR="008A2098">
          <w:rPr>
            <w:noProof/>
            <w:webHidden/>
          </w:rPr>
          <w:tab/>
        </w:r>
        <w:r w:rsidR="008A2098">
          <w:rPr>
            <w:noProof/>
            <w:webHidden/>
          </w:rPr>
          <w:fldChar w:fldCharType="begin"/>
        </w:r>
        <w:r w:rsidR="008A2098">
          <w:rPr>
            <w:noProof/>
            <w:webHidden/>
          </w:rPr>
          <w:instrText xml:space="preserve"> PAGEREF _Toc386626241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2" w:history="1">
        <w:r w:rsidR="008A2098" w:rsidRPr="004B3480">
          <w:rPr>
            <w:rStyle w:val="Hyperlink"/>
            <w:noProof/>
          </w:rPr>
          <w:t>Office Professional Plus 2013</w:t>
        </w:r>
        <w:r w:rsidR="008A2098">
          <w:rPr>
            <w:noProof/>
            <w:webHidden/>
          </w:rPr>
          <w:tab/>
        </w:r>
        <w:r w:rsidR="008A2098">
          <w:rPr>
            <w:noProof/>
            <w:webHidden/>
          </w:rPr>
          <w:fldChar w:fldCharType="begin"/>
        </w:r>
        <w:r w:rsidR="008A2098">
          <w:rPr>
            <w:noProof/>
            <w:webHidden/>
          </w:rPr>
          <w:instrText xml:space="preserve"> PAGEREF _Toc386626242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3" w:history="1">
        <w:r w:rsidR="008A2098" w:rsidRPr="004B3480">
          <w:rPr>
            <w:rStyle w:val="Hyperlink"/>
            <w:noProof/>
          </w:rPr>
          <w:t>Office Standard 2013</w:t>
        </w:r>
        <w:r w:rsidR="008A2098">
          <w:rPr>
            <w:noProof/>
            <w:webHidden/>
          </w:rPr>
          <w:tab/>
        </w:r>
        <w:r w:rsidR="008A2098">
          <w:rPr>
            <w:noProof/>
            <w:webHidden/>
          </w:rPr>
          <w:fldChar w:fldCharType="begin"/>
        </w:r>
        <w:r w:rsidR="008A2098">
          <w:rPr>
            <w:noProof/>
            <w:webHidden/>
          </w:rPr>
          <w:instrText xml:space="preserve"> PAGEREF _Toc386626243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4" w:history="1">
        <w:r w:rsidR="008A2098" w:rsidRPr="004B3480">
          <w:rPr>
            <w:rStyle w:val="Hyperlink"/>
            <w:noProof/>
          </w:rPr>
          <w:t>OneNote 2013</w:t>
        </w:r>
        <w:r w:rsidR="008A2098">
          <w:rPr>
            <w:noProof/>
            <w:webHidden/>
          </w:rPr>
          <w:tab/>
        </w:r>
        <w:r w:rsidR="008A2098">
          <w:rPr>
            <w:noProof/>
            <w:webHidden/>
          </w:rPr>
          <w:fldChar w:fldCharType="begin"/>
        </w:r>
        <w:r w:rsidR="008A2098">
          <w:rPr>
            <w:noProof/>
            <w:webHidden/>
          </w:rPr>
          <w:instrText xml:space="preserve"> PAGEREF _Toc386626244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5" w:history="1">
        <w:r w:rsidR="008A2098" w:rsidRPr="004B3480">
          <w:rPr>
            <w:rStyle w:val="Hyperlink"/>
            <w:noProof/>
          </w:rPr>
          <w:t>Outlook 2013</w:t>
        </w:r>
        <w:r w:rsidR="008A2098">
          <w:rPr>
            <w:noProof/>
            <w:webHidden/>
          </w:rPr>
          <w:tab/>
        </w:r>
        <w:r w:rsidR="008A2098">
          <w:rPr>
            <w:noProof/>
            <w:webHidden/>
          </w:rPr>
          <w:fldChar w:fldCharType="begin"/>
        </w:r>
        <w:r w:rsidR="008A2098">
          <w:rPr>
            <w:noProof/>
            <w:webHidden/>
          </w:rPr>
          <w:instrText xml:space="preserve"> PAGEREF _Toc386626245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6" w:history="1">
        <w:r w:rsidR="008A2098" w:rsidRPr="004B3480">
          <w:rPr>
            <w:rStyle w:val="Hyperlink"/>
            <w:noProof/>
          </w:rPr>
          <w:t>PowerPoint 2013</w:t>
        </w:r>
        <w:r w:rsidR="008A2098">
          <w:rPr>
            <w:noProof/>
            <w:webHidden/>
          </w:rPr>
          <w:tab/>
        </w:r>
        <w:r w:rsidR="008A2098">
          <w:rPr>
            <w:noProof/>
            <w:webHidden/>
          </w:rPr>
          <w:fldChar w:fldCharType="begin"/>
        </w:r>
        <w:r w:rsidR="008A2098">
          <w:rPr>
            <w:noProof/>
            <w:webHidden/>
          </w:rPr>
          <w:instrText xml:space="preserve"> PAGEREF _Toc386626246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7" w:history="1">
        <w:r w:rsidR="008A2098" w:rsidRPr="004B3480">
          <w:rPr>
            <w:rStyle w:val="Hyperlink"/>
            <w:noProof/>
          </w:rPr>
          <w:t>Project Professional 2013</w:t>
        </w:r>
        <w:r w:rsidR="008A2098">
          <w:rPr>
            <w:noProof/>
            <w:webHidden/>
          </w:rPr>
          <w:tab/>
        </w:r>
        <w:r w:rsidR="008A2098">
          <w:rPr>
            <w:noProof/>
            <w:webHidden/>
          </w:rPr>
          <w:fldChar w:fldCharType="begin"/>
        </w:r>
        <w:r w:rsidR="008A2098">
          <w:rPr>
            <w:noProof/>
            <w:webHidden/>
          </w:rPr>
          <w:instrText xml:space="preserve"> PAGEREF _Toc386626247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8" w:history="1">
        <w:r w:rsidR="008A2098" w:rsidRPr="004B3480">
          <w:rPr>
            <w:rStyle w:val="Hyperlink"/>
            <w:noProof/>
          </w:rPr>
          <w:t>Project Standard 2013</w:t>
        </w:r>
        <w:r w:rsidR="008A2098">
          <w:rPr>
            <w:noProof/>
            <w:webHidden/>
          </w:rPr>
          <w:tab/>
        </w:r>
        <w:r w:rsidR="008A2098">
          <w:rPr>
            <w:noProof/>
            <w:webHidden/>
          </w:rPr>
          <w:fldChar w:fldCharType="begin"/>
        </w:r>
        <w:r w:rsidR="008A2098">
          <w:rPr>
            <w:noProof/>
            <w:webHidden/>
          </w:rPr>
          <w:instrText xml:space="preserve"> PAGEREF _Toc386626248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49" w:history="1">
        <w:r w:rsidR="008A2098" w:rsidRPr="004B3480">
          <w:rPr>
            <w:rStyle w:val="Hyperlink"/>
            <w:noProof/>
          </w:rPr>
          <w:t>Publisher 2013</w:t>
        </w:r>
        <w:r w:rsidR="008A2098">
          <w:rPr>
            <w:noProof/>
            <w:webHidden/>
          </w:rPr>
          <w:tab/>
        </w:r>
        <w:r w:rsidR="008A2098">
          <w:rPr>
            <w:noProof/>
            <w:webHidden/>
          </w:rPr>
          <w:fldChar w:fldCharType="begin"/>
        </w:r>
        <w:r w:rsidR="008A2098">
          <w:rPr>
            <w:noProof/>
            <w:webHidden/>
          </w:rPr>
          <w:instrText xml:space="preserve"> PAGEREF _Toc386626249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50" w:history="1">
        <w:r w:rsidR="008A2098" w:rsidRPr="004B3480">
          <w:rPr>
            <w:rStyle w:val="Hyperlink"/>
            <w:noProof/>
          </w:rPr>
          <w:t>Visio 2013 Professional</w:t>
        </w:r>
        <w:r w:rsidR="008A2098">
          <w:rPr>
            <w:noProof/>
            <w:webHidden/>
          </w:rPr>
          <w:tab/>
        </w:r>
        <w:r w:rsidR="008A2098">
          <w:rPr>
            <w:noProof/>
            <w:webHidden/>
          </w:rPr>
          <w:fldChar w:fldCharType="begin"/>
        </w:r>
        <w:r w:rsidR="008A2098">
          <w:rPr>
            <w:noProof/>
            <w:webHidden/>
          </w:rPr>
          <w:instrText xml:space="preserve"> PAGEREF _Toc386626250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51" w:history="1">
        <w:r w:rsidR="008A2098" w:rsidRPr="004B3480">
          <w:rPr>
            <w:rStyle w:val="Hyperlink"/>
            <w:noProof/>
          </w:rPr>
          <w:t>Visio 2013 Standard</w:t>
        </w:r>
        <w:r w:rsidR="008A2098">
          <w:rPr>
            <w:noProof/>
            <w:webHidden/>
          </w:rPr>
          <w:tab/>
        </w:r>
        <w:r w:rsidR="008A2098">
          <w:rPr>
            <w:noProof/>
            <w:webHidden/>
          </w:rPr>
          <w:fldChar w:fldCharType="begin"/>
        </w:r>
        <w:r w:rsidR="008A2098">
          <w:rPr>
            <w:noProof/>
            <w:webHidden/>
          </w:rPr>
          <w:instrText xml:space="preserve"> PAGEREF _Toc386626251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52" w:history="1">
        <w:r w:rsidR="008A2098" w:rsidRPr="004B3480">
          <w:rPr>
            <w:rStyle w:val="Hyperlink"/>
            <w:noProof/>
          </w:rPr>
          <w:t>Word 2013</w:t>
        </w:r>
        <w:r w:rsidR="008A2098">
          <w:rPr>
            <w:noProof/>
            <w:webHidden/>
          </w:rPr>
          <w:tab/>
        </w:r>
        <w:r w:rsidR="008A2098">
          <w:rPr>
            <w:noProof/>
            <w:webHidden/>
          </w:rPr>
          <w:fldChar w:fldCharType="begin"/>
        </w:r>
        <w:r w:rsidR="008A2098">
          <w:rPr>
            <w:noProof/>
            <w:webHidden/>
          </w:rPr>
          <w:instrText xml:space="preserve"> PAGEREF _Toc386626252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53" w:history="1">
        <w:r w:rsidR="008A2098" w:rsidRPr="004B3480">
          <w:rPr>
            <w:rStyle w:val="Hyperlink"/>
            <w:noProof/>
          </w:rPr>
          <w:t>Work At Home per Office Professional Plus 2013</w:t>
        </w:r>
        <w:r w:rsidR="008A2098">
          <w:rPr>
            <w:noProof/>
            <w:webHidden/>
          </w:rPr>
          <w:tab/>
        </w:r>
        <w:r w:rsidR="008A2098">
          <w:rPr>
            <w:noProof/>
            <w:webHidden/>
          </w:rPr>
          <w:fldChar w:fldCharType="begin"/>
        </w:r>
        <w:r w:rsidR="008A2098">
          <w:rPr>
            <w:noProof/>
            <w:webHidden/>
          </w:rPr>
          <w:instrText xml:space="preserve"> PAGEREF _Toc386626253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5"/>
        <w:rPr>
          <w:rFonts w:eastAsiaTheme="minorEastAsia"/>
          <w:noProof/>
          <w:sz w:val="22"/>
        </w:rPr>
      </w:pPr>
      <w:hyperlink w:anchor="_Toc386626254" w:history="1">
        <w:r w:rsidR="008A2098" w:rsidRPr="004B3480">
          <w:rPr>
            <w:rStyle w:val="Hyperlink"/>
            <w:noProof/>
          </w:rPr>
          <w:t>Work at Home per Office Standard 2013</w:t>
        </w:r>
        <w:r w:rsidR="008A2098">
          <w:rPr>
            <w:noProof/>
            <w:webHidden/>
          </w:rPr>
          <w:tab/>
        </w:r>
        <w:r w:rsidR="008A2098">
          <w:rPr>
            <w:noProof/>
            <w:webHidden/>
          </w:rPr>
          <w:fldChar w:fldCharType="begin"/>
        </w:r>
        <w:r w:rsidR="008A2098">
          <w:rPr>
            <w:noProof/>
            <w:webHidden/>
          </w:rPr>
          <w:instrText xml:space="preserve"> PAGEREF _Toc386626254 \h </w:instrText>
        </w:r>
        <w:r w:rsidR="008A2098">
          <w:rPr>
            <w:noProof/>
            <w:webHidden/>
          </w:rPr>
        </w:r>
        <w:r w:rsidR="008A2098">
          <w:rPr>
            <w:noProof/>
            <w:webHidden/>
          </w:rPr>
          <w:fldChar w:fldCharType="separate"/>
        </w:r>
        <w:r w:rsidR="008A2098">
          <w:rPr>
            <w:noProof/>
            <w:webHidden/>
          </w:rPr>
          <w:t>22</w:t>
        </w:r>
        <w:r w:rsidR="008A2098">
          <w:rPr>
            <w:noProof/>
            <w:webHidden/>
          </w:rPr>
          <w:fldChar w:fldCharType="end"/>
        </w:r>
      </w:hyperlink>
    </w:p>
    <w:p w:rsidR="008A2098" w:rsidRDefault="00FF05A9">
      <w:pPr>
        <w:pStyle w:val="TOC3"/>
        <w:rPr>
          <w:rFonts w:eastAsiaTheme="minorEastAsia"/>
          <w:smallCaps w:val="0"/>
          <w:noProof/>
          <w:sz w:val="22"/>
        </w:rPr>
      </w:pPr>
      <w:hyperlink w:anchor="_Toc386626255" w:history="1">
        <w:r w:rsidR="008A2098" w:rsidRPr="004B3480">
          <w:rPr>
            <w:rStyle w:val="Hyperlink"/>
            <w:noProof/>
            <w:lang w:val="it-IT"/>
          </w:rPr>
          <w:t>Office per Mac</w:t>
        </w:r>
        <w:r w:rsidR="008A2098">
          <w:rPr>
            <w:noProof/>
            <w:webHidden/>
          </w:rPr>
          <w:tab/>
        </w:r>
        <w:r w:rsidR="008A2098">
          <w:rPr>
            <w:noProof/>
            <w:webHidden/>
          </w:rPr>
          <w:fldChar w:fldCharType="begin"/>
        </w:r>
        <w:r w:rsidR="008A2098">
          <w:rPr>
            <w:noProof/>
            <w:webHidden/>
          </w:rPr>
          <w:instrText xml:space="preserve"> PAGEREF _Toc386626255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56" w:history="1">
        <w:r w:rsidR="008A2098" w:rsidRPr="004B3480">
          <w:rPr>
            <w:rStyle w:val="Hyperlink"/>
            <w:noProof/>
          </w:rPr>
          <w:t>Excel per Mac 2011</w:t>
        </w:r>
        <w:r w:rsidR="008A2098">
          <w:rPr>
            <w:noProof/>
            <w:webHidden/>
          </w:rPr>
          <w:tab/>
        </w:r>
        <w:r w:rsidR="008A2098">
          <w:rPr>
            <w:noProof/>
            <w:webHidden/>
          </w:rPr>
          <w:fldChar w:fldCharType="begin"/>
        </w:r>
        <w:r w:rsidR="008A2098">
          <w:rPr>
            <w:noProof/>
            <w:webHidden/>
          </w:rPr>
          <w:instrText xml:space="preserve"> PAGEREF _Toc386626256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57" w:history="1">
        <w:r w:rsidR="008A2098" w:rsidRPr="004B3480">
          <w:rPr>
            <w:rStyle w:val="Hyperlink"/>
            <w:noProof/>
          </w:rPr>
          <w:t>Lync per Mac 2011</w:t>
        </w:r>
        <w:r w:rsidR="008A2098">
          <w:rPr>
            <w:noProof/>
            <w:webHidden/>
          </w:rPr>
          <w:tab/>
        </w:r>
        <w:r w:rsidR="008A2098">
          <w:rPr>
            <w:noProof/>
            <w:webHidden/>
          </w:rPr>
          <w:fldChar w:fldCharType="begin"/>
        </w:r>
        <w:r w:rsidR="008A2098">
          <w:rPr>
            <w:noProof/>
            <w:webHidden/>
          </w:rPr>
          <w:instrText xml:space="preserve"> PAGEREF _Toc386626257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58" w:history="1">
        <w:r w:rsidR="008A2098" w:rsidRPr="004B3480">
          <w:rPr>
            <w:rStyle w:val="Hyperlink"/>
            <w:noProof/>
          </w:rPr>
          <w:t>Office per Mac Standard 2011</w:t>
        </w:r>
        <w:r w:rsidR="008A2098">
          <w:rPr>
            <w:noProof/>
            <w:webHidden/>
          </w:rPr>
          <w:tab/>
        </w:r>
        <w:r w:rsidR="008A2098">
          <w:rPr>
            <w:noProof/>
            <w:webHidden/>
          </w:rPr>
          <w:fldChar w:fldCharType="begin"/>
        </w:r>
        <w:r w:rsidR="008A2098">
          <w:rPr>
            <w:noProof/>
            <w:webHidden/>
          </w:rPr>
          <w:instrText xml:space="preserve"> PAGEREF _Toc386626258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59" w:history="1">
        <w:r w:rsidR="008A2098" w:rsidRPr="004B3480">
          <w:rPr>
            <w:rStyle w:val="Hyperlink"/>
            <w:noProof/>
          </w:rPr>
          <w:t>Outlook per Mac 2011</w:t>
        </w:r>
        <w:r w:rsidR="008A2098">
          <w:rPr>
            <w:noProof/>
            <w:webHidden/>
          </w:rPr>
          <w:tab/>
        </w:r>
        <w:r w:rsidR="008A2098">
          <w:rPr>
            <w:noProof/>
            <w:webHidden/>
          </w:rPr>
          <w:fldChar w:fldCharType="begin"/>
        </w:r>
        <w:r w:rsidR="008A2098">
          <w:rPr>
            <w:noProof/>
            <w:webHidden/>
          </w:rPr>
          <w:instrText xml:space="preserve"> PAGEREF _Toc386626259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60" w:history="1">
        <w:r w:rsidR="008A2098" w:rsidRPr="004B3480">
          <w:rPr>
            <w:rStyle w:val="Hyperlink"/>
            <w:noProof/>
          </w:rPr>
          <w:t>Powerpoint per Mac 2011</w:t>
        </w:r>
        <w:r w:rsidR="008A2098">
          <w:rPr>
            <w:noProof/>
            <w:webHidden/>
          </w:rPr>
          <w:tab/>
        </w:r>
        <w:r w:rsidR="008A2098">
          <w:rPr>
            <w:noProof/>
            <w:webHidden/>
          </w:rPr>
          <w:fldChar w:fldCharType="begin"/>
        </w:r>
        <w:r w:rsidR="008A2098">
          <w:rPr>
            <w:noProof/>
            <w:webHidden/>
          </w:rPr>
          <w:instrText xml:space="preserve"> PAGEREF _Toc386626260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61" w:history="1">
        <w:r w:rsidR="008A2098" w:rsidRPr="004B3480">
          <w:rPr>
            <w:rStyle w:val="Hyperlink"/>
            <w:noProof/>
          </w:rPr>
          <w:t>Word per Mac 2011</w:t>
        </w:r>
        <w:r w:rsidR="008A2098">
          <w:rPr>
            <w:noProof/>
            <w:webHidden/>
          </w:rPr>
          <w:tab/>
        </w:r>
        <w:r w:rsidR="008A2098">
          <w:rPr>
            <w:noProof/>
            <w:webHidden/>
          </w:rPr>
          <w:fldChar w:fldCharType="begin"/>
        </w:r>
        <w:r w:rsidR="008A2098">
          <w:rPr>
            <w:noProof/>
            <w:webHidden/>
          </w:rPr>
          <w:instrText xml:space="preserve"> PAGEREF _Toc386626261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5"/>
        <w:rPr>
          <w:rFonts w:eastAsiaTheme="minorEastAsia"/>
          <w:noProof/>
          <w:sz w:val="22"/>
        </w:rPr>
      </w:pPr>
      <w:hyperlink w:anchor="_Toc386626262" w:history="1">
        <w:r w:rsidR="008A2098" w:rsidRPr="004B3480">
          <w:rPr>
            <w:rStyle w:val="Hyperlink"/>
            <w:noProof/>
          </w:rPr>
          <w:t>Work at Home per Mac 2011</w:t>
        </w:r>
        <w:r w:rsidR="008A2098">
          <w:rPr>
            <w:noProof/>
            <w:webHidden/>
          </w:rPr>
          <w:tab/>
        </w:r>
        <w:r w:rsidR="008A2098">
          <w:rPr>
            <w:noProof/>
            <w:webHidden/>
          </w:rPr>
          <w:fldChar w:fldCharType="begin"/>
        </w:r>
        <w:r w:rsidR="008A2098">
          <w:rPr>
            <w:noProof/>
            <w:webHidden/>
          </w:rPr>
          <w:instrText xml:space="preserve"> PAGEREF _Toc386626262 \h </w:instrText>
        </w:r>
        <w:r w:rsidR="008A2098">
          <w:rPr>
            <w:noProof/>
            <w:webHidden/>
          </w:rPr>
        </w:r>
        <w:r w:rsidR="008A2098">
          <w:rPr>
            <w:noProof/>
            <w:webHidden/>
          </w:rPr>
          <w:fldChar w:fldCharType="separate"/>
        </w:r>
        <w:r w:rsidR="008A2098">
          <w:rPr>
            <w:noProof/>
            <w:webHidden/>
          </w:rPr>
          <w:t>23</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263" w:history="1">
        <w:r w:rsidR="008A2098" w:rsidRPr="004B3480">
          <w:rPr>
            <w:rStyle w:val="Hyperlink"/>
            <w:noProof/>
            <w:lang w:val="it-IT"/>
          </w:rPr>
          <w:t>Server di Produttività di Office</w:t>
        </w:r>
        <w:r w:rsidR="008A2098">
          <w:rPr>
            <w:noProof/>
            <w:webHidden/>
          </w:rPr>
          <w:tab/>
        </w:r>
        <w:r w:rsidR="008A2098">
          <w:rPr>
            <w:noProof/>
            <w:webHidden/>
          </w:rPr>
          <w:fldChar w:fldCharType="begin"/>
        </w:r>
        <w:r w:rsidR="008A2098">
          <w:rPr>
            <w:noProof/>
            <w:webHidden/>
          </w:rPr>
          <w:instrText xml:space="preserve"> PAGEREF _Toc386626263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4"/>
        <w:rPr>
          <w:rFonts w:eastAsiaTheme="minorEastAsia"/>
          <w:smallCaps w:val="0"/>
          <w:noProof/>
          <w:sz w:val="22"/>
        </w:rPr>
      </w:pPr>
      <w:hyperlink w:anchor="_Toc386626264" w:history="1">
        <w:r w:rsidR="008A2098" w:rsidRPr="004B3480">
          <w:rPr>
            <w:rStyle w:val="Hyperlink"/>
            <w:noProof/>
          </w:rPr>
          <w:t>Exchange Server</w:t>
        </w:r>
        <w:r w:rsidR="008A2098">
          <w:rPr>
            <w:noProof/>
            <w:webHidden/>
          </w:rPr>
          <w:tab/>
        </w:r>
        <w:r w:rsidR="008A2098">
          <w:rPr>
            <w:noProof/>
            <w:webHidden/>
          </w:rPr>
          <w:fldChar w:fldCharType="begin"/>
        </w:r>
        <w:r w:rsidR="008A2098">
          <w:rPr>
            <w:noProof/>
            <w:webHidden/>
          </w:rPr>
          <w:instrText xml:space="preserve"> PAGEREF _Toc386626264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65" w:history="1">
        <w:r w:rsidR="008A2098" w:rsidRPr="004B3480">
          <w:rPr>
            <w:rStyle w:val="Hyperlink"/>
            <w:noProof/>
          </w:rPr>
          <w:t>Exchange Server 2007 Standard for Small Business</w:t>
        </w:r>
        <w:r w:rsidR="008A2098">
          <w:rPr>
            <w:noProof/>
            <w:webHidden/>
          </w:rPr>
          <w:tab/>
        </w:r>
        <w:r w:rsidR="008A2098">
          <w:rPr>
            <w:noProof/>
            <w:webHidden/>
          </w:rPr>
          <w:fldChar w:fldCharType="begin"/>
        </w:r>
        <w:r w:rsidR="008A2098">
          <w:rPr>
            <w:noProof/>
            <w:webHidden/>
          </w:rPr>
          <w:instrText xml:space="preserve"> PAGEREF _Toc386626265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66" w:history="1">
        <w:r w:rsidR="008A2098" w:rsidRPr="004B3480">
          <w:rPr>
            <w:rStyle w:val="Hyperlink"/>
            <w:noProof/>
          </w:rPr>
          <w:t>CAL per Exchange Server 2007 Standard for Small Business</w:t>
        </w:r>
        <w:r w:rsidR="008A2098">
          <w:rPr>
            <w:noProof/>
            <w:webHidden/>
          </w:rPr>
          <w:tab/>
        </w:r>
        <w:r w:rsidR="008A2098">
          <w:rPr>
            <w:noProof/>
            <w:webHidden/>
          </w:rPr>
          <w:fldChar w:fldCharType="begin"/>
        </w:r>
        <w:r w:rsidR="008A2098">
          <w:rPr>
            <w:noProof/>
            <w:webHidden/>
          </w:rPr>
          <w:instrText xml:space="preserve"> PAGEREF _Toc386626266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67" w:history="1">
        <w:r w:rsidR="008A2098" w:rsidRPr="004B3480">
          <w:rPr>
            <w:rStyle w:val="Hyperlink"/>
            <w:noProof/>
          </w:rPr>
          <w:t>Exchange Server Enterprise 2013</w:t>
        </w:r>
        <w:r w:rsidR="008A2098">
          <w:rPr>
            <w:noProof/>
            <w:webHidden/>
          </w:rPr>
          <w:tab/>
        </w:r>
        <w:r w:rsidR="008A2098">
          <w:rPr>
            <w:noProof/>
            <w:webHidden/>
          </w:rPr>
          <w:fldChar w:fldCharType="begin"/>
        </w:r>
        <w:r w:rsidR="008A2098">
          <w:rPr>
            <w:noProof/>
            <w:webHidden/>
          </w:rPr>
          <w:instrText xml:space="preserve"> PAGEREF _Toc386626267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68" w:history="1">
        <w:r w:rsidR="008A2098" w:rsidRPr="004B3480">
          <w:rPr>
            <w:rStyle w:val="Hyperlink"/>
            <w:noProof/>
          </w:rPr>
          <w:t>CAL per Exchange Server Enterprise 2013 (Dispositivo e Utente)</w:t>
        </w:r>
        <w:r w:rsidR="008A2098">
          <w:rPr>
            <w:noProof/>
            <w:webHidden/>
          </w:rPr>
          <w:tab/>
        </w:r>
        <w:r w:rsidR="008A2098">
          <w:rPr>
            <w:noProof/>
            <w:webHidden/>
          </w:rPr>
          <w:fldChar w:fldCharType="begin"/>
        </w:r>
        <w:r w:rsidR="008A2098">
          <w:rPr>
            <w:noProof/>
            <w:webHidden/>
          </w:rPr>
          <w:instrText xml:space="preserve"> PAGEREF _Toc386626268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69" w:history="1">
        <w:r w:rsidR="008A2098" w:rsidRPr="004B3480">
          <w:rPr>
            <w:rStyle w:val="Hyperlink"/>
            <w:noProof/>
          </w:rPr>
          <w:t>Exchange Server Standard 2013</w:t>
        </w:r>
        <w:r w:rsidR="008A2098">
          <w:rPr>
            <w:noProof/>
            <w:webHidden/>
          </w:rPr>
          <w:tab/>
        </w:r>
        <w:r w:rsidR="008A2098">
          <w:rPr>
            <w:noProof/>
            <w:webHidden/>
          </w:rPr>
          <w:fldChar w:fldCharType="begin"/>
        </w:r>
        <w:r w:rsidR="008A2098">
          <w:rPr>
            <w:noProof/>
            <w:webHidden/>
          </w:rPr>
          <w:instrText xml:space="preserve"> PAGEREF _Toc386626269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0" w:history="1">
        <w:r w:rsidR="008A2098" w:rsidRPr="004B3480">
          <w:rPr>
            <w:rStyle w:val="Hyperlink"/>
            <w:noProof/>
          </w:rPr>
          <w:t>CAL per Exchange Server Standard 2013 (Dispositivo e Utente)</w:t>
        </w:r>
        <w:r w:rsidR="008A2098">
          <w:rPr>
            <w:noProof/>
            <w:webHidden/>
          </w:rPr>
          <w:tab/>
        </w:r>
        <w:r w:rsidR="008A2098">
          <w:rPr>
            <w:noProof/>
            <w:webHidden/>
          </w:rPr>
          <w:fldChar w:fldCharType="begin"/>
        </w:r>
        <w:r w:rsidR="008A2098">
          <w:rPr>
            <w:noProof/>
            <w:webHidden/>
          </w:rPr>
          <w:instrText xml:space="preserve"> PAGEREF _Toc386626270 \h </w:instrText>
        </w:r>
        <w:r w:rsidR="008A2098">
          <w:rPr>
            <w:noProof/>
            <w:webHidden/>
          </w:rPr>
        </w:r>
        <w:r w:rsidR="008A2098">
          <w:rPr>
            <w:noProof/>
            <w:webHidden/>
          </w:rPr>
          <w:fldChar w:fldCharType="separate"/>
        </w:r>
        <w:r w:rsidR="008A2098">
          <w:rPr>
            <w:noProof/>
            <w:webHidden/>
          </w:rPr>
          <w:t>24</w:t>
        </w:r>
        <w:r w:rsidR="008A2098">
          <w:rPr>
            <w:noProof/>
            <w:webHidden/>
          </w:rPr>
          <w:fldChar w:fldCharType="end"/>
        </w:r>
      </w:hyperlink>
    </w:p>
    <w:p w:rsidR="008A2098" w:rsidRDefault="00FF05A9">
      <w:pPr>
        <w:pStyle w:val="TOC4"/>
        <w:rPr>
          <w:rFonts w:eastAsiaTheme="minorEastAsia"/>
          <w:smallCaps w:val="0"/>
          <w:noProof/>
          <w:sz w:val="22"/>
        </w:rPr>
      </w:pPr>
      <w:hyperlink w:anchor="_Toc386626271" w:history="1">
        <w:r w:rsidR="008A2098" w:rsidRPr="004B3480">
          <w:rPr>
            <w:rStyle w:val="Hyperlink"/>
            <w:noProof/>
            <w:lang w:val="it-IT"/>
          </w:rPr>
          <w:t>Lync Server</w:t>
        </w:r>
        <w:r w:rsidR="008A2098">
          <w:rPr>
            <w:noProof/>
            <w:webHidden/>
          </w:rPr>
          <w:tab/>
        </w:r>
        <w:r w:rsidR="008A2098">
          <w:rPr>
            <w:noProof/>
            <w:webHidden/>
          </w:rPr>
          <w:fldChar w:fldCharType="begin"/>
        </w:r>
        <w:r w:rsidR="008A2098">
          <w:rPr>
            <w:noProof/>
            <w:webHidden/>
          </w:rPr>
          <w:instrText xml:space="preserve"> PAGEREF _Toc386626271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2" w:history="1">
        <w:r w:rsidR="008A2098" w:rsidRPr="004B3480">
          <w:rPr>
            <w:rStyle w:val="Hyperlink"/>
            <w:noProof/>
          </w:rPr>
          <w:t>Lync Server 2013</w:t>
        </w:r>
        <w:r w:rsidR="008A2098">
          <w:rPr>
            <w:noProof/>
            <w:webHidden/>
          </w:rPr>
          <w:tab/>
        </w:r>
        <w:r w:rsidR="008A2098">
          <w:rPr>
            <w:noProof/>
            <w:webHidden/>
          </w:rPr>
          <w:fldChar w:fldCharType="begin"/>
        </w:r>
        <w:r w:rsidR="008A2098">
          <w:rPr>
            <w:noProof/>
            <w:webHidden/>
          </w:rPr>
          <w:instrText xml:space="preserve"> PAGEREF _Toc386626272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3" w:history="1">
        <w:r w:rsidR="008A2098" w:rsidRPr="004B3480">
          <w:rPr>
            <w:rStyle w:val="Hyperlink"/>
            <w:noProof/>
            <w:lang w:val="it-IT"/>
          </w:rPr>
          <w:t>Enterprise CAL per Lync Server 2013 (Dispositivo e Utente)</w:t>
        </w:r>
        <w:r w:rsidR="008A2098">
          <w:rPr>
            <w:noProof/>
            <w:webHidden/>
          </w:rPr>
          <w:tab/>
        </w:r>
        <w:r w:rsidR="008A2098">
          <w:rPr>
            <w:noProof/>
            <w:webHidden/>
          </w:rPr>
          <w:fldChar w:fldCharType="begin"/>
        </w:r>
        <w:r w:rsidR="008A2098">
          <w:rPr>
            <w:noProof/>
            <w:webHidden/>
          </w:rPr>
          <w:instrText xml:space="preserve"> PAGEREF _Toc386626273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4" w:history="1">
        <w:r w:rsidR="008A2098" w:rsidRPr="004B3480">
          <w:rPr>
            <w:rStyle w:val="Hyperlink"/>
            <w:noProof/>
          </w:rPr>
          <w:t>Plus CAL per Lync Server 2013  (Dispositivo e Utente)</w:t>
        </w:r>
        <w:r w:rsidR="008A2098">
          <w:rPr>
            <w:noProof/>
            <w:webHidden/>
          </w:rPr>
          <w:tab/>
        </w:r>
        <w:r w:rsidR="008A2098">
          <w:rPr>
            <w:noProof/>
            <w:webHidden/>
          </w:rPr>
          <w:fldChar w:fldCharType="begin"/>
        </w:r>
        <w:r w:rsidR="008A2098">
          <w:rPr>
            <w:noProof/>
            <w:webHidden/>
          </w:rPr>
          <w:instrText xml:space="preserve"> PAGEREF _Toc386626274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5" w:history="1">
        <w:r w:rsidR="008A2098" w:rsidRPr="004B3480">
          <w:rPr>
            <w:rStyle w:val="Hyperlink"/>
            <w:noProof/>
            <w:lang w:val="it-IT"/>
          </w:rPr>
          <w:t>Standard CAL per Lync Server 2013 (Dispositivo e Utente)</w:t>
        </w:r>
        <w:r w:rsidR="008A2098">
          <w:rPr>
            <w:noProof/>
            <w:webHidden/>
          </w:rPr>
          <w:tab/>
        </w:r>
        <w:r w:rsidR="008A2098">
          <w:rPr>
            <w:noProof/>
            <w:webHidden/>
          </w:rPr>
          <w:fldChar w:fldCharType="begin"/>
        </w:r>
        <w:r w:rsidR="008A2098">
          <w:rPr>
            <w:noProof/>
            <w:webHidden/>
          </w:rPr>
          <w:instrText xml:space="preserve"> PAGEREF _Toc386626275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4"/>
        <w:rPr>
          <w:rFonts w:eastAsiaTheme="minorEastAsia"/>
          <w:smallCaps w:val="0"/>
          <w:noProof/>
          <w:sz w:val="22"/>
        </w:rPr>
      </w:pPr>
      <w:hyperlink w:anchor="_Toc386626276" w:history="1">
        <w:r w:rsidR="008A2098" w:rsidRPr="004B3480">
          <w:rPr>
            <w:rStyle w:val="Hyperlink"/>
            <w:noProof/>
            <w:lang w:val="it-IT"/>
          </w:rPr>
          <w:t>Project Server</w:t>
        </w:r>
        <w:r w:rsidR="008A2098">
          <w:rPr>
            <w:noProof/>
            <w:webHidden/>
          </w:rPr>
          <w:tab/>
        </w:r>
        <w:r w:rsidR="008A2098">
          <w:rPr>
            <w:noProof/>
            <w:webHidden/>
          </w:rPr>
          <w:fldChar w:fldCharType="begin"/>
        </w:r>
        <w:r w:rsidR="008A2098">
          <w:rPr>
            <w:noProof/>
            <w:webHidden/>
          </w:rPr>
          <w:instrText xml:space="preserve"> PAGEREF _Toc386626276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7" w:history="1">
        <w:r w:rsidR="008A2098" w:rsidRPr="004B3480">
          <w:rPr>
            <w:rStyle w:val="Hyperlink"/>
            <w:noProof/>
          </w:rPr>
          <w:t>Project Server 2013</w:t>
        </w:r>
        <w:r w:rsidR="008A2098">
          <w:rPr>
            <w:noProof/>
            <w:webHidden/>
          </w:rPr>
          <w:tab/>
        </w:r>
        <w:r w:rsidR="008A2098">
          <w:rPr>
            <w:noProof/>
            <w:webHidden/>
          </w:rPr>
          <w:fldChar w:fldCharType="begin"/>
        </w:r>
        <w:r w:rsidR="008A2098">
          <w:rPr>
            <w:noProof/>
            <w:webHidden/>
          </w:rPr>
          <w:instrText xml:space="preserve"> PAGEREF _Toc386626277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78" w:history="1">
        <w:r w:rsidR="008A2098" w:rsidRPr="004B3480">
          <w:rPr>
            <w:rStyle w:val="Hyperlink"/>
            <w:noProof/>
          </w:rPr>
          <w:t>CAL per Project Server 2013  (Dispositivo e Utente)</w:t>
        </w:r>
        <w:r w:rsidR="008A2098">
          <w:rPr>
            <w:noProof/>
            <w:webHidden/>
          </w:rPr>
          <w:tab/>
        </w:r>
        <w:r w:rsidR="008A2098">
          <w:rPr>
            <w:noProof/>
            <w:webHidden/>
          </w:rPr>
          <w:fldChar w:fldCharType="begin"/>
        </w:r>
        <w:r w:rsidR="008A2098">
          <w:rPr>
            <w:noProof/>
            <w:webHidden/>
          </w:rPr>
          <w:instrText xml:space="preserve"> PAGEREF _Toc386626278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4"/>
        <w:rPr>
          <w:rFonts w:eastAsiaTheme="minorEastAsia"/>
          <w:smallCaps w:val="0"/>
          <w:noProof/>
          <w:sz w:val="22"/>
        </w:rPr>
      </w:pPr>
      <w:hyperlink w:anchor="_Toc386626279" w:history="1">
        <w:r w:rsidR="008A2098" w:rsidRPr="004B3480">
          <w:rPr>
            <w:rStyle w:val="Hyperlink"/>
            <w:noProof/>
          </w:rPr>
          <w:t>SharePoint</w:t>
        </w:r>
        <w:r w:rsidR="008A2098">
          <w:rPr>
            <w:noProof/>
            <w:webHidden/>
          </w:rPr>
          <w:tab/>
        </w:r>
        <w:r w:rsidR="008A2098">
          <w:rPr>
            <w:noProof/>
            <w:webHidden/>
          </w:rPr>
          <w:fldChar w:fldCharType="begin"/>
        </w:r>
        <w:r w:rsidR="008A2098">
          <w:rPr>
            <w:noProof/>
            <w:webHidden/>
          </w:rPr>
          <w:instrText xml:space="preserve"> PAGEREF _Toc386626279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80" w:history="1">
        <w:r w:rsidR="008A2098" w:rsidRPr="004B3480">
          <w:rPr>
            <w:rStyle w:val="Hyperlink"/>
            <w:noProof/>
          </w:rPr>
          <w:t>Microsoft Office Audit and Control Management Server 2013</w:t>
        </w:r>
        <w:r w:rsidR="008A2098">
          <w:rPr>
            <w:noProof/>
            <w:webHidden/>
          </w:rPr>
          <w:tab/>
        </w:r>
        <w:r w:rsidR="008A2098">
          <w:rPr>
            <w:noProof/>
            <w:webHidden/>
          </w:rPr>
          <w:fldChar w:fldCharType="begin"/>
        </w:r>
        <w:r w:rsidR="008A2098">
          <w:rPr>
            <w:noProof/>
            <w:webHidden/>
          </w:rPr>
          <w:instrText xml:space="preserve"> PAGEREF _Toc386626280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81" w:history="1">
        <w:r w:rsidR="008A2098" w:rsidRPr="004B3480">
          <w:rPr>
            <w:rStyle w:val="Hyperlink"/>
            <w:noProof/>
          </w:rPr>
          <w:t>SharePoint Server 2013</w:t>
        </w:r>
        <w:r w:rsidR="008A2098">
          <w:rPr>
            <w:noProof/>
            <w:webHidden/>
          </w:rPr>
          <w:tab/>
        </w:r>
        <w:r w:rsidR="008A2098">
          <w:rPr>
            <w:noProof/>
            <w:webHidden/>
          </w:rPr>
          <w:fldChar w:fldCharType="begin"/>
        </w:r>
        <w:r w:rsidR="008A2098">
          <w:rPr>
            <w:noProof/>
            <w:webHidden/>
          </w:rPr>
          <w:instrText xml:space="preserve"> PAGEREF _Toc386626281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82" w:history="1">
        <w:r w:rsidR="008A2098" w:rsidRPr="004B3480">
          <w:rPr>
            <w:rStyle w:val="Hyperlink"/>
            <w:noProof/>
          </w:rPr>
          <w:t>Enterprise CAL per SharePoint Server 2013 (Dispositivo e Utente)</w:t>
        </w:r>
        <w:r w:rsidR="008A2098">
          <w:rPr>
            <w:noProof/>
            <w:webHidden/>
          </w:rPr>
          <w:tab/>
        </w:r>
        <w:r w:rsidR="008A2098">
          <w:rPr>
            <w:noProof/>
            <w:webHidden/>
          </w:rPr>
          <w:fldChar w:fldCharType="begin"/>
        </w:r>
        <w:r w:rsidR="008A2098">
          <w:rPr>
            <w:noProof/>
            <w:webHidden/>
          </w:rPr>
          <w:instrText xml:space="preserve"> PAGEREF _Toc386626282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83" w:history="1">
        <w:r w:rsidR="008A2098" w:rsidRPr="004B3480">
          <w:rPr>
            <w:rStyle w:val="Hyperlink"/>
            <w:noProof/>
            <w:lang w:val="it-IT"/>
          </w:rPr>
          <w:t>Standard CAL per SharePoint Server 2013 (Dispositivo e Utente)</w:t>
        </w:r>
        <w:r w:rsidR="008A2098">
          <w:rPr>
            <w:noProof/>
            <w:webHidden/>
          </w:rPr>
          <w:tab/>
        </w:r>
        <w:r w:rsidR="008A2098">
          <w:rPr>
            <w:noProof/>
            <w:webHidden/>
          </w:rPr>
          <w:fldChar w:fldCharType="begin"/>
        </w:r>
        <w:r w:rsidR="008A2098">
          <w:rPr>
            <w:noProof/>
            <w:webHidden/>
          </w:rPr>
          <w:instrText xml:space="preserve"> PAGEREF _Toc386626283 \h </w:instrText>
        </w:r>
        <w:r w:rsidR="008A2098">
          <w:rPr>
            <w:noProof/>
            <w:webHidden/>
          </w:rPr>
        </w:r>
        <w:r w:rsidR="008A2098">
          <w:rPr>
            <w:noProof/>
            <w:webHidden/>
          </w:rPr>
          <w:fldChar w:fldCharType="separate"/>
        </w:r>
        <w:r w:rsidR="008A2098">
          <w:rPr>
            <w:noProof/>
            <w:webHidden/>
          </w:rPr>
          <w:t>25</w:t>
        </w:r>
        <w:r w:rsidR="008A2098">
          <w:rPr>
            <w:noProof/>
            <w:webHidden/>
          </w:rPr>
          <w:fldChar w:fldCharType="end"/>
        </w:r>
      </w:hyperlink>
    </w:p>
    <w:p w:rsidR="008A2098" w:rsidRDefault="00FF05A9">
      <w:pPr>
        <w:pStyle w:val="TOC3"/>
        <w:rPr>
          <w:rFonts w:eastAsiaTheme="minorEastAsia"/>
          <w:smallCaps w:val="0"/>
          <w:noProof/>
          <w:sz w:val="22"/>
        </w:rPr>
      </w:pPr>
      <w:hyperlink w:anchor="_Toc386626284" w:history="1">
        <w:r w:rsidR="008A2098" w:rsidRPr="004B3480">
          <w:rPr>
            <w:rStyle w:val="Hyperlink"/>
            <w:noProof/>
            <w:lang w:val="it-IT"/>
          </w:rPr>
          <w:t>Diritti di Noleggio</w:t>
        </w:r>
        <w:r w:rsidR="008A2098">
          <w:rPr>
            <w:noProof/>
            <w:webHidden/>
          </w:rPr>
          <w:tab/>
        </w:r>
        <w:r w:rsidR="008A2098">
          <w:rPr>
            <w:noProof/>
            <w:webHidden/>
          </w:rPr>
          <w:fldChar w:fldCharType="begin"/>
        </w:r>
        <w:r w:rsidR="008A2098">
          <w:rPr>
            <w:noProof/>
            <w:webHidden/>
          </w:rPr>
          <w:instrText xml:space="preserve"> PAGEREF _Toc386626284 \h </w:instrText>
        </w:r>
        <w:r w:rsidR="008A2098">
          <w:rPr>
            <w:noProof/>
            <w:webHidden/>
          </w:rPr>
        </w:r>
        <w:r w:rsidR="008A2098">
          <w:rPr>
            <w:noProof/>
            <w:webHidden/>
          </w:rPr>
          <w:fldChar w:fldCharType="separate"/>
        </w:r>
        <w:r w:rsidR="008A2098">
          <w:rPr>
            <w:noProof/>
            <w:webHidden/>
          </w:rPr>
          <w:t>26</w:t>
        </w:r>
        <w:r w:rsidR="008A2098">
          <w:rPr>
            <w:noProof/>
            <w:webHidden/>
          </w:rPr>
          <w:fldChar w:fldCharType="end"/>
        </w:r>
      </w:hyperlink>
    </w:p>
    <w:p w:rsidR="008A2098" w:rsidRDefault="00FF05A9">
      <w:pPr>
        <w:pStyle w:val="TOC5"/>
        <w:rPr>
          <w:rFonts w:eastAsiaTheme="minorEastAsia"/>
          <w:noProof/>
          <w:sz w:val="22"/>
        </w:rPr>
      </w:pPr>
      <w:hyperlink w:anchor="_Toc386626285" w:history="1">
        <w:r w:rsidR="008A2098" w:rsidRPr="004B3480">
          <w:rPr>
            <w:rStyle w:val="Hyperlink"/>
            <w:noProof/>
            <w:lang w:val="it-IT"/>
          </w:rPr>
          <w:t>Diritto di Noleggio per Office Professional Plus</w:t>
        </w:r>
        <w:r w:rsidR="008A2098">
          <w:rPr>
            <w:noProof/>
            <w:webHidden/>
          </w:rPr>
          <w:tab/>
        </w:r>
        <w:r w:rsidR="008A2098">
          <w:rPr>
            <w:noProof/>
            <w:webHidden/>
          </w:rPr>
          <w:fldChar w:fldCharType="begin"/>
        </w:r>
        <w:r w:rsidR="008A2098">
          <w:rPr>
            <w:noProof/>
            <w:webHidden/>
          </w:rPr>
          <w:instrText xml:space="preserve"> PAGEREF _Toc386626285 \h </w:instrText>
        </w:r>
        <w:r w:rsidR="008A2098">
          <w:rPr>
            <w:noProof/>
            <w:webHidden/>
          </w:rPr>
        </w:r>
        <w:r w:rsidR="008A2098">
          <w:rPr>
            <w:noProof/>
            <w:webHidden/>
          </w:rPr>
          <w:fldChar w:fldCharType="separate"/>
        </w:r>
        <w:r w:rsidR="008A2098">
          <w:rPr>
            <w:noProof/>
            <w:webHidden/>
          </w:rPr>
          <w:t>26</w:t>
        </w:r>
        <w:r w:rsidR="008A2098">
          <w:rPr>
            <w:noProof/>
            <w:webHidden/>
          </w:rPr>
          <w:fldChar w:fldCharType="end"/>
        </w:r>
      </w:hyperlink>
    </w:p>
    <w:p w:rsidR="008A2098" w:rsidRDefault="00FF05A9">
      <w:pPr>
        <w:pStyle w:val="TOC5"/>
        <w:rPr>
          <w:rFonts w:eastAsiaTheme="minorEastAsia"/>
          <w:noProof/>
          <w:sz w:val="22"/>
        </w:rPr>
      </w:pPr>
      <w:hyperlink w:anchor="_Toc386626286" w:history="1">
        <w:r w:rsidR="008A2098" w:rsidRPr="004B3480">
          <w:rPr>
            <w:rStyle w:val="Hyperlink"/>
            <w:noProof/>
            <w:lang w:val="it-IT"/>
          </w:rPr>
          <w:t>Diritti di Noleggio per Office Standard</w:t>
        </w:r>
        <w:r w:rsidR="008A2098">
          <w:rPr>
            <w:noProof/>
            <w:webHidden/>
          </w:rPr>
          <w:tab/>
        </w:r>
        <w:r w:rsidR="008A2098">
          <w:rPr>
            <w:noProof/>
            <w:webHidden/>
          </w:rPr>
          <w:fldChar w:fldCharType="begin"/>
        </w:r>
        <w:r w:rsidR="008A2098">
          <w:rPr>
            <w:noProof/>
            <w:webHidden/>
          </w:rPr>
          <w:instrText xml:space="preserve"> PAGEREF _Toc386626286 \h </w:instrText>
        </w:r>
        <w:r w:rsidR="008A2098">
          <w:rPr>
            <w:noProof/>
            <w:webHidden/>
          </w:rPr>
        </w:r>
        <w:r w:rsidR="008A2098">
          <w:rPr>
            <w:noProof/>
            <w:webHidden/>
          </w:rPr>
          <w:fldChar w:fldCharType="separate"/>
        </w:r>
        <w:r w:rsidR="008A2098">
          <w:rPr>
            <w:noProof/>
            <w:webHidden/>
          </w:rPr>
          <w:t>26</w:t>
        </w:r>
        <w:r w:rsidR="008A2098">
          <w:rPr>
            <w:noProof/>
            <w:webHidden/>
          </w:rPr>
          <w:fldChar w:fldCharType="end"/>
        </w:r>
      </w:hyperlink>
    </w:p>
    <w:p w:rsidR="008A2098" w:rsidRDefault="00FF05A9">
      <w:pPr>
        <w:pStyle w:val="TOC5"/>
        <w:rPr>
          <w:rFonts w:eastAsiaTheme="minorEastAsia"/>
          <w:noProof/>
          <w:sz w:val="22"/>
        </w:rPr>
      </w:pPr>
      <w:hyperlink w:anchor="_Toc386626287" w:history="1">
        <w:r w:rsidR="008A2098" w:rsidRPr="004B3480">
          <w:rPr>
            <w:rStyle w:val="Hyperlink"/>
            <w:noProof/>
            <w:lang w:val="it-IT"/>
          </w:rPr>
          <w:t>Diritti di Noleggio per Windows</w:t>
        </w:r>
        <w:r w:rsidR="008A2098">
          <w:rPr>
            <w:noProof/>
            <w:webHidden/>
          </w:rPr>
          <w:tab/>
        </w:r>
        <w:r w:rsidR="008A2098">
          <w:rPr>
            <w:noProof/>
            <w:webHidden/>
          </w:rPr>
          <w:fldChar w:fldCharType="begin"/>
        </w:r>
        <w:r w:rsidR="008A2098">
          <w:rPr>
            <w:noProof/>
            <w:webHidden/>
          </w:rPr>
          <w:instrText xml:space="preserve"> PAGEREF _Toc386626287 \h </w:instrText>
        </w:r>
        <w:r w:rsidR="008A2098">
          <w:rPr>
            <w:noProof/>
            <w:webHidden/>
          </w:rPr>
        </w:r>
        <w:r w:rsidR="008A2098">
          <w:rPr>
            <w:noProof/>
            <w:webHidden/>
          </w:rPr>
          <w:fldChar w:fldCharType="separate"/>
        </w:r>
        <w:r w:rsidR="008A2098">
          <w:rPr>
            <w:noProof/>
            <w:webHidden/>
          </w:rPr>
          <w:t>26</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288" w:history="1">
        <w:r w:rsidR="008A2098" w:rsidRPr="004B3480">
          <w:rPr>
            <w:rStyle w:val="Hyperlink"/>
            <w:noProof/>
            <w:lang w:val="it-IT"/>
          </w:rPr>
          <w:t>SQL</w:t>
        </w:r>
        <w:r w:rsidR="008A2098">
          <w:rPr>
            <w:noProof/>
            <w:webHidden/>
          </w:rPr>
          <w:tab/>
        </w:r>
        <w:r w:rsidR="008A2098">
          <w:rPr>
            <w:noProof/>
            <w:webHidden/>
          </w:rPr>
          <w:fldChar w:fldCharType="begin"/>
        </w:r>
        <w:r w:rsidR="008A2098">
          <w:rPr>
            <w:noProof/>
            <w:webHidden/>
          </w:rPr>
          <w:instrText xml:space="preserve"> PAGEREF _Toc386626288 \h </w:instrText>
        </w:r>
        <w:r w:rsidR="008A2098">
          <w:rPr>
            <w:noProof/>
            <w:webHidden/>
          </w:rPr>
        </w:r>
        <w:r w:rsidR="008A2098">
          <w:rPr>
            <w:noProof/>
            <w:webHidden/>
          </w:rPr>
          <w:fldChar w:fldCharType="separate"/>
        </w:r>
        <w:r w:rsidR="008A2098">
          <w:rPr>
            <w:noProof/>
            <w:webHidden/>
          </w:rPr>
          <w:t>27</w:t>
        </w:r>
        <w:r w:rsidR="008A2098">
          <w:rPr>
            <w:noProof/>
            <w:webHidden/>
          </w:rPr>
          <w:fldChar w:fldCharType="end"/>
        </w:r>
      </w:hyperlink>
    </w:p>
    <w:p w:rsidR="008A2098" w:rsidRDefault="00FF05A9">
      <w:pPr>
        <w:pStyle w:val="TOC4"/>
        <w:rPr>
          <w:rFonts w:eastAsiaTheme="minorEastAsia"/>
          <w:smallCaps w:val="0"/>
          <w:noProof/>
          <w:sz w:val="22"/>
        </w:rPr>
      </w:pPr>
      <w:hyperlink w:anchor="_Toc386626289" w:history="1">
        <w:r w:rsidR="008A2098" w:rsidRPr="004B3480">
          <w:rPr>
            <w:rStyle w:val="Hyperlink"/>
            <w:noProof/>
            <w:lang w:val="it-IT"/>
          </w:rPr>
          <w:t>Business Intelligence Appliance</w:t>
        </w:r>
        <w:r w:rsidR="008A2098">
          <w:rPr>
            <w:noProof/>
            <w:webHidden/>
          </w:rPr>
          <w:tab/>
        </w:r>
        <w:r w:rsidR="008A2098">
          <w:rPr>
            <w:noProof/>
            <w:webHidden/>
          </w:rPr>
          <w:fldChar w:fldCharType="begin"/>
        </w:r>
        <w:r w:rsidR="008A2098">
          <w:rPr>
            <w:noProof/>
            <w:webHidden/>
          </w:rPr>
          <w:instrText xml:space="preserve"> PAGEREF _Toc386626289 \h </w:instrText>
        </w:r>
        <w:r w:rsidR="008A2098">
          <w:rPr>
            <w:noProof/>
            <w:webHidden/>
          </w:rPr>
        </w:r>
        <w:r w:rsidR="008A2098">
          <w:rPr>
            <w:noProof/>
            <w:webHidden/>
          </w:rPr>
          <w:fldChar w:fldCharType="separate"/>
        </w:r>
        <w:r w:rsidR="008A2098">
          <w:rPr>
            <w:noProof/>
            <w:webHidden/>
          </w:rPr>
          <w:t>27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0" w:history="1">
        <w:r w:rsidR="008A2098" w:rsidRPr="004B3480">
          <w:rPr>
            <w:rStyle w:val="Hyperlink"/>
            <w:noProof/>
          </w:rPr>
          <w:t>Business Intelligence Appliance 2012</w:t>
        </w:r>
        <w:r w:rsidR="008A2098">
          <w:rPr>
            <w:noProof/>
            <w:webHidden/>
          </w:rPr>
          <w:tab/>
        </w:r>
        <w:r w:rsidR="008A2098">
          <w:rPr>
            <w:noProof/>
            <w:webHidden/>
          </w:rPr>
          <w:fldChar w:fldCharType="begin"/>
        </w:r>
        <w:r w:rsidR="008A2098">
          <w:rPr>
            <w:noProof/>
            <w:webHidden/>
          </w:rPr>
          <w:instrText xml:space="preserve"> PAGEREF _Toc386626290 \h </w:instrText>
        </w:r>
        <w:r w:rsidR="008A2098">
          <w:rPr>
            <w:noProof/>
            <w:webHidden/>
          </w:rPr>
        </w:r>
        <w:r w:rsidR="008A2098">
          <w:rPr>
            <w:noProof/>
            <w:webHidden/>
          </w:rPr>
          <w:fldChar w:fldCharType="separate"/>
        </w:r>
        <w:r w:rsidR="008A2098">
          <w:rPr>
            <w:noProof/>
            <w:webHidden/>
          </w:rPr>
          <w:t>27</w:t>
        </w:r>
        <w:r w:rsidR="008A2098">
          <w:rPr>
            <w:noProof/>
            <w:webHidden/>
          </w:rPr>
          <w:fldChar w:fldCharType="end"/>
        </w:r>
      </w:hyperlink>
    </w:p>
    <w:p w:rsidR="008A2098" w:rsidRDefault="00FF05A9">
      <w:pPr>
        <w:pStyle w:val="TOC4"/>
        <w:rPr>
          <w:rFonts w:eastAsiaTheme="minorEastAsia"/>
          <w:smallCaps w:val="0"/>
          <w:noProof/>
          <w:sz w:val="22"/>
        </w:rPr>
      </w:pPr>
      <w:hyperlink w:anchor="_Toc386626291" w:history="1">
        <w:r w:rsidR="008A2098" w:rsidRPr="004B3480">
          <w:rPr>
            <w:rStyle w:val="Hyperlink"/>
            <w:noProof/>
            <w:lang w:val="it-IT"/>
          </w:rPr>
          <w:t>SQL Server</w:t>
        </w:r>
        <w:r w:rsidR="008A2098">
          <w:rPr>
            <w:noProof/>
            <w:webHidden/>
          </w:rPr>
          <w:tab/>
        </w:r>
        <w:r w:rsidR="008A2098">
          <w:rPr>
            <w:noProof/>
            <w:webHidden/>
          </w:rPr>
          <w:fldChar w:fldCharType="begin"/>
        </w:r>
        <w:r w:rsidR="008A2098">
          <w:rPr>
            <w:noProof/>
            <w:webHidden/>
          </w:rPr>
          <w:instrText xml:space="preserve"> PAGEREF _Toc386626291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2" w:history="1">
        <w:r w:rsidR="008A2098" w:rsidRPr="004B3480">
          <w:rPr>
            <w:rStyle w:val="Hyperlink"/>
            <w:noProof/>
          </w:rPr>
          <w:t>SQL Server 2014 Business Intelligence</w:t>
        </w:r>
        <w:r w:rsidR="008A2098">
          <w:rPr>
            <w:noProof/>
            <w:webHidden/>
          </w:rPr>
          <w:tab/>
        </w:r>
        <w:r w:rsidR="008A2098">
          <w:rPr>
            <w:noProof/>
            <w:webHidden/>
          </w:rPr>
          <w:fldChar w:fldCharType="begin"/>
        </w:r>
        <w:r w:rsidR="008A2098">
          <w:rPr>
            <w:noProof/>
            <w:webHidden/>
          </w:rPr>
          <w:instrText xml:space="preserve"> PAGEREF _Toc386626292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3" w:history="1">
        <w:r w:rsidR="008A2098" w:rsidRPr="004B3480">
          <w:rPr>
            <w:rStyle w:val="Hyperlink"/>
            <w:noProof/>
            <w:lang w:val="it-IT"/>
          </w:rPr>
          <w:t>CAL per SQL Server 2014  (Dispositivo e Utente)</w:t>
        </w:r>
        <w:r w:rsidR="008A2098">
          <w:rPr>
            <w:noProof/>
            <w:webHidden/>
          </w:rPr>
          <w:tab/>
        </w:r>
        <w:r w:rsidR="008A2098">
          <w:rPr>
            <w:noProof/>
            <w:webHidden/>
          </w:rPr>
          <w:fldChar w:fldCharType="begin"/>
        </w:r>
        <w:r w:rsidR="008A2098">
          <w:rPr>
            <w:noProof/>
            <w:webHidden/>
          </w:rPr>
          <w:instrText xml:space="preserve"> PAGEREF _Toc386626293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4" w:history="1">
        <w:r w:rsidR="008A2098" w:rsidRPr="004B3480">
          <w:rPr>
            <w:rStyle w:val="Hyperlink"/>
            <w:noProof/>
          </w:rPr>
          <w:t>SQL Server 2014 Developer</w:t>
        </w:r>
        <w:r w:rsidR="008A2098">
          <w:rPr>
            <w:noProof/>
            <w:webHidden/>
          </w:rPr>
          <w:tab/>
        </w:r>
        <w:r w:rsidR="008A2098">
          <w:rPr>
            <w:noProof/>
            <w:webHidden/>
          </w:rPr>
          <w:fldChar w:fldCharType="begin"/>
        </w:r>
        <w:r w:rsidR="008A2098">
          <w:rPr>
            <w:noProof/>
            <w:webHidden/>
          </w:rPr>
          <w:instrText xml:space="preserve"> PAGEREF _Toc386626294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5" w:history="1">
        <w:r w:rsidR="008A2098" w:rsidRPr="004B3480">
          <w:rPr>
            <w:rStyle w:val="Hyperlink"/>
            <w:noProof/>
          </w:rPr>
          <w:t>SQL Server 2014 Enterprise</w:t>
        </w:r>
        <w:r w:rsidR="008A2098">
          <w:rPr>
            <w:noProof/>
            <w:webHidden/>
          </w:rPr>
          <w:tab/>
        </w:r>
        <w:r w:rsidR="008A2098">
          <w:rPr>
            <w:noProof/>
            <w:webHidden/>
          </w:rPr>
          <w:fldChar w:fldCharType="begin"/>
        </w:r>
        <w:r w:rsidR="008A2098">
          <w:rPr>
            <w:noProof/>
            <w:webHidden/>
          </w:rPr>
          <w:instrText xml:space="preserve"> PAGEREF _Toc386626295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6" w:history="1">
        <w:r w:rsidR="008A2098" w:rsidRPr="004B3480">
          <w:rPr>
            <w:rStyle w:val="Hyperlink"/>
            <w:noProof/>
            <w:lang w:val="it-IT"/>
          </w:rPr>
          <w:t>SQL Server 2014 Enterprise Core  (2 Licenze Core per confezione)</w:t>
        </w:r>
        <w:r w:rsidR="008A2098">
          <w:rPr>
            <w:noProof/>
            <w:webHidden/>
          </w:rPr>
          <w:tab/>
        </w:r>
        <w:r w:rsidR="008A2098">
          <w:rPr>
            <w:noProof/>
            <w:webHidden/>
          </w:rPr>
          <w:fldChar w:fldCharType="begin"/>
        </w:r>
        <w:r w:rsidR="008A2098">
          <w:rPr>
            <w:noProof/>
            <w:webHidden/>
          </w:rPr>
          <w:instrText xml:space="preserve"> PAGEREF _Toc386626296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7" w:history="1">
        <w:r w:rsidR="008A2098" w:rsidRPr="004B3480">
          <w:rPr>
            <w:rStyle w:val="Hyperlink"/>
            <w:noProof/>
          </w:rPr>
          <w:t>SQL Server 2012 Parallel Data Warehouse</w:t>
        </w:r>
        <w:r w:rsidR="008A2098">
          <w:rPr>
            <w:noProof/>
            <w:webHidden/>
          </w:rPr>
          <w:tab/>
        </w:r>
        <w:r w:rsidR="008A2098">
          <w:rPr>
            <w:noProof/>
            <w:webHidden/>
          </w:rPr>
          <w:fldChar w:fldCharType="begin"/>
        </w:r>
        <w:r w:rsidR="008A2098">
          <w:rPr>
            <w:noProof/>
            <w:webHidden/>
          </w:rPr>
          <w:instrText xml:space="preserve"> PAGEREF _Toc386626297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8" w:history="1">
        <w:r w:rsidR="008A2098" w:rsidRPr="004B3480">
          <w:rPr>
            <w:rStyle w:val="Hyperlink"/>
            <w:noProof/>
          </w:rPr>
          <w:t>SQL Server 2012 Parallel Data  Warehouse Developer</w:t>
        </w:r>
        <w:r w:rsidR="008A2098">
          <w:rPr>
            <w:noProof/>
            <w:webHidden/>
          </w:rPr>
          <w:tab/>
        </w:r>
        <w:r w:rsidR="008A2098">
          <w:rPr>
            <w:noProof/>
            <w:webHidden/>
          </w:rPr>
          <w:fldChar w:fldCharType="begin"/>
        </w:r>
        <w:r w:rsidR="008A2098">
          <w:rPr>
            <w:noProof/>
            <w:webHidden/>
          </w:rPr>
          <w:instrText xml:space="preserve"> PAGEREF _Toc386626298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299" w:history="1">
        <w:r w:rsidR="008A2098" w:rsidRPr="004B3480">
          <w:rPr>
            <w:rStyle w:val="Hyperlink"/>
            <w:noProof/>
          </w:rPr>
          <w:t>SQL Server 2014 Standard</w:t>
        </w:r>
        <w:r w:rsidR="008A2098">
          <w:rPr>
            <w:noProof/>
            <w:webHidden/>
          </w:rPr>
          <w:tab/>
        </w:r>
        <w:r w:rsidR="008A2098">
          <w:rPr>
            <w:noProof/>
            <w:webHidden/>
          </w:rPr>
          <w:fldChar w:fldCharType="begin"/>
        </w:r>
        <w:r w:rsidR="008A2098">
          <w:rPr>
            <w:noProof/>
            <w:webHidden/>
          </w:rPr>
          <w:instrText xml:space="preserve"> PAGEREF _Toc386626299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00" w:history="1">
        <w:r w:rsidR="008A2098" w:rsidRPr="004B3480">
          <w:rPr>
            <w:rStyle w:val="Hyperlink"/>
            <w:noProof/>
            <w:lang w:val="it-IT"/>
          </w:rPr>
          <w:t>SQL Server 2014 Standard Core  (2 Licenze Core per confezione)</w:t>
        </w:r>
        <w:r w:rsidR="008A2098">
          <w:rPr>
            <w:noProof/>
            <w:webHidden/>
          </w:rPr>
          <w:tab/>
        </w:r>
        <w:r w:rsidR="008A2098">
          <w:rPr>
            <w:noProof/>
            <w:webHidden/>
          </w:rPr>
          <w:fldChar w:fldCharType="begin"/>
        </w:r>
        <w:r w:rsidR="008A2098">
          <w:rPr>
            <w:noProof/>
            <w:webHidden/>
          </w:rPr>
          <w:instrText xml:space="preserve"> PAGEREF _Toc386626300 \h </w:instrText>
        </w:r>
        <w:r w:rsidR="008A2098">
          <w:rPr>
            <w:noProof/>
            <w:webHidden/>
          </w:rPr>
        </w:r>
        <w:r w:rsidR="008A2098">
          <w:rPr>
            <w:noProof/>
            <w:webHidden/>
          </w:rPr>
          <w:fldChar w:fldCharType="separate"/>
        </w:r>
        <w:r w:rsidR="008A2098">
          <w:rPr>
            <w:noProof/>
            <w:webHidden/>
          </w:rPr>
          <w:t>28</w:t>
        </w:r>
        <w:r w:rsidR="008A2098">
          <w:rPr>
            <w:noProof/>
            <w:webHidden/>
          </w:rPr>
          <w:fldChar w:fldCharType="end"/>
        </w:r>
      </w:hyperlink>
    </w:p>
    <w:p w:rsidR="008A2098" w:rsidRDefault="00FF05A9">
      <w:pPr>
        <w:pStyle w:val="TOC3"/>
        <w:rPr>
          <w:rFonts w:eastAsiaTheme="minorEastAsia"/>
          <w:smallCaps w:val="0"/>
          <w:noProof/>
          <w:sz w:val="22"/>
        </w:rPr>
      </w:pPr>
      <w:hyperlink w:anchor="_Toc386626301" w:history="1">
        <w:r w:rsidR="008A2098" w:rsidRPr="004B3480">
          <w:rPr>
            <w:rStyle w:val="Hyperlink"/>
            <w:noProof/>
            <w:lang w:val="it-IT"/>
          </w:rPr>
          <w:t>Streets and Trips</w:t>
        </w:r>
        <w:r w:rsidR="008A2098">
          <w:rPr>
            <w:noProof/>
            <w:webHidden/>
          </w:rPr>
          <w:tab/>
        </w:r>
        <w:r w:rsidR="008A2098">
          <w:rPr>
            <w:noProof/>
            <w:webHidden/>
          </w:rPr>
          <w:fldChar w:fldCharType="begin"/>
        </w:r>
        <w:r w:rsidR="008A2098">
          <w:rPr>
            <w:noProof/>
            <w:webHidden/>
          </w:rPr>
          <w:instrText xml:space="preserve"> PAGEREF _Toc386626301 \h </w:instrText>
        </w:r>
        <w:r w:rsidR="008A2098">
          <w:rPr>
            <w:noProof/>
            <w:webHidden/>
          </w:rPr>
        </w:r>
        <w:r w:rsidR="008A2098">
          <w:rPr>
            <w:noProof/>
            <w:webHidden/>
          </w:rPr>
          <w:fldChar w:fldCharType="separate"/>
        </w:r>
        <w:r w:rsidR="008A2098">
          <w:rPr>
            <w:noProof/>
            <w:webHidden/>
          </w:rPr>
          <w:t>29</w:t>
        </w:r>
        <w:r w:rsidR="008A2098">
          <w:rPr>
            <w:noProof/>
            <w:webHidden/>
          </w:rPr>
          <w:fldChar w:fldCharType="end"/>
        </w:r>
      </w:hyperlink>
    </w:p>
    <w:p w:rsidR="008A2098" w:rsidRDefault="00FF05A9">
      <w:pPr>
        <w:pStyle w:val="TOC5"/>
        <w:rPr>
          <w:rFonts w:eastAsiaTheme="minorEastAsia"/>
          <w:noProof/>
          <w:sz w:val="22"/>
        </w:rPr>
      </w:pPr>
      <w:hyperlink w:anchor="_Toc386626302" w:history="1">
        <w:r w:rsidR="008A2098" w:rsidRPr="004B3480">
          <w:rPr>
            <w:rStyle w:val="Hyperlink"/>
            <w:noProof/>
          </w:rPr>
          <w:t>Streets and Trips 2013</w:t>
        </w:r>
        <w:r w:rsidR="008A2098">
          <w:rPr>
            <w:noProof/>
            <w:webHidden/>
          </w:rPr>
          <w:tab/>
        </w:r>
        <w:r w:rsidR="008A2098">
          <w:rPr>
            <w:noProof/>
            <w:webHidden/>
          </w:rPr>
          <w:fldChar w:fldCharType="begin"/>
        </w:r>
        <w:r w:rsidR="008A2098">
          <w:rPr>
            <w:noProof/>
            <w:webHidden/>
          </w:rPr>
          <w:instrText xml:space="preserve"> PAGEREF _Toc386626302 \h </w:instrText>
        </w:r>
        <w:r w:rsidR="008A2098">
          <w:rPr>
            <w:noProof/>
            <w:webHidden/>
          </w:rPr>
        </w:r>
        <w:r w:rsidR="008A2098">
          <w:rPr>
            <w:noProof/>
            <w:webHidden/>
          </w:rPr>
          <w:fldChar w:fldCharType="separate"/>
        </w:r>
        <w:r w:rsidR="008A2098">
          <w:rPr>
            <w:noProof/>
            <w:webHidden/>
          </w:rPr>
          <w:t>29</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303" w:history="1">
        <w:r w:rsidR="008A2098" w:rsidRPr="004B3480">
          <w:rPr>
            <w:rStyle w:val="Hyperlink"/>
            <w:noProof/>
            <w:lang w:val="it-IT"/>
          </w:rPr>
          <w:t>System Center</w:t>
        </w:r>
        <w:r w:rsidR="008A2098">
          <w:rPr>
            <w:noProof/>
            <w:webHidden/>
          </w:rPr>
          <w:tab/>
        </w:r>
        <w:r w:rsidR="008A2098">
          <w:rPr>
            <w:noProof/>
            <w:webHidden/>
          </w:rPr>
          <w:fldChar w:fldCharType="begin"/>
        </w:r>
        <w:r w:rsidR="008A2098">
          <w:rPr>
            <w:noProof/>
            <w:webHidden/>
          </w:rPr>
          <w:instrText xml:space="preserve"> PAGEREF _Toc386626303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4"/>
        <w:rPr>
          <w:rFonts w:eastAsiaTheme="minorEastAsia"/>
          <w:smallCaps w:val="0"/>
          <w:noProof/>
          <w:sz w:val="22"/>
        </w:rPr>
      </w:pPr>
      <w:hyperlink w:anchor="_Toc386626304" w:history="1">
        <w:r w:rsidR="008A2098" w:rsidRPr="004B3480">
          <w:rPr>
            <w:rStyle w:val="Hyperlink"/>
            <w:noProof/>
          </w:rPr>
          <w:t>System Center Client Management Suite</w:t>
        </w:r>
        <w:r w:rsidR="008A2098">
          <w:rPr>
            <w:noProof/>
            <w:webHidden/>
          </w:rPr>
          <w:tab/>
        </w:r>
        <w:r w:rsidR="008A2098">
          <w:rPr>
            <w:noProof/>
            <w:webHidden/>
          </w:rPr>
          <w:fldChar w:fldCharType="begin"/>
        </w:r>
        <w:r w:rsidR="008A2098">
          <w:rPr>
            <w:noProof/>
            <w:webHidden/>
          </w:rPr>
          <w:instrText xml:space="preserve"> PAGEREF _Toc386626304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05" w:history="1">
        <w:r w:rsidR="008A2098" w:rsidRPr="004B3480">
          <w:rPr>
            <w:rStyle w:val="Hyperlink"/>
            <w:noProof/>
            <w:lang w:val="fr-FR"/>
          </w:rPr>
          <w:t>System Center 2012 R2 Client Management Suite (Client ML) per OSE</w:t>
        </w:r>
        <w:r w:rsidR="008A2098">
          <w:rPr>
            <w:noProof/>
            <w:webHidden/>
          </w:rPr>
          <w:tab/>
        </w:r>
        <w:r w:rsidR="008A2098">
          <w:rPr>
            <w:noProof/>
            <w:webHidden/>
          </w:rPr>
          <w:fldChar w:fldCharType="begin"/>
        </w:r>
        <w:r w:rsidR="008A2098">
          <w:rPr>
            <w:noProof/>
            <w:webHidden/>
          </w:rPr>
          <w:instrText xml:space="preserve"> PAGEREF _Toc386626305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06" w:history="1">
        <w:r w:rsidR="008A2098" w:rsidRPr="004B3480">
          <w:rPr>
            <w:rStyle w:val="Hyperlink"/>
            <w:noProof/>
            <w:lang w:val="fr-FR"/>
          </w:rPr>
          <w:t>System Center 2012 R2 Client Management Suite (Client ML) per Utente</w:t>
        </w:r>
        <w:r w:rsidR="008A2098">
          <w:rPr>
            <w:noProof/>
            <w:webHidden/>
          </w:rPr>
          <w:tab/>
        </w:r>
        <w:r w:rsidR="008A2098">
          <w:rPr>
            <w:noProof/>
            <w:webHidden/>
          </w:rPr>
          <w:fldChar w:fldCharType="begin"/>
        </w:r>
        <w:r w:rsidR="008A2098">
          <w:rPr>
            <w:noProof/>
            <w:webHidden/>
          </w:rPr>
          <w:instrText xml:space="preserve"> PAGEREF _Toc386626306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4"/>
        <w:rPr>
          <w:rFonts w:eastAsiaTheme="minorEastAsia"/>
          <w:smallCaps w:val="0"/>
          <w:noProof/>
          <w:sz w:val="22"/>
        </w:rPr>
      </w:pPr>
      <w:hyperlink w:anchor="_Toc386626307" w:history="1">
        <w:r w:rsidR="008A2098" w:rsidRPr="004B3480">
          <w:rPr>
            <w:rStyle w:val="Hyperlink"/>
            <w:noProof/>
            <w:lang w:val="it-IT"/>
          </w:rPr>
          <w:t>System Center Configuration Manager</w:t>
        </w:r>
        <w:r w:rsidR="008A2098">
          <w:rPr>
            <w:noProof/>
            <w:webHidden/>
          </w:rPr>
          <w:tab/>
        </w:r>
        <w:r w:rsidR="008A2098">
          <w:rPr>
            <w:noProof/>
            <w:webHidden/>
          </w:rPr>
          <w:fldChar w:fldCharType="begin"/>
        </w:r>
        <w:r w:rsidR="008A2098">
          <w:rPr>
            <w:noProof/>
            <w:webHidden/>
          </w:rPr>
          <w:instrText xml:space="preserve"> PAGEREF _Toc386626307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08" w:history="1">
        <w:r w:rsidR="008A2098" w:rsidRPr="004B3480">
          <w:rPr>
            <w:rStyle w:val="Hyperlink"/>
            <w:noProof/>
            <w:lang w:val="it-IT"/>
          </w:rPr>
          <w:t>Licenza di Gestione Server Enterprise per System Center Configuration Manager 2007 R3</w:t>
        </w:r>
        <w:r w:rsidR="008A2098">
          <w:rPr>
            <w:noProof/>
            <w:webHidden/>
          </w:rPr>
          <w:tab/>
        </w:r>
        <w:r w:rsidR="008A2098">
          <w:rPr>
            <w:noProof/>
            <w:webHidden/>
          </w:rPr>
          <w:fldChar w:fldCharType="begin"/>
        </w:r>
        <w:r w:rsidR="008A2098">
          <w:rPr>
            <w:noProof/>
            <w:webHidden/>
          </w:rPr>
          <w:instrText xml:space="preserve"> PAGEREF _Toc386626308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09" w:history="1">
        <w:r w:rsidR="008A2098" w:rsidRPr="004B3480">
          <w:rPr>
            <w:rStyle w:val="Hyperlink"/>
            <w:noProof/>
            <w:lang w:val="it-IT"/>
          </w:rPr>
          <w:t>Licenza di Gestione Server Standard per System Center Configuration Manager 2007 R3 (Standard Server ML)</w:t>
        </w:r>
        <w:r w:rsidR="008A2098">
          <w:rPr>
            <w:noProof/>
            <w:webHidden/>
          </w:rPr>
          <w:tab/>
        </w:r>
        <w:r w:rsidR="008A2098">
          <w:rPr>
            <w:noProof/>
            <w:webHidden/>
          </w:rPr>
          <w:fldChar w:fldCharType="begin"/>
        </w:r>
        <w:r w:rsidR="008A2098">
          <w:rPr>
            <w:noProof/>
            <w:webHidden/>
          </w:rPr>
          <w:instrText xml:space="preserve"> PAGEREF _Toc386626309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0" w:history="1">
        <w:r w:rsidR="008A2098" w:rsidRPr="004B3480">
          <w:rPr>
            <w:rStyle w:val="Hyperlink"/>
            <w:noProof/>
            <w:lang w:val="it-IT"/>
          </w:rPr>
          <w:t>Licenza di Gestione Client per System Center 2012 R2 Configuration Manager (Client ML) (Solo Studenti)</w:t>
        </w:r>
        <w:r w:rsidR="008A2098">
          <w:rPr>
            <w:noProof/>
            <w:webHidden/>
          </w:rPr>
          <w:tab/>
        </w:r>
        <w:r w:rsidR="008A2098">
          <w:rPr>
            <w:noProof/>
            <w:webHidden/>
          </w:rPr>
          <w:fldChar w:fldCharType="begin"/>
        </w:r>
        <w:r w:rsidR="008A2098">
          <w:rPr>
            <w:noProof/>
            <w:webHidden/>
          </w:rPr>
          <w:instrText xml:space="preserve"> PAGEREF _Toc386626310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1" w:history="1">
        <w:r w:rsidR="008A2098" w:rsidRPr="004B3480">
          <w:rPr>
            <w:rStyle w:val="Hyperlink"/>
            <w:noProof/>
            <w:lang w:val="it-IT"/>
          </w:rPr>
          <w:t>Licenza di Gestione Client per System Center 2012 R2 Configuration Manager per OSE</w:t>
        </w:r>
        <w:r w:rsidR="008A2098">
          <w:rPr>
            <w:noProof/>
            <w:webHidden/>
          </w:rPr>
          <w:tab/>
        </w:r>
        <w:r w:rsidR="008A2098">
          <w:rPr>
            <w:noProof/>
            <w:webHidden/>
          </w:rPr>
          <w:fldChar w:fldCharType="begin"/>
        </w:r>
        <w:r w:rsidR="008A2098">
          <w:rPr>
            <w:noProof/>
            <w:webHidden/>
          </w:rPr>
          <w:instrText xml:space="preserve"> PAGEREF _Toc386626311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2" w:history="1">
        <w:r w:rsidR="008A2098" w:rsidRPr="004B3480">
          <w:rPr>
            <w:rStyle w:val="Hyperlink"/>
            <w:noProof/>
            <w:lang w:val="it-IT"/>
          </w:rPr>
          <w:t>Licenza di Gestione Client per System Center 2012 R2 Configuration Manager per Utente</w:t>
        </w:r>
        <w:r w:rsidR="008A2098">
          <w:rPr>
            <w:noProof/>
            <w:webHidden/>
          </w:rPr>
          <w:tab/>
        </w:r>
        <w:r w:rsidR="008A2098">
          <w:rPr>
            <w:noProof/>
            <w:webHidden/>
          </w:rPr>
          <w:fldChar w:fldCharType="begin"/>
        </w:r>
        <w:r w:rsidR="008A2098">
          <w:rPr>
            <w:noProof/>
            <w:webHidden/>
          </w:rPr>
          <w:instrText xml:space="preserve"> PAGEREF _Toc386626312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4"/>
        <w:rPr>
          <w:rFonts w:eastAsiaTheme="minorEastAsia"/>
          <w:smallCaps w:val="0"/>
          <w:noProof/>
          <w:sz w:val="22"/>
        </w:rPr>
      </w:pPr>
      <w:hyperlink w:anchor="_Toc386626313" w:history="1">
        <w:r w:rsidR="008A2098" w:rsidRPr="004B3480">
          <w:rPr>
            <w:rStyle w:val="Hyperlink"/>
            <w:noProof/>
            <w:lang w:val="it-IT"/>
          </w:rPr>
          <w:t>System Center Data Protection Manager</w:t>
        </w:r>
        <w:r w:rsidR="008A2098">
          <w:rPr>
            <w:noProof/>
            <w:webHidden/>
          </w:rPr>
          <w:tab/>
        </w:r>
        <w:r w:rsidR="008A2098">
          <w:rPr>
            <w:noProof/>
            <w:webHidden/>
          </w:rPr>
          <w:fldChar w:fldCharType="begin"/>
        </w:r>
        <w:r w:rsidR="008A2098">
          <w:rPr>
            <w:noProof/>
            <w:webHidden/>
          </w:rPr>
          <w:instrText xml:space="preserve"> PAGEREF _Toc386626313 \h </w:instrText>
        </w:r>
        <w:r w:rsidR="008A2098">
          <w:rPr>
            <w:noProof/>
            <w:webHidden/>
          </w:rPr>
        </w:r>
        <w:r w:rsidR="008A2098">
          <w:rPr>
            <w:noProof/>
            <w:webHidden/>
          </w:rPr>
          <w:fldChar w:fldCharType="separate"/>
        </w:r>
        <w:r w:rsidR="008A2098">
          <w:rPr>
            <w:noProof/>
            <w:webHidden/>
          </w:rPr>
          <w:t>30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4" w:history="1">
        <w:r w:rsidR="008A2098" w:rsidRPr="004B3480">
          <w:rPr>
            <w:rStyle w:val="Hyperlink"/>
            <w:noProof/>
            <w:lang w:val="it-IT"/>
          </w:rPr>
          <w:t>Licenza di Gestione Server Enterprise per System Center Data Protection Manager 2010</w:t>
        </w:r>
        <w:r w:rsidR="008A2098">
          <w:rPr>
            <w:noProof/>
            <w:webHidden/>
          </w:rPr>
          <w:tab/>
        </w:r>
        <w:r w:rsidR="008A2098">
          <w:rPr>
            <w:noProof/>
            <w:webHidden/>
          </w:rPr>
          <w:fldChar w:fldCharType="begin"/>
        </w:r>
        <w:r w:rsidR="008A2098">
          <w:rPr>
            <w:noProof/>
            <w:webHidden/>
          </w:rPr>
          <w:instrText xml:space="preserve"> PAGEREF _Toc386626314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5" w:history="1">
        <w:r w:rsidR="008A2098" w:rsidRPr="004B3480">
          <w:rPr>
            <w:rStyle w:val="Hyperlink"/>
            <w:noProof/>
            <w:lang w:val="it-IT"/>
          </w:rPr>
          <w:t>Licenza di Gestione Server Standard per System Center Data Protection Manager 2010</w:t>
        </w:r>
        <w:r w:rsidR="008A2098">
          <w:rPr>
            <w:noProof/>
            <w:webHidden/>
          </w:rPr>
          <w:tab/>
        </w:r>
        <w:r w:rsidR="008A2098">
          <w:rPr>
            <w:noProof/>
            <w:webHidden/>
          </w:rPr>
          <w:fldChar w:fldCharType="begin"/>
        </w:r>
        <w:r w:rsidR="008A2098">
          <w:rPr>
            <w:noProof/>
            <w:webHidden/>
          </w:rPr>
          <w:instrText xml:space="preserve"> PAGEREF _Toc386626315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4"/>
        <w:rPr>
          <w:rFonts w:eastAsiaTheme="minorEastAsia"/>
          <w:smallCaps w:val="0"/>
          <w:noProof/>
          <w:sz w:val="22"/>
        </w:rPr>
      </w:pPr>
      <w:hyperlink w:anchor="_Toc386626316" w:history="1">
        <w:r w:rsidR="008A2098" w:rsidRPr="004B3480">
          <w:rPr>
            <w:rStyle w:val="Hyperlink"/>
            <w:noProof/>
            <w:lang w:val="it-IT"/>
          </w:rPr>
          <w:t>System Center Operations Manager</w:t>
        </w:r>
        <w:r w:rsidR="008A2098">
          <w:rPr>
            <w:noProof/>
            <w:webHidden/>
          </w:rPr>
          <w:tab/>
        </w:r>
        <w:r w:rsidR="008A2098">
          <w:rPr>
            <w:noProof/>
            <w:webHidden/>
          </w:rPr>
          <w:fldChar w:fldCharType="begin"/>
        </w:r>
        <w:r w:rsidR="008A2098">
          <w:rPr>
            <w:noProof/>
            <w:webHidden/>
          </w:rPr>
          <w:instrText xml:space="preserve"> PAGEREF _Toc386626316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7" w:history="1">
        <w:r w:rsidR="008A2098" w:rsidRPr="004B3480">
          <w:rPr>
            <w:rStyle w:val="Hyperlink"/>
            <w:noProof/>
            <w:lang w:val="it-IT"/>
          </w:rPr>
          <w:t>Licenza di Gestione Server Enterprise per System Center Operations Manager 2007 R2</w:t>
        </w:r>
        <w:r w:rsidR="008A2098">
          <w:rPr>
            <w:noProof/>
            <w:webHidden/>
          </w:rPr>
          <w:tab/>
        </w:r>
        <w:r w:rsidR="008A2098">
          <w:rPr>
            <w:noProof/>
            <w:webHidden/>
          </w:rPr>
          <w:fldChar w:fldCharType="begin"/>
        </w:r>
        <w:r w:rsidR="008A2098">
          <w:rPr>
            <w:noProof/>
            <w:webHidden/>
          </w:rPr>
          <w:instrText xml:space="preserve"> PAGEREF _Toc386626317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8" w:history="1">
        <w:r w:rsidR="008A2098" w:rsidRPr="004B3480">
          <w:rPr>
            <w:rStyle w:val="Hyperlink"/>
            <w:noProof/>
            <w:lang w:val="it-IT"/>
          </w:rPr>
          <w:t>Licenza di Gestione Server Standard per System Center Operations Manager 2007 R2</w:t>
        </w:r>
        <w:r w:rsidR="008A2098">
          <w:rPr>
            <w:noProof/>
            <w:webHidden/>
          </w:rPr>
          <w:tab/>
        </w:r>
        <w:r w:rsidR="008A2098">
          <w:rPr>
            <w:noProof/>
            <w:webHidden/>
          </w:rPr>
          <w:fldChar w:fldCharType="begin"/>
        </w:r>
        <w:r w:rsidR="008A2098">
          <w:rPr>
            <w:noProof/>
            <w:webHidden/>
          </w:rPr>
          <w:instrText xml:space="preserve"> PAGEREF _Toc386626318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19" w:history="1">
        <w:r w:rsidR="008A2098" w:rsidRPr="004B3480">
          <w:rPr>
            <w:rStyle w:val="Hyperlink"/>
            <w:noProof/>
            <w:lang w:val="it-IT"/>
          </w:rPr>
          <w:t>Licenza di Gestione Client per System Center Operations Manager 2007 R2 per OSE</w:t>
        </w:r>
        <w:r w:rsidR="008A2098">
          <w:rPr>
            <w:noProof/>
            <w:webHidden/>
          </w:rPr>
          <w:tab/>
        </w:r>
        <w:r w:rsidR="008A2098">
          <w:rPr>
            <w:noProof/>
            <w:webHidden/>
          </w:rPr>
          <w:fldChar w:fldCharType="begin"/>
        </w:r>
        <w:r w:rsidR="008A2098">
          <w:rPr>
            <w:noProof/>
            <w:webHidden/>
          </w:rPr>
          <w:instrText xml:space="preserve"> PAGEREF _Toc386626319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0" w:history="1">
        <w:r w:rsidR="008A2098" w:rsidRPr="004B3480">
          <w:rPr>
            <w:rStyle w:val="Hyperlink"/>
            <w:noProof/>
            <w:lang w:val="it-IT"/>
          </w:rPr>
          <w:t>Licenza di Gestione Client per System Center Operations Manager 2007 R2 per Utente</w:t>
        </w:r>
        <w:r w:rsidR="008A2098">
          <w:rPr>
            <w:noProof/>
            <w:webHidden/>
          </w:rPr>
          <w:tab/>
        </w:r>
        <w:r w:rsidR="008A2098">
          <w:rPr>
            <w:noProof/>
            <w:webHidden/>
          </w:rPr>
          <w:fldChar w:fldCharType="begin"/>
        </w:r>
        <w:r w:rsidR="008A2098">
          <w:rPr>
            <w:noProof/>
            <w:webHidden/>
          </w:rPr>
          <w:instrText xml:space="preserve"> PAGEREF _Toc386626320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4"/>
        <w:rPr>
          <w:rFonts w:eastAsiaTheme="minorEastAsia"/>
          <w:smallCaps w:val="0"/>
          <w:noProof/>
          <w:sz w:val="22"/>
        </w:rPr>
      </w:pPr>
      <w:hyperlink w:anchor="_Toc386626321" w:history="1">
        <w:r w:rsidR="008A2098" w:rsidRPr="004B3480">
          <w:rPr>
            <w:rStyle w:val="Hyperlink"/>
            <w:noProof/>
            <w:lang w:val="it-IT"/>
          </w:rPr>
          <w:t>System Center Server</w:t>
        </w:r>
        <w:r w:rsidR="008A2098">
          <w:rPr>
            <w:noProof/>
            <w:webHidden/>
          </w:rPr>
          <w:tab/>
        </w:r>
        <w:r w:rsidR="008A2098">
          <w:rPr>
            <w:noProof/>
            <w:webHidden/>
          </w:rPr>
          <w:fldChar w:fldCharType="begin"/>
        </w:r>
        <w:r w:rsidR="008A2098">
          <w:rPr>
            <w:noProof/>
            <w:webHidden/>
          </w:rPr>
          <w:instrText xml:space="preserve"> PAGEREF _Toc386626321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2" w:history="1">
        <w:r w:rsidR="008A2098" w:rsidRPr="004B3480">
          <w:rPr>
            <w:rStyle w:val="Hyperlink"/>
            <w:noProof/>
            <w:lang w:val="it-IT"/>
          </w:rPr>
          <w:t>Licenza di Gestione Server per System Center 2012 R2 Datacenter (2 processori)</w:t>
        </w:r>
        <w:r w:rsidR="008A2098">
          <w:rPr>
            <w:noProof/>
            <w:webHidden/>
          </w:rPr>
          <w:tab/>
        </w:r>
        <w:r w:rsidR="008A2098">
          <w:rPr>
            <w:noProof/>
            <w:webHidden/>
          </w:rPr>
          <w:fldChar w:fldCharType="begin"/>
        </w:r>
        <w:r w:rsidR="008A2098">
          <w:rPr>
            <w:noProof/>
            <w:webHidden/>
          </w:rPr>
          <w:instrText xml:space="preserve"> PAGEREF _Toc386626322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3" w:history="1">
        <w:r w:rsidR="008A2098" w:rsidRPr="004B3480">
          <w:rPr>
            <w:rStyle w:val="Hyperlink"/>
            <w:noProof/>
            <w:lang w:val="it-IT"/>
          </w:rPr>
          <w:t>Licenza di Gestione Server Standard per System Center 2012 R2 (2 processori)</w:t>
        </w:r>
        <w:r w:rsidR="008A2098">
          <w:rPr>
            <w:noProof/>
            <w:webHidden/>
          </w:rPr>
          <w:tab/>
        </w:r>
        <w:r w:rsidR="008A2098">
          <w:rPr>
            <w:noProof/>
            <w:webHidden/>
          </w:rPr>
          <w:fldChar w:fldCharType="begin"/>
        </w:r>
        <w:r w:rsidR="008A2098">
          <w:rPr>
            <w:noProof/>
            <w:webHidden/>
          </w:rPr>
          <w:instrText xml:space="preserve"> PAGEREF _Toc386626323 \h </w:instrText>
        </w:r>
        <w:r w:rsidR="008A2098">
          <w:rPr>
            <w:noProof/>
            <w:webHidden/>
          </w:rPr>
        </w:r>
        <w:r w:rsidR="008A2098">
          <w:rPr>
            <w:noProof/>
            <w:webHidden/>
          </w:rPr>
          <w:fldChar w:fldCharType="separate"/>
        </w:r>
        <w:r w:rsidR="008A2098">
          <w:rPr>
            <w:noProof/>
            <w:webHidden/>
          </w:rPr>
          <w:t>31</w:t>
        </w:r>
        <w:r w:rsidR="008A2098">
          <w:rPr>
            <w:noProof/>
            <w:webHidden/>
          </w:rPr>
          <w:fldChar w:fldCharType="end"/>
        </w:r>
      </w:hyperlink>
    </w:p>
    <w:p w:rsidR="008A2098" w:rsidRDefault="00FF05A9">
      <w:pPr>
        <w:pStyle w:val="TOC4"/>
        <w:rPr>
          <w:rFonts w:eastAsiaTheme="minorEastAsia"/>
          <w:smallCaps w:val="0"/>
          <w:noProof/>
          <w:sz w:val="22"/>
        </w:rPr>
      </w:pPr>
      <w:hyperlink w:anchor="_Toc386626324" w:history="1">
        <w:r w:rsidR="008A2098" w:rsidRPr="004B3480">
          <w:rPr>
            <w:rStyle w:val="Hyperlink"/>
            <w:noProof/>
          </w:rPr>
          <w:t>System Center Server Management Suite</w:t>
        </w:r>
        <w:r w:rsidR="008A2098">
          <w:rPr>
            <w:noProof/>
            <w:webHidden/>
          </w:rPr>
          <w:tab/>
        </w:r>
        <w:r w:rsidR="008A2098">
          <w:rPr>
            <w:noProof/>
            <w:webHidden/>
          </w:rPr>
          <w:fldChar w:fldCharType="begin"/>
        </w:r>
        <w:r w:rsidR="008A2098">
          <w:rPr>
            <w:noProof/>
            <w:webHidden/>
          </w:rPr>
          <w:instrText xml:space="preserve"> PAGEREF _Toc386626324 \h </w:instrText>
        </w:r>
        <w:r w:rsidR="008A2098">
          <w:rPr>
            <w:noProof/>
            <w:webHidden/>
          </w:rPr>
        </w:r>
        <w:r w:rsidR="008A2098">
          <w:rPr>
            <w:noProof/>
            <w:webHidden/>
          </w:rPr>
          <w:fldChar w:fldCharType="separate"/>
        </w:r>
        <w:r w:rsidR="008A2098">
          <w:rPr>
            <w:noProof/>
            <w:webHidden/>
          </w:rPr>
          <w:t>32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5" w:history="1">
        <w:r w:rsidR="008A2098" w:rsidRPr="004B3480">
          <w:rPr>
            <w:rStyle w:val="Hyperlink"/>
            <w:noProof/>
          </w:rPr>
          <w:t>System Center Server Management Suite Datacenter</w:t>
        </w:r>
        <w:r w:rsidR="008A2098">
          <w:rPr>
            <w:noProof/>
            <w:webHidden/>
          </w:rPr>
          <w:tab/>
        </w:r>
        <w:r w:rsidR="008A2098">
          <w:rPr>
            <w:noProof/>
            <w:webHidden/>
          </w:rPr>
          <w:fldChar w:fldCharType="begin"/>
        </w:r>
        <w:r w:rsidR="008A2098">
          <w:rPr>
            <w:noProof/>
            <w:webHidden/>
          </w:rPr>
          <w:instrText xml:space="preserve"> PAGEREF _Toc386626325 \h </w:instrText>
        </w:r>
        <w:r w:rsidR="008A2098">
          <w:rPr>
            <w:noProof/>
            <w:webHidden/>
          </w:rPr>
        </w:r>
        <w:r w:rsidR="008A2098">
          <w:rPr>
            <w:noProof/>
            <w:webHidden/>
          </w:rPr>
          <w:fldChar w:fldCharType="separate"/>
        </w:r>
        <w:r w:rsidR="008A2098">
          <w:rPr>
            <w:noProof/>
            <w:webHidden/>
          </w:rPr>
          <w:t>32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6" w:history="1">
        <w:r w:rsidR="008A2098" w:rsidRPr="004B3480">
          <w:rPr>
            <w:rStyle w:val="Hyperlink"/>
            <w:noProof/>
          </w:rPr>
          <w:t>System Center Server Management Suite Enterprise</w:t>
        </w:r>
        <w:r w:rsidR="008A2098">
          <w:rPr>
            <w:noProof/>
            <w:webHidden/>
          </w:rPr>
          <w:tab/>
        </w:r>
        <w:r w:rsidR="008A2098">
          <w:rPr>
            <w:noProof/>
            <w:webHidden/>
          </w:rPr>
          <w:fldChar w:fldCharType="begin"/>
        </w:r>
        <w:r w:rsidR="008A2098">
          <w:rPr>
            <w:noProof/>
            <w:webHidden/>
          </w:rPr>
          <w:instrText xml:space="preserve"> PAGEREF _Toc386626326 \h </w:instrText>
        </w:r>
        <w:r w:rsidR="008A2098">
          <w:rPr>
            <w:noProof/>
            <w:webHidden/>
          </w:rPr>
        </w:r>
        <w:r w:rsidR="008A2098">
          <w:rPr>
            <w:noProof/>
            <w:webHidden/>
          </w:rPr>
          <w:fldChar w:fldCharType="separate"/>
        </w:r>
        <w:r w:rsidR="008A2098">
          <w:rPr>
            <w:noProof/>
            <w:webHidden/>
          </w:rPr>
          <w:t>32</w:t>
        </w:r>
        <w:r w:rsidR="008A2098">
          <w:rPr>
            <w:noProof/>
            <w:webHidden/>
          </w:rPr>
          <w:fldChar w:fldCharType="end"/>
        </w:r>
      </w:hyperlink>
    </w:p>
    <w:p w:rsidR="008A2098" w:rsidRDefault="00FF05A9">
      <w:pPr>
        <w:pStyle w:val="TOC4"/>
        <w:rPr>
          <w:rFonts w:eastAsiaTheme="minorEastAsia"/>
          <w:smallCaps w:val="0"/>
          <w:noProof/>
          <w:sz w:val="22"/>
        </w:rPr>
      </w:pPr>
      <w:hyperlink w:anchor="_Toc386626327" w:history="1">
        <w:r w:rsidR="008A2098" w:rsidRPr="004B3480">
          <w:rPr>
            <w:rStyle w:val="Hyperlink"/>
            <w:noProof/>
            <w:lang w:val="it-IT"/>
          </w:rPr>
          <w:t>System Center Service Manager</w:t>
        </w:r>
        <w:r w:rsidR="008A2098">
          <w:rPr>
            <w:noProof/>
            <w:webHidden/>
          </w:rPr>
          <w:tab/>
        </w:r>
        <w:r w:rsidR="008A2098">
          <w:rPr>
            <w:noProof/>
            <w:webHidden/>
          </w:rPr>
          <w:fldChar w:fldCharType="begin"/>
        </w:r>
        <w:r w:rsidR="008A2098">
          <w:rPr>
            <w:noProof/>
            <w:webHidden/>
          </w:rPr>
          <w:instrText xml:space="preserve"> PAGEREF _Toc386626327 \h </w:instrText>
        </w:r>
        <w:r w:rsidR="008A2098">
          <w:rPr>
            <w:noProof/>
            <w:webHidden/>
          </w:rPr>
        </w:r>
        <w:r w:rsidR="008A2098">
          <w:rPr>
            <w:noProof/>
            <w:webHidden/>
          </w:rPr>
          <w:fldChar w:fldCharType="separate"/>
        </w:r>
        <w:r w:rsidR="008A2098">
          <w:rPr>
            <w:noProof/>
            <w:webHidden/>
          </w:rPr>
          <w:t>32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8" w:history="1">
        <w:r w:rsidR="008A2098" w:rsidRPr="004B3480">
          <w:rPr>
            <w:rStyle w:val="Hyperlink"/>
            <w:noProof/>
            <w:lang w:val="it-IT"/>
          </w:rPr>
          <w:t>Licenza di Gestione Client (Client ML) per System Center Service Manager 2010 per OSE</w:t>
        </w:r>
        <w:r w:rsidR="008A2098">
          <w:rPr>
            <w:noProof/>
            <w:webHidden/>
          </w:rPr>
          <w:tab/>
        </w:r>
        <w:r w:rsidR="008A2098">
          <w:rPr>
            <w:noProof/>
            <w:webHidden/>
          </w:rPr>
          <w:fldChar w:fldCharType="begin"/>
        </w:r>
        <w:r w:rsidR="008A2098">
          <w:rPr>
            <w:noProof/>
            <w:webHidden/>
          </w:rPr>
          <w:instrText xml:space="preserve"> PAGEREF _Toc386626328 \h </w:instrText>
        </w:r>
        <w:r w:rsidR="008A2098">
          <w:rPr>
            <w:noProof/>
            <w:webHidden/>
          </w:rPr>
        </w:r>
        <w:r w:rsidR="008A2098">
          <w:rPr>
            <w:noProof/>
            <w:webHidden/>
          </w:rPr>
          <w:fldChar w:fldCharType="separate"/>
        </w:r>
        <w:r w:rsidR="008A2098">
          <w:rPr>
            <w:noProof/>
            <w:webHidden/>
          </w:rPr>
          <w:t>32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29" w:history="1">
        <w:r w:rsidR="008A2098" w:rsidRPr="004B3480">
          <w:rPr>
            <w:rStyle w:val="Hyperlink"/>
            <w:noProof/>
            <w:lang w:val="it-IT"/>
          </w:rPr>
          <w:t>Licenza di Gestione Client (Client ML) per System Center Service Manager 2010 per Utente</w:t>
        </w:r>
        <w:r w:rsidR="008A2098">
          <w:rPr>
            <w:noProof/>
            <w:webHidden/>
          </w:rPr>
          <w:tab/>
        </w:r>
        <w:r w:rsidR="008A2098">
          <w:rPr>
            <w:noProof/>
            <w:webHidden/>
          </w:rPr>
          <w:fldChar w:fldCharType="begin"/>
        </w:r>
        <w:r w:rsidR="008A2098">
          <w:rPr>
            <w:noProof/>
            <w:webHidden/>
          </w:rPr>
          <w:instrText xml:space="preserve"> PAGEREF _Toc386626329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30" w:history="1">
        <w:r w:rsidR="008A2098" w:rsidRPr="004B3480">
          <w:rPr>
            <w:rStyle w:val="Hyperlink"/>
            <w:noProof/>
            <w:lang w:val="it-IT"/>
          </w:rPr>
          <w:t>Licenza di Gestione Server (Server ML) per System Center Service Manager 2010 per OSE</w:t>
        </w:r>
        <w:r w:rsidR="008A2098">
          <w:rPr>
            <w:noProof/>
            <w:webHidden/>
          </w:rPr>
          <w:tab/>
        </w:r>
        <w:r w:rsidR="008A2098">
          <w:rPr>
            <w:noProof/>
            <w:webHidden/>
          </w:rPr>
          <w:fldChar w:fldCharType="begin"/>
        </w:r>
        <w:r w:rsidR="008A2098">
          <w:rPr>
            <w:noProof/>
            <w:webHidden/>
          </w:rPr>
          <w:instrText xml:space="preserve"> PAGEREF _Toc386626330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3"/>
        <w:rPr>
          <w:rFonts w:eastAsiaTheme="minorEastAsia"/>
          <w:smallCaps w:val="0"/>
          <w:noProof/>
          <w:sz w:val="22"/>
        </w:rPr>
      </w:pPr>
      <w:hyperlink w:anchor="_Toc386626331" w:history="1">
        <w:r w:rsidR="008A2098" w:rsidRPr="004B3480">
          <w:rPr>
            <w:rStyle w:val="Hyperlink"/>
            <w:noProof/>
            <w:lang w:val="it-IT"/>
          </w:rPr>
          <w:t>VDI Suite</w:t>
        </w:r>
        <w:r w:rsidR="008A2098">
          <w:rPr>
            <w:noProof/>
            <w:webHidden/>
          </w:rPr>
          <w:tab/>
        </w:r>
        <w:r w:rsidR="008A2098">
          <w:rPr>
            <w:noProof/>
            <w:webHidden/>
          </w:rPr>
          <w:fldChar w:fldCharType="begin"/>
        </w:r>
        <w:r w:rsidR="008A2098">
          <w:rPr>
            <w:noProof/>
            <w:webHidden/>
          </w:rPr>
          <w:instrText xml:space="preserve"> PAGEREF _Toc386626331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5"/>
        <w:rPr>
          <w:rFonts w:eastAsiaTheme="minorEastAsia"/>
          <w:noProof/>
          <w:sz w:val="22"/>
        </w:rPr>
      </w:pPr>
      <w:hyperlink w:anchor="_Toc386626332" w:history="1">
        <w:r w:rsidR="008A2098" w:rsidRPr="004B3480">
          <w:rPr>
            <w:rStyle w:val="Hyperlink"/>
            <w:noProof/>
          </w:rPr>
          <w:t>VDI Suite</w:t>
        </w:r>
        <w:r w:rsidR="008A2098">
          <w:rPr>
            <w:noProof/>
            <w:webHidden/>
          </w:rPr>
          <w:tab/>
        </w:r>
        <w:r w:rsidR="008A2098">
          <w:rPr>
            <w:noProof/>
            <w:webHidden/>
          </w:rPr>
          <w:fldChar w:fldCharType="begin"/>
        </w:r>
        <w:r w:rsidR="008A2098">
          <w:rPr>
            <w:noProof/>
            <w:webHidden/>
          </w:rPr>
          <w:instrText xml:space="preserve"> PAGEREF _Toc386626332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5"/>
        <w:rPr>
          <w:rFonts w:eastAsiaTheme="minorEastAsia"/>
          <w:noProof/>
          <w:sz w:val="22"/>
        </w:rPr>
      </w:pPr>
      <w:hyperlink w:anchor="_Toc386626333" w:history="1">
        <w:r w:rsidR="008A2098" w:rsidRPr="004B3480">
          <w:rPr>
            <w:rStyle w:val="Hyperlink"/>
            <w:noProof/>
          </w:rPr>
          <w:t>VDI Suite con MDOP</w:t>
        </w:r>
        <w:r w:rsidR="008A2098">
          <w:rPr>
            <w:noProof/>
            <w:webHidden/>
          </w:rPr>
          <w:tab/>
        </w:r>
        <w:r w:rsidR="008A2098">
          <w:rPr>
            <w:noProof/>
            <w:webHidden/>
          </w:rPr>
          <w:fldChar w:fldCharType="begin"/>
        </w:r>
        <w:r w:rsidR="008A2098">
          <w:rPr>
            <w:noProof/>
            <w:webHidden/>
          </w:rPr>
          <w:instrText xml:space="preserve"> PAGEREF _Toc386626333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334" w:history="1">
        <w:r w:rsidR="008A2098" w:rsidRPr="004B3480">
          <w:rPr>
            <w:rStyle w:val="Hyperlink"/>
            <w:noProof/>
            <w:lang w:val="it-IT"/>
          </w:rPr>
          <w:t>Visual Studio</w:t>
        </w:r>
        <w:r w:rsidR="008A2098">
          <w:rPr>
            <w:noProof/>
            <w:webHidden/>
          </w:rPr>
          <w:tab/>
        </w:r>
        <w:r w:rsidR="008A2098">
          <w:rPr>
            <w:noProof/>
            <w:webHidden/>
          </w:rPr>
          <w:fldChar w:fldCharType="begin"/>
        </w:r>
        <w:r w:rsidR="008A2098">
          <w:rPr>
            <w:noProof/>
            <w:webHidden/>
          </w:rPr>
          <w:instrText xml:space="preserve"> PAGEREF _Toc386626334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4"/>
        <w:rPr>
          <w:rFonts w:eastAsiaTheme="minorEastAsia"/>
          <w:smallCaps w:val="0"/>
          <w:noProof/>
          <w:sz w:val="22"/>
        </w:rPr>
      </w:pPr>
      <w:hyperlink w:anchor="_Toc386626335" w:history="1">
        <w:r w:rsidR="008A2098" w:rsidRPr="004B3480">
          <w:rPr>
            <w:rStyle w:val="Hyperlink"/>
            <w:noProof/>
          </w:rPr>
          <w:t>Visual Studio</w:t>
        </w:r>
        <w:r w:rsidR="008A2098">
          <w:rPr>
            <w:noProof/>
            <w:webHidden/>
          </w:rPr>
          <w:tab/>
        </w:r>
        <w:r w:rsidR="008A2098">
          <w:rPr>
            <w:noProof/>
            <w:webHidden/>
          </w:rPr>
          <w:fldChar w:fldCharType="begin"/>
        </w:r>
        <w:r w:rsidR="008A2098">
          <w:rPr>
            <w:noProof/>
            <w:webHidden/>
          </w:rPr>
          <w:instrText xml:space="preserve"> PAGEREF _Toc386626335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36" w:history="1">
        <w:r w:rsidR="008A2098" w:rsidRPr="004B3480">
          <w:rPr>
            <w:rStyle w:val="Hyperlink"/>
            <w:noProof/>
          </w:rPr>
          <w:t>Sistemi Operativi MSDN</w:t>
        </w:r>
        <w:r w:rsidR="008A2098">
          <w:rPr>
            <w:noProof/>
            <w:webHidden/>
          </w:rPr>
          <w:tab/>
        </w:r>
        <w:r w:rsidR="008A2098">
          <w:rPr>
            <w:noProof/>
            <w:webHidden/>
          </w:rPr>
          <w:fldChar w:fldCharType="begin"/>
        </w:r>
        <w:r w:rsidR="008A2098">
          <w:rPr>
            <w:noProof/>
            <w:webHidden/>
          </w:rPr>
          <w:instrText xml:space="preserve"> PAGEREF _Toc386626336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37" w:history="1">
        <w:r w:rsidR="008A2098" w:rsidRPr="004B3480">
          <w:rPr>
            <w:rStyle w:val="Hyperlink"/>
            <w:noProof/>
          </w:rPr>
          <w:t>Piattaforme MSDN</w:t>
        </w:r>
        <w:r w:rsidR="008A2098">
          <w:rPr>
            <w:noProof/>
            <w:webHidden/>
          </w:rPr>
          <w:tab/>
        </w:r>
        <w:r w:rsidR="008A2098">
          <w:rPr>
            <w:noProof/>
            <w:webHidden/>
          </w:rPr>
          <w:fldChar w:fldCharType="begin"/>
        </w:r>
        <w:r w:rsidR="008A2098">
          <w:rPr>
            <w:noProof/>
            <w:webHidden/>
          </w:rPr>
          <w:instrText xml:space="preserve"> PAGEREF _Toc386626337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38" w:history="1">
        <w:r w:rsidR="008A2098" w:rsidRPr="004B3480">
          <w:rPr>
            <w:rStyle w:val="Hyperlink"/>
            <w:noProof/>
          </w:rPr>
          <w:t>Visual Studio Professional 2013</w:t>
        </w:r>
        <w:r w:rsidR="008A2098">
          <w:rPr>
            <w:noProof/>
            <w:webHidden/>
          </w:rPr>
          <w:tab/>
        </w:r>
        <w:r w:rsidR="008A2098">
          <w:rPr>
            <w:noProof/>
            <w:webHidden/>
          </w:rPr>
          <w:fldChar w:fldCharType="begin"/>
        </w:r>
        <w:r w:rsidR="008A2098">
          <w:rPr>
            <w:noProof/>
            <w:webHidden/>
          </w:rPr>
          <w:instrText xml:space="preserve"> PAGEREF _Toc386626338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39" w:history="1">
        <w:r w:rsidR="008A2098" w:rsidRPr="004B3480">
          <w:rPr>
            <w:rStyle w:val="Hyperlink"/>
            <w:noProof/>
          </w:rPr>
          <w:t>Visual Studio Premium 2013 con MSDN</w:t>
        </w:r>
        <w:r w:rsidR="008A2098">
          <w:rPr>
            <w:noProof/>
            <w:webHidden/>
          </w:rPr>
          <w:tab/>
        </w:r>
        <w:r w:rsidR="008A2098">
          <w:rPr>
            <w:noProof/>
            <w:webHidden/>
          </w:rPr>
          <w:fldChar w:fldCharType="begin"/>
        </w:r>
        <w:r w:rsidR="008A2098">
          <w:rPr>
            <w:noProof/>
            <w:webHidden/>
          </w:rPr>
          <w:instrText xml:space="preserve"> PAGEREF _Toc386626339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0" w:history="1">
        <w:r w:rsidR="008A2098" w:rsidRPr="004B3480">
          <w:rPr>
            <w:rStyle w:val="Hyperlink"/>
            <w:noProof/>
            <w:lang w:val="it-IT"/>
          </w:rPr>
          <w:t>Visual Studio Professional 2013 con MSDN</w:t>
        </w:r>
        <w:r w:rsidR="008A2098">
          <w:rPr>
            <w:noProof/>
            <w:webHidden/>
          </w:rPr>
          <w:tab/>
        </w:r>
        <w:r w:rsidR="008A2098">
          <w:rPr>
            <w:noProof/>
            <w:webHidden/>
          </w:rPr>
          <w:fldChar w:fldCharType="begin"/>
        </w:r>
        <w:r w:rsidR="008A2098">
          <w:rPr>
            <w:noProof/>
            <w:webHidden/>
          </w:rPr>
          <w:instrText xml:space="preserve"> PAGEREF _Toc386626340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1" w:history="1">
        <w:r w:rsidR="008A2098" w:rsidRPr="004B3480">
          <w:rPr>
            <w:rStyle w:val="Hyperlink"/>
            <w:noProof/>
          </w:rPr>
          <w:t>Visual Studio Test Professional 2013 con MSDN</w:t>
        </w:r>
        <w:r w:rsidR="008A2098">
          <w:rPr>
            <w:noProof/>
            <w:webHidden/>
          </w:rPr>
          <w:tab/>
        </w:r>
        <w:r w:rsidR="008A2098">
          <w:rPr>
            <w:noProof/>
            <w:webHidden/>
          </w:rPr>
          <w:fldChar w:fldCharType="begin"/>
        </w:r>
        <w:r w:rsidR="008A2098">
          <w:rPr>
            <w:noProof/>
            <w:webHidden/>
          </w:rPr>
          <w:instrText xml:space="preserve"> PAGEREF _Toc386626341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2" w:history="1">
        <w:r w:rsidR="008A2098" w:rsidRPr="004B3480">
          <w:rPr>
            <w:rStyle w:val="Hyperlink"/>
            <w:noProof/>
            <w:lang w:val="it-IT"/>
          </w:rPr>
          <w:t>Visual Studio Ultimate 2013 con MSDN</w:t>
        </w:r>
        <w:r w:rsidR="008A2098">
          <w:rPr>
            <w:noProof/>
            <w:webHidden/>
          </w:rPr>
          <w:tab/>
        </w:r>
        <w:r w:rsidR="008A2098">
          <w:rPr>
            <w:noProof/>
            <w:webHidden/>
          </w:rPr>
          <w:fldChar w:fldCharType="begin"/>
        </w:r>
        <w:r w:rsidR="008A2098">
          <w:rPr>
            <w:noProof/>
            <w:webHidden/>
          </w:rPr>
          <w:instrText xml:space="preserve"> PAGEREF _Toc386626342 \h </w:instrText>
        </w:r>
        <w:r w:rsidR="008A2098">
          <w:rPr>
            <w:noProof/>
            <w:webHidden/>
          </w:rPr>
        </w:r>
        <w:r w:rsidR="008A2098">
          <w:rPr>
            <w:noProof/>
            <w:webHidden/>
          </w:rPr>
          <w:fldChar w:fldCharType="separate"/>
        </w:r>
        <w:r w:rsidR="008A2098">
          <w:rPr>
            <w:noProof/>
            <w:webHidden/>
          </w:rPr>
          <w:t>33</w:t>
        </w:r>
        <w:r w:rsidR="008A2098">
          <w:rPr>
            <w:noProof/>
            <w:webHidden/>
          </w:rPr>
          <w:fldChar w:fldCharType="end"/>
        </w:r>
      </w:hyperlink>
    </w:p>
    <w:p w:rsidR="008A2098" w:rsidRDefault="00FF05A9">
      <w:pPr>
        <w:pStyle w:val="TOC4"/>
        <w:rPr>
          <w:rFonts w:eastAsiaTheme="minorEastAsia"/>
          <w:smallCaps w:val="0"/>
          <w:noProof/>
          <w:sz w:val="22"/>
        </w:rPr>
      </w:pPr>
      <w:hyperlink w:anchor="_Toc386626343" w:history="1">
        <w:r w:rsidR="008A2098" w:rsidRPr="004B3480">
          <w:rPr>
            <w:rStyle w:val="Hyperlink"/>
            <w:noProof/>
            <w:lang w:val="it-IT"/>
          </w:rPr>
          <w:t>Visual Studio Deployment</w:t>
        </w:r>
        <w:r w:rsidR="008A2098">
          <w:rPr>
            <w:noProof/>
            <w:webHidden/>
          </w:rPr>
          <w:tab/>
        </w:r>
        <w:r w:rsidR="008A2098">
          <w:rPr>
            <w:noProof/>
            <w:webHidden/>
          </w:rPr>
          <w:fldChar w:fldCharType="begin"/>
        </w:r>
        <w:r w:rsidR="008A2098">
          <w:rPr>
            <w:noProof/>
            <w:webHidden/>
          </w:rPr>
          <w:instrText xml:space="preserve"> PAGEREF _Toc386626343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4" w:history="1">
        <w:r w:rsidR="008A2098" w:rsidRPr="004B3480">
          <w:rPr>
            <w:rStyle w:val="Hyperlink"/>
            <w:noProof/>
          </w:rPr>
          <w:t>Visual Studio Deployment 2013 Datacenter</w:t>
        </w:r>
        <w:r w:rsidR="008A2098">
          <w:rPr>
            <w:noProof/>
            <w:webHidden/>
          </w:rPr>
          <w:tab/>
        </w:r>
        <w:r w:rsidR="008A2098">
          <w:rPr>
            <w:noProof/>
            <w:webHidden/>
          </w:rPr>
          <w:fldChar w:fldCharType="begin"/>
        </w:r>
        <w:r w:rsidR="008A2098">
          <w:rPr>
            <w:noProof/>
            <w:webHidden/>
          </w:rPr>
          <w:instrText xml:space="preserve"> PAGEREF _Toc386626344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5" w:history="1">
        <w:r w:rsidR="008A2098" w:rsidRPr="004B3480">
          <w:rPr>
            <w:rStyle w:val="Hyperlink"/>
            <w:noProof/>
          </w:rPr>
          <w:t>Visual Studio Deployment 2013 Standard</w:t>
        </w:r>
        <w:r w:rsidR="008A2098">
          <w:rPr>
            <w:noProof/>
            <w:webHidden/>
          </w:rPr>
          <w:tab/>
        </w:r>
        <w:r w:rsidR="008A2098">
          <w:rPr>
            <w:noProof/>
            <w:webHidden/>
          </w:rPr>
          <w:fldChar w:fldCharType="begin"/>
        </w:r>
        <w:r w:rsidR="008A2098">
          <w:rPr>
            <w:noProof/>
            <w:webHidden/>
          </w:rPr>
          <w:instrText xml:space="preserve"> PAGEREF _Toc386626345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4"/>
        <w:rPr>
          <w:rFonts w:eastAsiaTheme="minorEastAsia"/>
          <w:smallCaps w:val="0"/>
          <w:noProof/>
          <w:sz w:val="22"/>
        </w:rPr>
      </w:pPr>
      <w:hyperlink w:anchor="_Toc386626346" w:history="1">
        <w:r w:rsidR="008A2098" w:rsidRPr="004B3480">
          <w:rPr>
            <w:rStyle w:val="Hyperlink"/>
            <w:noProof/>
            <w:lang w:val="it-IT"/>
          </w:rPr>
          <w:t>Visual Studio Team Foundation Server</w:t>
        </w:r>
        <w:r w:rsidR="008A2098">
          <w:rPr>
            <w:noProof/>
            <w:webHidden/>
          </w:rPr>
          <w:tab/>
        </w:r>
        <w:r w:rsidR="008A2098">
          <w:rPr>
            <w:noProof/>
            <w:webHidden/>
          </w:rPr>
          <w:fldChar w:fldCharType="begin"/>
        </w:r>
        <w:r w:rsidR="008A2098">
          <w:rPr>
            <w:noProof/>
            <w:webHidden/>
          </w:rPr>
          <w:instrText xml:space="preserve"> PAGEREF _Toc386626346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7" w:history="1">
        <w:r w:rsidR="008A2098" w:rsidRPr="004B3480">
          <w:rPr>
            <w:rStyle w:val="Hyperlink"/>
            <w:noProof/>
          </w:rPr>
          <w:t>Visual Studio Team Foundation Server 2013 con Tecnologia SQL Server 2010</w:t>
        </w:r>
        <w:r w:rsidR="008A2098">
          <w:rPr>
            <w:noProof/>
            <w:webHidden/>
          </w:rPr>
          <w:tab/>
        </w:r>
        <w:r w:rsidR="008A2098">
          <w:rPr>
            <w:noProof/>
            <w:webHidden/>
          </w:rPr>
          <w:fldChar w:fldCharType="begin"/>
        </w:r>
        <w:r w:rsidR="008A2098">
          <w:rPr>
            <w:noProof/>
            <w:webHidden/>
          </w:rPr>
          <w:instrText xml:space="preserve"> PAGEREF _Toc386626347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48" w:history="1">
        <w:r w:rsidR="008A2098" w:rsidRPr="004B3480">
          <w:rPr>
            <w:rStyle w:val="Hyperlink"/>
            <w:noProof/>
          </w:rPr>
          <w:t>CAL per Visual Studio Team Foundation Server 2013 (Dispositivo e Utente)</w:t>
        </w:r>
        <w:r w:rsidR="008A2098">
          <w:rPr>
            <w:noProof/>
            <w:webHidden/>
          </w:rPr>
          <w:tab/>
        </w:r>
        <w:r w:rsidR="008A2098">
          <w:rPr>
            <w:noProof/>
            <w:webHidden/>
          </w:rPr>
          <w:fldChar w:fldCharType="begin"/>
        </w:r>
        <w:r w:rsidR="008A2098">
          <w:rPr>
            <w:noProof/>
            <w:webHidden/>
          </w:rPr>
          <w:instrText xml:space="preserve"> PAGEREF _Toc386626348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349" w:history="1">
        <w:r w:rsidR="008A2098" w:rsidRPr="004B3480">
          <w:rPr>
            <w:rStyle w:val="Hyperlink"/>
            <w:noProof/>
            <w:lang w:val="it-IT"/>
          </w:rPr>
          <w:t>Windows</w:t>
        </w:r>
        <w:r w:rsidR="008A2098">
          <w:rPr>
            <w:noProof/>
            <w:webHidden/>
          </w:rPr>
          <w:tab/>
        </w:r>
        <w:r w:rsidR="008A2098">
          <w:rPr>
            <w:noProof/>
            <w:webHidden/>
          </w:rPr>
          <w:fldChar w:fldCharType="begin"/>
        </w:r>
        <w:r w:rsidR="008A2098">
          <w:rPr>
            <w:noProof/>
            <w:webHidden/>
          </w:rPr>
          <w:instrText xml:space="preserve"> PAGEREF _Toc386626349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4"/>
        <w:rPr>
          <w:rFonts w:eastAsiaTheme="minorEastAsia"/>
          <w:smallCaps w:val="0"/>
          <w:noProof/>
          <w:sz w:val="22"/>
        </w:rPr>
      </w:pPr>
      <w:hyperlink w:anchor="_Toc386626350" w:history="1">
        <w:r w:rsidR="008A2098" w:rsidRPr="004B3480">
          <w:rPr>
            <w:rStyle w:val="Hyperlink"/>
            <w:noProof/>
            <w:lang w:val="it-IT"/>
          </w:rPr>
          <w:t>Windows Desktop Operating System</w:t>
        </w:r>
        <w:r w:rsidR="008A2098">
          <w:rPr>
            <w:noProof/>
            <w:webHidden/>
          </w:rPr>
          <w:tab/>
        </w:r>
        <w:r w:rsidR="008A2098">
          <w:rPr>
            <w:noProof/>
            <w:webHidden/>
          </w:rPr>
          <w:fldChar w:fldCharType="begin"/>
        </w:r>
        <w:r w:rsidR="008A2098">
          <w:rPr>
            <w:noProof/>
            <w:webHidden/>
          </w:rPr>
          <w:instrText xml:space="preserve"> PAGEREF _Toc386626350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1" w:history="1">
        <w:r w:rsidR="008A2098" w:rsidRPr="004B3480">
          <w:rPr>
            <w:rStyle w:val="Hyperlink"/>
            <w:noProof/>
          </w:rPr>
          <w:t>Licenza “Subscription” per Windows Companion</w:t>
        </w:r>
        <w:r w:rsidR="008A2098">
          <w:rPr>
            <w:noProof/>
            <w:webHidden/>
          </w:rPr>
          <w:tab/>
        </w:r>
        <w:r w:rsidR="008A2098">
          <w:rPr>
            <w:noProof/>
            <w:webHidden/>
          </w:rPr>
          <w:fldChar w:fldCharType="begin"/>
        </w:r>
        <w:r w:rsidR="008A2098">
          <w:rPr>
            <w:noProof/>
            <w:webHidden/>
          </w:rPr>
          <w:instrText xml:space="preserve"> PAGEREF _Toc386626351 \h </w:instrText>
        </w:r>
        <w:r w:rsidR="008A2098">
          <w:rPr>
            <w:noProof/>
            <w:webHidden/>
          </w:rPr>
        </w:r>
        <w:r w:rsidR="008A2098">
          <w:rPr>
            <w:noProof/>
            <w:webHidden/>
          </w:rPr>
          <w:fldChar w:fldCharType="separate"/>
        </w:r>
        <w:r w:rsidR="008A2098">
          <w:rPr>
            <w:noProof/>
            <w:webHidden/>
          </w:rPr>
          <w:t>34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2" w:history="1">
        <w:r w:rsidR="008A2098" w:rsidRPr="004B3480">
          <w:rPr>
            <w:rStyle w:val="Hyperlink"/>
            <w:noProof/>
            <w:lang w:val="it-IT"/>
          </w:rPr>
          <w:t>Aggiornamento e SA per Windows Enterprise per Partners in Learning</w:t>
        </w:r>
        <w:r w:rsidR="008A2098">
          <w:rPr>
            <w:noProof/>
            <w:webHidden/>
          </w:rPr>
          <w:tab/>
        </w:r>
        <w:r w:rsidR="008A2098">
          <w:rPr>
            <w:noProof/>
            <w:webHidden/>
          </w:rPr>
          <w:fldChar w:fldCharType="begin"/>
        </w:r>
        <w:r w:rsidR="008A2098">
          <w:rPr>
            <w:noProof/>
            <w:webHidden/>
          </w:rPr>
          <w:instrText xml:space="preserve"> PAGEREF _Toc386626352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3" w:history="1">
        <w:r w:rsidR="008A2098" w:rsidRPr="004B3480">
          <w:rPr>
            <w:rStyle w:val="Hyperlink"/>
            <w:noProof/>
          </w:rPr>
          <w:t>Windows 8.1 Enterprise Sideloading</w:t>
        </w:r>
        <w:r w:rsidR="008A2098">
          <w:rPr>
            <w:noProof/>
            <w:webHidden/>
          </w:rPr>
          <w:tab/>
        </w:r>
        <w:r w:rsidR="008A2098">
          <w:rPr>
            <w:noProof/>
            <w:webHidden/>
          </w:rPr>
          <w:fldChar w:fldCharType="begin"/>
        </w:r>
        <w:r w:rsidR="008A2098">
          <w:rPr>
            <w:noProof/>
            <w:webHidden/>
          </w:rPr>
          <w:instrText xml:space="preserve"> PAGEREF _Toc386626353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4" w:history="1">
        <w:r w:rsidR="008A2098" w:rsidRPr="004B3480">
          <w:rPr>
            <w:rStyle w:val="Hyperlink"/>
            <w:noProof/>
          </w:rPr>
          <w:t>Aggiornamento per Windows 8.1 Enterprise</w:t>
        </w:r>
        <w:r w:rsidR="008A2098">
          <w:rPr>
            <w:noProof/>
            <w:webHidden/>
          </w:rPr>
          <w:tab/>
        </w:r>
        <w:r w:rsidR="008A2098">
          <w:rPr>
            <w:noProof/>
            <w:webHidden/>
          </w:rPr>
          <w:fldChar w:fldCharType="begin"/>
        </w:r>
        <w:r w:rsidR="008A2098">
          <w:rPr>
            <w:noProof/>
            <w:webHidden/>
          </w:rPr>
          <w:instrText xml:space="preserve"> PAGEREF _Toc386626354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5" w:history="1">
        <w:r w:rsidR="008A2098" w:rsidRPr="004B3480">
          <w:rPr>
            <w:rStyle w:val="Hyperlink"/>
            <w:noProof/>
            <w:lang w:val="it-IT"/>
          </w:rPr>
          <w:t>Aggiornamento e SA per Windows 8.1 Enterprise</w:t>
        </w:r>
        <w:r w:rsidR="008A2098">
          <w:rPr>
            <w:noProof/>
            <w:webHidden/>
          </w:rPr>
          <w:tab/>
        </w:r>
        <w:r w:rsidR="008A2098">
          <w:rPr>
            <w:noProof/>
            <w:webHidden/>
          </w:rPr>
          <w:fldChar w:fldCharType="begin"/>
        </w:r>
        <w:r w:rsidR="008A2098">
          <w:rPr>
            <w:noProof/>
            <w:webHidden/>
          </w:rPr>
          <w:instrText xml:space="preserve"> PAGEREF _Toc386626355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6" w:history="1">
        <w:r w:rsidR="008A2098" w:rsidRPr="004B3480">
          <w:rPr>
            <w:rStyle w:val="Hyperlink"/>
            <w:noProof/>
            <w:lang w:val="it-IT"/>
          </w:rPr>
          <w:t>Aggiornamento e SA per Windows 8.1 Enterprise con MDOP</w:t>
        </w:r>
        <w:r w:rsidR="008A2098">
          <w:rPr>
            <w:noProof/>
            <w:webHidden/>
          </w:rPr>
          <w:tab/>
        </w:r>
        <w:r w:rsidR="008A2098">
          <w:rPr>
            <w:noProof/>
            <w:webHidden/>
          </w:rPr>
          <w:fldChar w:fldCharType="begin"/>
        </w:r>
        <w:r w:rsidR="008A2098">
          <w:rPr>
            <w:noProof/>
            <w:webHidden/>
          </w:rPr>
          <w:instrText xml:space="preserve"> PAGEREF _Toc386626356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7" w:history="1">
        <w:r w:rsidR="008A2098" w:rsidRPr="004B3480">
          <w:rPr>
            <w:rStyle w:val="Hyperlink"/>
            <w:noProof/>
          </w:rPr>
          <w:t>Aggiornamento per Windows 8.1 Pro</w:t>
        </w:r>
        <w:r w:rsidR="008A2098">
          <w:rPr>
            <w:noProof/>
            <w:webHidden/>
          </w:rPr>
          <w:tab/>
        </w:r>
        <w:r w:rsidR="008A2098">
          <w:rPr>
            <w:noProof/>
            <w:webHidden/>
          </w:rPr>
          <w:fldChar w:fldCharType="begin"/>
        </w:r>
        <w:r w:rsidR="008A2098">
          <w:rPr>
            <w:noProof/>
            <w:webHidden/>
          </w:rPr>
          <w:instrText xml:space="preserve"> PAGEREF _Toc386626357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58" w:history="1">
        <w:r w:rsidR="008A2098" w:rsidRPr="004B3480">
          <w:rPr>
            <w:rStyle w:val="Hyperlink"/>
            <w:noProof/>
          </w:rPr>
          <w:t>Windows Virtual Desktop Access</w:t>
        </w:r>
        <w:r w:rsidR="008A2098">
          <w:rPr>
            <w:noProof/>
            <w:webHidden/>
          </w:rPr>
          <w:tab/>
        </w:r>
        <w:r w:rsidR="008A2098">
          <w:rPr>
            <w:noProof/>
            <w:webHidden/>
          </w:rPr>
          <w:fldChar w:fldCharType="begin"/>
        </w:r>
        <w:r w:rsidR="008A2098">
          <w:rPr>
            <w:noProof/>
            <w:webHidden/>
          </w:rPr>
          <w:instrText xml:space="preserve"> PAGEREF _Toc386626358 \h </w:instrText>
        </w:r>
        <w:r w:rsidR="008A2098">
          <w:rPr>
            <w:noProof/>
            <w:webHidden/>
          </w:rPr>
        </w:r>
        <w:r w:rsidR="008A2098">
          <w:rPr>
            <w:noProof/>
            <w:webHidden/>
          </w:rPr>
          <w:fldChar w:fldCharType="separate"/>
        </w:r>
        <w:r w:rsidR="008A2098">
          <w:rPr>
            <w:noProof/>
            <w:webHidden/>
          </w:rPr>
          <w:t>35</w:t>
        </w:r>
        <w:r w:rsidR="008A2098">
          <w:rPr>
            <w:noProof/>
            <w:webHidden/>
          </w:rPr>
          <w:fldChar w:fldCharType="end"/>
        </w:r>
      </w:hyperlink>
    </w:p>
    <w:p w:rsidR="008A2098" w:rsidRDefault="00FF05A9">
      <w:pPr>
        <w:pStyle w:val="TOC4"/>
        <w:rPr>
          <w:rFonts w:eastAsiaTheme="minorEastAsia"/>
          <w:smallCaps w:val="0"/>
          <w:noProof/>
          <w:sz w:val="22"/>
        </w:rPr>
      </w:pPr>
      <w:hyperlink w:anchor="_Toc386626359" w:history="1">
        <w:r w:rsidR="008A2098" w:rsidRPr="004B3480">
          <w:rPr>
            <w:rStyle w:val="Hyperlink"/>
            <w:noProof/>
            <w:lang w:val="it-IT"/>
          </w:rPr>
          <w:t>Windows Embedded Industry</w:t>
        </w:r>
        <w:r w:rsidR="008A2098">
          <w:rPr>
            <w:noProof/>
            <w:webHidden/>
          </w:rPr>
          <w:tab/>
        </w:r>
        <w:r w:rsidR="008A2098">
          <w:rPr>
            <w:noProof/>
            <w:webHidden/>
          </w:rPr>
          <w:fldChar w:fldCharType="begin"/>
        </w:r>
        <w:r w:rsidR="008A2098">
          <w:rPr>
            <w:noProof/>
            <w:webHidden/>
          </w:rPr>
          <w:instrText xml:space="preserve"> PAGEREF _Toc386626359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0" w:history="1">
        <w:r w:rsidR="008A2098" w:rsidRPr="004B3480">
          <w:rPr>
            <w:rStyle w:val="Hyperlink"/>
            <w:noProof/>
          </w:rPr>
          <w:t>Enterprise Kit per Windows Embedded 8 Standard (Confezione da 100)</w:t>
        </w:r>
        <w:r w:rsidR="008A2098">
          <w:rPr>
            <w:noProof/>
            <w:webHidden/>
          </w:rPr>
          <w:tab/>
        </w:r>
        <w:r w:rsidR="008A2098">
          <w:rPr>
            <w:noProof/>
            <w:webHidden/>
          </w:rPr>
          <w:fldChar w:fldCharType="begin"/>
        </w:r>
        <w:r w:rsidR="008A2098">
          <w:rPr>
            <w:noProof/>
            <w:webHidden/>
          </w:rPr>
          <w:instrText xml:space="preserve"> PAGEREF _Toc386626360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1" w:history="1">
        <w:r w:rsidR="008A2098" w:rsidRPr="004B3480">
          <w:rPr>
            <w:rStyle w:val="Hyperlink"/>
            <w:noProof/>
          </w:rPr>
          <w:t>Windows Embedded 8.1 Industry Pro</w:t>
        </w:r>
        <w:r w:rsidR="008A2098">
          <w:rPr>
            <w:noProof/>
            <w:webHidden/>
          </w:rPr>
          <w:tab/>
        </w:r>
        <w:r w:rsidR="008A2098">
          <w:rPr>
            <w:noProof/>
            <w:webHidden/>
          </w:rPr>
          <w:fldChar w:fldCharType="begin"/>
        </w:r>
        <w:r w:rsidR="008A2098">
          <w:rPr>
            <w:noProof/>
            <w:webHidden/>
          </w:rPr>
          <w:instrText xml:space="preserve"> PAGEREF _Toc386626361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2" w:history="1">
        <w:r w:rsidR="008A2098" w:rsidRPr="004B3480">
          <w:rPr>
            <w:rStyle w:val="Hyperlink"/>
            <w:noProof/>
          </w:rPr>
          <w:t>Aggiornamento a Windows Embedded 8.1 Industry Enterprise</w:t>
        </w:r>
        <w:r w:rsidR="008A2098">
          <w:rPr>
            <w:noProof/>
            <w:webHidden/>
          </w:rPr>
          <w:tab/>
        </w:r>
        <w:r w:rsidR="008A2098">
          <w:rPr>
            <w:noProof/>
            <w:webHidden/>
          </w:rPr>
          <w:fldChar w:fldCharType="begin"/>
        </w:r>
        <w:r w:rsidR="008A2098">
          <w:rPr>
            <w:noProof/>
            <w:webHidden/>
          </w:rPr>
          <w:instrText xml:space="preserve"> PAGEREF _Toc386626362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3" w:history="1">
        <w:r w:rsidR="008A2098" w:rsidRPr="004B3480">
          <w:rPr>
            <w:rStyle w:val="Hyperlink"/>
            <w:noProof/>
          </w:rPr>
          <w:t>Aggiornamento a Windows Embedded 8.1 Industry Enterprise (Std, POSR, Ind Retail)</w:t>
        </w:r>
        <w:r w:rsidR="008A2098">
          <w:rPr>
            <w:noProof/>
            <w:webHidden/>
          </w:rPr>
          <w:tab/>
        </w:r>
        <w:r w:rsidR="008A2098">
          <w:rPr>
            <w:noProof/>
            <w:webHidden/>
          </w:rPr>
          <w:fldChar w:fldCharType="begin"/>
        </w:r>
        <w:r w:rsidR="008A2098">
          <w:rPr>
            <w:noProof/>
            <w:webHidden/>
          </w:rPr>
          <w:instrText xml:space="preserve"> PAGEREF _Toc386626363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4" w:history="1">
        <w:r w:rsidR="008A2098" w:rsidRPr="004B3480">
          <w:rPr>
            <w:rStyle w:val="Hyperlink"/>
            <w:noProof/>
          </w:rPr>
          <w:t>Windows Embedded 8.1 Industry Enterprise for SA</w:t>
        </w:r>
        <w:r w:rsidR="008A2098">
          <w:rPr>
            <w:noProof/>
            <w:webHidden/>
          </w:rPr>
          <w:tab/>
        </w:r>
        <w:r w:rsidR="008A2098">
          <w:rPr>
            <w:noProof/>
            <w:webHidden/>
          </w:rPr>
          <w:fldChar w:fldCharType="begin"/>
        </w:r>
        <w:r w:rsidR="008A2098">
          <w:rPr>
            <w:noProof/>
            <w:webHidden/>
          </w:rPr>
          <w:instrText xml:space="preserve"> PAGEREF _Toc386626364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5" w:history="1">
        <w:r w:rsidR="008A2098" w:rsidRPr="004B3480">
          <w:rPr>
            <w:rStyle w:val="Hyperlink"/>
            <w:noProof/>
          </w:rPr>
          <w:t>Windows Embedded 8.1 Industry Enterprise for SA (Std, POSR, Ind Retail)</w:t>
        </w:r>
        <w:r w:rsidR="008A2098">
          <w:rPr>
            <w:noProof/>
            <w:webHidden/>
          </w:rPr>
          <w:tab/>
        </w:r>
        <w:r w:rsidR="008A2098">
          <w:rPr>
            <w:noProof/>
            <w:webHidden/>
          </w:rPr>
          <w:fldChar w:fldCharType="begin"/>
        </w:r>
        <w:r w:rsidR="008A2098">
          <w:rPr>
            <w:noProof/>
            <w:webHidden/>
          </w:rPr>
          <w:instrText xml:space="preserve"> PAGEREF _Toc386626365 \h </w:instrText>
        </w:r>
        <w:r w:rsidR="008A2098">
          <w:rPr>
            <w:noProof/>
            <w:webHidden/>
          </w:rPr>
        </w:r>
        <w:r w:rsidR="008A2098">
          <w:rPr>
            <w:noProof/>
            <w:webHidden/>
          </w:rPr>
          <w:fldChar w:fldCharType="separate"/>
        </w:r>
        <w:r w:rsidR="008A2098">
          <w:rPr>
            <w:noProof/>
            <w:webHidden/>
          </w:rPr>
          <w:t>39</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366" w:history="1">
        <w:r w:rsidR="008A2098" w:rsidRPr="004B3480">
          <w:rPr>
            <w:rStyle w:val="Hyperlink"/>
            <w:noProof/>
            <w:lang w:val="it-IT"/>
          </w:rPr>
          <w:t>Windows Server</w:t>
        </w:r>
        <w:r w:rsidR="008A2098">
          <w:rPr>
            <w:noProof/>
            <w:webHidden/>
          </w:rPr>
          <w:tab/>
        </w:r>
        <w:r w:rsidR="008A2098">
          <w:rPr>
            <w:noProof/>
            <w:webHidden/>
          </w:rPr>
          <w:fldChar w:fldCharType="begin"/>
        </w:r>
        <w:r w:rsidR="008A2098">
          <w:rPr>
            <w:noProof/>
            <w:webHidden/>
          </w:rPr>
          <w:instrText xml:space="preserve"> PAGEREF _Toc386626366 \h </w:instrText>
        </w:r>
        <w:r w:rsidR="008A2098">
          <w:rPr>
            <w:noProof/>
            <w:webHidden/>
          </w:rPr>
        </w:r>
        <w:r w:rsidR="008A2098">
          <w:rPr>
            <w:noProof/>
            <w:webHidden/>
          </w:rPr>
          <w:fldChar w:fldCharType="separate"/>
        </w:r>
        <w:r w:rsidR="008A2098">
          <w:rPr>
            <w:noProof/>
            <w:webHidden/>
          </w:rPr>
          <w:t>41</w:t>
        </w:r>
        <w:r w:rsidR="008A2098">
          <w:rPr>
            <w:noProof/>
            <w:webHidden/>
          </w:rPr>
          <w:fldChar w:fldCharType="end"/>
        </w:r>
      </w:hyperlink>
    </w:p>
    <w:p w:rsidR="008A2098" w:rsidRDefault="00FF05A9">
      <w:pPr>
        <w:pStyle w:val="TOC4"/>
        <w:rPr>
          <w:rFonts w:eastAsiaTheme="minorEastAsia"/>
          <w:smallCaps w:val="0"/>
          <w:noProof/>
          <w:sz w:val="22"/>
        </w:rPr>
      </w:pPr>
      <w:hyperlink w:anchor="_Toc386626367" w:history="1">
        <w:r w:rsidR="008A2098" w:rsidRPr="004B3480">
          <w:rPr>
            <w:rStyle w:val="Hyperlink"/>
            <w:noProof/>
          </w:rPr>
          <w:t>Windows MultiPoint Server</w:t>
        </w:r>
        <w:r w:rsidR="008A2098">
          <w:rPr>
            <w:noProof/>
            <w:webHidden/>
          </w:rPr>
          <w:tab/>
        </w:r>
        <w:r w:rsidR="008A2098">
          <w:rPr>
            <w:noProof/>
            <w:webHidden/>
          </w:rPr>
          <w:fldChar w:fldCharType="begin"/>
        </w:r>
        <w:r w:rsidR="008A2098">
          <w:rPr>
            <w:noProof/>
            <w:webHidden/>
          </w:rPr>
          <w:instrText xml:space="preserve"> PAGEREF _Toc386626367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8" w:history="1">
        <w:r w:rsidR="008A2098" w:rsidRPr="004B3480">
          <w:rPr>
            <w:rStyle w:val="Hyperlink"/>
            <w:noProof/>
          </w:rPr>
          <w:t>CAL per Windows MultiPoint Server 2012 (Dispositivo e Utente)</w:t>
        </w:r>
        <w:r w:rsidR="008A2098">
          <w:rPr>
            <w:noProof/>
            <w:webHidden/>
          </w:rPr>
          <w:tab/>
        </w:r>
        <w:r w:rsidR="008A2098">
          <w:rPr>
            <w:noProof/>
            <w:webHidden/>
          </w:rPr>
          <w:fldChar w:fldCharType="begin"/>
        </w:r>
        <w:r w:rsidR="008A2098">
          <w:rPr>
            <w:noProof/>
            <w:webHidden/>
          </w:rPr>
          <w:instrText xml:space="preserve"> PAGEREF _Toc386626368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69" w:history="1">
        <w:r w:rsidR="008A2098" w:rsidRPr="004B3480">
          <w:rPr>
            <w:rStyle w:val="Hyperlink"/>
            <w:noProof/>
            <w:lang w:val="it-IT"/>
          </w:rPr>
          <w:t>CAL per Windows MultiPoint Server 2012 con CAL per Windows Server 2012 (Dispositivo e Utente)</w:t>
        </w:r>
        <w:r w:rsidR="008A2098">
          <w:rPr>
            <w:noProof/>
            <w:webHidden/>
          </w:rPr>
          <w:tab/>
        </w:r>
        <w:r w:rsidR="008A2098">
          <w:rPr>
            <w:noProof/>
            <w:webHidden/>
          </w:rPr>
          <w:fldChar w:fldCharType="begin"/>
        </w:r>
        <w:r w:rsidR="008A2098">
          <w:rPr>
            <w:noProof/>
            <w:webHidden/>
          </w:rPr>
          <w:instrText xml:space="preserve"> PAGEREF _Toc386626369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0" w:history="1">
        <w:r w:rsidR="008A2098" w:rsidRPr="004B3480">
          <w:rPr>
            <w:rStyle w:val="Hyperlink"/>
            <w:noProof/>
          </w:rPr>
          <w:t>Windows MultiPoint Server 2012 Premium</w:t>
        </w:r>
        <w:r w:rsidR="008A2098">
          <w:rPr>
            <w:noProof/>
            <w:webHidden/>
          </w:rPr>
          <w:tab/>
        </w:r>
        <w:r w:rsidR="008A2098">
          <w:rPr>
            <w:noProof/>
            <w:webHidden/>
          </w:rPr>
          <w:fldChar w:fldCharType="begin"/>
        </w:r>
        <w:r w:rsidR="008A2098">
          <w:rPr>
            <w:noProof/>
            <w:webHidden/>
          </w:rPr>
          <w:instrText xml:space="preserve"> PAGEREF _Toc386626370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1" w:history="1">
        <w:r w:rsidR="008A2098" w:rsidRPr="004B3480">
          <w:rPr>
            <w:rStyle w:val="Hyperlink"/>
            <w:noProof/>
          </w:rPr>
          <w:t>Windows MultiPoint Server 2012 Premium con CAL per Windows MultiPoint Server  (5 client) (Dispositivo e Utente)</w:t>
        </w:r>
        <w:r w:rsidR="008A2098">
          <w:rPr>
            <w:noProof/>
            <w:webHidden/>
          </w:rPr>
          <w:tab/>
        </w:r>
        <w:r w:rsidR="008A2098">
          <w:rPr>
            <w:noProof/>
            <w:webHidden/>
          </w:rPr>
          <w:fldChar w:fldCharType="begin"/>
        </w:r>
        <w:r w:rsidR="008A2098">
          <w:rPr>
            <w:noProof/>
            <w:webHidden/>
          </w:rPr>
          <w:instrText xml:space="preserve"> PAGEREF _Toc386626371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2" w:history="1">
        <w:r w:rsidR="008A2098" w:rsidRPr="004B3480">
          <w:rPr>
            <w:rStyle w:val="Hyperlink"/>
            <w:noProof/>
          </w:rPr>
          <w:t>Windows MultiPoint Server 2012 Premium con CAL per Windows MultiPoint Server  (5 client) con CAL per Windows Server 2010 (5 client) (Dispositivo e Utente)</w:t>
        </w:r>
        <w:r w:rsidR="008A2098">
          <w:rPr>
            <w:noProof/>
            <w:webHidden/>
          </w:rPr>
          <w:tab/>
        </w:r>
        <w:r w:rsidR="008A2098">
          <w:rPr>
            <w:noProof/>
            <w:webHidden/>
          </w:rPr>
          <w:fldChar w:fldCharType="begin"/>
        </w:r>
        <w:r w:rsidR="008A2098">
          <w:rPr>
            <w:noProof/>
            <w:webHidden/>
          </w:rPr>
          <w:instrText xml:space="preserve"> PAGEREF _Toc386626372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3" w:history="1">
        <w:r w:rsidR="008A2098" w:rsidRPr="004B3480">
          <w:rPr>
            <w:rStyle w:val="Hyperlink"/>
            <w:noProof/>
          </w:rPr>
          <w:t>Windows MultiPoint Server 2012 Standard</w:t>
        </w:r>
        <w:r w:rsidR="008A2098">
          <w:rPr>
            <w:noProof/>
            <w:webHidden/>
          </w:rPr>
          <w:tab/>
        </w:r>
        <w:r w:rsidR="008A2098">
          <w:rPr>
            <w:noProof/>
            <w:webHidden/>
          </w:rPr>
          <w:fldChar w:fldCharType="begin"/>
        </w:r>
        <w:r w:rsidR="008A2098">
          <w:rPr>
            <w:noProof/>
            <w:webHidden/>
          </w:rPr>
          <w:instrText xml:space="preserve"> PAGEREF _Toc386626373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4"/>
        <w:rPr>
          <w:rFonts w:eastAsiaTheme="minorEastAsia"/>
          <w:smallCaps w:val="0"/>
          <w:noProof/>
          <w:sz w:val="22"/>
        </w:rPr>
      </w:pPr>
      <w:hyperlink w:anchor="_Toc386626374" w:history="1">
        <w:r w:rsidR="008A2098" w:rsidRPr="004B3480">
          <w:rPr>
            <w:rStyle w:val="Hyperlink"/>
            <w:noProof/>
            <w:lang w:val="it-IT"/>
          </w:rPr>
          <w:t>Windows Server</w:t>
        </w:r>
        <w:r w:rsidR="008A2098">
          <w:rPr>
            <w:noProof/>
            <w:webHidden/>
          </w:rPr>
          <w:tab/>
        </w:r>
        <w:r w:rsidR="008A2098">
          <w:rPr>
            <w:noProof/>
            <w:webHidden/>
          </w:rPr>
          <w:fldChar w:fldCharType="begin"/>
        </w:r>
        <w:r w:rsidR="008A2098">
          <w:rPr>
            <w:noProof/>
            <w:webHidden/>
          </w:rPr>
          <w:instrText xml:space="preserve"> PAGEREF _Toc386626374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5" w:history="1">
        <w:r w:rsidR="008A2098" w:rsidRPr="004B3480">
          <w:rPr>
            <w:rStyle w:val="Hyperlink"/>
            <w:noProof/>
          </w:rPr>
          <w:t>CAL per Windows Server 2012 Active Directory Rights Management Services (Dispositivo e Utente)</w:t>
        </w:r>
        <w:r w:rsidR="008A2098">
          <w:rPr>
            <w:noProof/>
            <w:webHidden/>
          </w:rPr>
          <w:tab/>
        </w:r>
        <w:r w:rsidR="008A2098">
          <w:rPr>
            <w:noProof/>
            <w:webHidden/>
          </w:rPr>
          <w:fldChar w:fldCharType="begin"/>
        </w:r>
        <w:r w:rsidR="008A2098">
          <w:rPr>
            <w:noProof/>
            <w:webHidden/>
          </w:rPr>
          <w:instrText xml:space="preserve"> PAGEREF _Toc386626375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6" w:history="1">
        <w:r w:rsidR="008A2098" w:rsidRPr="004B3480">
          <w:rPr>
            <w:rStyle w:val="Hyperlink"/>
            <w:noProof/>
          </w:rPr>
          <w:t>CAL per Windows Server 2012  (Dispositivo e Utente)</w:t>
        </w:r>
        <w:r w:rsidR="008A2098">
          <w:rPr>
            <w:noProof/>
            <w:webHidden/>
          </w:rPr>
          <w:tab/>
        </w:r>
        <w:r w:rsidR="008A2098">
          <w:rPr>
            <w:noProof/>
            <w:webHidden/>
          </w:rPr>
          <w:fldChar w:fldCharType="begin"/>
        </w:r>
        <w:r w:rsidR="008A2098">
          <w:rPr>
            <w:noProof/>
            <w:webHidden/>
          </w:rPr>
          <w:instrText xml:space="preserve"> PAGEREF _Toc386626376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7" w:history="1">
        <w:r w:rsidR="008A2098" w:rsidRPr="004B3480">
          <w:rPr>
            <w:rStyle w:val="Hyperlink"/>
            <w:noProof/>
            <w:lang w:val="it-IT"/>
          </w:rPr>
          <w:t>CAL per Servizi Desktop Remoto Windows Server 2012 (Dispositivo e Utente)</w:t>
        </w:r>
        <w:r w:rsidR="008A2098">
          <w:rPr>
            <w:noProof/>
            <w:webHidden/>
          </w:rPr>
          <w:tab/>
        </w:r>
        <w:r w:rsidR="008A2098">
          <w:rPr>
            <w:noProof/>
            <w:webHidden/>
          </w:rPr>
          <w:fldChar w:fldCharType="begin"/>
        </w:r>
        <w:r w:rsidR="008A2098">
          <w:rPr>
            <w:noProof/>
            <w:webHidden/>
          </w:rPr>
          <w:instrText xml:space="preserve"> PAGEREF _Toc386626377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8" w:history="1">
        <w:r w:rsidR="008A2098" w:rsidRPr="004B3480">
          <w:rPr>
            <w:rStyle w:val="Hyperlink"/>
            <w:noProof/>
          </w:rPr>
          <w:t>External Connector per Servizi Desktop Remoto Windows Server 2012</w:t>
        </w:r>
        <w:r w:rsidR="008A2098">
          <w:rPr>
            <w:noProof/>
            <w:webHidden/>
          </w:rPr>
          <w:tab/>
        </w:r>
        <w:r w:rsidR="008A2098">
          <w:rPr>
            <w:noProof/>
            <w:webHidden/>
          </w:rPr>
          <w:fldChar w:fldCharType="begin"/>
        </w:r>
        <w:r w:rsidR="008A2098">
          <w:rPr>
            <w:noProof/>
            <w:webHidden/>
          </w:rPr>
          <w:instrText xml:space="preserve"> PAGEREF _Toc386626378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79" w:history="1">
        <w:r w:rsidR="008A2098" w:rsidRPr="004B3480">
          <w:rPr>
            <w:rStyle w:val="Hyperlink"/>
            <w:noProof/>
          </w:rPr>
          <w:t>Windows Server 2012 R2 Datacenter</w:t>
        </w:r>
        <w:r w:rsidR="008A2098">
          <w:rPr>
            <w:noProof/>
            <w:webHidden/>
          </w:rPr>
          <w:tab/>
        </w:r>
        <w:r w:rsidR="008A2098">
          <w:rPr>
            <w:noProof/>
            <w:webHidden/>
          </w:rPr>
          <w:fldChar w:fldCharType="begin"/>
        </w:r>
        <w:r w:rsidR="008A2098">
          <w:rPr>
            <w:noProof/>
            <w:webHidden/>
          </w:rPr>
          <w:instrText xml:space="preserve"> PAGEREF _Toc386626379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0" w:history="1">
        <w:r w:rsidR="008A2098" w:rsidRPr="004B3480">
          <w:rPr>
            <w:rStyle w:val="Hyperlink"/>
            <w:noProof/>
          </w:rPr>
          <w:t>Windows Server 2012 R2 Essentials</w:t>
        </w:r>
        <w:r w:rsidR="008A2098">
          <w:rPr>
            <w:noProof/>
            <w:webHidden/>
          </w:rPr>
          <w:tab/>
        </w:r>
        <w:r w:rsidR="008A2098">
          <w:rPr>
            <w:noProof/>
            <w:webHidden/>
          </w:rPr>
          <w:fldChar w:fldCharType="begin"/>
        </w:r>
        <w:r w:rsidR="008A2098">
          <w:rPr>
            <w:noProof/>
            <w:webHidden/>
          </w:rPr>
          <w:instrText xml:space="preserve"> PAGEREF _Toc386626380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1" w:history="1">
        <w:r w:rsidR="008A2098" w:rsidRPr="004B3480">
          <w:rPr>
            <w:rStyle w:val="Hyperlink"/>
            <w:noProof/>
          </w:rPr>
          <w:t>Windows Server 2012 R2 Standard</w:t>
        </w:r>
        <w:r w:rsidR="008A2098">
          <w:rPr>
            <w:noProof/>
            <w:webHidden/>
          </w:rPr>
          <w:tab/>
        </w:r>
        <w:r w:rsidR="008A2098">
          <w:rPr>
            <w:noProof/>
            <w:webHidden/>
          </w:rPr>
          <w:fldChar w:fldCharType="begin"/>
        </w:r>
        <w:r w:rsidR="008A2098">
          <w:rPr>
            <w:noProof/>
            <w:webHidden/>
          </w:rPr>
          <w:instrText xml:space="preserve"> PAGEREF _Toc386626381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2" w:history="1">
        <w:r w:rsidR="008A2098" w:rsidRPr="004B3480">
          <w:rPr>
            <w:rStyle w:val="Hyperlink"/>
            <w:noProof/>
          </w:rPr>
          <w:t>External Connector per Windows Server 2012 Active Directory Rights Management Services</w:t>
        </w:r>
        <w:r w:rsidR="008A2098">
          <w:rPr>
            <w:noProof/>
            <w:webHidden/>
          </w:rPr>
          <w:tab/>
        </w:r>
        <w:r w:rsidR="008A2098">
          <w:rPr>
            <w:noProof/>
            <w:webHidden/>
          </w:rPr>
          <w:fldChar w:fldCharType="begin"/>
        </w:r>
        <w:r w:rsidR="008A2098">
          <w:rPr>
            <w:noProof/>
            <w:webHidden/>
          </w:rPr>
          <w:instrText xml:space="preserve"> PAGEREF _Toc386626382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3" w:history="1">
        <w:r w:rsidR="008A2098" w:rsidRPr="004B3480">
          <w:rPr>
            <w:rStyle w:val="Hyperlink"/>
            <w:noProof/>
          </w:rPr>
          <w:t>External Connector per Windows Server 2012</w:t>
        </w:r>
        <w:r w:rsidR="008A2098">
          <w:rPr>
            <w:noProof/>
            <w:webHidden/>
          </w:rPr>
          <w:tab/>
        </w:r>
        <w:r w:rsidR="008A2098">
          <w:rPr>
            <w:noProof/>
            <w:webHidden/>
          </w:rPr>
          <w:fldChar w:fldCharType="begin"/>
        </w:r>
        <w:r w:rsidR="008A2098">
          <w:rPr>
            <w:noProof/>
            <w:webHidden/>
          </w:rPr>
          <w:instrText xml:space="preserve"> PAGEREF _Toc386626383 \h </w:instrText>
        </w:r>
        <w:r w:rsidR="008A2098">
          <w:rPr>
            <w:noProof/>
            <w:webHidden/>
          </w:rPr>
        </w:r>
        <w:r w:rsidR="008A2098">
          <w:rPr>
            <w:noProof/>
            <w:webHidden/>
          </w:rPr>
          <w:fldChar w:fldCharType="separate"/>
        </w:r>
        <w:r w:rsidR="008A2098">
          <w:rPr>
            <w:noProof/>
            <w:webHidden/>
          </w:rPr>
          <w:t>42</w:t>
        </w:r>
        <w:r w:rsidR="008A2098">
          <w:rPr>
            <w:noProof/>
            <w:webHidden/>
          </w:rPr>
          <w:fldChar w:fldCharType="end"/>
        </w:r>
      </w:hyperlink>
    </w:p>
    <w:p w:rsidR="008A2098" w:rsidRDefault="00FF05A9">
      <w:pPr>
        <w:pStyle w:val="TOC4"/>
        <w:rPr>
          <w:rFonts w:eastAsiaTheme="minorEastAsia"/>
          <w:smallCaps w:val="0"/>
          <w:noProof/>
          <w:sz w:val="22"/>
        </w:rPr>
      </w:pPr>
      <w:hyperlink w:anchor="_Toc386626384" w:history="1">
        <w:r w:rsidR="008A2098" w:rsidRPr="004B3480">
          <w:rPr>
            <w:rStyle w:val="Hyperlink"/>
            <w:noProof/>
          </w:rPr>
          <w:t>Windows Small Business Server</w:t>
        </w:r>
        <w:r w:rsidR="008A2098">
          <w:rPr>
            <w:noProof/>
            <w:webHidden/>
          </w:rPr>
          <w:tab/>
        </w:r>
        <w:r w:rsidR="008A2098">
          <w:rPr>
            <w:noProof/>
            <w:webHidden/>
          </w:rPr>
          <w:fldChar w:fldCharType="begin"/>
        </w:r>
        <w:r w:rsidR="008A2098">
          <w:rPr>
            <w:noProof/>
            <w:webHidden/>
          </w:rPr>
          <w:instrText xml:space="preserve"> PAGEREF _Toc386626384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5" w:history="1">
        <w:r w:rsidR="008A2098" w:rsidRPr="004B3480">
          <w:rPr>
            <w:rStyle w:val="Hyperlink"/>
            <w:noProof/>
          </w:rPr>
          <w:t>CAL Suite per Windows Small Business Server 2011 (1 client)</w:t>
        </w:r>
        <w:r w:rsidR="008A2098">
          <w:rPr>
            <w:noProof/>
            <w:webHidden/>
          </w:rPr>
          <w:tab/>
        </w:r>
        <w:r w:rsidR="008A2098">
          <w:rPr>
            <w:noProof/>
            <w:webHidden/>
          </w:rPr>
          <w:fldChar w:fldCharType="begin"/>
        </w:r>
        <w:r w:rsidR="008A2098">
          <w:rPr>
            <w:noProof/>
            <w:webHidden/>
          </w:rPr>
          <w:instrText xml:space="preserve"> PAGEREF _Toc386626385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6" w:history="1">
        <w:r w:rsidR="008A2098" w:rsidRPr="004B3480">
          <w:rPr>
            <w:rStyle w:val="Hyperlink"/>
            <w:noProof/>
          </w:rPr>
          <w:t>CAL Suite per Windows Small Business Server 2011 (5 client)</w:t>
        </w:r>
        <w:r w:rsidR="008A2098">
          <w:rPr>
            <w:noProof/>
            <w:webHidden/>
          </w:rPr>
          <w:tab/>
        </w:r>
        <w:r w:rsidR="008A2098">
          <w:rPr>
            <w:noProof/>
            <w:webHidden/>
          </w:rPr>
          <w:fldChar w:fldCharType="begin"/>
        </w:r>
        <w:r w:rsidR="008A2098">
          <w:rPr>
            <w:noProof/>
            <w:webHidden/>
          </w:rPr>
          <w:instrText xml:space="preserve"> PAGEREF _Toc386626386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7" w:history="1">
        <w:r w:rsidR="008A2098" w:rsidRPr="004B3480">
          <w:rPr>
            <w:rStyle w:val="Hyperlink"/>
            <w:noProof/>
          </w:rPr>
          <w:t>CAL Suite per Windows Small Business Server 2011 (20 client)</w:t>
        </w:r>
        <w:r w:rsidR="008A2098">
          <w:rPr>
            <w:noProof/>
            <w:webHidden/>
          </w:rPr>
          <w:tab/>
        </w:r>
        <w:r w:rsidR="008A2098">
          <w:rPr>
            <w:noProof/>
            <w:webHidden/>
          </w:rPr>
          <w:fldChar w:fldCharType="begin"/>
        </w:r>
        <w:r w:rsidR="008A2098">
          <w:rPr>
            <w:noProof/>
            <w:webHidden/>
          </w:rPr>
          <w:instrText xml:space="preserve"> PAGEREF _Toc386626387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8" w:history="1">
        <w:r w:rsidR="008A2098" w:rsidRPr="004B3480">
          <w:rPr>
            <w:rStyle w:val="Hyperlink"/>
            <w:noProof/>
          </w:rPr>
          <w:t>Premium Add-on CAL Suite per Windows Small Business Server 2011 (1 client)</w:t>
        </w:r>
        <w:r w:rsidR="008A2098">
          <w:rPr>
            <w:noProof/>
            <w:webHidden/>
          </w:rPr>
          <w:tab/>
        </w:r>
        <w:r w:rsidR="008A2098">
          <w:rPr>
            <w:noProof/>
            <w:webHidden/>
          </w:rPr>
          <w:fldChar w:fldCharType="begin"/>
        </w:r>
        <w:r w:rsidR="008A2098">
          <w:rPr>
            <w:noProof/>
            <w:webHidden/>
          </w:rPr>
          <w:instrText xml:space="preserve"> PAGEREF _Toc386626388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89" w:history="1">
        <w:r w:rsidR="008A2098" w:rsidRPr="004B3480">
          <w:rPr>
            <w:rStyle w:val="Hyperlink"/>
            <w:noProof/>
          </w:rPr>
          <w:t>Premium Add-on CAL Suite per Windows Small Business Server 2011 (5 client)</w:t>
        </w:r>
        <w:r w:rsidR="008A2098">
          <w:rPr>
            <w:noProof/>
            <w:webHidden/>
          </w:rPr>
          <w:tab/>
        </w:r>
        <w:r w:rsidR="008A2098">
          <w:rPr>
            <w:noProof/>
            <w:webHidden/>
          </w:rPr>
          <w:fldChar w:fldCharType="begin"/>
        </w:r>
        <w:r w:rsidR="008A2098">
          <w:rPr>
            <w:noProof/>
            <w:webHidden/>
          </w:rPr>
          <w:instrText xml:space="preserve"> PAGEREF _Toc386626389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90" w:history="1">
        <w:r w:rsidR="008A2098" w:rsidRPr="004B3480">
          <w:rPr>
            <w:rStyle w:val="Hyperlink"/>
            <w:noProof/>
          </w:rPr>
          <w:t>Premium Add-on CAL Suite per Windows Small Business Server 2011 (20 client)</w:t>
        </w:r>
        <w:r w:rsidR="008A2098">
          <w:rPr>
            <w:noProof/>
            <w:webHidden/>
          </w:rPr>
          <w:tab/>
        </w:r>
        <w:r w:rsidR="008A2098">
          <w:rPr>
            <w:noProof/>
            <w:webHidden/>
          </w:rPr>
          <w:fldChar w:fldCharType="begin"/>
        </w:r>
        <w:r w:rsidR="008A2098">
          <w:rPr>
            <w:noProof/>
            <w:webHidden/>
          </w:rPr>
          <w:instrText xml:space="preserve"> PAGEREF _Toc386626390 \h </w:instrText>
        </w:r>
        <w:r w:rsidR="008A2098">
          <w:rPr>
            <w:noProof/>
            <w:webHidden/>
          </w:rPr>
        </w:r>
        <w:r w:rsidR="008A2098">
          <w:rPr>
            <w:noProof/>
            <w:webHidden/>
          </w:rPr>
          <w:fldChar w:fldCharType="separate"/>
        </w:r>
        <w:r w:rsidR="008A2098">
          <w:rPr>
            <w:noProof/>
            <w:webHidden/>
          </w:rPr>
          <w:t>43</w:t>
        </w:r>
        <w:r w:rsidR="008A2098">
          <w:rPr>
            <w:noProof/>
            <w:webHidden/>
          </w:rPr>
          <w:fldChar w:fldCharType="end"/>
        </w:r>
      </w:hyperlink>
    </w:p>
    <w:p w:rsidR="008A2098" w:rsidRDefault="00FF05A9">
      <w:pPr>
        <w:pStyle w:val="TOC1"/>
        <w:rPr>
          <w:rFonts w:eastAsiaTheme="minorEastAsia"/>
          <w:b w:val="0"/>
          <w:caps w:val="0"/>
          <w:noProof/>
          <w:sz w:val="22"/>
        </w:rPr>
      </w:pPr>
      <w:hyperlink w:anchor="_Toc386626391" w:history="1">
        <w:r w:rsidR="008A2098" w:rsidRPr="004B3480">
          <w:rPr>
            <w:rStyle w:val="Hyperlink"/>
            <w:noProof/>
            <w:lang w:val="it-IT"/>
          </w:rPr>
          <w:t>Servizi Online</w:t>
        </w:r>
        <w:r w:rsidR="008A2098">
          <w:rPr>
            <w:noProof/>
            <w:webHidden/>
          </w:rPr>
          <w:tab/>
        </w:r>
        <w:r w:rsidR="008A2098">
          <w:rPr>
            <w:noProof/>
            <w:webHidden/>
          </w:rPr>
          <w:fldChar w:fldCharType="begin"/>
        </w:r>
        <w:r w:rsidR="008A2098">
          <w:rPr>
            <w:noProof/>
            <w:webHidden/>
          </w:rPr>
          <w:instrText xml:space="preserve"> PAGEREF _Toc386626391 \h </w:instrText>
        </w:r>
        <w:r w:rsidR="008A2098">
          <w:rPr>
            <w:noProof/>
            <w:webHidden/>
          </w:rPr>
        </w:r>
        <w:r w:rsidR="008A2098">
          <w:rPr>
            <w:noProof/>
            <w:webHidden/>
          </w:rPr>
          <w:fldChar w:fldCharType="separate"/>
        </w:r>
        <w:r w:rsidR="008A2098">
          <w:rPr>
            <w:noProof/>
            <w:webHidden/>
          </w:rPr>
          <w:t>44</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392" w:history="1">
        <w:r w:rsidR="008A2098" w:rsidRPr="004B3480">
          <w:rPr>
            <w:rStyle w:val="Hyperlink"/>
            <w:noProof/>
            <w:lang w:val="it-IT"/>
          </w:rPr>
          <w:t>Condizioni Generali</w:t>
        </w:r>
        <w:r w:rsidR="008A2098">
          <w:rPr>
            <w:noProof/>
            <w:webHidden/>
          </w:rPr>
          <w:tab/>
        </w:r>
        <w:r w:rsidR="008A2098">
          <w:rPr>
            <w:noProof/>
            <w:webHidden/>
          </w:rPr>
          <w:fldChar w:fldCharType="begin"/>
        </w:r>
        <w:r w:rsidR="008A2098">
          <w:rPr>
            <w:noProof/>
            <w:webHidden/>
          </w:rPr>
          <w:instrText xml:space="preserve"> PAGEREF _Toc386626392 \h </w:instrText>
        </w:r>
        <w:r w:rsidR="008A2098">
          <w:rPr>
            <w:noProof/>
            <w:webHidden/>
          </w:rPr>
        </w:r>
        <w:r w:rsidR="008A2098">
          <w:rPr>
            <w:noProof/>
            <w:webHidden/>
          </w:rPr>
          <w:fldChar w:fldCharType="separate"/>
        </w:r>
        <w:r w:rsidR="008A2098">
          <w:rPr>
            <w:noProof/>
            <w:webHidden/>
          </w:rPr>
          <w:t>44</w:t>
        </w:r>
        <w:r w:rsidR="008A2098">
          <w:rPr>
            <w:noProof/>
            <w:webHidden/>
          </w:rPr>
          <w:fldChar w:fldCharType="end"/>
        </w:r>
      </w:hyperlink>
    </w:p>
    <w:p w:rsidR="008A2098" w:rsidRDefault="00FF05A9">
      <w:pPr>
        <w:pStyle w:val="TOC4"/>
        <w:rPr>
          <w:rFonts w:eastAsiaTheme="minorEastAsia"/>
          <w:smallCaps w:val="0"/>
          <w:noProof/>
          <w:sz w:val="22"/>
        </w:rPr>
      </w:pPr>
      <w:hyperlink w:anchor="_Toc386626393" w:history="1">
        <w:r w:rsidR="008A2098" w:rsidRPr="004B3480">
          <w:rPr>
            <w:rStyle w:val="Hyperlink"/>
            <w:noProof/>
            <w:lang w:val="it-IT"/>
          </w:rPr>
          <w:t>Disponibilità regionale del Servizio Online.</w:t>
        </w:r>
        <w:r w:rsidR="008A2098">
          <w:rPr>
            <w:noProof/>
            <w:webHidden/>
          </w:rPr>
          <w:tab/>
        </w:r>
        <w:r w:rsidR="008A2098">
          <w:rPr>
            <w:noProof/>
            <w:webHidden/>
          </w:rPr>
          <w:fldChar w:fldCharType="begin"/>
        </w:r>
        <w:r w:rsidR="008A2098">
          <w:rPr>
            <w:noProof/>
            <w:webHidden/>
          </w:rPr>
          <w:instrText xml:space="preserve"> PAGEREF _Toc386626393 \h </w:instrText>
        </w:r>
        <w:r w:rsidR="008A2098">
          <w:rPr>
            <w:noProof/>
            <w:webHidden/>
          </w:rPr>
        </w:r>
        <w:r w:rsidR="008A2098">
          <w:rPr>
            <w:noProof/>
            <w:webHidden/>
          </w:rPr>
          <w:fldChar w:fldCharType="separate"/>
        </w:r>
        <w:r w:rsidR="008A2098">
          <w:rPr>
            <w:noProof/>
            <w:webHidden/>
          </w:rPr>
          <w:t>44</w:t>
        </w:r>
        <w:r w:rsidR="008A2098">
          <w:rPr>
            <w:noProof/>
            <w:webHidden/>
          </w:rPr>
          <w:fldChar w:fldCharType="end"/>
        </w:r>
      </w:hyperlink>
    </w:p>
    <w:p w:rsidR="008A2098" w:rsidRDefault="00FF05A9">
      <w:pPr>
        <w:pStyle w:val="TOC4"/>
        <w:rPr>
          <w:rFonts w:eastAsiaTheme="minorEastAsia"/>
          <w:smallCaps w:val="0"/>
          <w:noProof/>
          <w:sz w:val="22"/>
        </w:rPr>
      </w:pPr>
      <w:hyperlink w:anchor="_Toc386626394" w:history="1">
        <w:r w:rsidR="008A2098" w:rsidRPr="004B3480">
          <w:rPr>
            <w:rStyle w:val="Hyperlink"/>
            <w:noProof/>
            <w:lang w:val="it-IT"/>
          </w:rPr>
          <w:t>Regole per l’Acquisto dei Servizi Online</w:t>
        </w:r>
        <w:r w:rsidR="008A2098">
          <w:rPr>
            <w:noProof/>
            <w:webHidden/>
          </w:rPr>
          <w:tab/>
        </w:r>
        <w:r w:rsidR="008A2098">
          <w:rPr>
            <w:noProof/>
            <w:webHidden/>
          </w:rPr>
          <w:fldChar w:fldCharType="begin"/>
        </w:r>
        <w:r w:rsidR="008A2098">
          <w:rPr>
            <w:noProof/>
            <w:webHidden/>
          </w:rPr>
          <w:instrText xml:space="preserve"> PAGEREF _Toc386626394 \h </w:instrText>
        </w:r>
        <w:r w:rsidR="008A2098">
          <w:rPr>
            <w:noProof/>
            <w:webHidden/>
          </w:rPr>
        </w:r>
        <w:r w:rsidR="008A2098">
          <w:rPr>
            <w:noProof/>
            <w:webHidden/>
          </w:rPr>
          <w:fldChar w:fldCharType="separate"/>
        </w:r>
        <w:r w:rsidR="008A2098">
          <w:rPr>
            <w:noProof/>
            <w:webHidden/>
          </w:rPr>
          <w:t>44</w:t>
        </w:r>
        <w:r w:rsidR="008A2098">
          <w:rPr>
            <w:noProof/>
            <w:webHidden/>
          </w:rPr>
          <w:fldChar w:fldCharType="end"/>
        </w:r>
      </w:hyperlink>
    </w:p>
    <w:p w:rsidR="008A2098" w:rsidRDefault="00FF05A9">
      <w:pPr>
        <w:pStyle w:val="TOC4"/>
        <w:rPr>
          <w:rFonts w:eastAsiaTheme="minorEastAsia"/>
          <w:smallCaps w:val="0"/>
          <w:noProof/>
          <w:sz w:val="22"/>
        </w:rPr>
      </w:pPr>
      <w:hyperlink w:anchor="_Toc386626395" w:history="1">
        <w:r w:rsidR="008A2098" w:rsidRPr="004B3480">
          <w:rPr>
            <w:rStyle w:val="Hyperlink"/>
            <w:noProof/>
            <w:lang w:val="it-IT"/>
          </w:rPr>
          <w:t>Opzioni relative al Periodo di Validità della Sottoscrizione e alle Condizioni di Pagamento dei Servizi Online</w:t>
        </w:r>
        <w:r w:rsidR="008A2098">
          <w:rPr>
            <w:noProof/>
            <w:webHidden/>
          </w:rPr>
          <w:tab/>
        </w:r>
        <w:r w:rsidR="008A2098">
          <w:rPr>
            <w:noProof/>
            <w:webHidden/>
          </w:rPr>
          <w:fldChar w:fldCharType="begin"/>
        </w:r>
        <w:r w:rsidR="008A2098">
          <w:rPr>
            <w:noProof/>
            <w:webHidden/>
          </w:rPr>
          <w:instrText xml:space="preserve"> PAGEREF _Toc386626395 \h </w:instrText>
        </w:r>
        <w:r w:rsidR="008A2098">
          <w:rPr>
            <w:noProof/>
            <w:webHidden/>
          </w:rPr>
        </w:r>
        <w:r w:rsidR="008A2098">
          <w:rPr>
            <w:noProof/>
            <w:webHidden/>
          </w:rPr>
          <w:fldChar w:fldCharType="separate"/>
        </w:r>
        <w:r w:rsidR="008A2098">
          <w:rPr>
            <w:noProof/>
            <w:webHidden/>
          </w:rPr>
          <w:t>44</w:t>
        </w:r>
        <w:r w:rsidR="008A2098">
          <w:rPr>
            <w:noProof/>
            <w:webHidden/>
          </w:rPr>
          <w:fldChar w:fldCharType="end"/>
        </w:r>
      </w:hyperlink>
    </w:p>
    <w:p w:rsidR="008A2098" w:rsidRDefault="00FF05A9">
      <w:pPr>
        <w:pStyle w:val="TOC4"/>
        <w:rPr>
          <w:rFonts w:eastAsiaTheme="minorEastAsia"/>
          <w:smallCaps w:val="0"/>
          <w:noProof/>
          <w:sz w:val="22"/>
        </w:rPr>
      </w:pPr>
      <w:hyperlink w:anchor="_Toc386626396" w:history="1">
        <w:r w:rsidR="008A2098" w:rsidRPr="004B3480">
          <w:rPr>
            <w:rStyle w:val="Hyperlink"/>
            <w:noProof/>
            <w:lang w:val="it-IT"/>
          </w:rPr>
          <w:t>Rinnovo dei Servizi Online</w:t>
        </w:r>
        <w:r w:rsidR="008A2098">
          <w:rPr>
            <w:noProof/>
            <w:webHidden/>
          </w:rPr>
          <w:tab/>
        </w:r>
        <w:r w:rsidR="008A2098">
          <w:rPr>
            <w:noProof/>
            <w:webHidden/>
          </w:rPr>
          <w:fldChar w:fldCharType="begin"/>
        </w:r>
        <w:r w:rsidR="008A2098">
          <w:rPr>
            <w:noProof/>
            <w:webHidden/>
          </w:rPr>
          <w:instrText xml:space="preserve"> PAGEREF _Toc386626396 \h </w:instrText>
        </w:r>
        <w:r w:rsidR="008A2098">
          <w:rPr>
            <w:noProof/>
            <w:webHidden/>
          </w:rPr>
        </w:r>
        <w:r w:rsidR="008A2098">
          <w:rPr>
            <w:noProof/>
            <w:webHidden/>
          </w:rPr>
          <w:fldChar w:fldCharType="separate"/>
        </w:r>
        <w:r w:rsidR="008A2098">
          <w:rPr>
            <w:noProof/>
            <w:webHidden/>
          </w:rPr>
          <w:t>45</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397" w:history="1">
        <w:r w:rsidR="008A2098" w:rsidRPr="004B3480">
          <w:rPr>
            <w:rStyle w:val="Hyperlink"/>
            <w:noProof/>
            <w:lang w:val="it-IT"/>
          </w:rPr>
          <w:t>Microsoft Dynamics Online</w:t>
        </w:r>
        <w:r w:rsidR="008A2098">
          <w:rPr>
            <w:noProof/>
            <w:webHidden/>
          </w:rPr>
          <w:tab/>
        </w:r>
        <w:r w:rsidR="008A2098">
          <w:rPr>
            <w:noProof/>
            <w:webHidden/>
          </w:rPr>
          <w:fldChar w:fldCharType="begin"/>
        </w:r>
        <w:r w:rsidR="008A2098">
          <w:rPr>
            <w:noProof/>
            <w:webHidden/>
          </w:rPr>
          <w:instrText xml:space="preserve"> PAGEREF _Toc386626397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4"/>
        <w:rPr>
          <w:rFonts w:eastAsiaTheme="minorEastAsia"/>
          <w:smallCaps w:val="0"/>
          <w:noProof/>
          <w:sz w:val="22"/>
        </w:rPr>
      </w:pPr>
      <w:hyperlink w:anchor="_Toc386626398" w:history="1">
        <w:r w:rsidR="008A2098" w:rsidRPr="004B3480">
          <w:rPr>
            <w:rStyle w:val="Hyperlink"/>
            <w:noProof/>
          </w:rPr>
          <w:t>Microsoft Dynamics CRM Online</w:t>
        </w:r>
        <w:r w:rsidR="008A2098">
          <w:rPr>
            <w:noProof/>
            <w:webHidden/>
          </w:rPr>
          <w:tab/>
        </w:r>
        <w:r w:rsidR="008A2098">
          <w:rPr>
            <w:noProof/>
            <w:webHidden/>
          </w:rPr>
          <w:fldChar w:fldCharType="begin"/>
        </w:r>
        <w:r w:rsidR="008A2098">
          <w:rPr>
            <w:noProof/>
            <w:webHidden/>
          </w:rPr>
          <w:instrText xml:space="preserve"> PAGEREF _Toc386626398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399" w:history="1">
        <w:r w:rsidR="008A2098" w:rsidRPr="004B3480">
          <w:rPr>
            <w:rStyle w:val="Hyperlink"/>
            <w:noProof/>
          </w:rPr>
          <w:t>Microsoft Dynamics CRM Online Basic  (SL per Utente)</w:t>
        </w:r>
        <w:r w:rsidR="008A2098">
          <w:rPr>
            <w:noProof/>
            <w:webHidden/>
          </w:rPr>
          <w:tab/>
        </w:r>
        <w:r w:rsidR="008A2098">
          <w:rPr>
            <w:noProof/>
            <w:webHidden/>
          </w:rPr>
          <w:fldChar w:fldCharType="begin"/>
        </w:r>
        <w:r w:rsidR="008A2098">
          <w:rPr>
            <w:noProof/>
            <w:webHidden/>
          </w:rPr>
          <w:instrText xml:space="preserve"> PAGEREF _Toc386626399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0" w:history="1">
        <w:r w:rsidR="008A2098" w:rsidRPr="004B3480">
          <w:rPr>
            <w:rStyle w:val="Hyperlink"/>
            <w:noProof/>
          </w:rPr>
          <w:t>Microsoft Dynamics CRM Online Basic per SA (SL per Utente)</w:t>
        </w:r>
        <w:r w:rsidR="008A2098">
          <w:rPr>
            <w:noProof/>
            <w:webHidden/>
          </w:rPr>
          <w:tab/>
        </w:r>
        <w:r w:rsidR="008A2098">
          <w:rPr>
            <w:noProof/>
            <w:webHidden/>
          </w:rPr>
          <w:fldChar w:fldCharType="begin"/>
        </w:r>
        <w:r w:rsidR="008A2098">
          <w:rPr>
            <w:noProof/>
            <w:webHidden/>
          </w:rPr>
          <w:instrText xml:space="preserve"> PAGEREF _Toc386626400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1" w:history="1">
        <w:r w:rsidR="008A2098" w:rsidRPr="004B3480">
          <w:rPr>
            <w:rStyle w:val="Hyperlink"/>
            <w:noProof/>
          </w:rPr>
          <w:t>Microsoft Dynamics CRM Online Enhanced Support</w:t>
        </w:r>
        <w:r w:rsidR="008A2098">
          <w:rPr>
            <w:noProof/>
            <w:webHidden/>
          </w:rPr>
          <w:tab/>
        </w:r>
        <w:r w:rsidR="008A2098">
          <w:rPr>
            <w:noProof/>
            <w:webHidden/>
          </w:rPr>
          <w:fldChar w:fldCharType="begin"/>
        </w:r>
        <w:r w:rsidR="008A2098">
          <w:rPr>
            <w:noProof/>
            <w:webHidden/>
          </w:rPr>
          <w:instrText xml:space="preserve"> PAGEREF _Toc386626401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2" w:history="1">
        <w:r w:rsidR="008A2098" w:rsidRPr="004B3480">
          <w:rPr>
            <w:rStyle w:val="Hyperlink"/>
            <w:noProof/>
          </w:rPr>
          <w:t>Microsoft Dynamics CRM Online Enterprise (SL per Utente)</w:t>
        </w:r>
        <w:r w:rsidR="008A2098">
          <w:rPr>
            <w:noProof/>
            <w:webHidden/>
          </w:rPr>
          <w:tab/>
        </w:r>
        <w:r w:rsidR="008A2098">
          <w:rPr>
            <w:noProof/>
            <w:webHidden/>
          </w:rPr>
          <w:fldChar w:fldCharType="begin"/>
        </w:r>
        <w:r w:rsidR="008A2098">
          <w:rPr>
            <w:noProof/>
            <w:webHidden/>
          </w:rPr>
          <w:instrText xml:space="preserve"> PAGEREF _Toc386626402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3" w:history="1">
        <w:r w:rsidR="008A2098" w:rsidRPr="004B3480">
          <w:rPr>
            <w:rStyle w:val="Hyperlink"/>
            <w:noProof/>
          </w:rPr>
          <w:t>Microsoft Dynamics CRM Online Enterprise Education (SL per Utente)</w:t>
        </w:r>
        <w:r w:rsidR="008A2098">
          <w:rPr>
            <w:noProof/>
            <w:webHidden/>
          </w:rPr>
          <w:tab/>
        </w:r>
        <w:r w:rsidR="008A2098">
          <w:rPr>
            <w:noProof/>
            <w:webHidden/>
          </w:rPr>
          <w:fldChar w:fldCharType="begin"/>
        </w:r>
        <w:r w:rsidR="008A2098">
          <w:rPr>
            <w:noProof/>
            <w:webHidden/>
          </w:rPr>
          <w:instrText xml:space="preserve"> PAGEREF _Toc386626403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4" w:history="1">
        <w:r w:rsidR="008A2098" w:rsidRPr="004B3480">
          <w:rPr>
            <w:rStyle w:val="Hyperlink"/>
            <w:noProof/>
          </w:rPr>
          <w:t>Microsoft Dynamics CRM Online Essential (SL per Utente)</w:t>
        </w:r>
        <w:r w:rsidR="008A2098">
          <w:rPr>
            <w:noProof/>
            <w:webHidden/>
          </w:rPr>
          <w:tab/>
        </w:r>
        <w:r w:rsidR="008A2098">
          <w:rPr>
            <w:noProof/>
            <w:webHidden/>
          </w:rPr>
          <w:fldChar w:fldCharType="begin"/>
        </w:r>
        <w:r w:rsidR="008A2098">
          <w:rPr>
            <w:noProof/>
            <w:webHidden/>
          </w:rPr>
          <w:instrText xml:space="preserve"> PAGEREF _Toc386626404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5" w:history="1">
        <w:r w:rsidR="008A2098" w:rsidRPr="004B3480">
          <w:rPr>
            <w:rStyle w:val="Hyperlink"/>
            <w:noProof/>
            <w:lang w:val="it-IT"/>
          </w:rPr>
          <w:t>Microsoft Dynamics CRM Online Essential per SA (SL per Utente)</w:t>
        </w:r>
        <w:r w:rsidR="008A2098">
          <w:rPr>
            <w:noProof/>
            <w:webHidden/>
          </w:rPr>
          <w:tab/>
        </w:r>
        <w:r w:rsidR="008A2098">
          <w:rPr>
            <w:noProof/>
            <w:webHidden/>
          </w:rPr>
          <w:fldChar w:fldCharType="begin"/>
        </w:r>
        <w:r w:rsidR="008A2098">
          <w:rPr>
            <w:noProof/>
            <w:webHidden/>
          </w:rPr>
          <w:instrText xml:space="preserve"> PAGEREF _Toc386626405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6" w:history="1">
        <w:r w:rsidR="008A2098" w:rsidRPr="004B3480">
          <w:rPr>
            <w:rStyle w:val="Hyperlink"/>
            <w:noProof/>
          </w:rPr>
          <w:t>Microsoft Dynamics CRM Online Non-Production Instance (SL Add-on)</w:t>
        </w:r>
        <w:r w:rsidR="008A2098">
          <w:rPr>
            <w:noProof/>
            <w:webHidden/>
          </w:rPr>
          <w:tab/>
        </w:r>
        <w:r w:rsidR="008A2098">
          <w:rPr>
            <w:noProof/>
            <w:webHidden/>
          </w:rPr>
          <w:fldChar w:fldCharType="begin"/>
        </w:r>
        <w:r w:rsidR="008A2098">
          <w:rPr>
            <w:noProof/>
            <w:webHidden/>
          </w:rPr>
          <w:instrText xml:space="preserve"> PAGEREF _Toc386626406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7" w:history="1">
        <w:r w:rsidR="008A2098" w:rsidRPr="004B3480">
          <w:rPr>
            <w:rStyle w:val="Hyperlink"/>
            <w:noProof/>
          </w:rPr>
          <w:t>Microsoft Dynamics CRM Online Extra Production Instance (SL Add-on)</w:t>
        </w:r>
        <w:r w:rsidR="008A2098">
          <w:rPr>
            <w:noProof/>
            <w:webHidden/>
          </w:rPr>
          <w:tab/>
        </w:r>
        <w:r w:rsidR="008A2098">
          <w:rPr>
            <w:noProof/>
            <w:webHidden/>
          </w:rPr>
          <w:fldChar w:fldCharType="begin"/>
        </w:r>
        <w:r w:rsidR="008A2098">
          <w:rPr>
            <w:noProof/>
            <w:webHidden/>
          </w:rPr>
          <w:instrText xml:space="preserve"> PAGEREF _Toc386626407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8" w:history="1">
        <w:r w:rsidR="008A2098" w:rsidRPr="004B3480">
          <w:rPr>
            <w:rStyle w:val="Hyperlink"/>
            <w:noProof/>
            <w:lang w:val="it-IT"/>
          </w:rPr>
          <w:t>Microsoft Dynamics CRM Online Professional (SL per Utente)</w:t>
        </w:r>
        <w:r w:rsidR="008A2098">
          <w:rPr>
            <w:noProof/>
            <w:webHidden/>
          </w:rPr>
          <w:tab/>
        </w:r>
        <w:r w:rsidR="008A2098">
          <w:rPr>
            <w:noProof/>
            <w:webHidden/>
          </w:rPr>
          <w:fldChar w:fldCharType="begin"/>
        </w:r>
        <w:r w:rsidR="008A2098">
          <w:rPr>
            <w:noProof/>
            <w:webHidden/>
          </w:rPr>
          <w:instrText xml:space="preserve"> PAGEREF _Toc386626408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09" w:history="1">
        <w:r w:rsidR="008A2098" w:rsidRPr="004B3480">
          <w:rPr>
            <w:rStyle w:val="Hyperlink"/>
            <w:noProof/>
            <w:lang w:val="it-IT"/>
          </w:rPr>
          <w:t>Microsoft Dynamics CRM Online Professional per SA (SL per Utente)</w:t>
        </w:r>
        <w:r w:rsidR="008A2098">
          <w:rPr>
            <w:noProof/>
            <w:webHidden/>
          </w:rPr>
          <w:tab/>
        </w:r>
        <w:r w:rsidR="008A2098">
          <w:rPr>
            <w:noProof/>
            <w:webHidden/>
          </w:rPr>
          <w:fldChar w:fldCharType="begin"/>
        </w:r>
        <w:r w:rsidR="008A2098">
          <w:rPr>
            <w:noProof/>
            <w:webHidden/>
          </w:rPr>
          <w:instrText xml:space="preserve"> PAGEREF _Toc386626409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0" w:history="1">
        <w:r w:rsidR="008A2098" w:rsidRPr="004B3480">
          <w:rPr>
            <w:rStyle w:val="Hyperlink"/>
            <w:noProof/>
          </w:rPr>
          <w:t>Microsoft Dynamics CRM Online Professional Direct Support</w:t>
        </w:r>
        <w:r w:rsidR="008A2098">
          <w:rPr>
            <w:noProof/>
            <w:webHidden/>
          </w:rPr>
          <w:tab/>
        </w:r>
        <w:r w:rsidR="008A2098">
          <w:rPr>
            <w:noProof/>
            <w:webHidden/>
          </w:rPr>
          <w:fldChar w:fldCharType="begin"/>
        </w:r>
        <w:r w:rsidR="008A2098">
          <w:rPr>
            <w:noProof/>
            <w:webHidden/>
          </w:rPr>
          <w:instrText xml:space="preserve"> PAGEREF _Toc386626410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1" w:history="1">
        <w:r w:rsidR="008A2098" w:rsidRPr="004B3480">
          <w:rPr>
            <w:rStyle w:val="Hyperlink"/>
            <w:noProof/>
          </w:rPr>
          <w:t>Microsoft Dynamics CRM Online Add-on Extra Storage (SL Add-on)</w:t>
        </w:r>
        <w:r w:rsidR="008A2098">
          <w:rPr>
            <w:noProof/>
            <w:webHidden/>
          </w:rPr>
          <w:tab/>
        </w:r>
        <w:r w:rsidR="008A2098">
          <w:rPr>
            <w:noProof/>
            <w:webHidden/>
          </w:rPr>
          <w:fldChar w:fldCharType="begin"/>
        </w:r>
        <w:r w:rsidR="008A2098">
          <w:rPr>
            <w:noProof/>
            <w:webHidden/>
          </w:rPr>
          <w:instrText xml:space="preserve"> PAGEREF _Toc386626411 \h </w:instrText>
        </w:r>
        <w:r w:rsidR="008A2098">
          <w:rPr>
            <w:noProof/>
            <w:webHidden/>
          </w:rPr>
        </w:r>
        <w:r w:rsidR="008A2098">
          <w:rPr>
            <w:noProof/>
            <w:webHidden/>
          </w:rPr>
          <w:fldChar w:fldCharType="separate"/>
        </w:r>
        <w:r w:rsidR="008A2098">
          <w:rPr>
            <w:noProof/>
            <w:webHidden/>
          </w:rPr>
          <w:t>46</w:t>
        </w:r>
        <w:r w:rsidR="008A2098">
          <w:rPr>
            <w:noProof/>
            <w:webHidden/>
          </w:rPr>
          <w:fldChar w:fldCharType="end"/>
        </w:r>
      </w:hyperlink>
    </w:p>
    <w:p w:rsidR="008A2098" w:rsidRDefault="00FF05A9">
      <w:pPr>
        <w:pStyle w:val="TOC4"/>
        <w:rPr>
          <w:rFonts w:eastAsiaTheme="minorEastAsia"/>
          <w:smallCaps w:val="0"/>
          <w:noProof/>
          <w:sz w:val="22"/>
        </w:rPr>
      </w:pPr>
      <w:hyperlink w:anchor="_Toc386626412" w:history="1">
        <w:r w:rsidR="008A2098" w:rsidRPr="004B3480">
          <w:rPr>
            <w:rStyle w:val="Hyperlink"/>
            <w:noProof/>
            <w:lang w:val="it-IT"/>
          </w:rPr>
          <w:t>Microsoft Dynamics Marketing</w:t>
        </w:r>
        <w:r w:rsidR="008A2098">
          <w:rPr>
            <w:noProof/>
            <w:webHidden/>
          </w:rPr>
          <w:tab/>
        </w:r>
        <w:r w:rsidR="008A2098">
          <w:rPr>
            <w:noProof/>
            <w:webHidden/>
          </w:rPr>
          <w:fldChar w:fldCharType="begin"/>
        </w:r>
        <w:r w:rsidR="008A2098">
          <w:rPr>
            <w:noProof/>
            <w:webHidden/>
          </w:rPr>
          <w:instrText xml:space="preserve"> PAGEREF _Toc386626412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3" w:history="1">
        <w:r w:rsidR="008A2098" w:rsidRPr="004B3480">
          <w:rPr>
            <w:rStyle w:val="Hyperlink"/>
            <w:noProof/>
          </w:rPr>
          <w:t>Microsoft Dynamics Marketing Enterprise (SL per Utente)</w:t>
        </w:r>
        <w:r w:rsidR="008A2098">
          <w:rPr>
            <w:noProof/>
            <w:webHidden/>
          </w:rPr>
          <w:tab/>
        </w:r>
        <w:r w:rsidR="008A2098">
          <w:rPr>
            <w:noProof/>
            <w:webHidden/>
          </w:rPr>
          <w:fldChar w:fldCharType="begin"/>
        </w:r>
        <w:r w:rsidR="008A2098">
          <w:rPr>
            <w:noProof/>
            <w:webHidden/>
          </w:rPr>
          <w:instrText xml:space="preserve"> PAGEREF _Toc386626413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4" w:history="1">
        <w:r w:rsidR="008A2098" w:rsidRPr="004B3480">
          <w:rPr>
            <w:rStyle w:val="Hyperlink"/>
            <w:noProof/>
          </w:rPr>
          <w:t>Messaggi Extra per Microsoft Dynamics Marketing Enterprise (SL Add-on)</w:t>
        </w:r>
        <w:r w:rsidR="008A2098">
          <w:rPr>
            <w:noProof/>
            <w:webHidden/>
          </w:rPr>
          <w:tab/>
        </w:r>
        <w:r w:rsidR="008A2098">
          <w:rPr>
            <w:noProof/>
            <w:webHidden/>
          </w:rPr>
          <w:fldChar w:fldCharType="begin"/>
        </w:r>
        <w:r w:rsidR="008A2098">
          <w:rPr>
            <w:noProof/>
            <w:webHidden/>
          </w:rPr>
          <w:instrText xml:space="preserve"> PAGEREF _Toc386626414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5" w:history="1">
        <w:r w:rsidR="008A2098" w:rsidRPr="004B3480">
          <w:rPr>
            <w:rStyle w:val="Hyperlink"/>
            <w:noProof/>
          </w:rPr>
          <w:t>Microsoft Dynamics Marketing Enterprise Extra Non-Production Instance (SL Add-on)</w:t>
        </w:r>
        <w:r w:rsidR="008A2098">
          <w:rPr>
            <w:noProof/>
            <w:webHidden/>
          </w:rPr>
          <w:tab/>
        </w:r>
        <w:r w:rsidR="008A2098">
          <w:rPr>
            <w:noProof/>
            <w:webHidden/>
          </w:rPr>
          <w:fldChar w:fldCharType="begin"/>
        </w:r>
        <w:r w:rsidR="008A2098">
          <w:rPr>
            <w:noProof/>
            <w:webHidden/>
          </w:rPr>
          <w:instrText xml:space="preserve"> PAGEREF _Toc386626415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6" w:history="1">
        <w:r w:rsidR="008A2098" w:rsidRPr="004B3480">
          <w:rPr>
            <w:rStyle w:val="Hyperlink"/>
            <w:noProof/>
          </w:rPr>
          <w:t>Microsoft Dynamics Marketing Enterprise Extra Production Instance (SL Add-on)</w:t>
        </w:r>
        <w:r w:rsidR="008A2098">
          <w:rPr>
            <w:noProof/>
            <w:webHidden/>
          </w:rPr>
          <w:tab/>
        </w:r>
        <w:r w:rsidR="008A2098">
          <w:rPr>
            <w:noProof/>
            <w:webHidden/>
          </w:rPr>
          <w:fldChar w:fldCharType="begin"/>
        </w:r>
        <w:r w:rsidR="008A2098">
          <w:rPr>
            <w:noProof/>
            <w:webHidden/>
          </w:rPr>
          <w:instrText xml:space="preserve"> PAGEREF _Toc386626416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7" w:history="1">
        <w:r w:rsidR="008A2098" w:rsidRPr="004B3480">
          <w:rPr>
            <w:rStyle w:val="Hyperlink"/>
            <w:noProof/>
          </w:rPr>
          <w:t>Microsoft Dynamics Marketing Enterprise Extra Storage (SL Add-on)</w:t>
        </w:r>
        <w:r w:rsidR="008A2098">
          <w:rPr>
            <w:noProof/>
            <w:webHidden/>
          </w:rPr>
          <w:tab/>
        </w:r>
        <w:r w:rsidR="008A2098">
          <w:rPr>
            <w:noProof/>
            <w:webHidden/>
          </w:rPr>
          <w:fldChar w:fldCharType="begin"/>
        </w:r>
        <w:r w:rsidR="008A2098">
          <w:rPr>
            <w:noProof/>
            <w:webHidden/>
          </w:rPr>
          <w:instrText xml:space="preserve"> PAGEREF _Toc386626417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8" w:history="1">
        <w:r w:rsidR="008A2098" w:rsidRPr="004B3480">
          <w:rPr>
            <w:rStyle w:val="Hyperlink"/>
            <w:noProof/>
          </w:rPr>
          <w:t>Microsoft Dynamics Marketing Enterprise Education (SL per Utente)</w:t>
        </w:r>
        <w:r w:rsidR="008A2098">
          <w:rPr>
            <w:noProof/>
            <w:webHidden/>
          </w:rPr>
          <w:tab/>
        </w:r>
        <w:r w:rsidR="008A2098">
          <w:rPr>
            <w:noProof/>
            <w:webHidden/>
          </w:rPr>
          <w:fldChar w:fldCharType="begin"/>
        </w:r>
        <w:r w:rsidR="008A2098">
          <w:rPr>
            <w:noProof/>
            <w:webHidden/>
          </w:rPr>
          <w:instrText xml:space="preserve"> PAGEREF _Toc386626418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19" w:history="1">
        <w:r w:rsidR="008A2098" w:rsidRPr="004B3480">
          <w:rPr>
            <w:rStyle w:val="Hyperlink"/>
            <w:noProof/>
          </w:rPr>
          <w:t>Messaggi Extra per Microsoft Dynamics Marketing Enterprise Education (SL Add-on)</w:t>
        </w:r>
        <w:r w:rsidR="008A2098">
          <w:rPr>
            <w:noProof/>
            <w:webHidden/>
          </w:rPr>
          <w:tab/>
        </w:r>
        <w:r w:rsidR="008A2098">
          <w:rPr>
            <w:noProof/>
            <w:webHidden/>
          </w:rPr>
          <w:fldChar w:fldCharType="begin"/>
        </w:r>
        <w:r w:rsidR="008A2098">
          <w:rPr>
            <w:noProof/>
            <w:webHidden/>
          </w:rPr>
          <w:instrText xml:space="preserve"> PAGEREF _Toc386626419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4"/>
        <w:rPr>
          <w:rFonts w:eastAsiaTheme="minorEastAsia"/>
          <w:smallCaps w:val="0"/>
          <w:noProof/>
          <w:sz w:val="22"/>
        </w:rPr>
      </w:pPr>
      <w:hyperlink w:anchor="_Toc386626420" w:history="1">
        <w:r w:rsidR="008A2098" w:rsidRPr="004B3480">
          <w:rPr>
            <w:rStyle w:val="Hyperlink"/>
            <w:noProof/>
            <w:lang w:val="it-IT"/>
          </w:rPr>
          <w:t>Microsoft Social Listening</w:t>
        </w:r>
        <w:r w:rsidR="008A2098">
          <w:rPr>
            <w:noProof/>
            <w:webHidden/>
          </w:rPr>
          <w:tab/>
        </w:r>
        <w:r w:rsidR="008A2098">
          <w:rPr>
            <w:noProof/>
            <w:webHidden/>
          </w:rPr>
          <w:fldChar w:fldCharType="begin"/>
        </w:r>
        <w:r w:rsidR="008A2098">
          <w:rPr>
            <w:noProof/>
            <w:webHidden/>
          </w:rPr>
          <w:instrText xml:space="preserve"> PAGEREF _Toc386626420 \h </w:instrText>
        </w:r>
        <w:r w:rsidR="008A2098">
          <w:rPr>
            <w:noProof/>
            <w:webHidden/>
          </w:rPr>
        </w:r>
        <w:r w:rsidR="008A2098">
          <w:rPr>
            <w:noProof/>
            <w:webHidden/>
          </w:rPr>
          <w:fldChar w:fldCharType="separate"/>
        </w:r>
        <w:r w:rsidR="008A2098">
          <w:rPr>
            <w:noProof/>
            <w:webHidden/>
          </w:rPr>
          <w:t>47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1" w:history="1">
        <w:r w:rsidR="008A2098" w:rsidRPr="004B3480">
          <w:rPr>
            <w:rStyle w:val="Hyperlink"/>
            <w:noProof/>
          </w:rPr>
          <w:t>Microsoft Social Listening Professional (SL per Utente)</w:t>
        </w:r>
        <w:r w:rsidR="008A2098">
          <w:rPr>
            <w:noProof/>
            <w:webHidden/>
          </w:rPr>
          <w:tab/>
        </w:r>
        <w:r w:rsidR="008A2098">
          <w:rPr>
            <w:noProof/>
            <w:webHidden/>
          </w:rPr>
          <w:fldChar w:fldCharType="begin"/>
        </w:r>
        <w:r w:rsidR="008A2098">
          <w:rPr>
            <w:noProof/>
            <w:webHidden/>
          </w:rPr>
          <w:instrText xml:space="preserve"> PAGEREF _Toc386626421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2" w:history="1">
        <w:r w:rsidR="008A2098" w:rsidRPr="004B3480">
          <w:rPr>
            <w:rStyle w:val="Hyperlink"/>
            <w:noProof/>
            <w:lang w:val="it-IT"/>
          </w:rPr>
          <w:t>Add-on di Microsoft Social Listening Professional (SL per Utente)</w:t>
        </w:r>
        <w:r w:rsidR="008A2098">
          <w:rPr>
            <w:noProof/>
            <w:webHidden/>
          </w:rPr>
          <w:tab/>
        </w:r>
        <w:r w:rsidR="008A2098">
          <w:rPr>
            <w:noProof/>
            <w:webHidden/>
          </w:rPr>
          <w:fldChar w:fldCharType="begin"/>
        </w:r>
        <w:r w:rsidR="008A2098">
          <w:rPr>
            <w:noProof/>
            <w:webHidden/>
          </w:rPr>
          <w:instrText xml:space="preserve"> PAGEREF _Toc386626422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3" w:history="1">
        <w:r w:rsidR="008A2098" w:rsidRPr="004B3480">
          <w:rPr>
            <w:rStyle w:val="Hyperlink"/>
            <w:noProof/>
          </w:rPr>
          <w:t>Microsoft Social Listening Professional a Professional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_Toc386626423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4" w:history="1">
        <w:r w:rsidR="008A2098" w:rsidRPr="004B3480">
          <w:rPr>
            <w:rStyle w:val="Hyperlink"/>
            <w:noProof/>
            <w:lang w:val="it-IT"/>
          </w:rPr>
          <w:t>Post Aggiuntivi di Microsoft Social Listening Professional (SL Add-on)</w:t>
        </w:r>
        <w:r w:rsidR="008A2098">
          <w:rPr>
            <w:noProof/>
            <w:webHidden/>
          </w:rPr>
          <w:tab/>
        </w:r>
        <w:r w:rsidR="008A2098">
          <w:rPr>
            <w:noProof/>
            <w:webHidden/>
          </w:rPr>
          <w:fldChar w:fldCharType="begin"/>
        </w:r>
        <w:r w:rsidR="008A2098">
          <w:rPr>
            <w:noProof/>
            <w:webHidden/>
          </w:rPr>
          <w:instrText xml:space="preserve"> PAGEREF _Toc386626424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5" w:history="1">
        <w:r w:rsidR="008A2098" w:rsidRPr="004B3480">
          <w:rPr>
            <w:rStyle w:val="Hyperlink"/>
            <w:noProof/>
          </w:rPr>
          <w:t>Microsoft Social Listening Professional Education (SL per Utente)</w:t>
        </w:r>
        <w:r w:rsidR="008A2098">
          <w:rPr>
            <w:noProof/>
            <w:webHidden/>
          </w:rPr>
          <w:tab/>
        </w:r>
        <w:r w:rsidR="008A2098">
          <w:rPr>
            <w:noProof/>
            <w:webHidden/>
          </w:rPr>
          <w:fldChar w:fldCharType="begin"/>
        </w:r>
        <w:r w:rsidR="008A2098">
          <w:rPr>
            <w:noProof/>
            <w:webHidden/>
          </w:rPr>
          <w:instrText xml:space="preserve"> PAGEREF _Toc386626425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6" w:history="1">
        <w:r w:rsidR="008A2098" w:rsidRPr="004B3480">
          <w:rPr>
            <w:rStyle w:val="Hyperlink"/>
            <w:noProof/>
          </w:rPr>
          <w:t>Microsoft Social Listening Professional Education a Professional CAL per Microsoft Dynamics CRM (Dispositivo e Utente)</w:t>
        </w:r>
        <w:r w:rsidR="008A2098">
          <w:rPr>
            <w:noProof/>
            <w:webHidden/>
          </w:rPr>
          <w:tab/>
        </w:r>
        <w:r w:rsidR="008A2098">
          <w:rPr>
            <w:noProof/>
            <w:webHidden/>
          </w:rPr>
          <w:fldChar w:fldCharType="begin"/>
        </w:r>
        <w:r w:rsidR="008A2098">
          <w:rPr>
            <w:noProof/>
            <w:webHidden/>
          </w:rPr>
          <w:instrText xml:space="preserve"> PAGEREF _Toc386626426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27" w:history="1">
        <w:r w:rsidR="008A2098" w:rsidRPr="004B3480">
          <w:rPr>
            <w:rStyle w:val="Hyperlink"/>
            <w:noProof/>
          </w:rPr>
          <w:t>Post Aggiuntivi di Microsoft Social Listening Professional Education (SL Add-on)</w:t>
        </w:r>
        <w:r w:rsidR="008A2098">
          <w:rPr>
            <w:noProof/>
            <w:webHidden/>
          </w:rPr>
          <w:tab/>
        </w:r>
        <w:r w:rsidR="008A2098">
          <w:rPr>
            <w:noProof/>
            <w:webHidden/>
          </w:rPr>
          <w:fldChar w:fldCharType="begin"/>
        </w:r>
        <w:r w:rsidR="008A2098">
          <w:rPr>
            <w:noProof/>
            <w:webHidden/>
          </w:rPr>
          <w:instrText xml:space="preserve"> PAGEREF _Toc386626427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428" w:history="1">
        <w:r w:rsidR="008A2098" w:rsidRPr="004B3480">
          <w:rPr>
            <w:rStyle w:val="Hyperlink"/>
            <w:noProof/>
            <w:lang w:val="it-IT"/>
          </w:rPr>
          <w:t>Servizi Office 365</w:t>
        </w:r>
        <w:r w:rsidR="008A2098">
          <w:rPr>
            <w:noProof/>
            <w:webHidden/>
          </w:rPr>
          <w:tab/>
        </w:r>
        <w:r w:rsidR="008A2098">
          <w:rPr>
            <w:noProof/>
            <w:webHidden/>
          </w:rPr>
          <w:fldChar w:fldCharType="begin"/>
        </w:r>
        <w:r w:rsidR="008A2098">
          <w:rPr>
            <w:noProof/>
            <w:webHidden/>
          </w:rPr>
          <w:instrText xml:space="preserve"> PAGEREF _Toc386626428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4"/>
        <w:rPr>
          <w:rFonts w:eastAsiaTheme="minorEastAsia"/>
          <w:smallCaps w:val="0"/>
          <w:noProof/>
          <w:sz w:val="22"/>
        </w:rPr>
      </w:pPr>
      <w:hyperlink w:anchor="_Toc386626429" w:history="1">
        <w:r w:rsidR="008A2098" w:rsidRPr="004B3480">
          <w:rPr>
            <w:rStyle w:val="Hyperlink"/>
            <w:noProof/>
          </w:rPr>
          <w:t>Exchange Online</w:t>
        </w:r>
        <w:r w:rsidR="008A2098">
          <w:rPr>
            <w:noProof/>
            <w:webHidden/>
          </w:rPr>
          <w:tab/>
        </w:r>
        <w:r w:rsidR="008A2098">
          <w:rPr>
            <w:noProof/>
            <w:webHidden/>
          </w:rPr>
          <w:fldChar w:fldCharType="begin"/>
        </w:r>
        <w:r w:rsidR="008A2098">
          <w:rPr>
            <w:noProof/>
            <w:webHidden/>
          </w:rPr>
          <w:instrText xml:space="preserve"> PAGEREF _Toc386626429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0" w:history="1">
        <w:r w:rsidR="008A2098" w:rsidRPr="004B3480">
          <w:rPr>
            <w:rStyle w:val="Hyperlink"/>
            <w:noProof/>
            <w:lang w:val="sv-SE"/>
          </w:rPr>
          <w:t>Exchange Hosted Encryption (SL per Utente)</w:t>
        </w:r>
        <w:r w:rsidR="008A2098">
          <w:rPr>
            <w:noProof/>
            <w:webHidden/>
          </w:rPr>
          <w:tab/>
        </w:r>
        <w:r w:rsidR="008A2098">
          <w:rPr>
            <w:noProof/>
            <w:webHidden/>
          </w:rPr>
          <w:fldChar w:fldCharType="begin"/>
        </w:r>
        <w:r w:rsidR="008A2098">
          <w:rPr>
            <w:noProof/>
            <w:webHidden/>
          </w:rPr>
          <w:instrText xml:space="preserve"> PAGEREF _Toc386626430 \h </w:instrText>
        </w:r>
        <w:r w:rsidR="008A2098">
          <w:rPr>
            <w:noProof/>
            <w:webHidden/>
          </w:rPr>
        </w:r>
        <w:r w:rsidR="008A2098">
          <w:rPr>
            <w:noProof/>
            <w:webHidden/>
          </w:rPr>
          <w:fldChar w:fldCharType="separate"/>
        </w:r>
        <w:r w:rsidR="008A2098">
          <w:rPr>
            <w:noProof/>
            <w:webHidden/>
          </w:rPr>
          <w:t>48</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1" w:history="1">
        <w:r w:rsidR="008A2098" w:rsidRPr="004B3480">
          <w:rPr>
            <w:rStyle w:val="Hyperlink"/>
            <w:noProof/>
            <w:lang w:val="it-IT"/>
          </w:rPr>
          <w:t>Archiviazione Exchange Online per Exchange Online (SL per Utente)</w:t>
        </w:r>
        <w:r w:rsidR="008A2098">
          <w:rPr>
            <w:noProof/>
            <w:webHidden/>
          </w:rPr>
          <w:tab/>
        </w:r>
        <w:r w:rsidR="008A2098">
          <w:rPr>
            <w:noProof/>
            <w:webHidden/>
          </w:rPr>
          <w:fldChar w:fldCharType="begin"/>
        </w:r>
        <w:r w:rsidR="008A2098">
          <w:rPr>
            <w:noProof/>
            <w:webHidden/>
          </w:rPr>
          <w:instrText xml:space="preserve"> PAGEREF _Toc386626431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2" w:history="1">
        <w:r w:rsidR="008A2098" w:rsidRPr="004B3480">
          <w:rPr>
            <w:rStyle w:val="Hyperlink"/>
            <w:noProof/>
            <w:lang w:val="it-IT"/>
          </w:rPr>
          <w:t>Archiviazione Exchange Online per Exchange Online A (SL per Utente)</w:t>
        </w:r>
        <w:r w:rsidR="008A2098">
          <w:rPr>
            <w:noProof/>
            <w:webHidden/>
          </w:rPr>
          <w:tab/>
        </w:r>
        <w:r w:rsidR="008A2098">
          <w:rPr>
            <w:noProof/>
            <w:webHidden/>
          </w:rPr>
          <w:fldChar w:fldCharType="begin"/>
        </w:r>
        <w:r w:rsidR="008A2098">
          <w:rPr>
            <w:noProof/>
            <w:webHidden/>
          </w:rPr>
          <w:instrText xml:space="preserve"> PAGEREF _Toc386626432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3" w:history="1">
        <w:r w:rsidR="008A2098" w:rsidRPr="004B3480">
          <w:rPr>
            <w:rStyle w:val="Hyperlink"/>
            <w:noProof/>
            <w:lang w:val="it-IT"/>
          </w:rPr>
          <w:t>Archiviazione Exchange Online per Exchange Online G (SL per Utente)</w:t>
        </w:r>
        <w:r w:rsidR="008A2098">
          <w:rPr>
            <w:noProof/>
            <w:webHidden/>
          </w:rPr>
          <w:tab/>
        </w:r>
        <w:r w:rsidR="008A2098">
          <w:rPr>
            <w:noProof/>
            <w:webHidden/>
          </w:rPr>
          <w:fldChar w:fldCharType="begin"/>
        </w:r>
        <w:r w:rsidR="008A2098">
          <w:rPr>
            <w:noProof/>
            <w:webHidden/>
          </w:rPr>
          <w:instrText xml:space="preserve"> PAGEREF _Toc386626433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4" w:history="1">
        <w:r w:rsidR="008A2098" w:rsidRPr="004B3480">
          <w:rPr>
            <w:rStyle w:val="Hyperlink"/>
            <w:noProof/>
            <w:lang w:val="it-IT"/>
          </w:rPr>
          <w:t>Archiviazione Exchange Online per Exchange Server (SL per Utente)</w:t>
        </w:r>
        <w:r w:rsidR="008A2098">
          <w:rPr>
            <w:noProof/>
            <w:webHidden/>
          </w:rPr>
          <w:tab/>
        </w:r>
        <w:r w:rsidR="008A2098">
          <w:rPr>
            <w:noProof/>
            <w:webHidden/>
          </w:rPr>
          <w:fldChar w:fldCharType="begin"/>
        </w:r>
        <w:r w:rsidR="008A2098">
          <w:rPr>
            <w:noProof/>
            <w:webHidden/>
          </w:rPr>
          <w:instrText xml:space="preserve"> PAGEREF _Toc386626434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5" w:history="1">
        <w:r w:rsidR="008A2098" w:rsidRPr="004B3480">
          <w:rPr>
            <w:rStyle w:val="Hyperlink"/>
            <w:noProof/>
            <w:lang w:val="it-IT"/>
          </w:rPr>
          <w:t>Archiviazione Exchange Online per Exchange Server A (SL per Utente)</w:t>
        </w:r>
        <w:r w:rsidR="008A2098">
          <w:rPr>
            <w:noProof/>
            <w:webHidden/>
          </w:rPr>
          <w:tab/>
        </w:r>
        <w:r w:rsidR="008A2098">
          <w:rPr>
            <w:noProof/>
            <w:webHidden/>
          </w:rPr>
          <w:fldChar w:fldCharType="begin"/>
        </w:r>
        <w:r w:rsidR="008A2098">
          <w:rPr>
            <w:noProof/>
            <w:webHidden/>
          </w:rPr>
          <w:instrText xml:space="preserve"> PAGEREF _Toc386626435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6" w:history="1">
        <w:r w:rsidR="008A2098" w:rsidRPr="004B3480">
          <w:rPr>
            <w:rStyle w:val="Hyperlink"/>
            <w:noProof/>
            <w:lang w:val="it-IT"/>
          </w:rPr>
          <w:t>Archiviazione Exchange Online per Exchange Server G (SL per Utente)</w:t>
        </w:r>
        <w:r w:rsidR="008A2098">
          <w:rPr>
            <w:noProof/>
            <w:webHidden/>
          </w:rPr>
          <w:tab/>
        </w:r>
        <w:r w:rsidR="008A2098">
          <w:rPr>
            <w:noProof/>
            <w:webHidden/>
          </w:rPr>
          <w:fldChar w:fldCharType="begin"/>
        </w:r>
        <w:r w:rsidR="008A2098">
          <w:rPr>
            <w:noProof/>
            <w:webHidden/>
          </w:rPr>
          <w:instrText xml:space="preserve"> PAGEREF _Toc386626436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7" w:history="1">
        <w:r w:rsidR="008A2098" w:rsidRPr="004B3480">
          <w:rPr>
            <w:rStyle w:val="Hyperlink"/>
            <w:noProof/>
            <w:lang w:val="it-IT"/>
          </w:rPr>
          <w:t>Chiosco Exchange Online (SL per Utente)</w:t>
        </w:r>
        <w:r w:rsidR="008A2098">
          <w:rPr>
            <w:noProof/>
            <w:webHidden/>
          </w:rPr>
          <w:tab/>
        </w:r>
        <w:r w:rsidR="008A2098">
          <w:rPr>
            <w:noProof/>
            <w:webHidden/>
          </w:rPr>
          <w:fldChar w:fldCharType="begin"/>
        </w:r>
        <w:r w:rsidR="008A2098">
          <w:rPr>
            <w:noProof/>
            <w:webHidden/>
          </w:rPr>
          <w:instrText xml:space="preserve"> PAGEREF _Toc386626437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8" w:history="1">
        <w:r w:rsidR="008A2098" w:rsidRPr="004B3480">
          <w:rPr>
            <w:rStyle w:val="Hyperlink"/>
            <w:noProof/>
            <w:lang w:val="it-IT"/>
          </w:rPr>
          <w:t>Chiosco Exchange Online G (SL per Utente)</w:t>
        </w:r>
        <w:r w:rsidR="008A2098">
          <w:rPr>
            <w:noProof/>
            <w:webHidden/>
          </w:rPr>
          <w:tab/>
        </w:r>
        <w:r w:rsidR="008A2098">
          <w:rPr>
            <w:noProof/>
            <w:webHidden/>
          </w:rPr>
          <w:fldChar w:fldCharType="begin"/>
        </w:r>
        <w:r w:rsidR="008A2098">
          <w:rPr>
            <w:noProof/>
            <w:webHidden/>
          </w:rPr>
          <w:instrText xml:space="preserve"> PAGEREF _Toc386626438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39" w:history="1">
        <w:r w:rsidR="008A2098" w:rsidRPr="004B3480">
          <w:rPr>
            <w:rStyle w:val="Hyperlink"/>
            <w:noProof/>
            <w:lang w:val="it-IT"/>
          </w:rPr>
          <w:t>Exchange Online Piano 1 (SL per Utente)</w:t>
        </w:r>
        <w:r w:rsidR="008A2098">
          <w:rPr>
            <w:noProof/>
            <w:webHidden/>
          </w:rPr>
          <w:tab/>
        </w:r>
        <w:r w:rsidR="008A2098">
          <w:rPr>
            <w:noProof/>
            <w:webHidden/>
          </w:rPr>
          <w:fldChar w:fldCharType="begin"/>
        </w:r>
        <w:r w:rsidR="008A2098">
          <w:rPr>
            <w:noProof/>
            <w:webHidden/>
          </w:rPr>
          <w:instrText xml:space="preserve"> PAGEREF _Toc386626439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0" w:history="1">
        <w:r w:rsidR="008A2098" w:rsidRPr="004B3480">
          <w:rPr>
            <w:rStyle w:val="Hyperlink"/>
            <w:noProof/>
            <w:lang w:val="it-IT"/>
          </w:rPr>
          <w:t>Componente Aggiuntivo di Exchange Online Piano 1 (SL per Utente)</w:t>
        </w:r>
        <w:r w:rsidR="008A2098">
          <w:rPr>
            <w:noProof/>
            <w:webHidden/>
          </w:rPr>
          <w:tab/>
        </w:r>
        <w:r w:rsidR="008A2098">
          <w:rPr>
            <w:noProof/>
            <w:webHidden/>
          </w:rPr>
          <w:fldChar w:fldCharType="begin"/>
        </w:r>
        <w:r w:rsidR="008A2098">
          <w:rPr>
            <w:noProof/>
            <w:webHidden/>
          </w:rPr>
          <w:instrText xml:space="preserve"> PAGEREF _Toc386626440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1" w:history="1">
        <w:r w:rsidR="008A2098" w:rsidRPr="004B3480">
          <w:rPr>
            <w:rStyle w:val="Hyperlink"/>
            <w:noProof/>
            <w:lang w:val="it-IT"/>
          </w:rPr>
          <w:t>Exchange Online Piano 1 A per Ex Allievi  (SL per Utente)</w:t>
        </w:r>
        <w:r w:rsidR="008A2098">
          <w:rPr>
            <w:noProof/>
            <w:webHidden/>
          </w:rPr>
          <w:tab/>
        </w:r>
        <w:r w:rsidR="008A2098">
          <w:rPr>
            <w:noProof/>
            <w:webHidden/>
          </w:rPr>
          <w:fldChar w:fldCharType="begin"/>
        </w:r>
        <w:r w:rsidR="008A2098">
          <w:rPr>
            <w:noProof/>
            <w:webHidden/>
          </w:rPr>
          <w:instrText xml:space="preserve"> PAGEREF _Toc386626441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2" w:history="1">
        <w:r w:rsidR="008A2098" w:rsidRPr="004B3480">
          <w:rPr>
            <w:rStyle w:val="Hyperlink"/>
            <w:noProof/>
            <w:lang w:val="it-IT"/>
          </w:rPr>
          <w:t>Exchange Online Piano 1G (SL per Utente)</w:t>
        </w:r>
        <w:r w:rsidR="008A2098">
          <w:rPr>
            <w:noProof/>
            <w:webHidden/>
          </w:rPr>
          <w:tab/>
        </w:r>
        <w:r w:rsidR="008A2098">
          <w:rPr>
            <w:noProof/>
            <w:webHidden/>
          </w:rPr>
          <w:fldChar w:fldCharType="begin"/>
        </w:r>
        <w:r w:rsidR="008A2098">
          <w:rPr>
            <w:noProof/>
            <w:webHidden/>
          </w:rPr>
          <w:instrText xml:space="preserve"> PAGEREF _Toc386626442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3" w:history="1">
        <w:r w:rsidR="008A2098" w:rsidRPr="004B3480">
          <w:rPr>
            <w:rStyle w:val="Hyperlink"/>
            <w:noProof/>
            <w:lang w:val="it-IT"/>
          </w:rPr>
          <w:t>Exchange Online Piano 2 (SL per Utente)</w:t>
        </w:r>
        <w:r w:rsidR="008A2098">
          <w:rPr>
            <w:noProof/>
            <w:webHidden/>
          </w:rPr>
          <w:tab/>
        </w:r>
        <w:r w:rsidR="008A2098">
          <w:rPr>
            <w:noProof/>
            <w:webHidden/>
          </w:rPr>
          <w:fldChar w:fldCharType="begin"/>
        </w:r>
        <w:r w:rsidR="008A2098">
          <w:rPr>
            <w:noProof/>
            <w:webHidden/>
          </w:rPr>
          <w:instrText xml:space="preserve"> PAGEREF _Toc386626443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4" w:history="1">
        <w:r w:rsidR="008A2098" w:rsidRPr="004B3480">
          <w:rPr>
            <w:rStyle w:val="Hyperlink"/>
            <w:noProof/>
            <w:lang w:val="it-IT"/>
          </w:rPr>
          <w:t>Exchange Online Piano 2A (SL per Utente)</w:t>
        </w:r>
        <w:r w:rsidR="008A2098">
          <w:rPr>
            <w:noProof/>
            <w:webHidden/>
          </w:rPr>
          <w:tab/>
        </w:r>
        <w:r w:rsidR="008A2098">
          <w:rPr>
            <w:noProof/>
            <w:webHidden/>
          </w:rPr>
          <w:fldChar w:fldCharType="begin"/>
        </w:r>
        <w:r w:rsidR="008A2098">
          <w:rPr>
            <w:noProof/>
            <w:webHidden/>
          </w:rPr>
          <w:instrText xml:space="preserve"> PAGEREF _Toc386626444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5" w:history="1">
        <w:r w:rsidR="008A2098" w:rsidRPr="004B3480">
          <w:rPr>
            <w:rStyle w:val="Hyperlink"/>
            <w:noProof/>
            <w:lang w:val="it-IT"/>
          </w:rPr>
          <w:t>Exchange Online Piano 2G (SL per Utente)</w:t>
        </w:r>
        <w:r w:rsidR="008A2098">
          <w:rPr>
            <w:noProof/>
            <w:webHidden/>
          </w:rPr>
          <w:tab/>
        </w:r>
        <w:r w:rsidR="008A2098">
          <w:rPr>
            <w:noProof/>
            <w:webHidden/>
          </w:rPr>
          <w:fldChar w:fldCharType="begin"/>
        </w:r>
        <w:r w:rsidR="008A2098">
          <w:rPr>
            <w:noProof/>
            <w:webHidden/>
          </w:rPr>
          <w:instrText xml:space="preserve"> PAGEREF _Toc386626445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6" w:history="1">
        <w:r w:rsidR="008A2098" w:rsidRPr="004B3480">
          <w:rPr>
            <w:rStyle w:val="Hyperlink"/>
            <w:noProof/>
          </w:rPr>
          <w:t>Exchange Online Protection (SL per Utente)</w:t>
        </w:r>
        <w:r w:rsidR="008A2098">
          <w:rPr>
            <w:noProof/>
            <w:webHidden/>
          </w:rPr>
          <w:tab/>
        </w:r>
        <w:r w:rsidR="008A2098">
          <w:rPr>
            <w:noProof/>
            <w:webHidden/>
          </w:rPr>
          <w:fldChar w:fldCharType="begin"/>
        </w:r>
        <w:r w:rsidR="008A2098">
          <w:rPr>
            <w:noProof/>
            <w:webHidden/>
          </w:rPr>
          <w:instrText xml:space="preserve"> PAGEREF _Toc386626446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7" w:history="1">
        <w:r w:rsidR="008A2098" w:rsidRPr="004B3480">
          <w:rPr>
            <w:rStyle w:val="Hyperlink"/>
            <w:noProof/>
          </w:rPr>
          <w:t>Exchange Online Protection A (SL per Utente)</w:t>
        </w:r>
        <w:r w:rsidR="008A2098">
          <w:rPr>
            <w:noProof/>
            <w:webHidden/>
          </w:rPr>
          <w:tab/>
        </w:r>
        <w:r w:rsidR="008A2098">
          <w:rPr>
            <w:noProof/>
            <w:webHidden/>
          </w:rPr>
          <w:fldChar w:fldCharType="begin"/>
        </w:r>
        <w:r w:rsidR="008A2098">
          <w:rPr>
            <w:noProof/>
            <w:webHidden/>
          </w:rPr>
          <w:instrText xml:space="preserve"> PAGEREF _Toc386626447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48" w:history="1">
        <w:r w:rsidR="008A2098" w:rsidRPr="004B3480">
          <w:rPr>
            <w:rStyle w:val="Hyperlink"/>
            <w:noProof/>
          </w:rPr>
          <w:t>Exchange Online Protection G (SL per Utente)</w:t>
        </w:r>
        <w:r w:rsidR="008A2098">
          <w:rPr>
            <w:noProof/>
            <w:webHidden/>
          </w:rPr>
          <w:tab/>
        </w:r>
        <w:r w:rsidR="008A2098">
          <w:rPr>
            <w:noProof/>
            <w:webHidden/>
          </w:rPr>
          <w:fldChar w:fldCharType="begin"/>
        </w:r>
        <w:r w:rsidR="008A2098">
          <w:rPr>
            <w:noProof/>
            <w:webHidden/>
          </w:rPr>
          <w:instrText xml:space="preserve"> PAGEREF _Toc386626448 \h </w:instrText>
        </w:r>
        <w:r w:rsidR="008A2098">
          <w:rPr>
            <w:noProof/>
            <w:webHidden/>
          </w:rPr>
        </w:r>
        <w:r w:rsidR="008A2098">
          <w:rPr>
            <w:noProof/>
            <w:webHidden/>
          </w:rPr>
          <w:fldChar w:fldCharType="separate"/>
        </w:r>
        <w:r w:rsidR="008A2098">
          <w:rPr>
            <w:noProof/>
            <w:webHidden/>
          </w:rPr>
          <w:t>49</w:t>
        </w:r>
        <w:r w:rsidR="008A2098">
          <w:rPr>
            <w:noProof/>
            <w:webHidden/>
          </w:rPr>
          <w:fldChar w:fldCharType="end"/>
        </w:r>
      </w:hyperlink>
    </w:p>
    <w:p w:rsidR="008A2098" w:rsidRDefault="00FF05A9">
      <w:pPr>
        <w:pStyle w:val="TOC4"/>
        <w:rPr>
          <w:rFonts w:eastAsiaTheme="minorEastAsia"/>
          <w:smallCaps w:val="0"/>
          <w:noProof/>
          <w:sz w:val="22"/>
        </w:rPr>
      </w:pPr>
      <w:hyperlink w:anchor="_Toc386626449" w:history="1">
        <w:r w:rsidR="008A2098" w:rsidRPr="004B3480">
          <w:rPr>
            <w:rStyle w:val="Hyperlink"/>
            <w:noProof/>
            <w:lang w:val="it-IT"/>
          </w:rPr>
          <w:t>Lync Online</w:t>
        </w:r>
        <w:r w:rsidR="008A2098">
          <w:rPr>
            <w:noProof/>
            <w:webHidden/>
          </w:rPr>
          <w:tab/>
        </w:r>
        <w:r w:rsidR="008A2098">
          <w:rPr>
            <w:noProof/>
            <w:webHidden/>
          </w:rPr>
          <w:fldChar w:fldCharType="begin"/>
        </w:r>
        <w:r w:rsidR="008A2098">
          <w:rPr>
            <w:noProof/>
            <w:webHidden/>
          </w:rPr>
          <w:instrText xml:space="preserve"> PAGEREF _Toc386626449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0" w:history="1">
        <w:r w:rsidR="008A2098" w:rsidRPr="004B3480">
          <w:rPr>
            <w:rStyle w:val="Hyperlink"/>
            <w:noProof/>
            <w:lang w:val="it-IT"/>
          </w:rPr>
          <w:t>Lync Online Piano 1 (SL per Utente)</w:t>
        </w:r>
        <w:r w:rsidR="008A2098">
          <w:rPr>
            <w:noProof/>
            <w:webHidden/>
          </w:rPr>
          <w:tab/>
        </w:r>
        <w:r w:rsidR="008A2098">
          <w:rPr>
            <w:noProof/>
            <w:webHidden/>
          </w:rPr>
          <w:fldChar w:fldCharType="begin"/>
        </w:r>
        <w:r w:rsidR="008A2098">
          <w:rPr>
            <w:noProof/>
            <w:webHidden/>
          </w:rPr>
          <w:instrText xml:space="preserve"> PAGEREF _Toc386626450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1" w:history="1">
        <w:r w:rsidR="008A2098" w:rsidRPr="004B3480">
          <w:rPr>
            <w:rStyle w:val="Hyperlink"/>
            <w:noProof/>
            <w:lang w:val="it-IT"/>
          </w:rPr>
          <w:t>Componente Aggiuntivo di Lync Online Piano 1 (SL per Utente)</w:t>
        </w:r>
        <w:r w:rsidR="008A2098">
          <w:rPr>
            <w:noProof/>
            <w:webHidden/>
          </w:rPr>
          <w:tab/>
        </w:r>
        <w:r w:rsidR="008A2098">
          <w:rPr>
            <w:noProof/>
            <w:webHidden/>
          </w:rPr>
          <w:fldChar w:fldCharType="begin"/>
        </w:r>
        <w:r w:rsidR="008A2098">
          <w:rPr>
            <w:noProof/>
            <w:webHidden/>
          </w:rPr>
          <w:instrText xml:space="preserve"> PAGEREF _Toc386626451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2" w:history="1">
        <w:r w:rsidR="008A2098" w:rsidRPr="004B3480">
          <w:rPr>
            <w:rStyle w:val="Hyperlink"/>
            <w:noProof/>
            <w:lang w:val="it-IT"/>
          </w:rPr>
          <w:t>Lync Online Piano 1G (SL per Utente)</w:t>
        </w:r>
        <w:r w:rsidR="008A2098">
          <w:rPr>
            <w:noProof/>
            <w:webHidden/>
          </w:rPr>
          <w:tab/>
        </w:r>
        <w:r w:rsidR="008A2098">
          <w:rPr>
            <w:noProof/>
            <w:webHidden/>
          </w:rPr>
          <w:fldChar w:fldCharType="begin"/>
        </w:r>
        <w:r w:rsidR="008A2098">
          <w:rPr>
            <w:noProof/>
            <w:webHidden/>
          </w:rPr>
          <w:instrText xml:space="preserve"> PAGEREF _Toc386626452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3" w:history="1">
        <w:r w:rsidR="008A2098" w:rsidRPr="004B3480">
          <w:rPr>
            <w:rStyle w:val="Hyperlink"/>
            <w:noProof/>
            <w:lang w:val="it-IT"/>
          </w:rPr>
          <w:t>Lync Online Piano 2 (SL per Utente)</w:t>
        </w:r>
        <w:r w:rsidR="008A2098">
          <w:rPr>
            <w:noProof/>
            <w:webHidden/>
          </w:rPr>
          <w:tab/>
        </w:r>
        <w:r w:rsidR="008A2098">
          <w:rPr>
            <w:noProof/>
            <w:webHidden/>
          </w:rPr>
          <w:fldChar w:fldCharType="begin"/>
        </w:r>
        <w:r w:rsidR="008A2098">
          <w:rPr>
            <w:noProof/>
            <w:webHidden/>
          </w:rPr>
          <w:instrText xml:space="preserve"> PAGEREF _Toc386626453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4" w:history="1">
        <w:r w:rsidR="008A2098" w:rsidRPr="004B3480">
          <w:rPr>
            <w:rStyle w:val="Hyperlink"/>
            <w:noProof/>
            <w:lang w:val="it-IT"/>
          </w:rPr>
          <w:t>Lync Online Piano 2G (SL per Utente)</w:t>
        </w:r>
        <w:r w:rsidR="008A2098">
          <w:rPr>
            <w:noProof/>
            <w:webHidden/>
          </w:rPr>
          <w:tab/>
        </w:r>
        <w:r w:rsidR="008A2098">
          <w:rPr>
            <w:noProof/>
            <w:webHidden/>
          </w:rPr>
          <w:fldChar w:fldCharType="begin"/>
        </w:r>
        <w:r w:rsidR="008A2098">
          <w:rPr>
            <w:noProof/>
            <w:webHidden/>
          </w:rPr>
          <w:instrText xml:space="preserve"> PAGEREF _Toc386626454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4"/>
        <w:rPr>
          <w:rFonts w:eastAsiaTheme="minorEastAsia"/>
          <w:smallCaps w:val="0"/>
          <w:noProof/>
          <w:sz w:val="22"/>
        </w:rPr>
      </w:pPr>
      <w:hyperlink w:anchor="_Toc386626455" w:history="1">
        <w:r w:rsidR="008A2098" w:rsidRPr="004B3480">
          <w:rPr>
            <w:rStyle w:val="Hyperlink"/>
            <w:noProof/>
            <w:lang w:val="it-IT"/>
          </w:rPr>
          <w:t>Applicazioni di Office 365</w:t>
        </w:r>
        <w:r w:rsidR="008A2098">
          <w:rPr>
            <w:noProof/>
            <w:webHidden/>
          </w:rPr>
          <w:tab/>
        </w:r>
        <w:r w:rsidR="008A2098">
          <w:rPr>
            <w:noProof/>
            <w:webHidden/>
          </w:rPr>
          <w:fldChar w:fldCharType="begin"/>
        </w:r>
        <w:r w:rsidR="008A2098">
          <w:rPr>
            <w:noProof/>
            <w:webHidden/>
          </w:rPr>
          <w:instrText xml:space="preserve"> PAGEREF _Toc386626455 \h </w:instrText>
        </w:r>
        <w:r w:rsidR="008A2098">
          <w:rPr>
            <w:noProof/>
            <w:webHidden/>
          </w:rPr>
        </w:r>
        <w:r w:rsidR="008A2098">
          <w:rPr>
            <w:noProof/>
            <w:webHidden/>
          </w:rPr>
          <w:fldChar w:fldCharType="separate"/>
        </w:r>
        <w:r w:rsidR="008A2098">
          <w:rPr>
            <w:noProof/>
            <w:webHidden/>
          </w:rPr>
          <w:t>50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6" w:history="1">
        <w:r w:rsidR="008A2098" w:rsidRPr="004B3480">
          <w:rPr>
            <w:rStyle w:val="Hyperlink"/>
            <w:noProof/>
            <w:lang w:val="it-IT"/>
          </w:rPr>
          <w:t>Office 365 ProPlus (SL per Utente)</w:t>
        </w:r>
        <w:r w:rsidR="008A2098">
          <w:rPr>
            <w:noProof/>
            <w:webHidden/>
          </w:rPr>
          <w:tab/>
        </w:r>
        <w:r w:rsidR="008A2098">
          <w:rPr>
            <w:noProof/>
            <w:webHidden/>
          </w:rPr>
          <w:fldChar w:fldCharType="begin"/>
        </w:r>
        <w:r w:rsidR="008A2098">
          <w:rPr>
            <w:noProof/>
            <w:webHidden/>
          </w:rPr>
          <w:instrText xml:space="preserve"> PAGEREF _Toc386626456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7" w:history="1">
        <w:r w:rsidR="008A2098" w:rsidRPr="004B3480">
          <w:rPr>
            <w:rStyle w:val="Hyperlink"/>
            <w:noProof/>
            <w:lang w:val="it-IT"/>
          </w:rPr>
          <w:t>Office 365 ProPlus A (SL per Utente)</w:t>
        </w:r>
        <w:r w:rsidR="008A2098">
          <w:rPr>
            <w:noProof/>
            <w:webHidden/>
          </w:rPr>
          <w:tab/>
        </w:r>
        <w:r w:rsidR="008A2098">
          <w:rPr>
            <w:noProof/>
            <w:webHidden/>
          </w:rPr>
          <w:fldChar w:fldCharType="begin"/>
        </w:r>
        <w:r w:rsidR="008A2098">
          <w:rPr>
            <w:noProof/>
            <w:webHidden/>
          </w:rPr>
          <w:instrText xml:space="preserve"> PAGEREF _Toc386626457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8" w:history="1">
        <w:r w:rsidR="008A2098" w:rsidRPr="004B3480">
          <w:rPr>
            <w:rStyle w:val="Hyperlink"/>
            <w:noProof/>
          </w:rPr>
          <w:t>Office 365 ProPlus Government G  (SL per Utente)</w:t>
        </w:r>
        <w:r w:rsidR="008A2098">
          <w:rPr>
            <w:noProof/>
            <w:webHidden/>
          </w:rPr>
          <w:tab/>
        </w:r>
        <w:r w:rsidR="008A2098">
          <w:rPr>
            <w:noProof/>
            <w:webHidden/>
          </w:rPr>
          <w:fldChar w:fldCharType="begin"/>
        </w:r>
        <w:r w:rsidR="008A2098">
          <w:rPr>
            <w:noProof/>
            <w:webHidden/>
          </w:rPr>
          <w:instrText xml:space="preserve"> PAGEREF _Toc386626458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59" w:history="1">
        <w:r w:rsidR="008A2098" w:rsidRPr="004B3480">
          <w:rPr>
            <w:rStyle w:val="Hyperlink"/>
            <w:noProof/>
          </w:rPr>
          <w:t>Office 365 ProPlus SA Transition (SL per Utente)</w:t>
        </w:r>
        <w:r w:rsidR="008A2098">
          <w:rPr>
            <w:noProof/>
            <w:webHidden/>
          </w:rPr>
          <w:tab/>
        </w:r>
        <w:r w:rsidR="008A2098">
          <w:rPr>
            <w:noProof/>
            <w:webHidden/>
          </w:rPr>
          <w:fldChar w:fldCharType="begin"/>
        </w:r>
        <w:r w:rsidR="008A2098">
          <w:rPr>
            <w:noProof/>
            <w:webHidden/>
          </w:rPr>
          <w:instrText xml:space="preserve"> PAGEREF _Toc386626459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0" w:history="1">
        <w:r w:rsidR="008A2098" w:rsidRPr="004B3480">
          <w:rPr>
            <w:rStyle w:val="Hyperlink"/>
            <w:noProof/>
          </w:rPr>
          <w:t>Project Online con Project Pro per Office 365 (SL per Utente)</w:t>
        </w:r>
        <w:r w:rsidR="008A2098">
          <w:rPr>
            <w:noProof/>
            <w:webHidden/>
          </w:rPr>
          <w:tab/>
        </w:r>
        <w:r w:rsidR="008A2098">
          <w:rPr>
            <w:noProof/>
            <w:webHidden/>
          </w:rPr>
          <w:fldChar w:fldCharType="begin"/>
        </w:r>
        <w:r w:rsidR="008A2098">
          <w:rPr>
            <w:noProof/>
            <w:webHidden/>
          </w:rPr>
          <w:instrText xml:space="preserve"> PAGEREF _Toc386626460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1" w:history="1">
        <w:r w:rsidR="008A2098" w:rsidRPr="004B3480">
          <w:rPr>
            <w:rStyle w:val="Hyperlink"/>
            <w:noProof/>
          </w:rPr>
          <w:t>Project Pro per Office 365</w:t>
        </w:r>
        <w:r w:rsidR="008A2098">
          <w:rPr>
            <w:noProof/>
            <w:webHidden/>
          </w:rPr>
          <w:tab/>
        </w:r>
        <w:r w:rsidR="008A2098">
          <w:rPr>
            <w:noProof/>
            <w:webHidden/>
          </w:rPr>
          <w:fldChar w:fldCharType="begin"/>
        </w:r>
        <w:r w:rsidR="008A2098">
          <w:rPr>
            <w:noProof/>
            <w:webHidden/>
          </w:rPr>
          <w:instrText xml:space="preserve"> PAGEREF _Toc386626461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2" w:history="1">
        <w:r w:rsidR="008A2098" w:rsidRPr="004B3480">
          <w:rPr>
            <w:rStyle w:val="Hyperlink"/>
            <w:noProof/>
          </w:rPr>
          <w:t>Project Pro per Office 365 A</w:t>
        </w:r>
        <w:r w:rsidR="008A2098">
          <w:rPr>
            <w:noProof/>
            <w:webHidden/>
          </w:rPr>
          <w:tab/>
        </w:r>
        <w:r w:rsidR="008A2098">
          <w:rPr>
            <w:noProof/>
            <w:webHidden/>
          </w:rPr>
          <w:fldChar w:fldCharType="begin"/>
        </w:r>
        <w:r w:rsidR="008A2098">
          <w:rPr>
            <w:noProof/>
            <w:webHidden/>
          </w:rPr>
          <w:instrText xml:space="preserve"> PAGEREF _Toc386626462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3" w:history="1">
        <w:r w:rsidR="008A2098" w:rsidRPr="004B3480">
          <w:rPr>
            <w:rStyle w:val="Hyperlink"/>
            <w:noProof/>
          </w:rPr>
          <w:t>Visio Pro per Office 365</w:t>
        </w:r>
        <w:r w:rsidR="008A2098">
          <w:rPr>
            <w:noProof/>
            <w:webHidden/>
          </w:rPr>
          <w:tab/>
        </w:r>
        <w:r w:rsidR="008A2098">
          <w:rPr>
            <w:noProof/>
            <w:webHidden/>
          </w:rPr>
          <w:fldChar w:fldCharType="begin"/>
        </w:r>
        <w:r w:rsidR="008A2098">
          <w:rPr>
            <w:noProof/>
            <w:webHidden/>
          </w:rPr>
          <w:instrText xml:space="preserve"> PAGEREF _Toc386626463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4" w:history="1">
        <w:r w:rsidR="008A2098" w:rsidRPr="004B3480">
          <w:rPr>
            <w:rStyle w:val="Hyperlink"/>
            <w:noProof/>
            <w:lang w:val="it-IT"/>
          </w:rPr>
          <w:t>Visio Pro per Office 365 A</w:t>
        </w:r>
        <w:r w:rsidR="008A2098">
          <w:rPr>
            <w:noProof/>
            <w:webHidden/>
          </w:rPr>
          <w:tab/>
        </w:r>
        <w:r w:rsidR="008A2098">
          <w:rPr>
            <w:noProof/>
            <w:webHidden/>
          </w:rPr>
          <w:fldChar w:fldCharType="begin"/>
        </w:r>
        <w:r w:rsidR="008A2098">
          <w:rPr>
            <w:noProof/>
            <w:webHidden/>
          </w:rPr>
          <w:instrText xml:space="preserve"> PAGEREF _Toc386626464 \h </w:instrText>
        </w:r>
        <w:r w:rsidR="008A2098">
          <w:rPr>
            <w:noProof/>
            <w:webHidden/>
          </w:rPr>
        </w:r>
        <w:r w:rsidR="008A2098">
          <w:rPr>
            <w:noProof/>
            <w:webHidden/>
          </w:rPr>
          <w:fldChar w:fldCharType="separate"/>
        </w:r>
        <w:r w:rsidR="008A2098">
          <w:rPr>
            <w:noProof/>
            <w:webHidden/>
          </w:rPr>
          <w:t>51</w:t>
        </w:r>
        <w:r w:rsidR="008A2098">
          <w:rPr>
            <w:noProof/>
            <w:webHidden/>
          </w:rPr>
          <w:fldChar w:fldCharType="end"/>
        </w:r>
      </w:hyperlink>
    </w:p>
    <w:p w:rsidR="008A2098" w:rsidRDefault="00FF05A9">
      <w:pPr>
        <w:pStyle w:val="TOC4"/>
        <w:rPr>
          <w:rFonts w:eastAsiaTheme="minorEastAsia"/>
          <w:smallCaps w:val="0"/>
          <w:noProof/>
          <w:sz w:val="22"/>
        </w:rPr>
      </w:pPr>
      <w:hyperlink w:anchor="_Toc386626465" w:history="1">
        <w:r w:rsidR="008A2098" w:rsidRPr="004B3480">
          <w:rPr>
            <w:rStyle w:val="Hyperlink"/>
            <w:noProof/>
            <w:lang w:val="it-IT"/>
          </w:rPr>
          <w:t>Famiglie di Prodotti Office 365</w:t>
        </w:r>
        <w:r w:rsidR="008A2098">
          <w:rPr>
            <w:noProof/>
            <w:webHidden/>
          </w:rPr>
          <w:tab/>
        </w:r>
        <w:r w:rsidR="008A2098">
          <w:rPr>
            <w:noProof/>
            <w:webHidden/>
          </w:rPr>
          <w:fldChar w:fldCharType="begin"/>
        </w:r>
        <w:r w:rsidR="008A2098">
          <w:rPr>
            <w:noProof/>
            <w:webHidden/>
          </w:rPr>
          <w:instrText xml:space="preserve"> PAGEREF _Toc386626465 \h </w:instrText>
        </w:r>
        <w:r w:rsidR="008A2098">
          <w:rPr>
            <w:noProof/>
            <w:webHidden/>
          </w:rPr>
        </w:r>
        <w:r w:rsidR="008A2098">
          <w:rPr>
            <w:noProof/>
            <w:webHidden/>
          </w:rPr>
          <w:fldChar w:fldCharType="separate"/>
        </w:r>
        <w:r w:rsidR="008A2098">
          <w:rPr>
            <w:noProof/>
            <w:webHidden/>
          </w:rPr>
          <w:t>52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6" w:history="1">
        <w:r w:rsidR="008A2098" w:rsidRPr="004B3480">
          <w:rPr>
            <w:rStyle w:val="Hyperlink"/>
            <w:noProof/>
          </w:rPr>
          <w:t>Office 365 Education A2 (SL per Utente)</w:t>
        </w:r>
        <w:r w:rsidR="008A2098">
          <w:rPr>
            <w:noProof/>
            <w:webHidden/>
          </w:rPr>
          <w:tab/>
        </w:r>
        <w:r w:rsidR="008A2098">
          <w:rPr>
            <w:noProof/>
            <w:webHidden/>
          </w:rPr>
          <w:fldChar w:fldCharType="begin"/>
        </w:r>
        <w:r w:rsidR="008A2098">
          <w:rPr>
            <w:noProof/>
            <w:webHidden/>
          </w:rPr>
          <w:instrText xml:space="preserve"> PAGEREF _Toc386626466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7" w:history="1">
        <w:r w:rsidR="008A2098" w:rsidRPr="004B3480">
          <w:rPr>
            <w:rStyle w:val="Hyperlink"/>
            <w:noProof/>
          </w:rPr>
          <w:t>Office 365 Education A3 (SL per Utente)</w:t>
        </w:r>
        <w:r w:rsidR="008A2098">
          <w:rPr>
            <w:noProof/>
            <w:webHidden/>
          </w:rPr>
          <w:tab/>
        </w:r>
        <w:r w:rsidR="008A2098">
          <w:rPr>
            <w:noProof/>
            <w:webHidden/>
          </w:rPr>
          <w:fldChar w:fldCharType="begin"/>
        </w:r>
        <w:r w:rsidR="008A2098">
          <w:rPr>
            <w:noProof/>
            <w:webHidden/>
          </w:rPr>
          <w:instrText xml:space="preserve"> PAGEREF _Toc386626467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8" w:history="1">
        <w:r w:rsidR="008A2098" w:rsidRPr="004B3480">
          <w:rPr>
            <w:rStyle w:val="Hyperlink"/>
            <w:noProof/>
          </w:rPr>
          <w:t>Office 365 Education A4 (SL per Utente)</w:t>
        </w:r>
        <w:r w:rsidR="008A2098">
          <w:rPr>
            <w:noProof/>
            <w:webHidden/>
          </w:rPr>
          <w:tab/>
        </w:r>
        <w:r w:rsidR="008A2098">
          <w:rPr>
            <w:noProof/>
            <w:webHidden/>
          </w:rPr>
          <w:fldChar w:fldCharType="begin"/>
        </w:r>
        <w:r w:rsidR="008A2098">
          <w:rPr>
            <w:noProof/>
            <w:webHidden/>
          </w:rPr>
          <w:instrText xml:space="preserve"> PAGEREF _Toc386626468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69" w:history="1">
        <w:r w:rsidR="008A2098" w:rsidRPr="004B3480">
          <w:rPr>
            <w:rStyle w:val="Hyperlink"/>
            <w:noProof/>
            <w:lang w:val="it-IT"/>
          </w:rPr>
          <w:t>Componente Aggiuntivo di Office 365 Education A3, A4 (SL per Utente)</w:t>
        </w:r>
        <w:r w:rsidR="008A2098">
          <w:rPr>
            <w:noProof/>
            <w:webHidden/>
          </w:rPr>
          <w:tab/>
        </w:r>
        <w:r w:rsidR="008A2098">
          <w:rPr>
            <w:noProof/>
            <w:webHidden/>
          </w:rPr>
          <w:fldChar w:fldCharType="begin"/>
        </w:r>
        <w:r w:rsidR="008A2098">
          <w:rPr>
            <w:noProof/>
            <w:webHidden/>
          </w:rPr>
          <w:instrText xml:space="preserve"> PAGEREF _Toc386626469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0" w:history="1">
        <w:r w:rsidR="008A2098" w:rsidRPr="004B3480">
          <w:rPr>
            <w:rStyle w:val="Hyperlink"/>
            <w:noProof/>
            <w:lang w:val="it-IT"/>
          </w:rPr>
          <w:t>Componente Aggiuntivo di Office 365 Education A3 e A4 senza ProPlus (SL per Utente)</w:t>
        </w:r>
        <w:r w:rsidR="008A2098">
          <w:rPr>
            <w:noProof/>
            <w:webHidden/>
          </w:rPr>
          <w:tab/>
        </w:r>
        <w:r w:rsidR="008A2098">
          <w:rPr>
            <w:noProof/>
            <w:webHidden/>
          </w:rPr>
          <w:fldChar w:fldCharType="begin"/>
        </w:r>
        <w:r w:rsidR="008A2098">
          <w:rPr>
            <w:noProof/>
            <w:webHidden/>
          </w:rPr>
          <w:instrText xml:space="preserve"> PAGEREF _Toc386626470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1" w:history="1">
        <w:r w:rsidR="008A2098" w:rsidRPr="004B3480">
          <w:rPr>
            <w:rStyle w:val="Hyperlink"/>
            <w:noProof/>
            <w:lang w:val="it-IT"/>
          </w:rPr>
          <w:t>Office 365 Enterprise E1 (SL per Utente)</w:t>
        </w:r>
        <w:r w:rsidR="008A2098">
          <w:rPr>
            <w:noProof/>
            <w:webHidden/>
          </w:rPr>
          <w:tab/>
        </w:r>
        <w:r w:rsidR="008A2098">
          <w:rPr>
            <w:noProof/>
            <w:webHidden/>
          </w:rPr>
          <w:fldChar w:fldCharType="begin"/>
        </w:r>
        <w:r w:rsidR="008A2098">
          <w:rPr>
            <w:noProof/>
            <w:webHidden/>
          </w:rPr>
          <w:instrText xml:space="preserve"> PAGEREF _Toc386626471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2" w:history="1">
        <w:r w:rsidR="008A2098" w:rsidRPr="004B3480">
          <w:rPr>
            <w:rStyle w:val="Hyperlink"/>
            <w:noProof/>
            <w:lang w:val="it-IT"/>
          </w:rPr>
          <w:t>Office 365 Enterprise E3 (SL per Utente)</w:t>
        </w:r>
        <w:r w:rsidR="008A2098">
          <w:rPr>
            <w:noProof/>
            <w:webHidden/>
          </w:rPr>
          <w:tab/>
        </w:r>
        <w:r w:rsidR="008A2098">
          <w:rPr>
            <w:noProof/>
            <w:webHidden/>
          </w:rPr>
          <w:fldChar w:fldCharType="begin"/>
        </w:r>
        <w:r w:rsidR="008A2098">
          <w:rPr>
            <w:noProof/>
            <w:webHidden/>
          </w:rPr>
          <w:instrText xml:space="preserve"> PAGEREF _Toc386626472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3" w:history="1">
        <w:r w:rsidR="008A2098" w:rsidRPr="004B3480">
          <w:rPr>
            <w:rStyle w:val="Hyperlink"/>
            <w:noProof/>
            <w:lang w:val="it-IT"/>
          </w:rPr>
          <w:t>Office 365 Enterprise E4 (SL per Utente)</w:t>
        </w:r>
        <w:r w:rsidR="008A2098">
          <w:rPr>
            <w:noProof/>
            <w:webHidden/>
          </w:rPr>
          <w:tab/>
        </w:r>
        <w:r w:rsidR="008A2098">
          <w:rPr>
            <w:noProof/>
            <w:webHidden/>
          </w:rPr>
          <w:fldChar w:fldCharType="begin"/>
        </w:r>
        <w:r w:rsidR="008A2098">
          <w:rPr>
            <w:noProof/>
            <w:webHidden/>
          </w:rPr>
          <w:instrText xml:space="preserve"> PAGEREF _Toc386626473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4" w:history="1">
        <w:r w:rsidR="008A2098" w:rsidRPr="004B3480">
          <w:rPr>
            <w:rStyle w:val="Hyperlink"/>
            <w:noProof/>
            <w:lang w:val="it-IT"/>
          </w:rPr>
          <w:t>Componente Aggiuntivo di Office 365  Enterprise E1 ed E3 (SL per Utente)</w:t>
        </w:r>
        <w:r w:rsidR="008A2098">
          <w:rPr>
            <w:noProof/>
            <w:webHidden/>
          </w:rPr>
          <w:tab/>
        </w:r>
        <w:r w:rsidR="008A2098">
          <w:rPr>
            <w:noProof/>
            <w:webHidden/>
          </w:rPr>
          <w:fldChar w:fldCharType="begin"/>
        </w:r>
        <w:r w:rsidR="008A2098">
          <w:rPr>
            <w:noProof/>
            <w:webHidden/>
          </w:rPr>
          <w:instrText xml:space="preserve"> PAGEREF _Toc386626474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5" w:history="1">
        <w:r w:rsidR="008A2098" w:rsidRPr="004B3480">
          <w:rPr>
            <w:rStyle w:val="Hyperlink"/>
            <w:noProof/>
            <w:lang w:val="it-IT"/>
          </w:rPr>
          <w:t>Componente Aggiuntivo di Office 365  Enterprise E4 (SL per Utente)</w:t>
        </w:r>
        <w:r w:rsidR="008A2098">
          <w:rPr>
            <w:noProof/>
            <w:webHidden/>
          </w:rPr>
          <w:tab/>
        </w:r>
        <w:r w:rsidR="008A2098">
          <w:rPr>
            <w:noProof/>
            <w:webHidden/>
          </w:rPr>
          <w:fldChar w:fldCharType="begin"/>
        </w:r>
        <w:r w:rsidR="008A2098">
          <w:rPr>
            <w:noProof/>
            <w:webHidden/>
          </w:rPr>
          <w:instrText xml:space="preserve"> PAGEREF _Toc386626475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6" w:history="1">
        <w:r w:rsidR="008A2098" w:rsidRPr="004B3480">
          <w:rPr>
            <w:rStyle w:val="Hyperlink"/>
            <w:noProof/>
            <w:lang w:val="it-IT"/>
          </w:rPr>
          <w:t>Componente Aggiuntivo di Office 365 Enterprise E3 ed E4 senza ProPlus (SL per Utente)</w:t>
        </w:r>
        <w:r w:rsidR="008A2098">
          <w:rPr>
            <w:noProof/>
            <w:webHidden/>
          </w:rPr>
          <w:tab/>
        </w:r>
        <w:r w:rsidR="008A2098">
          <w:rPr>
            <w:noProof/>
            <w:webHidden/>
          </w:rPr>
          <w:fldChar w:fldCharType="begin"/>
        </w:r>
        <w:r w:rsidR="008A2098">
          <w:rPr>
            <w:noProof/>
            <w:webHidden/>
          </w:rPr>
          <w:instrText xml:space="preserve"> PAGEREF _Toc386626476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7" w:history="1">
        <w:r w:rsidR="008A2098" w:rsidRPr="004B3480">
          <w:rPr>
            <w:rStyle w:val="Hyperlink"/>
            <w:noProof/>
            <w:lang w:val="it-IT"/>
          </w:rPr>
          <w:t>Office 365 Enterprise K1 (SL per Utente)</w:t>
        </w:r>
        <w:r w:rsidR="008A2098">
          <w:rPr>
            <w:noProof/>
            <w:webHidden/>
          </w:rPr>
          <w:tab/>
        </w:r>
        <w:r w:rsidR="008A2098">
          <w:rPr>
            <w:noProof/>
            <w:webHidden/>
          </w:rPr>
          <w:fldChar w:fldCharType="begin"/>
        </w:r>
        <w:r w:rsidR="008A2098">
          <w:rPr>
            <w:noProof/>
            <w:webHidden/>
          </w:rPr>
          <w:instrText xml:space="preserve"> PAGEREF _Toc386626477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8" w:history="1">
        <w:r w:rsidR="008A2098" w:rsidRPr="004B3480">
          <w:rPr>
            <w:rStyle w:val="Hyperlink"/>
            <w:noProof/>
          </w:rPr>
          <w:t>Office 365 Government G1, G3, G4  (SL per Utente)</w:t>
        </w:r>
        <w:r w:rsidR="008A2098">
          <w:rPr>
            <w:noProof/>
            <w:webHidden/>
          </w:rPr>
          <w:tab/>
        </w:r>
        <w:r w:rsidR="008A2098">
          <w:rPr>
            <w:noProof/>
            <w:webHidden/>
          </w:rPr>
          <w:fldChar w:fldCharType="begin"/>
        </w:r>
        <w:r w:rsidR="008A2098">
          <w:rPr>
            <w:noProof/>
            <w:webHidden/>
          </w:rPr>
          <w:instrText xml:space="preserve"> PAGEREF _Toc386626478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79" w:history="1">
        <w:r w:rsidR="008A2098" w:rsidRPr="004B3480">
          <w:rPr>
            <w:rStyle w:val="Hyperlink"/>
            <w:noProof/>
            <w:lang w:val="it-IT"/>
          </w:rPr>
          <w:t>Componente Aggiuntivo di Office 365 Government G1, G3, G4 (SL per Utente)</w:t>
        </w:r>
        <w:r w:rsidR="008A2098">
          <w:rPr>
            <w:noProof/>
            <w:webHidden/>
          </w:rPr>
          <w:tab/>
        </w:r>
        <w:r w:rsidR="008A2098">
          <w:rPr>
            <w:noProof/>
            <w:webHidden/>
          </w:rPr>
          <w:fldChar w:fldCharType="begin"/>
        </w:r>
        <w:r w:rsidR="008A2098">
          <w:rPr>
            <w:noProof/>
            <w:webHidden/>
          </w:rPr>
          <w:instrText xml:space="preserve"> PAGEREF _Toc386626479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0" w:history="1">
        <w:r w:rsidR="008A2098" w:rsidRPr="004B3480">
          <w:rPr>
            <w:rStyle w:val="Hyperlink"/>
            <w:noProof/>
            <w:lang w:val="it-IT"/>
          </w:rPr>
          <w:t>Componente Aggiuntivo di Office 365 Government G3 e G4 senza ProPlus  (SL per Utente)</w:t>
        </w:r>
        <w:r w:rsidR="008A2098">
          <w:rPr>
            <w:noProof/>
            <w:webHidden/>
          </w:rPr>
          <w:tab/>
        </w:r>
        <w:r w:rsidR="008A2098">
          <w:rPr>
            <w:noProof/>
            <w:webHidden/>
          </w:rPr>
          <w:fldChar w:fldCharType="begin"/>
        </w:r>
        <w:r w:rsidR="008A2098">
          <w:rPr>
            <w:noProof/>
            <w:webHidden/>
          </w:rPr>
          <w:instrText xml:space="preserve"> PAGEREF _Toc386626480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1" w:history="1">
        <w:r w:rsidR="008A2098" w:rsidRPr="004B3480">
          <w:rPr>
            <w:rStyle w:val="Hyperlink"/>
            <w:noProof/>
          </w:rPr>
          <w:t>Office 365 Midsize Business (SL per Utente)</w:t>
        </w:r>
        <w:r w:rsidR="008A2098">
          <w:rPr>
            <w:noProof/>
            <w:webHidden/>
          </w:rPr>
          <w:tab/>
        </w:r>
        <w:r w:rsidR="008A2098">
          <w:rPr>
            <w:noProof/>
            <w:webHidden/>
          </w:rPr>
          <w:fldChar w:fldCharType="begin"/>
        </w:r>
        <w:r w:rsidR="008A2098">
          <w:rPr>
            <w:noProof/>
            <w:webHidden/>
          </w:rPr>
          <w:instrText xml:space="preserve"> PAGEREF _Toc386626481 \h </w:instrText>
        </w:r>
        <w:r w:rsidR="008A2098">
          <w:rPr>
            <w:noProof/>
            <w:webHidden/>
          </w:rPr>
        </w:r>
        <w:r w:rsidR="008A2098">
          <w:rPr>
            <w:noProof/>
            <w:webHidden/>
          </w:rPr>
          <w:fldChar w:fldCharType="separate"/>
        </w:r>
        <w:r w:rsidR="008A2098">
          <w:rPr>
            <w:noProof/>
            <w:webHidden/>
          </w:rPr>
          <w:t>53</w:t>
        </w:r>
        <w:r w:rsidR="008A2098">
          <w:rPr>
            <w:noProof/>
            <w:webHidden/>
          </w:rPr>
          <w:fldChar w:fldCharType="end"/>
        </w:r>
      </w:hyperlink>
    </w:p>
    <w:p w:rsidR="008A2098" w:rsidRDefault="00FF05A9">
      <w:pPr>
        <w:pStyle w:val="TOC4"/>
        <w:rPr>
          <w:rFonts w:eastAsiaTheme="minorEastAsia"/>
          <w:smallCaps w:val="0"/>
          <w:noProof/>
          <w:sz w:val="22"/>
        </w:rPr>
      </w:pPr>
      <w:hyperlink w:anchor="_Toc386626482" w:history="1">
        <w:r w:rsidR="008A2098" w:rsidRPr="004B3480">
          <w:rPr>
            <w:rStyle w:val="Hyperlink"/>
            <w:noProof/>
            <w:lang w:val="it-IT"/>
          </w:rPr>
          <w:t>OneDrive for Business</w:t>
        </w:r>
        <w:r w:rsidR="008A2098">
          <w:rPr>
            <w:noProof/>
            <w:webHidden/>
          </w:rPr>
          <w:tab/>
        </w:r>
        <w:r w:rsidR="008A2098">
          <w:rPr>
            <w:noProof/>
            <w:webHidden/>
          </w:rPr>
          <w:fldChar w:fldCharType="begin"/>
        </w:r>
        <w:r w:rsidR="008A2098">
          <w:rPr>
            <w:noProof/>
            <w:webHidden/>
          </w:rPr>
          <w:instrText xml:space="preserve"> PAGEREF _Toc386626482 \h </w:instrText>
        </w:r>
        <w:r w:rsidR="008A2098">
          <w:rPr>
            <w:noProof/>
            <w:webHidden/>
          </w:rPr>
        </w:r>
        <w:r w:rsidR="008A2098">
          <w:rPr>
            <w:noProof/>
            <w:webHidden/>
          </w:rPr>
          <w:fldChar w:fldCharType="separate"/>
        </w:r>
        <w:r w:rsidR="008A2098">
          <w:rPr>
            <w:noProof/>
            <w:webHidden/>
          </w:rPr>
          <w:t>56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3" w:history="1">
        <w:r w:rsidR="008A2098" w:rsidRPr="004B3480">
          <w:rPr>
            <w:rStyle w:val="Hyperlink"/>
            <w:noProof/>
          </w:rPr>
          <w:t>OneDrive for Business con Office Online (SL per Utente)</w:t>
        </w:r>
        <w:r w:rsidR="008A2098">
          <w:rPr>
            <w:noProof/>
            <w:webHidden/>
          </w:rPr>
          <w:tab/>
        </w:r>
        <w:r w:rsidR="008A2098">
          <w:rPr>
            <w:noProof/>
            <w:webHidden/>
          </w:rPr>
          <w:fldChar w:fldCharType="begin"/>
        </w:r>
        <w:r w:rsidR="008A2098">
          <w:rPr>
            <w:noProof/>
            <w:webHidden/>
          </w:rPr>
          <w:instrText xml:space="preserve"> PAGEREF _Toc386626483 \h </w:instrText>
        </w:r>
        <w:r w:rsidR="008A2098">
          <w:rPr>
            <w:noProof/>
            <w:webHidden/>
          </w:rPr>
        </w:r>
        <w:r w:rsidR="008A2098">
          <w:rPr>
            <w:noProof/>
            <w:webHidden/>
          </w:rPr>
          <w:fldChar w:fldCharType="separate"/>
        </w:r>
        <w:r w:rsidR="008A2098">
          <w:rPr>
            <w:noProof/>
            <w:webHidden/>
          </w:rPr>
          <w:t>56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4" w:history="1">
        <w:r w:rsidR="008A2098" w:rsidRPr="004B3480">
          <w:rPr>
            <w:rStyle w:val="Hyperlink"/>
            <w:noProof/>
          </w:rPr>
          <w:t>OneDrive for Business con Office Online G (SL per Utente)</w:t>
        </w:r>
        <w:r w:rsidR="008A2098">
          <w:rPr>
            <w:noProof/>
            <w:webHidden/>
          </w:rPr>
          <w:tab/>
        </w:r>
        <w:r w:rsidR="008A2098">
          <w:rPr>
            <w:noProof/>
            <w:webHidden/>
          </w:rPr>
          <w:fldChar w:fldCharType="begin"/>
        </w:r>
        <w:r w:rsidR="008A2098">
          <w:rPr>
            <w:noProof/>
            <w:webHidden/>
          </w:rPr>
          <w:instrText xml:space="preserve"> PAGEREF _Toc386626484 \h </w:instrText>
        </w:r>
        <w:r w:rsidR="008A2098">
          <w:rPr>
            <w:noProof/>
            <w:webHidden/>
          </w:rPr>
        </w:r>
        <w:r w:rsidR="008A2098">
          <w:rPr>
            <w:noProof/>
            <w:webHidden/>
          </w:rPr>
          <w:fldChar w:fldCharType="separate"/>
        </w:r>
        <w:r w:rsidR="008A2098">
          <w:rPr>
            <w:noProof/>
            <w:webHidden/>
          </w:rPr>
          <w:t>56</w:t>
        </w:r>
        <w:r w:rsidR="008A2098">
          <w:rPr>
            <w:noProof/>
            <w:webHidden/>
          </w:rPr>
          <w:fldChar w:fldCharType="end"/>
        </w:r>
      </w:hyperlink>
    </w:p>
    <w:p w:rsidR="008A2098" w:rsidRDefault="00FF05A9">
      <w:pPr>
        <w:pStyle w:val="TOC4"/>
        <w:rPr>
          <w:rFonts w:eastAsiaTheme="minorEastAsia"/>
          <w:smallCaps w:val="0"/>
          <w:noProof/>
          <w:sz w:val="22"/>
        </w:rPr>
      </w:pPr>
      <w:hyperlink w:anchor="_Toc386626485" w:history="1">
        <w:r w:rsidR="008A2098" w:rsidRPr="004B3480">
          <w:rPr>
            <w:rStyle w:val="Hyperlink"/>
            <w:noProof/>
            <w:lang w:val="it-IT"/>
          </w:rPr>
          <w:t>Power BI per Office 365</w:t>
        </w:r>
        <w:r w:rsidR="008A2098">
          <w:rPr>
            <w:noProof/>
            <w:webHidden/>
          </w:rPr>
          <w:tab/>
        </w:r>
        <w:r w:rsidR="008A2098">
          <w:rPr>
            <w:noProof/>
            <w:webHidden/>
          </w:rPr>
          <w:fldChar w:fldCharType="begin"/>
        </w:r>
        <w:r w:rsidR="008A2098">
          <w:rPr>
            <w:noProof/>
            <w:webHidden/>
          </w:rPr>
          <w:instrText xml:space="preserve"> PAGEREF _Toc386626485 \h </w:instrText>
        </w:r>
        <w:r w:rsidR="008A2098">
          <w:rPr>
            <w:noProof/>
            <w:webHidden/>
          </w:rPr>
        </w:r>
        <w:r w:rsidR="008A2098">
          <w:rPr>
            <w:noProof/>
            <w:webHidden/>
          </w:rPr>
          <w:fldChar w:fldCharType="separate"/>
        </w:r>
        <w:r w:rsidR="008A2098">
          <w:rPr>
            <w:noProof/>
            <w:webHidden/>
          </w:rPr>
          <w:t>56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6" w:history="1">
        <w:r w:rsidR="008A2098" w:rsidRPr="004B3480">
          <w:rPr>
            <w:rStyle w:val="Hyperlink"/>
            <w:noProof/>
          </w:rPr>
          <w:t>Power BI per Office 365</w:t>
        </w:r>
        <w:r w:rsidR="008A2098">
          <w:rPr>
            <w:noProof/>
            <w:webHidden/>
          </w:rPr>
          <w:tab/>
        </w:r>
        <w:r w:rsidR="008A2098">
          <w:rPr>
            <w:noProof/>
            <w:webHidden/>
          </w:rPr>
          <w:fldChar w:fldCharType="begin"/>
        </w:r>
        <w:r w:rsidR="008A2098">
          <w:rPr>
            <w:noProof/>
            <w:webHidden/>
          </w:rPr>
          <w:instrText xml:space="preserve"> PAGEREF _Toc386626486 \h </w:instrText>
        </w:r>
        <w:r w:rsidR="008A2098">
          <w:rPr>
            <w:noProof/>
            <w:webHidden/>
          </w:rPr>
        </w:r>
        <w:r w:rsidR="008A2098">
          <w:rPr>
            <w:noProof/>
            <w:webHidden/>
          </w:rPr>
          <w:fldChar w:fldCharType="separate"/>
        </w:r>
        <w:r w:rsidR="008A2098">
          <w:rPr>
            <w:noProof/>
            <w:webHidden/>
          </w:rPr>
          <w:t>56</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7" w:history="1">
        <w:r w:rsidR="008A2098" w:rsidRPr="004B3480">
          <w:rPr>
            <w:rStyle w:val="Hyperlink"/>
            <w:noProof/>
          </w:rPr>
          <w:t>Power BI per Office 365 A</w:t>
        </w:r>
        <w:r w:rsidR="008A2098">
          <w:rPr>
            <w:noProof/>
            <w:webHidden/>
          </w:rPr>
          <w:tab/>
        </w:r>
        <w:r w:rsidR="008A2098">
          <w:rPr>
            <w:noProof/>
            <w:webHidden/>
          </w:rPr>
          <w:fldChar w:fldCharType="begin"/>
        </w:r>
        <w:r w:rsidR="008A2098">
          <w:rPr>
            <w:noProof/>
            <w:webHidden/>
          </w:rPr>
          <w:instrText xml:space="preserve"> PAGEREF _Toc386626487 \h </w:instrText>
        </w:r>
        <w:r w:rsidR="008A2098">
          <w:rPr>
            <w:noProof/>
            <w:webHidden/>
          </w:rPr>
        </w:r>
        <w:r w:rsidR="008A2098">
          <w:rPr>
            <w:noProof/>
            <w:webHidden/>
          </w:rPr>
          <w:fldChar w:fldCharType="separate"/>
        </w:r>
        <w:r w:rsidR="008A2098">
          <w:rPr>
            <w:noProof/>
            <w:webHidden/>
          </w:rPr>
          <w:t>56</w:t>
        </w:r>
        <w:r w:rsidR="008A2098">
          <w:rPr>
            <w:noProof/>
            <w:webHidden/>
          </w:rPr>
          <w:fldChar w:fldCharType="end"/>
        </w:r>
      </w:hyperlink>
    </w:p>
    <w:p w:rsidR="008A2098" w:rsidRDefault="00FF05A9">
      <w:pPr>
        <w:pStyle w:val="TOC4"/>
        <w:rPr>
          <w:rFonts w:eastAsiaTheme="minorEastAsia"/>
          <w:smallCaps w:val="0"/>
          <w:noProof/>
          <w:sz w:val="22"/>
        </w:rPr>
      </w:pPr>
      <w:hyperlink w:anchor="_Toc386626488" w:history="1">
        <w:r w:rsidR="008A2098" w:rsidRPr="004B3480">
          <w:rPr>
            <w:rStyle w:val="Hyperlink"/>
            <w:noProof/>
          </w:rPr>
          <w:t>Project Online</w:t>
        </w:r>
        <w:r w:rsidR="008A2098">
          <w:rPr>
            <w:noProof/>
            <w:webHidden/>
          </w:rPr>
          <w:tab/>
        </w:r>
        <w:r w:rsidR="008A2098">
          <w:rPr>
            <w:noProof/>
            <w:webHidden/>
          </w:rPr>
          <w:fldChar w:fldCharType="begin"/>
        </w:r>
        <w:r w:rsidR="008A2098">
          <w:rPr>
            <w:noProof/>
            <w:webHidden/>
          </w:rPr>
          <w:instrText xml:space="preserve"> PAGEREF _Toc386626488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89" w:history="1">
        <w:r w:rsidR="008A2098" w:rsidRPr="004B3480">
          <w:rPr>
            <w:rStyle w:val="Hyperlink"/>
            <w:noProof/>
          </w:rPr>
          <w:t>Project Online</w:t>
        </w:r>
        <w:r w:rsidR="008A2098">
          <w:rPr>
            <w:noProof/>
            <w:webHidden/>
          </w:rPr>
          <w:tab/>
        </w:r>
        <w:r w:rsidR="008A2098">
          <w:rPr>
            <w:noProof/>
            <w:webHidden/>
          </w:rPr>
          <w:fldChar w:fldCharType="begin"/>
        </w:r>
        <w:r w:rsidR="008A2098">
          <w:rPr>
            <w:noProof/>
            <w:webHidden/>
          </w:rPr>
          <w:instrText xml:space="preserve"> PAGEREF _Toc386626489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0" w:history="1">
        <w:r w:rsidR="008A2098" w:rsidRPr="004B3480">
          <w:rPr>
            <w:rStyle w:val="Hyperlink"/>
            <w:noProof/>
          </w:rPr>
          <w:t>Project Online A</w:t>
        </w:r>
        <w:r w:rsidR="008A2098">
          <w:rPr>
            <w:noProof/>
            <w:webHidden/>
          </w:rPr>
          <w:tab/>
        </w:r>
        <w:r w:rsidR="008A2098">
          <w:rPr>
            <w:noProof/>
            <w:webHidden/>
          </w:rPr>
          <w:fldChar w:fldCharType="begin"/>
        </w:r>
        <w:r w:rsidR="008A2098">
          <w:rPr>
            <w:noProof/>
            <w:webHidden/>
          </w:rPr>
          <w:instrText xml:space="preserve"> PAGEREF _Toc386626490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1" w:history="1">
        <w:r w:rsidR="008A2098" w:rsidRPr="004B3480">
          <w:rPr>
            <w:rStyle w:val="Hyperlink"/>
            <w:noProof/>
          </w:rPr>
          <w:t>Project Lite</w:t>
        </w:r>
        <w:r w:rsidR="008A2098">
          <w:rPr>
            <w:noProof/>
            <w:webHidden/>
          </w:rPr>
          <w:tab/>
        </w:r>
        <w:r w:rsidR="008A2098">
          <w:rPr>
            <w:noProof/>
            <w:webHidden/>
          </w:rPr>
          <w:fldChar w:fldCharType="begin"/>
        </w:r>
        <w:r w:rsidR="008A2098">
          <w:rPr>
            <w:noProof/>
            <w:webHidden/>
          </w:rPr>
          <w:instrText xml:space="preserve"> PAGEREF _Toc386626491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4"/>
        <w:rPr>
          <w:rFonts w:eastAsiaTheme="minorEastAsia"/>
          <w:smallCaps w:val="0"/>
          <w:noProof/>
          <w:sz w:val="22"/>
        </w:rPr>
      </w:pPr>
      <w:hyperlink w:anchor="_Toc386626492" w:history="1">
        <w:r w:rsidR="008A2098" w:rsidRPr="004B3480">
          <w:rPr>
            <w:rStyle w:val="Hyperlink"/>
            <w:noProof/>
          </w:rPr>
          <w:t>SharePoint Online</w:t>
        </w:r>
        <w:r w:rsidR="008A2098">
          <w:rPr>
            <w:noProof/>
            <w:webHidden/>
          </w:rPr>
          <w:tab/>
        </w:r>
        <w:r w:rsidR="008A2098">
          <w:rPr>
            <w:noProof/>
            <w:webHidden/>
          </w:rPr>
          <w:fldChar w:fldCharType="begin"/>
        </w:r>
        <w:r w:rsidR="008A2098">
          <w:rPr>
            <w:noProof/>
            <w:webHidden/>
          </w:rPr>
          <w:instrText xml:space="preserve"> PAGEREF _Toc386626492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3" w:history="1">
        <w:r w:rsidR="008A2098" w:rsidRPr="004B3480">
          <w:rPr>
            <w:rStyle w:val="Hyperlink"/>
            <w:noProof/>
          </w:rPr>
          <w:t>Office 365 Extra File Storage 1 GB (SL Add-on)</w:t>
        </w:r>
        <w:r w:rsidR="008A2098">
          <w:rPr>
            <w:noProof/>
            <w:webHidden/>
          </w:rPr>
          <w:tab/>
        </w:r>
        <w:r w:rsidR="008A2098">
          <w:rPr>
            <w:noProof/>
            <w:webHidden/>
          </w:rPr>
          <w:fldChar w:fldCharType="begin"/>
        </w:r>
        <w:r w:rsidR="008A2098">
          <w:rPr>
            <w:noProof/>
            <w:webHidden/>
          </w:rPr>
          <w:instrText xml:space="preserve"> PAGEREF _Toc386626493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4" w:history="1">
        <w:r w:rsidR="008A2098" w:rsidRPr="004B3480">
          <w:rPr>
            <w:rStyle w:val="Hyperlink"/>
            <w:noProof/>
          </w:rPr>
          <w:t>Office 365 Extra File Storage 1 GB A (SL Add-on)</w:t>
        </w:r>
        <w:r w:rsidR="008A2098">
          <w:rPr>
            <w:noProof/>
            <w:webHidden/>
          </w:rPr>
          <w:tab/>
        </w:r>
        <w:r w:rsidR="008A2098">
          <w:rPr>
            <w:noProof/>
            <w:webHidden/>
          </w:rPr>
          <w:fldChar w:fldCharType="begin"/>
        </w:r>
        <w:r w:rsidR="008A2098">
          <w:rPr>
            <w:noProof/>
            <w:webHidden/>
          </w:rPr>
          <w:instrText xml:space="preserve"> PAGEREF _Toc386626494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5" w:history="1">
        <w:r w:rsidR="008A2098" w:rsidRPr="004B3480">
          <w:rPr>
            <w:rStyle w:val="Hyperlink"/>
            <w:noProof/>
            <w:lang w:val="it-IT"/>
          </w:rPr>
          <w:t>SharePoint Online Piano 1 (SL per Utente)</w:t>
        </w:r>
        <w:r w:rsidR="008A2098">
          <w:rPr>
            <w:noProof/>
            <w:webHidden/>
          </w:rPr>
          <w:tab/>
        </w:r>
        <w:r w:rsidR="008A2098">
          <w:rPr>
            <w:noProof/>
            <w:webHidden/>
          </w:rPr>
          <w:fldChar w:fldCharType="begin"/>
        </w:r>
        <w:r w:rsidR="008A2098">
          <w:rPr>
            <w:noProof/>
            <w:webHidden/>
          </w:rPr>
          <w:instrText xml:space="preserve"> PAGEREF _Toc386626495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6" w:history="1">
        <w:r w:rsidR="008A2098" w:rsidRPr="004B3480">
          <w:rPr>
            <w:rStyle w:val="Hyperlink"/>
            <w:noProof/>
            <w:lang w:val="it-IT"/>
          </w:rPr>
          <w:t>Componente Aggiuntivo di SharePoint Online Piano 1 (SL per Utente)</w:t>
        </w:r>
        <w:r w:rsidR="008A2098">
          <w:rPr>
            <w:noProof/>
            <w:webHidden/>
          </w:rPr>
          <w:tab/>
        </w:r>
        <w:r w:rsidR="008A2098">
          <w:rPr>
            <w:noProof/>
            <w:webHidden/>
          </w:rPr>
          <w:fldChar w:fldCharType="begin"/>
        </w:r>
        <w:r w:rsidR="008A2098">
          <w:rPr>
            <w:noProof/>
            <w:webHidden/>
          </w:rPr>
          <w:instrText xml:space="preserve"> PAGEREF _Toc386626496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7" w:history="1">
        <w:r w:rsidR="008A2098" w:rsidRPr="004B3480">
          <w:rPr>
            <w:rStyle w:val="Hyperlink"/>
            <w:noProof/>
            <w:lang w:val="it-IT"/>
          </w:rPr>
          <w:t>SharePoint Online Piano 1G (SL per Utente)</w:t>
        </w:r>
        <w:r w:rsidR="008A2098">
          <w:rPr>
            <w:noProof/>
            <w:webHidden/>
          </w:rPr>
          <w:tab/>
        </w:r>
        <w:r w:rsidR="008A2098">
          <w:rPr>
            <w:noProof/>
            <w:webHidden/>
          </w:rPr>
          <w:fldChar w:fldCharType="begin"/>
        </w:r>
        <w:r w:rsidR="008A2098">
          <w:rPr>
            <w:noProof/>
            <w:webHidden/>
          </w:rPr>
          <w:instrText xml:space="preserve"> PAGEREF _Toc386626497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8" w:history="1">
        <w:r w:rsidR="008A2098" w:rsidRPr="004B3480">
          <w:rPr>
            <w:rStyle w:val="Hyperlink"/>
            <w:noProof/>
            <w:lang w:val="it-IT"/>
          </w:rPr>
          <w:t>Componente Aggiuntivo di SharePoint Online Piano 1 con Yammer (SL per Utente)</w:t>
        </w:r>
        <w:r w:rsidR="008A2098">
          <w:rPr>
            <w:noProof/>
            <w:webHidden/>
          </w:rPr>
          <w:tab/>
        </w:r>
        <w:r w:rsidR="008A2098">
          <w:rPr>
            <w:noProof/>
            <w:webHidden/>
          </w:rPr>
          <w:fldChar w:fldCharType="begin"/>
        </w:r>
        <w:r w:rsidR="008A2098">
          <w:rPr>
            <w:noProof/>
            <w:webHidden/>
          </w:rPr>
          <w:instrText xml:space="preserve"> PAGEREF _Toc386626498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499" w:history="1">
        <w:r w:rsidR="008A2098" w:rsidRPr="004B3480">
          <w:rPr>
            <w:rStyle w:val="Hyperlink"/>
            <w:noProof/>
            <w:lang w:val="it-IT"/>
          </w:rPr>
          <w:t>SharePoint Online Piano 2 (SL per Utente)</w:t>
        </w:r>
        <w:r w:rsidR="008A2098">
          <w:rPr>
            <w:noProof/>
            <w:webHidden/>
          </w:rPr>
          <w:tab/>
        </w:r>
        <w:r w:rsidR="008A2098">
          <w:rPr>
            <w:noProof/>
            <w:webHidden/>
          </w:rPr>
          <w:fldChar w:fldCharType="begin"/>
        </w:r>
        <w:r w:rsidR="008A2098">
          <w:rPr>
            <w:noProof/>
            <w:webHidden/>
          </w:rPr>
          <w:instrText xml:space="preserve"> PAGEREF _Toc386626499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00" w:history="1">
        <w:r w:rsidR="008A2098" w:rsidRPr="004B3480">
          <w:rPr>
            <w:rStyle w:val="Hyperlink"/>
            <w:noProof/>
            <w:lang w:val="it-IT"/>
          </w:rPr>
          <w:t>SharePoint Online Piano 2G (SL per Utente)</w:t>
        </w:r>
        <w:r w:rsidR="008A2098">
          <w:rPr>
            <w:noProof/>
            <w:webHidden/>
          </w:rPr>
          <w:tab/>
        </w:r>
        <w:r w:rsidR="008A2098">
          <w:rPr>
            <w:noProof/>
            <w:webHidden/>
          </w:rPr>
          <w:fldChar w:fldCharType="begin"/>
        </w:r>
        <w:r w:rsidR="008A2098">
          <w:rPr>
            <w:noProof/>
            <w:webHidden/>
          </w:rPr>
          <w:instrText xml:space="preserve"> PAGEREF _Toc386626500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3"/>
        <w:rPr>
          <w:rFonts w:eastAsiaTheme="minorEastAsia"/>
          <w:smallCaps w:val="0"/>
          <w:noProof/>
          <w:sz w:val="22"/>
        </w:rPr>
      </w:pPr>
      <w:hyperlink w:anchor="_Toc386626501" w:history="1">
        <w:r w:rsidR="008A2098" w:rsidRPr="004B3480">
          <w:rPr>
            <w:rStyle w:val="Hyperlink"/>
            <w:noProof/>
            <w:lang w:val="it-IT"/>
          </w:rPr>
          <w:t>Windows Azure</w:t>
        </w:r>
        <w:r w:rsidR="008A2098">
          <w:rPr>
            <w:noProof/>
            <w:webHidden/>
          </w:rPr>
          <w:tab/>
        </w:r>
        <w:r w:rsidR="008A2098">
          <w:rPr>
            <w:noProof/>
            <w:webHidden/>
          </w:rPr>
          <w:fldChar w:fldCharType="begin"/>
        </w:r>
        <w:r w:rsidR="008A2098">
          <w:rPr>
            <w:noProof/>
            <w:webHidden/>
          </w:rPr>
          <w:instrText xml:space="preserve"> PAGEREF _Toc386626501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5"/>
        <w:rPr>
          <w:rFonts w:eastAsiaTheme="minorEastAsia"/>
          <w:noProof/>
          <w:sz w:val="22"/>
        </w:rPr>
      </w:pPr>
      <w:hyperlink w:anchor="_Toc386626502" w:history="1">
        <w:r w:rsidR="008A2098" w:rsidRPr="004B3480">
          <w:rPr>
            <w:rStyle w:val="Hyperlink"/>
            <w:noProof/>
          </w:rPr>
          <w:t>Servizi di Windows Azure</w:t>
        </w:r>
        <w:r w:rsidR="008A2098">
          <w:rPr>
            <w:noProof/>
            <w:webHidden/>
          </w:rPr>
          <w:tab/>
        </w:r>
        <w:r w:rsidR="008A2098">
          <w:rPr>
            <w:noProof/>
            <w:webHidden/>
          </w:rPr>
          <w:fldChar w:fldCharType="begin"/>
        </w:r>
        <w:r w:rsidR="008A2098">
          <w:rPr>
            <w:noProof/>
            <w:webHidden/>
          </w:rPr>
          <w:instrText xml:space="preserve"> PAGEREF _Toc386626502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5"/>
        <w:rPr>
          <w:rFonts w:eastAsiaTheme="minorEastAsia"/>
          <w:noProof/>
          <w:sz w:val="22"/>
        </w:rPr>
      </w:pPr>
      <w:hyperlink w:anchor="_Toc386626503" w:history="1">
        <w:r w:rsidR="008A2098" w:rsidRPr="004B3480">
          <w:rPr>
            <w:rStyle w:val="Hyperlink"/>
            <w:noProof/>
          </w:rPr>
          <w:t>Supporto Standard per Windows Azure</w:t>
        </w:r>
        <w:r w:rsidR="008A2098">
          <w:rPr>
            <w:noProof/>
            <w:webHidden/>
          </w:rPr>
          <w:tab/>
        </w:r>
        <w:r w:rsidR="008A2098">
          <w:rPr>
            <w:noProof/>
            <w:webHidden/>
          </w:rPr>
          <w:fldChar w:fldCharType="begin"/>
        </w:r>
        <w:r w:rsidR="008A2098">
          <w:rPr>
            <w:noProof/>
            <w:webHidden/>
          </w:rPr>
          <w:instrText xml:space="preserve"> PAGEREF _Toc386626503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5"/>
        <w:rPr>
          <w:rFonts w:eastAsiaTheme="minorEastAsia"/>
          <w:noProof/>
          <w:sz w:val="22"/>
        </w:rPr>
      </w:pPr>
      <w:hyperlink w:anchor="_Toc386626504" w:history="1">
        <w:r w:rsidR="008A2098" w:rsidRPr="004B3480">
          <w:rPr>
            <w:rStyle w:val="Hyperlink"/>
            <w:noProof/>
            <w:lang w:val="it-IT"/>
          </w:rPr>
          <w:t>Supporto Diretto Professionale per Windows Azure</w:t>
        </w:r>
        <w:r w:rsidR="008A2098">
          <w:rPr>
            <w:noProof/>
            <w:webHidden/>
          </w:rPr>
          <w:tab/>
        </w:r>
        <w:r w:rsidR="008A2098">
          <w:rPr>
            <w:noProof/>
            <w:webHidden/>
          </w:rPr>
          <w:fldChar w:fldCharType="begin"/>
        </w:r>
        <w:r w:rsidR="008A2098">
          <w:rPr>
            <w:noProof/>
            <w:webHidden/>
          </w:rPr>
          <w:instrText xml:space="preserve"> PAGEREF _Toc386626504 \h </w:instrText>
        </w:r>
        <w:r w:rsidR="008A2098">
          <w:rPr>
            <w:noProof/>
            <w:webHidden/>
          </w:rPr>
        </w:r>
        <w:r w:rsidR="008A2098">
          <w:rPr>
            <w:noProof/>
            <w:webHidden/>
          </w:rPr>
          <w:fldChar w:fldCharType="separate"/>
        </w:r>
        <w:r w:rsidR="008A2098">
          <w:rPr>
            <w:noProof/>
            <w:webHidden/>
          </w:rPr>
          <w:t>57</w:t>
        </w:r>
        <w:r w:rsidR="008A2098">
          <w:rPr>
            <w:noProof/>
            <w:webHidden/>
          </w:rPr>
          <w:fldChar w:fldCharType="end"/>
        </w:r>
      </w:hyperlink>
    </w:p>
    <w:p w:rsidR="008A2098" w:rsidRDefault="00FF05A9">
      <w:pPr>
        <w:pStyle w:val="TOC3"/>
        <w:rPr>
          <w:rFonts w:eastAsiaTheme="minorEastAsia"/>
          <w:smallCaps w:val="0"/>
          <w:noProof/>
          <w:sz w:val="22"/>
        </w:rPr>
      </w:pPr>
      <w:hyperlink w:anchor="_Toc386626505" w:history="1">
        <w:r w:rsidR="008A2098" w:rsidRPr="004B3480">
          <w:rPr>
            <w:rStyle w:val="Hyperlink"/>
            <w:noProof/>
            <w:lang w:val="it-IT"/>
          </w:rPr>
          <w:t>Windows Intune</w:t>
        </w:r>
        <w:r w:rsidR="008A2098">
          <w:rPr>
            <w:noProof/>
            <w:webHidden/>
          </w:rPr>
          <w:tab/>
        </w:r>
        <w:r w:rsidR="008A2098">
          <w:rPr>
            <w:noProof/>
            <w:webHidden/>
          </w:rPr>
          <w:fldChar w:fldCharType="begin"/>
        </w:r>
        <w:r w:rsidR="008A2098">
          <w:rPr>
            <w:noProof/>
            <w:webHidden/>
          </w:rPr>
          <w:instrText xml:space="preserve"> PAGEREF _Toc386626505 \h </w:instrText>
        </w:r>
        <w:r w:rsidR="008A2098">
          <w:rPr>
            <w:noProof/>
            <w:webHidden/>
          </w:rPr>
        </w:r>
        <w:r w:rsidR="008A2098">
          <w:rPr>
            <w:noProof/>
            <w:webHidden/>
          </w:rPr>
          <w:fldChar w:fldCharType="separate"/>
        </w:r>
        <w:r w:rsidR="008A2098">
          <w:rPr>
            <w:noProof/>
            <w:webHidden/>
          </w:rPr>
          <w:t>59</w:t>
        </w:r>
        <w:r w:rsidR="008A2098">
          <w:rPr>
            <w:noProof/>
            <w:webHidden/>
          </w:rPr>
          <w:fldChar w:fldCharType="end"/>
        </w:r>
      </w:hyperlink>
    </w:p>
    <w:p w:rsidR="008A2098" w:rsidRDefault="00FF05A9">
      <w:pPr>
        <w:pStyle w:val="TOC5"/>
        <w:rPr>
          <w:rFonts w:eastAsiaTheme="minorEastAsia"/>
          <w:noProof/>
          <w:sz w:val="22"/>
        </w:rPr>
      </w:pPr>
      <w:hyperlink w:anchor="_Toc386626506" w:history="1">
        <w:r w:rsidR="008A2098" w:rsidRPr="004B3480">
          <w:rPr>
            <w:rStyle w:val="Hyperlink"/>
            <w:noProof/>
            <w:lang w:val="it-IT"/>
          </w:rPr>
          <w:t>Windows Intune (SL per Utente)</w:t>
        </w:r>
        <w:r w:rsidR="008A2098">
          <w:rPr>
            <w:noProof/>
            <w:webHidden/>
          </w:rPr>
          <w:tab/>
        </w:r>
        <w:r w:rsidR="008A2098">
          <w:rPr>
            <w:noProof/>
            <w:webHidden/>
          </w:rPr>
          <w:fldChar w:fldCharType="begin"/>
        </w:r>
        <w:r w:rsidR="008A2098">
          <w:rPr>
            <w:noProof/>
            <w:webHidden/>
          </w:rPr>
          <w:instrText xml:space="preserve"> PAGEREF _Toc386626506 \h </w:instrText>
        </w:r>
        <w:r w:rsidR="008A2098">
          <w:rPr>
            <w:noProof/>
            <w:webHidden/>
          </w:rPr>
        </w:r>
        <w:r w:rsidR="008A2098">
          <w:rPr>
            <w:noProof/>
            <w:webHidden/>
          </w:rPr>
          <w:fldChar w:fldCharType="separate"/>
        </w:r>
        <w:r w:rsidR="008A2098">
          <w:rPr>
            <w:noProof/>
            <w:webHidden/>
          </w:rPr>
          <w:t>59</w:t>
        </w:r>
        <w:r w:rsidR="008A2098">
          <w:rPr>
            <w:noProof/>
            <w:webHidden/>
          </w:rPr>
          <w:fldChar w:fldCharType="end"/>
        </w:r>
      </w:hyperlink>
    </w:p>
    <w:p w:rsidR="008A2098" w:rsidRDefault="00FF05A9">
      <w:pPr>
        <w:pStyle w:val="TOC5"/>
        <w:rPr>
          <w:rFonts w:eastAsiaTheme="minorEastAsia"/>
          <w:noProof/>
          <w:sz w:val="22"/>
        </w:rPr>
      </w:pPr>
      <w:hyperlink w:anchor="_Toc386626507" w:history="1">
        <w:r w:rsidR="008A2098" w:rsidRPr="004B3480">
          <w:rPr>
            <w:rStyle w:val="Hyperlink"/>
            <w:noProof/>
            <w:lang w:val="it-IT"/>
          </w:rPr>
          <w:t>Componente Aggiuntivo di Windows Intune (SL per Utente)</w:t>
        </w:r>
        <w:r w:rsidR="008A2098">
          <w:rPr>
            <w:noProof/>
            <w:webHidden/>
          </w:rPr>
          <w:tab/>
        </w:r>
        <w:r w:rsidR="008A2098">
          <w:rPr>
            <w:noProof/>
            <w:webHidden/>
          </w:rPr>
          <w:fldChar w:fldCharType="begin"/>
        </w:r>
        <w:r w:rsidR="008A2098">
          <w:rPr>
            <w:noProof/>
            <w:webHidden/>
          </w:rPr>
          <w:instrText xml:space="preserve"> PAGEREF _Toc386626507 \h </w:instrText>
        </w:r>
        <w:r w:rsidR="008A2098">
          <w:rPr>
            <w:noProof/>
            <w:webHidden/>
          </w:rPr>
        </w:r>
        <w:r w:rsidR="008A2098">
          <w:rPr>
            <w:noProof/>
            <w:webHidden/>
          </w:rPr>
          <w:fldChar w:fldCharType="separate"/>
        </w:r>
        <w:r w:rsidR="008A2098">
          <w:rPr>
            <w:noProof/>
            <w:webHidden/>
          </w:rPr>
          <w:t>59</w:t>
        </w:r>
        <w:r w:rsidR="008A2098">
          <w:rPr>
            <w:noProof/>
            <w:webHidden/>
          </w:rPr>
          <w:fldChar w:fldCharType="end"/>
        </w:r>
      </w:hyperlink>
    </w:p>
    <w:p w:rsidR="008A2098" w:rsidRDefault="00FF05A9">
      <w:pPr>
        <w:pStyle w:val="TOC5"/>
        <w:rPr>
          <w:rFonts w:eastAsiaTheme="minorEastAsia"/>
          <w:noProof/>
          <w:sz w:val="22"/>
        </w:rPr>
      </w:pPr>
      <w:hyperlink w:anchor="_Toc386626508" w:history="1">
        <w:r w:rsidR="008A2098" w:rsidRPr="004B3480">
          <w:rPr>
            <w:rStyle w:val="Hyperlink"/>
            <w:noProof/>
          </w:rPr>
          <w:t>Componente Aggiuntivo di Windows Intune per System Center Configuration Manager e System Center Endpoint Protection (SL per Utente)</w:t>
        </w:r>
        <w:r w:rsidR="008A2098">
          <w:rPr>
            <w:noProof/>
            <w:webHidden/>
          </w:rPr>
          <w:tab/>
        </w:r>
        <w:r w:rsidR="008A2098">
          <w:rPr>
            <w:noProof/>
            <w:webHidden/>
          </w:rPr>
          <w:fldChar w:fldCharType="begin"/>
        </w:r>
        <w:r w:rsidR="008A2098">
          <w:rPr>
            <w:noProof/>
            <w:webHidden/>
          </w:rPr>
          <w:instrText xml:space="preserve"> PAGEREF _Toc386626508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5"/>
        <w:rPr>
          <w:rFonts w:eastAsiaTheme="minorEastAsia"/>
          <w:noProof/>
          <w:sz w:val="22"/>
        </w:rPr>
      </w:pPr>
      <w:hyperlink w:anchor="_Toc386626509" w:history="1">
        <w:r w:rsidR="008A2098" w:rsidRPr="004B3480">
          <w:rPr>
            <w:rStyle w:val="Hyperlink"/>
            <w:noProof/>
          </w:rPr>
          <w:t>USL Add-on per Windows Intune Extra Storage 1 GB</w:t>
        </w:r>
        <w:r w:rsidR="008A2098">
          <w:rPr>
            <w:noProof/>
            <w:webHidden/>
          </w:rPr>
          <w:tab/>
        </w:r>
        <w:r w:rsidR="008A2098">
          <w:rPr>
            <w:noProof/>
            <w:webHidden/>
          </w:rPr>
          <w:fldChar w:fldCharType="begin"/>
        </w:r>
        <w:r w:rsidR="008A2098">
          <w:rPr>
            <w:noProof/>
            <w:webHidden/>
          </w:rPr>
          <w:instrText xml:space="preserve"> PAGEREF _Toc386626509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2"/>
        <w:tabs>
          <w:tab w:val="right" w:leader="dot" w:pos="5030"/>
        </w:tabs>
        <w:rPr>
          <w:rFonts w:eastAsiaTheme="minorEastAsia"/>
          <w:b w:val="0"/>
          <w:smallCaps w:val="0"/>
          <w:noProof/>
          <w:sz w:val="22"/>
        </w:rPr>
      </w:pPr>
      <w:hyperlink w:anchor="_Toc386626510" w:history="1">
        <w:r w:rsidR="008A2098" w:rsidRPr="004B3480">
          <w:rPr>
            <w:rStyle w:val="Hyperlink"/>
            <w:noProof/>
            <w:lang w:val="it-IT"/>
          </w:rPr>
          <w:t>Altri Servizi Online</w:t>
        </w:r>
        <w:r w:rsidR="008A2098">
          <w:rPr>
            <w:noProof/>
            <w:webHidden/>
          </w:rPr>
          <w:tab/>
        </w:r>
        <w:r w:rsidR="008A2098">
          <w:rPr>
            <w:noProof/>
            <w:webHidden/>
          </w:rPr>
          <w:fldChar w:fldCharType="begin"/>
        </w:r>
        <w:r w:rsidR="008A2098">
          <w:rPr>
            <w:noProof/>
            <w:webHidden/>
          </w:rPr>
          <w:instrText xml:space="preserve"> PAGEREF _Toc386626510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4"/>
        <w:rPr>
          <w:rFonts w:eastAsiaTheme="minorEastAsia"/>
          <w:smallCaps w:val="0"/>
          <w:noProof/>
          <w:sz w:val="22"/>
        </w:rPr>
      </w:pPr>
      <w:hyperlink w:anchor="_Toc386626511" w:history="1">
        <w:r w:rsidR="008A2098" w:rsidRPr="004B3480">
          <w:rPr>
            <w:rStyle w:val="Hyperlink"/>
            <w:noProof/>
          </w:rPr>
          <w:t>Azure Rights Management</w:t>
        </w:r>
        <w:r w:rsidR="008A2098">
          <w:rPr>
            <w:noProof/>
            <w:webHidden/>
          </w:rPr>
          <w:tab/>
        </w:r>
        <w:r w:rsidR="008A2098">
          <w:rPr>
            <w:noProof/>
            <w:webHidden/>
          </w:rPr>
          <w:fldChar w:fldCharType="begin"/>
        </w:r>
        <w:r w:rsidR="008A2098">
          <w:rPr>
            <w:noProof/>
            <w:webHidden/>
          </w:rPr>
          <w:instrText xml:space="preserve"> PAGEREF _Toc386626511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2" w:history="1">
        <w:r w:rsidR="008A2098" w:rsidRPr="004B3480">
          <w:rPr>
            <w:rStyle w:val="Hyperlink"/>
            <w:noProof/>
          </w:rPr>
          <w:t>Azure Rights Management (SL per Utente)</w:t>
        </w:r>
        <w:r w:rsidR="008A2098">
          <w:rPr>
            <w:noProof/>
            <w:webHidden/>
          </w:rPr>
          <w:tab/>
        </w:r>
        <w:r w:rsidR="008A2098">
          <w:rPr>
            <w:noProof/>
            <w:webHidden/>
          </w:rPr>
          <w:fldChar w:fldCharType="begin"/>
        </w:r>
        <w:r w:rsidR="008A2098">
          <w:rPr>
            <w:noProof/>
            <w:webHidden/>
          </w:rPr>
          <w:instrText xml:space="preserve"> PAGEREF _Toc386626512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3" w:history="1">
        <w:r w:rsidR="008A2098" w:rsidRPr="004B3480">
          <w:rPr>
            <w:rStyle w:val="Hyperlink"/>
            <w:noProof/>
          </w:rPr>
          <w:t>Azure Rights Management A (SL per Utente)</w:t>
        </w:r>
        <w:r w:rsidR="008A2098">
          <w:rPr>
            <w:noProof/>
            <w:webHidden/>
          </w:rPr>
          <w:tab/>
        </w:r>
        <w:r w:rsidR="008A2098">
          <w:rPr>
            <w:noProof/>
            <w:webHidden/>
          </w:rPr>
          <w:fldChar w:fldCharType="begin"/>
        </w:r>
        <w:r w:rsidR="008A2098">
          <w:rPr>
            <w:noProof/>
            <w:webHidden/>
          </w:rPr>
          <w:instrText xml:space="preserve"> PAGEREF _Toc386626513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4" w:history="1">
        <w:r w:rsidR="008A2098" w:rsidRPr="004B3480">
          <w:rPr>
            <w:rStyle w:val="Hyperlink"/>
            <w:noProof/>
            <w:lang w:val="it-IT"/>
          </w:rPr>
          <w:t>Componente Aggiuntivo di Azure Rights Management (SL per Utente)</w:t>
        </w:r>
        <w:r w:rsidR="008A2098">
          <w:rPr>
            <w:noProof/>
            <w:webHidden/>
          </w:rPr>
          <w:tab/>
        </w:r>
        <w:r w:rsidR="008A2098">
          <w:rPr>
            <w:noProof/>
            <w:webHidden/>
          </w:rPr>
          <w:fldChar w:fldCharType="begin"/>
        </w:r>
        <w:r w:rsidR="008A2098">
          <w:rPr>
            <w:noProof/>
            <w:webHidden/>
          </w:rPr>
          <w:instrText xml:space="preserve"> PAGEREF _Toc386626514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4"/>
        <w:rPr>
          <w:rFonts w:eastAsiaTheme="minorEastAsia"/>
          <w:smallCaps w:val="0"/>
          <w:noProof/>
          <w:sz w:val="22"/>
        </w:rPr>
      </w:pPr>
      <w:hyperlink w:anchor="_Toc386626515" w:history="1">
        <w:r w:rsidR="008A2098" w:rsidRPr="004B3480">
          <w:rPr>
            <w:rStyle w:val="Hyperlink"/>
            <w:noProof/>
            <w:lang w:val="it-IT"/>
          </w:rPr>
          <w:t>Bing Maps</w:t>
        </w:r>
        <w:r w:rsidR="008A2098">
          <w:rPr>
            <w:noProof/>
            <w:webHidden/>
          </w:rPr>
          <w:tab/>
        </w:r>
        <w:r w:rsidR="008A2098">
          <w:rPr>
            <w:noProof/>
            <w:webHidden/>
          </w:rPr>
          <w:fldChar w:fldCharType="begin"/>
        </w:r>
        <w:r w:rsidR="008A2098">
          <w:rPr>
            <w:noProof/>
            <w:webHidden/>
          </w:rPr>
          <w:instrText xml:space="preserve"> PAGEREF _Toc386626515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6" w:history="1">
        <w:r w:rsidR="008A2098" w:rsidRPr="004B3480">
          <w:rPr>
            <w:rStyle w:val="Hyperlink"/>
            <w:noProof/>
            <w:lang w:val="it-IT"/>
          </w:rPr>
          <w:t>Sottoscrizione Mensile di Bing Maps Consumer Tracked Per Asset</w:t>
        </w:r>
        <w:r w:rsidR="008A2098">
          <w:rPr>
            <w:noProof/>
            <w:webHidden/>
          </w:rPr>
          <w:tab/>
        </w:r>
        <w:r w:rsidR="008A2098">
          <w:rPr>
            <w:noProof/>
            <w:webHidden/>
          </w:rPr>
          <w:fldChar w:fldCharType="begin"/>
        </w:r>
        <w:r w:rsidR="008A2098">
          <w:rPr>
            <w:noProof/>
            <w:webHidden/>
          </w:rPr>
          <w:instrText xml:space="preserve"> PAGEREF _Toc386626516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7" w:history="1">
        <w:r w:rsidR="008A2098" w:rsidRPr="004B3480">
          <w:rPr>
            <w:rStyle w:val="Hyperlink"/>
            <w:noProof/>
            <w:lang w:val="it-IT"/>
          </w:rPr>
          <w:t>Sottoscrizione Mensile della Commissione per Bing Maps Enterprise</w:t>
        </w:r>
        <w:r w:rsidR="008A2098">
          <w:rPr>
            <w:noProof/>
            <w:webHidden/>
          </w:rPr>
          <w:tab/>
        </w:r>
        <w:r w:rsidR="008A2098">
          <w:rPr>
            <w:noProof/>
            <w:webHidden/>
          </w:rPr>
          <w:fldChar w:fldCharType="begin"/>
        </w:r>
        <w:r w:rsidR="008A2098">
          <w:rPr>
            <w:noProof/>
            <w:webHidden/>
          </w:rPr>
          <w:instrText xml:space="preserve"> PAGEREF _Toc386626517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8" w:history="1">
        <w:r w:rsidR="008A2098" w:rsidRPr="004B3480">
          <w:rPr>
            <w:rStyle w:val="Hyperlink"/>
            <w:noProof/>
            <w:lang w:val="it-IT"/>
          </w:rPr>
          <w:t>Sottoscrizione Mensile di 100.000 Transazioni per l’Utilizzo del Sito Web Interno di Bing Maps</w:t>
        </w:r>
        <w:r w:rsidR="008A2098">
          <w:rPr>
            <w:noProof/>
            <w:webHidden/>
          </w:rPr>
          <w:tab/>
        </w:r>
        <w:r w:rsidR="008A2098">
          <w:rPr>
            <w:noProof/>
            <w:webHidden/>
          </w:rPr>
          <w:fldChar w:fldCharType="begin"/>
        </w:r>
        <w:r w:rsidR="008A2098">
          <w:rPr>
            <w:noProof/>
            <w:webHidden/>
          </w:rPr>
          <w:instrText xml:space="preserve"> PAGEREF _Toc386626518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19" w:history="1">
        <w:r w:rsidR="008A2098" w:rsidRPr="004B3480">
          <w:rPr>
            <w:rStyle w:val="Hyperlink"/>
            <w:noProof/>
            <w:lang w:val="it-IT"/>
          </w:rPr>
          <w:t>Sottoscrizione Mensile di 250.000 Transazioni  (o quantità superiore) per l’Utilizzo del Sito Web Interno di Bing Maps</w:t>
        </w:r>
        <w:r w:rsidR="008A2098">
          <w:rPr>
            <w:noProof/>
            <w:webHidden/>
          </w:rPr>
          <w:tab/>
        </w:r>
        <w:r w:rsidR="008A2098">
          <w:rPr>
            <w:noProof/>
            <w:webHidden/>
          </w:rPr>
          <w:fldChar w:fldCharType="begin"/>
        </w:r>
        <w:r w:rsidR="008A2098">
          <w:rPr>
            <w:noProof/>
            <w:webHidden/>
          </w:rPr>
          <w:instrText xml:space="preserve"> PAGEREF _Toc386626519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0" w:history="1">
        <w:r w:rsidR="008A2098" w:rsidRPr="004B3480">
          <w:rPr>
            <w:rStyle w:val="Hyperlink"/>
            <w:noProof/>
            <w:lang w:val="it-IT"/>
          </w:rPr>
          <w:t>Sottoscrizione Mensile della Licenza Per Utente Conosciuto per Bing Maps</w:t>
        </w:r>
        <w:r w:rsidR="008A2098">
          <w:rPr>
            <w:noProof/>
            <w:webHidden/>
          </w:rPr>
          <w:tab/>
        </w:r>
        <w:r w:rsidR="008A2098">
          <w:rPr>
            <w:noProof/>
            <w:webHidden/>
          </w:rPr>
          <w:fldChar w:fldCharType="begin"/>
        </w:r>
        <w:r w:rsidR="008A2098">
          <w:rPr>
            <w:noProof/>
            <w:webHidden/>
          </w:rPr>
          <w:instrText xml:space="preserve"> PAGEREF _Toc386626520 \h </w:instrText>
        </w:r>
        <w:r w:rsidR="008A2098">
          <w:rPr>
            <w:noProof/>
            <w:webHidden/>
          </w:rPr>
        </w:r>
        <w:r w:rsidR="008A2098">
          <w:rPr>
            <w:noProof/>
            <w:webHidden/>
          </w:rPr>
          <w:fldChar w:fldCharType="separate"/>
        </w:r>
        <w:r w:rsidR="008A2098">
          <w:rPr>
            <w:noProof/>
            <w:webHidden/>
          </w:rPr>
          <w:t>60</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1" w:history="1">
        <w:r w:rsidR="008A2098" w:rsidRPr="004B3480">
          <w:rPr>
            <w:rStyle w:val="Hyperlink"/>
            <w:noProof/>
            <w:lang w:val="it-IT"/>
          </w:rPr>
          <w:t>Sottoscrizione Mensile della Licenza Per Utente Conosciuto per Bing Maps (5.000)</w:t>
        </w:r>
        <w:r w:rsidR="008A2098">
          <w:rPr>
            <w:noProof/>
            <w:webHidden/>
          </w:rPr>
          <w:tab/>
        </w:r>
        <w:r w:rsidR="008A2098">
          <w:rPr>
            <w:noProof/>
            <w:webHidden/>
          </w:rPr>
          <w:fldChar w:fldCharType="begin"/>
        </w:r>
        <w:r w:rsidR="008A2098">
          <w:rPr>
            <w:noProof/>
            <w:webHidden/>
          </w:rPr>
          <w:instrText xml:space="preserve"> PAGEREF _Toc386626521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2" w:history="1">
        <w:r w:rsidR="008A2098" w:rsidRPr="004B3480">
          <w:rPr>
            <w:rStyle w:val="Hyperlink"/>
            <w:noProof/>
            <w:lang w:val="it-IT"/>
          </w:rPr>
          <w:t>Sottoscrizione Mensile della Licenza Per Utente Conosciuto per Bing Maps Light</w:t>
        </w:r>
        <w:r w:rsidR="008A2098">
          <w:rPr>
            <w:noProof/>
            <w:webHidden/>
          </w:rPr>
          <w:tab/>
        </w:r>
        <w:r w:rsidR="008A2098">
          <w:rPr>
            <w:noProof/>
            <w:webHidden/>
          </w:rPr>
          <w:fldChar w:fldCharType="begin"/>
        </w:r>
        <w:r w:rsidR="008A2098">
          <w:rPr>
            <w:noProof/>
            <w:webHidden/>
          </w:rPr>
          <w:instrText xml:space="preserve"> PAGEREF _Toc386626522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3" w:history="1">
        <w:r w:rsidR="008A2098" w:rsidRPr="004B3480">
          <w:rPr>
            <w:rStyle w:val="Hyperlink"/>
            <w:noProof/>
            <w:lang w:val="it-IT"/>
          </w:rPr>
          <w:t>Sottoscrizione Mensile della Licenza Per Utente Conosciuto per Bing Maps Light (5.000)</w:t>
        </w:r>
        <w:r w:rsidR="008A2098">
          <w:rPr>
            <w:noProof/>
            <w:webHidden/>
          </w:rPr>
          <w:tab/>
        </w:r>
        <w:r w:rsidR="008A2098">
          <w:rPr>
            <w:noProof/>
            <w:webHidden/>
          </w:rPr>
          <w:fldChar w:fldCharType="begin"/>
        </w:r>
        <w:r w:rsidR="008A2098">
          <w:rPr>
            <w:noProof/>
            <w:webHidden/>
          </w:rPr>
          <w:instrText xml:space="preserve"> PAGEREF _Toc386626523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4" w:history="1">
        <w:r w:rsidR="008A2098" w:rsidRPr="004B3480">
          <w:rPr>
            <w:rStyle w:val="Hyperlink"/>
            <w:noProof/>
          </w:rPr>
          <w:t>Bing Maps Asset Management per Windows Europa o Nord America</w:t>
        </w:r>
        <w:r w:rsidR="008A2098">
          <w:rPr>
            <w:noProof/>
            <w:webHidden/>
          </w:rPr>
          <w:tab/>
        </w:r>
        <w:r w:rsidR="008A2098">
          <w:rPr>
            <w:noProof/>
            <w:webHidden/>
          </w:rPr>
          <w:fldChar w:fldCharType="begin"/>
        </w:r>
        <w:r w:rsidR="008A2098">
          <w:rPr>
            <w:noProof/>
            <w:webHidden/>
          </w:rPr>
          <w:instrText xml:space="preserve"> PAGEREF _Toc386626524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5" w:history="1">
        <w:r w:rsidR="008A2098" w:rsidRPr="004B3480">
          <w:rPr>
            <w:rStyle w:val="Hyperlink"/>
            <w:noProof/>
            <w:lang w:val="it-IT"/>
          </w:rPr>
          <w:t>Sottoscrizione Mensile della Commissione per Bing Maps Asset Management for Windows Platform</w:t>
        </w:r>
        <w:r w:rsidR="008A2098">
          <w:rPr>
            <w:noProof/>
            <w:webHidden/>
          </w:rPr>
          <w:tab/>
        </w:r>
        <w:r w:rsidR="008A2098">
          <w:rPr>
            <w:noProof/>
            <w:webHidden/>
          </w:rPr>
          <w:fldChar w:fldCharType="begin"/>
        </w:r>
        <w:r w:rsidR="008A2098">
          <w:rPr>
            <w:noProof/>
            <w:webHidden/>
          </w:rPr>
          <w:instrText xml:space="preserve"> PAGEREF _Toc386626525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6" w:history="1">
        <w:r w:rsidR="008A2098" w:rsidRPr="004B3480">
          <w:rPr>
            <w:rStyle w:val="Hyperlink"/>
            <w:noProof/>
            <w:lang w:val="it-IT"/>
          </w:rPr>
          <w:t>Sottoscrizione Mensile di 100.000 Transazioni per l’Utilizzo del Sito Web Pubblico di Bing Maps</w:t>
        </w:r>
        <w:r w:rsidR="008A2098">
          <w:rPr>
            <w:noProof/>
            <w:webHidden/>
          </w:rPr>
          <w:tab/>
        </w:r>
        <w:r w:rsidR="008A2098">
          <w:rPr>
            <w:noProof/>
            <w:webHidden/>
          </w:rPr>
          <w:fldChar w:fldCharType="begin"/>
        </w:r>
        <w:r w:rsidR="008A2098">
          <w:rPr>
            <w:noProof/>
            <w:webHidden/>
          </w:rPr>
          <w:instrText xml:space="preserve"> PAGEREF _Toc386626526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7" w:history="1">
        <w:r w:rsidR="008A2098" w:rsidRPr="004B3480">
          <w:rPr>
            <w:rStyle w:val="Hyperlink"/>
            <w:noProof/>
            <w:lang w:val="it-IT"/>
          </w:rPr>
          <w:t>Sottoscrizione Mensile di 420.000 Transazioni  (e quantità superiore) per l’Utilizzo del Sito Web Pubblico di Bing Maps</w:t>
        </w:r>
        <w:r w:rsidR="008A2098">
          <w:rPr>
            <w:noProof/>
            <w:webHidden/>
          </w:rPr>
          <w:tab/>
        </w:r>
        <w:r w:rsidR="008A2098">
          <w:rPr>
            <w:noProof/>
            <w:webHidden/>
          </w:rPr>
          <w:fldChar w:fldCharType="begin"/>
        </w:r>
        <w:r w:rsidR="008A2098">
          <w:rPr>
            <w:noProof/>
            <w:webHidden/>
          </w:rPr>
          <w:instrText xml:space="preserve"> PAGEREF _Toc386626527 \h </w:instrText>
        </w:r>
        <w:r w:rsidR="008A2098">
          <w:rPr>
            <w:noProof/>
            <w:webHidden/>
          </w:rPr>
        </w:r>
        <w:r w:rsidR="008A2098">
          <w:rPr>
            <w:noProof/>
            <w:webHidden/>
          </w:rPr>
          <w:fldChar w:fldCharType="separate"/>
        </w:r>
        <w:r w:rsidR="008A2098">
          <w:rPr>
            <w:noProof/>
            <w:webHidden/>
          </w:rPr>
          <w:t>61</w:t>
        </w:r>
        <w:r w:rsidR="008A2098">
          <w:rPr>
            <w:noProof/>
            <w:webHidden/>
          </w:rPr>
          <w:fldChar w:fldCharType="end"/>
        </w:r>
      </w:hyperlink>
    </w:p>
    <w:p w:rsidR="008A2098" w:rsidRDefault="00FF05A9">
      <w:pPr>
        <w:pStyle w:val="TOC4"/>
        <w:rPr>
          <w:rFonts w:eastAsiaTheme="minorEastAsia"/>
          <w:smallCaps w:val="0"/>
          <w:noProof/>
          <w:sz w:val="22"/>
        </w:rPr>
      </w:pPr>
      <w:hyperlink w:anchor="_Toc386626528" w:history="1">
        <w:r w:rsidR="008A2098" w:rsidRPr="004B3480">
          <w:rPr>
            <w:rStyle w:val="Hyperlink"/>
            <w:noProof/>
            <w:lang w:val="it-IT"/>
          </w:rPr>
          <w:t>Enterprise Mobility Suite</w:t>
        </w:r>
        <w:r w:rsidR="008A2098">
          <w:rPr>
            <w:noProof/>
            <w:webHidden/>
          </w:rPr>
          <w:tab/>
        </w:r>
        <w:r w:rsidR="008A2098">
          <w:rPr>
            <w:noProof/>
            <w:webHidden/>
          </w:rPr>
          <w:fldChar w:fldCharType="begin"/>
        </w:r>
        <w:r w:rsidR="008A2098">
          <w:rPr>
            <w:noProof/>
            <w:webHidden/>
          </w:rPr>
          <w:instrText xml:space="preserve"> PAGEREF _Toc386626528 \h </w:instrText>
        </w:r>
        <w:r w:rsidR="008A2098">
          <w:rPr>
            <w:noProof/>
            <w:webHidden/>
          </w:rPr>
        </w:r>
        <w:r w:rsidR="008A2098">
          <w:rPr>
            <w:noProof/>
            <w:webHidden/>
          </w:rPr>
          <w:fldChar w:fldCharType="separate"/>
        </w:r>
        <w:r w:rsidR="008A2098">
          <w:rPr>
            <w:noProof/>
            <w:webHidden/>
          </w:rPr>
          <w:t>62</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29" w:history="1">
        <w:r w:rsidR="008A2098" w:rsidRPr="004B3480">
          <w:rPr>
            <w:rStyle w:val="Hyperlink"/>
            <w:noProof/>
          </w:rPr>
          <w:t>Enterprise Mobility Suite</w:t>
        </w:r>
        <w:r w:rsidR="008A2098">
          <w:rPr>
            <w:noProof/>
            <w:webHidden/>
          </w:rPr>
          <w:tab/>
        </w:r>
        <w:r w:rsidR="008A2098">
          <w:rPr>
            <w:noProof/>
            <w:webHidden/>
          </w:rPr>
          <w:fldChar w:fldCharType="begin"/>
        </w:r>
        <w:r w:rsidR="008A2098">
          <w:rPr>
            <w:noProof/>
            <w:webHidden/>
          </w:rPr>
          <w:instrText xml:space="preserve"> PAGEREF _Toc386626529 \h </w:instrText>
        </w:r>
        <w:r w:rsidR="008A2098">
          <w:rPr>
            <w:noProof/>
            <w:webHidden/>
          </w:rPr>
        </w:r>
        <w:r w:rsidR="008A2098">
          <w:rPr>
            <w:noProof/>
            <w:webHidden/>
          </w:rPr>
          <w:fldChar w:fldCharType="separate"/>
        </w:r>
        <w:r w:rsidR="008A2098">
          <w:rPr>
            <w:noProof/>
            <w:webHidden/>
          </w:rPr>
          <w:t>62</w:t>
        </w:r>
        <w:r w:rsidR="008A2098">
          <w:rPr>
            <w:noProof/>
            <w:webHidden/>
          </w:rPr>
          <w:fldChar w:fldCharType="end"/>
        </w:r>
      </w:hyperlink>
    </w:p>
    <w:p w:rsidR="008A2098" w:rsidRDefault="00FF05A9">
      <w:pPr>
        <w:pStyle w:val="TOC4"/>
        <w:rPr>
          <w:rFonts w:eastAsiaTheme="minorEastAsia"/>
          <w:smallCaps w:val="0"/>
          <w:noProof/>
          <w:sz w:val="22"/>
        </w:rPr>
      </w:pPr>
      <w:hyperlink w:anchor="_Toc386626530" w:history="1">
        <w:r w:rsidR="008A2098" w:rsidRPr="004B3480">
          <w:rPr>
            <w:rStyle w:val="Hyperlink"/>
            <w:noProof/>
            <w:lang w:val="it-IT"/>
          </w:rPr>
          <w:t>Forefront Online</w:t>
        </w:r>
        <w:r w:rsidR="008A2098">
          <w:rPr>
            <w:noProof/>
            <w:webHidden/>
          </w:rPr>
          <w:tab/>
        </w:r>
        <w:r w:rsidR="008A2098">
          <w:rPr>
            <w:noProof/>
            <w:webHidden/>
          </w:rPr>
          <w:fldChar w:fldCharType="begin"/>
        </w:r>
        <w:r w:rsidR="008A2098">
          <w:rPr>
            <w:noProof/>
            <w:webHidden/>
          </w:rPr>
          <w:instrText xml:space="preserve"> PAGEREF _Toc386626530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1" w:history="1">
        <w:r w:rsidR="008A2098" w:rsidRPr="004B3480">
          <w:rPr>
            <w:rStyle w:val="Hyperlink"/>
            <w:noProof/>
          </w:rPr>
          <w:t>Forefront Online Protection for Exchange (SL per Dispositivo e Utente)</w:t>
        </w:r>
        <w:r w:rsidR="008A2098">
          <w:rPr>
            <w:noProof/>
            <w:webHidden/>
          </w:rPr>
          <w:tab/>
        </w:r>
        <w:r w:rsidR="008A2098">
          <w:rPr>
            <w:noProof/>
            <w:webHidden/>
          </w:rPr>
          <w:fldChar w:fldCharType="begin"/>
        </w:r>
        <w:r w:rsidR="008A2098">
          <w:rPr>
            <w:noProof/>
            <w:webHidden/>
          </w:rPr>
          <w:instrText xml:space="preserve"> PAGEREF _Toc386626531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2" w:history="1">
        <w:r w:rsidR="008A2098" w:rsidRPr="004B3480">
          <w:rPr>
            <w:rStyle w:val="Hyperlink"/>
            <w:noProof/>
          </w:rPr>
          <w:t>Forefront Protection 2010 per SharePoint per Siti Internet (SL Add-on)</w:t>
        </w:r>
        <w:r w:rsidR="008A2098">
          <w:rPr>
            <w:noProof/>
            <w:webHidden/>
          </w:rPr>
          <w:tab/>
        </w:r>
        <w:r w:rsidR="008A2098">
          <w:rPr>
            <w:noProof/>
            <w:webHidden/>
          </w:rPr>
          <w:fldChar w:fldCharType="begin"/>
        </w:r>
        <w:r w:rsidR="008A2098">
          <w:rPr>
            <w:noProof/>
            <w:webHidden/>
          </w:rPr>
          <w:instrText xml:space="preserve"> PAGEREF _Toc386626532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4"/>
        <w:rPr>
          <w:rFonts w:eastAsiaTheme="minorEastAsia"/>
          <w:smallCaps w:val="0"/>
          <w:noProof/>
          <w:sz w:val="22"/>
        </w:rPr>
      </w:pPr>
      <w:hyperlink w:anchor="_Toc386626533" w:history="1">
        <w:r w:rsidR="008A2098" w:rsidRPr="004B3480">
          <w:rPr>
            <w:rStyle w:val="Hyperlink"/>
            <w:noProof/>
            <w:lang w:val="it-IT"/>
          </w:rPr>
          <w:t>Microsoft Learning</w:t>
        </w:r>
        <w:r w:rsidR="008A2098">
          <w:rPr>
            <w:noProof/>
            <w:webHidden/>
          </w:rPr>
          <w:tab/>
        </w:r>
        <w:r w:rsidR="008A2098">
          <w:rPr>
            <w:noProof/>
            <w:webHidden/>
          </w:rPr>
          <w:fldChar w:fldCharType="begin"/>
        </w:r>
        <w:r w:rsidR="008A2098">
          <w:rPr>
            <w:noProof/>
            <w:webHidden/>
          </w:rPr>
          <w:instrText xml:space="preserve"> PAGEREF _Toc386626533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4" w:history="1">
        <w:r w:rsidR="008A2098" w:rsidRPr="004B3480">
          <w:rPr>
            <w:rStyle w:val="Hyperlink"/>
            <w:noProof/>
          </w:rPr>
          <w:t>Microsoft Learning E-Reference Library  (SL per Utente)</w:t>
        </w:r>
        <w:r w:rsidR="008A2098">
          <w:rPr>
            <w:noProof/>
            <w:webHidden/>
          </w:rPr>
          <w:tab/>
        </w:r>
        <w:r w:rsidR="008A2098">
          <w:rPr>
            <w:noProof/>
            <w:webHidden/>
          </w:rPr>
          <w:fldChar w:fldCharType="begin"/>
        </w:r>
        <w:r w:rsidR="008A2098">
          <w:rPr>
            <w:noProof/>
            <w:webHidden/>
          </w:rPr>
          <w:instrText xml:space="preserve"> PAGEREF _Toc386626534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5" w:history="1">
        <w:r w:rsidR="008A2098" w:rsidRPr="004B3480">
          <w:rPr>
            <w:rStyle w:val="Hyperlink"/>
            <w:noProof/>
          </w:rPr>
          <w:t>Microsoft Learning IT Academy  (SL per Utente)</w:t>
        </w:r>
        <w:r w:rsidR="008A2098">
          <w:rPr>
            <w:noProof/>
            <w:webHidden/>
          </w:rPr>
          <w:tab/>
        </w:r>
        <w:r w:rsidR="008A2098">
          <w:rPr>
            <w:noProof/>
            <w:webHidden/>
          </w:rPr>
          <w:fldChar w:fldCharType="begin"/>
        </w:r>
        <w:r w:rsidR="008A2098">
          <w:rPr>
            <w:noProof/>
            <w:webHidden/>
          </w:rPr>
          <w:instrText xml:space="preserve"> PAGEREF _Toc386626535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6" w:history="1">
        <w:r w:rsidR="008A2098" w:rsidRPr="004B3480">
          <w:rPr>
            <w:rStyle w:val="Hyperlink"/>
            <w:noProof/>
          </w:rPr>
          <w:t>Microsoft Learning MCP 1 Exam Vouchers  (SL Servizi)</w:t>
        </w:r>
        <w:r w:rsidR="008A2098">
          <w:rPr>
            <w:noProof/>
            <w:webHidden/>
          </w:rPr>
          <w:tab/>
        </w:r>
        <w:r w:rsidR="008A2098">
          <w:rPr>
            <w:noProof/>
            <w:webHidden/>
          </w:rPr>
          <w:fldChar w:fldCharType="begin"/>
        </w:r>
        <w:r w:rsidR="008A2098">
          <w:rPr>
            <w:noProof/>
            <w:webHidden/>
          </w:rPr>
          <w:instrText xml:space="preserve"> PAGEREF _Toc386626536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7" w:history="1">
        <w:r w:rsidR="008A2098" w:rsidRPr="004B3480">
          <w:rPr>
            <w:rStyle w:val="Hyperlink"/>
            <w:noProof/>
          </w:rPr>
          <w:t>Microsoft Learning MCP 30 Exam Vouchers  (SL per Utente)</w:t>
        </w:r>
        <w:r w:rsidR="008A2098">
          <w:rPr>
            <w:noProof/>
            <w:webHidden/>
          </w:rPr>
          <w:tab/>
        </w:r>
        <w:r w:rsidR="008A2098">
          <w:rPr>
            <w:noProof/>
            <w:webHidden/>
          </w:rPr>
          <w:fldChar w:fldCharType="begin"/>
        </w:r>
        <w:r w:rsidR="008A2098">
          <w:rPr>
            <w:noProof/>
            <w:webHidden/>
          </w:rPr>
          <w:instrText xml:space="preserve"> PAGEREF _Toc386626537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8" w:history="1">
        <w:r w:rsidR="008A2098" w:rsidRPr="004B3480">
          <w:rPr>
            <w:rStyle w:val="Hyperlink"/>
            <w:noProof/>
          </w:rPr>
          <w:t>Microsoft Learning MOS 500 Exam Site License (SL Servizi)</w:t>
        </w:r>
        <w:r w:rsidR="008A2098">
          <w:rPr>
            <w:noProof/>
            <w:webHidden/>
          </w:rPr>
          <w:tab/>
        </w:r>
        <w:r w:rsidR="008A2098">
          <w:rPr>
            <w:noProof/>
            <w:webHidden/>
          </w:rPr>
          <w:fldChar w:fldCharType="begin"/>
        </w:r>
        <w:r w:rsidR="008A2098">
          <w:rPr>
            <w:noProof/>
            <w:webHidden/>
          </w:rPr>
          <w:instrText xml:space="preserve"> PAGEREF _Toc386626538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39" w:history="1">
        <w:r w:rsidR="008A2098" w:rsidRPr="004B3480">
          <w:rPr>
            <w:rStyle w:val="Hyperlink"/>
            <w:noProof/>
          </w:rPr>
          <w:t>Microsoft Learning MTA 250 Exam Site License (SL Servizi)</w:t>
        </w:r>
        <w:r w:rsidR="008A2098">
          <w:rPr>
            <w:noProof/>
            <w:webHidden/>
          </w:rPr>
          <w:tab/>
        </w:r>
        <w:r w:rsidR="008A2098">
          <w:rPr>
            <w:noProof/>
            <w:webHidden/>
          </w:rPr>
          <w:fldChar w:fldCharType="begin"/>
        </w:r>
        <w:r w:rsidR="008A2098">
          <w:rPr>
            <w:noProof/>
            <w:webHidden/>
          </w:rPr>
          <w:instrText xml:space="preserve"> PAGEREF _Toc386626539 \h </w:instrText>
        </w:r>
        <w:r w:rsidR="008A2098">
          <w:rPr>
            <w:noProof/>
            <w:webHidden/>
          </w:rPr>
        </w:r>
        <w:r w:rsidR="008A2098">
          <w:rPr>
            <w:noProof/>
            <w:webHidden/>
          </w:rPr>
          <w:fldChar w:fldCharType="separate"/>
        </w:r>
        <w:r w:rsidR="008A2098">
          <w:rPr>
            <w:noProof/>
            <w:webHidden/>
          </w:rPr>
          <w:t>63</w:t>
        </w:r>
        <w:r w:rsidR="008A2098">
          <w:rPr>
            <w:noProof/>
            <w:webHidden/>
          </w:rPr>
          <w:fldChar w:fldCharType="end"/>
        </w:r>
      </w:hyperlink>
    </w:p>
    <w:p w:rsidR="008A2098" w:rsidRDefault="00FF05A9">
      <w:pPr>
        <w:pStyle w:val="TOC4"/>
        <w:rPr>
          <w:rFonts w:eastAsiaTheme="minorEastAsia"/>
          <w:smallCaps w:val="0"/>
          <w:noProof/>
          <w:sz w:val="22"/>
        </w:rPr>
      </w:pPr>
      <w:hyperlink w:anchor="_Toc386626540" w:history="1">
        <w:r w:rsidR="008A2098" w:rsidRPr="004B3480">
          <w:rPr>
            <w:rStyle w:val="Hyperlink"/>
            <w:noProof/>
          </w:rPr>
          <w:t>Microsoft Translator</w:t>
        </w:r>
        <w:r w:rsidR="008A2098">
          <w:rPr>
            <w:noProof/>
            <w:webHidden/>
          </w:rPr>
          <w:tab/>
        </w:r>
        <w:r w:rsidR="008A2098">
          <w:rPr>
            <w:noProof/>
            <w:webHidden/>
          </w:rPr>
          <w:fldChar w:fldCharType="begin"/>
        </w:r>
        <w:r w:rsidR="008A2098">
          <w:rPr>
            <w:noProof/>
            <w:webHidden/>
          </w:rPr>
          <w:instrText xml:space="preserve"> PAGEREF _Toc386626540 \h </w:instrText>
        </w:r>
        <w:r w:rsidR="008A2098">
          <w:rPr>
            <w:noProof/>
            <w:webHidden/>
          </w:rPr>
        </w:r>
        <w:r w:rsidR="008A2098">
          <w:rPr>
            <w:noProof/>
            <w:webHidden/>
          </w:rPr>
          <w:fldChar w:fldCharType="separate"/>
        </w:r>
        <w:r w:rsidR="008A2098">
          <w:rPr>
            <w:noProof/>
            <w:webHidden/>
          </w:rPr>
          <w:t>64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41" w:history="1">
        <w:r w:rsidR="008A2098" w:rsidRPr="004B3480">
          <w:rPr>
            <w:rStyle w:val="Hyperlink"/>
            <w:noProof/>
          </w:rPr>
          <w:t>Microsoft Translator API</w:t>
        </w:r>
        <w:r w:rsidR="008A2098">
          <w:rPr>
            <w:noProof/>
            <w:webHidden/>
          </w:rPr>
          <w:tab/>
        </w:r>
        <w:r w:rsidR="008A2098">
          <w:rPr>
            <w:noProof/>
            <w:webHidden/>
          </w:rPr>
          <w:fldChar w:fldCharType="begin"/>
        </w:r>
        <w:r w:rsidR="008A2098">
          <w:rPr>
            <w:noProof/>
            <w:webHidden/>
          </w:rPr>
          <w:instrText xml:space="preserve"> PAGEREF _Toc386626541 \h </w:instrText>
        </w:r>
        <w:r w:rsidR="008A2098">
          <w:rPr>
            <w:noProof/>
            <w:webHidden/>
          </w:rPr>
        </w:r>
        <w:r w:rsidR="008A2098">
          <w:rPr>
            <w:noProof/>
            <w:webHidden/>
          </w:rPr>
          <w:fldChar w:fldCharType="separate"/>
        </w:r>
        <w:r w:rsidR="008A2098">
          <w:rPr>
            <w:noProof/>
            <w:webHidden/>
          </w:rPr>
          <w:t>64</w:t>
        </w:r>
        <w:r w:rsidR="008A2098">
          <w:rPr>
            <w:noProof/>
            <w:webHidden/>
          </w:rPr>
          <w:fldChar w:fldCharType="end"/>
        </w:r>
      </w:hyperlink>
    </w:p>
    <w:p w:rsidR="008A2098" w:rsidRDefault="00FF05A9">
      <w:pPr>
        <w:pStyle w:val="TOC4"/>
        <w:rPr>
          <w:rFonts w:eastAsiaTheme="minorEastAsia"/>
          <w:smallCaps w:val="0"/>
          <w:noProof/>
          <w:sz w:val="22"/>
        </w:rPr>
      </w:pPr>
      <w:hyperlink w:anchor="_Toc386626542" w:history="1">
        <w:r w:rsidR="008A2098" w:rsidRPr="004B3480">
          <w:rPr>
            <w:rStyle w:val="Hyperlink"/>
            <w:noProof/>
          </w:rPr>
          <w:t>System Center Endpoint Protection</w:t>
        </w:r>
        <w:r w:rsidR="008A2098">
          <w:rPr>
            <w:noProof/>
            <w:webHidden/>
          </w:rPr>
          <w:tab/>
        </w:r>
        <w:r w:rsidR="008A2098">
          <w:rPr>
            <w:noProof/>
            <w:webHidden/>
          </w:rPr>
          <w:fldChar w:fldCharType="begin"/>
        </w:r>
        <w:r w:rsidR="008A2098">
          <w:rPr>
            <w:noProof/>
            <w:webHidden/>
          </w:rPr>
          <w:instrText xml:space="preserve"> PAGEREF _Toc386626542 \h </w:instrText>
        </w:r>
        <w:r w:rsidR="008A2098">
          <w:rPr>
            <w:noProof/>
            <w:webHidden/>
          </w:rPr>
        </w:r>
        <w:r w:rsidR="008A2098">
          <w:rPr>
            <w:noProof/>
            <w:webHidden/>
          </w:rPr>
          <w:fldChar w:fldCharType="separate"/>
        </w:r>
        <w:r w:rsidR="008A2098">
          <w:rPr>
            <w:noProof/>
            <w:webHidden/>
          </w:rPr>
          <w:t>64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43" w:history="1">
        <w:r w:rsidR="008A2098" w:rsidRPr="004B3480">
          <w:rPr>
            <w:rStyle w:val="Hyperlink"/>
            <w:noProof/>
            <w:lang w:val="pt-BR"/>
          </w:rPr>
          <w:t>System Center 2012 R2 Endpoint Protection  (SL per Dispositivo o Utente)</w:t>
        </w:r>
        <w:r w:rsidR="008A2098">
          <w:rPr>
            <w:noProof/>
            <w:webHidden/>
          </w:rPr>
          <w:tab/>
        </w:r>
        <w:r w:rsidR="008A2098">
          <w:rPr>
            <w:noProof/>
            <w:webHidden/>
          </w:rPr>
          <w:fldChar w:fldCharType="begin"/>
        </w:r>
        <w:r w:rsidR="008A2098">
          <w:rPr>
            <w:noProof/>
            <w:webHidden/>
          </w:rPr>
          <w:instrText xml:space="preserve"> PAGEREF _Toc386626543 \h </w:instrText>
        </w:r>
        <w:r w:rsidR="008A2098">
          <w:rPr>
            <w:noProof/>
            <w:webHidden/>
          </w:rPr>
        </w:r>
        <w:r w:rsidR="008A2098">
          <w:rPr>
            <w:noProof/>
            <w:webHidden/>
          </w:rPr>
          <w:fldChar w:fldCharType="separate"/>
        </w:r>
        <w:r w:rsidR="008A2098">
          <w:rPr>
            <w:noProof/>
            <w:webHidden/>
          </w:rPr>
          <w:t>64</w:t>
        </w:r>
        <w:r w:rsidR="008A2098">
          <w:rPr>
            <w:noProof/>
            <w:webHidden/>
          </w:rPr>
          <w:fldChar w:fldCharType="end"/>
        </w:r>
      </w:hyperlink>
    </w:p>
    <w:p w:rsidR="008A2098" w:rsidRDefault="00FF05A9">
      <w:pPr>
        <w:pStyle w:val="TOC4"/>
        <w:rPr>
          <w:rFonts w:eastAsiaTheme="minorEastAsia"/>
          <w:smallCaps w:val="0"/>
          <w:noProof/>
          <w:sz w:val="22"/>
        </w:rPr>
      </w:pPr>
      <w:hyperlink w:anchor="_Toc386626544" w:history="1">
        <w:r w:rsidR="008A2098" w:rsidRPr="004B3480">
          <w:rPr>
            <w:rStyle w:val="Hyperlink"/>
            <w:noProof/>
          </w:rPr>
          <w:t>Windows Azure Active Directory Premium</w:t>
        </w:r>
        <w:r w:rsidR="008A2098">
          <w:rPr>
            <w:noProof/>
            <w:webHidden/>
          </w:rPr>
          <w:tab/>
        </w:r>
        <w:r w:rsidR="008A2098">
          <w:rPr>
            <w:noProof/>
            <w:webHidden/>
          </w:rPr>
          <w:fldChar w:fldCharType="begin"/>
        </w:r>
        <w:r w:rsidR="008A2098">
          <w:rPr>
            <w:noProof/>
            <w:webHidden/>
          </w:rPr>
          <w:instrText xml:space="preserve"> PAGEREF _Toc386626544 \h </w:instrText>
        </w:r>
        <w:r w:rsidR="008A2098">
          <w:rPr>
            <w:noProof/>
            <w:webHidden/>
          </w:rPr>
        </w:r>
        <w:r w:rsidR="008A2098">
          <w:rPr>
            <w:noProof/>
            <w:webHidden/>
          </w:rPr>
          <w:fldChar w:fldCharType="separate"/>
        </w:r>
        <w:r w:rsidR="008A2098">
          <w:rPr>
            <w:noProof/>
            <w:webHidden/>
          </w:rPr>
          <w:t>64</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45" w:history="1">
        <w:r w:rsidR="008A2098" w:rsidRPr="004B3480">
          <w:rPr>
            <w:rStyle w:val="Hyperlink"/>
            <w:noProof/>
          </w:rPr>
          <w:t>Windows Azure Active Directory Premium</w:t>
        </w:r>
        <w:r w:rsidR="008A2098">
          <w:rPr>
            <w:noProof/>
            <w:webHidden/>
          </w:rPr>
          <w:tab/>
        </w:r>
        <w:r w:rsidR="008A2098">
          <w:rPr>
            <w:noProof/>
            <w:webHidden/>
          </w:rPr>
          <w:fldChar w:fldCharType="begin"/>
        </w:r>
        <w:r w:rsidR="008A2098">
          <w:rPr>
            <w:noProof/>
            <w:webHidden/>
          </w:rPr>
          <w:instrText xml:space="preserve"> PAGEREF _Toc386626545 \h </w:instrText>
        </w:r>
        <w:r w:rsidR="008A2098">
          <w:rPr>
            <w:noProof/>
            <w:webHidden/>
          </w:rPr>
        </w:r>
        <w:r w:rsidR="008A2098">
          <w:rPr>
            <w:noProof/>
            <w:webHidden/>
          </w:rPr>
          <w:fldChar w:fldCharType="separate"/>
        </w:r>
        <w:r w:rsidR="008A2098">
          <w:rPr>
            <w:noProof/>
            <w:webHidden/>
          </w:rPr>
          <w:t>64</w:t>
        </w:r>
        <w:r w:rsidR="008A2098">
          <w:rPr>
            <w:noProof/>
            <w:webHidden/>
          </w:rPr>
          <w:fldChar w:fldCharType="end"/>
        </w:r>
      </w:hyperlink>
    </w:p>
    <w:p w:rsidR="008A2098" w:rsidRDefault="00FF05A9">
      <w:pPr>
        <w:pStyle w:val="TOC4"/>
        <w:rPr>
          <w:rFonts w:eastAsiaTheme="minorEastAsia"/>
          <w:smallCaps w:val="0"/>
          <w:noProof/>
          <w:sz w:val="22"/>
        </w:rPr>
      </w:pPr>
      <w:hyperlink w:anchor="_Toc386626546" w:history="1">
        <w:r w:rsidR="008A2098" w:rsidRPr="004B3480">
          <w:rPr>
            <w:rStyle w:val="Hyperlink"/>
            <w:noProof/>
            <w:lang w:val="it-IT"/>
          </w:rPr>
          <w:t>Enterprise per Yammer</w:t>
        </w:r>
        <w:r w:rsidR="008A2098">
          <w:rPr>
            <w:noProof/>
            <w:webHidden/>
          </w:rPr>
          <w:tab/>
        </w:r>
        <w:r w:rsidR="008A2098">
          <w:rPr>
            <w:noProof/>
            <w:webHidden/>
          </w:rPr>
          <w:fldChar w:fldCharType="begin"/>
        </w:r>
        <w:r w:rsidR="008A2098">
          <w:rPr>
            <w:noProof/>
            <w:webHidden/>
          </w:rPr>
          <w:instrText xml:space="preserve"> PAGEREF _Toc386626546 \h </w:instrText>
        </w:r>
        <w:r w:rsidR="008A2098">
          <w:rPr>
            <w:noProof/>
            <w:webHidden/>
          </w:rPr>
        </w:r>
        <w:r w:rsidR="008A2098">
          <w:rPr>
            <w:noProof/>
            <w:webHidden/>
          </w:rPr>
          <w:fldChar w:fldCharType="separate"/>
        </w:r>
        <w:r w:rsidR="008A2098">
          <w:rPr>
            <w:noProof/>
            <w:webHidden/>
          </w:rPr>
          <w:t>65</w:t>
        </w:r>
        <w:r w:rsidR="008A2098">
          <w:rPr>
            <w:noProof/>
            <w:webHidden/>
          </w:rPr>
          <w:fldChar w:fldCharType="end"/>
        </w:r>
      </w:hyperlink>
    </w:p>
    <w:p w:rsidR="008A2098" w:rsidRDefault="00FF05A9">
      <w:pPr>
        <w:pStyle w:val="TOC6"/>
        <w:tabs>
          <w:tab w:val="right" w:leader="dot" w:pos="5030"/>
        </w:tabs>
        <w:rPr>
          <w:rFonts w:eastAsiaTheme="minorEastAsia"/>
          <w:noProof/>
          <w:sz w:val="22"/>
        </w:rPr>
      </w:pPr>
      <w:hyperlink w:anchor="_Toc386626547" w:history="1">
        <w:r w:rsidR="008A2098" w:rsidRPr="004B3480">
          <w:rPr>
            <w:rStyle w:val="Hyperlink"/>
            <w:noProof/>
          </w:rPr>
          <w:t>Enterprise per Yammer</w:t>
        </w:r>
        <w:r w:rsidR="008A2098">
          <w:rPr>
            <w:noProof/>
            <w:webHidden/>
          </w:rPr>
          <w:tab/>
        </w:r>
        <w:r w:rsidR="008A2098">
          <w:rPr>
            <w:noProof/>
            <w:webHidden/>
          </w:rPr>
          <w:fldChar w:fldCharType="begin"/>
        </w:r>
        <w:r w:rsidR="008A2098">
          <w:rPr>
            <w:noProof/>
            <w:webHidden/>
          </w:rPr>
          <w:instrText xml:space="preserve"> PAGEREF _Toc386626547 \h </w:instrText>
        </w:r>
        <w:r w:rsidR="008A2098">
          <w:rPr>
            <w:noProof/>
            <w:webHidden/>
          </w:rPr>
        </w:r>
        <w:r w:rsidR="008A2098">
          <w:rPr>
            <w:noProof/>
            <w:webHidden/>
          </w:rPr>
          <w:fldChar w:fldCharType="separate"/>
        </w:r>
        <w:r w:rsidR="008A2098">
          <w:rPr>
            <w:noProof/>
            <w:webHidden/>
          </w:rPr>
          <w:t>65</w:t>
        </w:r>
        <w:r w:rsidR="008A2098">
          <w:rPr>
            <w:noProof/>
            <w:webHidden/>
          </w:rPr>
          <w:fldChar w:fldCharType="end"/>
        </w:r>
      </w:hyperlink>
    </w:p>
    <w:p w:rsidR="008A2098" w:rsidRDefault="00FF05A9">
      <w:pPr>
        <w:pStyle w:val="TOC1"/>
        <w:rPr>
          <w:rFonts w:eastAsiaTheme="minorEastAsia"/>
          <w:b w:val="0"/>
          <w:caps w:val="0"/>
          <w:noProof/>
          <w:sz w:val="22"/>
        </w:rPr>
      </w:pPr>
      <w:hyperlink w:anchor="_Toc386626548" w:history="1">
        <w:r w:rsidR="008A2098" w:rsidRPr="004B3480">
          <w:rPr>
            <w:rStyle w:val="Hyperlink"/>
            <w:noProof/>
            <w:lang w:val="it-IT"/>
          </w:rPr>
          <w:t>Software Assurance</w:t>
        </w:r>
        <w:r w:rsidR="008A2098">
          <w:rPr>
            <w:noProof/>
            <w:webHidden/>
          </w:rPr>
          <w:tab/>
        </w:r>
        <w:r w:rsidR="008A2098">
          <w:rPr>
            <w:noProof/>
            <w:webHidden/>
          </w:rPr>
          <w:fldChar w:fldCharType="begin"/>
        </w:r>
        <w:r w:rsidR="008A2098">
          <w:rPr>
            <w:noProof/>
            <w:webHidden/>
          </w:rPr>
          <w:instrText xml:space="preserve"> PAGEREF _Toc386626548 \h </w:instrText>
        </w:r>
        <w:r w:rsidR="008A2098">
          <w:rPr>
            <w:noProof/>
            <w:webHidden/>
          </w:rPr>
        </w:r>
        <w:r w:rsidR="008A2098">
          <w:rPr>
            <w:noProof/>
            <w:webHidden/>
          </w:rPr>
          <w:fldChar w:fldCharType="separate"/>
        </w:r>
        <w:r w:rsidR="008A2098">
          <w:rPr>
            <w:noProof/>
            <w:webHidden/>
          </w:rPr>
          <w:t>66</w:t>
        </w:r>
        <w:r w:rsidR="008A2098">
          <w:rPr>
            <w:noProof/>
            <w:webHidden/>
          </w:rPr>
          <w:fldChar w:fldCharType="end"/>
        </w:r>
      </w:hyperlink>
    </w:p>
    <w:p w:rsidR="008A2098" w:rsidRDefault="00FF05A9">
      <w:pPr>
        <w:pStyle w:val="TOC3"/>
        <w:rPr>
          <w:rFonts w:eastAsiaTheme="minorEastAsia"/>
          <w:smallCaps w:val="0"/>
          <w:noProof/>
          <w:sz w:val="22"/>
        </w:rPr>
      </w:pPr>
      <w:hyperlink w:anchor="_Toc386626549" w:history="1">
        <w:r w:rsidR="008A2098" w:rsidRPr="004B3480">
          <w:rPr>
            <w:rStyle w:val="Hyperlink"/>
            <w:noProof/>
            <w:lang w:val="it-IT"/>
          </w:rPr>
          <w:t>Microsoft Software Assurance per Contratti Multilicenza (SA) è una gamma di strumenti e risorse che agevolano la distribuzione e la gestione dei Prodotti Microsoft.</w:t>
        </w:r>
        <w:r w:rsidR="008A2098">
          <w:rPr>
            <w:noProof/>
            <w:webHidden/>
          </w:rPr>
          <w:tab/>
        </w:r>
        <w:r w:rsidR="008A2098">
          <w:rPr>
            <w:noProof/>
            <w:webHidden/>
          </w:rPr>
          <w:fldChar w:fldCharType="begin"/>
        </w:r>
        <w:r w:rsidR="008A2098">
          <w:rPr>
            <w:noProof/>
            <w:webHidden/>
          </w:rPr>
          <w:instrText xml:space="preserve"> PAGEREF _Toc386626549 \h </w:instrText>
        </w:r>
        <w:r w:rsidR="008A2098">
          <w:rPr>
            <w:noProof/>
            <w:webHidden/>
          </w:rPr>
        </w:r>
        <w:r w:rsidR="008A2098">
          <w:rPr>
            <w:noProof/>
            <w:webHidden/>
          </w:rPr>
          <w:fldChar w:fldCharType="separate"/>
        </w:r>
        <w:r w:rsidR="008A2098">
          <w:rPr>
            <w:noProof/>
            <w:webHidden/>
          </w:rPr>
          <w:t>66</w:t>
        </w:r>
        <w:r w:rsidR="008A2098">
          <w:rPr>
            <w:noProof/>
            <w:webHidden/>
          </w:rPr>
          <w:fldChar w:fldCharType="end"/>
        </w:r>
      </w:hyperlink>
    </w:p>
    <w:p w:rsidR="008A2098" w:rsidRDefault="00FF05A9">
      <w:pPr>
        <w:pStyle w:val="TOC3"/>
        <w:rPr>
          <w:rFonts w:eastAsiaTheme="minorEastAsia"/>
          <w:smallCaps w:val="0"/>
          <w:noProof/>
          <w:sz w:val="22"/>
        </w:rPr>
      </w:pPr>
      <w:hyperlink w:anchor="_Toc386626550" w:history="1">
        <w:r w:rsidR="008A2098" w:rsidRPr="004B3480">
          <w:rPr>
            <w:rStyle w:val="Hyperlink"/>
            <w:noProof/>
            <w:lang w:val="it-IT"/>
          </w:rPr>
          <w:t>Acquisto di Software Assurance</w:t>
        </w:r>
        <w:r w:rsidR="008A2098">
          <w:rPr>
            <w:noProof/>
            <w:webHidden/>
          </w:rPr>
          <w:tab/>
        </w:r>
        <w:r w:rsidR="008A2098">
          <w:rPr>
            <w:noProof/>
            <w:webHidden/>
          </w:rPr>
          <w:fldChar w:fldCharType="begin"/>
        </w:r>
        <w:r w:rsidR="008A2098">
          <w:rPr>
            <w:noProof/>
            <w:webHidden/>
          </w:rPr>
          <w:instrText xml:space="preserve"> PAGEREF _Toc386626550 \h </w:instrText>
        </w:r>
        <w:r w:rsidR="008A2098">
          <w:rPr>
            <w:noProof/>
            <w:webHidden/>
          </w:rPr>
        </w:r>
        <w:r w:rsidR="008A2098">
          <w:rPr>
            <w:noProof/>
            <w:webHidden/>
          </w:rPr>
          <w:fldChar w:fldCharType="separate"/>
        </w:r>
        <w:r w:rsidR="008A2098">
          <w:rPr>
            <w:noProof/>
            <w:webHidden/>
          </w:rPr>
          <w:t>66</w:t>
        </w:r>
        <w:r w:rsidR="008A2098">
          <w:rPr>
            <w:noProof/>
            <w:webHidden/>
          </w:rPr>
          <w:fldChar w:fldCharType="end"/>
        </w:r>
      </w:hyperlink>
    </w:p>
    <w:p w:rsidR="008A2098" w:rsidRDefault="00FF05A9">
      <w:pPr>
        <w:pStyle w:val="TOC3"/>
        <w:rPr>
          <w:rFonts w:eastAsiaTheme="minorEastAsia"/>
          <w:smallCaps w:val="0"/>
          <w:noProof/>
          <w:sz w:val="22"/>
        </w:rPr>
      </w:pPr>
      <w:hyperlink w:anchor="_Toc386626551" w:history="1">
        <w:r w:rsidR="008A2098" w:rsidRPr="004B3480">
          <w:rPr>
            <w:rStyle w:val="Hyperlink"/>
            <w:noProof/>
            <w:lang w:val="it-IT"/>
          </w:rPr>
          <w:t>Rinnovo di Software Assurance</w:t>
        </w:r>
        <w:r w:rsidR="008A2098">
          <w:rPr>
            <w:noProof/>
            <w:webHidden/>
          </w:rPr>
          <w:tab/>
        </w:r>
        <w:r w:rsidR="008A2098">
          <w:rPr>
            <w:noProof/>
            <w:webHidden/>
          </w:rPr>
          <w:fldChar w:fldCharType="begin"/>
        </w:r>
        <w:r w:rsidR="008A2098">
          <w:rPr>
            <w:noProof/>
            <w:webHidden/>
          </w:rPr>
          <w:instrText xml:space="preserve"> PAGEREF _Toc386626551 \h </w:instrText>
        </w:r>
        <w:r w:rsidR="008A2098">
          <w:rPr>
            <w:noProof/>
            <w:webHidden/>
          </w:rPr>
        </w:r>
        <w:r w:rsidR="008A2098">
          <w:rPr>
            <w:noProof/>
            <w:webHidden/>
          </w:rPr>
          <w:fldChar w:fldCharType="separate"/>
        </w:r>
        <w:r w:rsidR="008A2098">
          <w:rPr>
            <w:noProof/>
            <w:webHidden/>
          </w:rPr>
          <w:t>66</w:t>
        </w:r>
        <w:r w:rsidR="008A2098">
          <w:rPr>
            <w:noProof/>
            <w:webHidden/>
          </w:rPr>
          <w:fldChar w:fldCharType="end"/>
        </w:r>
      </w:hyperlink>
    </w:p>
    <w:p w:rsidR="008A2098" w:rsidRDefault="00FF05A9">
      <w:pPr>
        <w:pStyle w:val="TOC3"/>
        <w:rPr>
          <w:rFonts w:eastAsiaTheme="minorEastAsia"/>
          <w:smallCaps w:val="0"/>
          <w:noProof/>
          <w:sz w:val="22"/>
        </w:rPr>
      </w:pPr>
      <w:hyperlink w:anchor="_Toc386626552" w:history="1">
        <w:r w:rsidR="008A2098" w:rsidRPr="004B3480">
          <w:rPr>
            <w:rStyle w:val="Hyperlink"/>
            <w:noProof/>
            <w:lang w:val="it-IT"/>
          </w:rPr>
          <w:t>Licenze di Migrazione per Prodotti Interrotti o End-of-Life</w:t>
        </w:r>
        <w:r w:rsidR="008A2098">
          <w:rPr>
            <w:noProof/>
            <w:webHidden/>
          </w:rPr>
          <w:tab/>
        </w:r>
        <w:r w:rsidR="008A2098">
          <w:rPr>
            <w:noProof/>
            <w:webHidden/>
          </w:rPr>
          <w:fldChar w:fldCharType="begin"/>
        </w:r>
        <w:r w:rsidR="008A2098">
          <w:rPr>
            <w:noProof/>
            <w:webHidden/>
          </w:rPr>
          <w:instrText xml:space="preserve"> PAGEREF _Toc386626552 \h </w:instrText>
        </w:r>
        <w:r w:rsidR="008A2098">
          <w:rPr>
            <w:noProof/>
            <w:webHidden/>
          </w:rPr>
        </w:r>
        <w:r w:rsidR="008A2098">
          <w:rPr>
            <w:noProof/>
            <w:webHidden/>
          </w:rPr>
          <w:fldChar w:fldCharType="separate"/>
        </w:r>
        <w:r w:rsidR="008A2098">
          <w:rPr>
            <w:noProof/>
            <w:webHidden/>
          </w:rPr>
          <w:t>67</w:t>
        </w:r>
        <w:r w:rsidR="008A2098">
          <w:rPr>
            <w:noProof/>
            <w:webHidden/>
          </w:rPr>
          <w:fldChar w:fldCharType="end"/>
        </w:r>
      </w:hyperlink>
    </w:p>
    <w:p w:rsidR="008A2098" w:rsidRDefault="00FF05A9">
      <w:pPr>
        <w:pStyle w:val="TOC3"/>
        <w:rPr>
          <w:rFonts w:eastAsiaTheme="minorEastAsia"/>
          <w:smallCaps w:val="0"/>
          <w:noProof/>
          <w:sz w:val="22"/>
        </w:rPr>
      </w:pPr>
      <w:hyperlink w:anchor="_Toc386626553" w:history="1">
        <w:r w:rsidR="008A2098" w:rsidRPr="004B3480">
          <w:rPr>
            <w:rStyle w:val="Hyperlink"/>
            <w:noProof/>
            <w:lang w:val="it-IT"/>
          </w:rPr>
          <w:t>Vantaggi di Software Assurance</w:t>
        </w:r>
        <w:r w:rsidR="008A2098">
          <w:rPr>
            <w:noProof/>
            <w:webHidden/>
          </w:rPr>
          <w:tab/>
        </w:r>
        <w:r w:rsidR="008A2098">
          <w:rPr>
            <w:noProof/>
            <w:webHidden/>
          </w:rPr>
          <w:fldChar w:fldCharType="begin"/>
        </w:r>
        <w:r w:rsidR="008A2098">
          <w:rPr>
            <w:noProof/>
            <w:webHidden/>
          </w:rPr>
          <w:instrText xml:space="preserve"> PAGEREF _Toc386626553 \h </w:instrText>
        </w:r>
        <w:r w:rsidR="008A2098">
          <w:rPr>
            <w:noProof/>
            <w:webHidden/>
          </w:rPr>
        </w:r>
        <w:r w:rsidR="008A2098">
          <w:rPr>
            <w:noProof/>
            <w:webHidden/>
          </w:rPr>
          <w:fldChar w:fldCharType="separate"/>
        </w:r>
        <w:r w:rsidR="008A2098">
          <w:rPr>
            <w:noProof/>
            <w:webHidden/>
          </w:rPr>
          <w:t>68</w:t>
        </w:r>
        <w:r w:rsidR="008A2098">
          <w:rPr>
            <w:noProof/>
            <w:webHidden/>
          </w:rPr>
          <w:fldChar w:fldCharType="end"/>
        </w:r>
      </w:hyperlink>
    </w:p>
    <w:p w:rsidR="008A2098" w:rsidRPr="00C51C64" w:rsidRDefault="00FF05A9">
      <w:pPr>
        <w:pStyle w:val="TOC5"/>
        <w:rPr>
          <w:rFonts w:eastAsiaTheme="minorEastAsia"/>
          <w:noProof/>
          <w:sz w:val="22"/>
        </w:rPr>
      </w:pPr>
      <w:hyperlink w:anchor="_Toc386626554" w:history="1">
        <w:r w:rsidR="008A2098" w:rsidRPr="00C51C64">
          <w:rPr>
            <w:rStyle w:val="Hyperlink"/>
            <w:noProof/>
            <w:lang w:val="it-IT"/>
          </w:rPr>
          <w:t>Diritti su Versioni Nuove</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_Toc386626554 \h </w:instrText>
        </w:r>
        <w:r w:rsidR="008A2098" w:rsidRPr="00C51C64">
          <w:rPr>
            <w:noProof/>
            <w:webHidden/>
          </w:rPr>
        </w:r>
        <w:r w:rsidR="008A2098" w:rsidRPr="00C51C64">
          <w:rPr>
            <w:noProof/>
            <w:webHidden/>
          </w:rPr>
          <w:fldChar w:fldCharType="separate"/>
        </w:r>
        <w:r w:rsidR="008A2098" w:rsidRPr="00C51C64">
          <w:rPr>
            <w:noProof/>
            <w:webHidden/>
          </w:rPr>
          <w:t>69</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55" w:history="1">
        <w:r w:rsidR="008A2098" w:rsidRPr="00C51C64">
          <w:rPr>
            <w:rStyle w:val="Hyperlink"/>
            <w:noProof/>
            <w:lang w:val="it-IT"/>
          </w:rPr>
          <w:t>Office Multi Language Pack</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_Toc386626555 \h </w:instrText>
        </w:r>
        <w:r w:rsidR="008A2098" w:rsidRPr="00C51C64">
          <w:rPr>
            <w:noProof/>
            <w:webHidden/>
          </w:rPr>
        </w:r>
        <w:r w:rsidR="008A2098" w:rsidRPr="00C51C64">
          <w:rPr>
            <w:noProof/>
            <w:webHidden/>
          </w:rPr>
          <w:fldChar w:fldCharType="separate"/>
        </w:r>
        <w:r w:rsidR="008A2098" w:rsidRPr="00C51C64">
          <w:rPr>
            <w:noProof/>
            <w:webHidden/>
          </w:rPr>
          <w:t>69</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56" w:history="1">
        <w:r w:rsidR="008A2098" w:rsidRPr="00C51C64">
          <w:rPr>
            <w:rStyle w:val="Hyperlink"/>
            <w:noProof/>
            <w:lang w:val="it-IT"/>
          </w:rPr>
          <w:t>Office Online</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_Toc386626556 \h </w:instrText>
        </w:r>
        <w:r w:rsidR="008A2098" w:rsidRPr="00C51C64">
          <w:rPr>
            <w:noProof/>
            <w:webHidden/>
          </w:rPr>
        </w:r>
        <w:r w:rsidR="008A2098" w:rsidRPr="00C51C64">
          <w:rPr>
            <w:noProof/>
            <w:webHidden/>
          </w:rPr>
          <w:fldChar w:fldCharType="separate"/>
        </w:r>
        <w:r w:rsidR="008A2098" w:rsidRPr="00C51C64">
          <w:rPr>
            <w:noProof/>
            <w:webHidden/>
          </w:rPr>
          <w:t>69</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57" w:history="1">
        <w:r w:rsidR="008A2098" w:rsidRPr="00C51C64">
          <w:rPr>
            <w:rStyle w:val="Hyperlink"/>
            <w:noProof/>
            <w:lang w:val="it-IT"/>
          </w:rPr>
          <w:t>Planning Services</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_Toc386626557 \h </w:instrText>
        </w:r>
        <w:r w:rsidR="008A2098" w:rsidRPr="00C51C64">
          <w:rPr>
            <w:noProof/>
            <w:webHidden/>
          </w:rPr>
        </w:r>
        <w:r w:rsidR="008A2098" w:rsidRPr="00C51C64">
          <w:rPr>
            <w:noProof/>
            <w:webHidden/>
          </w:rPr>
          <w:fldChar w:fldCharType="separate"/>
        </w:r>
        <w:r w:rsidR="008A2098" w:rsidRPr="00C51C64">
          <w:rPr>
            <w:noProof/>
            <w:webHidden/>
          </w:rPr>
          <w:t>69</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58" w:history="1">
        <w:r w:rsidR="008A2098" w:rsidRPr="00C51C64">
          <w:rPr>
            <w:rStyle w:val="Hyperlink"/>
            <w:noProof/>
            <w:lang w:val="it-IT"/>
          </w:rPr>
          <w:t>Enhanced Vantaggi delle Edizioni - Windows e Windows Embedded</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_Toc386626558 \h </w:instrText>
        </w:r>
        <w:r w:rsidR="008A2098" w:rsidRPr="00C51C64">
          <w:rPr>
            <w:noProof/>
            <w:webHidden/>
          </w:rPr>
        </w:r>
        <w:r w:rsidR="008A2098" w:rsidRPr="00C51C64">
          <w:rPr>
            <w:noProof/>
            <w:webHidden/>
          </w:rPr>
          <w:fldChar w:fldCharType="separate"/>
        </w:r>
        <w:r w:rsidR="008A2098" w:rsidRPr="00C51C64">
          <w:rPr>
            <w:noProof/>
            <w:webHidden/>
          </w:rPr>
          <w:t>72</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59" w:history="1">
        <w:r w:rsidR="008A2098" w:rsidRPr="00C51C64">
          <w:rPr>
            <w:rStyle w:val="Hyperlink"/>
            <w:noProof/>
            <w:lang w:val="it-IT"/>
          </w:rPr>
          <w:t>Enterprise Sideloading</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_Toc386626559 \h </w:instrText>
        </w:r>
        <w:r w:rsidR="008A2098" w:rsidRPr="00C51C64">
          <w:rPr>
            <w:noProof/>
            <w:webHidden/>
          </w:rPr>
        </w:r>
        <w:r w:rsidR="008A2098" w:rsidRPr="00C51C64">
          <w:rPr>
            <w:noProof/>
            <w:webHidden/>
          </w:rPr>
          <w:fldChar w:fldCharType="separate"/>
        </w:r>
        <w:r w:rsidR="008A2098" w:rsidRPr="00C51C64">
          <w:rPr>
            <w:noProof/>
            <w:webHidden/>
          </w:rPr>
          <w:t>72</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0" w:history="1">
        <w:r w:rsidR="008A2098" w:rsidRPr="00C51C64">
          <w:rPr>
            <w:rStyle w:val="Hyperlink"/>
            <w:noProof/>
          </w:rPr>
          <w:t>Licenza “Subscription” per Windows Companion</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_Toc386626560 \h </w:instrText>
        </w:r>
        <w:r w:rsidR="008A2098" w:rsidRPr="00C51C64">
          <w:rPr>
            <w:noProof/>
            <w:webHidden/>
          </w:rPr>
        </w:r>
        <w:r w:rsidR="008A2098" w:rsidRPr="00C51C64">
          <w:rPr>
            <w:noProof/>
            <w:webHidden/>
          </w:rPr>
          <w:fldChar w:fldCharType="separate"/>
        </w:r>
        <w:r w:rsidR="008A2098" w:rsidRPr="00C51C64">
          <w:rPr>
            <w:noProof/>
            <w:webHidden/>
          </w:rPr>
          <w:t>72</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1" w:history="1">
        <w:r w:rsidR="008A2098" w:rsidRPr="00C51C64">
          <w:rPr>
            <w:rStyle w:val="Hyperlink"/>
            <w:noProof/>
            <w:lang w:val="it-IT"/>
          </w:rPr>
          <w:t>Voucher Corsi</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_Toc386626561 \h </w:instrText>
        </w:r>
        <w:r w:rsidR="008A2098" w:rsidRPr="00C51C64">
          <w:rPr>
            <w:noProof/>
            <w:webHidden/>
          </w:rPr>
        </w:r>
        <w:r w:rsidR="008A2098" w:rsidRPr="00C51C64">
          <w:rPr>
            <w:noProof/>
            <w:webHidden/>
          </w:rPr>
          <w:fldChar w:fldCharType="separate"/>
        </w:r>
        <w:r w:rsidR="008A2098" w:rsidRPr="00C51C64">
          <w:rPr>
            <w:noProof/>
            <w:webHidden/>
          </w:rPr>
          <w:t>72</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2" w:history="1">
        <w:r w:rsidR="008A2098" w:rsidRPr="00C51C64">
          <w:rPr>
            <w:rStyle w:val="Hyperlink"/>
            <w:noProof/>
            <w:lang w:val="it-IT"/>
          </w:rPr>
          <w:t>E-Learning</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_Toc386626562 \h </w:instrText>
        </w:r>
        <w:r w:rsidR="008A2098" w:rsidRPr="00C51C64">
          <w:rPr>
            <w:noProof/>
            <w:webHidden/>
          </w:rPr>
        </w:r>
        <w:r w:rsidR="008A2098" w:rsidRPr="00C51C64">
          <w:rPr>
            <w:noProof/>
            <w:webHidden/>
          </w:rPr>
          <w:fldChar w:fldCharType="separate"/>
        </w:r>
        <w:r w:rsidR="008A2098" w:rsidRPr="00C51C64">
          <w:rPr>
            <w:noProof/>
            <w:webHidden/>
          </w:rPr>
          <w:t>73</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3" w:history="1">
        <w:r w:rsidR="008A2098" w:rsidRPr="00C51C64">
          <w:rPr>
            <w:rStyle w:val="Hyperlink"/>
            <w:noProof/>
            <w:lang w:val="it-IT"/>
          </w:rPr>
          <w:t>Home Use Program</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_Toc386626563 \h </w:instrText>
        </w:r>
        <w:r w:rsidR="008A2098" w:rsidRPr="00C51C64">
          <w:rPr>
            <w:noProof/>
            <w:webHidden/>
          </w:rPr>
        </w:r>
        <w:r w:rsidR="008A2098" w:rsidRPr="00C51C64">
          <w:rPr>
            <w:noProof/>
            <w:webHidden/>
          </w:rPr>
          <w:fldChar w:fldCharType="separate"/>
        </w:r>
        <w:r w:rsidR="008A2098" w:rsidRPr="00C51C64">
          <w:rPr>
            <w:noProof/>
            <w:webHidden/>
          </w:rPr>
          <w:t>73</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4" w:history="1">
        <w:r w:rsidR="008A2098" w:rsidRPr="00C51C64">
          <w:rPr>
            <w:rStyle w:val="Hyperlink"/>
            <w:noProof/>
            <w:lang w:val="it-IT"/>
          </w:rPr>
          <w:t>Enterprise Source Licensing Program</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_Toc386626564 \h </w:instrText>
        </w:r>
        <w:r w:rsidR="008A2098" w:rsidRPr="00C51C64">
          <w:rPr>
            <w:noProof/>
            <w:webHidden/>
          </w:rPr>
        </w:r>
        <w:r w:rsidR="008A2098" w:rsidRPr="00C51C64">
          <w:rPr>
            <w:noProof/>
            <w:webHidden/>
          </w:rPr>
          <w:fldChar w:fldCharType="separate"/>
        </w:r>
        <w:r w:rsidR="008A2098" w:rsidRPr="00C51C64">
          <w:rPr>
            <w:noProof/>
            <w:webHidden/>
          </w:rPr>
          <w:t>74</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5" w:history="1">
        <w:r w:rsidR="008A2098" w:rsidRPr="00C51C64">
          <w:rPr>
            <w:rStyle w:val="Hyperlink"/>
            <w:noProof/>
            <w:lang w:val="it-IT"/>
          </w:rPr>
          <w:t>Supporto per la Risoluzione dei Problemi 24x7</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_Toc386626565 \h </w:instrText>
        </w:r>
        <w:r w:rsidR="008A2098" w:rsidRPr="00C51C64">
          <w:rPr>
            <w:noProof/>
            <w:webHidden/>
          </w:rPr>
        </w:r>
        <w:r w:rsidR="008A2098" w:rsidRPr="00C51C64">
          <w:rPr>
            <w:noProof/>
            <w:webHidden/>
          </w:rPr>
          <w:fldChar w:fldCharType="separate"/>
        </w:r>
        <w:r w:rsidR="008A2098" w:rsidRPr="00C51C64">
          <w:rPr>
            <w:noProof/>
            <w:webHidden/>
          </w:rPr>
          <w:t>74</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6" w:history="1">
        <w:r w:rsidR="008A2098" w:rsidRPr="00C51C64">
          <w:rPr>
            <w:rStyle w:val="Hyperlink"/>
            <w:noProof/>
            <w:lang w:val="it-IT"/>
          </w:rPr>
          <w:t>System Center Global Service Monitor</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_Toc386626566 \h </w:instrText>
        </w:r>
        <w:r w:rsidR="008A2098" w:rsidRPr="00C51C64">
          <w:rPr>
            <w:noProof/>
            <w:webHidden/>
          </w:rPr>
        </w:r>
        <w:r w:rsidR="008A2098" w:rsidRPr="00C51C64">
          <w:rPr>
            <w:noProof/>
            <w:webHidden/>
          </w:rPr>
          <w:fldChar w:fldCharType="separate"/>
        </w:r>
        <w:r w:rsidR="008A2098" w:rsidRPr="00C51C64">
          <w:rPr>
            <w:noProof/>
            <w:webHidden/>
          </w:rPr>
          <w:t>79</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7" w:history="1">
        <w:r w:rsidR="008A2098" w:rsidRPr="00C51C64">
          <w:rPr>
            <w:rStyle w:val="Hyperlink"/>
            <w:noProof/>
            <w:lang w:val="it-IT"/>
          </w:rPr>
          <w:t>Backup per Ripristino di Emergenza</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_Toc386626567 \h </w:instrText>
        </w:r>
        <w:r w:rsidR="008A2098" w:rsidRPr="00C51C64">
          <w:rPr>
            <w:noProof/>
            <w:webHidden/>
          </w:rPr>
        </w:r>
        <w:r w:rsidR="008A2098" w:rsidRPr="00C51C64">
          <w:rPr>
            <w:noProof/>
            <w:webHidden/>
          </w:rPr>
          <w:fldChar w:fldCharType="separate"/>
        </w:r>
        <w:r w:rsidR="008A2098" w:rsidRPr="00C51C64">
          <w:rPr>
            <w:noProof/>
            <w:webHidden/>
          </w:rPr>
          <w:t>79</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8" w:history="1">
        <w:r w:rsidR="008A2098" w:rsidRPr="00C51C64">
          <w:rPr>
            <w:rStyle w:val="Hyperlink"/>
            <w:noProof/>
            <w:lang w:val="it-IT"/>
          </w:rPr>
          <w:t>Servizi in Abbonamento TechNet SA</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_Toc386626568 \h </w:instrText>
        </w:r>
        <w:r w:rsidR="008A2098" w:rsidRPr="00C51C64">
          <w:rPr>
            <w:noProof/>
            <w:webHidden/>
          </w:rPr>
        </w:r>
        <w:r w:rsidR="008A2098" w:rsidRPr="00C51C64">
          <w:rPr>
            <w:noProof/>
            <w:webHidden/>
          </w:rPr>
          <w:fldChar w:fldCharType="separate"/>
        </w:r>
        <w:r w:rsidR="008A2098" w:rsidRPr="00C51C64">
          <w:rPr>
            <w:noProof/>
            <w:webHidden/>
          </w:rPr>
          <w:t>80</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69" w:history="1">
        <w:r w:rsidR="008A2098" w:rsidRPr="00C51C64">
          <w:rPr>
            <w:rStyle w:val="Hyperlink"/>
            <w:noProof/>
            <w:lang w:val="it-IT"/>
          </w:rPr>
          <w:t>Windows Thin PC</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_Toc386626569 \h </w:instrText>
        </w:r>
        <w:r w:rsidR="008A2098" w:rsidRPr="00C51C64">
          <w:rPr>
            <w:noProof/>
            <w:webHidden/>
          </w:rPr>
        </w:r>
        <w:r w:rsidR="008A2098" w:rsidRPr="00C51C64">
          <w:rPr>
            <w:noProof/>
            <w:webHidden/>
          </w:rPr>
          <w:fldChar w:fldCharType="separate"/>
        </w:r>
        <w:r w:rsidR="008A2098" w:rsidRPr="00C51C64">
          <w:rPr>
            <w:noProof/>
            <w:webHidden/>
          </w:rPr>
          <w:t>80</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70" w:history="1">
        <w:r w:rsidR="008A2098" w:rsidRPr="00C51C64">
          <w:rPr>
            <w:rStyle w:val="Hyperlink"/>
            <w:noProof/>
            <w:lang w:val="it-IT"/>
          </w:rPr>
          <w:t>Supporto Hotfix Esteso</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_Toc386626570 \h </w:instrText>
        </w:r>
        <w:r w:rsidR="008A2098" w:rsidRPr="00C51C64">
          <w:rPr>
            <w:noProof/>
            <w:webHidden/>
          </w:rPr>
        </w:r>
        <w:r w:rsidR="008A2098" w:rsidRPr="00C51C64">
          <w:rPr>
            <w:noProof/>
            <w:webHidden/>
          </w:rPr>
          <w:fldChar w:fldCharType="separate"/>
        </w:r>
        <w:r w:rsidR="008A2098" w:rsidRPr="00C51C64">
          <w:rPr>
            <w:noProof/>
            <w:webHidden/>
          </w:rPr>
          <w:t>80</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71" w:history="1">
        <w:r w:rsidR="008A2098" w:rsidRPr="00C51C64">
          <w:rPr>
            <w:rStyle w:val="Hyperlink"/>
            <w:noProof/>
          </w:rPr>
          <w:t>Microsoft Desktop Optimization Pack per Software Assurance</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_Toc386626571 \h </w:instrText>
        </w:r>
        <w:r w:rsidR="008A2098" w:rsidRPr="00C51C64">
          <w:rPr>
            <w:noProof/>
            <w:webHidden/>
          </w:rPr>
        </w:r>
        <w:r w:rsidR="008A2098" w:rsidRPr="00C51C64">
          <w:rPr>
            <w:noProof/>
            <w:webHidden/>
          </w:rPr>
          <w:fldChar w:fldCharType="separate"/>
        </w:r>
        <w:r w:rsidR="008A2098" w:rsidRPr="00C51C64">
          <w:rPr>
            <w:noProof/>
            <w:webHidden/>
          </w:rPr>
          <w:t>80</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72" w:history="1">
        <w:r w:rsidR="008A2098" w:rsidRPr="00C51C64">
          <w:rPr>
            <w:rStyle w:val="Hyperlink"/>
            <w:noProof/>
            <w:lang w:val="it-IT"/>
          </w:rPr>
          <w:t>Diritti di Virtualizzazione per i Desktop con Licenza per Windows e Windows Embedded</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_Toc386626572 \h </w:instrText>
        </w:r>
        <w:r w:rsidR="008A2098" w:rsidRPr="00C51C64">
          <w:rPr>
            <w:noProof/>
            <w:webHidden/>
          </w:rPr>
        </w:r>
        <w:r w:rsidR="008A2098" w:rsidRPr="00C51C64">
          <w:rPr>
            <w:noProof/>
            <w:webHidden/>
          </w:rPr>
          <w:fldChar w:fldCharType="separate"/>
        </w:r>
        <w:r w:rsidR="008A2098" w:rsidRPr="00C51C64">
          <w:rPr>
            <w:noProof/>
            <w:webHidden/>
          </w:rPr>
          <w:t>80</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73" w:history="1">
        <w:r w:rsidR="008A2098" w:rsidRPr="00C51C64">
          <w:rPr>
            <w:rStyle w:val="Hyperlink"/>
            <w:noProof/>
            <w:lang w:val="it-IT"/>
          </w:rPr>
          <w:t>Diritti per Windows Virtual Desktop Access</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_Toc386626573 \h </w:instrText>
        </w:r>
        <w:r w:rsidR="008A2098" w:rsidRPr="00C51C64">
          <w:rPr>
            <w:noProof/>
            <w:webHidden/>
          </w:rPr>
        </w:r>
        <w:r w:rsidR="008A2098" w:rsidRPr="00C51C64">
          <w:rPr>
            <w:noProof/>
            <w:webHidden/>
          </w:rPr>
          <w:fldChar w:fldCharType="separate"/>
        </w:r>
        <w:r w:rsidR="008A2098" w:rsidRPr="00C51C64">
          <w:rPr>
            <w:noProof/>
            <w:webHidden/>
          </w:rPr>
          <w:t>81</w:t>
        </w:r>
        <w:r w:rsidR="008A2098" w:rsidRPr="00C51C64">
          <w:rPr>
            <w:noProof/>
            <w:webHidden/>
          </w:rPr>
          <w:fldChar w:fldCharType="end"/>
        </w:r>
      </w:hyperlink>
    </w:p>
    <w:p w:rsidR="008A2098" w:rsidRPr="00C51C64" w:rsidRDefault="00FF05A9">
      <w:pPr>
        <w:pStyle w:val="TOC5"/>
        <w:rPr>
          <w:rFonts w:eastAsiaTheme="minorEastAsia"/>
          <w:noProof/>
          <w:sz w:val="22"/>
        </w:rPr>
      </w:pPr>
      <w:hyperlink w:anchor="_Toc386626574" w:history="1">
        <w:r w:rsidR="008A2098" w:rsidRPr="00C51C64">
          <w:rPr>
            <w:rStyle w:val="Hyperlink"/>
            <w:noProof/>
            <w:lang w:val="it-IT"/>
          </w:rPr>
          <w:t>Disponibilità di Licenze Step-Up</w:t>
        </w:r>
        <w:r w:rsidR="008A2098" w:rsidRPr="00C51C64">
          <w:rPr>
            <w:noProof/>
            <w:webHidden/>
          </w:rPr>
          <w:tab/>
        </w:r>
        <w:r w:rsidR="008A2098" w:rsidRPr="00C51C64">
          <w:rPr>
            <w:noProof/>
            <w:webHidden/>
          </w:rPr>
          <w:fldChar w:fldCharType="begin"/>
        </w:r>
        <w:r w:rsidR="008A2098" w:rsidRPr="00C51C64">
          <w:rPr>
            <w:noProof/>
            <w:webHidden/>
          </w:rPr>
          <w:instrText xml:space="preserve"> PAGEREF _Toc386626574 \h </w:instrText>
        </w:r>
        <w:r w:rsidR="008A2098" w:rsidRPr="00C51C64">
          <w:rPr>
            <w:noProof/>
            <w:webHidden/>
          </w:rPr>
        </w:r>
        <w:r w:rsidR="008A2098" w:rsidRPr="00C51C64">
          <w:rPr>
            <w:noProof/>
            <w:webHidden/>
          </w:rPr>
          <w:fldChar w:fldCharType="separate"/>
        </w:r>
        <w:r w:rsidR="008A2098" w:rsidRPr="00C51C64">
          <w:rPr>
            <w:noProof/>
            <w:webHidden/>
          </w:rPr>
          <w:t>81</w:t>
        </w:r>
        <w:r w:rsidR="008A2098" w:rsidRPr="00C51C64">
          <w:rPr>
            <w:noProof/>
            <w:webHidden/>
          </w:rPr>
          <w:fldChar w:fldCharType="end"/>
        </w:r>
      </w:hyperlink>
    </w:p>
    <w:p w:rsidR="008A2098" w:rsidRDefault="00FF05A9">
      <w:pPr>
        <w:pStyle w:val="TOC1"/>
        <w:rPr>
          <w:rFonts w:eastAsiaTheme="minorEastAsia"/>
          <w:b w:val="0"/>
          <w:caps w:val="0"/>
          <w:noProof/>
          <w:sz w:val="22"/>
        </w:rPr>
      </w:pPr>
      <w:hyperlink w:anchor="_Toc386626575" w:history="1">
        <w:r w:rsidR="008A2098" w:rsidRPr="004B3480">
          <w:rPr>
            <w:rStyle w:val="Hyperlink"/>
            <w:noProof/>
          </w:rPr>
          <w:t>Servizi</w:t>
        </w:r>
        <w:r w:rsidR="008A2098">
          <w:rPr>
            <w:noProof/>
            <w:webHidden/>
          </w:rPr>
          <w:tab/>
        </w:r>
        <w:r w:rsidR="008A2098">
          <w:rPr>
            <w:noProof/>
            <w:webHidden/>
          </w:rPr>
          <w:fldChar w:fldCharType="begin"/>
        </w:r>
        <w:r w:rsidR="008A2098">
          <w:rPr>
            <w:noProof/>
            <w:webHidden/>
          </w:rPr>
          <w:instrText xml:space="preserve"> PAGEREF _Toc386626575 \h </w:instrText>
        </w:r>
        <w:r w:rsidR="008A2098">
          <w:rPr>
            <w:noProof/>
            <w:webHidden/>
          </w:rPr>
        </w:r>
        <w:r w:rsidR="008A2098">
          <w:rPr>
            <w:noProof/>
            <w:webHidden/>
          </w:rPr>
          <w:fldChar w:fldCharType="separate"/>
        </w:r>
        <w:r w:rsidR="008A2098">
          <w:rPr>
            <w:noProof/>
            <w:webHidden/>
          </w:rPr>
          <w:t>82</w:t>
        </w:r>
        <w:r w:rsidR="008A2098">
          <w:rPr>
            <w:noProof/>
            <w:webHidden/>
          </w:rPr>
          <w:fldChar w:fldCharType="end"/>
        </w:r>
      </w:hyperlink>
    </w:p>
    <w:p w:rsidR="008A2098" w:rsidRDefault="00FF05A9">
      <w:pPr>
        <w:pStyle w:val="TOC3"/>
        <w:rPr>
          <w:rFonts w:eastAsiaTheme="minorEastAsia"/>
          <w:smallCaps w:val="0"/>
          <w:noProof/>
          <w:sz w:val="22"/>
        </w:rPr>
      </w:pPr>
      <w:hyperlink w:anchor="_Toc386626576" w:history="1">
        <w:r w:rsidR="008A2098" w:rsidRPr="004B3480">
          <w:rPr>
            <w:rStyle w:val="Hyperlink"/>
            <w:noProof/>
            <w:lang w:val="it-IT"/>
          </w:rPr>
          <w:t>Offerte di Supporto Tecnico Microsoft Premier</w:t>
        </w:r>
        <w:r w:rsidR="008A2098">
          <w:rPr>
            <w:noProof/>
            <w:webHidden/>
          </w:rPr>
          <w:tab/>
        </w:r>
        <w:r w:rsidR="008A2098">
          <w:rPr>
            <w:noProof/>
            <w:webHidden/>
          </w:rPr>
          <w:fldChar w:fldCharType="begin"/>
        </w:r>
        <w:r w:rsidR="008A2098">
          <w:rPr>
            <w:noProof/>
            <w:webHidden/>
          </w:rPr>
          <w:instrText xml:space="preserve"> PAGEREF _Toc386626576 \h </w:instrText>
        </w:r>
        <w:r w:rsidR="008A2098">
          <w:rPr>
            <w:noProof/>
            <w:webHidden/>
          </w:rPr>
        </w:r>
        <w:r w:rsidR="008A2098">
          <w:rPr>
            <w:noProof/>
            <w:webHidden/>
          </w:rPr>
          <w:fldChar w:fldCharType="separate"/>
        </w:r>
        <w:r w:rsidR="008A2098">
          <w:rPr>
            <w:noProof/>
            <w:webHidden/>
          </w:rPr>
          <w:t>82</w:t>
        </w:r>
        <w:r w:rsidR="008A2098">
          <w:rPr>
            <w:noProof/>
            <w:webHidden/>
          </w:rPr>
          <w:fldChar w:fldCharType="end"/>
        </w:r>
      </w:hyperlink>
    </w:p>
    <w:p w:rsidR="008A2098" w:rsidRDefault="00FF05A9">
      <w:pPr>
        <w:pStyle w:val="TOC3"/>
        <w:rPr>
          <w:rFonts w:eastAsiaTheme="minorEastAsia"/>
          <w:smallCaps w:val="0"/>
          <w:noProof/>
          <w:sz w:val="22"/>
        </w:rPr>
      </w:pPr>
      <w:hyperlink w:anchor="_Toc386626577" w:history="1">
        <w:r w:rsidR="008A2098" w:rsidRPr="004B3480">
          <w:rPr>
            <w:rStyle w:val="Hyperlink"/>
            <w:noProof/>
            <w:lang w:val="it-IT"/>
          </w:rPr>
          <w:t>Offerte per il Programma Microsoft Enterprise Strategy</w:t>
        </w:r>
        <w:r w:rsidR="008A2098">
          <w:rPr>
            <w:noProof/>
            <w:webHidden/>
          </w:rPr>
          <w:tab/>
        </w:r>
        <w:r w:rsidR="008A2098">
          <w:rPr>
            <w:noProof/>
            <w:webHidden/>
          </w:rPr>
          <w:fldChar w:fldCharType="begin"/>
        </w:r>
        <w:r w:rsidR="008A2098">
          <w:rPr>
            <w:noProof/>
            <w:webHidden/>
          </w:rPr>
          <w:instrText xml:space="preserve"> PAGEREF _Toc386626577 \h </w:instrText>
        </w:r>
        <w:r w:rsidR="008A2098">
          <w:rPr>
            <w:noProof/>
            <w:webHidden/>
          </w:rPr>
        </w:r>
        <w:r w:rsidR="008A2098">
          <w:rPr>
            <w:noProof/>
            <w:webHidden/>
          </w:rPr>
          <w:fldChar w:fldCharType="separate"/>
        </w:r>
        <w:r w:rsidR="008A2098">
          <w:rPr>
            <w:noProof/>
            <w:webHidden/>
          </w:rPr>
          <w:t>83</w:t>
        </w:r>
        <w:r w:rsidR="008A2098">
          <w:rPr>
            <w:noProof/>
            <w:webHidden/>
          </w:rPr>
          <w:fldChar w:fldCharType="end"/>
        </w:r>
      </w:hyperlink>
    </w:p>
    <w:p w:rsidR="008A2098" w:rsidRDefault="00FF05A9">
      <w:pPr>
        <w:pStyle w:val="TOC1"/>
        <w:rPr>
          <w:rFonts w:eastAsiaTheme="minorEastAsia"/>
          <w:b w:val="0"/>
          <w:caps w:val="0"/>
          <w:noProof/>
          <w:sz w:val="22"/>
        </w:rPr>
      </w:pPr>
      <w:hyperlink w:anchor="_Toc386626578" w:history="1">
        <w:r w:rsidR="008A2098" w:rsidRPr="004B3480">
          <w:rPr>
            <w:rStyle w:val="Hyperlink"/>
            <w:noProof/>
            <w:lang w:val="it-IT"/>
          </w:rPr>
          <w:t>Appendice A: Condizioni Supplementari del Contratto relativo al Programma</w:t>
        </w:r>
        <w:r w:rsidR="008A2098">
          <w:rPr>
            <w:noProof/>
            <w:webHidden/>
          </w:rPr>
          <w:tab/>
        </w:r>
        <w:r w:rsidR="008A2098">
          <w:rPr>
            <w:noProof/>
            <w:webHidden/>
          </w:rPr>
          <w:fldChar w:fldCharType="begin"/>
        </w:r>
        <w:r w:rsidR="008A2098">
          <w:rPr>
            <w:noProof/>
            <w:webHidden/>
          </w:rPr>
          <w:instrText xml:space="preserve"> PAGEREF _Toc386626578 \h </w:instrText>
        </w:r>
        <w:r w:rsidR="008A2098">
          <w:rPr>
            <w:noProof/>
            <w:webHidden/>
          </w:rPr>
        </w:r>
        <w:r w:rsidR="008A2098">
          <w:rPr>
            <w:noProof/>
            <w:webHidden/>
          </w:rPr>
          <w:fldChar w:fldCharType="separate"/>
        </w:r>
        <w:r w:rsidR="008A2098">
          <w:rPr>
            <w:noProof/>
            <w:webHidden/>
          </w:rPr>
          <w:t>86</w:t>
        </w:r>
        <w:r w:rsidR="008A2098">
          <w:rPr>
            <w:noProof/>
            <w:webHidden/>
          </w:rPr>
          <w:fldChar w:fldCharType="end"/>
        </w:r>
      </w:hyperlink>
    </w:p>
    <w:p w:rsidR="008A2098" w:rsidRDefault="00FF05A9">
      <w:pPr>
        <w:pStyle w:val="TOC3"/>
        <w:rPr>
          <w:rFonts w:eastAsiaTheme="minorEastAsia"/>
          <w:smallCaps w:val="0"/>
          <w:noProof/>
          <w:sz w:val="22"/>
        </w:rPr>
      </w:pPr>
      <w:hyperlink w:anchor="_Toc386626579" w:history="1">
        <w:r w:rsidR="008A2098" w:rsidRPr="004B3480">
          <w:rPr>
            <w:rStyle w:val="Hyperlink"/>
            <w:noProof/>
            <w:lang w:val="it-IT"/>
          </w:rPr>
          <w:t>Condizioni Supplementari per il Programma Select Plus</w:t>
        </w:r>
        <w:r w:rsidR="008A2098">
          <w:rPr>
            <w:noProof/>
            <w:webHidden/>
          </w:rPr>
          <w:tab/>
        </w:r>
        <w:r w:rsidR="008A2098">
          <w:rPr>
            <w:noProof/>
            <w:webHidden/>
          </w:rPr>
          <w:fldChar w:fldCharType="begin"/>
        </w:r>
        <w:r w:rsidR="008A2098">
          <w:rPr>
            <w:noProof/>
            <w:webHidden/>
          </w:rPr>
          <w:instrText xml:space="preserve"> PAGEREF _Toc386626579 \h </w:instrText>
        </w:r>
        <w:r w:rsidR="008A2098">
          <w:rPr>
            <w:noProof/>
            <w:webHidden/>
          </w:rPr>
        </w:r>
        <w:r w:rsidR="008A2098">
          <w:rPr>
            <w:noProof/>
            <w:webHidden/>
          </w:rPr>
          <w:fldChar w:fldCharType="separate"/>
        </w:r>
        <w:r w:rsidR="008A2098">
          <w:rPr>
            <w:noProof/>
            <w:webHidden/>
          </w:rPr>
          <w:t>86</w:t>
        </w:r>
        <w:r w:rsidR="008A2098">
          <w:rPr>
            <w:noProof/>
            <w:webHidden/>
          </w:rPr>
          <w:fldChar w:fldCharType="end"/>
        </w:r>
      </w:hyperlink>
    </w:p>
    <w:p w:rsidR="008A2098" w:rsidRDefault="00FF05A9">
      <w:pPr>
        <w:pStyle w:val="TOC3"/>
        <w:rPr>
          <w:rFonts w:eastAsiaTheme="minorEastAsia"/>
          <w:smallCaps w:val="0"/>
          <w:noProof/>
          <w:sz w:val="22"/>
        </w:rPr>
      </w:pPr>
      <w:hyperlink w:anchor="_Toc386626580" w:history="1">
        <w:r w:rsidR="008A2098" w:rsidRPr="004B3480">
          <w:rPr>
            <w:rStyle w:val="Hyperlink"/>
            <w:noProof/>
            <w:lang w:val="it-IT"/>
          </w:rPr>
          <w:t>Definizione di Gestione per i Dispositivi Qualificanti</w:t>
        </w:r>
        <w:r w:rsidR="008A2098">
          <w:rPr>
            <w:noProof/>
            <w:webHidden/>
          </w:rPr>
          <w:tab/>
        </w:r>
        <w:r w:rsidR="008A2098">
          <w:rPr>
            <w:noProof/>
            <w:webHidden/>
          </w:rPr>
          <w:fldChar w:fldCharType="begin"/>
        </w:r>
        <w:r w:rsidR="008A2098">
          <w:rPr>
            <w:noProof/>
            <w:webHidden/>
          </w:rPr>
          <w:instrText xml:space="preserve"> PAGEREF _Toc386626580 \h </w:instrText>
        </w:r>
        <w:r w:rsidR="008A2098">
          <w:rPr>
            <w:noProof/>
            <w:webHidden/>
          </w:rPr>
        </w:r>
        <w:r w:rsidR="008A2098">
          <w:rPr>
            <w:noProof/>
            <w:webHidden/>
          </w:rPr>
          <w:fldChar w:fldCharType="separate"/>
        </w:r>
        <w:r w:rsidR="008A2098">
          <w:rPr>
            <w:noProof/>
            <w:webHidden/>
          </w:rPr>
          <w:t>86</w:t>
        </w:r>
        <w:r w:rsidR="008A2098">
          <w:rPr>
            <w:noProof/>
            <w:webHidden/>
          </w:rPr>
          <w:fldChar w:fldCharType="end"/>
        </w:r>
      </w:hyperlink>
    </w:p>
    <w:p w:rsidR="008A2098" w:rsidRDefault="00FF05A9">
      <w:pPr>
        <w:pStyle w:val="TOC3"/>
        <w:rPr>
          <w:rFonts w:eastAsiaTheme="minorEastAsia"/>
          <w:smallCaps w:val="0"/>
          <w:noProof/>
          <w:sz w:val="22"/>
        </w:rPr>
      </w:pPr>
      <w:hyperlink w:anchor="_Toc386626581" w:history="1">
        <w:r w:rsidR="008A2098" w:rsidRPr="004B3480">
          <w:rPr>
            <w:rStyle w:val="Hyperlink"/>
            <w:noProof/>
            <w:lang w:val="it-IT"/>
          </w:rPr>
          <w:t>Condizioni Supplementari per i Contratti di Servizi Professionali - Legacy</w:t>
        </w:r>
        <w:r w:rsidR="008A2098">
          <w:rPr>
            <w:noProof/>
            <w:webHidden/>
          </w:rPr>
          <w:tab/>
        </w:r>
        <w:r w:rsidR="008A2098">
          <w:rPr>
            <w:noProof/>
            <w:webHidden/>
          </w:rPr>
          <w:fldChar w:fldCharType="begin"/>
        </w:r>
        <w:r w:rsidR="008A2098">
          <w:rPr>
            <w:noProof/>
            <w:webHidden/>
          </w:rPr>
          <w:instrText xml:space="preserve"> PAGEREF _Toc386626581 \h </w:instrText>
        </w:r>
        <w:r w:rsidR="008A2098">
          <w:rPr>
            <w:noProof/>
            <w:webHidden/>
          </w:rPr>
        </w:r>
        <w:r w:rsidR="008A2098">
          <w:rPr>
            <w:noProof/>
            <w:webHidden/>
          </w:rPr>
          <w:fldChar w:fldCharType="separate"/>
        </w:r>
        <w:r w:rsidR="008A2098">
          <w:rPr>
            <w:noProof/>
            <w:webHidden/>
          </w:rPr>
          <w:t>86</w:t>
        </w:r>
        <w:r w:rsidR="008A2098">
          <w:rPr>
            <w:noProof/>
            <w:webHidden/>
          </w:rPr>
          <w:fldChar w:fldCharType="end"/>
        </w:r>
      </w:hyperlink>
    </w:p>
    <w:p w:rsidR="008A2098" w:rsidRDefault="00FF05A9">
      <w:pPr>
        <w:pStyle w:val="TOC3"/>
        <w:rPr>
          <w:rFonts w:eastAsiaTheme="minorEastAsia"/>
          <w:smallCaps w:val="0"/>
          <w:noProof/>
          <w:sz w:val="22"/>
        </w:rPr>
      </w:pPr>
      <w:hyperlink w:anchor="_Toc386626582" w:history="1">
        <w:r w:rsidR="008A2098" w:rsidRPr="004B3480">
          <w:rPr>
            <w:rStyle w:val="Hyperlink"/>
            <w:noProof/>
            <w:lang w:val="it-IT"/>
          </w:rPr>
          <w:t>Condizioni Supplementari per i Servizi Online Utilizzate con Contratti per il Software - Legacy</w:t>
        </w:r>
        <w:r w:rsidR="008A2098">
          <w:rPr>
            <w:noProof/>
            <w:webHidden/>
          </w:rPr>
          <w:tab/>
        </w:r>
        <w:r w:rsidR="008A2098">
          <w:rPr>
            <w:noProof/>
            <w:webHidden/>
          </w:rPr>
          <w:fldChar w:fldCharType="begin"/>
        </w:r>
        <w:r w:rsidR="008A2098">
          <w:rPr>
            <w:noProof/>
            <w:webHidden/>
          </w:rPr>
          <w:instrText xml:space="preserve"> PAGEREF _Toc386626582 \h </w:instrText>
        </w:r>
        <w:r w:rsidR="008A2098">
          <w:rPr>
            <w:noProof/>
            <w:webHidden/>
          </w:rPr>
        </w:r>
        <w:r w:rsidR="008A2098">
          <w:rPr>
            <w:noProof/>
            <w:webHidden/>
          </w:rPr>
          <w:fldChar w:fldCharType="separate"/>
        </w:r>
        <w:r w:rsidR="008A2098">
          <w:rPr>
            <w:noProof/>
            <w:webHidden/>
          </w:rPr>
          <w:t>88</w:t>
        </w:r>
        <w:r w:rsidR="008A2098">
          <w:rPr>
            <w:noProof/>
            <w:webHidden/>
          </w:rPr>
          <w:fldChar w:fldCharType="end"/>
        </w:r>
      </w:hyperlink>
    </w:p>
    <w:p w:rsidR="008A2098" w:rsidRDefault="00FF05A9">
      <w:pPr>
        <w:pStyle w:val="TOC1"/>
        <w:rPr>
          <w:rFonts w:eastAsiaTheme="minorEastAsia"/>
          <w:b w:val="0"/>
          <w:caps w:val="0"/>
          <w:noProof/>
          <w:sz w:val="22"/>
        </w:rPr>
      </w:pPr>
      <w:hyperlink w:anchor="_Toc386626583" w:history="1">
        <w:r w:rsidR="008A2098" w:rsidRPr="004B3480">
          <w:rPr>
            <w:rStyle w:val="Hyperlink"/>
            <w:noProof/>
            <w:lang w:val="it-IT"/>
          </w:rPr>
          <w:t>Appendice B: Promozioni di Prodotti</w:t>
        </w:r>
        <w:r w:rsidR="008A2098">
          <w:rPr>
            <w:noProof/>
            <w:webHidden/>
          </w:rPr>
          <w:tab/>
        </w:r>
        <w:r w:rsidR="008A2098">
          <w:rPr>
            <w:noProof/>
            <w:webHidden/>
          </w:rPr>
          <w:fldChar w:fldCharType="begin"/>
        </w:r>
        <w:r w:rsidR="008A2098">
          <w:rPr>
            <w:noProof/>
            <w:webHidden/>
          </w:rPr>
          <w:instrText xml:space="preserve"> PAGEREF _Toc386626583 \h </w:instrText>
        </w:r>
        <w:r w:rsidR="008A2098">
          <w:rPr>
            <w:noProof/>
            <w:webHidden/>
          </w:rPr>
        </w:r>
        <w:r w:rsidR="008A2098">
          <w:rPr>
            <w:noProof/>
            <w:webHidden/>
          </w:rPr>
          <w:fldChar w:fldCharType="separate"/>
        </w:r>
        <w:r w:rsidR="008A2098">
          <w:rPr>
            <w:noProof/>
            <w:webHidden/>
          </w:rPr>
          <w:t>91</w:t>
        </w:r>
        <w:r w:rsidR="008A2098">
          <w:rPr>
            <w:noProof/>
            <w:webHidden/>
          </w:rPr>
          <w:fldChar w:fldCharType="end"/>
        </w:r>
      </w:hyperlink>
    </w:p>
    <w:p w:rsidR="008A2098" w:rsidRDefault="00FF05A9">
      <w:pPr>
        <w:pStyle w:val="TOC3"/>
        <w:rPr>
          <w:rFonts w:eastAsiaTheme="minorEastAsia"/>
          <w:smallCaps w:val="0"/>
          <w:noProof/>
          <w:sz w:val="22"/>
        </w:rPr>
      </w:pPr>
      <w:hyperlink w:anchor="_Toc386626584" w:history="1">
        <w:r w:rsidR="008A2098" w:rsidRPr="004B3480">
          <w:rPr>
            <w:rStyle w:val="Hyperlink"/>
            <w:noProof/>
            <w:lang w:val="it-IT"/>
          </w:rPr>
          <w:t>Promozione di Visual Studio Test Pro con MSDN</w:t>
        </w:r>
        <w:r w:rsidR="008A2098">
          <w:rPr>
            <w:noProof/>
            <w:webHidden/>
          </w:rPr>
          <w:tab/>
        </w:r>
        <w:r w:rsidR="008A2098">
          <w:rPr>
            <w:noProof/>
            <w:webHidden/>
          </w:rPr>
          <w:fldChar w:fldCharType="begin"/>
        </w:r>
        <w:r w:rsidR="008A2098">
          <w:rPr>
            <w:noProof/>
            <w:webHidden/>
          </w:rPr>
          <w:instrText xml:space="preserve"> PAGEREF _Toc386626584 \h </w:instrText>
        </w:r>
        <w:r w:rsidR="008A2098">
          <w:rPr>
            <w:noProof/>
            <w:webHidden/>
          </w:rPr>
        </w:r>
        <w:r w:rsidR="008A2098">
          <w:rPr>
            <w:noProof/>
            <w:webHidden/>
          </w:rPr>
          <w:fldChar w:fldCharType="separate"/>
        </w:r>
        <w:r w:rsidR="008A2098">
          <w:rPr>
            <w:noProof/>
            <w:webHidden/>
          </w:rPr>
          <w:t>91</w:t>
        </w:r>
        <w:r w:rsidR="008A2098">
          <w:rPr>
            <w:noProof/>
            <w:webHidden/>
          </w:rPr>
          <w:fldChar w:fldCharType="end"/>
        </w:r>
      </w:hyperlink>
    </w:p>
    <w:p w:rsidR="008A2098" w:rsidRDefault="00FF05A9">
      <w:pPr>
        <w:pStyle w:val="TOC3"/>
        <w:rPr>
          <w:rFonts w:eastAsiaTheme="minorEastAsia"/>
          <w:smallCaps w:val="0"/>
          <w:noProof/>
          <w:sz w:val="22"/>
        </w:rPr>
      </w:pPr>
      <w:hyperlink w:anchor="_Toc386626585" w:history="1">
        <w:r w:rsidR="008A2098" w:rsidRPr="004B3480">
          <w:rPr>
            <w:rStyle w:val="Hyperlink"/>
            <w:noProof/>
            <w:lang w:val="it-IT"/>
          </w:rPr>
          <w:t>Windows Azure Adoption Acceleration</w:t>
        </w:r>
        <w:r w:rsidR="008A2098">
          <w:rPr>
            <w:noProof/>
            <w:webHidden/>
          </w:rPr>
          <w:tab/>
        </w:r>
        <w:r w:rsidR="008A2098">
          <w:rPr>
            <w:noProof/>
            <w:webHidden/>
          </w:rPr>
          <w:fldChar w:fldCharType="begin"/>
        </w:r>
        <w:r w:rsidR="008A2098">
          <w:rPr>
            <w:noProof/>
            <w:webHidden/>
          </w:rPr>
          <w:instrText xml:space="preserve"> PAGEREF _Toc386626585 \h </w:instrText>
        </w:r>
        <w:r w:rsidR="008A2098">
          <w:rPr>
            <w:noProof/>
            <w:webHidden/>
          </w:rPr>
        </w:r>
        <w:r w:rsidR="008A2098">
          <w:rPr>
            <w:noProof/>
            <w:webHidden/>
          </w:rPr>
          <w:fldChar w:fldCharType="separate"/>
        </w:r>
        <w:r w:rsidR="008A2098">
          <w:rPr>
            <w:noProof/>
            <w:webHidden/>
          </w:rPr>
          <w:t>91</w:t>
        </w:r>
        <w:r w:rsidR="008A2098">
          <w:rPr>
            <w:noProof/>
            <w:webHidden/>
          </w:rPr>
          <w:fldChar w:fldCharType="end"/>
        </w:r>
      </w:hyperlink>
    </w:p>
    <w:p w:rsidR="008A2098" w:rsidRDefault="00FF05A9">
      <w:pPr>
        <w:pStyle w:val="TOC1"/>
        <w:rPr>
          <w:rFonts w:eastAsiaTheme="minorEastAsia"/>
          <w:b w:val="0"/>
          <w:caps w:val="0"/>
          <w:noProof/>
          <w:sz w:val="22"/>
        </w:rPr>
      </w:pPr>
      <w:hyperlink w:anchor="_Toc386626586" w:history="1">
        <w:r w:rsidR="008A2098" w:rsidRPr="004B3480">
          <w:rPr>
            <w:rStyle w:val="Hyperlink"/>
            <w:noProof/>
            <w:lang w:val="it-IT"/>
          </w:rPr>
          <w:t>Indice dei Prodotti</w:t>
        </w:r>
        <w:r w:rsidR="008A2098">
          <w:rPr>
            <w:noProof/>
            <w:webHidden/>
          </w:rPr>
          <w:tab/>
        </w:r>
        <w:r w:rsidR="008A2098">
          <w:rPr>
            <w:noProof/>
            <w:webHidden/>
          </w:rPr>
          <w:fldChar w:fldCharType="begin"/>
        </w:r>
        <w:r w:rsidR="008A2098">
          <w:rPr>
            <w:noProof/>
            <w:webHidden/>
          </w:rPr>
          <w:instrText xml:space="preserve"> PAGEREF _Toc386626586 \h </w:instrText>
        </w:r>
        <w:r w:rsidR="008A2098">
          <w:rPr>
            <w:noProof/>
            <w:webHidden/>
          </w:rPr>
        </w:r>
        <w:r w:rsidR="008A2098">
          <w:rPr>
            <w:noProof/>
            <w:webHidden/>
          </w:rPr>
          <w:fldChar w:fldCharType="separate"/>
        </w:r>
        <w:r w:rsidR="008A2098">
          <w:rPr>
            <w:noProof/>
            <w:webHidden/>
          </w:rPr>
          <w:t>92</w:t>
        </w:r>
        <w:r w:rsidR="008A2098">
          <w:rPr>
            <w:noProof/>
            <w:webHidden/>
          </w:rPr>
          <w:fldChar w:fldCharType="end"/>
        </w:r>
      </w:hyperlink>
    </w:p>
    <w:p w:rsidR="009A0C93" w:rsidRPr="004C09A1" w:rsidRDefault="00A714A5"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AE0495" w:rsidRDefault="009A0C93" w:rsidP="00661180">
      <w:pPr>
        <w:pStyle w:val="ProductList-SectionHeading"/>
        <w:outlineLvl w:val="0"/>
        <w:rPr>
          <w:lang w:val="it-IT"/>
        </w:rPr>
      </w:pPr>
      <w:bookmarkStart w:id="3" w:name="Introduction"/>
      <w:bookmarkStart w:id="4" w:name="_Toc378147610"/>
      <w:bookmarkStart w:id="5" w:name="_Toc378151512"/>
      <w:bookmarkStart w:id="6" w:name="_Toc379797089"/>
      <w:bookmarkStart w:id="7" w:name="_Toc380513115"/>
      <w:bookmarkStart w:id="8" w:name="_Toc380655154"/>
      <w:bookmarkStart w:id="9" w:name="_Toc386626175"/>
      <w:r w:rsidRPr="00AE0495">
        <w:rPr>
          <w:lang w:val="it-IT"/>
        </w:rPr>
        <w:lastRenderedPageBreak/>
        <w:t>Introduzione</w:t>
      </w:r>
      <w:bookmarkEnd w:id="3"/>
      <w:bookmarkEnd w:id="4"/>
      <w:bookmarkEnd w:id="5"/>
      <w:bookmarkEnd w:id="6"/>
      <w:bookmarkEnd w:id="7"/>
      <w:bookmarkEnd w:id="8"/>
      <w:bookmarkEnd w:id="9"/>
    </w:p>
    <w:p w:rsidR="009A0C93" w:rsidRPr="00AE0495" w:rsidRDefault="00407E60" w:rsidP="002E202B">
      <w:pPr>
        <w:pStyle w:val="ProductList-Offering1Heading"/>
        <w:outlineLvl w:val="1"/>
        <w:rPr>
          <w:lang w:val="it-IT"/>
        </w:rPr>
      </w:pPr>
      <w:bookmarkStart w:id="10" w:name="_Toc378147611"/>
      <w:bookmarkStart w:id="11" w:name="_Toc378151513"/>
      <w:bookmarkStart w:id="12" w:name="_Toc379797090"/>
      <w:bookmarkStart w:id="13" w:name="_Toc380513116"/>
      <w:bookmarkStart w:id="14" w:name="_Toc380655155"/>
      <w:bookmarkStart w:id="15" w:name="_Toc386626176"/>
      <w:r w:rsidRPr="00AE0495">
        <w:rPr>
          <w:lang w:val="it-IT"/>
        </w:rPr>
        <w:t>Informazioni sul presente Documento</w:t>
      </w:r>
      <w:bookmarkEnd w:id="10"/>
      <w:bookmarkEnd w:id="11"/>
      <w:bookmarkEnd w:id="12"/>
      <w:bookmarkEnd w:id="13"/>
      <w:bookmarkEnd w:id="14"/>
      <w:bookmarkEnd w:id="15"/>
    </w:p>
    <w:p w:rsidR="00ED3A2C" w:rsidRPr="004C09A1" w:rsidRDefault="00ED3A2C" w:rsidP="00ED3A2C">
      <w:pPr>
        <w:pStyle w:val="ProductList-Body"/>
      </w:pPr>
      <w:r w:rsidRPr="00AE0495">
        <w:rPr>
          <w:lang w:val="it-IT"/>
        </w:rPr>
        <w:t>La Lista dei Prodotti per i Contratti Multilicenza Microsoft (Lista dei Prodotti) fornisce informazioni sui Prodotti Microsoft disponibili tramite i Programmi per i Contratti Multilicenza e informazioni specifiche su ciascun Prodotto.</w:t>
      </w:r>
      <w:r w:rsidR="00443484" w:rsidRPr="00AE0495">
        <w:rPr>
          <w:lang w:val="it-IT"/>
        </w:rPr>
        <w:t xml:space="preserve"> </w:t>
      </w:r>
      <w:r>
        <w:t>Le informazioni riportate nella Lista dei Prodotti includono:</w:t>
      </w:r>
    </w:p>
    <w:p w:rsidR="00ED3A2C" w:rsidRPr="00AE0495" w:rsidRDefault="00ED3A2C" w:rsidP="00F32AEC">
      <w:pPr>
        <w:pStyle w:val="ProductList-Body"/>
        <w:numPr>
          <w:ilvl w:val="0"/>
          <w:numId w:val="52"/>
        </w:numPr>
        <w:ind w:left="450" w:hanging="270"/>
        <w:rPr>
          <w:lang w:val="it-IT"/>
        </w:rPr>
      </w:pPr>
      <w:r w:rsidRPr="00AE0495">
        <w:rPr>
          <w:lang w:val="it-IT"/>
        </w:rPr>
        <w:t>Disponibilità di Prodotti nuovi offerti tramite i Contratti Multilicenza Microsoft</w:t>
      </w:r>
    </w:p>
    <w:p w:rsidR="00ED3A2C" w:rsidRPr="00AE0495" w:rsidRDefault="00ED3A2C" w:rsidP="00F32AEC">
      <w:pPr>
        <w:pStyle w:val="ProductList-Body"/>
        <w:numPr>
          <w:ilvl w:val="0"/>
          <w:numId w:val="52"/>
        </w:numPr>
        <w:ind w:left="450" w:hanging="270"/>
        <w:rPr>
          <w:lang w:val="it-IT"/>
        </w:rPr>
      </w:pPr>
      <w:r w:rsidRPr="00AE0495">
        <w:rPr>
          <w:lang w:val="it-IT"/>
        </w:rPr>
        <w:t>Interruzione della fornitura di Prodotti offerti tramite i Contratti Multilicenza Microsoft</w:t>
      </w:r>
    </w:p>
    <w:p w:rsidR="00ED3A2C" w:rsidRPr="00AE0495" w:rsidRDefault="00056522" w:rsidP="00F32AEC">
      <w:pPr>
        <w:pStyle w:val="ProductList-Body"/>
        <w:numPr>
          <w:ilvl w:val="0"/>
          <w:numId w:val="52"/>
        </w:numPr>
        <w:ind w:left="450" w:hanging="270"/>
        <w:rPr>
          <w:lang w:val="it-IT"/>
        </w:rPr>
      </w:pPr>
      <w:r w:rsidRPr="00AE0495">
        <w:rPr>
          <w:lang w:val="it-IT"/>
        </w:rPr>
        <w:t xml:space="preserve">Classificazione dei Prodotti relativa al pool di Prodotti dei Contratti Multilicenza Microsoft </w:t>
      </w:r>
    </w:p>
    <w:p w:rsidR="00ED3A2C" w:rsidRPr="00AE0495" w:rsidRDefault="00ED3A2C" w:rsidP="00F32AEC">
      <w:pPr>
        <w:pStyle w:val="ProductList-Body"/>
        <w:numPr>
          <w:ilvl w:val="0"/>
          <w:numId w:val="52"/>
        </w:numPr>
        <w:ind w:left="450" w:hanging="270"/>
        <w:rPr>
          <w:lang w:val="it-IT"/>
        </w:rPr>
      </w:pPr>
      <w:r w:rsidRPr="00AE0495">
        <w:rPr>
          <w:lang w:val="it-IT"/>
        </w:rPr>
        <w:t>Valore di punti per ciascun Prodotto</w:t>
      </w:r>
    </w:p>
    <w:p w:rsidR="00ED3A2C" w:rsidRPr="004C09A1" w:rsidRDefault="00ED3A2C" w:rsidP="00F32AEC">
      <w:pPr>
        <w:pStyle w:val="ProductList-Body"/>
        <w:numPr>
          <w:ilvl w:val="0"/>
          <w:numId w:val="52"/>
        </w:numPr>
        <w:ind w:left="450" w:hanging="270"/>
      </w:pPr>
      <w:r>
        <w:t>Promozioni disponibili</w:t>
      </w:r>
    </w:p>
    <w:p w:rsidR="00ED3A2C" w:rsidRPr="00AE0495" w:rsidRDefault="00ED3A2C" w:rsidP="00F32AEC">
      <w:pPr>
        <w:pStyle w:val="ProductList-Body"/>
        <w:numPr>
          <w:ilvl w:val="0"/>
          <w:numId w:val="52"/>
        </w:numPr>
        <w:ind w:left="450" w:hanging="270"/>
        <w:rPr>
          <w:lang w:val="it-IT"/>
        </w:rPr>
      </w:pPr>
      <w:r w:rsidRPr="00AE0495">
        <w:rPr>
          <w:lang w:val="it-IT"/>
        </w:rPr>
        <w:t>Percorsi di migrazione da una versione di software a un</w:t>
      </w:r>
      <w:r w:rsidR="001B7167">
        <w:rPr>
          <w:lang w:val="it-IT"/>
        </w:rPr>
        <w:t>’</w:t>
      </w:r>
      <w:r w:rsidRPr="00AE0495">
        <w:rPr>
          <w:lang w:val="it-IT"/>
        </w:rPr>
        <w:t>altra versione dello stesso software</w:t>
      </w:r>
    </w:p>
    <w:p w:rsidR="00ED3A2C" w:rsidRPr="00AE0495" w:rsidRDefault="00ED3A2C" w:rsidP="00F32AEC">
      <w:pPr>
        <w:pStyle w:val="ProductList-Body"/>
        <w:numPr>
          <w:ilvl w:val="0"/>
          <w:numId w:val="52"/>
        </w:numPr>
        <w:ind w:left="450" w:hanging="270"/>
        <w:rPr>
          <w:lang w:val="it-IT"/>
        </w:rPr>
      </w:pPr>
      <w:r w:rsidRPr="00AE0495">
        <w:rPr>
          <w:lang w:val="it-IT"/>
        </w:rPr>
        <w:t>Percorsi di migrazione da un software interrotto a un software nuovo</w:t>
      </w:r>
    </w:p>
    <w:p w:rsidR="00ED3A2C" w:rsidRPr="004C09A1" w:rsidRDefault="00ED3A2C" w:rsidP="00F32AEC">
      <w:pPr>
        <w:pStyle w:val="ProductList-Body"/>
        <w:numPr>
          <w:ilvl w:val="0"/>
          <w:numId w:val="52"/>
        </w:numPr>
        <w:ind w:left="450" w:hanging="270"/>
      </w:pPr>
      <w:r>
        <w:t>Vantaggi di Software Assurance</w:t>
      </w:r>
    </w:p>
    <w:p w:rsidR="00ED3A2C" w:rsidRPr="00AE0495" w:rsidRDefault="00ED3A2C" w:rsidP="00F32AEC">
      <w:pPr>
        <w:pStyle w:val="ProductList-Body"/>
        <w:numPr>
          <w:ilvl w:val="0"/>
          <w:numId w:val="52"/>
        </w:numPr>
        <w:ind w:left="450" w:hanging="270"/>
        <w:rPr>
          <w:lang w:val="it-IT"/>
        </w:rPr>
      </w:pPr>
      <w:r w:rsidRPr="00AE0495">
        <w:rPr>
          <w:lang w:val="it-IT"/>
        </w:rPr>
        <w:t>Altre Note e informazioni specifiche dei Prodotti</w:t>
      </w:r>
    </w:p>
    <w:p w:rsidR="00F910AC" w:rsidRPr="00AE0495" w:rsidRDefault="00F910AC" w:rsidP="00F910AC">
      <w:pPr>
        <w:pStyle w:val="ProductList-Body"/>
        <w:rPr>
          <w:lang w:val="it-IT"/>
        </w:rPr>
      </w:pPr>
    </w:p>
    <w:p w:rsidR="00F910AC" w:rsidRPr="00AE0495" w:rsidRDefault="00F910AC" w:rsidP="00F910AC">
      <w:pPr>
        <w:pStyle w:val="ProductList-Body"/>
        <w:rPr>
          <w:lang w:val="it-IT"/>
        </w:rPr>
      </w:pPr>
      <w:r w:rsidRPr="00AE0495">
        <w:rPr>
          <w:lang w:val="it-IT"/>
        </w:rPr>
        <w:t>In linea con gli sforzi continui di Microsoft volti a semplificare la documentazione dei Contratti Multilicenza, il formato della Lista dei Prodotti</w:t>
      </w:r>
      <w:r w:rsidR="00D82A76" w:rsidRPr="00AE0495">
        <w:rPr>
          <w:lang w:val="it-IT"/>
        </w:rPr>
        <w:t> </w:t>
      </w:r>
      <w:r w:rsidRPr="00AE0495">
        <w:rPr>
          <w:lang w:val="it-IT"/>
        </w:rPr>
        <w:t>è</w:t>
      </w:r>
      <w:r w:rsidR="00D82A76" w:rsidRPr="00AE0495">
        <w:rPr>
          <w:lang w:val="it-IT"/>
        </w:rPr>
        <w:t> </w:t>
      </w:r>
      <w:r w:rsidRPr="00AE0495">
        <w:rPr>
          <w:lang w:val="it-IT"/>
        </w:rPr>
        <w:t>stato modificato.</w:t>
      </w:r>
      <w:r w:rsidR="00443484" w:rsidRPr="00AE0495">
        <w:rPr>
          <w:lang w:val="it-IT"/>
        </w:rPr>
        <w:t xml:space="preserve"> </w:t>
      </w:r>
      <w:r w:rsidRPr="00AE0495">
        <w:rPr>
          <w:lang w:val="it-IT"/>
        </w:rPr>
        <w:t>Il contenuto relativo a un determinato gruppo di Prodotti viene elencato in un</w:t>
      </w:r>
      <w:r w:rsidR="001B7167">
        <w:rPr>
          <w:lang w:val="it-IT"/>
        </w:rPr>
        <w:t>’</w:t>
      </w:r>
      <w:r w:rsidRPr="00AE0495">
        <w:rPr>
          <w:lang w:val="it-IT"/>
        </w:rPr>
        <w:t>unica posizione, unitamente ai dettagli specifici del prodotto che sono riportati in Informazioni Aggiuntive.</w:t>
      </w:r>
      <w:r w:rsidR="00443484" w:rsidRPr="00AE0495">
        <w:rPr>
          <w:lang w:val="it-IT"/>
        </w:rPr>
        <w:t xml:space="preserve"> </w:t>
      </w:r>
      <w:r w:rsidRPr="00AE0495">
        <w:rPr>
          <w:lang w:val="it-IT"/>
        </w:rPr>
        <w:t>Nei casi in cui è possibile, le informazioni sono rappresentate in forma grafica.</w:t>
      </w:r>
    </w:p>
    <w:p w:rsidR="00125CBE" w:rsidRPr="00AE0495" w:rsidRDefault="00125CBE" w:rsidP="00125CBE">
      <w:pPr>
        <w:pStyle w:val="ProductList-Body"/>
        <w:rPr>
          <w:lang w:val="it-IT"/>
        </w:rPr>
      </w:pPr>
    </w:p>
    <w:p w:rsidR="00125CBE" w:rsidRPr="00AE0495" w:rsidRDefault="00125CBE" w:rsidP="00125CBE">
      <w:pPr>
        <w:pStyle w:val="ProductList-Body"/>
        <w:rPr>
          <w:lang w:val="it-IT"/>
        </w:rPr>
      </w:pPr>
      <w:r w:rsidRPr="00AE0495">
        <w:rPr>
          <w:lang w:val="it-IT"/>
        </w:rPr>
        <w:t>La Lista dei Prodotti è organizzata in cinque sezioni, due Appendici e un Indice.</w:t>
      </w:r>
    </w:p>
    <w:p w:rsidR="00125CBE" w:rsidRPr="00AE0495" w:rsidRDefault="00FF05A9" w:rsidP="00A50201">
      <w:pPr>
        <w:pStyle w:val="ProductList-Body"/>
        <w:numPr>
          <w:ilvl w:val="0"/>
          <w:numId w:val="53"/>
        </w:numPr>
        <w:ind w:left="450" w:hanging="270"/>
        <w:rPr>
          <w:lang w:val="it-IT"/>
        </w:rPr>
      </w:pPr>
      <w:hyperlink w:anchor="Introduction" w:history="1">
        <w:r w:rsidR="00A714A5" w:rsidRPr="00AE0495">
          <w:rPr>
            <w:rStyle w:val="Hyperlink"/>
            <w:lang w:val="it-IT"/>
          </w:rPr>
          <w:t>Introduzione</w:t>
        </w:r>
      </w:hyperlink>
      <w:r w:rsidR="00A714A5" w:rsidRPr="00AE0495">
        <w:rPr>
          <w:lang w:val="it-IT"/>
        </w:rPr>
        <w:t>: vengono fornite informazioni su come utilizzare la Lista dei Prodotti, sulle definizioni e sulle modifiche apportate alla Lista dei Prodotti.</w:t>
      </w:r>
    </w:p>
    <w:p w:rsidR="00125CBE" w:rsidRPr="00AE0495" w:rsidRDefault="00FF05A9" w:rsidP="00A50201">
      <w:pPr>
        <w:pStyle w:val="ProductList-Body"/>
        <w:numPr>
          <w:ilvl w:val="0"/>
          <w:numId w:val="53"/>
        </w:numPr>
        <w:ind w:left="450" w:hanging="270"/>
        <w:rPr>
          <w:lang w:val="it-IT"/>
        </w:rPr>
      </w:pPr>
      <w:hyperlink w:anchor="SoftwareProducts" w:history="1">
        <w:r w:rsidR="00A714A5" w:rsidRPr="00AE0495">
          <w:rPr>
            <w:rStyle w:val="Hyperlink"/>
            <w:lang w:val="it-IT"/>
          </w:rPr>
          <w:t>Software</w:t>
        </w:r>
      </w:hyperlink>
      <w:r w:rsidR="00A714A5" w:rsidRPr="00AE0495">
        <w:rPr>
          <w:lang w:val="it-IT"/>
        </w:rPr>
        <w:t>: viene riportato un elenco dei software offerti tramite i Contratti Multilicenza e vengono fornite informazioni specifiche su di essi.</w:t>
      </w:r>
    </w:p>
    <w:p w:rsidR="00125CBE" w:rsidRPr="00AE0495" w:rsidRDefault="00FF05A9" w:rsidP="00A50201">
      <w:pPr>
        <w:pStyle w:val="ProductList-Body"/>
        <w:numPr>
          <w:ilvl w:val="0"/>
          <w:numId w:val="53"/>
        </w:numPr>
        <w:ind w:left="450" w:hanging="270"/>
        <w:rPr>
          <w:lang w:val="it-IT"/>
        </w:rPr>
      </w:pPr>
      <w:hyperlink w:anchor="OnlineServices" w:history="1">
        <w:r w:rsidR="00A714A5" w:rsidRPr="00AE0495">
          <w:rPr>
            <w:rStyle w:val="Hyperlink"/>
            <w:lang w:val="it-IT"/>
          </w:rPr>
          <w:t>Servizi Online</w:t>
        </w:r>
      </w:hyperlink>
      <w:r w:rsidR="00A714A5" w:rsidRPr="00AE0495">
        <w:rPr>
          <w:lang w:val="it-IT"/>
        </w:rPr>
        <w:t>: viene riportato un elenco dei servizi online offerti tramite i Contratti Multilicenza e vengono fornite informazioni specifiche su di essi.</w:t>
      </w:r>
    </w:p>
    <w:p w:rsidR="00125CBE" w:rsidRPr="00AE0495" w:rsidRDefault="00FF05A9" w:rsidP="00A50201">
      <w:pPr>
        <w:pStyle w:val="ProductList-Body"/>
        <w:numPr>
          <w:ilvl w:val="0"/>
          <w:numId w:val="53"/>
        </w:numPr>
        <w:ind w:left="450" w:hanging="270"/>
        <w:rPr>
          <w:lang w:val="it-IT"/>
        </w:rPr>
      </w:pPr>
      <w:hyperlink w:anchor="SoftwareAssurance" w:history="1">
        <w:r w:rsidR="00A714A5" w:rsidRPr="00AE0495">
          <w:rPr>
            <w:rStyle w:val="Hyperlink"/>
            <w:lang w:val="it-IT"/>
          </w:rPr>
          <w:t>Software Assurance</w:t>
        </w:r>
      </w:hyperlink>
      <w:r w:rsidR="00A714A5" w:rsidRPr="00AE0495">
        <w:rPr>
          <w:lang w:val="it-IT"/>
        </w:rPr>
        <w:t>: viene fornita la descrizione dei vantaggi di Software Assurance disponibili.</w:t>
      </w:r>
    </w:p>
    <w:p w:rsidR="00125CBE" w:rsidRPr="00AE0495" w:rsidRDefault="00FF05A9" w:rsidP="00A50201">
      <w:pPr>
        <w:pStyle w:val="ProductList-Body"/>
        <w:numPr>
          <w:ilvl w:val="0"/>
          <w:numId w:val="53"/>
        </w:numPr>
        <w:ind w:left="450" w:hanging="270"/>
        <w:rPr>
          <w:lang w:val="it-IT"/>
        </w:rPr>
      </w:pPr>
      <w:hyperlink w:anchor="Services" w:history="1">
        <w:r w:rsidR="00A714A5" w:rsidRPr="00AE0495">
          <w:rPr>
            <w:rStyle w:val="Hyperlink"/>
            <w:lang w:val="it-IT"/>
          </w:rPr>
          <w:t>Servizi</w:t>
        </w:r>
      </w:hyperlink>
      <w:r w:rsidR="00A714A5" w:rsidRPr="00AE0495">
        <w:rPr>
          <w:lang w:val="it-IT"/>
        </w:rPr>
        <w:t>: viene fornita la descrizione dei servizi offerti tramite i Contratti Multilicenza Microsoft.</w:t>
      </w:r>
    </w:p>
    <w:p w:rsidR="00125CBE" w:rsidRPr="00AE0495" w:rsidRDefault="00FF05A9" w:rsidP="00A50201">
      <w:pPr>
        <w:pStyle w:val="ProductList-Body"/>
        <w:numPr>
          <w:ilvl w:val="0"/>
          <w:numId w:val="53"/>
        </w:numPr>
        <w:ind w:left="450" w:hanging="270"/>
        <w:rPr>
          <w:lang w:val="it-IT"/>
        </w:rPr>
      </w:pPr>
      <w:hyperlink w:anchor="AppendixA" w:history="1">
        <w:r w:rsidR="00A714A5" w:rsidRPr="00AE0495">
          <w:rPr>
            <w:rStyle w:val="Hyperlink"/>
            <w:lang w:val="it-IT"/>
          </w:rPr>
          <w:t>Appendice A - Condizioni Supplementari del Contratto relativo al Programma</w:t>
        </w:r>
      </w:hyperlink>
      <w:r w:rsidR="00A714A5" w:rsidRPr="00AE0495">
        <w:rPr>
          <w:lang w:val="it-IT"/>
        </w:rPr>
        <w:t xml:space="preserve">: vengono indicate le condizioni che integrano i Contratti del Programma di Contratti Multilicenza Microsoft. </w:t>
      </w:r>
    </w:p>
    <w:p w:rsidR="00125CBE" w:rsidRPr="00AE0495" w:rsidRDefault="00FF05A9" w:rsidP="00A50201">
      <w:pPr>
        <w:pStyle w:val="ProductList-Body"/>
        <w:numPr>
          <w:ilvl w:val="0"/>
          <w:numId w:val="53"/>
        </w:numPr>
        <w:ind w:left="450" w:hanging="270"/>
        <w:rPr>
          <w:lang w:val="it-IT"/>
        </w:rPr>
      </w:pPr>
      <w:hyperlink w:anchor="AppendixB" w:history="1">
        <w:r w:rsidR="00A714A5" w:rsidRPr="00AE0495">
          <w:rPr>
            <w:rStyle w:val="Hyperlink"/>
            <w:lang w:val="it-IT"/>
          </w:rPr>
          <w:t>Appendice B - Promozioni di Prodotti</w:t>
        </w:r>
      </w:hyperlink>
      <w:r w:rsidR="00A714A5" w:rsidRPr="00AE0495">
        <w:rPr>
          <w:lang w:val="it-IT"/>
        </w:rPr>
        <w:t>: viene fornito l</w:t>
      </w:r>
      <w:r w:rsidR="001B7167">
        <w:rPr>
          <w:lang w:val="it-IT"/>
        </w:rPr>
        <w:t>’</w:t>
      </w:r>
      <w:r w:rsidR="00A714A5" w:rsidRPr="00AE0495">
        <w:rPr>
          <w:lang w:val="it-IT"/>
        </w:rPr>
        <w:t>elenco delle promozioni offerte tramite i Contratti Multilicenza Microsoft che altrimenti non si trovano sul Listino Prezzi.</w:t>
      </w:r>
    </w:p>
    <w:p w:rsidR="00125CBE" w:rsidRPr="00AE0495" w:rsidRDefault="00FF05A9" w:rsidP="00A50201">
      <w:pPr>
        <w:pStyle w:val="ProductList-Body"/>
        <w:numPr>
          <w:ilvl w:val="0"/>
          <w:numId w:val="53"/>
        </w:numPr>
        <w:ind w:left="450" w:hanging="270"/>
        <w:rPr>
          <w:lang w:val="it-IT"/>
        </w:rPr>
      </w:pPr>
      <w:hyperlink w:anchor="Index" w:history="1">
        <w:r w:rsidR="00A714A5" w:rsidRPr="00AE0495">
          <w:rPr>
            <w:rStyle w:val="Hyperlink"/>
            <w:lang w:val="it-IT"/>
          </w:rPr>
          <w:t>Indice</w:t>
        </w:r>
      </w:hyperlink>
      <w:r w:rsidR="00A714A5" w:rsidRPr="00AE0495">
        <w:rPr>
          <w:lang w:val="it-IT"/>
        </w:rPr>
        <w:t>: viene fornito l</w:t>
      </w:r>
      <w:r w:rsidR="001B7167">
        <w:rPr>
          <w:lang w:val="it-IT"/>
        </w:rPr>
        <w:t>’</w:t>
      </w:r>
      <w:r w:rsidR="00A714A5" w:rsidRPr="00AE0495">
        <w:rPr>
          <w:lang w:val="it-IT"/>
        </w:rPr>
        <w:t>elenco di tutti i Prodotti cui si fa riferimento nella Lista dei Prodotti e le relative pagine.</w:t>
      </w:r>
    </w:p>
    <w:p w:rsidR="00BD1863" w:rsidRPr="00AE0495" w:rsidRDefault="00BD1863" w:rsidP="00ED3A2C">
      <w:pPr>
        <w:pStyle w:val="ProductList-Body"/>
        <w:rPr>
          <w:lang w:val="it-IT"/>
        </w:rPr>
      </w:pPr>
    </w:p>
    <w:p w:rsidR="00ED3A2C" w:rsidRPr="00AE0495" w:rsidRDefault="00ED3A2C" w:rsidP="00ED3A2C">
      <w:pPr>
        <w:pStyle w:val="ProductList-Body"/>
        <w:rPr>
          <w:lang w:val="it-IT"/>
        </w:rPr>
      </w:pPr>
      <w:r w:rsidRPr="00AE0495">
        <w:rPr>
          <w:lang w:val="it-IT"/>
        </w:rPr>
        <w:t>La disponibilità dei Prodotti può variare in base al paese. Le società dovranno contattare il loro rivenditore o l</w:t>
      </w:r>
      <w:r w:rsidR="001B7167">
        <w:rPr>
          <w:lang w:val="it-IT"/>
        </w:rPr>
        <w:t>’</w:t>
      </w:r>
      <w:r w:rsidRPr="00AE0495">
        <w:rPr>
          <w:lang w:val="it-IT"/>
        </w:rPr>
        <w:t>Account Manager designato da Microsoft per informazioni relative alla disponibilità.</w:t>
      </w:r>
    </w:p>
    <w:p w:rsidR="00ED3A2C" w:rsidRPr="00AE0495" w:rsidRDefault="00ED3A2C" w:rsidP="00ED3A2C">
      <w:pPr>
        <w:pStyle w:val="ProductList-Body"/>
        <w:rPr>
          <w:lang w:val="it-IT"/>
        </w:rPr>
      </w:pPr>
    </w:p>
    <w:p w:rsidR="009A0C93" w:rsidRPr="00AE0495" w:rsidRDefault="0009588E" w:rsidP="00ED3A2C">
      <w:pPr>
        <w:pStyle w:val="ProductList-Body"/>
        <w:rPr>
          <w:lang w:val="it-IT"/>
        </w:rPr>
      </w:pPr>
      <w:r w:rsidRPr="00AE0495">
        <w:rPr>
          <w:lang w:val="it-IT"/>
        </w:rPr>
        <w:t>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w:t>
      </w:r>
      <w:r w:rsidR="001B7167">
        <w:rPr>
          <w:lang w:val="it-IT"/>
        </w:rPr>
        <w:t>’</w:t>
      </w:r>
      <w:r w:rsidRPr="00AE0495">
        <w:rPr>
          <w:lang w:val="it-IT"/>
        </w:rPr>
        <w:t>utilizzo relativi al software Microsoft sono contenuti nel PUR disponibile all</w:t>
      </w:r>
      <w:r w:rsidR="001B7167">
        <w:rPr>
          <w:lang w:val="it-IT"/>
        </w:rPr>
        <w:t>’</w:t>
      </w:r>
      <w:r w:rsidRPr="00AE0495">
        <w:rPr>
          <w:lang w:val="it-IT"/>
        </w:rPr>
        <w:t xml:space="preserve">indirizzo </w:t>
      </w:r>
      <w:hyperlink r:id="rId14" w:history="1">
        <w:r w:rsidRPr="00AE0495">
          <w:rPr>
            <w:rStyle w:val="Hyperlink"/>
            <w:lang w:val="it-IT"/>
          </w:rPr>
          <w:t>http://go.microsoft.com/?linkid=9839207</w:t>
        </w:r>
      </w:hyperlink>
      <w:r w:rsidRPr="00E37AA6">
        <w:rPr>
          <w:rStyle w:val="Hyperlink"/>
          <w:u w:val="none"/>
          <w:lang w:val="it-IT"/>
        </w:rPr>
        <w:t>.</w:t>
      </w:r>
      <w:r w:rsidRPr="00E37AA6">
        <w:rPr>
          <w:lang w:val="it-IT"/>
        </w:rPr>
        <w:t xml:space="preserve"> </w:t>
      </w:r>
      <w:r w:rsidRPr="00AE0495">
        <w:rPr>
          <w:lang w:val="it-IT"/>
        </w:rPr>
        <w:t>Le</w:t>
      </w:r>
      <w:r w:rsidR="00D82A76" w:rsidRPr="00AE0495">
        <w:rPr>
          <w:lang w:val="it-IT"/>
        </w:rPr>
        <w:t> </w:t>
      </w:r>
      <w:r w:rsidRPr="00AE0495">
        <w:rPr>
          <w:lang w:val="it-IT"/>
        </w:rPr>
        <w:t>condizioni per i Microsoft Online Services sono contenute nell</w:t>
      </w:r>
      <w:r w:rsidR="001B7167">
        <w:rPr>
          <w:lang w:val="it-IT"/>
        </w:rPr>
        <w:t>’</w:t>
      </w:r>
      <w:r w:rsidRPr="00AE0495">
        <w:rPr>
          <w:lang w:val="it-IT"/>
        </w:rPr>
        <w:t>OLSUR disponibile all</w:t>
      </w:r>
      <w:r w:rsidR="001B7167">
        <w:rPr>
          <w:lang w:val="it-IT"/>
        </w:rPr>
        <w:t>’</w:t>
      </w:r>
      <w:r w:rsidRPr="00AE0495">
        <w:rPr>
          <w:lang w:val="it-IT"/>
        </w:rPr>
        <w:t xml:space="preserve">indirizzo </w:t>
      </w:r>
      <w:hyperlink r:id="rId15" w:history="1">
        <w:r w:rsidRPr="00AE0495">
          <w:rPr>
            <w:rStyle w:val="Hyperlink"/>
            <w:lang w:val="it-IT"/>
          </w:rPr>
          <w:t>http://go.microsoft.com/?linkid=9840733</w:t>
        </w:r>
      </w:hyperlink>
      <w:r w:rsidRPr="00AE0495">
        <w:rPr>
          <w:lang w:val="it-IT"/>
        </w:rPr>
        <w:t>.</w:t>
      </w:r>
    </w:p>
    <w:p w:rsidR="00407E60" w:rsidRPr="00AE0495" w:rsidRDefault="00407E60" w:rsidP="004F3C6D">
      <w:pPr>
        <w:pStyle w:val="ProductList-Body"/>
        <w:rPr>
          <w:lang w:val="it-IT"/>
        </w:rPr>
      </w:pPr>
    </w:p>
    <w:p w:rsidR="00407E60" w:rsidRPr="00AE0495" w:rsidRDefault="00407E60" w:rsidP="002E202B">
      <w:pPr>
        <w:pStyle w:val="ProductList-Offering1Heading"/>
        <w:outlineLvl w:val="1"/>
        <w:rPr>
          <w:lang w:val="it-IT"/>
        </w:rPr>
      </w:pPr>
      <w:bookmarkStart w:id="16" w:name="_Toc378147612"/>
      <w:bookmarkStart w:id="17" w:name="_Toc378151514"/>
      <w:bookmarkStart w:id="18" w:name="_Toc379797091"/>
      <w:bookmarkStart w:id="19" w:name="_Toc380513117"/>
      <w:bookmarkStart w:id="20" w:name="_Toc380655156"/>
      <w:bookmarkStart w:id="21" w:name="_Toc386626177"/>
      <w:r w:rsidRPr="00AE0495">
        <w:rPr>
          <w:lang w:val="it-IT"/>
        </w:rPr>
        <w:t>Utilizzo del presente Documento</w:t>
      </w:r>
      <w:bookmarkEnd w:id="16"/>
      <w:bookmarkEnd w:id="17"/>
      <w:bookmarkEnd w:id="18"/>
      <w:bookmarkEnd w:id="19"/>
      <w:bookmarkEnd w:id="20"/>
      <w:bookmarkEnd w:id="21"/>
    </w:p>
    <w:p w:rsidR="00F76E42" w:rsidRPr="00AE0495" w:rsidRDefault="00F76E42" w:rsidP="00ED3A2C">
      <w:pPr>
        <w:pStyle w:val="ProductList-Body"/>
        <w:rPr>
          <w:lang w:val="it-IT"/>
        </w:rPr>
      </w:pPr>
      <w:r w:rsidRPr="00AE0495">
        <w:rPr>
          <w:lang w:val="it-IT"/>
        </w:rPr>
        <w:t>Risorse aggiuntive su come utilizzare la Lista dei Prodotti</w:t>
      </w:r>
      <w:r w:rsidRPr="00AE0495">
        <w:rPr>
          <w:b/>
          <w:lang w:val="it-IT"/>
        </w:rPr>
        <w:t xml:space="preserve"> </w:t>
      </w:r>
      <w:r w:rsidRPr="00AE0495">
        <w:rPr>
          <w:lang w:val="it-IT"/>
        </w:rPr>
        <w:t>sono disponibili all</w:t>
      </w:r>
      <w:r w:rsidR="001B7167">
        <w:rPr>
          <w:lang w:val="it-IT"/>
        </w:rPr>
        <w:t>’</w:t>
      </w:r>
      <w:r w:rsidRPr="00AE0495">
        <w:rPr>
          <w:lang w:val="it-IT"/>
        </w:rPr>
        <w:t xml:space="preserve">indirizzo </w:t>
      </w:r>
      <w:hyperlink r:id="rId16" w:history="1">
        <w:r w:rsidRPr="00AE0495">
          <w:rPr>
            <w:rStyle w:val="Hyperlink"/>
            <w:lang w:val="it-IT"/>
          </w:rPr>
          <w:t>http://www.microsoftvolumelicensing.com</w:t>
        </w:r>
      </w:hyperlink>
      <w:r w:rsidRPr="00E37AA6">
        <w:rPr>
          <w:rStyle w:val="Hyperlink"/>
          <w:u w:val="none"/>
          <w:lang w:val="it-IT"/>
        </w:rPr>
        <w:t>.</w:t>
      </w:r>
    </w:p>
    <w:p w:rsidR="00F76E42" w:rsidRPr="00AE0495" w:rsidRDefault="00F76E42" w:rsidP="00ED3A2C">
      <w:pPr>
        <w:pStyle w:val="ProductList-Body"/>
        <w:rPr>
          <w:lang w:val="it-IT"/>
        </w:rPr>
      </w:pPr>
    </w:p>
    <w:p w:rsidR="002F275E" w:rsidRPr="00AE0495" w:rsidRDefault="00ED3A2C" w:rsidP="00ED3A2C">
      <w:pPr>
        <w:pStyle w:val="ProductList-Body"/>
        <w:rPr>
          <w:lang w:val="it-IT"/>
        </w:rPr>
      </w:pPr>
      <w:r w:rsidRPr="00AE0495">
        <w:rPr>
          <w:b/>
          <w:color w:val="00188F"/>
          <w:lang w:val="it-IT"/>
        </w:rPr>
        <w:t>Passaggio 1</w:t>
      </w:r>
    </w:p>
    <w:p w:rsidR="00ED3A2C" w:rsidRPr="00AE0495" w:rsidRDefault="00ED3A2C" w:rsidP="00ED3A2C">
      <w:pPr>
        <w:pStyle w:val="ProductList-Body"/>
        <w:rPr>
          <w:lang w:val="it-IT"/>
        </w:rPr>
      </w:pPr>
      <w:r w:rsidRPr="00AE0495">
        <w:rPr>
          <w:lang w:val="it-IT"/>
        </w:rPr>
        <w:t>Le società dovranno individuare il Prodotto nel Sommario o nell</w:t>
      </w:r>
      <w:r w:rsidR="001B7167">
        <w:rPr>
          <w:lang w:val="it-IT"/>
        </w:rPr>
        <w:t>’</w:t>
      </w:r>
      <w:r w:rsidRPr="00AE0495">
        <w:rPr>
          <w:lang w:val="it-IT"/>
        </w:rPr>
        <w:t>Indice e passare alla pagina appropriata.</w:t>
      </w:r>
    </w:p>
    <w:p w:rsidR="00ED3A2C" w:rsidRPr="00AE0495" w:rsidRDefault="00ED3A2C" w:rsidP="00ED3A2C">
      <w:pPr>
        <w:pStyle w:val="ProductList-Body"/>
        <w:rPr>
          <w:lang w:val="it-IT"/>
        </w:rPr>
      </w:pPr>
    </w:p>
    <w:p w:rsidR="002F275E" w:rsidRPr="00AE0495" w:rsidRDefault="00ED3A2C" w:rsidP="00ED3A2C">
      <w:pPr>
        <w:pStyle w:val="ProductList-Body"/>
        <w:rPr>
          <w:lang w:val="it-IT"/>
        </w:rPr>
      </w:pPr>
      <w:r w:rsidRPr="00AE0495">
        <w:rPr>
          <w:b/>
          <w:color w:val="00188F"/>
          <w:lang w:val="it-IT"/>
        </w:rPr>
        <w:t>Passaggio 2</w:t>
      </w:r>
    </w:p>
    <w:p w:rsidR="00ED3A2C" w:rsidRPr="00AE0495" w:rsidRDefault="00ED3A2C" w:rsidP="00516278">
      <w:pPr>
        <w:pStyle w:val="ProductList-Body"/>
        <w:tabs>
          <w:tab w:val="clear" w:pos="158"/>
        </w:tabs>
        <w:rPr>
          <w:lang w:val="it-IT"/>
        </w:rPr>
      </w:pPr>
      <w:r w:rsidRPr="00AE0495">
        <w:rPr>
          <w:lang w:val="it-IT"/>
        </w:rPr>
        <w:t>Le società dovranno prendere visione della tabella con la disponibilità dei programmi, il tipo di Prodotti, ad esempio Prodotto Enterprise o Prodotto Aggiuntivo, e le informazioni relative ai punti.</w:t>
      </w:r>
      <w:r w:rsidR="00443484" w:rsidRPr="00AE0495">
        <w:rPr>
          <w:lang w:val="it-IT"/>
        </w:rPr>
        <w:t xml:space="preserve"> </w:t>
      </w:r>
      <w:r w:rsidRPr="00AE0495">
        <w:rPr>
          <w:lang w:val="it-IT"/>
        </w:rPr>
        <w:t xml:space="preserve">Qualora una cella sia ombreggiata in </w:t>
      </w:r>
      <w:r w:rsidRPr="00AE0495">
        <w:rPr>
          <w:shd w:val="clear" w:color="auto" w:fill="70AD47" w:themeFill="accent6"/>
          <w:lang w:val="it-IT"/>
        </w:rPr>
        <w:t>verde</w:t>
      </w:r>
      <w:r w:rsidRPr="00AE0495">
        <w:rPr>
          <w:lang w:val="it-IT"/>
        </w:rPr>
        <w:t>, il Prodotto sarà disponibile nel programma indicato nella colonna. Quando il documento è visualizzato in formato elettronico, passando con il mouse sopra le intestazioni delle colonne e altre celle appare il nome completo.</w:t>
      </w:r>
      <w:r w:rsidR="00443484" w:rsidRPr="00AE0495">
        <w:rPr>
          <w:lang w:val="it-IT"/>
        </w:rPr>
        <w:t xml:space="preserve"> </w:t>
      </w:r>
      <w:r w:rsidRPr="00AE0495">
        <w:rPr>
          <w:lang w:val="it-IT"/>
        </w:rPr>
        <w:t xml:space="preserve">Le società dovranno fare riferimento ai Codici Tabella per ulteriori informazioni riguardanti le intestazioni di colonna e i valori delle celle. </w:t>
      </w:r>
    </w:p>
    <w:p w:rsidR="00ED3A2C" w:rsidRPr="00AE0495" w:rsidRDefault="00ED3A2C" w:rsidP="00ED3A2C">
      <w:pPr>
        <w:pStyle w:val="ProductList-Body"/>
        <w:rPr>
          <w:lang w:val="it-IT"/>
        </w:rPr>
      </w:pPr>
    </w:p>
    <w:p w:rsidR="00ED3A2C" w:rsidRPr="001B7167" w:rsidRDefault="00AE0495" w:rsidP="00ED3A2C">
      <w:pPr>
        <w:pStyle w:val="ProductList-Body"/>
        <w:rPr>
          <w:lang w:val="it-IT"/>
        </w:rPr>
      </w:pPr>
      <w:r>
        <w:rPr>
          <w:rFonts w:ascii="Segoe UI" w:hAnsi="Segoe UI" w:cs="Segoe UI"/>
          <w:noProof/>
          <w:sz w:val="20"/>
        </w:rPr>
        <w:lastRenderedPageBreak/>
        <mc:AlternateContent>
          <mc:Choice Requires="wps">
            <w:drawing>
              <wp:anchor distT="0" distB="0" distL="114300" distR="114300" simplePos="0" relativeHeight="251654144" behindDoc="0" locked="0" layoutInCell="1" allowOverlap="1" wp14:anchorId="439631B2" wp14:editId="73FD481C">
                <wp:simplePos x="0" y="0"/>
                <wp:positionH relativeFrom="column">
                  <wp:posOffset>85725</wp:posOffset>
                </wp:positionH>
                <wp:positionV relativeFrom="paragraph">
                  <wp:posOffset>295275</wp:posOffset>
                </wp:positionV>
                <wp:extent cx="744220" cy="257175"/>
                <wp:effectExtent l="0" t="0" r="17780" b="28575"/>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25717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E44C4B8" id="Oval 9" o:spid="_x0000_s1026" style="position:absolute;margin-left:6.75pt;margin-top:23.25pt;width:58.6pt;height:20.25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" filled="f" strokecolor="red" strokeweight="1.5pt">
                <v:stroke joinstyle="miter"/>
                <v:path arrowok="t"/>
              </v:oval>
            </w:pict>
          </mc:Fallback>
        </mc:AlternateContent>
      </w:r>
      <w:r>
        <w:rPr>
          <w:rFonts w:ascii="Segoe UI" w:hAnsi="Segoe UI" w:cs="Segoe UI"/>
          <w:noProof/>
          <w:sz w:val="20"/>
        </w:rPr>
        <mc:AlternateContent>
          <mc:Choice Requires="wps">
            <w:drawing>
              <wp:anchor distT="0" distB="0" distL="114300" distR="114300" simplePos="0" relativeHeight="251657216" behindDoc="0" locked="0" layoutInCell="1" allowOverlap="1" wp14:anchorId="56C46131" wp14:editId="46D17AEE">
                <wp:simplePos x="0" y="0"/>
                <wp:positionH relativeFrom="column">
                  <wp:posOffset>4403090</wp:posOffset>
                </wp:positionH>
                <wp:positionV relativeFrom="paragraph">
                  <wp:posOffset>129540</wp:posOffset>
                </wp:positionV>
                <wp:extent cx="436245" cy="382905"/>
                <wp:effectExtent l="0" t="0" r="1905" b="0"/>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87150D1" id="Oval 10" o:spid="_x0000_s1026" style="position:absolute;margin-left:346.7pt;margin-top:10.2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" filled="f" strokecolor="red" strokeweight="1.5pt">
                <v:stroke joinstyle="miter"/>
                <v:path arrowok="t"/>
              </v:oval>
            </w:pict>
          </mc:Fallback>
        </mc:AlternateContent>
      </w:r>
      <w:r w:rsidR="00B046C4">
        <w:rPr>
          <w:noProof/>
        </w:rPr>
        <w:drawing>
          <wp:inline distT="0" distB="0" distL="0" distR="0" wp14:anchorId="6D65C60A" wp14:editId="746B55B5">
            <wp:extent cx="6257923" cy="1238250"/>
            <wp:effectExtent l="19050" t="19050" r="10160" b="19050"/>
            <wp:docPr id="5" name="Pictur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547" t="23264" r="9636" b="50867"/>
                    <a:stretch/>
                  </pic:blipFill>
                  <pic:spPr bwMode="auto">
                    <a:xfrm>
                      <a:off x="0" y="0"/>
                      <a:ext cx="6254496" cy="1237572"/>
                    </a:xfrm>
                    <a:prstGeom prst="rect">
                      <a:avLst/>
                    </a:prstGeom>
                    <a:ln w="9525">
                      <a:solidFill>
                        <a:schemeClr val="bg1">
                          <a:lumMod val="50000"/>
                        </a:schemeClr>
                      </a:solidFill>
                    </a:ln>
                    <a:extLst>
                      <a:ext uri="{53640926-AAD7-44D8-BBD7-CCE9431645EC}">
                        <a14:shadowObscured xmlns:a14="http://schemas.microsoft.com/office/drawing/2010/main"/>
                      </a:ext>
                    </a:extLst>
                  </pic:spPr>
                </pic:pic>
              </a:graphicData>
            </a:graphic>
          </wp:inline>
        </w:drawing>
      </w:r>
      <w:r w:rsidR="00A714A5" w:rsidRPr="001B7167">
        <w:rPr>
          <w:lang w:val="it-IT"/>
        </w:rPr>
        <w:t xml:space="preserve"> </w:t>
      </w:r>
    </w:p>
    <w:p w:rsidR="00A35873" w:rsidRPr="00AE0495" w:rsidRDefault="00A35873" w:rsidP="00A35873">
      <w:pPr>
        <w:pStyle w:val="ProductList-Body"/>
        <w:ind w:left="180"/>
        <w:rPr>
          <w:lang w:val="it-IT"/>
        </w:rPr>
      </w:pPr>
      <w:r w:rsidRPr="00AE0495">
        <w:rPr>
          <w:lang w:val="it-IT"/>
        </w:rPr>
        <w:t xml:space="preserve">* </w:t>
      </w:r>
      <w:r w:rsidRPr="00AE0495">
        <w:rPr>
          <w:b/>
          <w:lang w:val="it-IT"/>
        </w:rPr>
        <w:t>Il valore di punti è uno all</w:t>
      </w:r>
      <w:r w:rsidR="001B7167">
        <w:rPr>
          <w:b/>
          <w:lang w:val="it-IT"/>
        </w:rPr>
        <w:t>’</w:t>
      </w:r>
      <w:r w:rsidRPr="00AE0495">
        <w:rPr>
          <w:b/>
          <w:lang w:val="it-IT"/>
        </w:rPr>
        <w:t>anno</w:t>
      </w:r>
      <w:r w:rsidRPr="00AE0495">
        <w:rPr>
          <w:lang w:val="it-IT"/>
        </w:rPr>
        <w:t>. Per informazioni sui punti di più anni o per altri dettali relativi ai punti, le società dovranno contattare il rivenditore o l</w:t>
      </w:r>
      <w:r w:rsidR="001B7167">
        <w:rPr>
          <w:lang w:val="it-IT"/>
        </w:rPr>
        <w:t>’</w:t>
      </w:r>
      <w:r w:rsidRPr="00AE0495">
        <w:rPr>
          <w:lang w:val="it-IT"/>
        </w:rPr>
        <w:t>Account Manager designato da Microsoft.</w:t>
      </w:r>
    </w:p>
    <w:p w:rsidR="00ED3A2C" w:rsidRPr="00AE0495" w:rsidRDefault="00ED3A2C" w:rsidP="00ED3A2C">
      <w:pPr>
        <w:pStyle w:val="ProductList-Body"/>
        <w:rPr>
          <w:lang w:val="it-IT"/>
        </w:rPr>
      </w:pPr>
    </w:p>
    <w:p w:rsidR="002F275E" w:rsidRPr="00AE0495" w:rsidRDefault="00ED3A2C" w:rsidP="00A35873">
      <w:pPr>
        <w:pStyle w:val="ProductList-Body"/>
        <w:ind w:left="180" w:hanging="180"/>
        <w:rPr>
          <w:lang w:val="it-IT"/>
        </w:rPr>
      </w:pPr>
      <w:r w:rsidRPr="00AE0495">
        <w:rPr>
          <w:b/>
          <w:color w:val="00188F"/>
          <w:lang w:val="it-IT"/>
        </w:rPr>
        <w:t>Passaggio 3</w:t>
      </w:r>
    </w:p>
    <w:p w:rsidR="00ED3A2C" w:rsidRPr="00AE0495" w:rsidRDefault="00ED3A2C" w:rsidP="00516278">
      <w:pPr>
        <w:pStyle w:val="ProductList-Body"/>
        <w:rPr>
          <w:lang w:val="it-IT"/>
        </w:rPr>
      </w:pPr>
      <w:r w:rsidRPr="00AE0495">
        <w:rPr>
          <w:lang w:val="it-IT"/>
        </w:rP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rsidR="00A804FD" w:rsidRPr="00AE0495" w:rsidRDefault="00A714A5" w:rsidP="00B046C4">
      <w:pPr>
        <w:pStyle w:val="ProductList-Body"/>
        <w:rPr>
          <w:noProof/>
          <w:lang w:val="it-IT"/>
        </w:rPr>
      </w:pPr>
      <w:r w:rsidRPr="00AE0495">
        <w:rPr>
          <w:lang w:val="it-IT"/>
        </w:rPr>
        <w:t xml:space="preserve"> </w:t>
      </w:r>
    </w:p>
    <w:p w:rsidR="00ED3A2C" w:rsidRPr="004C09A1" w:rsidRDefault="00AE0495" w:rsidP="00B046C4">
      <w:pPr>
        <w:pStyle w:val="ProductList-Body"/>
      </w:pPr>
      <w:r>
        <w:rPr>
          <w:rFonts w:ascii="Segoe UI" w:hAnsi="Segoe UI" w:cs="Segoe UI"/>
          <w:noProof/>
          <w:sz w:val="20"/>
        </w:rPr>
        <mc:AlternateContent>
          <mc:Choice Requires="wps">
            <w:drawing>
              <wp:anchor distT="0" distB="0" distL="114300" distR="114300" simplePos="0" relativeHeight="251660288" behindDoc="0" locked="0" layoutInCell="1" allowOverlap="1" wp14:anchorId="67AB1706" wp14:editId="299F3A31">
                <wp:simplePos x="0" y="0"/>
                <wp:positionH relativeFrom="column">
                  <wp:posOffset>2251075</wp:posOffset>
                </wp:positionH>
                <wp:positionV relativeFrom="paragraph">
                  <wp:posOffset>335915</wp:posOffset>
                </wp:positionV>
                <wp:extent cx="1052830" cy="255270"/>
                <wp:effectExtent l="0" t="0" r="0" b="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05283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06235A" id="Oval 11" o:spid="_x0000_s1026" style="position:absolute;margin-left:177.25pt;margin-top:26.45pt;width:82.9pt;height:20.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" filled="f" strokecolor="red" strokeweight="1.5pt">
                <v:stroke joinstyle="miter"/>
                <v:path arrowok="t"/>
              </v:oval>
            </w:pict>
          </mc:Fallback>
        </mc:AlternateContent>
      </w:r>
      <w:r w:rsidR="00B046C4">
        <w:rPr>
          <w:noProof/>
        </w:rPr>
        <w:drawing>
          <wp:inline distT="0" distB="0" distL="0" distR="0" wp14:anchorId="5C882AB0" wp14:editId="6EDA8750">
            <wp:extent cx="6280030" cy="905774"/>
            <wp:effectExtent l="19050" t="19050" r="6985" b="8890"/>
            <wp:docPr id="1" name="Pictur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327" t="42038" r="9305" b="41973"/>
                    <a:stretch/>
                  </pic:blipFill>
                  <pic:spPr bwMode="auto">
                    <a:xfrm>
                      <a:off x="0" y="0"/>
                      <a:ext cx="6300216" cy="908685"/>
                    </a:xfrm>
                    <a:prstGeom prst="rect">
                      <a:avLst/>
                    </a:prstGeom>
                    <a:ln w="9525"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2F275E" w:rsidRPr="00AE0495" w:rsidRDefault="00ED3A2C" w:rsidP="00ED3A2C">
      <w:pPr>
        <w:pStyle w:val="ProductList-Body"/>
        <w:rPr>
          <w:lang w:val="it-IT"/>
        </w:rPr>
      </w:pPr>
      <w:r w:rsidRPr="00AE0495">
        <w:rPr>
          <w:b/>
          <w:color w:val="00188F"/>
          <w:lang w:val="it-IT"/>
        </w:rPr>
        <w:t>Passaggio 4</w:t>
      </w:r>
    </w:p>
    <w:p w:rsidR="00ED3A2C" w:rsidRPr="00AE0495" w:rsidRDefault="00ED3A2C" w:rsidP="00516278">
      <w:pPr>
        <w:pStyle w:val="ProductList-Body"/>
        <w:rPr>
          <w:lang w:val="it-IT"/>
        </w:rPr>
      </w:pPr>
      <w:r w:rsidRPr="00AE0495">
        <w:rPr>
          <w:lang w:val="it-IT"/>
        </w:rPr>
        <w:t>Alcuni Prodotti sono corredati di informazioni aggiuntive che possono includere criteri di idoneità, offerte di migrazione, disponibilità di licenze step-up, ecc.</w:t>
      </w:r>
    </w:p>
    <w:p w:rsidR="009A0C93" w:rsidRPr="00AE0495" w:rsidRDefault="00AE0495" w:rsidP="004F3C6D">
      <w:pPr>
        <w:pStyle w:val="ProductList-Body"/>
        <w:rPr>
          <w:lang w:val="it-IT"/>
        </w:rPr>
      </w:pPr>
      <w:r>
        <w:rPr>
          <w:rFonts w:ascii="Segoe UI" w:hAnsi="Segoe UI" w:cs="Segoe UI"/>
          <w:noProof/>
          <w:sz w:val="20"/>
        </w:rPr>
        <mc:AlternateContent>
          <mc:Choice Requires="wps">
            <w:drawing>
              <wp:anchor distT="0" distB="0" distL="114300" distR="114300" simplePos="0" relativeHeight="251663360" behindDoc="0" locked="0" layoutInCell="1" allowOverlap="1" wp14:anchorId="5085FF0C" wp14:editId="3F965A48">
                <wp:simplePos x="0" y="0"/>
                <wp:positionH relativeFrom="column">
                  <wp:posOffset>9524</wp:posOffset>
                </wp:positionH>
                <wp:positionV relativeFrom="paragraph">
                  <wp:posOffset>76835</wp:posOffset>
                </wp:positionV>
                <wp:extent cx="1133475" cy="297815"/>
                <wp:effectExtent l="0" t="0" r="2857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33475"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7113182" id="Oval 14" o:spid="_x0000_s1026" style="position:absolute;margin-left:.75pt;margin-top:6.05pt;width:89.25pt;height:23.4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" filled="f" strokecolor="red" strokeweight="1.5pt">
                <v:stroke joinstyle="miter"/>
                <v:path arrowok="t"/>
              </v:oval>
            </w:pict>
          </mc:Fallback>
        </mc:AlternateContent>
      </w:r>
    </w:p>
    <w:p w:rsidR="00E4293A" w:rsidRPr="004C09A1" w:rsidRDefault="00ED0B44" w:rsidP="00E4293A">
      <w:pPr>
        <w:pStyle w:val="ProductList-Body"/>
      </w:pPr>
      <w:bookmarkStart w:id="22" w:name="_Toc378147613"/>
      <w:bookmarkStart w:id="23" w:name="_Toc378151515"/>
      <w:bookmarkStart w:id="24" w:name="ChartKey"/>
      <w:r>
        <w:rPr>
          <w:noProof/>
        </w:rPr>
        <w:drawing>
          <wp:inline distT="0" distB="0" distL="0" distR="0" wp14:anchorId="6D668E6E" wp14:editId="1272FF49">
            <wp:extent cx="6296025" cy="1023282"/>
            <wp:effectExtent l="19050" t="19050" r="9525" b="2476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27409" t="31273" r="27284" b="55636"/>
                    <a:stretch/>
                  </pic:blipFill>
                  <pic:spPr bwMode="auto">
                    <a:xfrm>
                      <a:off x="0" y="0"/>
                      <a:ext cx="6342812" cy="1030886"/>
                    </a:xfrm>
                    <a:prstGeom prst="rect">
                      <a:avLst/>
                    </a:prstGeom>
                    <a:ln>
                      <a:solidFill>
                        <a:schemeClr val="bg1">
                          <a:lumMod val="50000"/>
                        </a:schemeClr>
                      </a:solidFill>
                    </a:ln>
                    <a:extLst>
                      <a:ext uri="{53640926-AAD7-44D8-BBD7-CCE9431645EC}">
                        <a14:shadowObscured xmlns:a14="http://schemas.microsoft.com/office/drawing/2010/main"/>
                      </a:ext>
                    </a:extLst>
                  </pic:spPr>
                </pic:pic>
              </a:graphicData>
            </a:graphic>
          </wp:inline>
        </w:drawing>
      </w:r>
    </w:p>
    <w:p w:rsidR="00953EAA" w:rsidRPr="00953EAA" w:rsidRDefault="00953EAA" w:rsidP="00953EAA">
      <w:pPr>
        <w:pStyle w:val="ProductList-Offering1Heading"/>
        <w:spacing w:before="0" w:after="0"/>
        <w:outlineLvl w:val="1"/>
        <w:rPr>
          <w:sz w:val="18"/>
          <w:szCs w:val="18"/>
          <w:lang w:val="it-IT"/>
        </w:rPr>
      </w:pPr>
      <w:bookmarkStart w:id="25" w:name="_Toc379797092"/>
      <w:bookmarkStart w:id="26" w:name="_Toc380513118"/>
      <w:bookmarkStart w:id="27" w:name="_Toc380655157"/>
    </w:p>
    <w:p w:rsidR="00407E60" w:rsidRPr="00AE0495" w:rsidRDefault="00407E60" w:rsidP="002E202B">
      <w:pPr>
        <w:pStyle w:val="ProductList-Offering1Heading"/>
        <w:outlineLvl w:val="1"/>
        <w:rPr>
          <w:lang w:val="it-IT"/>
        </w:rPr>
      </w:pPr>
      <w:bookmarkStart w:id="28" w:name="_Toc386626178"/>
      <w:r w:rsidRPr="00AE0495">
        <w:rPr>
          <w:lang w:val="it-IT"/>
        </w:rPr>
        <w:t>Codici Tabella</w:t>
      </w:r>
      <w:bookmarkEnd w:id="22"/>
      <w:bookmarkEnd w:id="23"/>
      <w:bookmarkEnd w:id="24"/>
      <w:bookmarkEnd w:id="25"/>
      <w:bookmarkEnd w:id="26"/>
      <w:bookmarkEnd w:id="27"/>
      <w:bookmarkEnd w:id="28"/>
    </w:p>
    <w:p w:rsidR="00C4636F" w:rsidRPr="00AE0495" w:rsidRDefault="00C4636F" w:rsidP="00D450D0">
      <w:pPr>
        <w:pStyle w:val="ProductList-Body"/>
        <w:rPr>
          <w:lang w:val="it-IT"/>
        </w:rPr>
      </w:pPr>
      <w:r w:rsidRPr="00AE0495">
        <w:rPr>
          <w:b/>
          <w:color w:val="00188F"/>
          <w:lang w:val="it-IT"/>
        </w:rPr>
        <w:t>Intestazioni Colonne</w:t>
      </w:r>
    </w:p>
    <w:p w:rsidR="00C4636F" w:rsidRPr="00AE0495" w:rsidRDefault="00A538C8" w:rsidP="00A50201">
      <w:pPr>
        <w:pStyle w:val="ProductList-Body"/>
        <w:tabs>
          <w:tab w:val="clear" w:pos="158"/>
          <w:tab w:val="left" w:pos="180"/>
        </w:tabs>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Campus e School</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CA/SA</w:t>
      </w:r>
      <w:r>
        <w:rPr>
          <w:b/>
          <w:color w:val="000000" w:themeColor="text1"/>
        </w:rPr>
        <w:fldChar w:fldCharType="end"/>
      </w:r>
      <w:r w:rsidRPr="009E639B">
        <w:rPr>
          <w:color w:val="000000" w:themeColor="text1"/>
          <w:lang w:val="it-IT"/>
        </w:rPr>
        <w:t xml:space="preserve"> </w:t>
      </w:r>
      <w:r w:rsidR="00F40A09">
        <w:rPr>
          <w:b/>
          <w:color w:val="000000" w:themeColor="text1"/>
        </w:rPr>
        <w:fldChar w:fldCharType="begin"/>
      </w:r>
      <w:r w:rsidR="00F40A09" w:rsidRPr="00AE0495">
        <w:rPr>
          <w:b/>
          <w:color w:val="000000" w:themeColor="text1"/>
          <w:lang w:val="it-IT"/>
        </w:rPr>
        <w:instrText xml:space="preserve"> </w:instrText>
      </w:r>
      <w:r w:rsidR="00A714A5">
        <w:rPr>
          <w:b/>
          <w:color w:val="000000" w:themeColor="text1"/>
        </w:rPr>
        <w:fldChar w:fldCharType="begin"/>
      </w:r>
      <w:r w:rsidR="00D450D0" w:rsidRPr="00AE0495">
        <w:rPr>
          <w:b/>
          <w:color w:val="000000" w:themeColor="text1"/>
          <w:lang w:val="it-IT"/>
        </w:rPr>
        <w:instrText xml:space="preserve"> AutoTextList  \sNoStyle\t “Campus and School Agreement”</w:instrText>
      </w:r>
      <w:r w:rsidR="00A714A5">
        <w:rPr>
          <w:b/>
          <w:color w:val="000000" w:themeColor="text1"/>
        </w:rPr>
        <w:fldChar w:fldCharType="separate"/>
      </w:r>
      <w:r w:rsidR="00D450D0" w:rsidRPr="00AE0495">
        <w:rPr>
          <w:b/>
          <w:color w:val="000000" w:themeColor="text1"/>
          <w:lang w:val="it-IT"/>
        </w:rPr>
        <w:instrText>CA/SA</w:instrText>
      </w:r>
      <w:r w:rsidR="00A714A5">
        <w:fldChar w:fldCharType="end"/>
      </w:r>
      <w:r w:rsidR="00A714A5" w:rsidRPr="00AE0495">
        <w:rPr>
          <w:color w:val="000000" w:themeColor="text1"/>
          <w:lang w:val="it-IT"/>
        </w:rPr>
        <w:instrText xml:space="preserve"> </w:instrText>
      </w:r>
      <w:r w:rsidR="00F40A09" w:rsidRPr="00AE0495">
        <w:rPr>
          <w:b/>
          <w:color w:val="000000" w:themeColor="text1"/>
          <w:lang w:val="it-IT"/>
        </w:rPr>
        <w:instrText xml:space="preserve"> </w:instrText>
      </w:r>
      <w:r w:rsidR="00F40A09">
        <w:rPr>
          <w:b/>
          <w:color w:val="000000" w:themeColor="text1"/>
        </w:rPr>
        <w:fldChar w:fldCharType="end"/>
      </w:r>
      <w:r w:rsidR="00A714A5" w:rsidRPr="00AE0495">
        <w:rPr>
          <w:color w:val="000000" w:themeColor="text1"/>
          <w:lang w:val="it-IT"/>
        </w:rPr>
        <w:t xml:space="preserve">= </w:t>
      </w:r>
      <w:r w:rsidR="00A714A5" w:rsidRPr="00AE0495">
        <w:rPr>
          <w:color w:val="000000" w:themeColor="text1"/>
          <w:u w:val="single"/>
          <w:lang w:val="it-IT"/>
        </w:rPr>
        <w:t>Contratto Campus e School</w:t>
      </w:r>
      <w:r w:rsidR="00A714A5" w:rsidRPr="00AE0495">
        <w:rPr>
          <w:color w:val="000000" w:themeColor="text1"/>
          <w:lang w:val="it-IT"/>
        </w:rPr>
        <w:t>: i numeri visualizzati in questa colonna rappresentano le unità designate quando il software viene offerto attraverso l</w:t>
      </w:r>
      <w:r w:rsidR="001B7167">
        <w:rPr>
          <w:color w:val="000000" w:themeColor="text1"/>
          <w:lang w:val="it-IT"/>
        </w:rPr>
        <w:t>’</w:t>
      </w:r>
      <w:r w:rsidR="00A714A5" w:rsidRPr="00AE0495">
        <w:rPr>
          <w:color w:val="000000" w:themeColor="text1"/>
          <w:lang w:val="it-IT"/>
        </w:rPr>
        <w:t>Iscrizione School ai sensi del Contratto Campus e School.</w:t>
      </w:r>
    </w:p>
    <w:p w:rsidR="00C4636F" w:rsidRPr="00AE0495" w:rsidRDefault="00A538C8" w:rsidP="00A50201">
      <w:pPr>
        <w:pStyle w:val="ProductList-Body"/>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Data Disponibilità</w:instrText>
      </w:r>
      <w:r w:rsidRPr="009E639B">
        <w:rPr>
          <w:color w:val="1F497D"/>
          <w:lang w:val="it-IT"/>
        </w:rPr>
        <w:instrText>”</w:instrText>
      </w:r>
      <w:r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b/>
          <w:lang w:val="it-IT"/>
        </w:rPr>
        <w:t>DA</w:t>
      </w:r>
      <w:r>
        <w:rPr>
          <w:b/>
          <w:color w:val="000000" w:themeColor="text1"/>
        </w:rPr>
        <w:fldChar w:fldCharType="end"/>
      </w:r>
      <w:r w:rsidR="00A714A5" w:rsidRPr="00AE0495">
        <w:rPr>
          <w:color w:val="000000" w:themeColor="text1"/>
          <w:lang w:val="it-IT"/>
        </w:rPr>
        <w:t xml:space="preserve"> = </w:t>
      </w:r>
      <w:r w:rsidR="00A714A5" w:rsidRPr="00AE0495">
        <w:rPr>
          <w:color w:val="000000" w:themeColor="text1"/>
          <w:u w:val="single"/>
          <w:lang w:val="it-IT"/>
        </w:rPr>
        <w:t>Data Disponibilità</w:t>
      </w:r>
      <w:r w:rsidR="00A714A5" w:rsidRPr="00AE0495">
        <w:rPr>
          <w:color w:val="000000" w:themeColor="text1"/>
          <w:lang w:val="it-IT"/>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rsidR="00C4636F" w:rsidRPr="00AE0495" w:rsidRDefault="00A538C8" w:rsidP="00A50201">
      <w:pPr>
        <w:pStyle w:val="ProductList-Body"/>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Enterprise e Contratto Enterprise Subscription</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EA/EAS</w:t>
      </w:r>
      <w:r>
        <w:rPr>
          <w:b/>
          <w:color w:val="000000" w:themeColor="text1"/>
        </w:rPr>
        <w:fldChar w:fldCharType="end"/>
      </w:r>
      <w:r w:rsidR="00A714A5" w:rsidRPr="00AE0495">
        <w:rPr>
          <w:color w:val="000000" w:themeColor="text1"/>
          <w:lang w:val="it-IT"/>
        </w:rPr>
        <w:t xml:space="preserve"> = </w:t>
      </w:r>
      <w:r w:rsidR="00A714A5" w:rsidRPr="00AE0495">
        <w:rPr>
          <w:color w:val="000000" w:themeColor="text1"/>
          <w:u w:val="single"/>
          <w:lang w:val="it-IT"/>
        </w:rPr>
        <w:t>Contratto Enterprise e Contratto Enterprise Subscription</w:t>
      </w:r>
      <w:r w:rsidR="00A714A5" w:rsidRPr="00AE0495">
        <w:rPr>
          <w:color w:val="000000" w:themeColor="text1"/>
          <w:lang w:val="it-IT"/>
        </w:rPr>
        <w:t>.</w:t>
      </w:r>
    </w:p>
    <w:p w:rsidR="00C4636F" w:rsidRPr="00AE0495" w:rsidRDefault="00A538C8" w:rsidP="00A50201">
      <w:pPr>
        <w:pStyle w:val="ProductList-Body"/>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Enrollment for Education Solutions</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EES</w:t>
      </w:r>
      <w:r>
        <w:rPr>
          <w:b/>
          <w:color w:val="000000" w:themeColor="text1"/>
        </w:rPr>
        <w:fldChar w:fldCharType="end"/>
      </w:r>
      <w:r w:rsidR="00A714A5" w:rsidRPr="00AE0495">
        <w:rPr>
          <w:color w:val="000000" w:themeColor="text1"/>
          <w:lang w:val="it-IT"/>
        </w:rPr>
        <w:t xml:space="preserve"> = </w:t>
      </w:r>
      <w:r w:rsidR="00A714A5" w:rsidRPr="00AE0495">
        <w:rPr>
          <w:color w:val="000000" w:themeColor="text1"/>
          <w:u w:val="single"/>
          <w:lang w:val="it-IT"/>
        </w:rPr>
        <w:t>Enrollment for Education Solutions</w:t>
      </w:r>
      <w:r w:rsidR="00A714A5" w:rsidRPr="00AE0495">
        <w:rPr>
          <w:color w:val="000000" w:themeColor="text1"/>
          <w:lang w:val="it-IT"/>
        </w:rPr>
        <w:t>: include Enrollment for Education Solutions e Open Value Subscription - Education Solutions</w:t>
      </w:r>
      <w:r w:rsidR="00A714A5" w:rsidRPr="00AE0495">
        <w:rPr>
          <w:lang w:val="it-IT"/>
        </w:rPr>
        <w:t>.</w:t>
      </w:r>
    </w:p>
    <w:p w:rsidR="00C4636F" w:rsidRPr="00AE0495" w:rsidRDefault="00A538C8" w:rsidP="00A50201">
      <w:pPr>
        <w:pStyle w:val="ProductList-Body"/>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Licenza</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 xml:space="preserve"> L </w:t>
      </w:r>
      <w:r>
        <w:rPr>
          <w:b/>
          <w:color w:val="000000" w:themeColor="text1"/>
        </w:rPr>
        <w:fldChar w:fldCharType="end"/>
      </w:r>
      <w:r w:rsidR="00A714A5" w:rsidRPr="00AE0495">
        <w:rPr>
          <w:color w:val="000000" w:themeColor="text1"/>
          <w:lang w:val="it-IT"/>
        </w:rPr>
        <w:t xml:space="preserve">= </w:t>
      </w:r>
      <w:r w:rsidR="00A714A5" w:rsidRPr="00AE0495">
        <w:rPr>
          <w:color w:val="000000" w:themeColor="text1"/>
          <w:u w:val="single"/>
          <w:lang w:val="it-IT"/>
        </w:rPr>
        <w:t>Licenza</w:t>
      </w:r>
      <w:r w:rsidR="00A714A5" w:rsidRPr="00AE0495">
        <w:rPr>
          <w:color w:val="000000" w:themeColor="text1"/>
          <w:lang w:val="it-IT"/>
        </w:rPr>
        <w:t>: valore di punti attribuito per il software indicato.</w:t>
      </w:r>
    </w:p>
    <w:p w:rsidR="00C4636F" w:rsidRPr="00AE0495" w:rsidRDefault="0062104A" w:rsidP="00A50201">
      <w:pPr>
        <w:pStyle w:val="ProductList-Body"/>
        <w:spacing w:after="20"/>
        <w:ind w:left="187"/>
        <w:rPr>
          <w:lang w:val="it-IT"/>
        </w:rPr>
      </w:pPr>
      <w:r>
        <w:rPr>
          <w:b/>
          <w:color w:val="000000" w:themeColor="text1"/>
          <w:lang w:val="it-IT"/>
        </w:rPr>
        <w:fldChar w:fldCharType="begin"/>
      </w:r>
      <w:r>
        <w:rPr>
          <w:b/>
          <w:color w:val="000000" w:themeColor="text1"/>
          <w:lang w:val="it-IT"/>
        </w:rPr>
        <w:instrText xml:space="preserve"> </w:instrText>
      </w:r>
      <w:r w:rsidRPr="00917068">
        <w:rPr>
          <w:color w:val="1F497D"/>
          <w:lang w:val="it-IT"/>
        </w:rPr>
        <w:instrText xml:space="preserve">AutoTextList  \s NoStyle \t </w:instrText>
      </w:r>
      <w:r>
        <w:rPr>
          <w:color w:val="1F497D"/>
          <w:lang w:val="it-IT"/>
        </w:rPr>
        <w:instrText>"</w:instrText>
      </w:r>
      <w:r w:rsidRPr="00917068">
        <w:rPr>
          <w:color w:val="000000" w:themeColor="text1"/>
          <w:lang w:val="it-IT"/>
        </w:rPr>
        <w:instrText>Licenza e Software Assurance (L&amp;SA)</w:instrText>
      </w:r>
      <w:r>
        <w:rPr>
          <w:color w:val="1F497D"/>
          <w:lang w:val="it-IT"/>
        </w:rPr>
        <w:instrText>"</w:instrText>
      </w:r>
      <w:r>
        <w:rPr>
          <w:b/>
          <w:color w:val="000000" w:themeColor="text1"/>
          <w:lang w:val="it-IT"/>
        </w:rPr>
        <w:instrText xml:space="preserve"> </w:instrText>
      </w:r>
      <w:r>
        <w:rPr>
          <w:b/>
          <w:color w:val="000000" w:themeColor="text1"/>
          <w:lang w:val="it-IT"/>
        </w:rPr>
        <w:fldChar w:fldCharType="separate"/>
      </w:r>
      <w:r w:rsidRPr="00917068">
        <w:rPr>
          <w:b/>
          <w:color w:val="000000" w:themeColor="text1"/>
          <w:lang w:val="it-IT"/>
        </w:rPr>
        <w:t>L/SA</w:t>
      </w:r>
      <w:r>
        <w:rPr>
          <w:b/>
          <w:color w:val="000000" w:themeColor="text1"/>
          <w:lang w:val="it-IT"/>
        </w:rPr>
        <w:fldChar w:fldCharType="end"/>
      </w:r>
      <w:r w:rsidR="00B922F0">
        <w:rPr>
          <w:b/>
          <w:color w:val="000000" w:themeColor="text1"/>
          <w:lang w:val="it-IT"/>
        </w:rPr>
        <w:t xml:space="preserve"> </w:t>
      </w:r>
      <w:r w:rsidR="00A714A5" w:rsidRPr="00AE0495">
        <w:rPr>
          <w:color w:val="000000" w:themeColor="text1"/>
          <w:lang w:val="it-IT"/>
        </w:rPr>
        <w:t xml:space="preserve">= </w:t>
      </w:r>
      <w:r w:rsidR="00A714A5" w:rsidRPr="00AE0495">
        <w:rPr>
          <w:color w:val="000000" w:themeColor="text1"/>
          <w:u w:val="single"/>
          <w:lang w:val="it-IT"/>
        </w:rPr>
        <w:t>Licenza e Software Assurance (L&amp;SA)</w:t>
      </w:r>
      <w:r w:rsidR="00A714A5" w:rsidRPr="00AE0495">
        <w:rPr>
          <w:color w:val="000000" w:themeColor="text1"/>
          <w:lang w:val="it-IT"/>
        </w:rPr>
        <w:t>: valore di punti attribuito quando Licenza e Software Assurance (L&amp;SA) viene offerta contemporaneamente per l</w:t>
      </w:r>
      <w:r w:rsidR="001B7167">
        <w:rPr>
          <w:color w:val="000000" w:themeColor="text1"/>
          <w:lang w:val="it-IT"/>
        </w:rPr>
        <w:t>’</w:t>
      </w:r>
      <w:r w:rsidR="00A714A5" w:rsidRPr="00AE0495">
        <w:rPr>
          <w:color w:val="000000" w:themeColor="text1"/>
          <w:lang w:val="it-IT"/>
        </w:rPr>
        <w:t>acquisto.</w:t>
      </w:r>
    </w:p>
    <w:p w:rsidR="00C4636F" w:rsidRPr="00AE0495" w:rsidRDefault="0062104A" w:rsidP="00A50201">
      <w:pPr>
        <w:pStyle w:val="ProductList-Body"/>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Contratto per i Prodotti e i Servizi Microsoft</w:instrText>
      </w:r>
      <w:r w:rsidRPr="009E639B">
        <w:rPr>
          <w:color w:val="1F497D"/>
          <w:lang w:val="it-IT"/>
        </w:rPr>
        <w:instrText>”</w:instrText>
      </w:r>
      <w:r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rFonts w:ascii="Calibri" w:hAnsi="Calibri" w:cs="Calibri"/>
          <w:b/>
          <w:bCs/>
          <w:lang w:val="it-IT"/>
        </w:rPr>
        <w:t>MPSA</w:t>
      </w:r>
      <w:r>
        <w:rPr>
          <w:b/>
          <w:color w:val="000000" w:themeColor="text1"/>
        </w:rPr>
        <w:fldChar w:fldCharType="end"/>
      </w:r>
      <w:r w:rsidR="00A714A5" w:rsidRPr="00AE0495">
        <w:rPr>
          <w:color w:val="000000" w:themeColor="text1"/>
          <w:lang w:val="it-IT"/>
        </w:rPr>
        <w:t xml:space="preserve"> = </w:t>
      </w:r>
      <w:r w:rsidR="00A714A5" w:rsidRPr="00AE0495">
        <w:rPr>
          <w:color w:val="000000" w:themeColor="text1"/>
          <w:u w:val="single"/>
          <w:lang w:val="it-IT"/>
        </w:rPr>
        <w:t>Contratto per i Prodotti e i Servizi Microsoft</w:t>
      </w:r>
      <w:r w:rsidR="00A714A5" w:rsidRPr="00AE0495">
        <w:rPr>
          <w:color w:val="000000" w:themeColor="text1"/>
          <w:lang w:val="it-IT"/>
        </w:rPr>
        <w:t>.</w:t>
      </w:r>
    </w:p>
    <w:p w:rsidR="00C4636F" w:rsidRPr="004C09A1" w:rsidRDefault="0062104A" w:rsidP="00A50201">
      <w:pPr>
        <w:pStyle w:val="ProductList-Body"/>
        <w:spacing w:after="20"/>
        <w:ind w:left="187"/>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Open License</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OL</w:t>
      </w:r>
      <w:r>
        <w:rPr>
          <w:b/>
          <w:color w:val="000000" w:themeColor="text1"/>
        </w:rPr>
        <w:fldChar w:fldCharType="end"/>
      </w:r>
      <w:r w:rsidRPr="009E639B">
        <w:rPr>
          <w:color w:val="000000" w:themeColor="text1"/>
          <w:lang w:val="it-IT"/>
        </w:rPr>
        <w:t xml:space="preserve"> </w:t>
      </w:r>
      <w:r w:rsidR="00A714A5" w:rsidRPr="00AE0495">
        <w:rPr>
          <w:color w:val="000000" w:themeColor="text1"/>
          <w:lang w:val="it-IT"/>
        </w:rPr>
        <w:t xml:space="preserve">= </w:t>
      </w:r>
      <w:r w:rsidR="00A714A5" w:rsidRPr="00AE0495">
        <w:rPr>
          <w:color w:val="000000" w:themeColor="text1"/>
          <w:u w:val="single"/>
          <w:lang w:val="it-IT"/>
        </w:rPr>
        <w:t>Open License</w:t>
      </w:r>
      <w:r w:rsidR="00A714A5" w:rsidRPr="00AE0495">
        <w:rPr>
          <w:color w:val="000000" w:themeColor="text1"/>
          <w:lang w:val="it-IT"/>
        </w:rPr>
        <w:t>: l</w:t>
      </w:r>
      <w:r w:rsidR="001B7167">
        <w:rPr>
          <w:color w:val="000000" w:themeColor="text1"/>
          <w:lang w:val="it-IT"/>
        </w:rPr>
        <w:t>’</w:t>
      </w:r>
      <w:r w:rsidR="00A714A5" w:rsidRPr="00AE0495">
        <w:rPr>
          <w:color w:val="000000" w:themeColor="text1"/>
          <w:lang w:val="it-IT"/>
        </w:rPr>
        <w:t xml:space="preserve">unico componente Open License dei programmi Open. </w:t>
      </w:r>
      <w:r w:rsidR="00A714A5">
        <w:rPr>
          <w:color w:val="000000" w:themeColor="text1"/>
        </w:rPr>
        <w:t>Open License include Open License, Open License for Academic, Open License for Government e Open License for Charity, ove disponibili.</w:t>
      </w:r>
    </w:p>
    <w:p w:rsidR="00C4636F" w:rsidRPr="00AE0495" w:rsidRDefault="0062104A" w:rsidP="00A50201">
      <w:pPr>
        <w:pStyle w:val="ProductList-Body"/>
        <w:spacing w:after="20"/>
        <w:ind w:left="187"/>
        <w:rPr>
          <w:lang w:val="it-IT"/>
        </w:rPr>
      </w:pPr>
      <w:r>
        <w:rPr>
          <w:b/>
          <w:color w:val="000000" w:themeColor="text1"/>
        </w:rPr>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Requisito minimo per i Programmi Open</w:instrText>
      </w:r>
      <w:r w:rsidRPr="009E639B">
        <w:rPr>
          <w:color w:val="1F497D"/>
          <w:lang w:val="it-IT"/>
        </w:rPr>
        <w:instrText>”</w:instrText>
      </w:r>
      <w:r w:rsidRPr="009E639B">
        <w:rPr>
          <w:color w:val="000000" w:themeColor="text1"/>
          <w:lang w:val="it-IT"/>
        </w:rPr>
        <w:instrText xml:space="preserve"> </w:instrText>
      </w:r>
      <w:r w:rsidRPr="009E639B">
        <w:rPr>
          <w:b/>
          <w:color w:val="000000" w:themeColor="text1"/>
          <w:lang w:val="it-IT"/>
        </w:rPr>
        <w:instrText xml:space="preserve"> </w:instrText>
      </w:r>
      <w:r>
        <w:rPr>
          <w:b/>
          <w:color w:val="000000" w:themeColor="text1"/>
        </w:rPr>
        <w:fldChar w:fldCharType="separate"/>
      </w:r>
      <w:r w:rsidRPr="009E639B">
        <w:rPr>
          <w:b/>
          <w:lang w:val="it-IT"/>
        </w:rPr>
        <w:t>OM</w:t>
      </w:r>
      <w:r>
        <w:rPr>
          <w:b/>
          <w:color w:val="000000" w:themeColor="text1"/>
        </w:rPr>
        <w:fldChar w:fldCharType="end"/>
      </w:r>
      <w:r w:rsidR="00A714A5" w:rsidRPr="00AE0495">
        <w:rPr>
          <w:color w:val="000000" w:themeColor="text1"/>
          <w:lang w:val="it-IT"/>
        </w:rPr>
        <w:t xml:space="preserve"> = </w:t>
      </w:r>
      <w:r w:rsidR="00A714A5" w:rsidRPr="00AE0495">
        <w:rPr>
          <w:color w:val="000000" w:themeColor="text1"/>
          <w:u w:val="single"/>
          <w:lang w:val="it-IT"/>
        </w:rPr>
        <w:t>Requisito minimo per i Programmi Open</w:t>
      </w:r>
      <w:r w:rsidR="00A714A5" w:rsidRPr="00AE0495">
        <w:rPr>
          <w:color w:val="000000" w:themeColor="text1"/>
          <w:lang w:val="it-IT"/>
        </w:rPr>
        <w:t>: ogni Licenza conta esclusivamente come 5 Licenze ai fini del requisito minimo per l</w:t>
      </w:r>
      <w:r w:rsidR="001B7167">
        <w:rPr>
          <w:color w:val="000000" w:themeColor="text1"/>
          <w:lang w:val="it-IT"/>
        </w:rPr>
        <w:t>’</w:t>
      </w:r>
      <w:r w:rsidR="00A714A5" w:rsidRPr="00AE0495">
        <w:rPr>
          <w:color w:val="000000" w:themeColor="text1"/>
          <w:lang w:val="it-IT"/>
        </w:rPr>
        <w:t>ordine iniziale nei programmi Open License e/o Open Value. Il valore indica il programma per cui è in vigore.</w:t>
      </w:r>
    </w:p>
    <w:p w:rsidR="00477621" w:rsidRPr="004C09A1" w:rsidRDefault="00270129"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8A5D8B">
        <w:rPr>
          <w:b/>
        </w:rPr>
        <w:instrText>Open Value</w:instrText>
      </w:r>
      <w:r>
        <w:rPr>
          <w:color w:val="1F497D"/>
        </w:rPr>
        <w:instrText>”</w:instrText>
      </w:r>
      <w:r>
        <w:rPr>
          <w:b/>
          <w:color w:val="000000" w:themeColor="text1"/>
        </w:rPr>
        <w:instrText xml:space="preserve"> </w:instrText>
      </w:r>
      <w:r>
        <w:rPr>
          <w:b/>
          <w:color w:val="000000" w:themeColor="text1"/>
        </w:rPr>
        <w:fldChar w:fldCharType="separate"/>
      </w:r>
      <w:r w:rsidRPr="008A5D8B">
        <w:rPr>
          <w:b/>
        </w:rPr>
        <w:t>OV</w:t>
      </w:r>
      <w:r>
        <w:rPr>
          <w:b/>
          <w:color w:val="000000" w:themeColor="text1"/>
        </w:rPr>
        <w:fldChar w:fldCharType="end"/>
      </w:r>
      <w:r>
        <w:rPr>
          <w:color w:val="000000" w:themeColor="text1"/>
        </w:rPr>
        <w:t xml:space="preserve"> </w:t>
      </w:r>
      <w:r w:rsidR="00A714A5">
        <w:rPr>
          <w:color w:val="000000" w:themeColor="text1"/>
        </w:rPr>
        <w:t xml:space="preserve">= </w:t>
      </w:r>
      <w:r w:rsidR="00A714A5">
        <w:rPr>
          <w:color w:val="000000" w:themeColor="text1"/>
          <w:u w:val="single"/>
        </w:rPr>
        <w:t>Open Value</w:t>
      </w:r>
      <w:r w:rsidR="00A714A5">
        <w:rPr>
          <w:color w:val="000000" w:themeColor="text1"/>
        </w:rPr>
        <w:t xml:space="preserve">: include Open Value e Open Value for Government. </w:t>
      </w:r>
    </w:p>
    <w:p w:rsidR="00C4636F" w:rsidRPr="004C09A1" w:rsidRDefault="00FF1888"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8A5D8B">
        <w:rPr>
          <w:b/>
        </w:rPr>
        <w:instrText>Open Value e Open Value Subscription</w:instrText>
      </w:r>
      <w:r>
        <w:rPr>
          <w:color w:val="1F497D"/>
        </w:rPr>
        <w:instrText>”</w:instrText>
      </w:r>
      <w:r>
        <w:rPr>
          <w:color w:val="000000" w:themeColor="text1"/>
        </w:rPr>
        <w:instrText xml:space="preserve"> </w:instrText>
      </w:r>
      <w:r>
        <w:rPr>
          <w:b/>
          <w:color w:val="000000" w:themeColor="text1"/>
        </w:rPr>
        <w:instrText xml:space="preserve"> </w:instrText>
      </w:r>
      <w:r>
        <w:rPr>
          <w:b/>
          <w:color w:val="000000" w:themeColor="text1"/>
        </w:rPr>
        <w:fldChar w:fldCharType="separate"/>
      </w:r>
      <w:r>
        <w:rPr>
          <w:rFonts w:ascii="Calibri" w:hAnsi="Calibri" w:cs="Calibri"/>
          <w:b/>
          <w:bCs/>
          <w:color w:val="000000"/>
        </w:rPr>
        <w:t>OV/OVS</w:t>
      </w:r>
      <w:r>
        <w:rPr>
          <w:b/>
          <w:color w:val="000000" w:themeColor="text1"/>
        </w:rPr>
        <w:fldChar w:fldCharType="end"/>
      </w:r>
      <w:r w:rsidR="00A714A5">
        <w:rPr>
          <w:color w:val="000000" w:themeColor="text1"/>
        </w:rPr>
        <w:t xml:space="preserve"> = </w:t>
      </w:r>
      <w:r w:rsidR="00A714A5">
        <w:rPr>
          <w:color w:val="000000" w:themeColor="text1"/>
          <w:u w:val="single"/>
        </w:rPr>
        <w:t>Open Value e Open Value Subscription</w:t>
      </w:r>
      <w:r w:rsidR="00A714A5">
        <w:rPr>
          <w:color w:val="000000" w:themeColor="text1"/>
        </w:rPr>
        <w:t xml:space="preserve">: includono Open Value, Open Value Subscription, Open Value for Government e Open Value Subscription for Government. </w:t>
      </w:r>
    </w:p>
    <w:p w:rsidR="00BE646A" w:rsidRPr="00AE0495" w:rsidRDefault="00BE646A" w:rsidP="00A50201">
      <w:pPr>
        <w:pStyle w:val="ProductList-Body"/>
        <w:spacing w:after="20"/>
        <w:ind w:left="187"/>
        <w:rPr>
          <w:lang w:val="it-IT"/>
        </w:rPr>
      </w:pPr>
      <w:r w:rsidRPr="00AE0495">
        <w:rPr>
          <w:b/>
          <w:color w:val="000000" w:themeColor="text1"/>
          <w:lang w:val="it-IT"/>
        </w:rPr>
        <w:t>Punto</w:t>
      </w:r>
      <w:r w:rsidRPr="00AE0495">
        <w:rPr>
          <w:color w:val="000000" w:themeColor="text1"/>
          <w:lang w:val="it-IT"/>
        </w:rPr>
        <w:t xml:space="preserve"> = Il valore assegnato a un Prodotto utilizzato per calcolare il livello di prezzo per volume applicabile a un contratto di una società.</w:t>
      </w:r>
    </w:p>
    <w:p w:rsidR="00C4636F" w:rsidRPr="00AE0495" w:rsidRDefault="00FF1888" w:rsidP="00A50201">
      <w:pPr>
        <w:pStyle w:val="ProductList-Body"/>
        <w:spacing w:after="20"/>
        <w:ind w:left="187"/>
        <w:rPr>
          <w:lang w:val="it-IT"/>
        </w:rPr>
      </w:pPr>
      <w:r>
        <w:rPr>
          <w:b/>
          <w:color w:val="000000" w:themeColor="text1"/>
        </w:rPr>
        <w:lastRenderedPageBreak/>
        <w:fldChar w:fldCharType="begin"/>
      </w:r>
      <w:r w:rsidRPr="009E639B">
        <w:rPr>
          <w:b/>
          <w:color w:val="000000" w:themeColor="text1"/>
          <w:lang w:val="it-IT"/>
        </w:rPr>
        <w:instrText xml:space="preserve"> </w:instrText>
      </w:r>
      <w:r w:rsidRPr="009E639B">
        <w:rPr>
          <w:color w:val="1F497D"/>
          <w:lang w:val="it-IT"/>
        </w:rPr>
        <w:instrText>AutoTextList  \s NoStyle \t “</w:instrText>
      </w:r>
      <w:r w:rsidRPr="009E639B">
        <w:rPr>
          <w:b/>
          <w:lang w:val="it-IT"/>
        </w:rPr>
        <w:instrText>Software Assurance</w:instrText>
      </w:r>
      <w:r w:rsidRPr="009E639B">
        <w:rPr>
          <w:color w:val="1F497D"/>
          <w:lang w:val="it-IT"/>
        </w:rPr>
        <w:instrText>”</w:instrText>
      </w:r>
      <w:r w:rsidRPr="009E639B">
        <w:rPr>
          <w:b/>
          <w:color w:val="000000" w:themeColor="text1"/>
          <w:lang w:val="it-IT"/>
        </w:rPr>
        <w:instrText xml:space="preserve">  </w:instrText>
      </w:r>
      <w:r>
        <w:rPr>
          <w:b/>
          <w:color w:val="000000" w:themeColor="text1"/>
        </w:rPr>
        <w:fldChar w:fldCharType="separate"/>
      </w:r>
      <w:r w:rsidRPr="009E639B">
        <w:rPr>
          <w:b/>
          <w:lang w:val="it-IT"/>
        </w:rPr>
        <w:t>SA</w:t>
      </w:r>
      <w:r>
        <w:rPr>
          <w:b/>
          <w:color w:val="000000" w:themeColor="text1"/>
        </w:rPr>
        <w:fldChar w:fldCharType="end"/>
      </w:r>
      <w:r w:rsidRPr="00C2530C">
        <w:rPr>
          <w:b/>
          <w:color w:val="000000" w:themeColor="text1"/>
          <w:lang w:val="it-IT"/>
        </w:rPr>
        <w:t xml:space="preserve"> </w:t>
      </w:r>
      <w:r w:rsidR="00A714A5" w:rsidRPr="00AE0495">
        <w:rPr>
          <w:color w:val="000000" w:themeColor="text1"/>
          <w:lang w:val="it-IT"/>
        </w:rPr>
        <w:t xml:space="preserve">= </w:t>
      </w:r>
      <w:r w:rsidR="00A714A5" w:rsidRPr="00AE0495">
        <w:rPr>
          <w:color w:val="000000" w:themeColor="text1"/>
          <w:u w:val="single"/>
          <w:lang w:val="it-IT"/>
        </w:rPr>
        <w:t>Software Assurance</w:t>
      </w:r>
      <w:r w:rsidR="00A714A5" w:rsidRPr="00AE0495">
        <w:rPr>
          <w:color w:val="000000" w:themeColor="text1"/>
          <w:lang w:val="it-IT"/>
        </w:rPr>
        <w:t>: valore di punti attribuito quando per il software indicato viene offerta la copertura Software Assurance.</w:t>
      </w:r>
    </w:p>
    <w:p w:rsidR="00C4636F" w:rsidRPr="004C09A1" w:rsidRDefault="00FF1888" w:rsidP="00A50201">
      <w:pPr>
        <w:pStyle w:val="ProductList-Body"/>
        <w:spacing w:after="20"/>
        <w:ind w:left="187"/>
      </w:pPr>
      <w:r>
        <w:rPr>
          <w:b/>
          <w:color w:val="000000" w:themeColor="text1"/>
        </w:rPr>
        <w:fldChar w:fldCharType="begin"/>
      </w:r>
      <w:r>
        <w:rPr>
          <w:b/>
          <w:color w:val="000000" w:themeColor="text1"/>
        </w:rPr>
        <w:instrText xml:space="preserve"> </w:instrText>
      </w:r>
      <w:r>
        <w:rPr>
          <w:color w:val="1F497D"/>
        </w:rPr>
        <w:instrText>AutoTextList  \s NoStyle \t “</w:instrText>
      </w:r>
      <w:r w:rsidRPr="00545D0F">
        <w:rPr>
          <w:b/>
        </w:rPr>
        <w:instrText>Iscrizione Server and Cloud</w:instrText>
      </w:r>
      <w:r>
        <w:rPr>
          <w:color w:val="1F497D"/>
        </w:rPr>
        <w:instrText>”</w:instrText>
      </w:r>
      <w:r>
        <w:rPr>
          <w:b/>
          <w:color w:val="000000" w:themeColor="text1"/>
        </w:rPr>
        <w:instrText xml:space="preserve"> </w:instrText>
      </w:r>
      <w:r>
        <w:rPr>
          <w:b/>
          <w:color w:val="000000" w:themeColor="text1"/>
        </w:rPr>
        <w:fldChar w:fldCharType="separate"/>
      </w:r>
      <w:r w:rsidRPr="00545D0F">
        <w:rPr>
          <w:b/>
        </w:rPr>
        <w:t>SCE</w:t>
      </w:r>
      <w:r>
        <w:rPr>
          <w:b/>
          <w:color w:val="000000" w:themeColor="text1"/>
        </w:rPr>
        <w:fldChar w:fldCharType="end"/>
      </w:r>
      <w:r w:rsidR="00A714A5">
        <w:rPr>
          <w:color w:val="000000" w:themeColor="text1"/>
        </w:rPr>
        <w:t xml:space="preserve"> = </w:t>
      </w:r>
      <w:r w:rsidR="00A714A5">
        <w:rPr>
          <w:color w:val="000000" w:themeColor="text1"/>
          <w:u w:val="single"/>
        </w:rPr>
        <w:t>Iscrizione Server and Cloud</w:t>
      </w:r>
      <w:r w:rsidR="00A714A5">
        <w:rPr>
          <w:color w:val="000000" w:themeColor="text1"/>
        </w:rPr>
        <w:t>.</w:t>
      </w:r>
    </w:p>
    <w:p w:rsidR="00407E60" w:rsidRPr="004C09A1" w:rsidRDefault="00FF1888" w:rsidP="00DC0385">
      <w:pPr>
        <w:pStyle w:val="ProductList-Body"/>
        <w:ind w:left="180"/>
      </w:pPr>
      <w:r>
        <w:rPr>
          <w:b/>
          <w:color w:val="000000" w:themeColor="text1"/>
        </w:rPr>
        <w:fldChar w:fldCharType="begin"/>
      </w:r>
      <w:r>
        <w:rPr>
          <w:b/>
          <w:color w:val="000000" w:themeColor="text1"/>
        </w:rPr>
        <w:instrText xml:space="preserve"> </w:instrText>
      </w:r>
      <w:r>
        <w:rPr>
          <w:color w:val="1F497D"/>
        </w:rPr>
        <w:instrText>AutoTextList  \s NoStyle \t “</w:instrText>
      </w:r>
      <w:r w:rsidRPr="00545D0F">
        <w:rPr>
          <w:b/>
        </w:rPr>
        <w:instrText>Select e Select Plus</w:instrText>
      </w:r>
      <w:r>
        <w:rPr>
          <w:color w:val="1F497D"/>
        </w:rPr>
        <w:instrText>”</w:instrText>
      </w:r>
      <w:r>
        <w:rPr>
          <w:b/>
          <w:color w:val="000000" w:themeColor="text1"/>
        </w:rPr>
        <w:instrText xml:space="preserve"> </w:instrText>
      </w:r>
      <w:r>
        <w:rPr>
          <w:b/>
          <w:color w:val="000000" w:themeColor="text1"/>
        </w:rPr>
        <w:fldChar w:fldCharType="separate"/>
      </w:r>
      <w:r w:rsidRPr="00545D0F">
        <w:rPr>
          <w:b/>
        </w:rPr>
        <w:t>S/S+</w:t>
      </w:r>
      <w:r>
        <w:rPr>
          <w:b/>
          <w:color w:val="000000" w:themeColor="text1"/>
        </w:rPr>
        <w:fldChar w:fldCharType="end"/>
      </w:r>
      <w:r w:rsidR="009D6367">
        <w:rPr>
          <w:b/>
          <w:color w:val="000000" w:themeColor="text1"/>
        </w:rPr>
        <w:t xml:space="preserve"> </w:t>
      </w:r>
      <w:r w:rsidR="00A714A5">
        <w:rPr>
          <w:color w:val="000000" w:themeColor="text1"/>
        </w:rPr>
        <w:t xml:space="preserve">= </w:t>
      </w:r>
      <w:r w:rsidR="00A714A5">
        <w:rPr>
          <w:color w:val="000000" w:themeColor="text1"/>
          <w:u w:val="single"/>
        </w:rPr>
        <w:t>Select e Select Plus</w:t>
      </w:r>
      <w:r w:rsidR="00A714A5">
        <w:rPr>
          <w:color w:val="000000" w:themeColor="text1"/>
        </w:rPr>
        <w:t>: sono inclusi anche i Contratti Select for Academic, Select Plus for Academic, Select for Government e Select Plus for Government.</w:t>
      </w:r>
    </w:p>
    <w:p w:rsidR="00407E60" w:rsidRPr="004C09A1" w:rsidRDefault="00407E60" w:rsidP="004F3C6D">
      <w:pPr>
        <w:pStyle w:val="ProductList-Body"/>
      </w:pPr>
    </w:p>
    <w:p w:rsidR="002E402E" w:rsidRPr="00AE0495" w:rsidRDefault="002E402E" w:rsidP="002E402E">
      <w:pPr>
        <w:pStyle w:val="ProductList-Body"/>
        <w:rPr>
          <w:lang w:val="it-IT"/>
        </w:rPr>
      </w:pPr>
      <w:r w:rsidRPr="00AE0495">
        <w:rPr>
          <w:b/>
          <w:color w:val="00188F"/>
          <w:lang w:val="it-IT"/>
        </w:rPr>
        <w:t>Valori delle Celle</w:t>
      </w:r>
    </w:p>
    <w:p w:rsidR="002E402E" w:rsidRPr="00AE0495" w:rsidRDefault="009948C2" w:rsidP="00A50201">
      <w:pPr>
        <w:pStyle w:val="ProductList-Body"/>
        <w:spacing w:after="20"/>
        <w:ind w:left="187"/>
        <w:rPr>
          <w:lang w:val="it-IT"/>
        </w:rPr>
      </w:pPr>
      <w:r>
        <w:rPr>
          <w:b/>
        </w:rPr>
        <w:fldChar w:fldCharType="begin"/>
      </w:r>
      <w:r w:rsidRPr="009E639B">
        <w:rPr>
          <w:color w:val="1F497D"/>
          <w:lang w:val="it-IT"/>
        </w:rPr>
        <w:instrText>AutoTextList  \s NoStyle \t “</w:instrText>
      </w:r>
      <w:r w:rsidRPr="009E639B">
        <w:rPr>
          <w:b/>
          <w:lang w:val="it-IT"/>
        </w:rPr>
        <w:instrText>Prodotto Aggiuntivo</w:instrText>
      </w:r>
      <w:r w:rsidRPr="009E639B">
        <w:rPr>
          <w:color w:val="1F497D"/>
          <w:lang w:val="it-IT"/>
        </w:rPr>
        <w:instrText>”</w:instrText>
      </w:r>
      <w:r>
        <w:rPr>
          <w:b/>
        </w:rPr>
        <w:fldChar w:fldCharType="separate"/>
      </w:r>
      <w:r w:rsidRPr="009E639B">
        <w:rPr>
          <w:b/>
          <w:lang w:val="it-IT"/>
        </w:rPr>
        <w:t xml:space="preserve"> A </w:t>
      </w:r>
      <w:r>
        <w:rPr>
          <w:b/>
        </w:rPr>
        <w:fldChar w:fldCharType="end"/>
      </w:r>
      <w:r w:rsidR="00A714A5" w:rsidRPr="00AE0495">
        <w:rPr>
          <w:lang w:val="it-IT"/>
        </w:rPr>
        <w:t xml:space="preserve">= </w:t>
      </w:r>
      <w:r w:rsidR="00A714A5" w:rsidRPr="00AE0495">
        <w:rPr>
          <w:u w:val="single"/>
          <w:lang w:val="it-IT"/>
        </w:rPr>
        <w:t>Prodotto Aggiuntivo</w:t>
      </w:r>
      <w:r w:rsidR="00A714A5" w:rsidRPr="00AE0495">
        <w:rPr>
          <w:lang w:val="it-IT"/>
        </w:rPr>
        <w:t>: il Prodotto è offerto come prodotto aggiuntivo.</w:t>
      </w:r>
    </w:p>
    <w:p w:rsidR="00DA5EB4" w:rsidRPr="00AE0495" w:rsidRDefault="009948C2"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Solo per EES</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AE</w:t>
      </w:r>
      <w:r>
        <w:rPr>
          <w:b/>
        </w:rPr>
        <w:fldChar w:fldCharType="end"/>
      </w:r>
      <w:r w:rsidRPr="009E639B">
        <w:rPr>
          <w:lang w:val="it-IT"/>
        </w:rPr>
        <w:t xml:space="preserve"> </w:t>
      </w:r>
      <w:r w:rsidR="00A714A5" w:rsidRPr="00AE0495">
        <w:rPr>
          <w:lang w:val="it-IT"/>
        </w:rPr>
        <w:t xml:space="preserve">= </w:t>
      </w:r>
      <w:r w:rsidR="00A714A5" w:rsidRPr="00AE0495">
        <w:rPr>
          <w:u w:val="single"/>
          <w:lang w:val="it-IT"/>
        </w:rPr>
        <w:t>Prodotto Aggiuntivo Solo per EES</w:t>
      </w:r>
      <w:r w:rsidR="00A714A5" w:rsidRPr="00AE0495">
        <w:rPr>
          <w:lang w:val="it-IT"/>
        </w:rPr>
        <w:t>: il Prodotto è offerto come Prodotto Aggiuntivo solo nell</w:t>
      </w:r>
      <w:r w:rsidR="001B7167">
        <w:rPr>
          <w:lang w:val="it-IT"/>
        </w:rPr>
        <w:t>’</w:t>
      </w:r>
      <w:r w:rsidR="00A714A5" w:rsidRPr="00AE0495">
        <w:rPr>
          <w:color w:val="000000" w:themeColor="text1"/>
          <w:lang w:val="it-IT"/>
        </w:rPr>
        <w:t>Enrollment for Education Solutions.</w:t>
      </w:r>
    </w:p>
    <w:p w:rsidR="002E402E" w:rsidRPr="00AE0495" w:rsidRDefault="00912045"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per l'Intera Organizzazione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AO</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Aggiuntivo per l</w:t>
      </w:r>
      <w:r w:rsidR="001B7167">
        <w:rPr>
          <w:u w:val="single"/>
          <w:lang w:val="it-IT"/>
        </w:rPr>
        <w:t>’</w:t>
      </w:r>
      <w:r w:rsidR="00A714A5" w:rsidRPr="00AE0495">
        <w:rPr>
          <w:u w:val="single"/>
          <w:lang w:val="it-IT"/>
        </w:rPr>
        <w:t>Intera Organizzazione</w:t>
      </w:r>
      <w:r w:rsidR="00A714A5" w:rsidRPr="00AE0495">
        <w:rPr>
          <w:lang w:val="it-IT"/>
        </w:rPr>
        <w:t>: il Prodotto è offerto come Prodotto Aggiuntivo ordinabile per l</w:t>
      </w:r>
      <w:r w:rsidR="001B7167">
        <w:rPr>
          <w:lang w:val="it-IT"/>
        </w:rPr>
        <w:t>’</w:t>
      </w:r>
      <w:r w:rsidR="00A714A5" w:rsidRPr="00AE0495">
        <w:rPr>
          <w:lang w:val="it-IT"/>
        </w:rPr>
        <w:t>intera organizzazione.</w:t>
      </w:r>
    </w:p>
    <w:p w:rsidR="003A35A1" w:rsidRPr="00AE0495" w:rsidRDefault="00CA76EE"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Applicativa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AP</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della Piattaforma Applicativa</w:t>
      </w:r>
      <w:r w:rsidR="00A714A5" w:rsidRPr="00AE0495">
        <w:rPr>
          <w:lang w:val="it-IT"/>
        </w:rPr>
        <w:t>: il Prodotto è offerto come prodotto della piattaforma applicativa.</w:t>
      </w:r>
    </w:p>
    <w:p w:rsidR="00CB2A13" w:rsidRPr="00AE0495" w:rsidRDefault="00CA76EE"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Aggiuntivo Solo per OVS-ES</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AV</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Aggiuntivo Solo per OVS-ES</w:t>
      </w:r>
      <w:r w:rsidR="00A714A5" w:rsidRPr="00AE0495">
        <w:rPr>
          <w:lang w:val="it-IT"/>
        </w:rPr>
        <w:t>: il Prodotto è offerto come Prodotto Aggiuntivo solo nel contratto Open Value Subscription -</w:t>
      </w:r>
      <w:r w:rsidR="00A714A5" w:rsidRPr="00AE0495">
        <w:rPr>
          <w:color w:val="000000" w:themeColor="text1"/>
          <w:lang w:val="it-IT"/>
        </w:rPr>
        <w:t xml:space="preserve"> Education Solutions.</w:t>
      </w:r>
    </w:p>
    <w:p w:rsidR="002E402E" w:rsidRPr="00AE0495" w:rsidRDefault="00CA76EE"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Core Infrastructure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C </w:t>
      </w:r>
      <w:r>
        <w:rPr>
          <w:b/>
        </w:rPr>
        <w:fldChar w:fldCharType="end"/>
      </w:r>
      <w:r w:rsidR="00A714A5" w:rsidRPr="00AE0495">
        <w:rPr>
          <w:lang w:val="it-IT"/>
        </w:rPr>
        <w:t xml:space="preserve">= </w:t>
      </w:r>
      <w:r w:rsidR="00A714A5" w:rsidRPr="00AE0495">
        <w:rPr>
          <w:u w:val="single"/>
          <w:lang w:val="it-IT"/>
        </w:rPr>
        <w:t>Core Infrastructure</w:t>
      </w:r>
      <w:r w:rsidR="00A714A5" w:rsidRPr="00AE0495">
        <w:rPr>
          <w:lang w:val="it-IT"/>
        </w:rPr>
        <w:t>: il Prodotto è offerto come prodotto per le infrastrutture di base.</w:t>
      </w:r>
    </w:p>
    <w:p w:rsidR="002E402E" w:rsidRPr="00AE0495" w:rsidRDefault="00CA76EE"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Piattaforma Desktop Personalizzata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CP</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Piattaforma Desktop Personalizzata</w:t>
      </w:r>
      <w:r w:rsidR="00A714A5" w:rsidRPr="00AE0495">
        <w:rPr>
          <w:lang w:val="it-IT"/>
        </w:rPr>
        <w:t>: il Prodotto è offerto come prodotto desktop platform personalizzato ai sensi del contratto Open o</w:t>
      </w:r>
      <w:r w:rsidR="00D82A76" w:rsidRPr="00AE0495">
        <w:rPr>
          <w:lang w:val="it-IT"/>
        </w:rPr>
        <w:t> </w:t>
      </w:r>
      <w:r w:rsidR="00A714A5" w:rsidRPr="00AE0495">
        <w:rPr>
          <w:lang w:val="it-IT"/>
        </w:rPr>
        <w:t>Open Value. Subscription per le società commerciali o governative che scelgono l</w:t>
      </w:r>
      <w:r w:rsidR="001B7167">
        <w:rPr>
          <w:lang w:val="it-IT"/>
        </w:rPr>
        <w:t>’</w:t>
      </w:r>
      <w:r w:rsidR="00A714A5" w:rsidRPr="00AE0495">
        <w:rPr>
          <w:lang w:val="it-IT"/>
        </w:rPr>
        <w:t>opzione per l</w:t>
      </w:r>
      <w:r w:rsidR="001B7167">
        <w:rPr>
          <w:lang w:val="it-IT"/>
        </w:rPr>
        <w:t>’</w:t>
      </w:r>
      <w:r w:rsidR="00A714A5" w:rsidRPr="00AE0495">
        <w:rPr>
          <w:lang w:val="it-IT"/>
        </w:rPr>
        <w:t>intera Organizzazione/a livello aziendale.</w:t>
      </w:r>
    </w:p>
    <w:p w:rsidR="002E402E" w:rsidRPr="00AE0495" w:rsidRDefault="00C814B4"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Industry Device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ID</w:t>
      </w:r>
      <w:r>
        <w:rPr>
          <w:b/>
        </w:rPr>
        <w:fldChar w:fldCharType="end"/>
      </w:r>
      <w:r w:rsidRPr="009E639B">
        <w:rPr>
          <w:lang w:val="it-IT"/>
        </w:rPr>
        <w:t xml:space="preserve"> </w:t>
      </w:r>
      <w:r w:rsidR="00A714A5" w:rsidRPr="00AE0495">
        <w:rPr>
          <w:lang w:val="it-IT"/>
        </w:rPr>
        <w:t xml:space="preserve">= </w:t>
      </w:r>
      <w:r w:rsidR="00A714A5" w:rsidRPr="00AE0495">
        <w:rPr>
          <w:u w:val="single"/>
          <w:lang w:val="it-IT"/>
        </w:rPr>
        <w:t>Industry Device</w:t>
      </w:r>
      <w:r w:rsidR="00A714A5" w:rsidRPr="00AE0495">
        <w:rPr>
          <w:lang w:val="it-IT"/>
        </w:rPr>
        <w:t>: il Prodotto è offerto come prodotto del programma Industry Device.</w:t>
      </w:r>
    </w:p>
    <w:p w:rsidR="002E402E" w:rsidRPr="00AE0495" w:rsidRDefault="00C814B4"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Enterprise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E </w:t>
      </w:r>
      <w:r>
        <w:rPr>
          <w:b/>
        </w:rPr>
        <w:fldChar w:fldCharType="end"/>
      </w:r>
      <w:r w:rsidR="00A714A5" w:rsidRPr="00AE0495">
        <w:rPr>
          <w:lang w:val="it-IT"/>
        </w:rPr>
        <w:t xml:space="preserve">= </w:t>
      </w:r>
      <w:r w:rsidR="00A714A5" w:rsidRPr="00AE0495">
        <w:rPr>
          <w:u w:val="single"/>
          <w:lang w:val="it-IT"/>
        </w:rPr>
        <w:t>Prodotto Enterprise</w:t>
      </w:r>
      <w:r w:rsidR="00A714A5" w:rsidRPr="00AE0495">
        <w:rPr>
          <w:lang w:val="it-IT"/>
        </w:rPr>
        <w:t>: il Prodotto è offerto come Prodotto Enterprise, ma non desktop.</w:t>
      </w:r>
    </w:p>
    <w:p w:rsidR="002E402E" w:rsidRPr="00AE0495" w:rsidRDefault="00C814B4" w:rsidP="00657E7A">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Desktop Education</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ED</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Desktop Education</w:t>
      </w:r>
      <w:r w:rsidR="00A714A5" w:rsidRPr="00AE0495">
        <w:rPr>
          <w:lang w:val="it-IT"/>
        </w:rPr>
        <w:t xml:space="preserve">: il Prodotto è offerto come prodotto della piattaforma desktop education con Enterprise CAL Suite </w:t>
      </w:r>
      <w:r w:rsidR="00657E7A">
        <w:rPr>
          <w:lang w:val="it-IT"/>
        </w:rPr>
        <w:t>“</w:t>
      </w:r>
      <w:r w:rsidR="00A714A5" w:rsidRPr="00AE0495">
        <w:rPr>
          <w:lang w:val="it-IT"/>
        </w:rPr>
        <w:t>Education Desktop</w:t>
      </w:r>
      <w:r w:rsidR="00657E7A">
        <w:rPr>
          <w:lang w:val="it-IT"/>
        </w:rPr>
        <w:t>”</w:t>
      </w:r>
      <w:r w:rsidR="001B7167">
        <w:rPr>
          <w:lang w:val="it-IT"/>
        </w:rPr>
        <w:t xml:space="preserve"> </w:t>
      </w:r>
      <w:r w:rsidR="00A714A5" w:rsidRPr="00AE0495">
        <w:rPr>
          <w:lang w:val="it-IT"/>
        </w:rPr>
        <w:t xml:space="preserve">o Core CAL Suite </w:t>
      </w:r>
      <w:r w:rsidR="00657E7A">
        <w:rPr>
          <w:lang w:val="it-IT"/>
        </w:rPr>
        <w:t>“</w:t>
      </w:r>
      <w:r w:rsidR="00A714A5" w:rsidRPr="00AE0495">
        <w:rPr>
          <w:lang w:val="it-IT"/>
        </w:rPr>
        <w:t>Education Desktop</w:t>
      </w:r>
      <w:r w:rsidR="00657E7A">
        <w:rPr>
          <w:lang w:val="it-IT"/>
        </w:rPr>
        <w:t>”</w:t>
      </w:r>
      <w:r w:rsidR="001B7167">
        <w:rPr>
          <w:lang w:val="it-IT"/>
        </w:rPr>
        <w:t xml:space="preserve"> </w:t>
      </w:r>
      <w:r w:rsidR="00A714A5" w:rsidRPr="00AE0495">
        <w:rPr>
          <w:lang w:val="it-IT"/>
        </w:rPr>
        <w:t>ai sensi di contratti Enrollment for Education Solutions e Open Value Subscription - Education Solutions.</w:t>
      </w:r>
    </w:p>
    <w:p w:rsidR="00CB2A13" w:rsidRPr="00AE0495" w:rsidRDefault="00C814B4"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Servizio Online Enterprise Solo per EES</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EE</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Servizio Online Enterprise Solo per EES</w:t>
      </w:r>
      <w:r w:rsidR="00A714A5" w:rsidRPr="00AE0495">
        <w:rPr>
          <w:lang w:val="it-IT"/>
        </w:rPr>
        <w:t>: il Servizio Online è offerto come Servizio Online enterprise o Servizio Online della piattaforma e</w:t>
      </w:r>
      <w:r w:rsidR="00D82A76" w:rsidRPr="00AE0495">
        <w:rPr>
          <w:lang w:val="it-IT"/>
        </w:rPr>
        <w:t> </w:t>
      </w:r>
      <w:r w:rsidR="00A714A5" w:rsidRPr="00AE0495">
        <w:rPr>
          <w:lang w:val="it-IT"/>
        </w:rPr>
        <w:t xml:space="preserve">soddisfa i requisiti dei Prodotti Enterprise, ma solo nel contratto </w:t>
      </w:r>
      <w:r w:rsidR="00A714A5" w:rsidRPr="00AE0495">
        <w:rPr>
          <w:color w:val="000000" w:themeColor="text1"/>
          <w:lang w:val="it-IT"/>
        </w:rPr>
        <w:t>Enrollment for Education Solutions</w:t>
      </w:r>
      <w:r w:rsidR="00A714A5" w:rsidRPr="00AE0495">
        <w:rPr>
          <w:lang w:val="it-IT"/>
        </w:rPr>
        <w:t>. Il servizio EE per le licenze Core CAL ed Enterprise CAL Suite “Enterprise Online Server EES Only”</w:t>
      </w:r>
      <w:r w:rsidR="001B7167">
        <w:rPr>
          <w:lang w:val="it-IT"/>
        </w:rPr>
        <w:t xml:space="preserve"> </w:t>
      </w:r>
      <w:r w:rsidR="00A714A5" w:rsidRPr="00AE0495">
        <w:rPr>
          <w:lang w:val="it-IT"/>
        </w:rPr>
        <w:t xml:space="preserve">richiede la corrispondente licenza CAL Suite Bridge. </w:t>
      </w:r>
    </w:p>
    <w:p w:rsidR="002E402E" w:rsidRPr="00AE0495" w:rsidRDefault="00C814B4" w:rsidP="00657E7A">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Servizio Online Enterprise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EO</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Servizio Online Enterprise</w:t>
      </w:r>
      <w:r w:rsidR="00A714A5" w:rsidRPr="00AE0495">
        <w:rPr>
          <w:lang w:val="it-IT"/>
        </w:rPr>
        <w:t xml:space="preserve">: il Servizio Online è offerto come Servizio Online enterprise o Servizio Online della piattaforma e soddisfa </w:t>
      </w:r>
      <w:r w:rsidR="00D82A76" w:rsidRPr="00AE0495">
        <w:rPr>
          <w:lang w:val="it-IT"/>
        </w:rPr>
        <w:t>I </w:t>
      </w:r>
      <w:r w:rsidR="00A714A5" w:rsidRPr="00AE0495">
        <w:rPr>
          <w:lang w:val="it-IT"/>
        </w:rPr>
        <w:t xml:space="preserve">requisiti dei Prodotti Enterprise. Il servizio EO per le licenze Core CAL ed Enterprise CAL Suite </w:t>
      </w:r>
      <w:r w:rsidR="00657E7A">
        <w:rPr>
          <w:lang w:val="it-IT"/>
        </w:rPr>
        <w:t>“</w:t>
      </w:r>
      <w:r w:rsidR="00A714A5" w:rsidRPr="00AE0495">
        <w:rPr>
          <w:lang w:val="it-IT"/>
        </w:rPr>
        <w:t>Enterprise Online Service</w:t>
      </w:r>
      <w:r w:rsidR="00657E7A">
        <w:rPr>
          <w:lang w:val="it-IT"/>
        </w:rPr>
        <w:t>”</w:t>
      </w:r>
      <w:r w:rsidR="00A714A5" w:rsidRPr="00AE0495">
        <w:rPr>
          <w:lang w:val="it-IT"/>
        </w:rPr>
        <w:t xml:space="preserve"> </w:t>
      </w:r>
      <w:r w:rsidR="00A714A5">
        <w:fldChar w:fldCharType="begin"/>
      </w:r>
      <w:r w:rsidR="00A714A5" w:rsidRPr="00AE0495">
        <w:rPr>
          <w:lang w:val="it-IT"/>
        </w:rPr>
        <w:instrText>XE "Enterprise CAL Suite"</w:instrText>
      </w:r>
      <w:r w:rsidR="00A714A5">
        <w:fldChar w:fldCharType="end"/>
      </w:r>
      <w:r w:rsidR="00A714A5" w:rsidRPr="00AE0495">
        <w:rPr>
          <w:lang w:val="it-IT"/>
        </w:rPr>
        <w:t xml:space="preserve">richiede la corrispondente licenza CAL Suite Bridge. </w:t>
      </w:r>
    </w:p>
    <w:p w:rsidR="002E402E" w:rsidRPr="00AE0495" w:rsidRDefault="00C814B4" w:rsidP="00657E7A">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Enterprise Desktop</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EP</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della Piattaforma Enterprise Desktop</w:t>
      </w:r>
      <w:r w:rsidR="00A714A5" w:rsidRPr="00AE0495">
        <w:rPr>
          <w:lang w:val="it-IT"/>
        </w:rPr>
        <w:t xml:space="preserve">: il Prodotto è offerto come Prodotto Enterprise che è anche un prodotto della piattaforma Enterprise Desktop. MDOP </w:t>
      </w:r>
      <w:r w:rsidR="00657E7A">
        <w:rPr>
          <w:lang w:val="it-IT"/>
        </w:rPr>
        <w:t>“</w:t>
      </w:r>
      <w:r w:rsidR="00A714A5" w:rsidRPr="00AE0495">
        <w:rPr>
          <w:lang w:val="it-IT"/>
        </w:rPr>
        <w:t>Enterprise Desktop Platform Product</w:t>
      </w:r>
      <w:r w:rsidR="00657E7A">
        <w:rPr>
          <w:lang w:val="it-IT"/>
        </w:rPr>
        <w:t>”</w:t>
      </w:r>
      <w:r w:rsidR="00A714A5" w:rsidRPr="00AE0495">
        <w:rPr>
          <w:lang w:val="it-IT"/>
        </w:rPr>
        <w:t xml:space="preserve"> </w:t>
      </w:r>
      <w:r w:rsidR="00A714A5">
        <w:fldChar w:fldCharType="begin"/>
      </w:r>
      <w:r w:rsidR="00A714A5" w:rsidRPr="00AE0495">
        <w:rPr>
          <w:lang w:val="it-IT"/>
        </w:rPr>
        <w:instrText>XE "MDOP"</w:instrText>
      </w:r>
      <w:r w:rsidR="00A714A5">
        <w:fldChar w:fldCharType="end"/>
      </w:r>
      <w:r w:rsidR="00A714A5" w:rsidRPr="00AE0495">
        <w:rPr>
          <w:lang w:val="it-IT"/>
        </w:rPr>
        <w:t>è un EP facoltativo.</w:t>
      </w:r>
    </w:p>
    <w:p w:rsidR="002E402E" w:rsidRPr="00AE0495" w:rsidRDefault="00C814B4"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per SA e L/SA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OA</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Open License per SA e L/SA</w:t>
      </w:r>
      <w:r w:rsidR="00A714A5" w:rsidRPr="00AE0495">
        <w:rPr>
          <w:lang w:val="it-IT"/>
        </w:rPr>
        <w:t>: disponibile esclusivamente nel programma Open License per L&amp;SA e SA.</w:t>
      </w:r>
    </w:p>
    <w:p w:rsidR="005A0966" w:rsidRPr="00AE0495" w:rsidRDefault="00C814B4" w:rsidP="006F0383">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e Open Value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OF</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Open License e Open Value</w:t>
      </w:r>
      <w:r w:rsidR="00A714A5" w:rsidRPr="00AE0495">
        <w:rPr>
          <w:lang w:val="it-IT"/>
        </w:rPr>
        <w:t xml:space="preserve">: </w:t>
      </w:r>
      <w:r w:rsidR="006F0383" w:rsidRPr="00AE0495">
        <w:rPr>
          <w:lang w:val="it-IT"/>
        </w:rPr>
        <w:t>disponibili esclusivamente nei programmi Open License e Open Value.</w:t>
      </w:r>
    </w:p>
    <w:p w:rsidR="006F0383" w:rsidRDefault="00C814B4"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Open License e Open Value per SA e L/SA</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OS</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Open License e Open Value per SA e L/SA</w:t>
      </w:r>
      <w:r w:rsidR="00A714A5" w:rsidRPr="00470BBD">
        <w:rPr>
          <w:lang w:val="it-IT"/>
        </w:rPr>
        <w:t>:</w:t>
      </w:r>
      <w:r w:rsidR="00A714A5" w:rsidRPr="00AE0495">
        <w:rPr>
          <w:lang w:val="it-IT"/>
        </w:rPr>
        <w:t xml:space="preserve"> </w:t>
      </w:r>
      <w:r w:rsidR="006F0383" w:rsidRPr="00AE0495">
        <w:rPr>
          <w:lang w:val="it-IT"/>
        </w:rPr>
        <w:t>disponibili esclusivamente nei programmi Open License e Open Value per L&amp;SA e SA.</w:t>
      </w:r>
    </w:p>
    <w:p w:rsidR="004A6CAA" w:rsidRPr="00AE0495" w:rsidRDefault="007A7DD2"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Intera Organizzazione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OW</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Intera Organizzazione</w:t>
      </w:r>
      <w:r w:rsidR="00A714A5" w:rsidRPr="00AE0495">
        <w:rPr>
          <w:lang w:val="it-IT"/>
        </w:rPr>
        <w:t>: disponibile qualora venga scelta l</w:t>
      </w:r>
      <w:r w:rsidR="001B7167">
        <w:rPr>
          <w:lang w:val="it-IT"/>
        </w:rPr>
        <w:t>’</w:t>
      </w:r>
      <w:r w:rsidR="00A714A5" w:rsidRPr="00AE0495">
        <w:rPr>
          <w:lang w:val="it-IT"/>
        </w:rPr>
        <w:t>opzione per l</w:t>
      </w:r>
      <w:r w:rsidR="001B7167">
        <w:rPr>
          <w:lang w:val="it-IT"/>
        </w:rPr>
        <w:t>’</w:t>
      </w:r>
      <w:r w:rsidR="00A714A5" w:rsidRPr="00AE0495">
        <w:rPr>
          <w:lang w:val="it-IT"/>
        </w:rPr>
        <w:t>intera organizzazione.</w:t>
      </w:r>
    </w:p>
    <w:p w:rsidR="002E402E" w:rsidRPr="00AE0495" w:rsidRDefault="007A7DD2"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Non per l'Intera Organizzazione in Open Value</w:instrText>
      </w:r>
      <w:r w:rsidRPr="009E639B">
        <w:rPr>
          <w:color w:val="1F497D"/>
          <w:lang w:val="it-IT"/>
        </w:rPr>
        <w:instrText>”</w:instrText>
      </w:r>
      <w:r w:rsidRPr="009E639B">
        <w:rPr>
          <w:b/>
          <w:lang w:val="it-IT"/>
        </w:rPr>
        <w:instrText xml:space="preserve"> </w:instrText>
      </w:r>
      <w:r>
        <w:rPr>
          <w:b/>
        </w:rPr>
        <w:fldChar w:fldCharType="separate"/>
      </w:r>
      <w:r w:rsidRPr="009E639B">
        <w:rPr>
          <w:b/>
          <w:lang w:val="it-IT"/>
        </w:rPr>
        <w:t xml:space="preserve"> P </w:t>
      </w:r>
      <w:r>
        <w:rPr>
          <w:b/>
        </w:rPr>
        <w:fldChar w:fldCharType="end"/>
      </w:r>
      <w:r w:rsidR="00A714A5" w:rsidRPr="00AE0495">
        <w:rPr>
          <w:lang w:val="it-IT"/>
        </w:rPr>
        <w:t xml:space="preserve">= </w:t>
      </w:r>
      <w:r w:rsidR="00A714A5" w:rsidRPr="00AE0495">
        <w:rPr>
          <w:u w:val="single"/>
          <w:lang w:val="it-IT"/>
        </w:rPr>
        <w:t>Non per l</w:t>
      </w:r>
      <w:r w:rsidR="001B7167">
        <w:rPr>
          <w:u w:val="single"/>
          <w:lang w:val="it-IT"/>
        </w:rPr>
        <w:t>’</w:t>
      </w:r>
      <w:r w:rsidR="00A714A5" w:rsidRPr="00AE0495">
        <w:rPr>
          <w:u w:val="single"/>
          <w:lang w:val="it-IT"/>
        </w:rPr>
        <w:t>Intera Organizzazione in Open Value</w:t>
      </w:r>
      <w:r w:rsidR="00A714A5" w:rsidRPr="00AE0495">
        <w:rPr>
          <w:lang w:val="it-IT"/>
        </w:rPr>
        <w:t>: il Prodotto è offerto in un programma Open Value non per l</w:t>
      </w:r>
      <w:r w:rsidR="001B7167">
        <w:rPr>
          <w:lang w:val="it-IT"/>
        </w:rPr>
        <w:t>’</w:t>
      </w:r>
      <w:r w:rsidR="00A714A5" w:rsidRPr="00AE0495">
        <w:rPr>
          <w:lang w:val="it-IT"/>
        </w:rPr>
        <w:t xml:space="preserve">Intera Organizzazione. </w:t>
      </w:r>
    </w:p>
    <w:p w:rsidR="002E402E" w:rsidRPr="00AE0495" w:rsidRDefault="007A7DD2" w:rsidP="00657E7A">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Professional Desktop</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PP</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della Piattaforma Professional Desktop</w:t>
      </w:r>
      <w:r w:rsidR="00A714A5" w:rsidRPr="00AE0495">
        <w:rPr>
          <w:lang w:val="it-IT"/>
        </w:rPr>
        <w:t xml:space="preserve">: il Prodotto è offerto come Prodotto Enterprise che è anche un prodotto della piattaforma Professional Desktop. MDOP </w:t>
      </w:r>
      <w:r w:rsidR="00657E7A">
        <w:rPr>
          <w:lang w:val="it-IT"/>
        </w:rPr>
        <w:t>“</w:t>
      </w:r>
      <w:r w:rsidR="00A714A5" w:rsidRPr="00AE0495">
        <w:rPr>
          <w:lang w:val="it-IT"/>
        </w:rPr>
        <w:t>Professional Desktop Platform Product</w:t>
      </w:r>
      <w:r w:rsidR="00657E7A">
        <w:rPr>
          <w:lang w:val="it-IT"/>
        </w:rPr>
        <w:t>”</w:t>
      </w:r>
      <w:r w:rsidR="00A714A5" w:rsidRPr="00AE0495">
        <w:rPr>
          <w:lang w:val="it-IT"/>
        </w:rPr>
        <w:t xml:space="preserve"> </w:t>
      </w:r>
      <w:r w:rsidR="00A714A5">
        <w:fldChar w:fldCharType="begin"/>
      </w:r>
      <w:r w:rsidR="00A714A5" w:rsidRPr="00AE0495">
        <w:rPr>
          <w:lang w:val="it-IT"/>
        </w:rPr>
        <w:instrText>XE "MDOP"</w:instrText>
      </w:r>
      <w:r w:rsidR="00A714A5">
        <w:fldChar w:fldCharType="end"/>
      </w:r>
      <w:r w:rsidR="00A714A5" w:rsidRPr="00AE0495">
        <w:rPr>
          <w:lang w:val="it-IT"/>
        </w:rPr>
        <w:t>è un PP facoltativo.</w:t>
      </w:r>
    </w:p>
    <w:p w:rsidR="002E402E" w:rsidRPr="00AE0495" w:rsidRDefault="007A7DD2" w:rsidP="00657E7A">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della Piattaforma Desktop School</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SD</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della Piattaforma Desktop School</w:t>
      </w:r>
      <w:r w:rsidR="00A714A5" w:rsidRPr="00AE0495">
        <w:rPr>
          <w:lang w:val="it-IT"/>
        </w:rPr>
        <w:t xml:space="preserve">: il Prodotto è offerto come prodotto della piattaforma desktop school con Enterprise CAL Suite </w:t>
      </w:r>
      <w:r w:rsidR="00657E7A">
        <w:rPr>
          <w:lang w:val="it-IT"/>
        </w:rPr>
        <w:t>“</w:t>
      </w:r>
      <w:r w:rsidR="00A714A5" w:rsidRPr="00AE0495">
        <w:rPr>
          <w:lang w:val="it-IT"/>
        </w:rPr>
        <w:t>School Desktop Platform Product</w:t>
      </w:r>
      <w:r w:rsidR="00657E7A">
        <w:rPr>
          <w:lang w:val="it-IT"/>
        </w:rPr>
        <w:t>”</w:t>
      </w:r>
      <w:r w:rsidR="00A714A5" w:rsidRPr="00AE0495">
        <w:rPr>
          <w:lang w:val="it-IT"/>
        </w:rPr>
        <w:t xml:space="preserve"> </w:t>
      </w:r>
      <w:r w:rsidR="00A714A5">
        <w:fldChar w:fldCharType="begin"/>
      </w:r>
      <w:r w:rsidR="00A714A5" w:rsidRPr="00AE0495">
        <w:rPr>
          <w:lang w:val="it-IT"/>
        </w:rPr>
        <w:instrText>XE "Enterprise CAL Suite"</w:instrText>
      </w:r>
      <w:r w:rsidR="00A714A5">
        <w:fldChar w:fldCharType="end"/>
      </w:r>
      <w:r w:rsidR="00A714A5" w:rsidRPr="00AE0495">
        <w:rPr>
          <w:lang w:val="it-IT"/>
        </w:rPr>
        <w:t xml:space="preserve">o Core CAL Suite </w:t>
      </w:r>
      <w:r w:rsidR="00657E7A">
        <w:rPr>
          <w:lang w:val="it-IT"/>
        </w:rPr>
        <w:t>“</w:t>
      </w:r>
      <w:r w:rsidR="00A714A5" w:rsidRPr="00AE0495">
        <w:rPr>
          <w:lang w:val="it-IT"/>
        </w:rPr>
        <w:t>School Desktop Platform Product</w:t>
      </w:r>
      <w:r w:rsidR="00657E7A">
        <w:rPr>
          <w:lang w:val="it-IT"/>
        </w:rPr>
        <w:t>”</w:t>
      </w:r>
      <w:r w:rsidR="00A714A5" w:rsidRPr="00AE0495">
        <w:rPr>
          <w:lang w:val="it-IT"/>
        </w:rPr>
        <w:t xml:space="preserve"> </w:t>
      </w:r>
      <w:r w:rsidR="00A714A5">
        <w:fldChar w:fldCharType="begin"/>
      </w:r>
      <w:r w:rsidR="00A714A5" w:rsidRPr="00AE0495">
        <w:rPr>
          <w:lang w:val="it-IT"/>
        </w:rPr>
        <w:instrText>XE "Core CAL Suite"</w:instrText>
      </w:r>
      <w:r w:rsidR="00A714A5">
        <w:fldChar w:fldCharType="end"/>
      </w:r>
      <w:r w:rsidR="00A714A5" w:rsidRPr="00AE0495">
        <w:rPr>
          <w:lang w:val="it-IT"/>
        </w:rPr>
        <w:t>ai sensi del Contratto Campus e School. Una piattaforma SD conta come tre unità.</w:t>
      </w:r>
    </w:p>
    <w:p w:rsidR="004D0ACF" w:rsidRPr="00AE0495" w:rsidRDefault="007A7DD2"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Offerta Studente Solo per EES</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SE</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Offerta Studente Solo per EES</w:t>
      </w:r>
      <w:r w:rsidR="00A714A5" w:rsidRPr="00AE0495">
        <w:rPr>
          <w:lang w:val="it-IT"/>
        </w:rPr>
        <w:t>: il Prodotto è offerto come Offerta Studente, deve essere ordinato per l</w:t>
      </w:r>
      <w:r w:rsidR="001B7167">
        <w:rPr>
          <w:lang w:val="it-IT"/>
        </w:rPr>
        <w:t>’</w:t>
      </w:r>
      <w:r w:rsidR="00A714A5" w:rsidRPr="00AE0495">
        <w:rPr>
          <w:lang w:val="it-IT"/>
        </w:rPr>
        <w:t xml:space="preserve">intero Numero di Studenti e solo nel programma </w:t>
      </w:r>
      <w:r w:rsidR="00A714A5" w:rsidRPr="00AE0495">
        <w:rPr>
          <w:color w:val="000000" w:themeColor="text1"/>
          <w:lang w:val="it-IT"/>
        </w:rPr>
        <w:t>Enrollment for Education Solutions</w:t>
      </w:r>
      <w:r w:rsidR="00A714A5" w:rsidRPr="00AE0495">
        <w:rPr>
          <w:lang w:val="it-IT"/>
        </w:rPr>
        <w:t>.</w:t>
      </w:r>
    </w:p>
    <w:p w:rsidR="002E402E" w:rsidRPr="00AE0495" w:rsidRDefault="007A7DD2" w:rsidP="00A50201">
      <w:pPr>
        <w:pStyle w:val="ProductList-Body"/>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Offerta Studente</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ST</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Offerta Studente</w:t>
      </w:r>
      <w:r w:rsidR="00A714A5" w:rsidRPr="00AE0495">
        <w:rPr>
          <w:lang w:val="it-IT"/>
        </w:rPr>
        <w:t>: il Prodotto è offerto come Offerta Studente e dovrà essere ordinato per l</w:t>
      </w:r>
      <w:r w:rsidR="001B7167">
        <w:rPr>
          <w:lang w:val="it-IT"/>
        </w:rPr>
        <w:t>’</w:t>
      </w:r>
      <w:r w:rsidR="00A714A5" w:rsidRPr="00AE0495">
        <w:rPr>
          <w:lang w:val="it-IT"/>
        </w:rPr>
        <w:t>intero Numero di Studenti.</w:t>
      </w:r>
    </w:p>
    <w:p w:rsidR="002E402E" w:rsidRPr="00AE0495" w:rsidRDefault="007A7DD2" w:rsidP="00DC0385">
      <w:pPr>
        <w:pStyle w:val="ProductList-Body"/>
        <w:ind w:left="180"/>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Prodotto Server e Strumenti</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SP</w:t>
      </w:r>
      <w:r>
        <w:rPr>
          <w:b/>
        </w:rPr>
        <w:fldChar w:fldCharType="end"/>
      </w:r>
      <w:r w:rsidRPr="00790466">
        <w:rPr>
          <w:b/>
          <w:lang w:val="it-IT"/>
        </w:rPr>
        <w:t xml:space="preserve"> </w:t>
      </w:r>
      <w:r w:rsidR="00A714A5" w:rsidRPr="00AE0495">
        <w:rPr>
          <w:lang w:val="it-IT"/>
        </w:rPr>
        <w:t xml:space="preserve">= </w:t>
      </w:r>
      <w:r w:rsidR="00A714A5" w:rsidRPr="00AE0495">
        <w:rPr>
          <w:u w:val="single"/>
          <w:lang w:val="it-IT"/>
        </w:rPr>
        <w:t>Prodotto Server e Strumenti</w:t>
      </w:r>
      <w:r w:rsidR="00A714A5" w:rsidRPr="00AE0495">
        <w:rPr>
          <w:lang w:val="it-IT"/>
        </w:rPr>
        <w:t>: il Prodotto è un prodotto server e strumenti offerto ai sensi dell</w:t>
      </w:r>
      <w:r w:rsidR="001B7167">
        <w:rPr>
          <w:lang w:val="it-IT"/>
        </w:rPr>
        <w:t>’</w:t>
      </w:r>
      <w:r w:rsidR="00A714A5" w:rsidRPr="00AE0495">
        <w:rPr>
          <w:lang w:val="it-IT"/>
        </w:rPr>
        <w:t>Iscrizione Server and Cloud.</w:t>
      </w:r>
    </w:p>
    <w:p w:rsidR="00C4636F" w:rsidRPr="00AE0495" w:rsidRDefault="00C4636F" w:rsidP="004F3C6D">
      <w:pPr>
        <w:pStyle w:val="ProductList-Body"/>
        <w:rPr>
          <w:lang w:val="it-IT"/>
        </w:rPr>
      </w:pPr>
    </w:p>
    <w:p w:rsidR="001C09BD" w:rsidRPr="00AE0495" w:rsidRDefault="001C09BD" w:rsidP="001C09BD">
      <w:pPr>
        <w:pStyle w:val="ProductList-Body"/>
        <w:rPr>
          <w:lang w:val="it-IT"/>
        </w:rPr>
      </w:pPr>
      <w:r w:rsidRPr="00AE0495">
        <w:rPr>
          <w:b/>
          <w:color w:val="00188F"/>
          <w:lang w:val="it-IT"/>
        </w:rPr>
        <w:t>Attributi del Prodotto</w:t>
      </w:r>
    </w:p>
    <w:p w:rsidR="007E7DB0" w:rsidRPr="00AE0495" w:rsidRDefault="007E7DB0" w:rsidP="00A50201">
      <w:pPr>
        <w:pStyle w:val="ProductList-Body"/>
        <w:tabs>
          <w:tab w:val="clear" w:pos="158"/>
          <w:tab w:val="left" w:pos="180"/>
        </w:tabs>
        <w:spacing w:after="20"/>
        <w:ind w:left="187"/>
        <w:rPr>
          <w:lang w:val="it-IT"/>
        </w:rPr>
      </w:pPr>
      <w:r w:rsidRPr="00AE0495">
        <w:rPr>
          <w:b/>
          <w:lang w:val="it-IT"/>
        </w:rPr>
        <w:t>Applicazione</w:t>
      </w:r>
      <w:r w:rsidRPr="00AE0495">
        <w:rPr>
          <w:lang w:val="it-IT"/>
        </w:rPr>
        <w:t xml:space="preserve"> = Categoria del Pool di Prodotti per i prodotti applicativi.</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Desktop</w:t>
      </w:r>
      <w:r w:rsidRPr="00AE0495">
        <w:rPr>
          <w:lang w:val="it-IT"/>
        </w:rPr>
        <w:t xml:space="preserve"> = Vantaggi di Software Assurance per le offerte di desktop. </w:t>
      </w:r>
    </w:p>
    <w:p w:rsidR="00611E56" w:rsidRPr="00AE0495" w:rsidRDefault="00611E56" w:rsidP="00A50201">
      <w:pPr>
        <w:pStyle w:val="ProductList-Body"/>
        <w:tabs>
          <w:tab w:val="clear" w:pos="158"/>
          <w:tab w:val="left" w:pos="180"/>
        </w:tabs>
        <w:spacing w:after="20"/>
        <w:ind w:left="187"/>
        <w:rPr>
          <w:lang w:val="it-IT"/>
        </w:rPr>
      </w:pPr>
      <w:r w:rsidRPr="00AE0495">
        <w:rPr>
          <w:b/>
          <w:lang w:val="it-IT"/>
        </w:rPr>
        <w:t>Idoneità alla Proroga del Periodo di Validità</w:t>
      </w:r>
      <w:r w:rsidRPr="00AE0495">
        <w:rPr>
          <w:lang w:val="it-IT"/>
        </w:rP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rsidR="001C09BD" w:rsidRPr="00AE0495" w:rsidRDefault="00BA09A6" w:rsidP="00A50201">
      <w:pPr>
        <w:pStyle w:val="ProductList-Body"/>
        <w:tabs>
          <w:tab w:val="clear" w:pos="158"/>
          <w:tab w:val="left" w:pos="180"/>
        </w:tabs>
        <w:spacing w:after="20"/>
        <w:ind w:left="187"/>
        <w:rPr>
          <w:lang w:val="it-IT"/>
        </w:rPr>
      </w:pPr>
      <w:r w:rsidRPr="00AE0495">
        <w:rPr>
          <w:b/>
          <w:lang w:val="it-IT"/>
        </w:rPr>
        <w:t>Pool di Prodotti =</w:t>
      </w:r>
      <w:r w:rsidRPr="00AE0495">
        <w:rPr>
          <w:lang w:val="it-IT"/>
        </w:rPr>
        <w:t xml:space="preserve"> Indica le offerte che potranno essere idonee per i vantaggi di software assurance associati a più pool di Prodotti. Non è</w:t>
      </w:r>
      <w:r w:rsidR="00D82A76" w:rsidRPr="00AE0495">
        <w:rPr>
          <w:lang w:val="it-IT"/>
        </w:rPr>
        <w:t> </w:t>
      </w:r>
      <w:r w:rsidRPr="00AE0495">
        <w:rPr>
          <w:lang w:val="it-IT"/>
        </w:rPr>
        <w:t>necessario che una società scelga tra i vantaggi di pool diversi di Prodotti.</w:t>
      </w:r>
      <w:r w:rsidR="00443484" w:rsidRPr="00AE0495">
        <w:rPr>
          <w:lang w:val="it-IT"/>
        </w:rPr>
        <w:t xml:space="preserve"> </w:t>
      </w:r>
      <w:r w:rsidRPr="00AE0495">
        <w:rPr>
          <w:lang w:val="it-IT"/>
        </w:rPr>
        <w:t>Il pool di Prodotti è suddiviso in tre categorie: Applicazione, Server e</w:t>
      </w:r>
      <w:r w:rsidR="00D82A76" w:rsidRPr="00AE0495">
        <w:rPr>
          <w:lang w:val="it-IT"/>
        </w:rPr>
        <w:t> </w:t>
      </w:r>
      <w:r w:rsidRPr="00AE0495">
        <w:rPr>
          <w:lang w:val="it-IT"/>
        </w:rPr>
        <w:t>Sistema.</w:t>
      </w:r>
    </w:p>
    <w:p w:rsidR="001C09BD" w:rsidRPr="00AE0495" w:rsidRDefault="007A7DD2" w:rsidP="00A50201">
      <w:pPr>
        <w:pStyle w:val="ProductList-Body"/>
        <w:tabs>
          <w:tab w:val="clear" w:pos="158"/>
          <w:tab w:val="left" w:pos="180"/>
        </w:tabs>
        <w:spacing w:after="20"/>
        <w:ind w:left="187"/>
        <w:rPr>
          <w:lang w:val="it-IT"/>
        </w:rPr>
      </w:pPr>
      <w:r>
        <w:rPr>
          <w:b/>
        </w:rPr>
        <w:fldChar w:fldCharType="begin"/>
      </w:r>
      <w:r w:rsidRPr="009E639B">
        <w:rPr>
          <w:b/>
          <w:lang w:val="it-IT"/>
        </w:rPr>
        <w:instrText xml:space="preserve"> </w:instrText>
      </w:r>
      <w:r w:rsidRPr="009E639B">
        <w:rPr>
          <w:color w:val="1F497D"/>
          <w:lang w:val="it-IT"/>
        </w:rPr>
        <w:instrText>AutoTextList  \s NoStyle \t “</w:instrText>
      </w:r>
      <w:r w:rsidRPr="009E639B">
        <w:rPr>
          <w:b/>
          <w:lang w:val="it-IT"/>
        </w:rPr>
        <w:instrText>Programma Online Subscription</w:instrText>
      </w:r>
      <w:r w:rsidRPr="009E639B">
        <w:rPr>
          <w:color w:val="1F497D"/>
          <w:lang w:val="it-IT"/>
        </w:rPr>
        <w:instrText>”</w:instrText>
      </w:r>
      <w:r w:rsidRPr="009E639B">
        <w:rPr>
          <w:lang w:val="it-IT"/>
        </w:rPr>
        <w:instrText xml:space="preserve"> </w:instrText>
      </w:r>
      <w:r w:rsidRPr="009E639B">
        <w:rPr>
          <w:b/>
          <w:lang w:val="it-IT"/>
        </w:rPr>
        <w:instrText xml:space="preserve"> </w:instrText>
      </w:r>
      <w:r>
        <w:rPr>
          <w:b/>
        </w:rPr>
        <w:fldChar w:fldCharType="separate"/>
      </w:r>
      <w:r w:rsidRPr="009E639B">
        <w:rPr>
          <w:b/>
          <w:lang w:val="it-IT"/>
        </w:rPr>
        <w:t>OSP</w:t>
      </w:r>
      <w:r>
        <w:rPr>
          <w:b/>
        </w:rPr>
        <w:fldChar w:fldCharType="end"/>
      </w:r>
      <w:r w:rsidRPr="00525981">
        <w:rPr>
          <w:b/>
          <w:lang w:val="it-IT"/>
        </w:rPr>
        <w:t xml:space="preserve"> </w:t>
      </w:r>
      <w:r w:rsidR="00A714A5" w:rsidRPr="00AE0495">
        <w:rPr>
          <w:lang w:val="it-IT"/>
        </w:rPr>
        <w:t xml:space="preserve">= </w:t>
      </w:r>
      <w:r w:rsidR="00A714A5" w:rsidRPr="00AE0495">
        <w:rPr>
          <w:u w:val="single"/>
          <w:lang w:val="it-IT"/>
        </w:rPr>
        <w:t>Programma Online Subscription</w:t>
      </w:r>
      <w:r w:rsidR="00A714A5" w:rsidRPr="00AE0495">
        <w:rPr>
          <w:lang w:val="it-IT"/>
        </w:rPr>
        <w:t>: disponibile in un programma Online Subscription.</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Indipendente dalla Piattaforma</w:t>
      </w:r>
      <w:r w:rsidRPr="00AE0495">
        <w:rPr>
          <w:lang w:val="it-IT"/>
        </w:rPr>
        <w:t xml:space="preserve"> = Licenza per il software disponibile per più piattaforme di computer, ad esempio PC, Macintosh. Ai sensi di una licenza indipendente dalla piattaforma una società potrà eseguire la versione ottenuta in licenza o una versione per piattaforma diversa, a</w:t>
      </w:r>
      <w:r w:rsidR="00D82A76" w:rsidRPr="00AE0495">
        <w:rPr>
          <w:lang w:val="it-IT"/>
        </w:rPr>
        <w:t> </w:t>
      </w:r>
      <w:r w:rsidRPr="00AE0495">
        <w:rPr>
          <w:lang w:val="it-IT"/>
        </w:rPr>
        <w:t>condizione che la versione per piattaforma diversa sia precedente alla versione originale ottenuta in licenza, non successiva.</w:t>
      </w:r>
      <w:r w:rsidR="00443484" w:rsidRPr="00AE0495">
        <w:rPr>
          <w:lang w:val="it-IT"/>
        </w:rPr>
        <w:t xml:space="preserve"> </w:t>
      </w:r>
      <w:r w:rsidRPr="00AE0495">
        <w:rPr>
          <w:lang w:val="it-IT"/>
        </w:rPr>
        <w:t xml:space="preserve">Qualora </w:t>
      </w:r>
      <w:r w:rsidR="00D82A76" w:rsidRPr="00AE0495">
        <w:rPr>
          <w:lang w:val="it-IT"/>
        </w:rPr>
        <w:t>I </w:t>
      </w:r>
      <w:r w:rsidRPr="00AE0495">
        <w:rPr>
          <w:lang w:val="it-IT"/>
        </w:rPr>
        <w:t xml:space="preserve">componenti di una famiglia di Prodotti varino in base alla versione della piattaforma, le società potranno utilizzare esclusivamente i componenti </w:t>
      </w:r>
      <w:r w:rsidRPr="00AE0495">
        <w:rPr>
          <w:lang w:val="it-IT"/>
        </w:rPr>
        <w:lastRenderedPageBreak/>
        <w:t>della famiglia che hanno scelto di distribuire; non potranno combinare i componenti di più versioni di piattaforme. Software Assurance attiva per 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Promozioni e Migrazioni</w:t>
      </w:r>
      <w:r w:rsidRPr="00AE0495">
        <w:rPr>
          <w:lang w:val="it-IT"/>
        </w:rPr>
        <w:t xml:space="preserve"> = Disponibilità di una promozione o di una migrazione di software.</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Esenzione per gli Utenti Qualificati</w:t>
      </w:r>
      <w:r w:rsidRPr="00AE0495">
        <w:rPr>
          <w:lang w:val="it-IT"/>
        </w:rPr>
        <w:t xml:space="preserve"> = Esenzione applicabile agli utenti che accedono ai Prodotti esclusivamente ai sensi di una di tali licenze. Sono utenti esentati dall</w:t>
      </w:r>
      <w:r w:rsidR="001B7167">
        <w:rPr>
          <w:lang w:val="it-IT"/>
        </w:rPr>
        <w:t>’</w:t>
      </w:r>
      <w:r w:rsidRPr="00AE0495">
        <w:rPr>
          <w:lang w:val="it-IT"/>
        </w:rPr>
        <w:t>essere conteggiati come Utenti Qualificati ai sensi di un contratto della società, nonostante eventuali disposizioni contrarie in tale contratto.</w:t>
      </w:r>
      <w:r w:rsidR="00443484" w:rsidRPr="00AE0495">
        <w:rPr>
          <w:lang w:val="it-IT"/>
        </w:rPr>
        <w:t xml:space="preserve"> </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Idoneità alla Riduzione</w:t>
      </w:r>
      <w:r w:rsidRPr="00AE0495">
        <w:rPr>
          <w:lang w:val="it-IT"/>
        </w:rPr>
        <w:t xml:space="preserve"> = Servizio online per il quale una società in possesso di un contratto Enterprise, Enterprise Subscription, Enterprise Windows Azure Enrollment o Enrollment for Education Solutions può ottenere una riduzione delle licenze o dell</w:t>
      </w:r>
      <w:r w:rsidR="001B7167">
        <w:rPr>
          <w:lang w:val="it-IT"/>
        </w:rPr>
        <w:t>’</w:t>
      </w:r>
      <w:r w:rsidRPr="00AE0495">
        <w:rPr>
          <w:lang w:val="it-IT"/>
        </w:rPr>
        <w:t>Impegno Annuale Allocato.</w:t>
      </w:r>
    </w:p>
    <w:p w:rsidR="001C09BD" w:rsidRPr="00AE0495" w:rsidRDefault="001C09BD" w:rsidP="00657E7A">
      <w:pPr>
        <w:pStyle w:val="ProductList-Body"/>
        <w:tabs>
          <w:tab w:val="clear" w:pos="158"/>
          <w:tab w:val="left" w:pos="180"/>
        </w:tabs>
        <w:spacing w:after="20"/>
        <w:ind w:left="187"/>
        <w:rPr>
          <w:lang w:val="it-IT"/>
        </w:rPr>
      </w:pPr>
      <w:r w:rsidRPr="00AE0495">
        <w:rPr>
          <w:b/>
          <w:lang w:val="it-IT"/>
        </w:rPr>
        <w:t>Idoneo alla Riduzione (SCE)</w:t>
      </w:r>
      <w:r w:rsidRPr="00AE0495">
        <w:rPr>
          <w:lang w:val="it-IT"/>
        </w:rPr>
        <w:t xml:space="preserve"> = Prodotto per il quale una società in possesso di un</w:t>
      </w:r>
      <w:r w:rsidR="001B7167">
        <w:rPr>
          <w:lang w:val="it-IT"/>
        </w:rPr>
        <w:t>’</w:t>
      </w:r>
      <w:r w:rsidRPr="00AE0495">
        <w:rPr>
          <w:lang w:val="it-IT"/>
        </w:rPr>
        <w:t xml:space="preserve">Iscrizione Server e Cloud può ottenere una riduzione delle licenze </w:t>
      </w:r>
      <w:r w:rsidR="00657E7A">
        <w:rPr>
          <w:lang w:val="it-IT"/>
        </w:rPr>
        <w:t>“</w:t>
      </w:r>
      <w:r w:rsidRPr="00AE0495">
        <w:rPr>
          <w:lang w:val="it-IT"/>
        </w:rPr>
        <w:t>subscription</w:t>
      </w:r>
      <w:r w:rsidR="00657E7A">
        <w:rPr>
          <w:lang w:val="it-IT"/>
        </w:rPr>
        <w:t>”</w:t>
      </w:r>
      <w:r w:rsidRPr="00AE0495">
        <w:rPr>
          <w:lang w:val="it-IT"/>
        </w:rPr>
        <w:t xml:space="preserve"> o dell</w:t>
      </w:r>
      <w:r w:rsidR="001B7167">
        <w:rPr>
          <w:lang w:val="it-IT"/>
        </w:rPr>
        <w:t>’</w:t>
      </w:r>
      <w:r w:rsidRPr="00AE0495">
        <w:rPr>
          <w:lang w:val="it-IT"/>
        </w:rPr>
        <w:t>Impegno Annuale Allocato dopo 12 mesi consecutivi.</w:t>
      </w:r>
    </w:p>
    <w:p w:rsidR="007E7DB0" w:rsidRPr="00AE0495" w:rsidRDefault="007E7DB0" w:rsidP="00A50201">
      <w:pPr>
        <w:pStyle w:val="ProductList-Body"/>
        <w:tabs>
          <w:tab w:val="clear" w:pos="158"/>
          <w:tab w:val="left" w:pos="180"/>
        </w:tabs>
        <w:spacing w:after="20"/>
        <w:ind w:left="187"/>
        <w:rPr>
          <w:lang w:val="it-IT"/>
        </w:rPr>
      </w:pPr>
      <w:r w:rsidRPr="00AE0495">
        <w:rPr>
          <w:b/>
          <w:lang w:val="it-IT"/>
        </w:rPr>
        <w:t>Server</w:t>
      </w:r>
      <w:r w:rsidRPr="00AE0495">
        <w:rPr>
          <w:lang w:val="it-IT"/>
        </w:rPr>
        <w:t xml:space="preserve"> = Vantaggi di Software Assurance per le offerte di pool di server e la categoria di pool di Prodotti per prodotti server.</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Vantaggi di Software Assurance</w:t>
      </w:r>
      <w:r w:rsidRPr="00AE0495">
        <w:rPr>
          <w:lang w:val="it-IT"/>
        </w:rPr>
        <w:t xml:space="preserve"> = Disponibilità di Vantaggi di Software Assurance per le società idonee all</w:t>
      </w:r>
      <w:r w:rsidR="001B7167">
        <w:rPr>
          <w:lang w:val="it-IT"/>
        </w:rPr>
        <w:t>’</w:t>
      </w:r>
      <w:r w:rsidRPr="00AE0495">
        <w:rPr>
          <w:lang w:val="it-IT"/>
        </w:rPr>
        <w:t>acquisto del software.</w:t>
      </w:r>
    </w:p>
    <w:p w:rsidR="001C09BD" w:rsidRPr="00AE0495" w:rsidRDefault="001C09BD" w:rsidP="00A50201">
      <w:pPr>
        <w:pStyle w:val="ProductList-Body"/>
        <w:tabs>
          <w:tab w:val="clear" w:pos="158"/>
          <w:tab w:val="left" w:pos="180"/>
        </w:tabs>
        <w:spacing w:after="20"/>
        <w:ind w:left="187"/>
        <w:rPr>
          <w:lang w:val="it-IT"/>
        </w:rPr>
      </w:pPr>
      <w:r w:rsidRPr="00AE0495">
        <w:rPr>
          <w:b/>
          <w:lang w:val="it-IT"/>
        </w:rPr>
        <w:t>Famiglia di Prodotti</w:t>
      </w:r>
      <w:r w:rsidRPr="00AE0495">
        <w:rPr>
          <w:lang w:val="it-IT"/>
        </w:rPr>
        <w:t xml:space="preserve"> = Prodotto composto da componenti che vengono concessi in licenza anche separatamente.</w:t>
      </w:r>
      <w:r w:rsidR="00443484" w:rsidRPr="00AE0495">
        <w:rPr>
          <w:lang w:val="it-IT"/>
        </w:rPr>
        <w:t xml:space="preserve"> </w:t>
      </w:r>
      <w:r w:rsidRPr="00AE0495">
        <w:rPr>
          <w:lang w:val="it-IT"/>
        </w:rPr>
        <w:t>Una famiglia di prodotti è</w:t>
      </w:r>
      <w:r w:rsidR="00D82A76" w:rsidRPr="00AE0495">
        <w:rPr>
          <w:lang w:val="it-IT"/>
        </w:rPr>
        <w:t> </w:t>
      </w:r>
      <w:r w:rsidRPr="00AE0495">
        <w:rPr>
          <w:lang w:val="it-IT"/>
        </w:rPr>
        <w:t>concessa in licenza ai sensi di una licenza singola ceduta a un unico utente o dispositivo e consente l</w:t>
      </w:r>
      <w:r w:rsidR="001B7167">
        <w:rPr>
          <w:lang w:val="it-IT"/>
        </w:rPr>
        <w:t>’</w:t>
      </w:r>
      <w:r w:rsidRPr="00AE0495">
        <w:rPr>
          <w:lang w:val="it-IT"/>
        </w:rPr>
        <w:t>utilizzo di tutti i relativi componenti su</w:t>
      </w:r>
      <w:r w:rsidR="00636B25">
        <w:rPr>
          <w:lang w:val="it-IT"/>
        </w:rPr>
        <w:t> </w:t>
      </w:r>
      <w:r w:rsidRPr="00AE0495">
        <w:rPr>
          <w:lang w:val="it-IT"/>
        </w:rPr>
        <w:t>tale</w:t>
      </w:r>
      <w:r w:rsidR="00636B25">
        <w:rPr>
          <w:lang w:val="it-IT"/>
        </w:rPr>
        <w:t> </w:t>
      </w:r>
      <w:r w:rsidRPr="00AE0495">
        <w:rPr>
          <w:lang w:val="it-IT"/>
        </w:rPr>
        <w:t>dispositivo o da parte di tale utente.</w:t>
      </w:r>
      <w:r w:rsidR="00443484" w:rsidRPr="00AE0495">
        <w:rPr>
          <w:lang w:val="it-IT"/>
        </w:rPr>
        <w:t xml:space="preserve"> </w:t>
      </w:r>
      <w:r w:rsidRPr="00AE0495">
        <w:rPr>
          <w:lang w:val="it-IT"/>
        </w:rPr>
        <w:t xml:space="preserve">Il Prodotto non potrà essere separato e utilizzato su dispositivi diversi o da utenti diversi. </w:t>
      </w:r>
    </w:p>
    <w:p w:rsidR="00241FA0" w:rsidRPr="00AE0495" w:rsidRDefault="00241FA0" w:rsidP="00A50201">
      <w:pPr>
        <w:pStyle w:val="ProductList-Body"/>
        <w:tabs>
          <w:tab w:val="clear" w:pos="158"/>
          <w:tab w:val="left" w:pos="180"/>
        </w:tabs>
        <w:spacing w:after="20"/>
        <w:ind w:left="187"/>
        <w:rPr>
          <w:lang w:val="it-IT"/>
        </w:rPr>
      </w:pPr>
      <w:r w:rsidRPr="00AE0495">
        <w:rPr>
          <w:b/>
          <w:lang w:val="it-IT"/>
        </w:rPr>
        <w:t>Sistema</w:t>
      </w:r>
      <w:r w:rsidRPr="00AE0495">
        <w:rPr>
          <w:lang w:val="it-IT"/>
        </w:rPr>
        <w:t xml:space="preserve"> = Categoria del Pool di Prodotti per i Prodotti del sistema operativo desktop.</w:t>
      </w:r>
    </w:p>
    <w:p w:rsidR="001C09BD" w:rsidRPr="00AE0495" w:rsidRDefault="001C09BD" w:rsidP="00657E7A">
      <w:pPr>
        <w:pStyle w:val="ProductList-Body"/>
        <w:tabs>
          <w:tab w:val="clear" w:pos="158"/>
          <w:tab w:val="left" w:pos="180"/>
        </w:tabs>
        <w:spacing w:after="20"/>
        <w:ind w:left="187"/>
        <w:rPr>
          <w:lang w:val="it-IT"/>
        </w:rPr>
      </w:pPr>
      <w:r w:rsidRPr="00AE0495">
        <w:rPr>
          <w:b/>
          <w:lang w:val="it-IT"/>
        </w:rPr>
        <w:t>Idoneità alla Transizione</w:t>
      </w:r>
      <w:r w:rsidRPr="00AE0495">
        <w:rPr>
          <w:lang w:val="it-IT"/>
        </w:rPr>
        <w:t xml:space="preserve"> = Prodotto (interno o esterno alla piattaforma desktop) per il quale una società in possesso di un contratto Enterprise o</w:t>
      </w:r>
      <w:r w:rsidR="00D82A76" w:rsidRPr="00AE0495">
        <w:rPr>
          <w:lang w:val="it-IT"/>
        </w:rPr>
        <w:t> </w:t>
      </w:r>
      <w:r w:rsidRPr="00AE0495">
        <w:rPr>
          <w:lang w:val="it-IT"/>
        </w:rPr>
        <w:t xml:space="preserve">Enterprise Subscription può acquistare una licenza </w:t>
      </w:r>
      <w:r w:rsidR="00657E7A">
        <w:rPr>
          <w:lang w:val="it-IT"/>
        </w:rPr>
        <w:t>“</w:t>
      </w:r>
      <w:r w:rsidRPr="00AE0495">
        <w:rPr>
          <w:lang w:val="it-IT"/>
        </w:rPr>
        <w:t>Subscription</w:t>
      </w:r>
      <w:r w:rsidR="00657E7A">
        <w:rPr>
          <w:lang w:val="it-IT"/>
        </w:rPr>
        <w:t>”</w:t>
      </w:r>
      <w:r w:rsidRPr="00AE0495">
        <w:rPr>
          <w:lang w:val="it-IT"/>
        </w:rPr>
        <w:t>.</w:t>
      </w:r>
    </w:p>
    <w:p w:rsidR="001C09BD" w:rsidRPr="00AE0495" w:rsidRDefault="001C09BD" w:rsidP="00657E7A">
      <w:pPr>
        <w:pStyle w:val="ProductList-Body"/>
        <w:tabs>
          <w:tab w:val="clear" w:pos="158"/>
          <w:tab w:val="left" w:pos="180"/>
        </w:tabs>
        <w:spacing w:after="20"/>
        <w:ind w:left="187"/>
        <w:rPr>
          <w:lang w:val="it-IT"/>
        </w:rPr>
      </w:pPr>
      <w:r w:rsidRPr="00AE0495">
        <w:rPr>
          <w:b/>
          <w:lang w:val="it-IT"/>
        </w:rPr>
        <w:t>Idoneità alla Procedura di Ordine True-up</w:t>
      </w:r>
      <w:r w:rsidRPr="00AE0495">
        <w:rPr>
          <w:lang w:val="it-IT"/>
        </w:rPr>
        <w:t xml:space="preserve"> = Licenza </w:t>
      </w:r>
      <w:r w:rsidR="00657E7A">
        <w:rPr>
          <w:lang w:val="it-IT"/>
        </w:rPr>
        <w:t>“</w:t>
      </w:r>
      <w:r w:rsidRPr="00AE0495">
        <w:rPr>
          <w:lang w:val="it-IT"/>
        </w:rPr>
        <w:t>subscription</w:t>
      </w:r>
      <w:r w:rsidR="00657E7A">
        <w:rPr>
          <w:lang w:val="it-IT"/>
        </w:rPr>
        <w:t>”</w:t>
      </w:r>
      <w:r w:rsidRPr="00AE0495">
        <w:rPr>
          <w:lang w:val="it-IT"/>
        </w:rPr>
        <w:t xml:space="preserve"> per il Servizio Online che una società in possesso di un contratto Enterprise o</w:t>
      </w:r>
      <w:r w:rsidR="00D82A76" w:rsidRPr="00AE0495">
        <w:rPr>
          <w:lang w:val="it-IT"/>
        </w:rPr>
        <w:t> </w:t>
      </w:r>
      <w:r w:rsidRPr="00AE0495">
        <w:rPr>
          <w:lang w:val="it-IT"/>
        </w:rPr>
        <w:t>Enterprise Subscription può ordinare tramite la procedura di ordine true-up o annuale, anziché mensile.</w:t>
      </w:r>
    </w:p>
    <w:p w:rsidR="001C09BD" w:rsidRPr="00AE0495" w:rsidRDefault="00287117" w:rsidP="00A50201">
      <w:pPr>
        <w:pStyle w:val="ProductList-Body"/>
        <w:tabs>
          <w:tab w:val="clear" w:pos="158"/>
          <w:tab w:val="left" w:pos="180"/>
        </w:tabs>
        <w:spacing w:after="20"/>
        <w:ind w:left="187"/>
        <w:rPr>
          <w:lang w:val="it-IT"/>
        </w:rPr>
      </w:pPr>
      <w:r w:rsidRPr="00AE0495">
        <w:rPr>
          <w:b/>
          <w:lang w:val="it-IT"/>
        </w:rPr>
        <w:t>Sconto Up-to-Date</w:t>
      </w:r>
      <w:r w:rsidRPr="00AE0495">
        <w:rPr>
          <w:lang w:val="it-IT"/>
        </w:rP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rsidR="00C4636F" w:rsidRPr="00AE0495" w:rsidRDefault="00C4636F" w:rsidP="004F3C6D">
      <w:pPr>
        <w:pStyle w:val="ProductList-Body"/>
        <w:rPr>
          <w:lang w:val="it-IT"/>
        </w:rPr>
      </w:pPr>
    </w:p>
    <w:p w:rsidR="00407E60" w:rsidRPr="00AE0495" w:rsidRDefault="00407E60" w:rsidP="002E202B">
      <w:pPr>
        <w:pStyle w:val="ProductList-Offering1Heading"/>
        <w:outlineLvl w:val="1"/>
        <w:rPr>
          <w:lang w:val="it-IT"/>
        </w:rPr>
      </w:pPr>
      <w:bookmarkStart w:id="29" w:name="_Toc378147614"/>
      <w:bookmarkStart w:id="30" w:name="_Toc378151516"/>
      <w:bookmarkStart w:id="31" w:name="_Toc379797093"/>
      <w:bookmarkStart w:id="32" w:name="_Toc380513119"/>
      <w:bookmarkStart w:id="33" w:name="_Toc380655158"/>
      <w:bookmarkStart w:id="34" w:name="_Toc386626179"/>
      <w:r w:rsidRPr="00AE0495">
        <w:rPr>
          <w:lang w:val="it-IT"/>
        </w:rPr>
        <w:t>Versioni Precedenti</w:t>
      </w:r>
      <w:bookmarkEnd w:id="29"/>
      <w:bookmarkEnd w:id="30"/>
      <w:bookmarkEnd w:id="31"/>
      <w:bookmarkEnd w:id="32"/>
      <w:bookmarkEnd w:id="33"/>
      <w:bookmarkEnd w:id="34"/>
    </w:p>
    <w:p w:rsidR="00407E60" w:rsidRPr="00AE0495" w:rsidRDefault="00AD6DB4" w:rsidP="004F3C6D">
      <w:pPr>
        <w:pStyle w:val="ProductList-Body"/>
        <w:rPr>
          <w:lang w:val="it-IT"/>
        </w:rPr>
      </w:pPr>
      <w:r w:rsidRPr="00AE0495">
        <w:rPr>
          <w:lang w:val="it-IT"/>
        </w:rPr>
        <w:t>La presente Lista dei Prodotti contiene informazioni sui Prodotti che sono al momento disponibili. Versioni precedenti del documento sono disponibili all</w:t>
      </w:r>
      <w:r w:rsidR="001B7167">
        <w:rPr>
          <w:lang w:val="it-IT"/>
        </w:rPr>
        <w:t>’</w:t>
      </w:r>
      <w:r w:rsidRPr="00AE0495">
        <w:rPr>
          <w:lang w:val="it-IT"/>
        </w:rPr>
        <w:t xml:space="preserve">indirizzo </w:t>
      </w:r>
      <w:hyperlink r:id="rId19" w:history="1">
        <w:r w:rsidRPr="00AE0495">
          <w:rPr>
            <w:rStyle w:val="Hyperlink"/>
            <w:lang w:val="it-IT"/>
          </w:rPr>
          <w:t>http://go.microsoft.com/?linkid=9839207</w:t>
        </w:r>
      </w:hyperlink>
      <w:r w:rsidRPr="00AE0495">
        <w:rPr>
          <w:lang w:val="it-IT"/>
        </w:rPr>
        <w:t>. Per trovare la versione desiderata, una società potrà contattare il proprio rivenditore o Account Manager Designato da Microsoft.</w:t>
      </w:r>
    </w:p>
    <w:p w:rsidR="00407E60" w:rsidRPr="00AE0495" w:rsidRDefault="00407E60" w:rsidP="004F3C6D">
      <w:pPr>
        <w:pStyle w:val="ProductList-Body"/>
        <w:rPr>
          <w:lang w:val="it-IT"/>
        </w:rPr>
      </w:pPr>
    </w:p>
    <w:p w:rsidR="00407E60" w:rsidRPr="00AE0495" w:rsidRDefault="00407E60" w:rsidP="002E202B">
      <w:pPr>
        <w:pStyle w:val="ProductList-Offering1Heading"/>
        <w:outlineLvl w:val="1"/>
        <w:rPr>
          <w:lang w:val="it-IT"/>
        </w:rPr>
      </w:pPr>
      <w:bookmarkStart w:id="35" w:name="_Toc378147615"/>
      <w:bookmarkStart w:id="36" w:name="_Toc378151517"/>
      <w:bookmarkStart w:id="37" w:name="_Toc379797094"/>
      <w:bookmarkStart w:id="38" w:name="_Toc380513120"/>
      <w:bookmarkStart w:id="39" w:name="_Toc380655159"/>
      <w:bookmarkStart w:id="40" w:name="_Toc386626180"/>
      <w:r w:rsidRPr="00AE0495">
        <w:rPr>
          <w:lang w:val="it-IT"/>
        </w:rPr>
        <w:t>Chiarimenti e Riepilogo delle Modifiche Apportate</w:t>
      </w:r>
      <w:bookmarkEnd w:id="35"/>
      <w:bookmarkEnd w:id="36"/>
      <w:bookmarkEnd w:id="37"/>
      <w:bookmarkEnd w:id="38"/>
      <w:bookmarkEnd w:id="39"/>
      <w:bookmarkEnd w:id="40"/>
    </w:p>
    <w:p w:rsidR="009A0C93" w:rsidRPr="00AE0495" w:rsidRDefault="00AD6DB4" w:rsidP="004F3C6D">
      <w:pPr>
        <w:pStyle w:val="ProductList-Body"/>
        <w:rPr>
          <w:lang w:val="it-IT"/>
        </w:rPr>
      </w:pPr>
      <w:r w:rsidRPr="00AE0495">
        <w:rPr>
          <w:lang w:val="it-IT"/>
        </w:rP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1B7167">
        <w:rPr>
          <w:lang w:val="it-IT"/>
        </w:rPr>
        <w:t>’</w:t>
      </w:r>
      <w:r w:rsidRPr="00AE0495">
        <w:rPr>
          <w:lang w:val="it-IT"/>
        </w:rPr>
        <w:t xml:space="preserve">indirizzo </w:t>
      </w:r>
      <w:hyperlink r:id="rId20" w:history="1">
        <w:r w:rsidRPr="00AE0495">
          <w:rPr>
            <w:rStyle w:val="Hyperlink"/>
            <w:lang w:val="it-IT"/>
          </w:rPr>
          <w:t>http://www.microsoftvolumelicensing.com</w:t>
        </w:r>
      </w:hyperlink>
      <w:r w:rsidRPr="00AE0495">
        <w:rPr>
          <w:lang w:val="it-IT"/>
        </w:rPr>
        <w:t>.</w:t>
      </w:r>
    </w:p>
    <w:p w:rsidR="00AD6DB4" w:rsidRPr="00AE0495" w:rsidRDefault="00AD6DB4" w:rsidP="004F3C6D">
      <w:pPr>
        <w:pStyle w:val="ProductList-Body"/>
        <w:rPr>
          <w:lang w:val="it-IT"/>
        </w:rPr>
      </w:pPr>
    </w:p>
    <w:tbl>
      <w:tblPr>
        <w:tblStyle w:val="TableGrid"/>
        <w:tblW w:w="0" w:type="auto"/>
        <w:tblInd w:w="126" w:type="dxa"/>
        <w:tblLook w:val="04A0" w:firstRow="1" w:lastRow="0" w:firstColumn="1" w:lastColumn="0" w:noHBand="0" w:noVBand="1"/>
      </w:tblPr>
      <w:tblGrid>
        <w:gridCol w:w="5221"/>
        <w:gridCol w:w="5443"/>
      </w:tblGrid>
      <w:tr w:rsidR="00AD6DB4" w:rsidRPr="00AD6DB4" w:rsidTr="00C51C64">
        <w:trPr>
          <w:tblHeader/>
        </w:trPr>
        <w:tc>
          <w:tcPr>
            <w:tcW w:w="5221"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Aggiunti</w:t>
            </w:r>
          </w:p>
        </w:tc>
        <w:tc>
          <w:tcPr>
            <w:tcW w:w="5443"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Eliminati</w:t>
            </w:r>
          </w:p>
        </w:tc>
      </w:tr>
      <w:tr w:rsidR="0017786C" w:rsidRPr="001C4150" w:rsidTr="00C51C64">
        <w:tc>
          <w:tcPr>
            <w:tcW w:w="5221" w:type="dxa"/>
          </w:tcPr>
          <w:p w:rsidR="0017786C" w:rsidRDefault="0017786C" w:rsidP="0017786C">
            <w:pPr>
              <w:pStyle w:val="ProductList-Body"/>
            </w:pPr>
            <w:r>
              <w:t>Bing Maps Asset Management per Windows Europa o Nord America</w:t>
            </w:r>
          </w:p>
        </w:tc>
        <w:tc>
          <w:tcPr>
            <w:tcW w:w="5443" w:type="dxa"/>
          </w:tcPr>
          <w:p w:rsidR="0017786C" w:rsidRPr="00AE0495" w:rsidRDefault="0017786C" w:rsidP="0017786C">
            <w:pPr>
              <w:pStyle w:val="ProductList-Body"/>
              <w:rPr>
                <w:lang w:val="it-IT"/>
              </w:rPr>
            </w:pPr>
            <w:r w:rsidRPr="00AE0495">
              <w:rPr>
                <w:lang w:val="it-IT"/>
              </w:rPr>
              <w:t>Sottoscrizione Mensile Per Asset di Bing Mobile Assets Management Europa con percorso</w:t>
            </w:r>
          </w:p>
        </w:tc>
      </w:tr>
      <w:tr w:rsidR="0017786C" w:rsidRPr="001C4150" w:rsidTr="00C51C64">
        <w:tc>
          <w:tcPr>
            <w:tcW w:w="5221" w:type="dxa"/>
          </w:tcPr>
          <w:p w:rsidR="0017786C" w:rsidRPr="00AE0495" w:rsidRDefault="0017786C" w:rsidP="0017786C">
            <w:pPr>
              <w:pStyle w:val="ProductList-Body"/>
              <w:rPr>
                <w:lang w:val="it-IT"/>
              </w:rPr>
            </w:pPr>
            <w:r w:rsidRPr="00AE0495">
              <w:rPr>
                <w:lang w:val="it-IT"/>
              </w:rPr>
              <w:t>Sottoscrizione Mensile della Commissione per Bing Maps Asset Management for Windows Platform</w:t>
            </w:r>
          </w:p>
        </w:tc>
        <w:tc>
          <w:tcPr>
            <w:tcW w:w="5443" w:type="dxa"/>
          </w:tcPr>
          <w:p w:rsidR="0017786C" w:rsidRPr="00AE0495" w:rsidRDefault="0017786C" w:rsidP="0017786C">
            <w:pPr>
              <w:pStyle w:val="ProductList-Body"/>
              <w:rPr>
                <w:lang w:val="it-IT"/>
              </w:rPr>
            </w:pPr>
            <w:r w:rsidRPr="00AE0495">
              <w:rPr>
                <w:lang w:val="it-IT"/>
              </w:rPr>
              <w:t>Sottoscrizione Mensile Per Asset di Bing Mobile Assets Management Europa senza percorso</w:t>
            </w:r>
          </w:p>
        </w:tc>
      </w:tr>
      <w:tr w:rsidR="00C51C64" w:rsidRPr="001C4150" w:rsidTr="00C51C64">
        <w:tc>
          <w:tcPr>
            <w:tcW w:w="5221" w:type="dxa"/>
          </w:tcPr>
          <w:p w:rsidR="00C51C64" w:rsidRPr="00AE0495" w:rsidRDefault="00C51C64" w:rsidP="00C51C64">
            <w:pPr>
              <w:pStyle w:val="ProductList-Body"/>
              <w:rPr>
                <w:lang w:val="pt-BR"/>
              </w:rPr>
            </w:pPr>
            <w:r w:rsidRPr="00AE0495">
              <w:rPr>
                <w:lang w:val="pt-BR"/>
              </w:rPr>
              <w:t>Microsoft Dynamics AX 2012 R3 Server</w:t>
            </w:r>
          </w:p>
        </w:tc>
        <w:tc>
          <w:tcPr>
            <w:tcW w:w="5443" w:type="dxa"/>
          </w:tcPr>
          <w:p w:rsidR="00C51C64" w:rsidRPr="00AE0495" w:rsidRDefault="00C51C64" w:rsidP="00C51C64">
            <w:pPr>
              <w:pStyle w:val="ProductList-Body"/>
              <w:rPr>
                <w:lang w:val="it-IT"/>
              </w:rPr>
            </w:pPr>
            <w:r w:rsidRPr="00AE0495">
              <w:rPr>
                <w:lang w:val="it-IT"/>
              </w:rPr>
              <w:t>Sottoscrizione Mensile Per Asset di Bing Mobile Assets Management Nord America con percorso</w:t>
            </w:r>
          </w:p>
        </w:tc>
      </w:tr>
      <w:tr w:rsidR="00C51C64" w:rsidRPr="001C4150" w:rsidTr="00C51C64">
        <w:tc>
          <w:tcPr>
            <w:tcW w:w="5221" w:type="dxa"/>
          </w:tcPr>
          <w:p w:rsidR="00C51C64" w:rsidRDefault="00C51C64" w:rsidP="00C51C64">
            <w:pPr>
              <w:pStyle w:val="ProductList-Body"/>
            </w:pPr>
            <w:r>
              <w:t>Enterprise CAL per Microsoft Dynamics AX 2012 R3</w:t>
            </w:r>
          </w:p>
        </w:tc>
        <w:tc>
          <w:tcPr>
            <w:tcW w:w="5443" w:type="dxa"/>
          </w:tcPr>
          <w:p w:rsidR="00C51C64" w:rsidRPr="00AE0495" w:rsidRDefault="00C51C64" w:rsidP="00C51C64">
            <w:pPr>
              <w:pStyle w:val="ProductList-Body"/>
              <w:rPr>
                <w:lang w:val="it-IT"/>
              </w:rPr>
            </w:pPr>
            <w:r w:rsidRPr="00AE0495">
              <w:rPr>
                <w:lang w:val="it-IT"/>
              </w:rPr>
              <w:t>Sottoscrizione Mensile Per Asset di Bing Mobile Assets Management Nord America senza percorso</w:t>
            </w:r>
          </w:p>
        </w:tc>
      </w:tr>
      <w:tr w:rsidR="00C51C64" w:rsidRPr="001C4150" w:rsidTr="00C51C64">
        <w:tc>
          <w:tcPr>
            <w:tcW w:w="5221" w:type="dxa"/>
          </w:tcPr>
          <w:p w:rsidR="00C51C64" w:rsidRPr="00AE0495" w:rsidRDefault="00C51C64" w:rsidP="00C51C64">
            <w:pPr>
              <w:pStyle w:val="ProductList-Body"/>
              <w:rPr>
                <w:lang w:val="it-IT"/>
              </w:rPr>
            </w:pPr>
            <w:r w:rsidRPr="00AE0495">
              <w:rPr>
                <w:lang w:val="it-IT"/>
              </w:rPr>
              <w:t>Enterprise Additive CAL per Microsoft Dynamics AX 2012 R3</w:t>
            </w:r>
          </w:p>
        </w:tc>
        <w:tc>
          <w:tcPr>
            <w:tcW w:w="5443" w:type="dxa"/>
          </w:tcPr>
          <w:p w:rsidR="00C51C64" w:rsidRPr="00AE0495" w:rsidRDefault="00C51C64" w:rsidP="00C51C64">
            <w:pPr>
              <w:pStyle w:val="ProductList-Body"/>
              <w:rPr>
                <w:lang w:val="pt-BR"/>
              </w:rPr>
            </w:pPr>
            <w:r w:rsidRPr="00AE0495">
              <w:rPr>
                <w:lang w:val="pt-BR"/>
              </w:rPr>
              <w:t>Microsoft Dynamics AX 2012 R2 Server</w:t>
            </w:r>
          </w:p>
        </w:tc>
      </w:tr>
      <w:tr w:rsidR="00C51C64" w:rsidRPr="001C4150" w:rsidTr="00C51C64">
        <w:tc>
          <w:tcPr>
            <w:tcW w:w="5221" w:type="dxa"/>
          </w:tcPr>
          <w:p w:rsidR="00C51C64" w:rsidRDefault="00C51C64" w:rsidP="00C51C64">
            <w:pPr>
              <w:pStyle w:val="ProductList-Body"/>
            </w:pPr>
            <w:r>
              <w:t>Functional CAL per Microsoft Dynamics AX 2012 R3</w:t>
            </w:r>
          </w:p>
        </w:tc>
        <w:tc>
          <w:tcPr>
            <w:tcW w:w="5443" w:type="dxa"/>
          </w:tcPr>
          <w:p w:rsidR="00C51C64" w:rsidRDefault="00C51C64" w:rsidP="00C51C64">
            <w:pPr>
              <w:pStyle w:val="ProductList-Body"/>
            </w:pPr>
            <w:r>
              <w:t>Enterprise CAL per Microsoft Dynamics AX 2012 R2</w:t>
            </w:r>
          </w:p>
        </w:tc>
      </w:tr>
      <w:tr w:rsidR="00C51C64" w:rsidRPr="001C4150" w:rsidTr="00C51C64">
        <w:tc>
          <w:tcPr>
            <w:tcW w:w="5221" w:type="dxa"/>
          </w:tcPr>
          <w:p w:rsidR="00C51C64" w:rsidRDefault="00C51C64" w:rsidP="00C51C64">
            <w:pPr>
              <w:pStyle w:val="ProductList-Body"/>
            </w:pPr>
            <w:r>
              <w:t>Functional Additive CAL per Microsoft Dynamics AX 2012 R3</w:t>
            </w:r>
          </w:p>
        </w:tc>
        <w:tc>
          <w:tcPr>
            <w:tcW w:w="5443" w:type="dxa"/>
          </w:tcPr>
          <w:p w:rsidR="00C51C64" w:rsidRPr="00AE0495" w:rsidRDefault="00C51C64" w:rsidP="00C51C64">
            <w:pPr>
              <w:pStyle w:val="ProductList-Body"/>
              <w:rPr>
                <w:lang w:val="it-IT"/>
              </w:rPr>
            </w:pPr>
            <w:r w:rsidRPr="00AE0495">
              <w:rPr>
                <w:lang w:val="it-IT"/>
              </w:rPr>
              <w:t>Enterprise Additive CAL per Microsoft Dynamics AX 2012 R2</w:t>
            </w:r>
          </w:p>
        </w:tc>
      </w:tr>
      <w:tr w:rsidR="00C51C64" w:rsidRPr="001C4150" w:rsidTr="00C51C64">
        <w:tc>
          <w:tcPr>
            <w:tcW w:w="5221" w:type="dxa"/>
          </w:tcPr>
          <w:p w:rsidR="00C51C64" w:rsidRDefault="00C51C64" w:rsidP="00C51C64">
            <w:pPr>
              <w:pStyle w:val="ProductList-Body"/>
            </w:pPr>
            <w:r>
              <w:t>Self Serve CAL per Microsoft Dynamics AX 2012 R3</w:t>
            </w:r>
          </w:p>
        </w:tc>
        <w:tc>
          <w:tcPr>
            <w:tcW w:w="5443" w:type="dxa"/>
          </w:tcPr>
          <w:p w:rsidR="00C51C64" w:rsidRPr="00EE2557" w:rsidRDefault="00C51C64" w:rsidP="00C51C64">
            <w:pPr>
              <w:pStyle w:val="ProductList-Body"/>
            </w:pPr>
            <w:r>
              <w:t>Functional CAL per Microsoft Dynamics AX 2012 R2</w:t>
            </w:r>
          </w:p>
        </w:tc>
      </w:tr>
      <w:tr w:rsidR="00C51C64" w:rsidRPr="001C4150" w:rsidTr="00C51C64">
        <w:tc>
          <w:tcPr>
            <w:tcW w:w="5221" w:type="dxa"/>
          </w:tcPr>
          <w:p w:rsidR="00C51C64" w:rsidRDefault="00C51C64" w:rsidP="00C51C64">
            <w:pPr>
              <w:pStyle w:val="ProductList-Body"/>
            </w:pPr>
            <w:r>
              <w:t>Task CAL per Microsoft Dynamics AX 2012 R3</w:t>
            </w:r>
          </w:p>
        </w:tc>
        <w:tc>
          <w:tcPr>
            <w:tcW w:w="5443" w:type="dxa"/>
          </w:tcPr>
          <w:p w:rsidR="00C51C64" w:rsidRDefault="00C51C64" w:rsidP="00C51C64">
            <w:pPr>
              <w:pStyle w:val="ProductList-Body"/>
            </w:pPr>
            <w:r>
              <w:t>Functional Additive CAL per Microsoft Dynamics AX 2012 R2</w:t>
            </w:r>
          </w:p>
        </w:tc>
      </w:tr>
      <w:tr w:rsidR="00C51C64" w:rsidRPr="001C4150" w:rsidTr="00C51C64">
        <w:tc>
          <w:tcPr>
            <w:tcW w:w="5221" w:type="dxa"/>
          </w:tcPr>
          <w:p w:rsidR="00C51C64" w:rsidRDefault="00C51C64" w:rsidP="00C51C64">
            <w:pPr>
              <w:pStyle w:val="ProductList-Body"/>
            </w:pPr>
            <w:r>
              <w:t>Task Additive CAL per Microsoft Dynamics AX 2012 R3</w:t>
            </w:r>
          </w:p>
        </w:tc>
        <w:tc>
          <w:tcPr>
            <w:tcW w:w="5443" w:type="dxa"/>
          </w:tcPr>
          <w:p w:rsidR="00C51C64" w:rsidRPr="00EE2557" w:rsidRDefault="00C51C64" w:rsidP="00C51C64">
            <w:pPr>
              <w:pStyle w:val="ProductList-Body"/>
            </w:pPr>
            <w:r>
              <w:t>Self-Serve CAL per Microsoft Dynamics AX 2012 R2</w:t>
            </w:r>
          </w:p>
        </w:tc>
      </w:tr>
      <w:tr w:rsidR="00C51C64" w:rsidRPr="001C4150" w:rsidTr="00C51C64">
        <w:tc>
          <w:tcPr>
            <w:tcW w:w="5221" w:type="dxa"/>
          </w:tcPr>
          <w:p w:rsidR="00C51C64" w:rsidRPr="00EE2557" w:rsidRDefault="00C51C64" w:rsidP="00C51C64">
            <w:pPr>
              <w:pStyle w:val="ProductList-Body"/>
            </w:pPr>
            <w:r>
              <w:t>Microsoft Dynamics CRM Online Enterprise</w:t>
            </w:r>
          </w:p>
        </w:tc>
        <w:tc>
          <w:tcPr>
            <w:tcW w:w="5443" w:type="dxa"/>
          </w:tcPr>
          <w:p w:rsidR="00C51C64" w:rsidRPr="00EE2557" w:rsidRDefault="00C51C64" w:rsidP="00C51C64">
            <w:pPr>
              <w:pStyle w:val="ProductList-Body"/>
            </w:pPr>
            <w:r>
              <w:t xml:space="preserve">Task CAL per Microsoft Dynamics AX 2012 R2 </w:t>
            </w:r>
          </w:p>
        </w:tc>
      </w:tr>
      <w:tr w:rsidR="00C51C64" w:rsidRPr="001C4150" w:rsidTr="00C51C64">
        <w:tc>
          <w:tcPr>
            <w:tcW w:w="5221" w:type="dxa"/>
          </w:tcPr>
          <w:p w:rsidR="00C51C64" w:rsidRPr="00EE2557" w:rsidRDefault="00C51C64" w:rsidP="00C51C64">
            <w:pPr>
              <w:pStyle w:val="ProductList-Body"/>
            </w:pPr>
            <w:r>
              <w:t>Microsoft Dynamics CRM Online Enterprise Education</w:t>
            </w:r>
          </w:p>
        </w:tc>
        <w:tc>
          <w:tcPr>
            <w:tcW w:w="5443" w:type="dxa"/>
          </w:tcPr>
          <w:p w:rsidR="00C51C64" w:rsidRPr="00EE2557" w:rsidRDefault="00C51C64" w:rsidP="00C51C64">
            <w:pPr>
              <w:pStyle w:val="ProductList-Body"/>
            </w:pPr>
            <w:r>
              <w:t>Task Additive CAL per Microsoft Dynamics AX 2012 R2</w:t>
            </w:r>
          </w:p>
        </w:tc>
      </w:tr>
      <w:tr w:rsidR="0017786C" w:rsidTr="00C51C64">
        <w:tc>
          <w:tcPr>
            <w:tcW w:w="5221" w:type="dxa"/>
          </w:tcPr>
          <w:p w:rsidR="0017786C" w:rsidRDefault="0017786C" w:rsidP="0017786C">
            <w:pPr>
              <w:pStyle w:val="ProductList-Body"/>
            </w:pPr>
            <w:r>
              <w:t>Microsoft Dynamics Marketing Enterprise</w:t>
            </w:r>
          </w:p>
        </w:tc>
        <w:tc>
          <w:tcPr>
            <w:tcW w:w="5443" w:type="dxa"/>
          </w:tcPr>
          <w:p w:rsidR="0017786C" w:rsidRDefault="0017786C" w:rsidP="0017786C">
            <w:pPr>
              <w:pStyle w:val="ProductList-Body"/>
            </w:pPr>
            <w:r>
              <w:t>Windows 8.1 Enterprise Sideloading (10 Confezioni)</w:t>
            </w:r>
          </w:p>
        </w:tc>
      </w:tr>
      <w:tr w:rsidR="0017786C" w:rsidTr="00C51C64">
        <w:tc>
          <w:tcPr>
            <w:tcW w:w="5221" w:type="dxa"/>
          </w:tcPr>
          <w:p w:rsidR="0017786C" w:rsidRDefault="0017786C" w:rsidP="0017786C">
            <w:pPr>
              <w:pStyle w:val="ProductList-Body"/>
            </w:pPr>
            <w:r>
              <w:lastRenderedPageBreak/>
              <w:t>Messaggi Extra per Microsoft Dynamics Marketing Enterprise</w:t>
            </w:r>
          </w:p>
        </w:tc>
        <w:tc>
          <w:tcPr>
            <w:tcW w:w="5443" w:type="dxa"/>
          </w:tcPr>
          <w:p w:rsidR="0017786C" w:rsidRDefault="0017786C" w:rsidP="0017786C">
            <w:pPr>
              <w:pStyle w:val="ProductList-Body"/>
            </w:pPr>
            <w:r>
              <w:t>Windows 8.1 Enterprise Sideloading (100 Confezioni)</w:t>
            </w:r>
          </w:p>
        </w:tc>
      </w:tr>
      <w:tr w:rsidR="0017786C" w:rsidTr="00C51C64">
        <w:tc>
          <w:tcPr>
            <w:tcW w:w="5221" w:type="dxa"/>
          </w:tcPr>
          <w:p w:rsidR="0017786C" w:rsidRDefault="0017786C" w:rsidP="0017786C">
            <w:pPr>
              <w:pStyle w:val="ProductList-Body"/>
            </w:pPr>
            <w:r>
              <w:t>Microsoft Dynamics Marketing Enterprise Extra Non-Production Instance</w:t>
            </w:r>
          </w:p>
        </w:tc>
        <w:tc>
          <w:tcPr>
            <w:tcW w:w="5443" w:type="dxa"/>
          </w:tcPr>
          <w:p w:rsidR="0017786C" w:rsidRDefault="0017786C" w:rsidP="0017786C">
            <w:pPr>
              <w:pStyle w:val="ProductList-Body"/>
            </w:pPr>
            <w:r>
              <w:t xml:space="preserve">Windows Industry Enterprise for SA with MDOP 8.1 </w:t>
            </w:r>
            <w:r w:rsidR="000E33C7">
              <w:br/>
            </w:r>
            <w:r>
              <w:t>(Std, POSR, Ind Retail)</w:t>
            </w:r>
          </w:p>
        </w:tc>
      </w:tr>
      <w:tr w:rsidR="0017786C" w:rsidTr="00C51C64">
        <w:tc>
          <w:tcPr>
            <w:tcW w:w="5221" w:type="dxa"/>
          </w:tcPr>
          <w:p w:rsidR="0017786C" w:rsidRDefault="0017786C" w:rsidP="0017786C">
            <w:pPr>
              <w:pStyle w:val="ProductList-Body"/>
            </w:pPr>
            <w:r>
              <w:t>Microsoft Dynamics Marketing Enterprise Extra Production Instance</w:t>
            </w:r>
          </w:p>
        </w:tc>
        <w:tc>
          <w:tcPr>
            <w:tcW w:w="5443" w:type="dxa"/>
          </w:tcPr>
          <w:p w:rsidR="0017786C" w:rsidRDefault="0017786C" w:rsidP="0017786C">
            <w:pPr>
              <w:pStyle w:val="ProductList-Body"/>
            </w:pPr>
            <w:r>
              <w:t>Windows Industry Enterprise for SA with MDOP 8.1</w:t>
            </w:r>
          </w:p>
        </w:tc>
      </w:tr>
      <w:tr w:rsidR="0017786C" w:rsidTr="00C51C64">
        <w:tc>
          <w:tcPr>
            <w:tcW w:w="5221" w:type="dxa"/>
          </w:tcPr>
          <w:p w:rsidR="0017786C" w:rsidRDefault="0017786C" w:rsidP="0017786C">
            <w:pPr>
              <w:pStyle w:val="ProductList-Body"/>
            </w:pPr>
            <w:r>
              <w:t>Microsoft Dynamics Marketing Enterprise Extra Storage</w:t>
            </w:r>
          </w:p>
        </w:tc>
        <w:tc>
          <w:tcPr>
            <w:tcW w:w="5443" w:type="dxa"/>
          </w:tcPr>
          <w:p w:rsidR="0017786C" w:rsidRDefault="0017786C" w:rsidP="0017786C">
            <w:pPr>
              <w:pStyle w:val="ProductList-Body"/>
            </w:pPr>
            <w:r>
              <w:t>Enterprise Sideloading for Windows Embedded 8.1 (Confezione da 100)</w:t>
            </w:r>
          </w:p>
        </w:tc>
      </w:tr>
      <w:tr w:rsidR="0017786C" w:rsidTr="00C51C64">
        <w:tc>
          <w:tcPr>
            <w:tcW w:w="5221" w:type="dxa"/>
          </w:tcPr>
          <w:p w:rsidR="0017786C" w:rsidRDefault="0017786C" w:rsidP="0017786C">
            <w:pPr>
              <w:pStyle w:val="ProductList-Body"/>
            </w:pPr>
            <w:r>
              <w:t>Microsoft Dynamics Marketing Enterprise Education</w:t>
            </w:r>
          </w:p>
        </w:tc>
        <w:tc>
          <w:tcPr>
            <w:tcW w:w="5443" w:type="dxa"/>
          </w:tcPr>
          <w:p w:rsidR="0017786C" w:rsidRDefault="0017786C" w:rsidP="0017786C">
            <w:pPr>
              <w:pStyle w:val="ProductList-Body"/>
            </w:pPr>
          </w:p>
        </w:tc>
      </w:tr>
      <w:tr w:rsidR="0017786C" w:rsidTr="00C51C64">
        <w:tc>
          <w:tcPr>
            <w:tcW w:w="5221" w:type="dxa"/>
          </w:tcPr>
          <w:p w:rsidR="0017786C" w:rsidRDefault="0017786C" w:rsidP="0017786C">
            <w:pPr>
              <w:pStyle w:val="ProductList-Body"/>
            </w:pPr>
            <w:r>
              <w:t>Messaggi Extra per Microsoft Dynamics Marketing Enterprise Education</w:t>
            </w:r>
          </w:p>
        </w:tc>
        <w:tc>
          <w:tcPr>
            <w:tcW w:w="5443" w:type="dxa"/>
          </w:tcPr>
          <w:p w:rsidR="0017786C" w:rsidRDefault="0017786C" w:rsidP="0017786C">
            <w:pPr>
              <w:pStyle w:val="ProductList-Body"/>
            </w:pPr>
          </w:p>
        </w:tc>
      </w:tr>
      <w:tr w:rsidR="0017786C" w:rsidTr="00C51C64">
        <w:tc>
          <w:tcPr>
            <w:tcW w:w="5221" w:type="dxa"/>
          </w:tcPr>
          <w:p w:rsidR="0017786C" w:rsidRDefault="0017786C" w:rsidP="0017786C">
            <w:pPr>
              <w:pStyle w:val="ProductList-Body"/>
            </w:pPr>
            <w:r>
              <w:t>Windows 8.1 Enterprise Sideloading</w:t>
            </w:r>
          </w:p>
        </w:tc>
        <w:tc>
          <w:tcPr>
            <w:tcW w:w="5443" w:type="dxa"/>
          </w:tcPr>
          <w:p w:rsidR="0017786C" w:rsidRDefault="0017786C" w:rsidP="0017786C">
            <w:pPr>
              <w:pStyle w:val="ProductList-Body"/>
            </w:pPr>
          </w:p>
        </w:tc>
      </w:tr>
    </w:tbl>
    <w:p w:rsidR="008C6215" w:rsidRPr="004C09A1" w:rsidRDefault="008C6215" w:rsidP="004F3C6D">
      <w:pPr>
        <w:pStyle w:val="ProductList-Body"/>
      </w:pPr>
    </w:p>
    <w:p w:rsidR="0017786C" w:rsidRPr="004C09A1" w:rsidRDefault="0017786C" w:rsidP="0017786C">
      <w:pPr>
        <w:pStyle w:val="ProductList-Body"/>
      </w:pPr>
      <w:r>
        <w:rPr>
          <w:b/>
          <w:color w:val="00188F"/>
        </w:rPr>
        <w:t>Software</w:t>
      </w:r>
    </w:p>
    <w:p w:rsidR="0017786C" w:rsidRPr="004C09A1" w:rsidRDefault="0017786C" w:rsidP="0017786C">
      <w:pPr>
        <w:pStyle w:val="ProductList-Body"/>
        <w:ind w:left="180"/>
      </w:pPr>
      <w:r>
        <w:rPr>
          <w:b/>
        </w:rPr>
        <w:t>Microsoft Dynamics CRM</w:t>
      </w:r>
    </w:p>
    <w:p w:rsidR="0017786C" w:rsidRPr="00AE0495" w:rsidRDefault="0017786C" w:rsidP="0017786C">
      <w:pPr>
        <w:pStyle w:val="ProductList-Body"/>
        <w:ind w:left="180"/>
        <w:rPr>
          <w:lang w:val="it-IT"/>
        </w:rPr>
      </w:pPr>
      <w:r w:rsidRPr="00AE0495">
        <w:rPr>
          <w:lang w:val="it-IT"/>
        </w:rPr>
        <w:t xml:space="preserve">Le SL per Utente per la sezione Software Assurance sono state sostituite con la sezione USL Add-On in Microsoft Dynamics CRM Online. </w:t>
      </w:r>
    </w:p>
    <w:p w:rsidR="0017786C" w:rsidRPr="00AE0495" w:rsidRDefault="0017786C" w:rsidP="0017786C">
      <w:pPr>
        <w:pStyle w:val="ProductList-Body"/>
        <w:ind w:left="180"/>
        <w:rPr>
          <w:lang w:val="it-IT"/>
        </w:rPr>
      </w:pPr>
    </w:p>
    <w:p w:rsidR="0017786C" w:rsidRPr="00AE0495" w:rsidRDefault="0017786C" w:rsidP="0017786C">
      <w:pPr>
        <w:pStyle w:val="ProductList-Body"/>
        <w:ind w:left="180"/>
        <w:rPr>
          <w:lang w:val="it-IT"/>
        </w:rPr>
      </w:pPr>
      <w:r w:rsidRPr="00AE0495">
        <w:rPr>
          <w:b/>
          <w:lang w:val="it-IT"/>
        </w:rPr>
        <w:t>SQL Server</w:t>
      </w:r>
    </w:p>
    <w:p w:rsidR="0017786C" w:rsidRPr="00AE0495" w:rsidRDefault="0017786C" w:rsidP="0017786C">
      <w:pPr>
        <w:pStyle w:val="ProductList-Body"/>
        <w:ind w:left="180"/>
        <w:rPr>
          <w:lang w:val="it-IT"/>
        </w:rPr>
      </w:pPr>
      <w:r w:rsidRPr="00AE0495">
        <w:rPr>
          <w:lang w:val="it-IT"/>
        </w:rPr>
        <w:t>La sezione relativa ai Diritti di Aggiornamento di Software Assurance per Versioni Precedenti della sezione SQL Server è stata rivista per includere SQL Server 2014.</w:t>
      </w:r>
    </w:p>
    <w:p w:rsidR="0017786C" w:rsidRPr="00AE0495" w:rsidRDefault="0017786C" w:rsidP="0017786C">
      <w:pPr>
        <w:pStyle w:val="ProductList-Body"/>
        <w:ind w:left="180"/>
        <w:rPr>
          <w:lang w:val="it-IT"/>
        </w:rPr>
      </w:pPr>
    </w:p>
    <w:p w:rsidR="0017786C" w:rsidRPr="00AE0495" w:rsidRDefault="0017786C" w:rsidP="0017786C">
      <w:pPr>
        <w:pStyle w:val="ProductList-Body"/>
        <w:ind w:left="180"/>
        <w:rPr>
          <w:lang w:val="it-IT"/>
        </w:rPr>
      </w:pPr>
      <w:r w:rsidRPr="00AE0495">
        <w:rPr>
          <w:b/>
          <w:lang w:val="it-IT"/>
        </w:rPr>
        <w:t>Windows</w:t>
      </w:r>
    </w:p>
    <w:p w:rsidR="0017786C" w:rsidRPr="00AE0495" w:rsidRDefault="0017786C" w:rsidP="0017786C">
      <w:pPr>
        <w:pStyle w:val="ProductList-Body"/>
        <w:ind w:left="180"/>
        <w:rPr>
          <w:lang w:val="it-IT"/>
        </w:rPr>
      </w:pPr>
      <w:r w:rsidRPr="00AE0495">
        <w:rPr>
          <w:lang w:val="it-IT"/>
        </w:rPr>
        <w:t>Le sezioni dei diritti Sideloading e di aggiornamento a Windows 8.1 Pro ed Enterprise sono state aggiornate. Le sezioni relative ai Vantaggi di Software Assurance e alle Licenze Enterprise Sideloading disponibili per l</w:t>
      </w:r>
      <w:r w:rsidR="001B7167">
        <w:rPr>
          <w:lang w:val="it-IT"/>
        </w:rPr>
        <w:t>’</w:t>
      </w:r>
      <w:r w:rsidRPr="00AE0495">
        <w:rPr>
          <w:lang w:val="it-IT"/>
        </w:rPr>
        <w:t>acquisto sono state eliminate.</w:t>
      </w:r>
      <w:r w:rsidR="00443484" w:rsidRPr="00AE0495">
        <w:rPr>
          <w:lang w:val="it-IT"/>
        </w:rPr>
        <w:t xml:space="preserve"> </w:t>
      </w:r>
      <w:r w:rsidRPr="00AE0495">
        <w:rPr>
          <w:lang w:val="it-IT"/>
        </w:rPr>
        <w:t>È stata aggiunta una nuova sezione, Aggiornamento a Windows Enterprise (senza versione) e Aggiornamento a Windows Professional (senza versione).</w:t>
      </w:r>
    </w:p>
    <w:p w:rsidR="0017786C" w:rsidRPr="00AE0495" w:rsidRDefault="0017786C" w:rsidP="0017786C">
      <w:pPr>
        <w:pStyle w:val="ProductList-Body"/>
        <w:ind w:left="180"/>
        <w:rPr>
          <w:lang w:val="it-IT"/>
        </w:rPr>
      </w:pPr>
    </w:p>
    <w:p w:rsidR="0017786C" w:rsidRPr="00AE0495" w:rsidRDefault="0017786C" w:rsidP="0017786C">
      <w:pPr>
        <w:pStyle w:val="ProductList-Body"/>
        <w:ind w:left="180"/>
        <w:rPr>
          <w:lang w:val="it-IT"/>
        </w:rPr>
      </w:pPr>
      <w:r w:rsidRPr="00AE0495">
        <w:rPr>
          <w:b/>
          <w:lang w:val="it-IT"/>
        </w:rPr>
        <w:t>Windows Industry</w:t>
      </w:r>
    </w:p>
    <w:p w:rsidR="0017786C" w:rsidRPr="00AE0495" w:rsidRDefault="0017786C" w:rsidP="0017786C">
      <w:pPr>
        <w:pStyle w:val="ProductList-Body"/>
        <w:ind w:left="180"/>
        <w:rPr>
          <w:lang w:val="it-IT"/>
        </w:rPr>
      </w:pPr>
      <w:r w:rsidRPr="00AE0495">
        <w:rPr>
          <w:lang w:val="it-IT"/>
        </w:rPr>
        <w:t>La sezione Windows Embedded 8.1 Industry Enterprise - Società idonee in possesso di Software Assurance è stata eliminata.</w:t>
      </w:r>
    </w:p>
    <w:p w:rsidR="0017786C" w:rsidRPr="00AE0495" w:rsidRDefault="0017786C" w:rsidP="003035AD">
      <w:pPr>
        <w:pStyle w:val="ProductList-Body"/>
        <w:ind w:left="180"/>
        <w:rPr>
          <w:lang w:val="it-IT"/>
        </w:rPr>
      </w:pPr>
    </w:p>
    <w:p w:rsidR="00AD6DB4" w:rsidRPr="00AE0495" w:rsidRDefault="00AD6DB4" w:rsidP="004F3C6D">
      <w:pPr>
        <w:pStyle w:val="ProductList-Body"/>
        <w:rPr>
          <w:lang w:val="it-IT"/>
        </w:rPr>
      </w:pPr>
    </w:p>
    <w:p w:rsidR="009A0C93" w:rsidRPr="00AE0495" w:rsidRDefault="009A0C93" w:rsidP="004F3C6D">
      <w:pPr>
        <w:pStyle w:val="ProductList-Body"/>
        <w:rPr>
          <w:lang w:val="it-IT"/>
        </w:rPr>
        <w:sectPr w:rsidR="009A0C93" w:rsidRPr="00AE0495" w:rsidSect="00F20AFE">
          <w:footerReference w:type="default" r:id="rId21"/>
          <w:pgSz w:w="12240" w:h="15840"/>
          <w:pgMar w:top="1440" w:right="720" w:bottom="1440" w:left="720" w:header="720" w:footer="720" w:gutter="0"/>
          <w:cols w:space="720"/>
          <w:docGrid w:linePitch="360"/>
        </w:sectPr>
      </w:pPr>
    </w:p>
    <w:p w:rsidR="009A0C93" w:rsidRPr="004C09A1" w:rsidRDefault="009A0C93" w:rsidP="00661180">
      <w:pPr>
        <w:pStyle w:val="ProductList-SectionHeading"/>
        <w:outlineLvl w:val="0"/>
      </w:pPr>
      <w:bookmarkStart w:id="41" w:name="SoftwareProducts"/>
      <w:bookmarkStart w:id="42" w:name="_Toc378147616"/>
      <w:bookmarkStart w:id="43" w:name="_Toc378151518"/>
      <w:bookmarkStart w:id="44" w:name="_Toc379797095"/>
      <w:bookmarkStart w:id="45" w:name="_Toc380513121"/>
      <w:bookmarkStart w:id="46" w:name="_Toc380655160"/>
      <w:bookmarkStart w:id="47" w:name="_Toc386626181"/>
      <w:r>
        <w:lastRenderedPageBreak/>
        <w:t>Software</w:t>
      </w:r>
      <w:bookmarkEnd w:id="41"/>
      <w:bookmarkEnd w:id="42"/>
      <w:bookmarkEnd w:id="43"/>
      <w:bookmarkEnd w:id="44"/>
      <w:bookmarkEnd w:id="45"/>
      <w:bookmarkEnd w:id="46"/>
      <w:bookmarkEnd w:id="47"/>
    </w:p>
    <w:p w:rsidR="00407E60" w:rsidRPr="004C09A1" w:rsidRDefault="00407E60" w:rsidP="00680B4D">
      <w:pPr>
        <w:pStyle w:val="ProductList-Offering1Heading"/>
        <w:outlineLvl w:val="1"/>
      </w:pPr>
      <w:bookmarkStart w:id="48" w:name="_Toc378147618"/>
      <w:bookmarkStart w:id="49" w:name="_Toc378151520"/>
      <w:bookmarkStart w:id="50" w:name="_Toc379797096"/>
      <w:bookmarkStart w:id="51" w:name="_Toc380513122"/>
      <w:bookmarkStart w:id="52" w:name="_Toc380655161"/>
      <w:bookmarkStart w:id="53" w:name="_Toc386626182"/>
      <w:r>
        <w:t>AutoRoute</w:t>
      </w:r>
      <w:bookmarkEnd w:id="48"/>
      <w:bookmarkEnd w:id="49"/>
      <w:bookmarkEnd w:id="50"/>
      <w:bookmarkEnd w:id="51"/>
      <w:bookmarkEnd w:id="52"/>
      <w:bookmarkEnd w:id="5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24"/>
      </w:tblGrid>
      <w:tr w:rsidR="00380F3C" w:rsidTr="000E33C7">
        <w:trPr>
          <w:tblHeader/>
        </w:trPr>
        <w:tc>
          <w:tcPr>
            <w:tcW w:w="2932" w:type="dxa"/>
            <w:tcBorders>
              <w:bottom w:val="nil"/>
            </w:tcBorders>
            <w:shd w:val="clear" w:color="auto" w:fill="00188F"/>
          </w:tcPr>
          <w:p w:rsidR="00380F3C" w:rsidRPr="00EE0836" w:rsidRDefault="00380F3C"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380F3C" w:rsidRPr="00EE0836" w:rsidRDefault="00380F3C"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380F3C" w:rsidRPr="00810700" w:rsidRDefault="00380F3C"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0"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1"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380F3C" w:rsidRPr="00EE0836" w:rsidRDefault="00380F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380F3C" w:rsidTr="000E33C7">
        <w:tc>
          <w:tcPr>
            <w:tcW w:w="2932" w:type="dxa"/>
            <w:tcBorders>
              <w:top w:val="nil"/>
              <w:left w:val="nil"/>
              <w:bottom w:val="nil"/>
              <w:right w:val="nil"/>
            </w:tcBorders>
          </w:tcPr>
          <w:p w:rsidR="00380F3C" w:rsidRDefault="00380F3C" w:rsidP="00923FC7">
            <w:pPr>
              <w:pStyle w:val="ProductList-Offering1"/>
            </w:pPr>
            <w:bookmarkStart w:id="54" w:name="_Toc379797097"/>
            <w:bookmarkStart w:id="55" w:name="_Toc380513123"/>
            <w:bookmarkStart w:id="56" w:name="_Toc380655162"/>
            <w:bookmarkStart w:id="57" w:name="_Toc383104298"/>
            <w:bookmarkStart w:id="58" w:name="_Toc386626183"/>
            <w:r>
              <w:t>AutoRoute 2013</w:t>
            </w:r>
            <w:bookmarkEnd w:id="54"/>
            <w:bookmarkEnd w:id="55"/>
            <w:bookmarkEnd w:id="56"/>
            <w:bookmarkEnd w:id="57"/>
            <w:bookmarkEnd w:id="58"/>
            <w:r>
              <w:fldChar w:fldCharType="begin"/>
            </w:r>
            <w:r>
              <w:instrText>XE "AutoRoute 2013"</w:instrText>
            </w:r>
            <w:r>
              <w:fldChar w:fldCharType="end"/>
            </w:r>
          </w:p>
        </w:tc>
        <w:tc>
          <w:tcPr>
            <w:tcW w:w="595" w:type="dxa"/>
            <w:tcBorders>
              <w:top w:val="nil"/>
              <w:left w:val="nil"/>
              <w:bottom w:val="nil"/>
              <w:right w:val="nil"/>
            </w:tcBorders>
            <w:vAlign w:val="center"/>
          </w:tcPr>
          <w:p w:rsidR="00380F3C" w:rsidRPr="00287117" w:rsidRDefault="00380F3C" w:rsidP="00923FC7">
            <w:pPr>
              <w:pStyle w:val="ProductList-OfferingBody"/>
              <w:ind w:left="-88"/>
              <w:jc w:val="center"/>
            </w:pPr>
            <w:r>
              <w:t>10/12</w:t>
            </w:r>
          </w:p>
        </w:tc>
        <w:tc>
          <w:tcPr>
            <w:tcW w:w="595" w:type="dxa"/>
            <w:tcBorders>
              <w:top w:val="nil"/>
              <w:left w:val="nil"/>
              <w:bottom w:val="nil"/>
              <w:right w:val="nil"/>
            </w:tcBorders>
            <w:vAlign w:val="center"/>
          </w:tcPr>
          <w:p w:rsidR="00380F3C" w:rsidRPr="00287117" w:rsidRDefault="00380F3C" w:rsidP="00923FC7">
            <w:pPr>
              <w:pStyle w:val="ProductList-OfferingBody"/>
              <w:ind w:left="-88"/>
              <w:jc w:val="center"/>
            </w:pPr>
            <w:r>
              <w:t>1</w:t>
            </w:r>
          </w:p>
        </w:tc>
        <w:tc>
          <w:tcPr>
            <w:tcW w:w="596" w:type="dxa"/>
            <w:tcBorders>
              <w:top w:val="nil"/>
              <w:left w:val="nil"/>
              <w:bottom w:val="nil"/>
              <w:right w:val="nil"/>
            </w:tcBorders>
            <w:vAlign w:val="center"/>
          </w:tcPr>
          <w:p w:rsidR="00380F3C" w:rsidRPr="00287117" w:rsidRDefault="00380F3C" w:rsidP="00923FC7">
            <w:pPr>
              <w:pStyle w:val="ProductList-OfferingBody"/>
              <w:ind w:left="-88"/>
              <w:jc w:val="center"/>
            </w:pPr>
            <w:r>
              <w:t>2</w:t>
            </w:r>
          </w:p>
        </w:tc>
        <w:tc>
          <w:tcPr>
            <w:tcW w:w="595" w:type="dxa"/>
            <w:tcBorders>
              <w:top w:val="nil"/>
              <w:left w:val="nil"/>
              <w:bottom w:val="nil"/>
              <w:right w:val="single" w:sz="12" w:space="0" w:color="FFFFFF" w:themeColor="background1"/>
            </w:tcBorders>
            <w:vAlign w:val="center"/>
          </w:tcPr>
          <w:p w:rsidR="00380F3C" w:rsidRPr="00287117" w:rsidRDefault="00380F3C" w:rsidP="00923FC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380F3C" w:rsidRPr="00287117" w:rsidRDefault="00380F3C" w:rsidP="00923FC7">
            <w:pPr>
              <w:pStyle w:val="ProductList-OfferingBody"/>
              <w:ind w:left="-88"/>
              <w:jc w:val="center"/>
            </w:pPr>
            <w:r>
              <w:t>1</w:t>
            </w:r>
          </w:p>
        </w:tc>
        <w:tc>
          <w:tcPr>
            <w:tcW w:w="596" w:type="dxa"/>
            <w:shd w:val="clear" w:color="auto" w:fill="70AD47" w:themeFill="accent6"/>
            <w:vAlign w:val="center"/>
          </w:tcPr>
          <w:p w:rsidR="00380F3C" w:rsidRPr="00287117" w:rsidRDefault="00380F3C" w:rsidP="00923FC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050C25">
              <w:t>A</w:t>
            </w:r>
            <w:r>
              <w:rPr>
                <w:b/>
              </w:rPr>
              <w:fldChar w:fldCharType="end"/>
            </w:r>
          </w:p>
        </w:tc>
        <w:tc>
          <w:tcPr>
            <w:tcW w:w="595" w:type="dxa"/>
            <w:shd w:val="clear" w:color="auto" w:fill="70AD47" w:themeFill="accent6"/>
            <w:vAlign w:val="center"/>
          </w:tcPr>
          <w:p w:rsidR="00380F3C" w:rsidRPr="00287117" w:rsidRDefault="00380F3C" w:rsidP="00923FC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050C25">
              <w:t>A</w:t>
            </w:r>
            <w:r w:rsidRPr="00DD1EC9">
              <w:rPr>
                <w:b/>
              </w:rPr>
              <w:t xml:space="preserve"> </w:t>
            </w:r>
            <w:r>
              <w:rPr>
                <w:b/>
              </w:rPr>
              <w:fldChar w:fldCharType="end"/>
            </w:r>
          </w:p>
        </w:tc>
        <w:tc>
          <w:tcPr>
            <w:tcW w:w="596" w:type="dxa"/>
            <w:shd w:val="clear" w:color="auto" w:fill="70AD47" w:themeFill="accent6"/>
            <w:vAlign w:val="center"/>
          </w:tcPr>
          <w:p w:rsidR="00380F3C" w:rsidRPr="00287117" w:rsidRDefault="00380F3C" w:rsidP="00923FC7">
            <w:pPr>
              <w:pStyle w:val="ProductList-OfferingBody"/>
              <w:ind w:left="-88"/>
              <w:jc w:val="center"/>
            </w:pPr>
          </w:p>
        </w:tc>
        <w:tc>
          <w:tcPr>
            <w:tcW w:w="595" w:type="dxa"/>
            <w:shd w:val="clear" w:color="auto" w:fill="70AD47" w:themeFill="accent6"/>
            <w:vAlign w:val="center"/>
          </w:tcPr>
          <w:p w:rsidR="00380F3C" w:rsidRPr="00287117" w:rsidRDefault="00380F3C" w:rsidP="00923FC7">
            <w:pPr>
              <w:pStyle w:val="ProductList-OfferingBody"/>
              <w:ind w:left="-88"/>
              <w:jc w:val="center"/>
            </w:pPr>
          </w:p>
        </w:tc>
        <w:tc>
          <w:tcPr>
            <w:tcW w:w="530" w:type="dxa"/>
            <w:shd w:val="clear" w:color="auto" w:fill="BFBFBF" w:themeFill="background1" w:themeFillShade="BF"/>
            <w:vAlign w:val="center"/>
          </w:tcPr>
          <w:p w:rsidR="00380F3C" w:rsidRPr="00287117" w:rsidRDefault="00380F3C" w:rsidP="00923FC7">
            <w:pPr>
              <w:pStyle w:val="ProductList-OfferingBody"/>
              <w:ind w:left="-88"/>
              <w:jc w:val="center"/>
            </w:pPr>
          </w:p>
        </w:tc>
        <w:tc>
          <w:tcPr>
            <w:tcW w:w="661" w:type="dxa"/>
            <w:shd w:val="clear" w:color="auto" w:fill="70AD47" w:themeFill="accent6"/>
            <w:vAlign w:val="center"/>
          </w:tcPr>
          <w:p w:rsidR="00380F3C" w:rsidRPr="00287117" w:rsidRDefault="00380F3C" w:rsidP="00923FC7">
            <w:pPr>
              <w:pStyle w:val="ProductList-OfferingBody"/>
              <w:ind w:left="-88"/>
              <w:jc w:val="center"/>
            </w:pPr>
            <w:r>
              <w:rPr>
                <w:b/>
              </w:rPr>
              <w:fldChar w:fldCharType="begin"/>
            </w:r>
            <w:r>
              <w:rPr>
                <w:b/>
              </w:rPr>
              <w:instrText xml:space="preserve"> </w:instrText>
            </w:r>
            <w:r>
              <w:rPr>
                <w:color w:val="1F497D"/>
              </w:rPr>
              <w:instrText>AutoTextList  \s NoStyle \t “</w:instrText>
            </w:r>
            <w:r w:rsidRPr="00703326">
              <w:rPr>
                <w:b/>
              </w:rPr>
              <w:instrText>Non per l'Intera Organizzazione in Open Value</w:instrText>
            </w:r>
            <w:r>
              <w:rPr>
                <w:color w:val="1F497D"/>
              </w:rPr>
              <w:instrText>”</w:instrText>
            </w:r>
            <w:r>
              <w:rPr>
                <w:b/>
              </w:rPr>
              <w:instrText xml:space="preserve"> </w:instrText>
            </w:r>
            <w:r>
              <w:rPr>
                <w:b/>
              </w:rPr>
              <w:fldChar w:fldCharType="separate"/>
            </w:r>
            <w:r w:rsidRPr="00703326">
              <w:rPr>
                <w:b/>
              </w:rPr>
              <w:t xml:space="preserve"> </w:t>
            </w:r>
            <w:r w:rsidRPr="00013E77">
              <w:t>P</w:t>
            </w:r>
            <w:r>
              <w:rPr>
                <w:b/>
              </w:rPr>
              <w:fldChar w:fldCharType="end"/>
            </w:r>
          </w:p>
        </w:tc>
        <w:tc>
          <w:tcPr>
            <w:tcW w:w="595" w:type="dxa"/>
            <w:shd w:val="clear" w:color="auto" w:fill="70AD47" w:themeFill="accent6"/>
            <w:vAlign w:val="center"/>
          </w:tcPr>
          <w:p w:rsidR="00380F3C" w:rsidRPr="00287117" w:rsidRDefault="00380F3C" w:rsidP="00923FC7">
            <w:pPr>
              <w:pStyle w:val="ProductList-OfferingBody"/>
              <w:ind w:left="-88"/>
              <w:jc w:val="center"/>
            </w:pPr>
          </w:p>
        </w:tc>
        <w:tc>
          <w:tcPr>
            <w:tcW w:w="724" w:type="dxa"/>
            <w:shd w:val="clear" w:color="auto" w:fill="70AD47" w:themeFill="accent6"/>
            <w:vAlign w:val="center"/>
          </w:tcPr>
          <w:p w:rsidR="00380F3C" w:rsidRPr="00287117" w:rsidRDefault="00380F3C" w:rsidP="00923FC7">
            <w:pPr>
              <w:pStyle w:val="ProductList-OfferingBody"/>
              <w:ind w:left="-88"/>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050C25">
              <w:t>A</w:t>
            </w:r>
            <w:r w:rsidRPr="00DD1EC9">
              <w:rPr>
                <w:b/>
              </w:rPr>
              <w:t xml:space="preserve"> </w:t>
            </w:r>
            <w:r>
              <w:rPr>
                <w:b/>
              </w:rPr>
              <w:fldChar w:fldCharType="end"/>
            </w: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7"/>
        <w:gridCol w:w="3455"/>
        <w:gridCol w:w="3670"/>
      </w:tblGrid>
      <w:tr w:rsidR="00782C7B" w:rsidTr="0056655D">
        <w:tc>
          <w:tcPr>
            <w:tcW w:w="3600" w:type="dxa"/>
          </w:tcPr>
          <w:p w:rsidR="00782C7B" w:rsidRDefault="00287117" w:rsidP="00C4636F">
            <w:pPr>
              <w:pStyle w:val="ProductList-Body"/>
            </w:pPr>
            <w:r>
              <w:t xml:space="preserve">Versione Precedente: </w:t>
            </w:r>
            <w:r>
              <w:rPr>
                <w:b/>
              </w:rPr>
              <w:t>AutoRoute 2011</w:t>
            </w:r>
            <w:r>
              <w:t xml:space="preserve"> (7/11)</w:t>
            </w:r>
          </w:p>
        </w:tc>
        <w:tc>
          <w:tcPr>
            <w:tcW w:w="3485" w:type="dxa"/>
          </w:tcPr>
          <w:p w:rsidR="00782C7B" w:rsidRDefault="00CD3F90" w:rsidP="00C4636F">
            <w:pPr>
              <w:pStyle w:val="ProductList-Body"/>
            </w:pPr>
            <w:r>
              <w:t xml:space="preserve">Pool di Prodotti: </w:t>
            </w:r>
            <w:r>
              <w:rPr>
                <w:b/>
              </w:rPr>
              <w:t>Applicazione</w:t>
            </w:r>
          </w:p>
        </w:tc>
        <w:tc>
          <w:tcPr>
            <w:tcW w:w="3715" w:type="dxa"/>
          </w:tcPr>
          <w:p w:rsidR="00782C7B" w:rsidRDefault="00782C7B" w:rsidP="00C4636F">
            <w:pPr>
              <w:pStyle w:val="ProductList-Body"/>
            </w:pPr>
          </w:p>
        </w:tc>
      </w:tr>
      <w:tr w:rsidR="00DB0FA5" w:rsidRPr="001C4150" w:rsidTr="0056655D">
        <w:tc>
          <w:tcPr>
            <w:tcW w:w="3600" w:type="dxa"/>
          </w:tcPr>
          <w:p w:rsidR="00DB0FA5" w:rsidRDefault="00DB0FA5" w:rsidP="00C4636F">
            <w:pPr>
              <w:pStyle w:val="ProductList-Body"/>
            </w:pPr>
          </w:p>
        </w:tc>
        <w:tc>
          <w:tcPr>
            <w:tcW w:w="3485" w:type="dxa"/>
          </w:tcPr>
          <w:p w:rsidR="00DB0FA5" w:rsidRPr="00AE0495" w:rsidRDefault="00FF05A9" w:rsidP="00DB0FA5">
            <w:pPr>
              <w:pStyle w:val="ProductList-Body"/>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Desktop</w:t>
            </w:r>
          </w:p>
        </w:tc>
        <w:tc>
          <w:tcPr>
            <w:tcW w:w="3715" w:type="dxa"/>
          </w:tcPr>
          <w:p w:rsidR="00DB0FA5" w:rsidRPr="00AE0495" w:rsidRDefault="00DB0FA5" w:rsidP="00C4636F">
            <w:pPr>
              <w:pStyle w:val="ProductList-Body"/>
              <w:rPr>
                <w:lang w:val="it-IT"/>
              </w:rPr>
            </w:pPr>
          </w:p>
        </w:tc>
      </w:tr>
    </w:tbl>
    <w:p w:rsidR="00585A48" w:rsidRPr="00AE0495" w:rsidRDefault="006030A8" w:rsidP="006030A8">
      <w:pPr>
        <w:pStyle w:val="ProductList-Body"/>
        <w:shd w:val="clear" w:color="auto" w:fill="BFBFBF" w:themeFill="background1" w:themeFillShade="BF"/>
        <w:tabs>
          <w:tab w:val="left" w:pos="8077"/>
          <w:tab w:val="right" w:pos="10800"/>
        </w:tabs>
        <w:spacing w:before="120" w:after="240"/>
        <w:rPr>
          <w:lang w:val="it-IT"/>
        </w:rPr>
      </w:pPr>
      <w:bookmarkStart w:id="59" w:name="_Toc378147619"/>
      <w:bookmarkStart w:id="60" w:name="_Toc378151521"/>
      <w:r w:rsidRPr="00AE0495">
        <w:rPr>
          <w:lang w:val="it-IT"/>
        </w:rPr>
        <w:tab/>
      </w:r>
      <w:r w:rsidRPr="00AE0495">
        <w:rPr>
          <w:lang w:val="it-IT"/>
        </w:rPr>
        <w:tab/>
      </w:r>
      <w:r w:rsidRPr="00AE0495">
        <w:rPr>
          <w:lang w:val="it-IT"/>
        </w:rPr>
        <w:tab/>
      </w:r>
      <w:hyperlink w:anchor="ToC" w:history="1">
        <w:r w:rsidR="00A714A5" w:rsidRPr="00AE0495">
          <w:rPr>
            <w:rStyle w:val="Hyperlink"/>
            <w:sz w:val="16"/>
            <w:szCs w:val="16"/>
            <w:lang w:val="it-IT"/>
          </w:rPr>
          <w:t>Sommario</w:t>
        </w:r>
      </w:hyperlink>
      <w:r w:rsidR="00A714A5" w:rsidRPr="00AE0495">
        <w:rPr>
          <w:sz w:val="16"/>
          <w:szCs w:val="16"/>
          <w:lang w:val="it-IT"/>
        </w:rPr>
        <w:t xml:space="preserve"> / </w:t>
      </w:r>
      <w:hyperlink w:anchor="ChartKey" w:history="1">
        <w:r w:rsidR="00A714A5" w:rsidRPr="00AE0495">
          <w:rPr>
            <w:rStyle w:val="Hyperlink"/>
            <w:sz w:val="16"/>
            <w:szCs w:val="16"/>
            <w:lang w:val="it-IT"/>
          </w:rPr>
          <w:t>Codici Tabella</w:t>
        </w:r>
      </w:hyperlink>
      <w:r w:rsidR="00A714A5" w:rsidRPr="00AE0495">
        <w:rPr>
          <w:sz w:val="16"/>
          <w:szCs w:val="16"/>
          <w:lang w:val="it-IT"/>
        </w:rPr>
        <w:t xml:space="preserve"> / </w:t>
      </w:r>
      <w:hyperlink w:anchor="Index" w:history="1">
        <w:r w:rsidR="00A714A5" w:rsidRPr="00AE0495">
          <w:rPr>
            <w:rStyle w:val="Hyperlink"/>
            <w:sz w:val="16"/>
            <w:szCs w:val="16"/>
            <w:lang w:val="it-IT"/>
          </w:rPr>
          <w:t>Indice</w:t>
        </w:r>
      </w:hyperlink>
    </w:p>
    <w:p w:rsidR="00407E60" w:rsidRPr="00AE0495" w:rsidRDefault="00407E60" w:rsidP="00680B4D">
      <w:pPr>
        <w:pStyle w:val="ProductList-Offering1Heading"/>
        <w:outlineLvl w:val="1"/>
        <w:rPr>
          <w:lang w:val="it-IT"/>
        </w:rPr>
      </w:pPr>
      <w:bookmarkStart w:id="61" w:name="_Toc379797098"/>
      <w:bookmarkStart w:id="62" w:name="_Toc380513124"/>
      <w:bookmarkStart w:id="63" w:name="_Toc380655163"/>
      <w:bookmarkStart w:id="64" w:name="_Toc386626184"/>
      <w:r w:rsidRPr="00AE0495">
        <w:rPr>
          <w:lang w:val="it-IT"/>
        </w:rPr>
        <w:t>BizTalk Server</w:t>
      </w:r>
      <w:bookmarkEnd w:id="59"/>
      <w:bookmarkEnd w:id="60"/>
      <w:bookmarkEnd w:id="61"/>
      <w:bookmarkEnd w:id="62"/>
      <w:bookmarkEnd w:id="63"/>
      <w:bookmarkEnd w:id="6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773"/>
        <w:gridCol w:w="418"/>
        <w:gridCol w:w="596"/>
        <w:gridCol w:w="595"/>
        <w:gridCol w:w="595"/>
        <w:gridCol w:w="596"/>
        <w:gridCol w:w="595"/>
        <w:gridCol w:w="709"/>
      </w:tblGrid>
      <w:tr w:rsidR="00A312BA" w:rsidTr="00A312BA">
        <w:trPr>
          <w:tblHeader/>
        </w:trPr>
        <w:tc>
          <w:tcPr>
            <w:tcW w:w="2947" w:type="dxa"/>
            <w:tcBorders>
              <w:bottom w:val="nil"/>
            </w:tcBorders>
            <w:shd w:val="clear" w:color="auto" w:fill="00188F"/>
          </w:tcPr>
          <w:p w:rsidR="00A312BA" w:rsidRPr="00EE0836" w:rsidRDefault="00A312BA"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A312BA" w:rsidRPr="00EE0836" w:rsidRDefault="00A312BA"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A312BA" w:rsidRPr="00810700" w:rsidRDefault="00A312BA"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773"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418"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A312BA" w:rsidRPr="00EE0836" w:rsidRDefault="00A312B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A312BA" w:rsidTr="00A312BA">
        <w:tc>
          <w:tcPr>
            <w:tcW w:w="2947" w:type="dxa"/>
            <w:tcBorders>
              <w:top w:val="nil"/>
              <w:left w:val="nil"/>
              <w:bottom w:val="dashSmallGap" w:sz="4" w:space="0" w:color="BFBFBF" w:themeColor="background1" w:themeShade="BF"/>
              <w:right w:val="nil"/>
            </w:tcBorders>
          </w:tcPr>
          <w:p w:rsidR="00A312BA" w:rsidRDefault="00A312BA" w:rsidP="00CD3F90">
            <w:pPr>
              <w:pStyle w:val="ProductList-Offering1"/>
            </w:pPr>
            <w:bookmarkStart w:id="65" w:name="_Toc379797099"/>
            <w:bookmarkStart w:id="66" w:name="_Toc380513125"/>
            <w:bookmarkStart w:id="67" w:name="_Toc380655164"/>
            <w:bookmarkStart w:id="68" w:name="_Toc386626185"/>
            <w:r>
              <w:t>BizTalk Server 2013 Branch Edition</w:t>
            </w:r>
            <w:bookmarkEnd w:id="65"/>
            <w:bookmarkEnd w:id="66"/>
            <w:bookmarkEnd w:id="67"/>
            <w:bookmarkEnd w:id="68"/>
            <w:r>
              <w:fldChar w:fldCharType="begin"/>
            </w:r>
            <w:r>
              <w:instrText>XE "BizTalk Server 2013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3/13</w:t>
            </w:r>
          </w:p>
        </w:tc>
        <w:tc>
          <w:tcPr>
            <w:tcW w:w="595" w:type="dxa"/>
            <w:tcBorders>
              <w:top w:val="nil"/>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25</w:t>
            </w:r>
          </w:p>
        </w:tc>
        <w:tc>
          <w:tcPr>
            <w:tcW w:w="596" w:type="dxa"/>
            <w:tcBorders>
              <w:top w:val="nil"/>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A312BA" w:rsidRPr="005A0966" w:rsidRDefault="00A312BA" w:rsidP="005A0966">
            <w:pPr>
              <w:pStyle w:val="ProductList-OfferingBody"/>
              <w:jc w:val="center"/>
            </w:pPr>
            <w:r>
              <w:t>13</w:t>
            </w:r>
          </w:p>
        </w:tc>
        <w:tc>
          <w:tcPr>
            <w:tcW w:w="595" w:type="dxa"/>
            <w:tcBorders>
              <w:left w:val="single" w:sz="12" w:space="0" w:color="FFFFFF" w:themeColor="background1"/>
            </w:tcBorders>
            <w:shd w:val="clear" w:color="auto" w:fill="70AD47" w:themeFill="accent6"/>
            <w:vAlign w:val="center"/>
          </w:tcPr>
          <w:p w:rsidR="00A312BA" w:rsidRPr="005A0966" w:rsidRDefault="00A312BA" w:rsidP="005A0966">
            <w:pPr>
              <w:pStyle w:val="ProductList-OfferingBody"/>
              <w:jc w:val="center"/>
            </w:pPr>
            <w:r>
              <w:t>25</w:t>
            </w:r>
          </w:p>
        </w:tc>
        <w:tc>
          <w:tcPr>
            <w:tcW w:w="773"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AutoTextList  \s NoStyle \t “Prodotto Aggiuntivo”</w:instrText>
            </w:r>
            <w:r w:rsidRPr="00013E77">
              <w:fldChar w:fldCharType="separate"/>
            </w:r>
            <w:r w:rsidRPr="00013E77">
              <w:t xml:space="preserve"> A</w:t>
            </w:r>
            <w:r w:rsidRPr="00013E77">
              <w:fldChar w:fldCharType="end"/>
            </w:r>
            <w:r>
              <w:t>,</w:t>
            </w:r>
            <w:r w:rsidRPr="00013E77">
              <w:fldChar w:fldCharType="begin"/>
            </w:r>
            <w:r w:rsidRPr="00013E77">
              <w:instrText xml:space="preserve"> AutoTextList  \s NoStyle \t “Prodotto della Piattaforma Applicativa”</w:instrText>
            </w:r>
            <w:r>
              <w:instrText xml:space="preserve"> </w:instrText>
            </w:r>
            <w:r w:rsidRPr="00013E77">
              <w:instrText xml:space="preserve"> </w:instrText>
            </w:r>
            <w:r w:rsidRPr="00013E77">
              <w:fldChar w:fldCharType="separate"/>
            </w:r>
            <w:r w:rsidRPr="00013E77">
              <w:t>AP</w:t>
            </w:r>
            <w:r w:rsidRPr="00013E77">
              <w:fldChar w:fldCharType="end"/>
            </w:r>
            <w:r>
              <w:t>,</w:t>
            </w: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418" w:type="dxa"/>
            <w:shd w:val="clear" w:color="auto" w:fill="70AD47" w:themeFill="accent6"/>
            <w:vAlign w:val="center"/>
          </w:tcPr>
          <w:p w:rsidR="00A312BA" w:rsidRPr="005A0966" w:rsidRDefault="00A312BA" w:rsidP="00923FC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050C25">
              <w:t xml:space="preserve"> A</w:t>
            </w:r>
            <w:r w:rsidRPr="00DD1EC9">
              <w:rPr>
                <w:b/>
              </w:rPr>
              <w:t xml:space="preserve"> </w:t>
            </w:r>
            <w:r>
              <w:rPr>
                <w:b/>
              </w:rPr>
              <w:fldChar w:fldCharType="end"/>
            </w:r>
          </w:p>
        </w:tc>
        <w:tc>
          <w:tcPr>
            <w:tcW w:w="596" w:type="dxa"/>
            <w:shd w:val="clear" w:color="auto" w:fill="70AD47" w:themeFill="accent6"/>
            <w:vAlign w:val="center"/>
          </w:tcPr>
          <w:p w:rsidR="00A312BA" w:rsidRPr="005A0966" w:rsidRDefault="00A312BA" w:rsidP="00923FC7">
            <w:pPr>
              <w:pStyle w:val="ProductList-OfferingBody"/>
              <w:jc w:val="center"/>
            </w:pPr>
          </w:p>
        </w:tc>
        <w:tc>
          <w:tcPr>
            <w:tcW w:w="595" w:type="dxa"/>
            <w:shd w:val="clear" w:color="auto" w:fill="70AD47" w:themeFill="accent6"/>
            <w:vAlign w:val="center"/>
          </w:tcPr>
          <w:p w:rsidR="00A312BA" w:rsidRPr="005A0966" w:rsidRDefault="00A312BA" w:rsidP="00923FC7">
            <w:pPr>
              <w:pStyle w:val="ProductList-OfferingBody"/>
              <w:jc w:val="center"/>
            </w:pPr>
          </w:p>
        </w:tc>
        <w:tc>
          <w:tcPr>
            <w:tcW w:w="595" w:type="dxa"/>
            <w:shd w:val="clear" w:color="auto" w:fill="70AD47" w:themeFill="accent6"/>
            <w:vAlign w:val="center"/>
          </w:tcPr>
          <w:p w:rsidR="00A312BA" w:rsidRPr="005A0966" w:rsidRDefault="00A312BA" w:rsidP="00923FC7">
            <w:pPr>
              <w:pStyle w:val="ProductList-OfferingBody"/>
              <w:jc w:val="center"/>
            </w:pPr>
            <w:r w:rsidRPr="00C73905">
              <w:fldChar w:fldCharType="begin"/>
            </w:r>
            <w:r w:rsidRPr="00C73905">
              <w:instrText xml:space="preserve"> AutoTextList  \s NoStyle \t “Open License e Open Value”</w:instrText>
            </w:r>
            <w:r>
              <w:instrText xml:space="preserve"> </w:instrText>
            </w:r>
            <w:r w:rsidRPr="00C73905">
              <w:instrText xml:space="preserve"> </w:instrText>
            </w:r>
            <w:r w:rsidRPr="00C73905">
              <w:fldChar w:fldCharType="separate"/>
            </w:r>
            <w:r w:rsidRPr="00C73905">
              <w:t>OF</w:t>
            </w:r>
            <w:r w:rsidRPr="00C73905">
              <w:fldChar w:fldCharType="end"/>
            </w:r>
          </w:p>
        </w:tc>
        <w:tc>
          <w:tcPr>
            <w:tcW w:w="596" w:type="dxa"/>
            <w:shd w:val="clear" w:color="auto" w:fill="70AD47" w:themeFill="accent6"/>
            <w:vAlign w:val="center"/>
          </w:tcPr>
          <w:p w:rsidR="00A312BA" w:rsidRPr="005A0966" w:rsidRDefault="00A312BA" w:rsidP="00923FC7">
            <w:pPr>
              <w:pStyle w:val="ProductList-OfferingBody"/>
              <w:jc w:val="center"/>
            </w:pPr>
            <w:r>
              <w:rPr>
                <w:b/>
              </w:rPr>
              <w:fldChar w:fldCharType="begin"/>
            </w:r>
            <w:r>
              <w:rPr>
                <w:b/>
              </w:rPr>
              <w:instrText xml:space="preserve"> </w:instrText>
            </w:r>
            <w:r>
              <w:rPr>
                <w:color w:val="1F497D"/>
              </w:rPr>
              <w:instrText>AutoTextList  \s NoStyle \t “</w:instrText>
            </w:r>
            <w:r w:rsidRPr="00703326">
              <w:rPr>
                <w:b/>
              </w:rPr>
              <w:instrText>Non per l'Intera Organizzazione in Open Value</w:instrText>
            </w:r>
            <w:r>
              <w:rPr>
                <w:color w:val="1F497D"/>
              </w:rPr>
              <w:instrText>”</w:instrText>
            </w:r>
            <w:r>
              <w:rPr>
                <w:b/>
              </w:rPr>
              <w:instrText xml:space="preserve"> </w:instrText>
            </w:r>
            <w:r>
              <w:rPr>
                <w:b/>
              </w:rPr>
              <w:fldChar w:fldCharType="separate"/>
            </w:r>
            <w:r w:rsidRPr="00013E77">
              <w:t xml:space="preserve"> P</w:t>
            </w:r>
            <w:r w:rsidRPr="00703326">
              <w:rPr>
                <w:b/>
              </w:rPr>
              <w:t xml:space="preserve"> </w:t>
            </w:r>
            <w:r>
              <w:rPr>
                <w:b/>
              </w:rPr>
              <w:fldChar w:fldCharType="end"/>
            </w:r>
          </w:p>
        </w:tc>
        <w:tc>
          <w:tcPr>
            <w:tcW w:w="595" w:type="dxa"/>
            <w:shd w:val="clear" w:color="auto" w:fill="70AD47" w:themeFill="accent6"/>
            <w:vAlign w:val="center"/>
          </w:tcPr>
          <w:p w:rsidR="00A312BA" w:rsidRPr="005A0966" w:rsidRDefault="00A312BA" w:rsidP="00923FC7">
            <w:pPr>
              <w:pStyle w:val="ProductList-OfferingBody"/>
              <w:jc w:val="center"/>
            </w:pPr>
          </w:p>
        </w:tc>
        <w:tc>
          <w:tcPr>
            <w:tcW w:w="709"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 xml:space="preserve"> AutoTextList  \s NoStyle \t “Prodotto Server e Strumenti”</w:instrText>
            </w:r>
            <w:r>
              <w:instrText xml:space="preserve"> </w:instrText>
            </w:r>
            <w:r w:rsidRPr="00013E77">
              <w:instrText xml:space="preserve"> </w:instrText>
            </w:r>
            <w:r w:rsidRPr="00013E77">
              <w:fldChar w:fldCharType="separate"/>
            </w:r>
            <w:r w:rsidRPr="00013E77">
              <w:t>SP</w:t>
            </w:r>
            <w:r w:rsidRPr="00013E77">
              <w:fldChar w:fldCharType="end"/>
            </w:r>
          </w:p>
        </w:tc>
      </w:tr>
      <w:tr w:rsidR="00A312BA" w:rsidTr="00A312BA">
        <w:tc>
          <w:tcPr>
            <w:tcW w:w="2947" w:type="dxa"/>
            <w:tcBorders>
              <w:top w:val="dashSmallGap" w:sz="4" w:space="0" w:color="BFBFBF" w:themeColor="background1" w:themeShade="BF"/>
              <w:left w:val="nil"/>
              <w:bottom w:val="dashSmallGap" w:sz="4" w:space="0" w:color="BFBFBF" w:themeColor="background1" w:themeShade="BF"/>
              <w:right w:val="nil"/>
            </w:tcBorders>
          </w:tcPr>
          <w:p w:rsidR="00A312BA" w:rsidRDefault="00A312BA" w:rsidP="00C05A53">
            <w:pPr>
              <w:pStyle w:val="ProductList-Offering1"/>
            </w:pPr>
            <w:bookmarkStart w:id="69" w:name="_Toc379797100"/>
            <w:bookmarkStart w:id="70" w:name="_Toc380513126"/>
            <w:bookmarkStart w:id="71" w:name="_Toc380655165"/>
            <w:bookmarkStart w:id="72" w:name="_Toc386626186"/>
            <w:r>
              <w:t>BizTalk Server 2013 Branch IDC</w:t>
            </w:r>
            <w:bookmarkEnd w:id="69"/>
            <w:bookmarkEnd w:id="70"/>
            <w:bookmarkEnd w:id="71"/>
            <w:bookmarkEnd w:id="72"/>
            <w:r>
              <w:fldChar w:fldCharType="begin"/>
            </w:r>
            <w:r>
              <w:instrText>XE "BizTalk Server 2013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312BA" w:rsidRPr="005A0966" w:rsidRDefault="00A312B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312BA" w:rsidRPr="005A0966" w:rsidRDefault="00A312BA" w:rsidP="005A0966">
            <w:pPr>
              <w:pStyle w:val="ProductList-OfferingBody"/>
              <w:jc w:val="center"/>
            </w:pPr>
          </w:p>
        </w:tc>
        <w:tc>
          <w:tcPr>
            <w:tcW w:w="773" w:type="dxa"/>
            <w:shd w:val="clear" w:color="auto" w:fill="70AD47" w:themeFill="accent6"/>
            <w:vAlign w:val="center"/>
          </w:tcPr>
          <w:p w:rsidR="00A312BA" w:rsidRPr="005A0966" w:rsidRDefault="00A312BA" w:rsidP="00923FC7">
            <w:pPr>
              <w:pStyle w:val="ProductList-OfferingBody"/>
              <w:jc w:val="center"/>
            </w:pP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418" w:type="dxa"/>
            <w:shd w:val="clear" w:color="auto" w:fill="BFBFBF" w:themeFill="background1" w:themeFillShade="BF"/>
            <w:vAlign w:val="center"/>
          </w:tcPr>
          <w:p w:rsidR="00A312BA" w:rsidRPr="005A0966" w:rsidRDefault="00A312BA" w:rsidP="00923FC7">
            <w:pPr>
              <w:pStyle w:val="ProductList-OfferingBody"/>
              <w:jc w:val="center"/>
            </w:pPr>
          </w:p>
        </w:tc>
        <w:tc>
          <w:tcPr>
            <w:tcW w:w="596" w:type="dxa"/>
            <w:shd w:val="clear" w:color="auto" w:fill="BFBFBF" w:themeFill="background1" w:themeFillShade="BF"/>
            <w:vAlign w:val="center"/>
          </w:tcPr>
          <w:p w:rsidR="00A312BA" w:rsidRPr="005A0966" w:rsidRDefault="00A312BA" w:rsidP="00923FC7">
            <w:pPr>
              <w:pStyle w:val="ProductList-OfferingBody"/>
              <w:jc w:val="center"/>
            </w:pPr>
          </w:p>
        </w:tc>
        <w:tc>
          <w:tcPr>
            <w:tcW w:w="595" w:type="dxa"/>
            <w:shd w:val="clear" w:color="auto" w:fill="BFBFBF" w:themeFill="background1" w:themeFillShade="BF"/>
            <w:vAlign w:val="center"/>
          </w:tcPr>
          <w:p w:rsidR="00A312BA" w:rsidRPr="005A0966" w:rsidRDefault="00A312BA" w:rsidP="00923FC7">
            <w:pPr>
              <w:pStyle w:val="ProductList-OfferingBody"/>
              <w:jc w:val="center"/>
            </w:pPr>
          </w:p>
        </w:tc>
        <w:tc>
          <w:tcPr>
            <w:tcW w:w="595" w:type="dxa"/>
            <w:shd w:val="clear" w:color="auto" w:fill="BFBFBF" w:themeFill="background1" w:themeFillShade="BF"/>
            <w:vAlign w:val="center"/>
          </w:tcPr>
          <w:p w:rsidR="00A312BA" w:rsidRPr="005A0966" w:rsidRDefault="00A312BA" w:rsidP="00923FC7">
            <w:pPr>
              <w:pStyle w:val="ProductList-OfferingBody"/>
              <w:jc w:val="center"/>
            </w:pPr>
          </w:p>
        </w:tc>
        <w:tc>
          <w:tcPr>
            <w:tcW w:w="596" w:type="dxa"/>
            <w:shd w:val="clear" w:color="auto" w:fill="BFBFBF" w:themeFill="background1" w:themeFillShade="BF"/>
            <w:vAlign w:val="center"/>
          </w:tcPr>
          <w:p w:rsidR="00A312BA" w:rsidRPr="005A0966" w:rsidRDefault="00A312BA" w:rsidP="00923FC7">
            <w:pPr>
              <w:pStyle w:val="ProductList-OfferingBody"/>
              <w:jc w:val="center"/>
            </w:pPr>
          </w:p>
        </w:tc>
        <w:tc>
          <w:tcPr>
            <w:tcW w:w="595" w:type="dxa"/>
            <w:shd w:val="clear" w:color="auto" w:fill="BFBFBF" w:themeFill="background1" w:themeFillShade="BF"/>
            <w:vAlign w:val="center"/>
          </w:tcPr>
          <w:p w:rsidR="00A312BA" w:rsidRPr="005A0966" w:rsidRDefault="00A312BA" w:rsidP="00923FC7">
            <w:pPr>
              <w:pStyle w:val="ProductList-OfferingBody"/>
              <w:jc w:val="center"/>
            </w:pPr>
          </w:p>
        </w:tc>
        <w:tc>
          <w:tcPr>
            <w:tcW w:w="709" w:type="dxa"/>
            <w:shd w:val="clear" w:color="auto" w:fill="BFBFBF" w:themeFill="background1" w:themeFillShade="BF"/>
            <w:vAlign w:val="center"/>
          </w:tcPr>
          <w:p w:rsidR="00A312BA" w:rsidRPr="005A0966" w:rsidRDefault="00A312BA" w:rsidP="00923FC7">
            <w:pPr>
              <w:pStyle w:val="ProductList-OfferingBody"/>
              <w:jc w:val="center"/>
            </w:pPr>
          </w:p>
        </w:tc>
      </w:tr>
      <w:tr w:rsidR="006F0383" w:rsidTr="006F0383">
        <w:trPr>
          <w:trHeight w:val="57"/>
        </w:trPr>
        <w:tc>
          <w:tcPr>
            <w:tcW w:w="2947" w:type="dxa"/>
            <w:tcBorders>
              <w:top w:val="dashSmallGap" w:sz="4" w:space="0" w:color="BFBFBF" w:themeColor="background1" w:themeShade="BF"/>
              <w:left w:val="nil"/>
              <w:bottom w:val="dashSmallGap" w:sz="4" w:space="0" w:color="BFBFBF" w:themeColor="background1" w:themeShade="BF"/>
              <w:right w:val="nil"/>
            </w:tcBorders>
          </w:tcPr>
          <w:p w:rsidR="006F0383" w:rsidRDefault="006F0383" w:rsidP="008A2098">
            <w:pPr>
              <w:pStyle w:val="ProductList-Offering1"/>
            </w:pPr>
            <w:bookmarkStart w:id="73" w:name="_Toc386626187"/>
            <w:r>
              <w:t>BizTalk Server 2013 Developer</w:t>
            </w:r>
            <w:bookmarkEnd w:id="73"/>
            <w:r w:rsidR="008A2098">
              <w:fldChar w:fldCharType="begin"/>
            </w:r>
            <w:r w:rsidR="008A2098">
              <w:instrText>XE "BizTalk Server 2013 Developer"</w:instrText>
            </w:r>
            <w:r w:rsidR="008A2098">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0383" w:rsidRDefault="006F0383"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F0383" w:rsidRDefault="006F0383" w:rsidP="005A0966">
            <w:pPr>
              <w:pStyle w:val="ProductList-OfferingBody"/>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F0383" w:rsidRDefault="006F0383" w:rsidP="005A0966">
            <w:pPr>
              <w:pStyle w:val="ProductList-OfferingBody"/>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F0383" w:rsidRDefault="006F0383"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6F0383" w:rsidRDefault="006F0383" w:rsidP="005A0966">
            <w:pPr>
              <w:pStyle w:val="ProductList-OfferingBody"/>
              <w:jc w:val="center"/>
            </w:pPr>
          </w:p>
        </w:tc>
        <w:tc>
          <w:tcPr>
            <w:tcW w:w="773" w:type="dxa"/>
            <w:shd w:val="clear" w:color="auto" w:fill="70AD47" w:themeFill="accent6"/>
            <w:vAlign w:val="center"/>
          </w:tcPr>
          <w:p w:rsidR="006F0383" w:rsidRPr="00013E77" w:rsidRDefault="006F0383" w:rsidP="00923FC7">
            <w:pPr>
              <w:pStyle w:val="ProductList-OfferingBody"/>
              <w:jc w:val="center"/>
            </w:pP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418" w:type="dxa"/>
            <w:shd w:val="clear" w:color="auto" w:fill="BFBFBF" w:themeFill="background1" w:themeFillShade="BF"/>
            <w:vAlign w:val="center"/>
          </w:tcPr>
          <w:p w:rsidR="006F0383" w:rsidRDefault="006F0383" w:rsidP="00923FC7">
            <w:pPr>
              <w:pStyle w:val="ProductList-OfferingBody"/>
              <w:jc w:val="center"/>
              <w:rPr>
                <w:b/>
              </w:rPr>
            </w:pPr>
          </w:p>
        </w:tc>
        <w:tc>
          <w:tcPr>
            <w:tcW w:w="596" w:type="dxa"/>
            <w:shd w:val="clear" w:color="auto" w:fill="70AD47" w:themeFill="accent6"/>
            <w:vAlign w:val="center"/>
          </w:tcPr>
          <w:p w:rsidR="006F0383" w:rsidRPr="005A0966" w:rsidRDefault="006F0383" w:rsidP="00923FC7">
            <w:pPr>
              <w:pStyle w:val="ProductList-OfferingBody"/>
              <w:jc w:val="center"/>
            </w:pPr>
          </w:p>
        </w:tc>
        <w:tc>
          <w:tcPr>
            <w:tcW w:w="595" w:type="dxa"/>
            <w:shd w:val="clear" w:color="auto" w:fill="BFBFBF" w:themeFill="background1" w:themeFillShade="BF"/>
            <w:vAlign w:val="center"/>
          </w:tcPr>
          <w:p w:rsidR="006F0383" w:rsidRPr="005A0966" w:rsidRDefault="006F0383" w:rsidP="00923FC7">
            <w:pPr>
              <w:pStyle w:val="ProductList-OfferingBody"/>
              <w:jc w:val="center"/>
            </w:pPr>
          </w:p>
        </w:tc>
        <w:tc>
          <w:tcPr>
            <w:tcW w:w="595" w:type="dxa"/>
            <w:shd w:val="clear" w:color="auto" w:fill="BFBFBF" w:themeFill="background1" w:themeFillShade="BF"/>
            <w:vAlign w:val="center"/>
          </w:tcPr>
          <w:p w:rsidR="006F0383" w:rsidRPr="00C73905" w:rsidRDefault="006F0383" w:rsidP="00923FC7">
            <w:pPr>
              <w:pStyle w:val="ProductList-OfferingBody"/>
              <w:jc w:val="center"/>
            </w:pPr>
          </w:p>
        </w:tc>
        <w:tc>
          <w:tcPr>
            <w:tcW w:w="596" w:type="dxa"/>
            <w:shd w:val="clear" w:color="auto" w:fill="BFBFBF" w:themeFill="background1" w:themeFillShade="BF"/>
            <w:vAlign w:val="center"/>
          </w:tcPr>
          <w:p w:rsidR="006F0383" w:rsidRPr="00013E77" w:rsidRDefault="006F0383" w:rsidP="00923FC7">
            <w:pPr>
              <w:pStyle w:val="ProductList-OfferingBody"/>
              <w:jc w:val="center"/>
            </w:pPr>
          </w:p>
        </w:tc>
        <w:tc>
          <w:tcPr>
            <w:tcW w:w="595" w:type="dxa"/>
            <w:shd w:val="clear" w:color="auto" w:fill="BFBFBF" w:themeFill="background1" w:themeFillShade="BF"/>
            <w:vAlign w:val="center"/>
          </w:tcPr>
          <w:p w:rsidR="006F0383" w:rsidRPr="005A0966" w:rsidRDefault="006F0383" w:rsidP="00923FC7">
            <w:pPr>
              <w:pStyle w:val="ProductList-OfferingBody"/>
              <w:jc w:val="center"/>
            </w:pPr>
          </w:p>
        </w:tc>
        <w:tc>
          <w:tcPr>
            <w:tcW w:w="709" w:type="dxa"/>
            <w:shd w:val="clear" w:color="auto" w:fill="BFBFBF" w:themeFill="background1" w:themeFillShade="BF"/>
            <w:vAlign w:val="center"/>
          </w:tcPr>
          <w:p w:rsidR="006F0383" w:rsidRPr="00013E77" w:rsidRDefault="006F0383" w:rsidP="00923FC7">
            <w:pPr>
              <w:pStyle w:val="ProductList-OfferingBody"/>
              <w:jc w:val="center"/>
            </w:pPr>
          </w:p>
        </w:tc>
      </w:tr>
      <w:tr w:rsidR="00A312BA" w:rsidTr="006F0383">
        <w:trPr>
          <w:trHeight w:val="57"/>
        </w:trPr>
        <w:tc>
          <w:tcPr>
            <w:tcW w:w="2947" w:type="dxa"/>
            <w:tcBorders>
              <w:top w:val="dashSmallGap" w:sz="4" w:space="0" w:color="BFBFBF" w:themeColor="background1" w:themeShade="BF"/>
              <w:left w:val="nil"/>
              <w:bottom w:val="dashSmallGap" w:sz="4" w:space="0" w:color="BFBFBF" w:themeColor="background1" w:themeShade="BF"/>
              <w:right w:val="nil"/>
            </w:tcBorders>
          </w:tcPr>
          <w:p w:rsidR="00A312BA" w:rsidRDefault="00A312BA" w:rsidP="00C05A53">
            <w:pPr>
              <w:pStyle w:val="ProductList-Offering1"/>
            </w:pPr>
            <w:bookmarkStart w:id="74" w:name="_Toc379797101"/>
            <w:bookmarkStart w:id="75" w:name="_Toc380513127"/>
            <w:bookmarkStart w:id="76" w:name="_Toc380655166"/>
            <w:bookmarkStart w:id="77" w:name="_Toc386626188"/>
            <w:r>
              <w:t>BizTalk Server 2013 Enterprise Edition</w:t>
            </w:r>
            <w:bookmarkEnd w:id="74"/>
            <w:bookmarkEnd w:id="75"/>
            <w:bookmarkEnd w:id="76"/>
            <w:bookmarkEnd w:id="77"/>
            <w:r>
              <w:fldChar w:fldCharType="begin"/>
            </w:r>
            <w:r>
              <w:instrText>XE "BizTalk Server 2013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312BA" w:rsidRPr="005A0966" w:rsidRDefault="00A312BA" w:rsidP="005A0966">
            <w:pPr>
              <w:pStyle w:val="ProductList-OfferingBody"/>
              <w:jc w:val="center"/>
            </w:pPr>
            <w:r>
              <w:t>100</w:t>
            </w:r>
          </w:p>
        </w:tc>
        <w:tc>
          <w:tcPr>
            <w:tcW w:w="595" w:type="dxa"/>
            <w:tcBorders>
              <w:left w:val="single" w:sz="12" w:space="0" w:color="FFFFFF" w:themeColor="background1"/>
            </w:tcBorders>
            <w:shd w:val="clear" w:color="auto" w:fill="70AD47" w:themeFill="accent6"/>
            <w:vAlign w:val="center"/>
          </w:tcPr>
          <w:p w:rsidR="00A312BA" w:rsidRPr="005A0966" w:rsidRDefault="00A312BA" w:rsidP="005A0966">
            <w:pPr>
              <w:pStyle w:val="ProductList-OfferingBody"/>
              <w:jc w:val="center"/>
            </w:pPr>
            <w:r>
              <w:t>200</w:t>
            </w:r>
          </w:p>
        </w:tc>
        <w:tc>
          <w:tcPr>
            <w:tcW w:w="773"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AutoTextList  \s NoStyle \t “Prodotto Aggiuntivo”</w:instrText>
            </w:r>
            <w:r w:rsidRPr="00013E77">
              <w:fldChar w:fldCharType="separate"/>
            </w:r>
            <w:r w:rsidRPr="00013E77">
              <w:t xml:space="preserve"> A</w:t>
            </w:r>
            <w:r w:rsidRPr="00013E77">
              <w:fldChar w:fldCharType="end"/>
            </w:r>
            <w:r>
              <w:t>,</w:t>
            </w:r>
            <w:r w:rsidRPr="00013E77">
              <w:fldChar w:fldCharType="begin"/>
            </w:r>
            <w:r w:rsidRPr="00013E77">
              <w:instrText xml:space="preserve"> AutoTextList  \s NoStyle \t “Prodotto della Piattaforma Applicativa”</w:instrText>
            </w:r>
            <w:r>
              <w:instrText xml:space="preserve"> </w:instrText>
            </w:r>
            <w:r w:rsidRPr="00013E77">
              <w:instrText xml:space="preserve"> </w:instrText>
            </w:r>
            <w:r w:rsidRPr="00013E77">
              <w:fldChar w:fldCharType="separate"/>
            </w:r>
            <w:r w:rsidRPr="00013E77">
              <w:t>AP</w:t>
            </w:r>
            <w:r w:rsidRPr="00013E77">
              <w:fldChar w:fldCharType="end"/>
            </w:r>
          </w:p>
        </w:tc>
        <w:tc>
          <w:tcPr>
            <w:tcW w:w="418" w:type="dxa"/>
            <w:shd w:val="clear" w:color="auto" w:fill="70AD47" w:themeFill="accent6"/>
            <w:vAlign w:val="center"/>
          </w:tcPr>
          <w:p w:rsidR="00A312BA" w:rsidRPr="005A0966" w:rsidRDefault="00A312BA" w:rsidP="00923FC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050C25">
              <w:t xml:space="preserve"> A</w:t>
            </w:r>
            <w:r w:rsidRPr="00DD1EC9">
              <w:t xml:space="preserve"> </w:t>
            </w:r>
            <w:r>
              <w:rPr>
                <w:b/>
              </w:rPr>
              <w:fldChar w:fldCharType="end"/>
            </w:r>
          </w:p>
        </w:tc>
        <w:tc>
          <w:tcPr>
            <w:tcW w:w="596" w:type="dxa"/>
            <w:shd w:val="clear" w:color="auto" w:fill="70AD47" w:themeFill="accent6"/>
            <w:vAlign w:val="center"/>
          </w:tcPr>
          <w:p w:rsidR="00A312BA" w:rsidRPr="005A0966" w:rsidRDefault="00A312BA" w:rsidP="00923FC7">
            <w:pPr>
              <w:pStyle w:val="ProductList-OfferingBody"/>
              <w:jc w:val="center"/>
            </w:pPr>
          </w:p>
        </w:tc>
        <w:tc>
          <w:tcPr>
            <w:tcW w:w="595" w:type="dxa"/>
            <w:shd w:val="clear" w:color="auto" w:fill="70AD47" w:themeFill="accent6"/>
            <w:vAlign w:val="center"/>
          </w:tcPr>
          <w:p w:rsidR="00A312BA" w:rsidRPr="005A0966" w:rsidRDefault="00A312BA" w:rsidP="00923FC7">
            <w:pPr>
              <w:pStyle w:val="ProductList-OfferingBody"/>
              <w:jc w:val="center"/>
            </w:pPr>
          </w:p>
        </w:tc>
        <w:tc>
          <w:tcPr>
            <w:tcW w:w="595" w:type="dxa"/>
            <w:shd w:val="clear" w:color="auto" w:fill="70AD47" w:themeFill="accent6"/>
            <w:vAlign w:val="center"/>
          </w:tcPr>
          <w:p w:rsidR="00A312BA" w:rsidRPr="005A0966" w:rsidRDefault="00A312BA" w:rsidP="00923FC7">
            <w:pPr>
              <w:pStyle w:val="ProductList-OfferingBody"/>
              <w:jc w:val="center"/>
            </w:pPr>
            <w:r w:rsidRPr="00C73905">
              <w:fldChar w:fldCharType="begin"/>
            </w:r>
            <w:r w:rsidRPr="00C73905">
              <w:instrText xml:space="preserve"> AutoTextList  \s NoStyle \t “Open License e Open Value”</w:instrText>
            </w:r>
            <w:r>
              <w:instrText xml:space="preserve"> </w:instrText>
            </w:r>
            <w:r w:rsidRPr="00C73905">
              <w:instrText xml:space="preserve"> </w:instrText>
            </w:r>
            <w:r w:rsidRPr="00C73905">
              <w:fldChar w:fldCharType="separate"/>
            </w:r>
            <w:r w:rsidRPr="00C73905">
              <w:t>OF</w:t>
            </w:r>
            <w:r w:rsidRPr="00C73905">
              <w:fldChar w:fldCharType="end"/>
            </w:r>
          </w:p>
        </w:tc>
        <w:tc>
          <w:tcPr>
            <w:tcW w:w="596"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 xml:space="preserve"> AutoTextList  \s NoStyle \t “Non per l'Intera Organizzazione in Open Value” </w:instrText>
            </w:r>
            <w:r w:rsidRPr="00013E77">
              <w:fldChar w:fldCharType="separate"/>
            </w:r>
            <w:r w:rsidRPr="00013E77">
              <w:t xml:space="preserve"> P </w:t>
            </w:r>
            <w:r w:rsidRPr="00013E77">
              <w:fldChar w:fldCharType="end"/>
            </w:r>
          </w:p>
        </w:tc>
        <w:tc>
          <w:tcPr>
            <w:tcW w:w="595" w:type="dxa"/>
            <w:shd w:val="clear" w:color="auto" w:fill="70AD47" w:themeFill="accent6"/>
            <w:vAlign w:val="center"/>
          </w:tcPr>
          <w:p w:rsidR="00A312BA" w:rsidRPr="005A0966" w:rsidRDefault="00A312BA" w:rsidP="00923FC7">
            <w:pPr>
              <w:pStyle w:val="ProductList-OfferingBody"/>
              <w:jc w:val="center"/>
            </w:pPr>
          </w:p>
        </w:tc>
        <w:tc>
          <w:tcPr>
            <w:tcW w:w="709"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 xml:space="preserve"> AutoTextList  \s NoStyle \t “Prodotto Server e Strumenti”</w:instrText>
            </w:r>
            <w:r>
              <w:instrText xml:space="preserve"> </w:instrText>
            </w:r>
            <w:r w:rsidRPr="00013E77">
              <w:instrText xml:space="preserve"> </w:instrText>
            </w:r>
            <w:r w:rsidRPr="00013E77">
              <w:fldChar w:fldCharType="separate"/>
            </w:r>
            <w:r w:rsidRPr="00013E77">
              <w:t>SP</w:t>
            </w:r>
            <w:r w:rsidRPr="00013E77">
              <w:fldChar w:fldCharType="end"/>
            </w:r>
          </w:p>
        </w:tc>
      </w:tr>
      <w:tr w:rsidR="00A312BA" w:rsidTr="00A312BA">
        <w:tc>
          <w:tcPr>
            <w:tcW w:w="2947" w:type="dxa"/>
            <w:tcBorders>
              <w:top w:val="dashSmallGap" w:sz="4" w:space="0" w:color="BFBFBF" w:themeColor="background1" w:themeShade="BF"/>
              <w:left w:val="nil"/>
              <w:bottom w:val="dashSmallGap" w:sz="4" w:space="0" w:color="BFBFBF" w:themeColor="background1" w:themeShade="BF"/>
              <w:right w:val="nil"/>
            </w:tcBorders>
          </w:tcPr>
          <w:p w:rsidR="00A312BA" w:rsidRDefault="00A312BA" w:rsidP="00C05A53">
            <w:pPr>
              <w:pStyle w:val="ProductList-Offering1"/>
            </w:pPr>
            <w:bookmarkStart w:id="78" w:name="_Toc379797102"/>
            <w:bookmarkStart w:id="79" w:name="_Toc380513128"/>
            <w:bookmarkStart w:id="80" w:name="_Toc380655167"/>
            <w:bookmarkStart w:id="81" w:name="_Toc386626189"/>
            <w:r>
              <w:t>BizTalk Server 2013 Standard Edition</w:t>
            </w:r>
            <w:bookmarkEnd w:id="78"/>
            <w:bookmarkEnd w:id="79"/>
            <w:bookmarkEnd w:id="80"/>
            <w:bookmarkEnd w:id="81"/>
            <w:r>
              <w:fldChar w:fldCharType="begin"/>
            </w:r>
            <w:r>
              <w:instrText>XE "BizTalk Server 2013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3/13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312BA" w:rsidRPr="005A0966" w:rsidRDefault="00A312BA" w:rsidP="005A0966">
            <w:pPr>
              <w:pStyle w:val="ProductList-OfferingBody"/>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312BA" w:rsidRPr="005A0966" w:rsidRDefault="00A312BA" w:rsidP="005A0966">
            <w:pPr>
              <w:pStyle w:val="ProductList-OfferingBody"/>
              <w:jc w:val="center"/>
            </w:pPr>
            <w:r>
              <w:t>25</w:t>
            </w:r>
          </w:p>
        </w:tc>
        <w:tc>
          <w:tcPr>
            <w:tcW w:w="595" w:type="dxa"/>
            <w:tcBorders>
              <w:left w:val="single" w:sz="12" w:space="0" w:color="FFFFFF" w:themeColor="background1"/>
            </w:tcBorders>
            <w:shd w:val="clear" w:color="auto" w:fill="70AD47" w:themeFill="accent6"/>
            <w:vAlign w:val="center"/>
          </w:tcPr>
          <w:p w:rsidR="00A312BA" w:rsidRPr="005A0966" w:rsidRDefault="00A312BA" w:rsidP="005A0966">
            <w:pPr>
              <w:pStyle w:val="ProductList-OfferingBody"/>
              <w:jc w:val="center"/>
            </w:pPr>
            <w:r>
              <w:t>50</w:t>
            </w:r>
          </w:p>
        </w:tc>
        <w:tc>
          <w:tcPr>
            <w:tcW w:w="773"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AutoTextList  \s NoStyle \t “Prodotto Aggiuntivo”</w:instrText>
            </w:r>
            <w:r w:rsidRPr="00013E77">
              <w:fldChar w:fldCharType="separate"/>
            </w:r>
            <w:r w:rsidRPr="00013E77">
              <w:t xml:space="preserve"> A</w:t>
            </w:r>
            <w:r w:rsidRPr="00013E77">
              <w:fldChar w:fldCharType="end"/>
            </w:r>
            <w:r>
              <w:t>,</w:t>
            </w:r>
            <w:r w:rsidRPr="00013E77">
              <w:fldChar w:fldCharType="begin"/>
            </w:r>
            <w:r w:rsidRPr="00013E77">
              <w:instrText xml:space="preserve"> AutoTextList  \s NoStyle \t “Prodotto della Piattaforma Applicativa”</w:instrText>
            </w:r>
            <w:r>
              <w:instrText xml:space="preserve"> </w:instrText>
            </w:r>
            <w:r w:rsidRPr="00013E77">
              <w:instrText xml:space="preserve"> </w:instrText>
            </w:r>
            <w:r w:rsidRPr="00013E77">
              <w:fldChar w:fldCharType="separate"/>
            </w:r>
            <w:r w:rsidRPr="00013E77">
              <w:t>AP</w:t>
            </w:r>
            <w:r w:rsidRPr="00013E77">
              <w:fldChar w:fldCharType="end"/>
            </w:r>
          </w:p>
        </w:tc>
        <w:tc>
          <w:tcPr>
            <w:tcW w:w="418" w:type="dxa"/>
            <w:shd w:val="clear" w:color="auto" w:fill="70AD47" w:themeFill="accent6"/>
            <w:vAlign w:val="center"/>
          </w:tcPr>
          <w:p w:rsidR="00A312BA" w:rsidRPr="005A0966" w:rsidRDefault="00A312BA" w:rsidP="00923FC7">
            <w:pPr>
              <w:pStyle w:val="ProductList-OfferingBody"/>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050C25">
              <w:t xml:space="preserve"> A </w:t>
            </w:r>
            <w:r>
              <w:rPr>
                <w:b/>
              </w:rPr>
              <w:fldChar w:fldCharType="end"/>
            </w:r>
          </w:p>
        </w:tc>
        <w:tc>
          <w:tcPr>
            <w:tcW w:w="596" w:type="dxa"/>
            <w:shd w:val="clear" w:color="auto" w:fill="70AD47" w:themeFill="accent6"/>
            <w:vAlign w:val="center"/>
          </w:tcPr>
          <w:p w:rsidR="00A312BA" w:rsidRPr="005A0966" w:rsidRDefault="00A312BA" w:rsidP="00923FC7">
            <w:pPr>
              <w:pStyle w:val="ProductList-OfferingBody"/>
              <w:jc w:val="center"/>
            </w:pPr>
          </w:p>
        </w:tc>
        <w:tc>
          <w:tcPr>
            <w:tcW w:w="595" w:type="dxa"/>
            <w:shd w:val="clear" w:color="auto" w:fill="70AD47" w:themeFill="accent6"/>
            <w:vAlign w:val="center"/>
          </w:tcPr>
          <w:p w:rsidR="00A312BA" w:rsidRPr="005A0966" w:rsidRDefault="00A312BA" w:rsidP="00923FC7">
            <w:pPr>
              <w:pStyle w:val="ProductList-OfferingBody"/>
              <w:jc w:val="center"/>
            </w:pPr>
          </w:p>
        </w:tc>
        <w:tc>
          <w:tcPr>
            <w:tcW w:w="595" w:type="dxa"/>
            <w:shd w:val="clear" w:color="auto" w:fill="70AD47" w:themeFill="accent6"/>
            <w:vAlign w:val="center"/>
          </w:tcPr>
          <w:p w:rsidR="00A312BA" w:rsidRPr="005A0966" w:rsidRDefault="00A312BA" w:rsidP="00923FC7">
            <w:pPr>
              <w:pStyle w:val="ProductList-OfferingBody"/>
              <w:jc w:val="center"/>
            </w:pPr>
            <w:r w:rsidRPr="00C73905">
              <w:fldChar w:fldCharType="begin"/>
            </w:r>
            <w:r w:rsidRPr="00C73905">
              <w:instrText xml:space="preserve"> AutoTextList  \s NoStyle \t “Open License e Open Value”</w:instrText>
            </w:r>
            <w:r>
              <w:instrText xml:space="preserve"> </w:instrText>
            </w:r>
            <w:r w:rsidRPr="00C73905">
              <w:instrText xml:space="preserve"> </w:instrText>
            </w:r>
            <w:r w:rsidRPr="00C73905">
              <w:fldChar w:fldCharType="separate"/>
            </w:r>
            <w:r w:rsidRPr="00C73905">
              <w:t>OF</w:t>
            </w:r>
            <w:r w:rsidRPr="00C73905">
              <w:fldChar w:fldCharType="end"/>
            </w:r>
          </w:p>
        </w:tc>
        <w:tc>
          <w:tcPr>
            <w:tcW w:w="596" w:type="dxa"/>
            <w:shd w:val="clear" w:color="auto" w:fill="70AD47" w:themeFill="accent6"/>
            <w:vAlign w:val="center"/>
          </w:tcPr>
          <w:p w:rsidR="00A312BA" w:rsidRPr="005A0966" w:rsidRDefault="00A312BA" w:rsidP="00923FC7">
            <w:pPr>
              <w:pStyle w:val="ProductList-OfferingBody"/>
              <w:jc w:val="center"/>
            </w:pPr>
            <w:r>
              <w:rPr>
                <w:b/>
              </w:rPr>
              <w:fldChar w:fldCharType="begin"/>
            </w:r>
            <w:r>
              <w:rPr>
                <w:b/>
              </w:rPr>
              <w:instrText xml:space="preserve"> </w:instrText>
            </w:r>
            <w:r>
              <w:rPr>
                <w:color w:val="1F497D"/>
              </w:rPr>
              <w:instrText>AutoTextList  \s NoStyle \t “</w:instrText>
            </w:r>
            <w:r w:rsidRPr="00703326">
              <w:rPr>
                <w:b/>
              </w:rPr>
              <w:instrText>Non per l'Intera Organizzazione in Open Value</w:instrText>
            </w:r>
            <w:r>
              <w:rPr>
                <w:color w:val="1F497D"/>
              </w:rPr>
              <w:instrText>”</w:instrText>
            </w:r>
            <w:r>
              <w:rPr>
                <w:b/>
              </w:rPr>
              <w:instrText xml:space="preserve"> </w:instrText>
            </w:r>
            <w:r>
              <w:rPr>
                <w:b/>
              </w:rPr>
              <w:fldChar w:fldCharType="separate"/>
            </w:r>
            <w:r w:rsidRPr="00703326">
              <w:rPr>
                <w:b/>
              </w:rPr>
              <w:t xml:space="preserve"> </w:t>
            </w:r>
            <w:r w:rsidRPr="00013E77">
              <w:t xml:space="preserve">P </w:t>
            </w:r>
            <w:r>
              <w:rPr>
                <w:b/>
              </w:rPr>
              <w:fldChar w:fldCharType="end"/>
            </w:r>
          </w:p>
        </w:tc>
        <w:tc>
          <w:tcPr>
            <w:tcW w:w="595" w:type="dxa"/>
            <w:shd w:val="clear" w:color="auto" w:fill="70AD47" w:themeFill="accent6"/>
            <w:vAlign w:val="center"/>
          </w:tcPr>
          <w:p w:rsidR="00A312BA" w:rsidRPr="005A0966" w:rsidRDefault="00A312BA" w:rsidP="00923FC7">
            <w:pPr>
              <w:pStyle w:val="ProductList-OfferingBody"/>
              <w:jc w:val="center"/>
            </w:pPr>
          </w:p>
        </w:tc>
        <w:tc>
          <w:tcPr>
            <w:tcW w:w="709" w:type="dxa"/>
            <w:shd w:val="clear" w:color="auto" w:fill="70AD47" w:themeFill="accent6"/>
            <w:vAlign w:val="center"/>
          </w:tcPr>
          <w:p w:rsidR="00A312BA" w:rsidRPr="005A0966" w:rsidRDefault="00A312BA" w:rsidP="00923FC7">
            <w:pPr>
              <w:pStyle w:val="ProductList-OfferingBody"/>
              <w:jc w:val="center"/>
            </w:pPr>
            <w:r w:rsidRPr="00013E77">
              <w:fldChar w:fldCharType="begin"/>
            </w:r>
            <w:r w:rsidRPr="00013E77">
              <w:instrText xml:space="preserve"> AutoTextList  \s NoStyle \t “Prodotto Server e Strumenti”</w:instrText>
            </w:r>
            <w:r>
              <w:instrText xml:space="preserve"> </w:instrText>
            </w:r>
            <w:r w:rsidRPr="00013E77">
              <w:instrText xml:space="preserve"> </w:instrText>
            </w:r>
            <w:r w:rsidRPr="00013E77">
              <w:fldChar w:fldCharType="separate"/>
            </w:r>
            <w:r w:rsidRPr="00013E77">
              <w:t>SP</w:t>
            </w:r>
            <w:r w:rsidRPr="00013E77">
              <w:fldChar w:fldCharType="end"/>
            </w:r>
          </w:p>
        </w:tc>
      </w:tr>
      <w:tr w:rsidR="00A312BA" w:rsidTr="00A312BA">
        <w:tc>
          <w:tcPr>
            <w:tcW w:w="2947" w:type="dxa"/>
            <w:tcBorders>
              <w:top w:val="dashSmallGap" w:sz="4" w:space="0" w:color="BFBFBF" w:themeColor="background1" w:themeShade="BF"/>
              <w:left w:val="nil"/>
              <w:bottom w:val="nil"/>
              <w:right w:val="nil"/>
            </w:tcBorders>
          </w:tcPr>
          <w:p w:rsidR="00A312BA" w:rsidRDefault="00A312BA" w:rsidP="00C05A53">
            <w:pPr>
              <w:pStyle w:val="ProductList-Offering1"/>
            </w:pPr>
            <w:bookmarkStart w:id="82" w:name="_Toc379797103"/>
            <w:bookmarkStart w:id="83" w:name="_Toc380513129"/>
            <w:bookmarkStart w:id="84" w:name="_Toc380655168"/>
            <w:bookmarkStart w:id="85" w:name="_Toc386626190"/>
            <w:r>
              <w:t>BizTalk Server 2013 Standard Edition</w:t>
            </w:r>
            <w:r>
              <w:fldChar w:fldCharType="begin"/>
            </w:r>
            <w:r>
              <w:instrText>XE "BizTalk Server 2013 Standard Edition"</w:instrText>
            </w:r>
            <w:r>
              <w:fldChar w:fldCharType="end"/>
            </w:r>
            <w:r>
              <w:t xml:space="preserve"> IDC</w:t>
            </w:r>
            <w:bookmarkEnd w:id="82"/>
            <w:bookmarkEnd w:id="83"/>
            <w:bookmarkEnd w:id="84"/>
            <w:bookmarkEnd w:id="85"/>
            <w:r>
              <w:fldChar w:fldCharType="begin"/>
            </w:r>
            <w:r>
              <w:instrText>XE "BizTalk Server 2013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A312BA" w:rsidRPr="005A0966" w:rsidRDefault="00A312BA" w:rsidP="005A0966">
            <w:pPr>
              <w:pStyle w:val="ProductList-OfferingBody"/>
              <w:jc w:val="center"/>
            </w:pPr>
            <w:r>
              <w:t>3/13</w:t>
            </w:r>
          </w:p>
        </w:tc>
        <w:tc>
          <w:tcPr>
            <w:tcW w:w="595" w:type="dxa"/>
            <w:tcBorders>
              <w:top w:val="dashSmallGap" w:sz="4" w:space="0" w:color="BFBFBF" w:themeColor="background1" w:themeShade="BF"/>
              <w:left w:val="nil"/>
              <w:bottom w:val="nil"/>
              <w:right w:val="nil"/>
            </w:tcBorders>
            <w:vAlign w:val="center"/>
          </w:tcPr>
          <w:p w:rsidR="00A312BA" w:rsidRPr="005A0966" w:rsidRDefault="00A312BA" w:rsidP="005A0966">
            <w:pPr>
              <w:pStyle w:val="ProductList-OfferingBody"/>
              <w:jc w:val="center"/>
            </w:pPr>
          </w:p>
        </w:tc>
        <w:tc>
          <w:tcPr>
            <w:tcW w:w="596" w:type="dxa"/>
            <w:tcBorders>
              <w:top w:val="dashSmallGap" w:sz="4" w:space="0" w:color="BFBFBF" w:themeColor="background1" w:themeShade="BF"/>
              <w:left w:val="nil"/>
              <w:bottom w:val="nil"/>
              <w:right w:val="nil"/>
            </w:tcBorders>
            <w:vAlign w:val="center"/>
          </w:tcPr>
          <w:p w:rsidR="00A312BA" w:rsidRPr="005A0966" w:rsidRDefault="00A312BA" w:rsidP="005A0966">
            <w:pPr>
              <w:pStyle w:val="ProductList-OfferingBody"/>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A312BA" w:rsidRPr="005A0966" w:rsidRDefault="00A312BA" w:rsidP="005A0966">
            <w:pPr>
              <w:pStyle w:val="ProductList-OfferingBody"/>
              <w:jc w:val="center"/>
            </w:pPr>
          </w:p>
        </w:tc>
        <w:tc>
          <w:tcPr>
            <w:tcW w:w="595" w:type="dxa"/>
            <w:tcBorders>
              <w:left w:val="single" w:sz="12" w:space="0" w:color="FFFFFF" w:themeColor="background1"/>
            </w:tcBorders>
            <w:shd w:val="clear" w:color="auto" w:fill="BFBFBF" w:themeFill="background1" w:themeFillShade="BF"/>
            <w:vAlign w:val="center"/>
          </w:tcPr>
          <w:p w:rsidR="00A312BA" w:rsidRPr="005A0966" w:rsidRDefault="00A312BA" w:rsidP="005A0966">
            <w:pPr>
              <w:pStyle w:val="ProductList-OfferingBody"/>
              <w:jc w:val="center"/>
            </w:pPr>
          </w:p>
        </w:tc>
        <w:tc>
          <w:tcPr>
            <w:tcW w:w="773" w:type="dxa"/>
            <w:shd w:val="clear" w:color="auto" w:fill="70AD47" w:themeFill="accent6"/>
            <w:vAlign w:val="center"/>
          </w:tcPr>
          <w:p w:rsidR="00A312BA" w:rsidRPr="005A0966" w:rsidRDefault="00A312BA" w:rsidP="00923FC7">
            <w:pPr>
              <w:pStyle w:val="ProductList-OfferingBody"/>
              <w:jc w:val="center"/>
            </w:pPr>
            <w:r w:rsidRPr="00C73905">
              <w:fldChar w:fldCharType="begin"/>
            </w:r>
            <w:r w:rsidRPr="00C73905">
              <w:instrText xml:space="preserve"> AutoTextList  \s NoStyle \t “Industry Device” </w:instrText>
            </w:r>
            <w:r w:rsidRPr="00C73905">
              <w:fldChar w:fldCharType="separate"/>
            </w:r>
            <w:r w:rsidRPr="00C73905">
              <w:t>ID</w:t>
            </w:r>
            <w:r w:rsidRPr="00C73905">
              <w:fldChar w:fldCharType="end"/>
            </w:r>
          </w:p>
        </w:tc>
        <w:tc>
          <w:tcPr>
            <w:tcW w:w="418" w:type="dxa"/>
            <w:shd w:val="clear" w:color="auto" w:fill="BFBFBF" w:themeFill="background1" w:themeFillShade="BF"/>
            <w:vAlign w:val="center"/>
          </w:tcPr>
          <w:p w:rsidR="00A312BA" w:rsidRPr="005A0966" w:rsidRDefault="00A312BA" w:rsidP="005A0966">
            <w:pPr>
              <w:pStyle w:val="ProductList-OfferingBody"/>
              <w:jc w:val="center"/>
            </w:pPr>
          </w:p>
        </w:tc>
        <w:tc>
          <w:tcPr>
            <w:tcW w:w="596" w:type="dxa"/>
            <w:shd w:val="clear" w:color="auto" w:fill="BFBFBF" w:themeFill="background1" w:themeFillShade="BF"/>
            <w:vAlign w:val="center"/>
          </w:tcPr>
          <w:p w:rsidR="00A312BA" w:rsidRPr="005A0966" w:rsidRDefault="00A312BA" w:rsidP="005A0966">
            <w:pPr>
              <w:pStyle w:val="ProductList-OfferingBody"/>
              <w:jc w:val="center"/>
            </w:pPr>
          </w:p>
        </w:tc>
        <w:tc>
          <w:tcPr>
            <w:tcW w:w="595" w:type="dxa"/>
            <w:shd w:val="clear" w:color="auto" w:fill="BFBFBF" w:themeFill="background1" w:themeFillShade="BF"/>
            <w:vAlign w:val="center"/>
          </w:tcPr>
          <w:p w:rsidR="00A312BA" w:rsidRPr="005A0966" w:rsidRDefault="00A312BA" w:rsidP="005A0966">
            <w:pPr>
              <w:pStyle w:val="ProductList-OfferingBody"/>
              <w:jc w:val="center"/>
            </w:pPr>
          </w:p>
        </w:tc>
        <w:tc>
          <w:tcPr>
            <w:tcW w:w="595" w:type="dxa"/>
            <w:shd w:val="clear" w:color="auto" w:fill="BFBFBF" w:themeFill="background1" w:themeFillShade="BF"/>
            <w:vAlign w:val="center"/>
          </w:tcPr>
          <w:p w:rsidR="00A312BA" w:rsidRPr="005A0966" w:rsidRDefault="00A312BA" w:rsidP="005A0966">
            <w:pPr>
              <w:pStyle w:val="ProductList-OfferingBody"/>
              <w:jc w:val="center"/>
            </w:pPr>
          </w:p>
        </w:tc>
        <w:tc>
          <w:tcPr>
            <w:tcW w:w="596" w:type="dxa"/>
            <w:shd w:val="clear" w:color="auto" w:fill="BFBFBF" w:themeFill="background1" w:themeFillShade="BF"/>
            <w:vAlign w:val="center"/>
          </w:tcPr>
          <w:p w:rsidR="00A312BA" w:rsidRPr="005A0966" w:rsidRDefault="00A312BA" w:rsidP="005A0966">
            <w:pPr>
              <w:pStyle w:val="ProductList-OfferingBody"/>
              <w:jc w:val="center"/>
            </w:pPr>
          </w:p>
        </w:tc>
        <w:tc>
          <w:tcPr>
            <w:tcW w:w="595" w:type="dxa"/>
            <w:shd w:val="clear" w:color="auto" w:fill="BFBFBF" w:themeFill="background1" w:themeFillShade="BF"/>
            <w:vAlign w:val="center"/>
          </w:tcPr>
          <w:p w:rsidR="00A312BA" w:rsidRPr="005A0966" w:rsidRDefault="00A312BA" w:rsidP="005A0966">
            <w:pPr>
              <w:pStyle w:val="ProductList-OfferingBody"/>
              <w:jc w:val="center"/>
            </w:pPr>
          </w:p>
        </w:tc>
        <w:tc>
          <w:tcPr>
            <w:tcW w:w="709" w:type="dxa"/>
            <w:shd w:val="clear" w:color="auto" w:fill="BFBFBF" w:themeFill="background1" w:themeFillShade="BF"/>
            <w:vAlign w:val="center"/>
          </w:tcPr>
          <w:p w:rsidR="00A312BA" w:rsidRPr="005A0966" w:rsidRDefault="00A312BA" w:rsidP="005A0966">
            <w:pPr>
              <w:pStyle w:val="ProductList-OfferingBody"/>
              <w:jc w:val="cente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1"/>
        <w:gridCol w:w="3260"/>
        <w:gridCol w:w="3601"/>
      </w:tblGrid>
      <w:tr w:rsidR="00782C7B" w:rsidRPr="001C4150" w:rsidTr="009148A5">
        <w:tc>
          <w:tcPr>
            <w:tcW w:w="3870" w:type="dxa"/>
          </w:tcPr>
          <w:p w:rsidR="00782C7B" w:rsidRDefault="005A0966" w:rsidP="00C4636F">
            <w:pPr>
              <w:pStyle w:val="ProductList-Body"/>
            </w:pPr>
            <w:r>
              <w:t xml:space="preserve">Versione Precedente: </w:t>
            </w:r>
            <w:r>
              <w:rPr>
                <w:b/>
              </w:rPr>
              <w:t>BizTalk Server 2010</w:t>
            </w:r>
            <w:r>
              <w:fldChar w:fldCharType="begin"/>
            </w:r>
            <w:r>
              <w:instrText>XE "BizTalk Server 2010"</w:instrText>
            </w:r>
            <w:r>
              <w:fldChar w:fldCharType="end"/>
            </w:r>
            <w:r>
              <w:rPr>
                <w:b/>
              </w:rPr>
              <w:t xml:space="preserve"> </w:t>
            </w:r>
            <w:r w:rsidRPr="00AA7CE1">
              <w:t>(9/10)</w:t>
            </w:r>
          </w:p>
        </w:tc>
        <w:tc>
          <w:tcPr>
            <w:tcW w:w="3292" w:type="dxa"/>
          </w:tcPr>
          <w:p w:rsidR="00782C7B" w:rsidRDefault="005A0966" w:rsidP="00C4636F">
            <w:pPr>
              <w:pStyle w:val="ProductList-Body"/>
            </w:pPr>
            <w:r>
              <w:t xml:space="preserve">Pool di Prodotti: </w:t>
            </w:r>
            <w:r>
              <w:rPr>
                <w:b/>
              </w:rPr>
              <w:t>Server</w:t>
            </w:r>
          </w:p>
        </w:tc>
        <w:tc>
          <w:tcPr>
            <w:tcW w:w="3638" w:type="dxa"/>
          </w:tcPr>
          <w:p w:rsidR="00782C7B" w:rsidRPr="00AE0495" w:rsidRDefault="00AD224C" w:rsidP="00C4636F">
            <w:pPr>
              <w:pStyle w:val="ProductList-Body"/>
              <w:rPr>
                <w:lang w:val="it-IT"/>
              </w:rPr>
            </w:pPr>
            <w:r w:rsidRPr="00AE0495">
              <w:rPr>
                <w:lang w:val="it-IT"/>
              </w:rPr>
              <w:t>Idoneità alla Riduzione (SCE):</w:t>
            </w:r>
            <w:r w:rsidRPr="00AE0495">
              <w:rPr>
                <w:b/>
                <w:lang w:val="it-IT"/>
              </w:rPr>
              <w:t xml:space="preserve"> Tutti, tranne Branch IDC</w:t>
            </w:r>
          </w:p>
        </w:tc>
      </w:tr>
      <w:tr w:rsidR="00782C7B" w:rsidRPr="001C4150" w:rsidTr="009148A5">
        <w:tc>
          <w:tcPr>
            <w:tcW w:w="3870" w:type="dxa"/>
          </w:tcPr>
          <w:p w:rsidR="00782C7B" w:rsidRPr="00AE0495" w:rsidRDefault="00782C7B" w:rsidP="00C4636F">
            <w:pPr>
              <w:pStyle w:val="ProductList-Body"/>
              <w:rPr>
                <w:lang w:val="it-IT"/>
              </w:rPr>
            </w:pPr>
          </w:p>
        </w:tc>
        <w:tc>
          <w:tcPr>
            <w:tcW w:w="3292" w:type="dxa"/>
          </w:tcPr>
          <w:p w:rsidR="00782C7B" w:rsidRPr="00AE0495" w:rsidRDefault="00FF05A9" w:rsidP="00C4636F">
            <w:pPr>
              <w:pStyle w:val="ProductList-Body"/>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Server</w:t>
            </w:r>
          </w:p>
        </w:tc>
        <w:tc>
          <w:tcPr>
            <w:tcW w:w="3638" w:type="dxa"/>
          </w:tcPr>
          <w:p w:rsidR="00782C7B" w:rsidRPr="00AE0495" w:rsidRDefault="00050BC6" w:rsidP="00C4636F">
            <w:pPr>
              <w:pStyle w:val="ProductList-Body"/>
              <w:rPr>
                <w:lang w:val="it-IT"/>
              </w:rPr>
            </w:pPr>
            <w:r w:rsidRPr="00AE0495">
              <w:rPr>
                <w:lang w:val="it-IT"/>
              </w:rPr>
              <w:t xml:space="preserve">Esenzione per gli Utenti Qualificati: </w:t>
            </w:r>
            <w:r w:rsidRPr="00AE0495">
              <w:rPr>
                <w:b/>
                <w:lang w:val="it-IT"/>
              </w:rPr>
              <w:t>Tutti</w:t>
            </w:r>
          </w:p>
        </w:tc>
      </w:tr>
    </w:tbl>
    <w:p w:rsidR="00782C7B" w:rsidRPr="00AE0495" w:rsidRDefault="00782C7B" w:rsidP="00782C7B">
      <w:pPr>
        <w:pStyle w:val="ProductList-Body"/>
        <w:shd w:val="clear" w:color="auto" w:fill="D9D9D9" w:themeFill="background1" w:themeFillShade="D9"/>
        <w:spacing w:before="120" w:after="120"/>
        <w:rPr>
          <w:lang w:val="it-IT"/>
        </w:rPr>
      </w:pPr>
      <w:r w:rsidRPr="00AE0495">
        <w:rPr>
          <w:b/>
          <w:lang w:val="it-IT"/>
        </w:rPr>
        <w:t>Informazioni Aggiuntive</w:t>
      </w:r>
    </w:p>
    <w:p w:rsidR="00AD224C" w:rsidRPr="00AE0495" w:rsidRDefault="00AD224C" w:rsidP="00AD224C">
      <w:pPr>
        <w:pStyle w:val="ProductList-Body"/>
        <w:rPr>
          <w:lang w:val="it-IT"/>
        </w:rPr>
      </w:pPr>
      <w:r w:rsidRPr="00AE0495">
        <w:rPr>
          <w:b/>
          <w:color w:val="00188F"/>
          <w:lang w:val="it-IT"/>
        </w:rPr>
        <w:t>Opzioni Speciali per l</w:t>
      </w:r>
      <w:r w:rsidR="001B7167">
        <w:rPr>
          <w:b/>
          <w:color w:val="00188F"/>
          <w:lang w:val="it-IT"/>
        </w:rPr>
        <w:t>’</w:t>
      </w:r>
      <w:r w:rsidRPr="00AE0495">
        <w:rPr>
          <w:b/>
          <w:color w:val="00188F"/>
          <w:lang w:val="it-IT"/>
        </w:rPr>
        <w:t>Utilizzo e la Distribuzione disponibili per le società con Software Assurance</w:t>
      </w:r>
    </w:p>
    <w:p w:rsidR="00AD224C" w:rsidRPr="00AE0495" w:rsidRDefault="00AD224C" w:rsidP="00AD224C">
      <w:pPr>
        <w:pStyle w:val="ProductList-Body"/>
        <w:rPr>
          <w:lang w:val="it-IT"/>
        </w:rPr>
      </w:pPr>
      <w:r w:rsidRPr="00AE0495">
        <w:rPr>
          <w:lang w:val="it-IT"/>
        </w:rPr>
        <w:t>BizTalk Server 2010</w:t>
      </w:r>
      <w:r>
        <w:fldChar w:fldCharType="begin"/>
      </w:r>
      <w:r w:rsidRPr="00AE0495">
        <w:rPr>
          <w:lang w:val="it-IT"/>
        </w:rPr>
        <w:instrText>XE "BizTalk Server 2010"</w:instrText>
      </w:r>
      <w:r>
        <w:fldChar w:fldCharType="end"/>
      </w:r>
      <w:r w:rsidRPr="00AE0495">
        <w:rPr>
          <w:lang w:val="it-IT"/>
        </w:rPr>
        <w:t xml:space="preserve"> sarà l</w:t>
      </w:r>
      <w:r w:rsidR="001B7167">
        <w:rPr>
          <w:lang w:val="it-IT"/>
        </w:rPr>
        <w:t>’</w:t>
      </w:r>
      <w:r w:rsidRPr="00AE0495">
        <w:rPr>
          <w:lang w:val="it-IT"/>
        </w:rPr>
        <w:t>ultima versione di BizTalk Server concessa in licenza ai sensi del modello di licenza per processore.</w:t>
      </w:r>
      <w:r w:rsidR="00443484" w:rsidRPr="00AE0495">
        <w:rPr>
          <w:lang w:val="it-IT"/>
        </w:rPr>
        <w:t xml:space="preserve"> </w:t>
      </w:r>
      <w:r w:rsidRPr="00AE0495">
        <w:rPr>
          <w:lang w:val="it-IT"/>
        </w:rPr>
        <w:t xml:space="preserve">In via eccezionale, alle società con Contratti Multilicenza e copertura SA attiva per le licenze per processore per BizTalk Server 2010 a decorrere dal 1° aprile 2013 (“licenze qualificanti”) vengono offerte le opzioni che seguono. </w:t>
      </w:r>
    </w:p>
    <w:p w:rsidR="00AD224C" w:rsidRPr="00AE0495" w:rsidRDefault="00AD224C" w:rsidP="00AD224C">
      <w:pPr>
        <w:pStyle w:val="ProductList-Body"/>
        <w:rPr>
          <w:lang w:val="it-IT"/>
        </w:rPr>
      </w:pPr>
    </w:p>
    <w:p w:rsidR="00AD224C" w:rsidRPr="00AE0495" w:rsidRDefault="00AD224C" w:rsidP="00AD224C">
      <w:pPr>
        <w:pStyle w:val="ProductList-Body"/>
        <w:rPr>
          <w:lang w:val="it-IT"/>
        </w:rPr>
      </w:pPr>
      <w:r w:rsidRPr="00AE0495">
        <w:rPr>
          <w:b/>
          <w:color w:val="00188F"/>
          <w:lang w:val="it-IT"/>
        </w:rPr>
        <w:t>Periodo di Validità Corrente</w:t>
      </w:r>
    </w:p>
    <w:p w:rsidR="00AD224C" w:rsidRPr="00AE0495" w:rsidRDefault="00AD224C" w:rsidP="00AD224C">
      <w:pPr>
        <w:pStyle w:val="ProductList-Body"/>
        <w:rPr>
          <w:lang w:val="it-IT"/>
        </w:rPr>
      </w:pPr>
      <w:r w:rsidRPr="00AE0495">
        <w:rPr>
          <w:lang w:val="it-IT"/>
        </w:rPr>
        <w:t>Durante il periodo di validità della copertura SA le società (incluse le società titolari di contratti “subscription”) potranno, ai sensi di una licenza qualificante, effettuare l</w:t>
      </w:r>
      <w:r w:rsidR="001B7167">
        <w:rPr>
          <w:lang w:val="it-IT"/>
        </w:rPr>
        <w:t>’</w:t>
      </w:r>
      <w:r w:rsidRPr="00AE0495">
        <w:rPr>
          <w:lang w:val="it-IT"/>
        </w:rPr>
        <w:t>aggiornamento all</w:t>
      </w:r>
      <w:r w:rsidR="001B7167">
        <w:rPr>
          <w:lang w:val="it-IT"/>
        </w:rPr>
        <w:t>’</w:t>
      </w:r>
      <w:r w:rsidRPr="00AE0495">
        <w:rPr>
          <w:lang w:val="it-IT"/>
        </w:rPr>
        <w:t>ultima versione della stessa edizione del software BizTalk Server e utilizzarlo al posto di BizTalk Server 2010</w:t>
      </w:r>
      <w:r>
        <w:fldChar w:fldCharType="begin"/>
      </w:r>
      <w:r w:rsidRPr="00AE0495">
        <w:rPr>
          <w:lang w:val="it-IT"/>
        </w:rPr>
        <w:instrText>XE "BizTalk Server 2010"</w:instrText>
      </w:r>
      <w:r>
        <w:fldChar w:fldCharType="end"/>
      </w:r>
      <w:r w:rsidRPr="00AE0495">
        <w:rPr>
          <w:lang w:val="it-IT"/>
        </w:rPr>
        <w:t xml:space="preserve"> in conformità ai diritti di utilizzo del prodotto previsti dalla licenza per processore per BizTalk Server 2010 (come indicato nei Diritti di Utilizzo del Prodotto del mese di gennaio 2013). </w:t>
      </w:r>
    </w:p>
    <w:p w:rsidR="00AD224C" w:rsidRPr="00AE0495" w:rsidRDefault="00AD224C" w:rsidP="00AD224C">
      <w:pPr>
        <w:pStyle w:val="ProductList-Body"/>
        <w:rPr>
          <w:lang w:val="it-IT"/>
        </w:rPr>
      </w:pPr>
    </w:p>
    <w:p w:rsidR="00AD224C" w:rsidRPr="00AE0495" w:rsidRDefault="00AD224C" w:rsidP="00AD224C">
      <w:pPr>
        <w:pStyle w:val="ProductList-Body"/>
        <w:rPr>
          <w:lang w:val="it-IT"/>
        </w:rPr>
      </w:pPr>
      <w:r w:rsidRPr="00AE0495">
        <w:rPr>
          <w:b/>
          <w:color w:val="00188F"/>
          <w:lang w:val="it-IT"/>
        </w:rPr>
        <w:t>Primo Periodo di Rinnovo</w:t>
      </w:r>
    </w:p>
    <w:p w:rsidR="00AD224C" w:rsidRPr="00AE0495" w:rsidRDefault="00AD224C" w:rsidP="00AD224C">
      <w:pPr>
        <w:pStyle w:val="ProductList-Body"/>
        <w:rPr>
          <w:lang w:val="it-IT"/>
        </w:rPr>
      </w:pPr>
      <w:r w:rsidRPr="00AE0495">
        <w:rPr>
          <w:lang w:val="it-IT"/>
        </w:rPr>
        <w:t>In occasione del primo rinnovo di SA in data 1° aprile 2013 o successiva per ogni server che una società ha ottenuto correttamente in licenza ai sensi dei diritti di utilizzo del prodotto previsti dalla licenza per processore per BizTalk Server 2010</w:t>
      </w:r>
      <w:r>
        <w:fldChar w:fldCharType="begin"/>
      </w:r>
      <w:r w:rsidRPr="00AE0495">
        <w:rPr>
          <w:lang w:val="it-IT"/>
        </w:rPr>
        <w:instrText>XE "BizTalk Server 2010"</w:instrText>
      </w:r>
      <w:r>
        <w:fldChar w:fldCharType="end"/>
      </w:r>
      <w:r w:rsidRPr="00AE0495">
        <w:rPr>
          <w:lang w:val="it-IT"/>
        </w:rP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rsidR="00AD224C" w:rsidRPr="004C09A1" w:rsidRDefault="00AD224C" w:rsidP="00F32AEC">
      <w:pPr>
        <w:pStyle w:val="ProductList-Body"/>
        <w:numPr>
          <w:ilvl w:val="0"/>
          <w:numId w:val="37"/>
        </w:numPr>
        <w:tabs>
          <w:tab w:val="clear" w:pos="158"/>
          <w:tab w:val="left" w:pos="450"/>
        </w:tabs>
        <w:ind w:left="450" w:hanging="270"/>
      </w:pPr>
      <w:r>
        <w:t>quattro o</w:t>
      </w:r>
    </w:p>
    <w:p w:rsidR="00AD224C" w:rsidRPr="00AE0495" w:rsidRDefault="00AD224C" w:rsidP="00F32AEC">
      <w:pPr>
        <w:pStyle w:val="ProductList-Body"/>
        <w:numPr>
          <w:ilvl w:val="0"/>
          <w:numId w:val="37"/>
        </w:numPr>
        <w:tabs>
          <w:tab w:val="clear" w:pos="158"/>
          <w:tab w:val="left" w:pos="450"/>
        </w:tabs>
        <w:ind w:left="450" w:hanging="270"/>
        <w:rPr>
          <w:lang w:val="it-IT"/>
        </w:rPr>
      </w:pPr>
      <w:r w:rsidRPr="00AE0495">
        <w:rPr>
          <w:lang w:val="it-IT"/>
        </w:rPr>
        <w:t>il numero effettivo di core per processore fisico moltiplicato per il fattore core appropriato.</w:t>
      </w:r>
      <w:r w:rsidR="00443484" w:rsidRPr="00AE0495">
        <w:rPr>
          <w:lang w:val="it-IT"/>
        </w:rPr>
        <w:t xml:space="preserve"> </w:t>
      </w:r>
      <w:r w:rsidRPr="00AE0495">
        <w:rPr>
          <w:lang w:val="it-IT"/>
        </w:rPr>
        <w:t>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1B7167">
        <w:rPr>
          <w:lang w:val="it-IT"/>
        </w:rPr>
        <w:t>’</w:t>
      </w:r>
      <w:r w:rsidRPr="00AE0495">
        <w:rPr>
          <w:lang w:val="it-IT"/>
        </w:rPr>
        <w:t xml:space="preserve">hardware fisico che supporta tale software appena prima del rinnovo di SA utilizzando lo strumento MAP di Microsoft o un software equivalente. </w:t>
      </w:r>
    </w:p>
    <w:p w:rsidR="00AD224C" w:rsidRPr="00AE0495" w:rsidRDefault="00AD224C" w:rsidP="00AD224C">
      <w:pPr>
        <w:pStyle w:val="ProductList-Body"/>
        <w:rPr>
          <w:lang w:val="it-IT"/>
        </w:rPr>
      </w:pPr>
    </w:p>
    <w:p w:rsidR="00AD224C" w:rsidRPr="00AE0495" w:rsidRDefault="00AD224C" w:rsidP="00AD224C">
      <w:pPr>
        <w:pStyle w:val="ProductList-Body"/>
        <w:rPr>
          <w:lang w:val="it-IT"/>
        </w:rPr>
      </w:pPr>
      <w:r w:rsidRPr="00AE0495">
        <w:rPr>
          <w:lang w:val="it-IT"/>
        </w:rPr>
        <w:t>Le licenze per processore delle società non sono più valide se si acquista la copertura SA per licenze core ai sensi della presente offerta. L</w:t>
      </w:r>
      <w:r w:rsidR="001B7167">
        <w:rPr>
          <w:lang w:val="it-IT"/>
        </w:rPr>
        <w:t>’</w:t>
      </w:r>
      <w:r w:rsidRPr="00AE0495">
        <w:rPr>
          <w:lang w:val="it-IT"/>
        </w:rPr>
        <w:t>opzione di acquistare SA per le licenze core per BizTalk Server non è applicabile al rinnovo della copertura ai sensi dei programmi di sottoscrizione.</w:t>
      </w:r>
      <w:r w:rsidR="00443484" w:rsidRPr="00AE0495">
        <w:rPr>
          <w:lang w:val="it-IT"/>
        </w:rPr>
        <w:t xml:space="preserve"> </w:t>
      </w:r>
    </w:p>
    <w:p w:rsidR="00AD224C" w:rsidRPr="00AE0495" w:rsidRDefault="00AD224C" w:rsidP="00AD224C">
      <w:pPr>
        <w:pStyle w:val="ProductList-Body"/>
        <w:rPr>
          <w:lang w:val="it-IT"/>
        </w:rPr>
      </w:pPr>
    </w:p>
    <w:p w:rsidR="00AD224C" w:rsidRPr="00AE0495" w:rsidRDefault="00AD224C" w:rsidP="00AD224C">
      <w:pPr>
        <w:pStyle w:val="ProductList-Body"/>
        <w:rPr>
          <w:lang w:val="it-IT"/>
        </w:rPr>
      </w:pPr>
      <w:r w:rsidRPr="00AE0495">
        <w:rPr>
          <w:b/>
          <w:color w:val="00188F"/>
          <w:lang w:val="it-IT"/>
        </w:rPr>
        <w:t>Per le Società con copertura Software Assurance che scelgono di non effettuare il rinnovo</w:t>
      </w:r>
    </w:p>
    <w:p w:rsidR="00AD224C" w:rsidRPr="00AE0495" w:rsidRDefault="00AD224C" w:rsidP="00AD224C">
      <w:pPr>
        <w:pStyle w:val="ProductList-Body"/>
        <w:rPr>
          <w:lang w:val="it-IT"/>
        </w:rPr>
      </w:pPr>
      <w:r w:rsidRPr="00AE0495">
        <w:rPr>
          <w:lang w:val="it-IT"/>
        </w:rPr>
        <w:t xml:space="preserve">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w:t>
      </w:r>
      <w:r w:rsidRPr="00AE0495">
        <w:rPr>
          <w:lang w:val="it-IT"/>
        </w:rPr>
        <w:lastRenderedPageBreak/>
        <w:t>potranno eseguire tale edizione di BizTalk Server 2010</w:t>
      </w:r>
      <w:r>
        <w:fldChar w:fldCharType="begin"/>
      </w:r>
      <w:r w:rsidRPr="00AE0495">
        <w:rPr>
          <w:lang w:val="it-IT"/>
        </w:rPr>
        <w:instrText>XE "BizTalk Server 2010"</w:instrText>
      </w:r>
      <w:r>
        <w:fldChar w:fldCharType="end"/>
      </w:r>
      <w:r w:rsidRPr="00AE0495">
        <w:rPr>
          <w:lang w:val="it-IT"/>
        </w:rPr>
        <w:t xml:space="preserve"> o l</w:t>
      </w:r>
      <w:r w:rsidR="001B7167">
        <w:rPr>
          <w:lang w:val="it-IT"/>
        </w:rPr>
        <w:t>’</w:t>
      </w:r>
      <w:r w:rsidRPr="00AE0495">
        <w:rPr>
          <w:lang w:val="it-IT"/>
        </w:rPr>
        <w:t>ultima versione della stessa edizione di BizTalk Server disponibile ai sensi di tali licenze come indicato sotto:</w:t>
      </w:r>
    </w:p>
    <w:p w:rsidR="00AD224C" w:rsidRPr="00AE0495" w:rsidRDefault="00AD224C" w:rsidP="00136452">
      <w:pPr>
        <w:pStyle w:val="ProductList-Body"/>
        <w:numPr>
          <w:ilvl w:val="0"/>
          <w:numId w:val="38"/>
        </w:numPr>
        <w:tabs>
          <w:tab w:val="clear" w:pos="158"/>
          <w:tab w:val="left" w:pos="450"/>
        </w:tabs>
        <w:ind w:left="450" w:hanging="270"/>
        <w:rPr>
          <w:lang w:val="it-IT"/>
        </w:rPr>
      </w:pPr>
      <w:r w:rsidRPr="00AE0495">
        <w:rPr>
          <w:b/>
          <w:lang w:val="it-IT"/>
        </w:rPr>
        <w:t>BizTalk Server 2010</w:t>
      </w:r>
      <w:r w:rsidRPr="00DC5413">
        <w:rPr>
          <w:b/>
        </w:rPr>
        <w:fldChar w:fldCharType="begin"/>
      </w:r>
      <w:r w:rsidRPr="00DC5413">
        <w:rPr>
          <w:b/>
          <w:lang w:val="it-IT"/>
        </w:rPr>
        <w:instrText>XE "BizTalk Server 2010"</w:instrText>
      </w:r>
      <w:r w:rsidRPr="00DC5413">
        <w:rPr>
          <w:b/>
        </w:rPr>
        <w:fldChar w:fldCharType="end"/>
      </w:r>
      <w:r w:rsidR="00DC5413" w:rsidRPr="00DC5413">
        <w:rPr>
          <w:b/>
        </w:rPr>
        <w:t>:</w:t>
      </w:r>
      <w:r w:rsidRPr="00AE0495">
        <w:rPr>
          <w:lang w:val="it-IT"/>
        </w:rPr>
        <w:t xml:space="preserve"> L</w:t>
      </w:r>
      <w:r w:rsidR="001B7167">
        <w:rPr>
          <w:lang w:val="it-IT"/>
        </w:rPr>
        <w:t>’</w:t>
      </w:r>
      <w:r w:rsidRPr="00AE0495">
        <w:rPr>
          <w:lang w:val="it-IT"/>
        </w:rPr>
        <w:t>utilizzo continuativo di questa versione del software è soggetto ai diritti di utilizzo del prodotto previsti dalla licenza per processore per BizTalk Server 2010; tuttavia, le società non disporranno più di Mobilità delle Licenze tramite SA.</w:t>
      </w:r>
    </w:p>
    <w:p w:rsidR="00AD224C" w:rsidRPr="00AE0495" w:rsidRDefault="00AD224C" w:rsidP="00136452">
      <w:pPr>
        <w:pStyle w:val="ProductList-Body"/>
        <w:numPr>
          <w:ilvl w:val="0"/>
          <w:numId w:val="38"/>
        </w:numPr>
        <w:tabs>
          <w:tab w:val="clear" w:pos="158"/>
          <w:tab w:val="left" w:pos="450"/>
        </w:tabs>
        <w:ind w:left="450" w:hanging="270"/>
        <w:rPr>
          <w:lang w:val="it-IT"/>
        </w:rPr>
      </w:pPr>
      <w:r w:rsidRPr="00AE0495">
        <w:rPr>
          <w:b/>
          <w:lang w:val="it-IT"/>
        </w:rPr>
        <w:t>Ultima versione di BizTalk Server</w:t>
      </w:r>
      <w:r w:rsidRPr="00DC5413">
        <w:rPr>
          <w:b/>
          <w:lang w:val="it-IT"/>
        </w:rPr>
        <w:t>:</w:t>
      </w:r>
      <w:r w:rsidRPr="00AE0495">
        <w:rPr>
          <w:lang w:val="it-IT"/>
        </w:rPr>
        <w:t xml:space="preserve"> l</w:t>
      </w:r>
      <w:r w:rsidR="001B7167">
        <w:rPr>
          <w:lang w:val="it-IT"/>
        </w:rPr>
        <w:t>’</w:t>
      </w:r>
      <w:r w:rsidRPr="00AE0495">
        <w:rPr>
          <w:lang w:val="it-IT"/>
        </w:rPr>
        <w:t>utilizzo di tale versione del software è soggetto ai diritti di utilizzo del prodotto previsti dalla licenza per processore BizTalk Server 2010</w:t>
      </w:r>
      <w:r>
        <w:fldChar w:fldCharType="begin"/>
      </w:r>
      <w:r w:rsidRPr="00AE0495">
        <w:rPr>
          <w:lang w:val="it-IT"/>
        </w:rPr>
        <w:instrText>XE "BizTalk Server 2010"</w:instrText>
      </w:r>
      <w:r>
        <w:fldChar w:fldCharType="end"/>
      </w:r>
      <w:r w:rsidRPr="00AE0495">
        <w:rPr>
          <w:lang w:val="it-IT"/>
        </w:rPr>
        <w:t xml:space="preserve">, tuttavia: </w:t>
      </w:r>
    </w:p>
    <w:p w:rsidR="00AD224C" w:rsidRPr="00AE0495" w:rsidRDefault="00AD224C" w:rsidP="00136452">
      <w:pPr>
        <w:pStyle w:val="ProductList-Body"/>
        <w:numPr>
          <w:ilvl w:val="1"/>
          <w:numId w:val="38"/>
        </w:numPr>
        <w:tabs>
          <w:tab w:val="clear" w:pos="158"/>
          <w:tab w:val="left" w:pos="450"/>
        </w:tabs>
        <w:ind w:left="720" w:hanging="270"/>
        <w:rPr>
          <w:lang w:val="it-IT"/>
        </w:rPr>
      </w:pPr>
      <w:r w:rsidRPr="00AE0495">
        <w:rPr>
          <w:lang w:val="it-IT"/>
        </w:rPr>
        <w:t>le società non disporranno più della Mobilità delle Licenze all</w:t>
      </w:r>
      <w:r w:rsidR="001B7167">
        <w:rPr>
          <w:lang w:val="it-IT"/>
        </w:rPr>
        <w:t>’</w:t>
      </w:r>
      <w:r w:rsidRPr="00AE0495">
        <w:rPr>
          <w:lang w:val="it-IT"/>
        </w:rPr>
        <w:t xml:space="preserve">interno di Server Farm o della Mobilità delle Licenze tramite SA e </w:t>
      </w:r>
    </w:p>
    <w:p w:rsidR="00AD224C" w:rsidRPr="00AE0495" w:rsidRDefault="00AD224C" w:rsidP="00136452">
      <w:pPr>
        <w:pStyle w:val="ProductList-Body"/>
        <w:numPr>
          <w:ilvl w:val="1"/>
          <w:numId w:val="38"/>
        </w:numPr>
        <w:tabs>
          <w:tab w:val="clear" w:pos="158"/>
          <w:tab w:val="left" w:pos="450"/>
        </w:tabs>
        <w:ind w:left="720" w:hanging="270"/>
        <w:rPr>
          <w:lang w:val="it-IT"/>
        </w:rPr>
      </w:pPr>
      <w:r w:rsidRPr="00AE0495">
        <w:rPr>
          <w:lang w:val="it-IT"/>
        </w:rPr>
        <w:t>l</w:t>
      </w:r>
      <w:r w:rsidR="001B7167">
        <w:rPr>
          <w:lang w:val="it-IT"/>
        </w:rPr>
        <w:t>’</w:t>
      </w:r>
      <w:r w:rsidRPr="00AE0495">
        <w:rPr>
          <w:lang w:val="it-IT"/>
        </w:rPr>
        <w:t>eventuale riassegnazione di licenze è soggetta ai limiti che seguono relativi alla loro “equivalenza di licenze core”. L</w:t>
      </w:r>
      <w:r w:rsidR="001B7167">
        <w:rPr>
          <w:lang w:val="it-IT"/>
        </w:rPr>
        <w:t>’</w:t>
      </w:r>
      <w:r w:rsidRPr="00AE0495">
        <w:rPr>
          <w:lang w:val="it-IT"/>
        </w:rPr>
        <w:t xml:space="preserve">equivalenza di licenze core è determinata come di seguito riportato. </w:t>
      </w:r>
    </w:p>
    <w:p w:rsidR="00AD224C" w:rsidRPr="00AE0495" w:rsidRDefault="00AD224C" w:rsidP="00136452">
      <w:pPr>
        <w:pStyle w:val="ProductList-Body"/>
        <w:numPr>
          <w:ilvl w:val="0"/>
          <w:numId w:val="39"/>
        </w:numPr>
        <w:tabs>
          <w:tab w:val="clear" w:pos="158"/>
          <w:tab w:val="left" w:pos="450"/>
        </w:tabs>
        <w:ind w:left="450" w:hanging="270"/>
        <w:rPr>
          <w:lang w:val="it-IT"/>
        </w:rPr>
      </w:pPr>
      <w:r w:rsidRPr="00AE0495">
        <w:rPr>
          <w:lang w:val="it-IT"/>
        </w:rPr>
        <w:t>Per ogni licenza qualificante ceduta al server, l</w:t>
      </w:r>
      <w:r w:rsidR="001B7167">
        <w:rPr>
          <w:lang w:val="it-IT"/>
        </w:rPr>
        <w:t>’</w:t>
      </w:r>
      <w:r w:rsidRPr="00AE0495">
        <w:rPr>
          <w:lang w:val="it-IT"/>
        </w:rPr>
        <w:t xml:space="preserve">equivalenza di licenze core è il numero maggiore tra: </w:t>
      </w:r>
    </w:p>
    <w:p w:rsidR="00AD224C" w:rsidRPr="00AE0495" w:rsidRDefault="00AD224C" w:rsidP="00136452">
      <w:pPr>
        <w:pStyle w:val="ProductList-Body"/>
        <w:numPr>
          <w:ilvl w:val="1"/>
          <w:numId w:val="39"/>
        </w:numPr>
        <w:tabs>
          <w:tab w:val="clear" w:pos="158"/>
          <w:tab w:val="left" w:pos="450"/>
        </w:tabs>
        <w:ind w:left="720" w:hanging="270"/>
        <w:rPr>
          <w:lang w:val="it-IT"/>
        </w:rPr>
      </w:pPr>
      <w:r w:rsidRPr="00AE0495">
        <w:rPr>
          <w:lang w:val="it-IT"/>
        </w:rPr>
        <w:t xml:space="preserve">quattro core per licenza per processore O </w:t>
      </w:r>
    </w:p>
    <w:p w:rsidR="00AD224C" w:rsidRPr="00AE0495" w:rsidRDefault="00AD224C" w:rsidP="00136452">
      <w:pPr>
        <w:pStyle w:val="ProductList-Body"/>
        <w:numPr>
          <w:ilvl w:val="1"/>
          <w:numId w:val="39"/>
        </w:numPr>
        <w:tabs>
          <w:tab w:val="clear" w:pos="158"/>
          <w:tab w:val="left" w:pos="450"/>
        </w:tabs>
        <w:ind w:left="720" w:hanging="270"/>
        <w:rPr>
          <w:lang w:val="it-IT"/>
        </w:rPr>
      </w:pPr>
      <w:r w:rsidRPr="00AE0495">
        <w:rPr>
          <w:lang w:val="it-IT"/>
        </w:rP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1B7167">
        <w:rPr>
          <w:lang w:val="it-IT"/>
        </w:rPr>
        <w:t>’</w:t>
      </w:r>
      <w:r w:rsidRPr="00AE0495">
        <w:rPr>
          <w:lang w:val="it-IT"/>
        </w:rPr>
        <w:t xml:space="preserve">hardware fisico che supporta tale software appena prima della scadenza di SA utilizzando lo strumento MAP di Microsoft o un software equivalente. </w:t>
      </w:r>
    </w:p>
    <w:p w:rsidR="00AD224C" w:rsidRPr="00AE0495" w:rsidRDefault="00AD224C" w:rsidP="00136452">
      <w:pPr>
        <w:pStyle w:val="ProductList-Body"/>
        <w:numPr>
          <w:ilvl w:val="0"/>
          <w:numId w:val="39"/>
        </w:numPr>
        <w:tabs>
          <w:tab w:val="clear" w:pos="158"/>
          <w:tab w:val="left" w:pos="450"/>
        </w:tabs>
        <w:ind w:left="450" w:hanging="270"/>
        <w:rPr>
          <w:lang w:val="it-IT"/>
        </w:rPr>
      </w:pPr>
      <w:r w:rsidRPr="00AE0495">
        <w:rPr>
          <w:lang w:val="it-IT"/>
        </w:rPr>
        <w:t>Le società potranno riassegnare le licenze a un altro server. Tuttavia, qualora la società riassegni una licenza a un altro server, dovrà attenersi ai diritti sull</w:t>
      </w:r>
      <w:r w:rsidR="001B7167">
        <w:rPr>
          <w:lang w:val="it-IT"/>
        </w:rPr>
        <w:t>’</w:t>
      </w:r>
      <w:r w:rsidRPr="00AE0495">
        <w:rPr>
          <w:lang w:val="it-IT"/>
        </w:rPr>
        <w:t>utilizzo della versione del software in uso. Quando cede licenze core a server nei modi descritti, la società potrà combinare l</w:t>
      </w:r>
      <w:r w:rsidR="001B7167">
        <w:rPr>
          <w:lang w:val="it-IT"/>
        </w:rPr>
        <w:t>’</w:t>
      </w:r>
      <w:r w:rsidRPr="00AE0495">
        <w:rPr>
          <w:lang w:val="it-IT"/>
        </w:rPr>
        <w:t>equivalenza core delle licenze esistenti con le licenze core per BizTalk Server aggiuntive.</w:t>
      </w:r>
    </w:p>
    <w:p w:rsidR="00782C7B" w:rsidRPr="00AE0495" w:rsidRDefault="00AD224C" w:rsidP="00136452">
      <w:pPr>
        <w:pStyle w:val="ProductList-Body"/>
        <w:numPr>
          <w:ilvl w:val="0"/>
          <w:numId w:val="39"/>
        </w:numPr>
        <w:tabs>
          <w:tab w:val="clear" w:pos="158"/>
          <w:tab w:val="left" w:pos="450"/>
        </w:tabs>
        <w:ind w:left="450" w:hanging="270"/>
        <w:rPr>
          <w:lang w:val="it-IT"/>
        </w:rPr>
      </w:pPr>
      <w:r w:rsidRPr="00AE0495">
        <w:rPr>
          <w:lang w:val="it-IT"/>
        </w:rPr>
        <w:t>L</w:t>
      </w:r>
      <w:r w:rsidR="001B7167">
        <w:rPr>
          <w:lang w:val="it-IT"/>
        </w:rPr>
        <w:t>’</w:t>
      </w:r>
      <w:r w:rsidRPr="00AE0495">
        <w:rPr>
          <w:lang w:val="it-IT"/>
        </w:rPr>
        <w:t>equivalenza di licenze core stimata delle società non implica che esse possano cedere una licenza singola per processore a core attraverso due o più processori.</w:t>
      </w:r>
    </w:p>
    <w:bookmarkStart w:id="86" w:name="_Toc378147621"/>
    <w:bookmarkStart w:id="87" w:name="_Toc378151523"/>
    <w:p w:rsidR="00585A48" w:rsidRPr="00AE0495" w:rsidRDefault="003A7BC8" w:rsidP="00585A48">
      <w:pPr>
        <w:pStyle w:val="ProductList-Body"/>
        <w:shd w:val="clear" w:color="auto" w:fill="A6A6A6" w:themeFill="background1" w:themeFillShade="A6"/>
        <w:spacing w:before="120" w:after="240"/>
        <w:jc w:val="right"/>
        <w:rPr>
          <w:lang w:val="it-IT"/>
        </w:rPr>
      </w:pPr>
      <w:r>
        <w:fldChar w:fldCharType="begin"/>
      </w:r>
      <w:r w:rsidRPr="00AE0495">
        <w:rPr>
          <w:lang w:val="it-IT"/>
        </w:rPr>
        <w:instrText>HYPERLINK  \l "ToC"</w:instrText>
      </w:r>
      <w:r>
        <w:fldChar w:fldCharType="separate"/>
      </w:r>
      <w:r w:rsidRPr="00AE0495">
        <w:rPr>
          <w:rStyle w:val="Hyperlink"/>
          <w:sz w:val="16"/>
          <w:szCs w:val="16"/>
          <w:lang w:val="it-IT"/>
        </w:rPr>
        <w:t>Sommario</w:t>
      </w:r>
      <w:r>
        <w:fldChar w:fldCharType="end"/>
      </w:r>
      <w:r w:rsidRPr="00AE0495">
        <w:rPr>
          <w:sz w:val="16"/>
          <w:szCs w:val="16"/>
          <w:lang w:val="it-IT"/>
        </w:rPr>
        <w:t xml:space="preserve"> / </w:t>
      </w:r>
      <w:hyperlink w:anchor="ChartKey" w:history="1">
        <w:r w:rsidRPr="00AE0495">
          <w:rPr>
            <w:rStyle w:val="Hyperlink"/>
            <w:sz w:val="16"/>
            <w:szCs w:val="16"/>
            <w:lang w:val="it-IT"/>
          </w:rPr>
          <w:t>Codici Tabella</w:t>
        </w:r>
      </w:hyperlink>
      <w:r w:rsidRPr="00AE0495">
        <w:rPr>
          <w:sz w:val="16"/>
          <w:szCs w:val="16"/>
          <w:lang w:val="it-IT"/>
        </w:rPr>
        <w:t xml:space="preserve"> / </w:t>
      </w:r>
      <w:hyperlink w:anchor="Index" w:history="1">
        <w:r w:rsidRPr="00AE0495">
          <w:rPr>
            <w:rStyle w:val="Hyperlink"/>
            <w:sz w:val="16"/>
            <w:szCs w:val="16"/>
            <w:lang w:val="it-IT"/>
          </w:rPr>
          <w:t>Indice</w:t>
        </w:r>
      </w:hyperlink>
    </w:p>
    <w:p w:rsidR="00407E60" w:rsidRPr="00AE0495" w:rsidRDefault="00407E60" w:rsidP="00680B4D">
      <w:pPr>
        <w:pStyle w:val="ProductList-Offering1Heading"/>
        <w:outlineLvl w:val="1"/>
        <w:rPr>
          <w:lang w:val="it-IT"/>
        </w:rPr>
      </w:pPr>
      <w:bookmarkStart w:id="88" w:name="_Toc379797104"/>
      <w:bookmarkStart w:id="89" w:name="_Toc380513130"/>
      <w:bookmarkStart w:id="90" w:name="_Toc380655169"/>
      <w:bookmarkStart w:id="91" w:name="_Toc386626191"/>
      <w:r w:rsidRPr="00AE0495">
        <w:rPr>
          <w:lang w:val="it-IT"/>
        </w:rPr>
        <w:t>Core Infrastructure Server</w:t>
      </w:r>
      <w:bookmarkEnd w:id="86"/>
      <w:bookmarkEnd w:id="87"/>
      <w:bookmarkEnd w:id="88"/>
      <w:bookmarkEnd w:id="89"/>
      <w:r w:rsidRPr="00AE0495">
        <w:rPr>
          <w:lang w:val="it-IT"/>
        </w:rPr>
        <w:t xml:space="preserve"> Suite</w:t>
      </w:r>
      <w:bookmarkEnd w:id="90"/>
      <w:bookmarkEnd w:id="9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720"/>
        <w:gridCol w:w="575"/>
        <w:gridCol w:w="685"/>
      </w:tblGrid>
      <w:tr w:rsidR="008B6818" w:rsidTr="00771A70">
        <w:trPr>
          <w:tblHeader/>
        </w:trPr>
        <w:tc>
          <w:tcPr>
            <w:tcW w:w="2947" w:type="dxa"/>
            <w:tcBorders>
              <w:bottom w:val="nil"/>
            </w:tcBorders>
            <w:shd w:val="clear" w:color="auto" w:fill="00188F"/>
          </w:tcPr>
          <w:p w:rsidR="008B6818" w:rsidRPr="00EE0836" w:rsidRDefault="008B6818"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B6818" w:rsidRPr="00EE0836" w:rsidRDefault="008B6818"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B6818" w:rsidRPr="00810700" w:rsidRDefault="008B6818"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15"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20"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75"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685" w:type="dxa"/>
            <w:shd w:val="clear" w:color="auto" w:fill="00188F"/>
            <w:vAlign w:val="center"/>
          </w:tcPr>
          <w:p w:rsidR="008B6818" w:rsidRPr="00EE0836" w:rsidRDefault="008B681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8B6818" w:rsidTr="00771A70">
        <w:tc>
          <w:tcPr>
            <w:tcW w:w="2947" w:type="dxa"/>
            <w:tcBorders>
              <w:top w:val="nil"/>
              <w:left w:val="nil"/>
              <w:bottom w:val="dashSmallGap" w:sz="4" w:space="0" w:color="BFBFBF" w:themeColor="background1" w:themeShade="BF"/>
              <w:right w:val="nil"/>
            </w:tcBorders>
          </w:tcPr>
          <w:p w:rsidR="008B6818" w:rsidRPr="00AE0495" w:rsidRDefault="008B6818" w:rsidP="00C05A53">
            <w:pPr>
              <w:pStyle w:val="ProductList-Offering1"/>
              <w:rPr>
                <w:lang w:val="fr-FR"/>
              </w:rPr>
            </w:pPr>
            <w:bookmarkStart w:id="92" w:name="_Toc379797105"/>
            <w:bookmarkStart w:id="93" w:name="_Toc380513131"/>
            <w:bookmarkStart w:id="94" w:name="_Toc380655170"/>
            <w:bookmarkStart w:id="95" w:name="_Toc386626192"/>
            <w:r w:rsidRPr="00AE0495">
              <w:rPr>
                <w:lang w:val="fr-FR"/>
              </w:rPr>
              <w:t>Core Infrastructure Server Suite Datacenter</w:t>
            </w:r>
            <w:bookmarkEnd w:id="92"/>
            <w:bookmarkEnd w:id="93"/>
            <w:bookmarkEnd w:id="94"/>
            <w:bookmarkEnd w:id="95"/>
            <w:r>
              <w:fldChar w:fldCharType="begin"/>
            </w:r>
            <w:r w:rsidRPr="00AE0495">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8B6818" w:rsidRDefault="008B6818" w:rsidP="00C05A53">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8B6818" w:rsidRDefault="008B6818"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8B6818" w:rsidRDefault="008B6818"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B6818" w:rsidRDefault="008B6818"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8B6818" w:rsidRDefault="008B6818" w:rsidP="00C05A53">
            <w:pPr>
              <w:pStyle w:val="ProductList-OfferingBody"/>
              <w:ind w:left="-113"/>
              <w:jc w:val="center"/>
            </w:pPr>
            <w:r>
              <w:t>75</w:t>
            </w:r>
          </w:p>
        </w:tc>
        <w:tc>
          <w:tcPr>
            <w:tcW w:w="596" w:type="dxa"/>
            <w:shd w:val="clear" w:color="auto" w:fill="70AD47" w:themeFill="accent6"/>
            <w:vAlign w:val="center"/>
          </w:tcPr>
          <w:p w:rsidR="008B6818" w:rsidRDefault="008B6818" w:rsidP="00923FC7">
            <w:pPr>
              <w:pStyle w:val="ProductList-OfferingBody"/>
              <w:ind w:left="-113"/>
              <w:jc w:val="center"/>
            </w:pPr>
            <w:r w:rsidRPr="00C73905">
              <w:fldChar w:fldCharType="begin"/>
            </w:r>
            <w:r w:rsidRPr="00C73905">
              <w:instrText xml:space="preserve"> AutoTextList  \s NoStyle \t “Core Infrastructure” </w:instrText>
            </w:r>
            <w:r w:rsidRPr="00C73905">
              <w:fldChar w:fldCharType="separate"/>
            </w:r>
            <w:r w:rsidRPr="00C73905">
              <w:t xml:space="preserve"> C </w:t>
            </w:r>
            <w:r w:rsidRPr="00C73905">
              <w:fldChar w:fldCharType="end"/>
            </w:r>
          </w:p>
        </w:tc>
        <w:tc>
          <w:tcPr>
            <w:tcW w:w="595" w:type="dxa"/>
            <w:shd w:val="clear" w:color="auto" w:fill="BFBFBF" w:themeFill="background1" w:themeFillShade="BF"/>
            <w:vAlign w:val="center"/>
          </w:tcPr>
          <w:p w:rsidR="008B6818" w:rsidRDefault="008B6818" w:rsidP="00C05A53">
            <w:pPr>
              <w:pStyle w:val="ProductList-OfferingBody"/>
              <w:ind w:left="-113"/>
              <w:jc w:val="center"/>
            </w:pPr>
          </w:p>
        </w:tc>
        <w:tc>
          <w:tcPr>
            <w:tcW w:w="596" w:type="dxa"/>
            <w:shd w:val="clear" w:color="auto" w:fill="BFBFBF" w:themeFill="background1" w:themeFillShade="BF"/>
            <w:vAlign w:val="center"/>
          </w:tcPr>
          <w:p w:rsidR="008B6818" w:rsidRDefault="008B6818" w:rsidP="00C05A53">
            <w:pPr>
              <w:pStyle w:val="ProductList-OfferingBody"/>
              <w:ind w:left="-113"/>
              <w:jc w:val="center"/>
            </w:pPr>
          </w:p>
        </w:tc>
        <w:tc>
          <w:tcPr>
            <w:tcW w:w="595" w:type="dxa"/>
            <w:shd w:val="clear" w:color="auto" w:fill="70AD47" w:themeFill="accent6"/>
            <w:vAlign w:val="center"/>
          </w:tcPr>
          <w:p w:rsidR="008B6818" w:rsidRDefault="008B6818" w:rsidP="00C05A53">
            <w:pPr>
              <w:pStyle w:val="ProductList-OfferingBody"/>
              <w:ind w:left="-113"/>
              <w:jc w:val="center"/>
            </w:pPr>
          </w:p>
        </w:tc>
        <w:tc>
          <w:tcPr>
            <w:tcW w:w="515" w:type="dxa"/>
            <w:shd w:val="clear" w:color="auto" w:fill="70AD47" w:themeFill="accent6"/>
            <w:vAlign w:val="center"/>
          </w:tcPr>
          <w:p w:rsidR="008B6818" w:rsidRDefault="008B6818" w:rsidP="00C05A53">
            <w:pPr>
              <w:pStyle w:val="ProductList-OfferingBody"/>
              <w:ind w:left="-113"/>
              <w:jc w:val="center"/>
            </w:pPr>
          </w:p>
        </w:tc>
        <w:tc>
          <w:tcPr>
            <w:tcW w:w="720" w:type="dxa"/>
            <w:shd w:val="clear" w:color="auto" w:fill="70AD47" w:themeFill="accent6"/>
            <w:vAlign w:val="center"/>
          </w:tcPr>
          <w:p w:rsidR="008B6818" w:rsidRDefault="008B6818" w:rsidP="00C05A53">
            <w:pPr>
              <w:pStyle w:val="ProductList-OfferingBody"/>
              <w:ind w:left="-113"/>
              <w:jc w:val="center"/>
            </w:pPr>
          </w:p>
        </w:tc>
        <w:tc>
          <w:tcPr>
            <w:tcW w:w="575" w:type="dxa"/>
            <w:shd w:val="clear" w:color="auto" w:fill="70AD47" w:themeFill="accent6"/>
            <w:vAlign w:val="center"/>
          </w:tcPr>
          <w:p w:rsidR="008B6818" w:rsidRDefault="008B6818" w:rsidP="00C05A53">
            <w:pPr>
              <w:pStyle w:val="ProductList-OfferingBody"/>
              <w:ind w:left="-113"/>
              <w:jc w:val="center"/>
            </w:pPr>
          </w:p>
        </w:tc>
        <w:tc>
          <w:tcPr>
            <w:tcW w:w="685" w:type="dxa"/>
            <w:shd w:val="clear" w:color="auto" w:fill="70AD47" w:themeFill="accent6"/>
            <w:vAlign w:val="center"/>
          </w:tcPr>
          <w:p w:rsidR="008B6818" w:rsidRPr="00A12C31" w:rsidRDefault="008B6818" w:rsidP="00923FC7">
            <w:pPr>
              <w:pStyle w:val="ProductList-OfferingBody"/>
              <w:ind w:left="-113"/>
              <w:jc w:val="center"/>
            </w:pPr>
            <w:r w:rsidRPr="00C73905">
              <w:fldChar w:fldCharType="begin"/>
            </w:r>
            <w:r w:rsidRPr="00C73905">
              <w:instrText xml:space="preserve"> AutoTextList  \s NoStyle \t “Prodotto Server e Strumenti”</w:instrText>
            </w:r>
            <w:r>
              <w:instrText xml:space="preserve"> </w:instrText>
            </w:r>
            <w:r w:rsidRPr="00C73905">
              <w:instrText xml:space="preserve"> </w:instrText>
            </w:r>
            <w:r w:rsidRPr="00C73905">
              <w:fldChar w:fldCharType="separate"/>
            </w:r>
            <w:r w:rsidRPr="00C73905">
              <w:t>SP</w:t>
            </w:r>
            <w:r w:rsidRPr="00C73905">
              <w:fldChar w:fldCharType="end"/>
            </w:r>
          </w:p>
        </w:tc>
      </w:tr>
      <w:tr w:rsidR="008B6818" w:rsidTr="00771A70">
        <w:tc>
          <w:tcPr>
            <w:tcW w:w="2947" w:type="dxa"/>
            <w:tcBorders>
              <w:top w:val="dashSmallGap" w:sz="4" w:space="0" w:color="BFBFBF" w:themeColor="background1" w:themeShade="BF"/>
              <w:left w:val="nil"/>
              <w:bottom w:val="dashSmallGap" w:sz="4" w:space="0" w:color="BFBFBF" w:themeColor="background1" w:themeShade="BF"/>
              <w:right w:val="nil"/>
            </w:tcBorders>
          </w:tcPr>
          <w:p w:rsidR="008B6818" w:rsidRPr="00AE0495" w:rsidRDefault="008B6818" w:rsidP="00C05A53">
            <w:pPr>
              <w:pStyle w:val="ProductList-Offering1"/>
              <w:rPr>
                <w:lang w:val="fr-FR"/>
              </w:rPr>
            </w:pPr>
            <w:bookmarkStart w:id="96" w:name="_Toc379797106"/>
            <w:bookmarkStart w:id="97" w:name="_Toc380513132"/>
            <w:bookmarkStart w:id="98" w:name="_Toc380655171"/>
            <w:bookmarkStart w:id="99" w:name="_Toc386626193"/>
            <w:r w:rsidRPr="00AE0495">
              <w:rPr>
                <w:lang w:val="fr-FR"/>
              </w:rPr>
              <w:t>Core Infrastructure Server Suite Enterprise</w:t>
            </w:r>
            <w:bookmarkEnd w:id="96"/>
            <w:bookmarkEnd w:id="97"/>
            <w:bookmarkEnd w:id="98"/>
            <w:bookmarkEnd w:id="99"/>
            <w:r>
              <w:fldChar w:fldCharType="begin"/>
            </w:r>
            <w:r w:rsidRPr="00AE0495">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6818" w:rsidRDefault="008B6818"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B6818" w:rsidRDefault="008B681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B6818" w:rsidRDefault="008B6818"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B6818" w:rsidRDefault="008B6818"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B6818" w:rsidRDefault="008B6818" w:rsidP="00C05A53">
            <w:pPr>
              <w:pStyle w:val="ProductList-OfferingBody"/>
              <w:ind w:left="-113"/>
              <w:jc w:val="center"/>
            </w:pPr>
          </w:p>
        </w:tc>
        <w:tc>
          <w:tcPr>
            <w:tcW w:w="596" w:type="dxa"/>
            <w:shd w:val="clear" w:color="auto" w:fill="BFBFBF" w:themeFill="background1" w:themeFillShade="BF"/>
            <w:vAlign w:val="center"/>
          </w:tcPr>
          <w:p w:rsidR="008B6818" w:rsidRDefault="008B6818" w:rsidP="00923FC7">
            <w:pPr>
              <w:pStyle w:val="ProductList-OfferingBody"/>
              <w:ind w:left="-113"/>
              <w:jc w:val="center"/>
            </w:pPr>
          </w:p>
        </w:tc>
        <w:tc>
          <w:tcPr>
            <w:tcW w:w="595" w:type="dxa"/>
            <w:shd w:val="clear" w:color="auto" w:fill="BFBFBF" w:themeFill="background1" w:themeFillShade="BF"/>
            <w:vAlign w:val="center"/>
          </w:tcPr>
          <w:p w:rsidR="008B6818" w:rsidRDefault="008B6818" w:rsidP="00C05A53">
            <w:pPr>
              <w:pStyle w:val="ProductList-OfferingBody"/>
              <w:ind w:left="-113"/>
              <w:jc w:val="center"/>
            </w:pPr>
          </w:p>
        </w:tc>
        <w:tc>
          <w:tcPr>
            <w:tcW w:w="596" w:type="dxa"/>
            <w:shd w:val="clear" w:color="auto" w:fill="BFBFBF" w:themeFill="background1" w:themeFillShade="BF"/>
            <w:vAlign w:val="center"/>
          </w:tcPr>
          <w:p w:rsidR="008B6818" w:rsidRDefault="008B6818" w:rsidP="00C05A53">
            <w:pPr>
              <w:pStyle w:val="ProductList-OfferingBody"/>
              <w:ind w:left="-113"/>
              <w:jc w:val="center"/>
            </w:pPr>
          </w:p>
        </w:tc>
        <w:tc>
          <w:tcPr>
            <w:tcW w:w="595" w:type="dxa"/>
            <w:shd w:val="clear" w:color="auto" w:fill="BFBFBF" w:themeFill="background1" w:themeFillShade="BF"/>
            <w:vAlign w:val="center"/>
          </w:tcPr>
          <w:p w:rsidR="008B6818" w:rsidRDefault="008B6818" w:rsidP="00C05A53">
            <w:pPr>
              <w:pStyle w:val="ProductList-OfferingBody"/>
              <w:ind w:left="-113"/>
              <w:jc w:val="center"/>
            </w:pPr>
          </w:p>
        </w:tc>
        <w:tc>
          <w:tcPr>
            <w:tcW w:w="515" w:type="dxa"/>
            <w:shd w:val="clear" w:color="auto" w:fill="BFBFBF" w:themeFill="background1" w:themeFillShade="BF"/>
            <w:vAlign w:val="center"/>
          </w:tcPr>
          <w:p w:rsidR="008B6818" w:rsidRDefault="008B6818" w:rsidP="00C05A53">
            <w:pPr>
              <w:pStyle w:val="ProductList-OfferingBody"/>
              <w:ind w:left="-113"/>
              <w:jc w:val="center"/>
            </w:pPr>
          </w:p>
        </w:tc>
        <w:tc>
          <w:tcPr>
            <w:tcW w:w="720" w:type="dxa"/>
            <w:shd w:val="clear" w:color="auto" w:fill="BFBFBF" w:themeFill="background1" w:themeFillShade="BF"/>
            <w:vAlign w:val="center"/>
          </w:tcPr>
          <w:p w:rsidR="008B6818" w:rsidRDefault="008B6818" w:rsidP="00C05A53">
            <w:pPr>
              <w:pStyle w:val="ProductList-OfferingBody"/>
              <w:ind w:left="-113"/>
              <w:jc w:val="center"/>
            </w:pPr>
          </w:p>
        </w:tc>
        <w:tc>
          <w:tcPr>
            <w:tcW w:w="575" w:type="dxa"/>
            <w:shd w:val="clear" w:color="auto" w:fill="BFBFBF" w:themeFill="background1" w:themeFillShade="BF"/>
            <w:vAlign w:val="center"/>
          </w:tcPr>
          <w:p w:rsidR="008B6818" w:rsidRDefault="008B6818" w:rsidP="00C05A53">
            <w:pPr>
              <w:pStyle w:val="ProductList-OfferingBody"/>
              <w:ind w:left="-113"/>
              <w:jc w:val="center"/>
            </w:pPr>
          </w:p>
        </w:tc>
        <w:tc>
          <w:tcPr>
            <w:tcW w:w="685" w:type="dxa"/>
            <w:shd w:val="clear" w:color="auto" w:fill="BFBFBF" w:themeFill="background1" w:themeFillShade="BF"/>
            <w:vAlign w:val="center"/>
          </w:tcPr>
          <w:p w:rsidR="008B6818" w:rsidRPr="00A12C31" w:rsidRDefault="008B6818" w:rsidP="00923FC7">
            <w:pPr>
              <w:pStyle w:val="ProductList-OfferingBody"/>
              <w:ind w:left="-113"/>
              <w:jc w:val="center"/>
            </w:pPr>
          </w:p>
        </w:tc>
      </w:tr>
      <w:tr w:rsidR="008B6818" w:rsidTr="00771A70">
        <w:tc>
          <w:tcPr>
            <w:tcW w:w="2947" w:type="dxa"/>
            <w:tcBorders>
              <w:top w:val="dashSmallGap" w:sz="4" w:space="0" w:color="BFBFBF" w:themeColor="background1" w:themeShade="BF"/>
              <w:left w:val="nil"/>
              <w:bottom w:val="nil"/>
              <w:right w:val="nil"/>
            </w:tcBorders>
          </w:tcPr>
          <w:p w:rsidR="008B6818" w:rsidRPr="00AE0495" w:rsidRDefault="008B6818" w:rsidP="00C05A53">
            <w:pPr>
              <w:pStyle w:val="ProductList-Offering1"/>
              <w:rPr>
                <w:lang w:val="fr-FR"/>
              </w:rPr>
            </w:pPr>
            <w:bookmarkStart w:id="100" w:name="_Toc379797107"/>
            <w:bookmarkStart w:id="101" w:name="_Toc380513133"/>
            <w:bookmarkStart w:id="102" w:name="_Toc380655172"/>
            <w:bookmarkStart w:id="103" w:name="_Toc386626194"/>
            <w:r w:rsidRPr="00AE0495">
              <w:rPr>
                <w:lang w:val="fr-FR"/>
              </w:rPr>
              <w:t>Core Infrastructure Server Suite Standard</w:t>
            </w:r>
            <w:bookmarkEnd w:id="100"/>
            <w:bookmarkEnd w:id="101"/>
            <w:bookmarkEnd w:id="102"/>
            <w:bookmarkEnd w:id="103"/>
            <w:r>
              <w:fldChar w:fldCharType="begin"/>
            </w:r>
            <w:r w:rsidRPr="00AE0495">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8B6818" w:rsidRDefault="008B6818" w:rsidP="00C05A53">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8B6818" w:rsidRDefault="008B6818"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8B6818" w:rsidRDefault="008B6818" w:rsidP="00C05A53">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B6818" w:rsidRDefault="008B6818"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8B6818" w:rsidRDefault="008B6818" w:rsidP="00C05A53">
            <w:pPr>
              <w:pStyle w:val="ProductList-OfferingBody"/>
              <w:ind w:left="-113"/>
              <w:jc w:val="center"/>
            </w:pPr>
            <w:r>
              <w:t>25</w:t>
            </w:r>
          </w:p>
        </w:tc>
        <w:tc>
          <w:tcPr>
            <w:tcW w:w="596" w:type="dxa"/>
            <w:shd w:val="clear" w:color="auto" w:fill="70AD47" w:themeFill="accent6"/>
            <w:vAlign w:val="center"/>
          </w:tcPr>
          <w:p w:rsidR="008B6818" w:rsidRDefault="008B6818" w:rsidP="00923FC7">
            <w:pPr>
              <w:pStyle w:val="ProductList-OfferingBody"/>
              <w:ind w:left="-113"/>
              <w:jc w:val="center"/>
            </w:pPr>
            <w:r w:rsidRPr="00C73905">
              <w:fldChar w:fldCharType="begin"/>
            </w:r>
            <w:r w:rsidRPr="00C73905">
              <w:instrText xml:space="preserve"> AutoTextList  \s NoStyle \t “Core Infrastructure” </w:instrText>
            </w:r>
            <w:r w:rsidRPr="00C73905">
              <w:fldChar w:fldCharType="separate"/>
            </w:r>
            <w:r w:rsidRPr="00C73905">
              <w:t xml:space="preserve"> C </w:t>
            </w:r>
            <w:r w:rsidRPr="00C73905">
              <w:fldChar w:fldCharType="end"/>
            </w:r>
          </w:p>
        </w:tc>
        <w:tc>
          <w:tcPr>
            <w:tcW w:w="595" w:type="dxa"/>
            <w:shd w:val="clear" w:color="auto" w:fill="BFBFBF" w:themeFill="background1" w:themeFillShade="BF"/>
            <w:vAlign w:val="center"/>
          </w:tcPr>
          <w:p w:rsidR="008B6818" w:rsidRDefault="008B6818" w:rsidP="00C05A53">
            <w:pPr>
              <w:pStyle w:val="ProductList-OfferingBody"/>
              <w:ind w:left="-113"/>
              <w:jc w:val="center"/>
            </w:pPr>
          </w:p>
        </w:tc>
        <w:tc>
          <w:tcPr>
            <w:tcW w:w="596" w:type="dxa"/>
            <w:shd w:val="clear" w:color="auto" w:fill="BFBFBF" w:themeFill="background1" w:themeFillShade="BF"/>
            <w:vAlign w:val="center"/>
          </w:tcPr>
          <w:p w:rsidR="008B6818" w:rsidRDefault="008B6818" w:rsidP="00C05A53">
            <w:pPr>
              <w:pStyle w:val="ProductList-OfferingBody"/>
              <w:ind w:left="-113"/>
              <w:jc w:val="center"/>
            </w:pPr>
          </w:p>
        </w:tc>
        <w:tc>
          <w:tcPr>
            <w:tcW w:w="595" w:type="dxa"/>
            <w:shd w:val="clear" w:color="auto" w:fill="70AD47" w:themeFill="accent6"/>
            <w:vAlign w:val="center"/>
          </w:tcPr>
          <w:p w:rsidR="008B6818" w:rsidRDefault="008B6818" w:rsidP="00C05A53">
            <w:pPr>
              <w:pStyle w:val="ProductList-OfferingBody"/>
              <w:ind w:left="-113"/>
              <w:jc w:val="center"/>
            </w:pPr>
          </w:p>
        </w:tc>
        <w:tc>
          <w:tcPr>
            <w:tcW w:w="515" w:type="dxa"/>
            <w:shd w:val="clear" w:color="auto" w:fill="70AD47" w:themeFill="accent6"/>
            <w:vAlign w:val="center"/>
          </w:tcPr>
          <w:p w:rsidR="008B6818" w:rsidRDefault="008B6818" w:rsidP="00C05A53">
            <w:pPr>
              <w:pStyle w:val="ProductList-OfferingBody"/>
              <w:ind w:left="-113"/>
              <w:jc w:val="center"/>
            </w:pPr>
          </w:p>
        </w:tc>
        <w:tc>
          <w:tcPr>
            <w:tcW w:w="720" w:type="dxa"/>
            <w:shd w:val="clear" w:color="auto" w:fill="70AD47" w:themeFill="accent6"/>
            <w:vAlign w:val="center"/>
          </w:tcPr>
          <w:p w:rsidR="008B6818" w:rsidRDefault="008B6818" w:rsidP="00C05A53">
            <w:pPr>
              <w:pStyle w:val="ProductList-OfferingBody"/>
              <w:ind w:left="-113"/>
              <w:jc w:val="center"/>
            </w:pPr>
          </w:p>
        </w:tc>
        <w:tc>
          <w:tcPr>
            <w:tcW w:w="575" w:type="dxa"/>
            <w:shd w:val="clear" w:color="auto" w:fill="70AD47" w:themeFill="accent6"/>
            <w:vAlign w:val="center"/>
          </w:tcPr>
          <w:p w:rsidR="008B6818" w:rsidRDefault="008B6818" w:rsidP="00C05A53">
            <w:pPr>
              <w:pStyle w:val="ProductList-OfferingBody"/>
              <w:ind w:left="-113"/>
              <w:jc w:val="center"/>
            </w:pPr>
          </w:p>
        </w:tc>
        <w:tc>
          <w:tcPr>
            <w:tcW w:w="685" w:type="dxa"/>
            <w:shd w:val="clear" w:color="auto" w:fill="70AD47" w:themeFill="accent6"/>
            <w:vAlign w:val="center"/>
          </w:tcPr>
          <w:p w:rsidR="008B6818" w:rsidRPr="00A12C31" w:rsidRDefault="008B6818" w:rsidP="00923FC7">
            <w:pPr>
              <w:pStyle w:val="ProductList-OfferingBody"/>
              <w:ind w:left="-113"/>
              <w:jc w:val="center"/>
            </w:pPr>
            <w:r w:rsidRPr="00C73905">
              <w:fldChar w:fldCharType="begin"/>
            </w:r>
            <w:r w:rsidRPr="00C73905">
              <w:instrText xml:space="preserve"> AutoTextList  \s NoStyle \t “Prodotto Server e Strumenti”</w:instrText>
            </w:r>
            <w:r>
              <w:instrText xml:space="preserve"> </w:instrText>
            </w:r>
            <w:r w:rsidRPr="00C73905">
              <w:instrText xml:space="preserve"> </w:instrText>
            </w:r>
            <w:r w:rsidRPr="00C73905">
              <w:fldChar w:fldCharType="separate"/>
            </w:r>
            <w:r w:rsidRPr="00C73905">
              <w:t>SP</w:t>
            </w:r>
            <w:r w:rsidRPr="00C73905">
              <w:fldChar w:fldCharType="end"/>
            </w: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87"/>
        <w:gridCol w:w="3600"/>
        <w:gridCol w:w="3713"/>
      </w:tblGrid>
      <w:tr w:rsidR="000C0ACA" w:rsidRPr="001C4150" w:rsidTr="0056655D">
        <w:tc>
          <w:tcPr>
            <w:tcW w:w="3487" w:type="dxa"/>
          </w:tcPr>
          <w:p w:rsidR="000C0ACA" w:rsidRDefault="000C0ACA" w:rsidP="005E2606">
            <w:pPr>
              <w:pStyle w:val="ProductList-Body"/>
            </w:pPr>
          </w:p>
        </w:tc>
        <w:tc>
          <w:tcPr>
            <w:tcW w:w="3600" w:type="dxa"/>
          </w:tcPr>
          <w:p w:rsidR="000C0ACA" w:rsidRDefault="000C0ACA" w:rsidP="005E2606">
            <w:pPr>
              <w:pStyle w:val="ProductList-Body"/>
            </w:pPr>
            <w:r>
              <w:t xml:space="preserve">Pool di Prodotti: </w:t>
            </w:r>
            <w:r>
              <w:rPr>
                <w:b/>
              </w:rPr>
              <w:t>Server</w:t>
            </w:r>
          </w:p>
        </w:tc>
        <w:tc>
          <w:tcPr>
            <w:tcW w:w="3713" w:type="dxa"/>
          </w:tcPr>
          <w:p w:rsidR="000C0ACA" w:rsidRPr="00AE0495" w:rsidRDefault="000C0ACA" w:rsidP="005E2606">
            <w:pPr>
              <w:pStyle w:val="ProductList-Body"/>
              <w:rPr>
                <w:b/>
                <w:lang w:val="it-IT"/>
              </w:rPr>
            </w:pPr>
            <w:r w:rsidRPr="00AE0495">
              <w:rPr>
                <w:lang w:val="it-IT"/>
              </w:rPr>
              <w:t xml:space="preserve">Idoneità alla Riduzione (SCE): </w:t>
            </w:r>
            <w:r w:rsidRPr="00AE0495">
              <w:rPr>
                <w:b/>
                <w:lang w:val="it-IT"/>
              </w:rPr>
              <w:t>Tutti</w:t>
            </w:r>
          </w:p>
        </w:tc>
      </w:tr>
      <w:tr w:rsidR="000C0ACA" w:rsidRPr="001C4150" w:rsidTr="0056655D">
        <w:tc>
          <w:tcPr>
            <w:tcW w:w="3487" w:type="dxa"/>
          </w:tcPr>
          <w:p w:rsidR="000C0ACA" w:rsidRPr="00AE0495" w:rsidRDefault="000C0ACA" w:rsidP="005E2606">
            <w:pPr>
              <w:pStyle w:val="ProductList-Body"/>
              <w:rPr>
                <w:lang w:val="it-IT"/>
              </w:rPr>
            </w:pPr>
          </w:p>
        </w:tc>
        <w:tc>
          <w:tcPr>
            <w:tcW w:w="3600" w:type="dxa"/>
          </w:tcPr>
          <w:p w:rsidR="000C0ACA" w:rsidRPr="00AE0495" w:rsidRDefault="00FF05A9" w:rsidP="005E2606">
            <w:pPr>
              <w:pStyle w:val="ProductList-Body"/>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Server</w:t>
            </w:r>
          </w:p>
        </w:tc>
        <w:tc>
          <w:tcPr>
            <w:tcW w:w="3713" w:type="dxa"/>
          </w:tcPr>
          <w:p w:rsidR="000C0ACA" w:rsidRPr="00AE0495" w:rsidRDefault="000C0ACA" w:rsidP="005E2606">
            <w:pPr>
              <w:pStyle w:val="ProductList-Body"/>
              <w:rPr>
                <w:lang w:val="it-IT"/>
              </w:rPr>
            </w:pPr>
          </w:p>
        </w:tc>
      </w:tr>
    </w:tbl>
    <w:p w:rsidR="00782C7B" w:rsidRPr="00AE0495" w:rsidRDefault="00782C7B" w:rsidP="00782C7B">
      <w:pPr>
        <w:pStyle w:val="ProductList-Body"/>
        <w:shd w:val="clear" w:color="auto" w:fill="D9D9D9" w:themeFill="background1" w:themeFillShade="D9"/>
        <w:spacing w:before="120" w:after="120"/>
        <w:rPr>
          <w:lang w:val="it-IT"/>
        </w:rPr>
      </w:pPr>
      <w:r w:rsidRPr="00AE0495">
        <w:rPr>
          <w:b/>
          <w:lang w:val="it-IT"/>
        </w:rPr>
        <w:t>Informazioni Aggiuntive</w:t>
      </w:r>
    </w:p>
    <w:p w:rsidR="001F2DDF" w:rsidRPr="00AE0495" w:rsidRDefault="001F2DDF" w:rsidP="001F2DDF">
      <w:pPr>
        <w:pStyle w:val="ProductList-Body"/>
        <w:rPr>
          <w:lang w:val="it-IT"/>
        </w:rPr>
      </w:pPr>
      <w:r w:rsidRPr="00AE0495">
        <w:rPr>
          <w:b/>
          <w:color w:val="00188F"/>
          <w:lang w:val="it-IT"/>
        </w:rPr>
        <w:t>Core Infrastructure Server Suite (Standard o Datacenter)</w:t>
      </w:r>
      <w:r>
        <w:fldChar w:fldCharType="begin"/>
      </w:r>
      <w:r w:rsidRPr="00AE0495">
        <w:rPr>
          <w:lang w:val="it-IT"/>
        </w:rPr>
        <w:instrText>XE "Core Infrastructure Server Suite Standard"</w:instrText>
      </w:r>
      <w:r>
        <w:fldChar w:fldCharType="end"/>
      </w:r>
    </w:p>
    <w:p w:rsidR="001F2DDF" w:rsidRPr="00AE0495" w:rsidRDefault="001F2DDF" w:rsidP="00516278">
      <w:pPr>
        <w:pStyle w:val="ProductList-Body"/>
        <w:ind w:left="180"/>
        <w:rPr>
          <w:lang w:val="it-IT"/>
        </w:rPr>
      </w:pPr>
      <w:r w:rsidRPr="00AE0495">
        <w:rPr>
          <w:b/>
          <w:color w:val="00188F"/>
          <w:lang w:val="it-IT"/>
        </w:rPr>
        <w:t>Migrazione al Nuovo Modello di Licenza</w:t>
      </w:r>
    </w:p>
    <w:p w:rsidR="001F2DDF" w:rsidRPr="00AE0495" w:rsidRDefault="001F2DDF" w:rsidP="00516278">
      <w:pPr>
        <w:pStyle w:val="ProductList-Body"/>
        <w:ind w:left="180"/>
        <w:rPr>
          <w:lang w:val="it-IT"/>
        </w:rPr>
      </w:pPr>
      <w:r w:rsidRPr="00AE0495">
        <w:rPr>
          <w:lang w:val="it-IT"/>
        </w:rPr>
        <w:t>In data 1° aprile 2012 il modello di licenza per Core Infrastructure Server (“CIS”) è cambiato. Le licenze acquistate ai sensi di nuove iscrizioni in vigore dopo il 1° aprile 2012 possono coprire fino a due processori fisici.</w:t>
      </w:r>
    </w:p>
    <w:p w:rsidR="001F2DDF" w:rsidRPr="00AE0495" w:rsidRDefault="001F2DDF" w:rsidP="00516278">
      <w:pPr>
        <w:pStyle w:val="ProductList-Body"/>
        <w:ind w:left="180"/>
        <w:rPr>
          <w:lang w:val="it-IT"/>
        </w:rPr>
      </w:pPr>
    </w:p>
    <w:p w:rsidR="001F2DDF" w:rsidRPr="00AE0495" w:rsidRDefault="001F2DDF" w:rsidP="00516278">
      <w:pPr>
        <w:pStyle w:val="ProductList-Body"/>
        <w:ind w:left="180"/>
        <w:rPr>
          <w:lang w:val="it-IT"/>
        </w:rPr>
      </w:pPr>
      <w:r w:rsidRPr="00AE0495">
        <w:rPr>
          <w:lang w:val="it-IT"/>
        </w:rP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rsidR="00EF171D" w:rsidRPr="00AE0495" w:rsidRDefault="00EF171D" w:rsidP="00516278">
      <w:pPr>
        <w:pStyle w:val="ProductList-Body"/>
        <w:ind w:left="180"/>
        <w:rPr>
          <w:lang w:val="it-IT"/>
        </w:rPr>
      </w:pPr>
    </w:p>
    <w:p w:rsidR="00EF171D" w:rsidRPr="00AE0495" w:rsidRDefault="00EF171D" w:rsidP="00516278">
      <w:pPr>
        <w:pStyle w:val="ProductList-Body"/>
        <w:ind w:left="180"/>
        <w:rPr>
          <w:lang w:val="it-IT"/>
        </w:rPr>
      </w:pPr>
      <w:r w:rsidRPr="00AE0495">
        <w:rPr>
          <w:b/>
          <w:color w:val="00188F"/>
          <w:lang w:val="it-IT"/>
        </w:rPr>
        <w:t>Core Infrastructure Suite</w:t>
      </w:r>
    </w:p>
    <w:p w:rsidR="00EF171D" w:rsidRPr="00AE0495" w:rsidRDefault="001F2DDF" w:rsidP="00516278">
      <w:pPr>
        <w:pStyle w:val="ProductList-Body"/>
        <w:ind w:left="180"/>
        <w:rPr>
          <w:lang w:val="it-IT"/>
        </w:rPr>
      </w:pPr>
      <w:r w:rsidRPr="00AE0495">
        <w:rPr>
          <w:lang w:val="it-IT"/>
        </w:rPr>
        <w:t>Per la durata dell</w:t>
      </w:r>
      <w:r w:rsidR="001B7167">
        <w:rPr>
          <w:lang w:val="it-IT"/>
        </w:rPr>
        <w:t>’</w:t>
      </w:r>
      <w:r w:rsidRPr="00AE0495">
        <w:rPr>
          <w:lang w:val="it-IT"/>
        </w:rPr>
        <w:t>iscrizione in essere le licenze nuove ed esistenti delle società, acquistate ai sensi del modello precedente, saranno considerate equivalenti alle licenze previste dal nuovo modello nel seguente rapporto:</w:t>
      </w:r>
    </w:p>
    <w:p w:rsidR="00EF171D" w:rsidRPr="00AE0495" w:rsidRDefault="00EF171D" w:rsidP="00F32AEC">
      <w:pPr>
        <w:pStyle w:val="ProductList-Body"/>
        <w:numPr>
          <w:ilvl w:val="0"/>
          <w:numId w:val="41"/>
        </w:numPr>
        <w:ind w:hanging="270"/>
        <w:rPr>
          <w:lang w:val="it-IT"/>
        </w:rPr>
      </w:pPr>
      <w:r w:rsidRPr="00AE0495">
        <w:rPr>
          <w:lang w:val="it-IT"/>
        </w:rPr>
        <w:t xml:space="preserve">rapporto di 1:1 di Core Infrastructure Suite Standard e </w:t>
      </w:r>
    </w:p>
    <w:p w:rsidR="00EF171D" w:rsidRPr="00AE0495" w:rsidRDefault="00EF171D" w:rsidP="00F32AEC">
      <w:pPr>
        <w:pStyle w:val="ProductList-Body"/>
        <w:numPr>
          <w:ilvl w:val="0"/>
          <w:numId w:val="41"/>
        </w:numPr>
        <w:ind w:hanging="270"/>
        <w:rPr>
          <w:lang w:val="it-IT"/>
        </w:rPr>
      </w:pPr>
      <w:r w:rsidRPr="00AE0495">
        <w:rPr>
          <w:lang w:val="it-IT"/>
        </w:rPr>
        <w:t>rapporto di 2:1 di Core Infrastructure Suite Datacenter. Due licenze in base al modello precedente saranno equivalenti a una licenza in base al nuovo modello.</w:t>
      </w:r>
    </w:p>
    <w:p w:rsidR="00EF171D" w:rsidRPr="00AE0495" w:rsidRDefault="00EF171D" w:rsidP="00516278">
      <w:pPr>
        <w:pStyle w:val="ProductList-Body"/>
        <w:ind w:left="180"/>
        <w:rPr>
          <w:lang w:val="it-IT"/>
        </w:rPr>
      </w:pPr>
    </w:p>
    <w:p w:rsidR="001F2DDF" w:rsidRPr="00AE0495" w:rsidRDefault="001F2DDF" w:rsidP="00516278">
      <w:pPr>
        <w:pStyle w:val="ProductList-Body"/>
        <w:ind w:left="180"/>
        <w:rPr>
          <w:lang w:val="it-IT"/>
        </w:rPr>
      </w:pPr>
      <w:r w:rsidRPr="00AE0495">
        <w:rPr>
          <w:lang w:val="it-IT"/>
        </w:rPr>
        <w:t xml:space="preserve"> In occasione del rinnovo le società possono rinnovare la copertura SA trasferendola alle licenze del nuovo modello.</w:t>
      </w:r>
    </w:p>
    <w:p w:rsidR="001F2DDF" w:rsidRPr="00AE0495" w:rsidRDefault="001F2DDF" w:rsidP="00516278">
      <w:pPr>
        <w:pStyle w:val="ProductList-Body"/>
        <w:ind w:left="180"/>
        <w:rPr>
          <w:lang w:val="it-IT"/>
        </w:rPr>
      </w:pPr>
    </w:p>
    <w:p w:rsidR="001F2DDF" w:rsidRPr="00AE0495" w:rsidRDefault="001F2DDF" w:rsidP="00516278">
      <w:pPr>
        <w:pStyle w:val="ProductList-Body"/>
        <w:ind w:left="180"/>
        <w:rPr>
          <w:lang w:val="it-IT"/>
        </w:rPr>
      </w:pPr>
      <w:r w:rsidRPr="00AE0495">
        <w:rPr>
          <w:b/>
          <w:color w:val="00188F"/>
          <w:lang w:val="it-IT"/>
        </w:rPr>
        <w:t>Rilascio di una Nuova Versione di Windows Server</w:t>
      </w:r>
    </w:p>
    <w:p w:rsidR="001F2DDF" w:rsidRPr="00AE0495" w:rsidRDefault="001F2DDF" w:rsidP="00516278">
      <w:pPr>
        <w:pStyle w:val="ProductList-Body"/>
        <w:ind w:left="180"/>
        <w:rPr>
          <w:lang w:val="it-IT"/>
        </w:rPr>
      </w:pPr>
      <w:r w:rsidRPr="00AE0495">
        <w:rPr>
          <w:lang w:val="it-IT"/>
        </w:rPr>
        <w:t>Le società titolari di licenze per Core Infrastructure Server Suite (Standard o Datacenter)</w:t>
      </w:r>
      <w:r>
        <w:fldChar w:fldCharType="begin"/>
      </w:r>
      <w:r w:rsidRPr="00AE0495">
        <w:rPr>
          <w:lang w:val="it-IT"/>
        </w:rPr>
        <w:instrText>XE "Core Infrastructure Server Suite Standard"</w:instrText>
      </w:r>
      <w:r>
        <w:fldChar w:fldCharType="end"/>
      </w:r>
      <w:r w:rsidRPr="00AE0495">
        <w:rPr>
          <w:lang w:val="it-IT"/>
        </w:rPr>
        <w:t xml:space="preserve"> con copertura SA attiva a decorrere dal 1° settembre 2012 avranno il diritto di utilizzare i seguenti Prodotti in conformità ai diritti sull</w:t>
      </w:r>
      <w:r w:rsidR="001B7167">
        <w:rPr>
          <w:lang w:val="it-IT"/>
        </w:rPr>
        <w:t>’</w:t>
      </w:r>
      <w:r w:rsidRPr="00AE0495">
        <w:rPr>
          <w:lang w:val="it-IT"/>
        </w:rPr>
        <w:t>utilizzo del prodotto per Core Infrastructure Server Suite (Standard o Datacenter):</w:t>
      </w:r>
    </w:p>
    <w:p w:rsidR="001F2DDF" w:rsidRPr="004C09A1" w:rsidRDefault="001F2DDF" w:rsidP="00846616">
      <w:pPr>
        <w:pStyle w:val="ProductList-Body"/>
        <w:numPr>
          <w:ilvl w:val="0"/>
          <w:numId w:val="1"/>
        </w:numPr>
        <w:ind w:hanging="270"/>
      </w:pPr>
      <w:r>
        <w:t xml:space="preserve">Windows Server 2012 </w:t>
      </w:r>
      <w:r w:rsidR="006F0383">
        <w:t xml:space="preserve">R2 </w:t>
      </w:r>
      <w:r>
        <w:t>Standard (Core Infrastructure Suite Standard)</w:t>
      </w:r>
      <w:r>
        <w:fldChar w:fldCharType="begin"/>
      </w:r>
      <w:r>
        <w:instrText>XE "Windows Server 2012 Standard"</w:instrText>
      </w:r>
      <w:r>
        <w:fldChar w:fldCharType="end"/>
      </w:r>
    </w:p>
    <w:p w:rsidR="00846616" w:rsidRPr="00AE0495" w:rsidRDefault="001F2DDF" w:rsidP="00846616">
      <w:pPr>
        <w:pStyle w:val="ProductList-Body"/>
        <w:numPr>
          <w:ilvl w:val="0"/>
          <w:numId w:val="1"/>
        </w:numPr>
        <w:ind w:hanging="270"/>
        <w:rPr>
          <w:lang w:val="fr-FR"/>
        </w:rPr>
      </w:pPr>
      <w:r w:rsidRPr="00AE0495">
        <w:rPr>
          <w:lang w:val="fr-FR"/>
        </w:rPr>
        <w:lastRenderedPageBreak/>
        <w:t xml:space="preserve">System Center 2012 </w:t>
      </w:r>
      <w:r w:rsidR="006F0383">
        <w:rPr>
          <w:lang w:val="fr-FR"/>
        </w:rPr>
        <w:t xml:space="preserve">R2 </w:t>
      </w:r>
      <w:r w:rsidRPr="00AE0495">
        <w:rPr>
          <w:lang w:val="fr-FR"/>
        </w:rPr>
        <w:t>Standard (Core Infrastructure Suite Standard)</w:t>
      </w:r>
    </w:p>
    <w:p w:rsidR="00846616" w:rsidRPr="004C09A1" w:rsidRDefault="00846616" w:rsidP="00846616">
      <w:pPr>
        <w:pStyle w:val="ProductList-Body"/>
        <w:numPr>
          <w:ilvl w:val="0"/>
          <w:numId w:val="1"/>
        </w:numPr>
        <w:ind w:hanging="270"/>
      </w:pPr>
      <w:r>
        <w:t xml:space="preserve">Windows Server </w:t>
      </w:r>
      <w:r w:rsidR="006F0383">
        <w:t xml:space="preserve">2012 R2 </w:t>
      </w:r>
      <w:r>
        <w:t>Datacenter (Core Infrastructure Suite Datacenter)</w:t>
      </w:r>
    </w:p>
    <w:p w:rsidR="001F2DDF" w:rsidRPr="004C09A1" w:rsidRDefault="00846616" w:rsidP="00846616">
      <w:pPr>
        <w:pStyle w:val="ProductList-Body"/>
        <w:numPr>
          <w:ilvl w:val="0"/>
          <w:numId w:val="1"/>
        </w:numPr>
        <w:ind w:hanging="270"/>
      </w:pPr>
      <w:r>
        <w:t xml:space="preserve">System Center </w:t>
      </w:r>
      <w:r w:rsidR="006F0383">
        <w:t xml:space="preserve">2012 R2 </w:t>
      </w:r>
      <w:r>
        <w:t xml:space="preserve">Datacenter (Core Infrastructure Suite Datacenter) </w:t>
      </w:r>
      <w:r>
        <w:fldChar w:fldCharType="begin"/>
      </w:r>
      <w:r>
        <w:instrText>XE "System Center 2012 Standard"</w:instrText>
      </w:r>
      <w:r>
        <w:fldChar w:fldCharType="end"/>
      </w:r>
    </w:p>
    <w:p w:rsidR="001F2DDF" w:rsidRPr="004C09A1" w:rsidRDefault="001F2DDF" w:rsidP="001F2DDF">
      <w:pPr>
        <w:pStyle w:val="ProductList-Body"/>
      </w:pPr>
    </w:p>
    <w:p w:rsidR="001F2DDF" w:rsidRPr="00AE0495" w:rsidRDefault="001F2DDF" w:rsidP="00516278">
      <w:pPr>
        <w:pStyle w:val="ProductList-Body"/>
        <w:ind w:left="180"/>
        <w:rPr>
          <w:lang w:val="it-IT"/>
        </w:rPr>
      </w:pPr>
      <w:r w:rsidRPr="00AE0495">
        <w:rPr>
          <w:lang w:val="it-IT"/>
        </w:rPr>
        <w:t>Per i server che dispongono di una licenza valida per Core Infrastructure Server Suite Standard</w:t>
      </w:r>
      <w:r>
        <w:fldChar w:fldCharType="begin"/>
      </w:r>
      <w:r w:rsidRPr="00AE0495">
        <w:rPr>
          <w:lang w:val="it-IT"/>
        </w:rPr>
        <w:instrText>XE "Core Infrastructure Server Suite Standard"</w:instrText>
      </w:r>
      <w:r>
        <w:fldChar w:fldCharType="end"/>
      </w:r>
      <w:r w:rsidRPr="00AE0495">
        <w:rPr>
          <w:lang w:val="it-IT"/>
        </w:rPr>
        <w:t xml:space="preserve"> le società potranno eseguire un</w:t>
      </w:r>
      <w:r w:rsidR="001B7167">
        <w:rPr>
          <w:lang w:val="it-IT"/>
        </w:rPr>
        <w:t>’</w:t>
      </w:r>
      <w:r w:rsidRPr="00AE0495">
        <w:rPr>
          <w:lang w:val="it-IT"/>
        </w:rPr>
        <w:t>istanza di Windows Server 2008 R2</w:t>
      </w:r>
      <w:r>
        <w:fldChar w:fldCharType="begin"/>
      </w:r>
      <w:r w:rsidRPr="00AE0495">
        <w:rPr>
          <w:lang w:val="it-IT"/>
        </w:rPr>
        <w:instrText>XE "R2 per Windows Server 2008"</w:instrText>
      </w:r>
      <w:r>
        <w:fldChar w:fldCharType="end"/>
      </w:r>
      <w:r w:rsidRPr="00AE0495">
        <w:rPr>
          <w:lang w:val="it-IT"/>
        </w:rPr>
        <w:t xml:space="preserve"> Enterprise anziché di Windows Server Standard.</w:t>
      </w:r>
    </w:p>
    <w:p w:rsidR="001F2DDF" w:rsidRPr="00AE0495" w:rsidRDefault="001F2DDF" w:rsidP="00516278">
      <w:pPr>
        <w:pStyle w:val="ProductList-Body"/>
        <w:ind w:left="180"/>
        <w:rPr>
          <w:lang w:val="it-IT"/>
        </w:rPr>
      </w:pPr>
    </w:p>
    <w:p w:rsidR="00846616" w:rsidRPr="00AE0495" w:rsidRDefault="001F2DDF" w:rsidP="00516278">
      <w:pPr>
        <w:pStyle w:val="ProductList-Body"/>
        <w:ind w:left="180"/>
        <w:rPr>
          <w:lang w:val="it-IT"/>
        </w:rPr>
      </w:pPr>
      <w:r w:rsidRPr="00AE0495">
        <w:rPr>
          <w:b/>
          <w:color w:val="00188F"/>
          <w:lang w:val="it-IT"/>
        </w:rPr>
        <w:t>Offerta di Rinnovo di Software Assurance per Windows Server e System Center</w:t>
      </w:r>
      <w:r w:rsidRPr="00AE0495">
        <w:rPr>
          <w:lang w:val="it-IT"/>
        </w:rPr>
        <w:t xml:space="preserve"> </w:t>
      </w:r>
    </w:p>
    <w:p w:rsidR="00782C7B" w:rsidRPr="00AE0495" w:rsidRDefault="001F2DDF" w:rsidP="00516278">
      <w:pPr>
        <w:pStyle w:val="ProductList-Body"/>
        <w:ind w:left="180"/>
        <w:rPr>
          <w:lang w:val="it-IT"/>
        </w:rPr>
      </w:pPr>
      <w:r w:rsidRPr="00AE0495">
        <w:rPr>
          <w:lang w:val="it-IT"/>
        </w:rP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rsidRPr="00AE0495">
        <w:rPr>
          <w:lang w:val="it-IT"/>
        </w:rPr>
        <w:instrText>XE "Core Infrastructure Server Suite Standard"</w:instrText>
      </w:r>
      <w:r>
        <w:fldChar w:fldCharType="end"/>
      </w:r>
      <w:r w:rsidRPr="00AE0495">
        <w:rPr>
          <w:lang w:val="it-IT"/>
        </w:rPr>
        <w:t xml:space="preserve"> senza dover acquistare la sottostante licenza per Core Infrastructure Server Suite.</w:t>
      </w:r>
    </w:p>
    <w:p w:rsidR="001F2DDF" w:rsidRPr="00AE0495" w:rsidRDefault="001F2DDF" w:rsidP="001F2DDF">
      <w:pPr>
        <w:pStyle w:val="ProductList-Body"/>
        <w:rPr>
          <w:lang w:val="it-IT"/>
        </w:rPr>
      </w:pPr>
    </w:p>
    <w:tbl>
      <w:tblPr>
        <w:tblStyle w:val="TableGrid"/>
        <w:tblW w:w="0" w:type="auto"/>
        <w:tblInd w:w="135" w:type="dxa"/>
        <w:tblLook w:val="04A0" w:firstRow="1" w:lastRow="0" w:firstColumn="1" w:lastColumn="0" w:noHBand="0" w:noVBand="1"/>
      </w:tblPr>
      <w:tblGrid>
        <w:gridCol w:w="4207"/>
        <w:gridCol w:w="4140"/>
      </w:tblGrid>
      <w:tr w:rsidR="00846616" w:rsidTr="00E308C8">
        <w:trPr>
          <w:tblHeader/>
        </w:trPr>
        <w:tc>
          <w:tcPr>
            <w:tcW w:w="4207" w:type="dxa"/>
            <w:shd w:val="clear" w:color="auto" w:fill="0072C6"/>
          </w:tcPr>
          <w:p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1C4150" w:rsidTr="00E308C8">
        <w:tc>
          <w:tcPr>
            <w:tcW w:w="4207" w:type="dxa"/>
          </w:tcPr>
          <w:p w:rsidR="00846616" w:rsidRPr="004C09A1"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AE0495" w:rsidRDefault="00846616" w:rsidP="00846616">
            <w:pPr>
              <w:pStyle w:val="ProductList-Body"/>
              <w:rPr>
                <w:lang w:val="fr-FR"/>
              </w:rPr>
            </w:pPr>
            <w:r w:rsidRPr="00AE0495">
              <w:rPr>
                <w:lang w:val="fr-FR"/>
              </w:rPr>
              <w:t>Core Infrastructure Server Suite Standard</w:t>
            </w:r>
          </w:p>
        </w:tc>
      </w:tr>
      <w:tr w:rsidR="00846616" w:rsidRPr="001C4150" w:rsidTr="00E308C8">
        <w:tc>
          <w:tcPr>
            <w:tcW w:w="4207" w:type="dxa"/>
          </w:tcPr>
          <w:p w:rsidR="00846616" w:rsidRPr="004C09A1"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AE0495" w:rsidRDefault="00846616" w:rsidP="00846616">
            <w:pPr>
              <w:pStyle w:val="ProductList-Body"/>
              <w:rPr>
                <w:lang w:val="fr-FR"/>
              </w:rPr>
            </w:pPr>
            <w:r w:rsidRPr="00AE0495">
              <w:rPr>
                <w:lang w:val="fr-FR"/>
              </w:rPr>
              <w:t>Core Infrastructure Server Suite Datacenter</w:t>
            </w:r>
          </w:p>
        </w:tc>
      </w:tr>
    </w:tbl>
    <w:p w:rsidR="001F2DDF" w:rsidRPr="00AE0495" w:rsidRDefault="001F2DDF" w:rsidP="001F2DDF">
      <w:pPr>
        <w:pStyle w:val="ProductList-Body"/>
        <w:rPr>
          <w:lang w:val="fr-FR"/>
        </w:rPr>
      </w:pPr>
    </w:p>
    <w:p w:rsidR="001F2DDF" w:rsidRPr="00AE0495" w:rsidRDefault="001F2DDF" w:rsidP="00516278">
      <w:pPr>
        <w:pStyle w:val="ProductList-Body"/>
        <w:ind w:left="180"/>
        <w:rPr>
          <w:lang w:val="it-IT"/>
        </w:rPr>
      </w:pPr>
      <w:r w:rsidRPr="00AE0495">
        <w:rPr>
          <w:lang w:val="it-IT"/>
        </w:rPr>
        <w:t>Per ogni gruppo composto da una di ciascuna delle licenze qualificanti della tabella precedente, le società potranno acquistare SA per una licenza di Core Infrastructure Server Suite</w:t>
      </w:r>
      <w:r>
        <w:fldChar w:fldCharType="begin"/>
      </w:r>
      <w:r w:rsidRPr="00AE0495">
        <w:rPr>
          <w:lang w:val="it-IT"/>
        </w:rPr>
        <w:instrText>XE "Core Infrastructure Server Suite Standard"</w:instrText>
      </w:r>
      <w:r>
        <w:fldChar w:fldCharType="end"/>
      </w:r>
      <w:r w:rsidRPr="00AE0495">
        <w:rPr>
          <w:lang w:val="it-IT"/>
        </w:rPr>
        <w:t xml:space="preserve">. </w:t>
      </w:r>
    </w:p>
    <w:p w:rsidR="001F2DDF" w:rsidRPr="00AE0495" w:rsidRDefault="001F2DDF" w:rsidP="00516278">
      <w:pPr>
        <w:pStyle w:val="ProductList-Body"/>
        <w:ind w:left="180"/>
        <w:rPr>
          <w:lang w:val="it-IT"/>
        </w:rPr>
      </w:pPr>
    </w:p>
    <w:p w:rsidR="001F2DDF" w:rsidRPr="00AE0495" w:rsidRDefault="001F2DDF" w:rsidP="00516278">
      <w:pPr>
        <w:pStyle w:val="ProductList-Body"/>
        <w:ind w:left="180"/>
        <w:rPr>
          <w:lang w:val="it-IT"/>
        </w:rPr>
      </w:pPr>
      <w:r w:rsidRPr="00AE0495">
        <w:rPr>
          <w:lang w:val="it-IT"/>
        </w:rPr>
        <w:t>Le società che ricevono in licenza e utilizzano Core Infrastructure Server Suite (Standard o Datacenter)</w:t>
      </w:r>
      <w:r>
        <w:fldChar w:fldCharType="begin"/>
      </w:r>
      <w:r w:rsidRPr="00AE0495">
        <w:rPr>
          <w:lang w:val="it-IT"/>
        </w:rPr>
        <w:instrText>XE "Core Infrastructure Server Suite Standard"</w:instrText>
      </w:r>
      <w:r>
        <w:fldChar w:fldCharType="end"/>
      </w:r>
      <w:r w:rsidRPr="00AE0495">
        <w:rPr>
          <w:lang w:val="it-IT"/>
        </w:rPr>
        <w:t xml:space="preserve"> in base alla presente offerta non potranno più utilizzare il software ai sensi delle relative licenze qualificanti. Le licenze e SA acquistate nell</w:t>
      </w:r>
      <w:r w:rsidR="001B7167">
        <w:rPr>
          <w:lang w:val="it-IT"/>
        </w:rPr>
        <w:t>’</w:t>
      </w:r>
      <w:r w:rsidRPr="00AE0495">
        <w:rPr>
          <w:lang w:val="it-IT"/>
        </w:rPr>
        <w:t>ambito di un contratto “subscription” non si qualificano ai fini di questa offerta.</w:t>
      </w:r>
    </w:p>
    <w:p w:rsidR="001F2DDF" w:rsidRPr="00AE0495" w:rsidRDefault="001F2DDF" w:rsidP="00516278">
      <w:pPr>
        <w:pStyle w:val="ProductList-Body"/>
        <w:ind w:left="180"/>
        <w:rPr>
          <w:lang w:val="it-IT"/>
        </w:rPr>
      </w:pPr>
    </w:p>
    <w:p w:rsidR="001F2DDF" w:rsidRPr="00AE0495" w:rsidRDefault="001F2DDF" w:rsidP="00516278">
      <w:pPr>
        <w:pStyle w:val="ProductList-Body"/>
        <w:ind w:left="180"/>
        <w:rPr>
          <w:lang w:val="it-IT"/>
        </w:rPr>
      </w:pPr>
      <w:r w:rsidRPr="00AE0495">
        <w:rPr>
          <w:b/>
          <w:color w:val="00188F"/>
          <w:lang w:val="it-IT"/>
        </w:rPr>
        <w:t xml:space="preserve">Step-Up da Windows Server o System Center a Core Infrastructure Server Suite </w:t>
      </w:r>
      <w:r>
        <w:fldChar w:fldCharType="begin"/>
      </w:r>
      <w:r w:rsidRPr="00AE0495">
        <w:rPr>
          <w:lang w:val="it-IT"/>
        </w:rPr>
        <w:instrText>XE "Core Infrastructure Server Suite Standard"</w:instrText>
      </w:r>
      <w:r>
        <w:fldChar w:fldCharType="end"/>
      </w:r>
    </w:p>
    <w:p w:rsidR="001F2DDF" w:rsidRPr="00AE0495" w:rsidRDefault="001F2DDF" w:rsidP="00516278">
      <w:pPr>
        <w:pStyle w:val="ProductList-Body"/>
        <w:ind w:left="180"/>
        <w:rPr>
          <w:lang w:val="it-IT"/>
        </w:rPr>
      </w:pPr>
      <w:r w:rsidRPr="00AE0495">
        <w:rPr>
          <w:lang w:val="it-IT"/>
        </w:rPr>
        <w:t>Le società potranno eseguire lo step-up da Windows Server o System Center a Core Infrastructure Server Suite</w:t>
      </w:r>
      <w:r>
        <w:fldChar w:fldCharType="begin"/>
      </w:r>
      <w:r w:rsidRPr="00AE0495">
        <w:rPr>
          <w:lang w:val="it-IT"/>
        </w:rPr>
        <w:instrText>XE "Core Infrastructure Server Suite Standard"</w:instrText>
      </w:r>
      <w:r>
        <w:fldChar w:fldCharType="end"/>
      </w:r>
      <w:r w:rsidRPr="00AE0495">
        <w:rPr>
          <w:lang w:val="it-IT"/>
        </w:rPr>
        <w:t xml:space="preserve"> acquistando la licenza Step-Up appropriata per Core Infrastructure Server Suite.</w:t>
      </w:r>
      <w:r w:rsidR="00443484" w:rsidRPr="00AE0495">
        <w:rPr>
          <w:lang w:val="it-IT"/>
        </w:rPr>
        <w:t xml:space="preserve"> </w:t>
      </w:r>
      <w:r w:rsidRPr="00AE0495">
        <w:rPr>
          <w:lang w:val="it-IT"/>
        </w:rPr>
        <w:t>Le società dovranno disporre di una copertura SA attiva per la loro licenza per Windows Server o System Center al fine di acquistare la licenza Step-Up.</w:t>
      </w:r>
      <w:r w:rsidR="00443484" w:rsidRPr="00AE0495">
        <w:rPr>
          <w:lang w:val="it-IT"/>
        </w:rPr>
        <w:t xml:space="preserve"> </w:t>
      </w:r>
    </w:p>
    <w:p w:rsidR="001F2DDF" w:rsidRPr="00AE0495" w:rsidRDefault="001F2DDF" w:rsidP="00516278">
      <w:pPr>
        <w:pStyle w:val="ProductList-Body"/>
        <w:ind w:left="180"/>
        <w:rPr>
          <w:lang w:val="it-IT"/>
        </w:rPr>
      </w:pPr>
    </w:p>
    <w:p w:rsidR="001F2DDF" w:rsidRPr="00AE0495" w:rsidRDefault="001F2DDF" w:rsidP="00516278">
      <w:pPr>
        <w:pStyle w:val="ProductList-Body"/>
        <w:ind w:left="180"/>
        <w:rPr>
          <w:lang w:val="it-IT"/>
        </w:rPr>
      </w:pPr>
      <w:r w:rsidRPr="00AE0495">
        <w:rPr>
          <w:lang w:val="it-IT"/>
        </w:rPr>
        <w:t>Il diritto delle società di utilizzare il software ai sensi della licenza per Core Infrastructure Server Suite</w:t>
      </w:r>
      <w:r>
        <w:fldChar w:fldCharType="begin"/>
      </w:r>
      <w:r w:rsidRPr="00AE0495">
        <w:rPr>
          <w:lang w:val="it-IT"/>
        </w:rPr>
        <w:instrText>XE "Core Infrastructure Server Suite Standard"</w:instrText>
      </w:r>
      <w:r>
        <w:fldChar w:fldCharType="end"/>
      </w:r>
      <w:r w:rsidRPr="00AE0495">
        <w:rPr>
          <w:lang w:val="it-IT"/>
        </w:rPr>
        <w:t xml:space="preserve"> è condizionato dall</w:t>
      </w:r>
      <w:r w:rsidR="001B7167">
        <w:rPr>
          <w:lang w:val="it-IT"/>
        </w:rPr>
        <w:t>’</w:t>
      </w:r>
      <w:r w:rsidRPr="00AE0495">
        <w:rPr>
          <w:lang w:val="it-IT"/>
        </w:rPr>
        <w:t>adempimento da parte delle società delle obbligazioni di pagamento residue della licenza per il prodotto qualificante.</w:t>
      </w:r>
      <w:r w:rsidR="00443484" w:rsidRPr="00AE0495">
        <w:rPr>
          <w:lang w:val="it-IT"/>
        </w:rPr>
        <w:t xml:space="preserve"> </w:t>
      </w:r>
      <w:r w:rsidRPr="00AE0495">
        <w:rPr>
          <w:lang w:val="it-IT"/>
        </w:rPr>
        <w:t>La licenza per Core Infrastructure Server Suite delle società prevale e sostituisce la licenza sottostante per il prodotto qualificante.</w:t>
      </w:r>
    </w:p>
    <w:p w:rsidR="001F2DDF" w:rsidRPr="00AE0495" w:rsidRDefault="001F2DDF" w:rsidP="001F2DDF">
      <w:pPr>
        <w:pStyle w:val="ProductList-Body"/>
        <w:rPr>
          <w:lang w:val="it-IT"/>
        </w:rPr>
      </w:pPr>
    </w:p>
    <w:tbl>
      <w:tblPr>
        <w:tblStyle w:val="TableGrid"/>
        <w:tblW w:w="0" w:type="auto"/>
        <w:tblInd w:w="126" w:type="dxa"/>
        <w:tblLook w:val="04A0" w:firstRow="1" w:lastRow="0" w:firstColumn="1" w:lastColumn="0" w:noHBand="0" w:noVBand="1"/>
      </w:tblPr>
      <w:tblGrid>
        <w:gridCol w:w="4207"/>
        <w:gridCol w:w="4140"/>
      </w:tblGrid>
      <w:tr w:rsidR="001F2DDF" w:rsidTr="00151B26">
        <w:trPr>
          <w:tblHeader/>
        </w:trPr>
        <w:tc>
          <w:tcPr>
            <w:tcW w:w="4207"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1C4150" w:rsidTr="00151B26">
        <w:tc>
          <w:tcPr>
            <w:tcW w:w="4207" w:type="dxa"/>
          </w:tcPr>
          <w:p w:rsidR="001F2DDF" w:rsidRDefault="001F2DDF" w:rsidP="001F2DDF">
            <w:pPr>
              <w:pStyle w:val="ProductList-Body"/>
            </w:pPr>
            <w:r>
              <w:t>Windows Server Standard</w:t>
            </w:r>
          </w:p>
        </w:tc>
        <w:tc>
          <w:tcPr>
            <w:tcW w:w="4140" w:type="dxa"/>
          </w:tcPr>
          <w:p w:rsidR="001F2DDF" w:rsidRPr="00AE0495" w:rsidRDefault="001F2DDF" w:rsidP="001F2DDF">
            <w:pPr>
              <w:pStyle w:val="ProductList-Body"/>
              <w:rPr>
                <w:lang w:val="fr-FR"/>
              </w:rPr>
            </w:pPr>
            <w:r w:rsidRPr="00AE0495">
              <w:rPr>
                <w:lang w:val="fr-FR"/>
              </w:rPr>
              <w:t>Core Infrastructure Server Suite Standard</w:t>
            </w:r>
            <w:r>
              <w:fldChar w:fldCharType="begin"/>
            </w:r>
            <w:r w:rsidRPr="00AE0495">
              <w:rPr>
                <w:lang w:val="fr-FR"/>
              </w:rPr>
              <w:instrText>XE "Core Infrastructure Server Suite Standard"</w:instrText>
            </w:r>
            <w:r>
              <w:fldChar w:fldCharType="end"/>
            </w:r>
          </w:p>
        </w:tc>
      </w:tr>
      <w:tr w:rsidR="001F2DDF" w:rsidRPr="001C4150" w:rsidTr="00151B26">
        <w:tc>
          <w:tcPr>
            <w:tcW w:w="4207" w:type="dxa"/>
          </w:tcPr>
          <w:p w:rsidR="001F2DDF" w:rsidRDefault="001F2DDF" w:rsidP="001F2DDF">
            <w:pPr>
              <w:pStyle w:val="ProductList-Body"/>
            </w:pPr>
            <w:r>
              <w:t>System Center Standard</w:t>
            </w:r>
          </w:p>
        </w:tc>
        <w:tc>
          <w:tcPr>
            <w:tcW w:w="4140" w:type="dxa"/>
          </w:tcPr>
          <w:p w:rsidR="001F2DDF" w:rsidRPr="00AE0495" w:rsidRDefault="001F2DDF" w:rsidP="001F2DDF">
            <w:pPr>
              <w:pStyle w:val="ProductList-Body"/>
              <w:rPr>
                <w:lang w:val="fr-FR"/>
              </w:rPr>
            </w:pPr>
            <w:r w:rsidRPr="00AE0495">
              <w:rPr>
                <w:lang w:val="fr-FR"/>
              </w:rPr>
              <w:t>Core Infrastructure Server Suite Standard</w:t>
            </w:r>
            <w:r>
              <w:fldChar w:fldCharType="begin"/>
            </w:r>
            <w:r w:rsidRPr="00AE0495">
              <w:rPr>
                <w:lang w:val="fr-FR"/>
              </w:rPr>
              <w:instrText>XE "Core Infrastructure Server Suite Standard"</w:instrText>
            </w:r>
            <w:r>
              <w:fldChar w:fldCharType="end"/>
            </w:r>
          </w:p>
        </w:tc>
      </w:tr>
      <w:tr w:rsidR="00087BC2" w:rsidRPr="001C4150" w:rsidTr="00151B26">
        <w:tc>
          <w:tcPr>
            <w:tcW w:w="4207" w:type="dxa"/>
          </w:tcPr>
          <w:p w:rsidR="00087BC2" w:rsidRDefault="00087BC2" w:rsidP="00087BC2">
            <w:pPr>
              <w:pStyle w:val="ProductList-Body"/>
            </w:pPr>
            <w:r>
              <w:t>Windows Server Datacenter</w:t>
            </w:r>
          </w:p>
        </w:tc>
        <w:tc>
          <w:tcPr>
            <w:tcW w:w="4140" w:type="dxa"/>
          </w:tcPr>
          <w:p w:rsidR="00087BC2" w:rsidRPr="00AE0495" w:rsidRDefault="00087BC2" w:rsidP="00087BC2">
            <w:pPr>
              <w:pStyle w:val="ProductList-Body"/>
              <w:rPr>
                <w:lang w:val="fr-FR"/>
              </w:rPr>
            </w:pPr>
            <w:r w:rsidRPr="00AE0495">
              <w:rPr>
                <w:lang w:val="fr-FR"/>
              </w:rPr>
              <w:t>Core Infrastructure Server Suite Datacenter</w:t>
            </w:r>
            <w:r>
              <w:fldChar w:fldCharType="begin"/>
            </w:r>
            <w:r w:rsidRPr="00AE0495">
              <w:rPr>
                <w:lang w:val="fr-FR"/>
              </w:rPr>
              <w:instrText>XE "Core Infrastructure Server Suite Standard"</w:instrText>
            </w:r>
            <w:r>
              <w:fldChar w:fldCharType="end"/>
            </w:r>
          </w:p>
        </w:tc>
      </w:tr>
      <w:tr w:rsidR="00087BC2" w:rsidRPr="001C4150" w:rsidTr="00151B26">
        <w:tc>
          <w:tcPr>
            <w:tcW w:w="4207" w:type="dxa"/>
          </w:tcPr>
          <w:p w:rsidR="00087BC2" w:rsidRDefault="00087BC2" w:rsidP="00087BC2">
            <w:pPr>
              <w:pStyle w:val="ProductList-Body"/>
            </w:pPr>
            <w:r>
              <w:t>System Center Datacenter</w:t>
            </w:r>
          </w:p>
        </w:tc>
        <w:tc>
          <w:tcPr>
            <w:tcW w:w="4140" w:type="dxa"/>
          </w:tcPr>
          <w:p w:rsidR="00087BC2" w:rsidRPr="00AE0495" w:rsidRDefault="00087BC2" w:rsidP="00087BC2">
            <w:pPr>
              <w:pStyle w:val="ProductList-Body"/>
              <w:rPr>
                <w:lang w:val="fr-FR"/>
              </w:rPr>
            </w:pPr>
            <w:r w:rsidRPr="00AE0495">
              <w:rPr>
                <w:lang w:val="fr-FR"/>
              </w:rPr>
              <w:t>Core Infrastructure Server Suite Datacenter</w:t>
            </w:r>
            <w:r>
              <w:fldChar w:fldCharType="begin"/>
            </w:r>
            <w:r w:rsidRPr="00AE0495">
              <w:rPr>
                <w:lang w:val="fr-FR"/>
              </w:rPr>
              <w:instrText>XE "Core Infrastructure Server Suite Standard"</w:instrText>
            </w:r>
            <w:r>
              <w:fldChar w:fldCharType="end"/>
            </w:r>
          </w:p>
        </w:tc>
      </w:tr>
    </w:tbl>
    <w:p w:rsidR="001F2DDF" w:rsidRPr="00AE0495" w:rsidRDefault="001F2DDF" w:rsidP="001F2DDF">
      <w:pPr>
        <w:pStyle w:val="ProductList-Body"/>
        <w:rPr>
          <w:lang w:val="fr-FR"/>
        </w:rPr>
      </w:pPr>
    </w:p>
    <w:p w:rsidR="001F2DDF" w:rsidRPr="00B13690" w:rsidRDefault="001F2DDF" w:rsidP="001F2DDF">
      <w:pPr>
        <w:pStyle w:val="ProductList-Body"/>
        <w:rPr>
          <w:b/>
          <w:color w:val="00188F"/>
          <w:lang w:val="fr-FR"/>
        </w:rPr>
      </w:pPr>
      <w:r w:rsidRPr="00B13690">
        <w:rPr>
          <w:b/>
          <w:color w:val="00188F"/>
          <w:lang w:val="fr-FR"/>
        </w:rPr>
        <w:t>Core Infrastructure Server Suite Enterprise</w:t>
      </w:r>
      <w:r w:rsidRPr="00B011E4">
        <w:rPr>
          <w:b/>
          <w:color w:val="00188F"/>
        </w:rPr>
        <w:fldChar w:fldCharType="begin"/>
      </w:r>
      <w:r w:rsidRPr="00B13690">
        <w:rPr>
          <w:b/>
          <w:color w:val="00188F"/>
          <w:lang w:val="fr-FR"/>
        </w:rPr>
        <w:instrText>XE "Core Infrastructure Server Suite Enterprise"</w:instrText>
      </w:r>
      <w:r w:rsidRPr="00B011E4">
        <w:rPr>
          <w:b/>
          <w:color w:val="00188F"/>
        </w:rPr>
        <w:fldChar w:fldCharType="end"/>
      </w:r>
    </w:p>
    <w:p w:rsidR="001F2DDF" w:rsidRPr="00AE0495" w:rsidRDefault="001F2DDF" w:rsidP="001F2DDF">
      <w:pPr>
        <w:pStyle w:val="ProductList-Body"/>
        <w:rPr>
          <w:lang w:val="it-IT"/>
        </w:rPr>
      </w:pPr>
      <w:r w:rsidRPr="00AE0495">
        <w:rPr>
          <w:lang w:val="it-IT"/>
        </w:rPr>
        <w:t>A decorrere dal 1 aprile 2012 Microsoft interromperà l</w:t>
      </w:r>
      <w:r w:rsidR="001B7167">
        <w:rPr>
          <w:lang w:val="it-IT"/>
        </w:rPr>
        <w:t>’</w:t>
      </w:r>
      <w:r w:rsidRPr="00AE0495">
        <w:rPr>
          <w:lang w:val="it-IT"/>
        </w:rPr>
        <w:t>offerta di Core Infrastructure Server Suite Enterprise</w:t>
      </w:r>
      <w:r>
        <w:fldChar w:fldCharType="begin"/>
      </w:r>
      <w:r w:rsidRPr="00AE0495">
        <w:rPr>
          <w:lang w:val="it-IT"/>
        </w:rPr>
        <w:instrText>XE "Core Infrastructure Server Suite Enterprise"</w:instrText>
      </w:r>
      <w:r>
        <w:fldChar w:fldCharType="end"/>
      </w:r>
      <w:r w:rsidRPr="00AE0495">
        <w:rPr>
          <w:lang w:val="it-IT"/>
        </w:rPr>
        <w:t>. Le società titolari di licenze per Core 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w:t>
      </w:r>
      <w:r w:rsidR="00443484" w:rsidRPr="00AE0495">
        <w:rPr>
          <w:lang w:val="it-IT"/>
        </w:rPr>
        <w:t xml:space="preserve"> </w:t>
      </w:r>
      <w:r w:rsidRPr="00AE0495">
        <w:rPr>
          <w:lang w:val="it-IT"/>
        </w:rPr>
        <w:t>Le licenze per Core Infrastructure Server Suite Standard</w:t>
      </w:r>
      <w:r>
        <w:fldChar w:fldCharType="begin"/>
      </w:r>
      <w:r w:rsidRPr="00AE0495">
        <w:rPr>
          <w:lang w:val="it-IT"/>
        </w:rPr>
        <w:instrText>XE "Core Infrastructure Server Suite Standard"</w:instrText>
      </w:r>
      <w:r>
        <w:fldChar w:fldCharType="end"/>
      </w:r>
      <w:r w:rsidRPr="00AE0495">
        <w:rPr>
          <w:lang w:val="it-IT"/>
        </w:rP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w:t>
      </w:r>
      <w:r w:rsidR="00443484" w:rsidRPr="00AE0495">
        <w:rPr>
          <w:lang w:val="it-IT"/>
        </w:rPr>
        <w:t xml:space="preserve"> </w:t>
      </w:r>
      <w:r w:rsidRPr="00AE0495">
        <w:rPr>
          <w:lang w:val="it-IT"/>
        </w:rPr>
        <w:t>La nota relativa al prodotto e la documentazione delle licenze qualificanti della società attestano il diritto della società di utilizzare Core Infrastructure Server Suite Standard in base alla presente offerta.</w:t>
      </w:r>
      <w:r w:rsidR="00443484" w:rsidRPr="00AE0495">
        <w:rPr>
          <w:lang w:val="it-IT"/>
        </w:rPr>
        <w:t xml:space="preserve"> </w:t>
      </w:r>
      <w:r w:rsidRPr="00AE0495">
        <w:rPr>
          <w:lang w:val="it-IT"/>
        </w:rPr>
        <w:t>Tale diritto cesserà alla scadenza delle licenze qualificanti.</w:t>
      </w:r>
    </w:p>
    <w:bookmarkStart w:id="104" w:name="_Toc378147622"/>
    <w:bookmarkStart w:id="105" w:name="_Toc378151524"/>
    <w:p w:rsidR="00585A48" w:rsidRPr="00AE0495" w:rsidRDefault="003A7BC8" w:rsidP="00585A48">
      <w:pPr>
        <w:pStyle w:val="ProductList-Body"/>
        <w:shd w:val="clear" w:color="auto" w:fill="A6A6A6" w:themeFill="background1" w:themeFillShade="A6"/>
        <w:spacing w:before="120" w:after="240"/>
        <w:jc w:val="right"/>
        <w:rPr>
          <w:lang w:val="it-IT"/>
        </w:rPr>
      </w:pPr>
      <w:r>
        <w:fldChar w:fldCharType="begin"/>
      </w:r>
      <w:r w:rsidRPr="00AE0495">
        <w:rPr>
          <w:lang w:val="it-IT"/>
        </w:rPr>
        <w:instrText>HYPERLINK  \l "ToC"</w:instrText>
      </w:r>
      <w:r>
        <w:fldChar w:fldCharType="separate"/>
      </w:r>
      <w:r w:rsidRPr="00AE0495">
        <w:rPr>
          <w:rStyle w:val="Hyperlink"/>
          <w:sz w:val="16"/>
          <w:szCs w:val="16"/>
          <w:lang w:val="it-IT"/>
        </w:rPr>
        <w:t>Sommario</w:t>
      </w:r>
      <w:r>
        <w:fldChar w:fldCharType="end"/>
      </w:r>
      <w:r w:rsidRPr="00AE0495">
        <w:rPr>
          <w:sz w:val="16"/>
          <w:szCs w:val="16"/>
          <w:lang w:val="it-IT"/>
        </w:rPr>
        <w:t xml:space="preserve"> / </w:t>
      </w:r>
      <w:hyperlink w:anchor="ChartKey" w:history="1">
        <w:r w:rsidRPr="00AE0495">
          <w:rPr>
            <w:rStyle w:val="Hyperlink"/>
            <w:sz w:val="16"/>
            <w:szCs w:val="16"/>
            <w:lang w:val="it-IT"/>
          </w:rPr>
          <w:t>Codici Tabella</w:t>
        </w:r>
      </w:hyperlink>
      <w:r w:rsidRPr="00AE0495">
        <w:rPr>
          <w:sz w:val="16"/>
          <w:szCs w:val="16"/>
          <w:lang w:val="it-IT"/>
        </w:rPr>
        <w:t xml:space="preserve"> / </w:t>
      </w:r>
      <w:hyperlink w:anchor="Index" w:history="1">
        <w:r w:rsidRPr="00AE0495">
          <w:rPr>
            <w:rStyle w:val="Hyperlink"/>
            <w:sz w:val="16"/>
            <w:szCs w:val="16"/>
            <w:lang w:val="it-IT"/>
          </w:rPr>
          <w:t>Indice</w:t>
        </w:r>
      </w:hyperlink>
    </w:p>
    <w:p w:rsidR="00407E60" w:rsidRPr="004C09A1" w:rsidRDefault="00407E60" w:rsidP="00680B4D">
      <w:pPr>
        <w:pStyle w:val="ProductList-Offering1Heading"/>
        <w:outlineLvl w:val="1"/>
      </w:pPr>
      <w:bookmarkStart w:id="106" w:name="_Toc379797108"/>
      <w:bookmarkStart w:id="107" w:name="_Toc380513134"/>
      <w:bookmarkStart w:id="108" w:name="_Toc380655173"/>
      <w:bookmarkStart w:id="109" w:name="CALSuiteHeading"/>
      <w:bookmarkStart w:id="110" w:name="_Toc386626195"/>
      <w:r>
        <w:t>CAL Suite</w:t>
      </w:r>
      <w:bookmarkEnd w:id="104"/>
      <w:bookmarkEnd w:id="105"/>
      <w:bookmarkEnd w:id="106"/>
      <w:bookmarkEnd w:id="107"/>
      <w:bookmarkEnd w:id="108"/>
      <w:bookmarkEnd w:id="109"/>
      <w:bookmarkEnd w:id="11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45"/>
        <w:gridCol w:w="646"/>
        <w:gridCol w:w="595"/>
        <w:gridCol w:w="739"/>
      </w:tblGrid>
      <w:tr w:rsidR="00677FC5" w:rsidTr="00D327C7">
        <w:trPr>
          <w:tblHeader/>
        </w:trPr>
        <w:tc>
          <w:tcPr>
            <w:tcW w:w="2917" w:type="dxa"/>
            <w:tcBorders>
              <w:bottom w:val="nil"/>
            </w:tcBorders>
            <w:shd w:val="clear" w:color="auto" w:fill="00188F"/>
          </w:tcPr>
          <w:p w:rsidR="00677FC5" w:rsidRPr="00EE0836" w:rsidRDefault="00677FC5"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677FC5" w:rsidRPr="00EE0836" w:rsidRDefault="00677FC5"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677FC5" w:rsidRPr="00810700" w:rsidRDefault="00677FC5"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45"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46"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39" w:type="dxa"/>
            <w:shd w:val="clear" w:color="auto" w:fill="00188F"/>
            <w:vAlign w:val="center"/>
          </w:tcPr>
          <w:p w:rsidR="00677FC5" w:rsidRPr="00EE0836" w:rsidRDefault="00677FC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677FC5" w:rsidTr="00D327C7">
        <w:tc>
          <w:tcPr>
            <w:tcW w:w="2917" w:type="dxa"/>
            <w:tcBorders>
              <w:top w:val="nil"/>
              <w:left w:val="nil"/>
              <w:bottom w:val="dashSmallGap" w:sz="4" w:space="0" w:color="BFBFBF" w:themeColor="background1" w:themeShade="BF"/>
              <w:right w:val="nil"/>
            </w:tcBorders>
          </w:tcPr>
          <w:p w:rsidR="00677FC5" w:rsidRPr="00AE0495" w:rsidRDefault="00677FC5" w:rsidP="00305488">
            <w:pPr>
              <w:pStyle w:val="ProductList-Offering1"/>
              <w:rPr>
                <w:lang w:val="it-IT"/>
              </w:rPr>
            </w:pPr>
            <w:bookmarkStart w:id="111" w:name="_Toc379797109"/>
            <w:bookmarkStart w:id="112" w:name="_Toc380513135"/>
            <w:bookmarkStart w:id="113" w:name="_Toc380655174"/>
            <w:bookmarkStart w:id="114" w:name="_Toc386626196"/>
            <w:r w:rsidRPr="00AE0495">
              <w:rPr>
                <w:lang w:val="it-IT"/>
              </w:rPr>
              <w:t>Core CAL Suite</w:t>
            </w:r>
            <w:r>
              <w:fldChar w:fldCharType="begin"/>
            </w:r>
            <w:r w:rsidRPr="00AE0495">
              <w:rPr>
                <w:lang w:val="it-IT"/>
              </w:rPr>
              <w:instrText>XE "Core CAL Suite"</w:instrText>
            </w:r>
            <w:r>
              <w:fldChar w:fldCharType="end"/>
            </w:r>
            <w:r w:rsidRPr="00AE0495">
              <w:rPr>
                <w:lang w:val="it-IT"/>
              </w:rPr>
              <w:t xml:space="preserve"> (Dispositivo e Utente)</w:t>
            </w:r>
            <w:bookmarkEnd w:id="111"/>
            <w:bookmarkEnd w:id="112"/>
            <w:bookmarkEnd w:id="113"/>
            <w:bookmarkEnd w:id="114"/>
          </w:p>
        </w:tc>
        <w:tc>
          <w:tcPr>
            <w:tcW w:w="595" w:type="dxa"/>
            <w:tcBorders>
              <w:top w:val="nil"/>
              <w:left w:val="nil"/>
              <w:bottom w:val="dashSmallGap" w:sz="4" w:space="0" w:color="BFBFBF" w:themeColor="background1" w:themeShade="BF"/>
              <w:right w:val="nil"/>
            </w:tcBorders>
            <w:vAlign w:val="center"/>
          </w:tcPr>
          <w:p w:rsidR="00677FC5" w:rsidRDefault="00677FC5"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677FC5" w:rsidRDefault="00677FC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77FC5" w:rsidRDefault="00677FC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77FC5" w:rsidRDefault="00677FC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77FC5" w:rsidRDefault="00677FC5" w:rsidP="00923FC7">
            <w:pPr>
              <w:pStyle w:val="ProductList-OfferingBody"/>
              <w:ind w:left="-113"/>
              <w:jc w:val="center"/>
            </w:pPr>
            <w:r>
              <w:t xml:space="preserve">1, </w:t>
            </w:r>
            <w:r w:rsidRPr="00C73905">
              <w:fldChar w:fldCharType="begin"/>
            </w:r>
            <w:r w:rsidRPr="00C73905">
              <w:instrText xml:space="preserve"> AutoTextList  \s NoStyle \t “Prodotto della Piattaforma Desktop School”</w:instrText>
            </w:r>
            <w:r>
              <w:instrText xml:space="preserve"> </w:instrText>
            </w:r>
            <w:r w:rsidRPr="00C73905">
              <w:instrText xml:space="preserve"> </w:instrText>
            </w:r>
            <w:r w:rsidRPr="00C73905">
              <w:fldChar w:fldCharType="separate"/>
            </w:r>
            <w:r w:rsidRPr="00C73905">
              <w:t>SD</w:t>
            </w:r>
            <w:r w:rsidRPr="00C73905">
              <w:fldChar w:fldCharType="end"/>
            </w:r>
          </w:p>
        </w:tc>
        <w:tc>
          <w:tcPr>
            <w:tcW w:w="596" w:type="dxa"/>
            <w:shd w:val="clear" w:color="auto" w:fill="70AD47" w:themeFill="accent6"/>
            <w:vAlign w:val="center"/>
          </w:tcPr>
          <w:p w:rsidR="00677FC5" w:rsidRDefault="00677FC5" w:rsidP="00923FC7">
            <w:pPr>
              <w:pStyle w:val="ProductList-OfferingBody"/>
              <w:ind w:left="-113"/>
              <w:jc w:val="center"/>
            </w:pPr>
            <w:r w:rsidRPr="00C73905">
              <w:fldChar w:fldCharType="begin"/>
            </w:r>
            <w:r w:rsidRPr="00C73905">
              <w:instrText xml:space="preserve"> AutoTextList  \s NoStyle \t “Prodotto della Piattaforma Professional Desktop”</w:instrText>
            </w:r>
            <w:r>
              <w:instrText xml:space="preserve"> </w:instrText>
            </w:r>
            <w:r w:rsidRPr="00C73905">
              <w:instrText xml:space="preserve"> </w:instrText>
            </w:r>
            <w:r w:rsidRPr="00C73905">
              <w:fldChar w:fldCharType="separate"/>
            </w:r>
            <w:r w:rsidRPr="00C73905">
              <w:t>PP</w:t>
            </w:r>
            <w:r w:rsidRPr="00C73905">
              <w:fldChar w:fldCharType="end"/>
            </w:r>
          </w:p>
        </w:tc>
        <w:tc>
          <w:tcPr>
            <w:tcW w:w="595" w:type="dxa"/>
            <w:shd w:val="clear" w:color="auto" w:fill="70AD47" w:themeFill="accent6"/>
            <w:vAlign w:val="center"/>
          </w:tcPr>
          <w:p w:rsidR="00677FC5" w:rsidRDefault="00677FC5" w:rsidP="00923FC7">
            <w:pPr>
              <w:pStyle w:val="ProductList-OfferingBody"/>
              <w:ind w:left="-113"/>
              <w:jc w:val="center"/>
            </w:pPr>
            <w:r w:rsidRPr="00C73905">
              <w:fldChar w:fldCharType="begin"/>
            </w:r>
            <w:r w:rsidRPr="00C73905">
              <w:instrText xml:space="preserve"> AutoTextList  \s NoStyle \t “Desktop Education”  </w:instrText>
            </w:r>
            <w:r w:rsidRPr="00C73905">
              <w:fldChar w:fldCharType="separate"/>
            </w:r>
            <w:r w:rsidRPr="00C73905">
              <w:t>ED</w:t>
            </w:r>
            <w:r w:rsidRPr="00C73905">
              <w:fldChar w:fldCharType="end"/>
            </w:r>
            <w:r w:rsidR="00DF789C">
              <w:t>,</w:t>
            </w:r>
            <w:r w:rsidRPr="00C73905">
              <w:fldChar w:fldCharType="begin"/>
            </w:r>
            <w:r w:rsidRPr="00C73905">
              <w:instrText xml:space="preserve"> AutoTextList  \s NoStyle \t “Offerta Studente”</w:instrText>
            </w:r>
            <w:r>
              <w:instrText xml:space="preserve"> </w:instrText>
            </w:r>
            <w:r w:rsidRPr="00C73905">
              <w:instrText xml:space="preserve"> </w:instrText>
            </w:r>
            <w:r w:rsidRPr="00C73905">
              <w:fldChar w:fldCharType="separate"/>
            </w:r>
            <w:r w:rsidRPr="00C73905">
              <w:t>ST</w:t>
            </w:r>
            <w:r w:rsidRPr="00C73905">
              <w:fldChar w:fldCharType="end"/>
            </w:r>
          </w:p>
        </w:tc>
        <w:tc>
          <w:tcPr>
            <w:tcW w:w="596" w:type="dxa"/>
            <w:shd w:val="clear" w:color="auto" w:fill="BFBFBF" w:themeFill="background1" w:themeFillShade="BF"/>
            <w:vAlign w:val="center"/>
          </w:tcPr>
          <w:p w:rsidR="00677FC5" w:rsidRDefault="00677FC5" w:rsidP="00923FC7">
            <w:pPr>
              <w:pStyle w:val="ProductList-OfferingBody"/>
              <w:ind w:left="-113"/>
              <w:jc w:val="center"/>
            </w:pPr>
          </w:p>
        </w:tc>
        <w:tc>
          <w:tcPr>
            <w:tcW w:w="595" w:type="dxa"/>
            <w:shd w:val="clear" w:color="auto" w:fill="70AD47" w:themeFill="accent6"/>
            <w:vAlign w:val="center"/>
          </w:tcPr>
          <w:p w:rsidR="00677FC5" w:rsidRDefault="00677FC5" w:rsidP="00923FC7">
            <w:pPr>
              <w:pStyle w:val="ProductList-OfferingBody"/>
              <w:ind w:left="-113"/>
              <w:jc w:val="center"/>
            </w:pPr>
          </w:p>
        </w:tc>
        <w:tc>
          <w:tcPr>
            <w:tcW w:w="545" w:type="dxa"/>
            <w:shd w:val="clear" w:color="auto" w:fill="BFBFBF" w:themeFill="background1" w:themeFillShade="BF"/>
            <w:vAlign w:val="center"/>
          </w:tcPr>
          <w:p w:rsidR="00677FC5" w:rsidRDefault="00677FC5" w:rsidP="00923FC7">
            <w:pPr>
              <w:pStyle w:val="ProductList-OfferingBody"/>
              <w:ind w:left="-113"/>
              <w:jc w:val="center"/>
            </w:pPr>
          </w:p>
        </w:tc>
        <w:tc>
          <w:tcPr>
            <w:tcW w:w="646" w:type="dxa"/>
            <w:shd w:val="clear" w:color="auto" w:fill="70AD47" w:themeFill="accent6"/>
            <w:vAlign w:val="center"/>
          </w:tcPr>
          <w:p w:rsidR="00677FC5" w:rsidRDefault="00677FC5" w:rsidP="00DF789C">
            <w:pPr>
              <w:pStyle w:val="ProductList-OfferingBody"/>
              <w:ind w:left="-113"/>
              <w:jc w:val="center"/>
            </w:pPr>
            <w:r w:rsidRPr="00C73905">
              <w:fldChar w:fldCharType="begin"/>
            </w:r>
            <w:r w:rsidRPr="00C73905">
              <w:instrText xml:space="preserve"> AutoTextList  \s NoStyle \t “Prodotto Enterprise” </w:instrText>
            </w:r>
            <w:r w:rsidRPr="00C73905">
              <w:fldChar w:fldCharType="separate"/>
            </w:r>
            <w:r w:rsidRPr="00C73905">
              <w:t xml:space="preserve"> E</w:t>
            </w:r>
            <w:r w:rsidRPr="00C73905">
              <w:fldChar w:fldCharType="end"/>
            </w:r>
            <w:r w:rsidR="00DF789C">
              <w:fldChar w:fldCharType="begin"/>
            </w:r>
            <w:r w:rsidR="00DF789C">
              <w:instrText xml:space="preserve"> </w:instrText>
            </w:r>
            <w:r w:rsidR="00DF789C">
              <w:rPr>
                <w:color w:val="1F497D"/>
              </w:rPr>
              <w:instrText>AutoTextList  \s NoStyle \t “</w:instrText>
            </w:r>
            <w:r w:rsidR="00DF789C" w:rsidRPr="00DF789C">
              <w:rPr>
                <w:lang w:val="it-IT"/>
              </w:rPr>
              <w:instrText>Non per l’Intera Organizzazione in Open Value</w:instrText>
            </w:r>
            <w:r w:rsidR="00DF789C">
              <w:rPr>
                <w:color w:val="1F497D"/>
              </w:rPr>
              <w:instrText>”</w:instrText>
            </w:r>
            <w:r w:rsidR="00DF789C">
              <w:instrText xml:space="preserve"> </w:instrText>
            </w:r>
            <w:r w:rsidR="00DF789C">
              <w:fldChar w:fldCharType="separate"/>
            </w:r>
            <w:r w:rsidR="00DF789C" w:rsidRPr="00DF789C">
              <w:t>,P</w:t>
            </w:r>
            <w:r w:rsidR="00DF789C">
              <w:rPr>
                <w:color w:val="1F497D"/>
              </w:rPr>
              <w:t xml:space="preserve"> </w:t>
            </w:r>
            <w:r w:rsidR="00DF789C">
              <w:fldChar w:fldCharType="end"/>
            </w:r>
            <w:r>
              <w:t xml:space="preserve"> </w:t>
            </w:r>
          </w:p>
        </w:tc>
        <w:tc>
          <w:tcPr>
            <w:tcW w:w="595" w:type="dxa"/>
            <w:shd w:val="clear" w:color="auto" w:fill="70AD47" w:themeFill="accent6"/>
            <w:vAlign w:val="center"/>
          </w:tcPr>
          <w:p w:rsidR="00677FC5" w:rsidRDefault="00677FC5" w:rsidP="00923FC7">
            <w:pPr>
              <w:pStyle w:val="ProductList-OfferingBody"/>
              <w:ind w:left="-113"/>
              <w:jc w:val="center"/>
            </w:pPr>
          </w:p>
        </w:tc>
        <w:tc>
          <w:tcPr>
            <w:tcW w:w="739" w:type="dxa"/>
            <w:shd w:val="clear" w:color="auto" w:fill="BFBFBF" w:themeFill="background1" w:themeFillShade="BF"/>
            <w:vAlign w:val="center"/>
          </w:tcPr>
          <w:p w:rsidR="00677FC5" w:rsidRDefault="00677FC5" w:rsidP="00C05A53">
            <w:pPr>
              <w:pStyle w:val="ProductList-OfferingBody"/>
              <w:ind w:left="-113"/>
              <w:jc w:val="center"/>
            </w:pPr>
          </w:p>
        </w:tc>
      </w:tr>
      <w:tr w:rsidR="00677FC5" w:rsidTr="00D327C7">
        <w:tc>
          <w:tcPr>
            <w:tcW w:w="2917" w:type="dxa"/>
            <w:tcBorders>
              <w:top w:val="dashSmallGap" w:sz="4" w:space="0" w:color="BFBFBF" w:themeColor="background1" w:themeShade="BF"/>
              <w:left w:val="nil"/>
              <w:bottom w:val="dashSmallGap" w:sz="4" w:space="0" w:color="BFBFBF" w:themeColor="background1" w:themeShade="BF"/>
              <w:right w:val="nil"/>
            </w:tcBorders>
          </w:tcPr>
          <w:p w:rsidR="00677FC5" w:rsidRPr="00AE0495" w:rsidRDefault="00677FC5" w:rsidP="00305488">
            <w:pPr>
              <w:pStyle w:val="ProductList-Offering1"/>
              <w:rPr>
                <w:lang w:val="it-IT"/>
              </w:rPr>
            </w:pPr>
            <w:bookmarkStart w:id="115" w:name="_Toc379797110"/>
            <w:bookmarkStart w:id="116" w:name="_Toc380513136"/>
            <w:bookmarkStart w:id="117" w:name="_Toc380655175"/>
            <w:bookmarkStart w:id="118" w:name="_Toc386626197"/>
            <w:r w:rsidRPr="00AE0495">
              <w:rPr>
                <w:lang w:val="it-IT"/>
              </w:rPr>
              <w:lastRenderedPageBreak/>
              <w:t>Core CAL Suite</w:t>
            </w:r>
            <w:r>
              <w:fldChar w:fldCharType="begin"/>
            </w:r>
            <w:r w:rsidRPr="00AE0495">
              <w:rPr>
                <w:lang w:val="it-IT"/>
              </w:rPr>
              <w:instrText>XE "Core CAL Suite"</w:instrText>
            </w:r>
            <w:r>
              <w:fldChar w:fldCharType="end"/>
            </w:r>
            <w:r w:rsidRPr="00AE0495">
              <w:rPr>
                <w:lang w:val="it-IT"/>
              </w:rPr>
              <w:t xml:space="preserve"> Bridge per Office 365</w:t>
            </w:r>
            <w:r>
              <w:fldChar w:fldCharType="begin"/>
            </w:r>
            <w:r w:rsidRPr="00AE0495">
              <w:rPr>
                <w:lang w:val="it-IT"/>
              </w:rPr>
              <w:instrText>XE "Core CAL Suite Bridge per Office 365"</w:instrText>
            </w:r>
            <w:r>
              <w:fldChar w:fldCharType="end"/>
            </w:r>
            <w:r w:rsidRPr="00AE0495">
              <w:rPr>
                <w:lang w:val="it-IT"/>
              </w:rPr>
              <w:t xml:space="preserve"> (Dispositivo e Utente)</w:t>
            </w:r>
            <w:bookmarkEnd w:id="115"/>
            <w:bookmarkEnd w:id="116"/>
            <w:bookmarkEnd w:id="117"/>
            <w:bookmarkEnd w:id="1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77FC5" w:rsidRDefault="00677FC5"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77FC5" w:rsidRDefault="00677FC5"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77FC5" w:rsidRDefault="00677FC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77FC5" w:rsidRDefault="00677FC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77FC5" w:rsidRDefault="00677FC5" w:rsidP="00923FC7">
            <w:pPr>
              <w:pStyle w:val="ProductList-OfferingBody"/>
              <w:ind w:left="-113"/>
              <w:jc w:val="center"/>
            </w:pPr>
          </w:p>
        </w:tc>
        <w:tc>
          <w:tcPr>
            <w:tcW w:w="596" w:type="dxa"/>
            <w:shd w:val="clear" w:color="auto" w:fill="70AD47" w:themeFill="accent6"/>
            <w:vAlign w:val="center"/>
          </w:tcPr>
          <w:p w:rsidR="00677FC5" w:rsidRDefault="00677FC5" w:rsidP="00923FC7">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677FC5" w:rsidRDefault="00677FC5" w:rsidP="00923FC7">
            <w:pPr>
              <w:pStyle w:val="ProductList-OfferingBody"/>
              <w:ind w:left="-113"/>
              <w:jc w:val="center"/>
            </w:pPr>
          </w:p>
        </w:tc>
        <w:tc>
          <w:tcPr>
            <w:tcW w:w="596" w:type="dxa"/>
            <w:shd w:val="clear" w:color="auto" w:fill="BFBFBF" w:themeFill="background1" w:themeFillShade="BF"/>
            <w:vAlign w:val="center"/>
          </w:tcPr>
          <w:p w:rsidR="00677FC5" w:rsidRDefault="00677FC5" w:rsidP="00923FC7">
            <w:pPr>
              <w:pStyle w:val="ProductList-OfferingBody"/>
              <w:ind w:left="-113"/>
              <w:jc w:val="center"/>
            </w:pPr>
          </w:p>
        </w:tc>
        <w:tc>
          <w:tcPr>
            <w:tcW w:w="595" w:type="dxa"/>
            <w:shd w:val="clear" w:color="auto" w:fill="BFBFBF" w:themeFill="background1" w:themeFillShade="BF"/>
            <w:vAlign w:val="center"/>
          </w:tcPr>
          <w:p w:rsidR="00677FC5" w:rsidRDefault="00677FC5" w:rsidP="00923FC7">
            <w:pPr>
              <w:pStyle w:val="ProductList-OfferingBody"/>
              <w:ind w:left="-113"/>
              <w:jc w:val="center"/>
            </w:pPr>
          </w:p>
        </w:tc>
        <w:tc>
          <w:tcPr>
            <w:tcW w:w="545" w:type="dxa"/>
            <w:shd w:val="clear" w:color="auto" w:fill="BFBFBF" w:themeFill="background1" w:themeFillShade="BF"/>
            <w:vAlign w:val="center"/>
          </w:tcPr>
          <w:p w:rsidR="00677FC5" w:rsidRDefault="00677FC5" w:rsidP="00923FC7">
            <w:pPr>
              <w:pStyle w:val="ProductList-OfferingBody"/>
              <w:ind w:left="-113"/>
              <w:jc w:val="center"/>
            </w:pPr>
          </w:p>
        </w:tc>
        <w:tc>
          <w:tcPr>
            <w:tcW w:w="646" w:type="dxa"/>
            <w:shd w:val="clear" w:color="auto" w:fill="BFBFBF" w:themeFill="background1" w:themeFillShade="BF"/>
            <w:vAlign w:val="center"/>
          </w:tcPr>
          <w:p w:rsidR="00677FC5" w:rsidRDefault="00677FC5" w:rsidP="00923FC7">
            <w:pPr>
              <w:pStyle w:val="ProductList-OfferingBody"/>
              <w:ind w:left="-113"/>
              <w:jc w:val="center"/>
            </w:pPr>
          </w:p>
        </w:tc>
        <w:tc>
          <w:tcPr>
            <w:tcW w:w="595" w:type="dxa"/>
            <w:shd w:val="clear" w:color="auto" w:fill="BFBFBF" w:themeFill="background1" w:themeFillShade="BF"/>
            <w:vAlign w:val="center"/>
          </w:tcPr>
          <w:p w:rsidR="00677FC5" w:rsidRDefault="00677FC5" w:rsidP="00923FC7">
            <w:pPr>
              <w:pStyle w:val="ProductList-OfferingBody"/>
              <w:ind w:left="-113"/>
              <w:jc w:val="center"/>
            </w:pPr>
          </w:p>
        </w:tc>
        <w:tc>
          <w:tcPr>
            <w:tcW w:w="739" w:type="dxa"/>
            <w:shd w:val="clear" w:color="auto" w:fill="BFBFBF" w:themeFill="background1" w:themeFillShade="BF"/>
            <w:vAlign w:val="center"/>
          </w:tcPr>
          <w:p w:rsidR="00677FC5" w:rsidRDefault="00677FC5" w:rsidP="00C05A53">
            <w:pPr>
              <w:pStyle w:val="ProductList-OfferingBody"/>
              <w:ind w:left="-113"/>
              <w:jc w:val="center"/>
            </w:pPr>
          </w:p>
        </w:tc>
      </w:tr>
      <w:tr w:rsidR="00B13690" w:rsidTr="00D327C7">
        <w:tc>
          <w:tcPr>
            <w:tcW w:w="2917" w:type="dxa"/>
            <w:tcBorders>
              <w:top w:val="dashSmallGap" w:sz="4" w:space="0" w:color="BFBFBF" w:themeColor="background1" w:themeShade="BF"/>
              <w:left w:val="nil"/>
              <w:bottom w:val="dashSmallGap" w:sz="4" w:space="0" w:color="BFBFBF" w:themeColor="background1" w:themeShade="BF"/>
              <w:right w:val="nil"/>
            </w:tcBorders>
          </w:tcPr>
          <w:p w:rsidR="00B13690" w:rsidRPr="00AE0495" w:rsidRDefault="00B13690" w:rsidP="00C05A53">
            <w:pPr>
              <w:pStyle w:val="ProductList-Offering1"/>
              <w:rPr>
                <w:lang w:val="it-IT"/>
              </w:rPr>
            </w:pPr>
            <w:bookmarkStart w:id="119" w:name="_Toc379797111"/>
            <w:bookmarkStart w:id="120" w:name="_Toc380513137"/>
            <w:bookmarkStart w:id="121" w:name="_Toc380655176"/>
            <w:bookmarkStart w:id="122" w:name="_Toc386626198"/>
            <w:r w:rsidRPr="00AE0495">
              <w:rPr>
                <w:lang w:val="it-IT"/>
              </w:rPr>
              <w:t>Core CAL Suite</w:t>
            </w:r>
            <w:r>
              <w:fldChar w:fldCharType="begin"/>
            </w:r>
            <w:r w:rsidRPr="00AE0495">
              <w:rPr>
                <w:lang w:val="it-IT"/>
              </w:rPr>
              <w:instrText>XE "Core CAL Suite"</w:instrText>
            </w:r>
            <w:r>
              <w:fldChar w:fldCharType="end"/>
            </w:r>
            <w:r w:rsidRPr="00AE0495">
              <w:rPr>
                <w:lang w:val="it-IT"/>
              </w:rPr>
              <w:t xml:space="preserve"> Bridge per Office 365</w:t>
            </w:r>
            <w:r w:rsidRPr="00AE0495">
              <w:rPr>
                <w:lang w:val="it-IT"/>
              </w:rPr>
              <w:br/>
            </w:r>
            <w:r>
              <w:fldChar w:fldCharType="begin"/>
            </w:r>
            <w:r w:rsidRPr="00AE0495">
              <w:rPr>
                <w:lang w:val="it-IT"/>
              </w:rPr>
              <w:instrText>XE "Core CAL Suite Bridge per Office 365"</w:instrText>
            </w:r>
            <w:r>
              <w:fldChar w:fldCharType="end"/>
            </w:r>
            <w:r w:rsidRPr="00AE0495">
              <w:rPr>
                <w:lang w:val="it-IT"/>
              </w:rPr>
              <w:t xml:space="preserve"> e Windows Intune</w:t>
            </w:r>
            <w:r>
              <w:fldChar w:fldCharType="begin"/>
            </w:r>
            <w:r w:rsidRPr="00AE0495">
              <w:rPr>
                <w:lang w:val="it-IT"/>
              </w:rPr>
              <w:instrText>XE "Core CAL Suite Bridge per Office 365 e Windows Intune"</w:instrText>
            </w:r>
            <w:r>
              <w:fldChar w:fldCharType="end"/>
            </w:r>
            <w:r w:rsidRPr="00AE0495">
              <w:rPr>
                <w:lang w:val="it-IT"/>
              </w:rPr>
              <w:t xml:space="preserve"> (Dispositivo e Utente)</w:t>
            </w:r>
            <w:bookmarkEnd w:id="119"/>
            <w:bookmarkEnd w:id="120"/>
            <w:bookmarkEnd w:id="121"/>
            <w:bookmarkEnd w:id="12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3690" w:rsidRDefault="00B136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70AD47" w:themeFill="accent6"/>
            <w:vAlign w:val="center"/>
          </w:tcPr>
          <w:p w:rsidR="00B13690" w:rsidRDefault="00B13690" w:rsidP="00AA517E">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45" w:type="dxa"/>
            <w:shd w:val="clear" w:color="auto" w:fill="BFBFBF" w:themeFill="background1" w:themeFillShade="BF"/>
            <w:vAlign w:val="center"/>
          </w:tcPr>
          <w:p w:rsidR="00B13690" w:rsidRDefault="00B13690" w:rsidP="00C05A53">
            <w:pPr>
              <w:pStyle w:val="ProductList-OfferingBody"/>
              <w:ind w:left="-113"/>
              <w:jc w:val="center"/>
            </w:pPr>
          </w:p>
        </w:tc>
        <w:tc>
          <w:tcPr>
            <w:tcW w:w="64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739" w:type="dxa"/>
            <w:shd w:val="clear" w:color="auto" w:fill="BFBFBF" w:themeFill="background1" w:themeFillShade="BF"/>
            <w:vAlign w:val="center"/>
          </w:tcPr>
          <w:p w:rsidR="00B13690" w:rsidRDefault="00B13690" w:rsidP="00C05A53">
            <w:pPr>
              <w:pStyle w:val="ProductList-OfferingBody"/>
              <w:ind w:left="-113"/>
              <w:jc w:val="center"/>
            </w:pPr>
          </w:p>
        </w:tc>
      </w:tr>
      <w:tr w:rsidR="00B13690" w:rsidTr="00D327C7">
        <w:tc>
          <w:tcPr>
            <w:tcW w:w="2917" w:type="dxa"/>
            <w:tcBorders>
              <w:top w:val="dashSmallGap" w:sz="4" w:space="0" w:color="BFBFBF" w:themeColor="background1" w:themeShade="BF"/>
              <w:left w:val="nil"/>
              <w:bottom w:val="dashSmallGap" w:sz="4" w:space="0" w:color="BFBFBF" w:themeColor="background1" w:themeShade="BF"/>
              <w:right w:val="nil"/>
            </w:tcBorders>
          </w:tcPr>
          <w:p w:rsidR="00B13690" w:rsidRPr="00AE0495" w:rsidRDefault="00B13690" w:rsidP="00305488">
            <w:pPr>
              <w:pStyle w:val="ProductList-Offering1"/>
              <w:rPr>
                <w:lang w:val="it-IT"/>
              </w:rPr>
            </w:pPr>
            <w:bookmarkStart w:id="123" w:name="_Toc379797112"/>
            <w:bookmarkStart w:id="124" w:name="_Toc380513138"/>
            <w:bookmarkStart w:id="125" w:name="_Toc380655177"/>
            <w:bookmarkStart w:id="126" w:name="_Toc386626199"/>
            <w:r w:rsidRPr="00AE0495">
              <w:rPr>
                <w:lang w:val="it-IT"/>
              </w:rPr>
              <w:t>Core CAL Suite</w:t>
            </w:r>
            <w:r>
              <w:fldChar w:fldCharType="begin"/>
            </w:r>
            <w:r w:rsidRPr="00AE0495">
              <w:rPr>
                <w:lang w:val="it-IT"/>
              </w:rPr>
              <w:instrText>XE "Core CAL Suite"</w:instrText>
            </w:r>
            <w:r>
              <w:fldChar w:fldCharType="end"/>
            </w:r>
            <w:r w:rsidRPr="00AE0495">
              <w:rPr>
                <w:lang w:val="it-IT"/>
              </w:rPr>
              <w:t xml:space="preserve"> per Windows Intune</w:t>
            </w:r>
            <w:r>
              <w:fldChar w:fldCharType="begin"/>
            </w:r>
            <w:r w:rsidRPr="00AE0495">
              <w:rPr>
                <w:lang w:val="it-IT"/>
              </w:rPr>
              <w:instrText>XE "Core CAL Suite per Windows Intune"</w:instrText>
            </w:r>
            <w:r>
              <w:fldChar w:fldCharType="end"/>
            </w:r>
            <w:r w:rsidRPr="00AE0495">
              <w:rPr>
                <w:lang w:val="it-IT"/>
              </w:rPr>
              <w:t xml:space="preserve"> (Dispositivo e Utente)</w:t>
            </w:r>
            <w:bookmarkEnd w:id="123"/>
            <w:bookmarkEnd w:id="124"/>
            <w:bookmarkEnd w:id="125"/>
            <w:bookmarkEnd w:id="12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3690" w:rsidRDefault="00B136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70AD47" w:themeFill="accent6"/>
            <w:vAlign w:val="center"/>
          </w:tcPr>
          <w:p w:rsidR="00B13690" w:rsidRDefault="00B13690" w:rsidP="00AA517E">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45" w:type="dxa"/>
            <w:shd w:val="clear" w:color="auto" w:fill="BFBFBF" w:themeFill="background1" w:themeFillShade="BF"/>
            <w:vAlign w:val="center"/>
          </w:tcPr>
          <w:p w:rsidR="00B13690" w:rsidRDefault="00B13690" w:rsidP="00C05A53">
            <w:pPr>
              <w:pStyle w:val="ProductList-OfferingBody"/>
              <w:ind w:left="-113"/>
              <w:jc w:val="center"/>
            </w:pPr>
          </w:p>
        </w:tc>
        <w:tc>
          <w:tcPr>
            <w:tcW w:w="64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739" w:type="dxa"/>
            <w:shd w:val="clear" w:color="auto" w:fill="BFBFBF" w:themeFill="background1" w:themeFillShade="BF"/>
            <w:vAlign w:val="center"/>
          </w:tcPr>
          <w:p w:rsidR="00B13690" w:rsidRDefault="00B13690" w:rsidP="00C05A53">
            <w:pPr>
              <w:pStyle w:val="ProductList-OfferingBody"/>
              <w:ind w:left="-113"/>
              <w:jc w:val="center"/>
            </w:pPr>
          </w:p>
        </w:tc>
      </w:tr>
      <w:tr w:rsidR="00B13690" w:rsidTr="00D327C7">
        <w:tc>
          <w:tcPr>
            <w:tcW w:w="2917" w:type="dxa"/>
            <w:tcBorders>
              <w:top w:val="dashSmallGap" w:sz="4" w:space="0" w:color="BFBFBF" w:themeColor="background1" w:themeShade="BF"/>
              <w:left w:val="nil"/>
              <w:bottom w:val="dashSmallGap" w:sz="4" w:space="0" w:color="BFBFBF" w:themeColor="background1" w:themeShade="BF"/>
              <w:right w:val="nil"/>
            </w:tcBorders>
          </w:tcPr>
          <w:p w:rsidR="00B13690" w:rsidRDefault="00B13690" w:rsidP="00305488">
            <w:pPr>
              <w:pStyle w:val="ProductList-Offering1"/>
            </w:pPr>
            <w:bookmarkStart w:id="127" w:name="_Toc379797113"/>
            <w:bookmarkStart w:id="128" w:name="_Toc380513139"/>
            <w:bookmarkStart w:id="129" w:name="_Toc380655178"/>
            <w:bookmarkStart w:id="130" w:name="_Toc386626200"/>
            <w:r>
              <w:t>Enterprise CAL Suite</w:t>
            </w:r>
            <w:r>
              <w:fldChar w:fldCharType="begin"/>
            </w:r>
            <w:r>
              <w:instrText>XE "Enterprise CAL Suite"</w:instrText>
            </w:r>
            <w:r>
              <w:fldChar w:fldCharType="end"/>
            </w:r>
            <w:r>
              <w:t xml:space="preserve"> (Dispositivo e Utente)</w:t>
            </w:r>
            <w:bookmarkEnd w:id="127"/>
            <w:bookmarkEnd w:id="128"/>
            <w:bookmarkEnd w:id="129"/>
            <w:bookmarkEnd w:id="1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3690" w:rsidRDefault="00B13690"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13690" w:rsidRDefault="00B13690" w:rsidP="005F5EAB">
            <w:pPr>
              <w:pStyle w:val="ProductList-OfferingBody"/>
              <w:ind w:left="-113"/>
              <w:jc w:val="center"/>
            </w:pPr>
            <w:r>
              <w:t>2,</w:t>
            </w:r>
            <w:r w:rsidRPr="00C73905">
              <w:fldChar w:fldCharType="begin"/>
            </w:r>
            <w:r w:rsidRPr="00C73905">
              <w:instrText xml:space="preserve"> AutoTextList  \s NoStyle \t “Prodotto della Piattaforma Desktop School”</w:instrText>
            </w:r>
            <w:r>
              <w:instrText xml:space="preserve"> </w:instrText>
            </w:r>
            <w:r w:rsidRPr="00C73905">
              <w:instrText xml:space="preserve"> </w:instrText>
            </w:r>
            <w:r w:rsidRPr="00C73905">
              <w:fldChar w:fldCharType="separate"/>
            </w:r>
            <w:r w:rsidRPr="00C73905">
              <w:t>SD</w:t>
            </w:r>
            <w:r w:rsidRPr="00C73905">
              <w:fldChar w:fldCharType="end"/>
            </w:r>
          </w:p>
        </w:tc>
        <w:tc>
          <w:tcPr>
            <w:tcW w:w="596" w:type="dxa"/>
            <w:shd w:val="clear" w:color="auto" w:fill="70AD47" w:themeFill="accent6"/>
            <w:vAlign w:val="center"/>
          </w:tcPr>
          <w:p w:rsidR="00B13690" w:rsidRPr="00B13690" w:rsidRDefault="00B13690" w:rsidP="00C05A53">
            <w:pPr>
              <w:pStyle w:val="ProductList-OfferingBody"/>
              <w:ind w:left="-113"/>
              <w:jc w:val="center"/>
              <w:rPr>
                <w:bCs/>
              </w:rPr>
            </w:pPr>
            <w:r w:rsidRPr="00B13690">
              <w:rPr>
                <w:bCs/>
              </w:rPr>
              <w:fldChar w:fldCharType="begin"/>
            </w:r>
            <w:r w:rsidRPr="00B13690">
              <w:rPr>
                <w:bCs/>
                <w:lang w:val="it-IT"/>
              </w:rPr>
              <w:instrText xml:space="preserve"> </w:instrText>
            </w:r>
            <w:r w:rsidRPr="00B13690">
              <w:rPr>
                <w:bCs/>
                <w:color w:val="1F497D"/>
                <w:lang w:val="it-IT"/>
              </w:rPr>
              <w:instrText>AutoTextList  \s NoStyle \t “</w:instrText>
            </w:r>
            <w:r w:rsidRPr="00B13690">
              <w:rPr>
                <w:bCs/>
                <w:lang w:val="it-IT"/>
              </w:rPr>
              <w:instrText>Prodotto della Piattaforma Enterprise Desktop</w:instrText>
            </w:r>
            <w:r w:rsidRPr="00B13690">
              <w:rPr>
                <w:bCs/>
                <w:color w:val="1F497D"/>
                <w:lang w:val="it-IT"/>
              </w:rPr>
              <w:instrText>”</w:instrText>
            </w:r>
            <w:r w:rsidRPr="00B13690">
              <w:rPr>
                <w:bCs/>
                <w:lang w:val="it-IT"/>
              </w:rPr>
              <w:instrText xml:space="preserve">  </w:instrText>
            </w:r>
            <w:r w:rsidRPr="00B13690">
              <w:rPr>
                <w:bCs/>
              </w:rPr>
              <w:fldChar w:fldCharType="separate"/>
            </w:r>
            <w:r w:rsidRPr="00B13690">
              <w:rPr>
                <w:bCs/>
                <w:lang w:val="it-IT"/>
              </w:rPr>
              <w:t>EP</w:t>
            </w:r>
            <w:r w:rsidRPr="00B13690">
              <w:rPr>
                <w:bCs/>
              </w:rPr>
              <w:fldChar w:fldCharType="end"/>
            </w:r>
          </w:p>
        </w:tc>
        <w:tc>
          <w:tcPr>
            <w:tcW w:w="595" w:type="dxa"/>
            <w:shd w:val="clear" w:color="auto" w:fill="70AD47" w:themeFill="accent6"/>
            <w:vAlign w:val="center"/>
          </w:tcPr>
          <w:p w:rsidR="00B13690" w:rsidRDefault="00B13690" w:rsidP="00AA517E">
            <w:pPr>
              <w:pStyle w:val="ProductList-OfferingBody"/>
              <w:ind w:left="-113"/>
              <w:jc w:val="center"/>
            </w:pPr>
            <w:r w:rsidRPr="00C73905">
              <w:fldChar w:fldCharType="begin"/>
            </w:r>
            <w:r w:rsidRPr="00C73905">
              <w:instrText xml:space="preserve"> AutoTextList  \s NoStyle \t “Desktop Education”  </w:instrText>
            </w:r>
            <w:r w:rsidRPr="00C73905">
              <w:fldChar w:fldCharType="separate"/>
            </w:r>
            <w:r w:rsidRPr="00C73905">
              <w:t>ED</w:t>
            </w:r>
            <w:r w:rsidRPr="00C73905">
              <w:fldChar w:fldCharType="end"/>
            </w:r>
            <w:r w:rsidR="005F5EAB">
              <w:t>,</w:t>
            </w:r>
            <w:r w:rsidRPr="00C73905">
              <w:fldChar w:fldCharType="begin"/>
            </w:r>
            <w:r w:rsidRPr="00C73905">
              <w:instrText xml:space="preserve"> AutoTextList  \s NoStyle \t “Offerta Studente”</w:instrText>
            </w:r>
            <w:r>
              <w:instrText xml:space="preserve"> </w:instrText>
            </w:r>
            <w:r w:rsidRPr="00C73905">
              <w:instrText xml:space="preserve"> </w:instrText>
            </w:r>
            <w:r w:rsidRPr="00C73905">
              <w:fldChar w:fldCharType="separate"/>
            </w:r>
            <w:r w:rsidRPr="00C73905">
              <w:t>ST</w:t>
            </w:r>
            <w:r w:rsidRPr="00C73905">
              <w:fldChar w:fldCharType="end"/>
            </w:r>
          </w:p>
        </w:tc>
        <w:tc>
          <w:tcPr>
            <w:tcW w:w="59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70AD47" w:themeFill="accent6"/>
            <w:vAlign w:val="center"/>
          </w:tcPr>
          <w:p w:rsidR="00B13690" w:rsidRDefault="00B13690" w:rsidP="00C05A53">
            <w:pPr>
              <w:pStyle w:val="ProductList-OfferingBody"/>
              <w:ind w:left="-113"/>
              <w:jc w:val="center"/>
            </w:pPr>
          </w:p>
        </w:tc>
        <w:tc>
          <w:tcPr>
            <w:tcW w:w="545" w:type="dxa"/>
            <w:shd w:val="clear" w:color="auto" w:fill="BFBFBF" w:themeFill="background1" w:themeFillShade="BF"/>
            <w:vAlign w:val="center"/>
          </w:tcPr>
          <w:p w:rsidR="00B13690" w:rsidRDefault="00B13690" w:rsidP="00C05A53">
            <w:pPr>
              <w:pStyle w:val="ProductList-OfferingBody"/>
              <w:ind w:left="-113"/>
              <w:jc w:val="center"/>
            </w:pPr>
          </w:p>
        </w:tc>
        <w:tc>
          <w:tcPr>
            <w:tcW w:w="646" w:type="dxa"/>
            <w:shd w:val="clear" w:color="auto" w:fill="70AD47" w:themeFill="accent6"/>
            <w:vAlign w:val="center"/>
          </w:tcPr>
          <w:p w:rsidR="00B13690" w:rsidRPr="00B13690" w:rsidRDefault="00B13690" w:rsidP="00701315">
            <w:pPr>
              <w:pStyle w:val="ProductList-OfferingBody"/>
              <w:ind w:left="-113"/>
              <w:jc w:val="center"/>
              <w:rPr>
                <w:bCs/>
              </w:rPr>
            </w:pPr>
            <w:r w:rsidRPr="00B13690">
              <w:rPr>
                <w:bCs/>
              </w:rPr>
              <w:fldChar w:fldCharType="begin"/>
            </w:r>
            <w:r w:rsidRPr="00B13690">
              <w:rPr>
                <w:bCs/>
                <w:lang w:val="it-IT"/>
              </w:rPr>
              <w:instrText xml:space="preserve"> </w:instrText>
            </w:r>
            <w:r w:rsidRPr="00B13690">
              <w:rPr>
                <w:bCs/>
                <w:color w:val="1F497D"/>
                <w:lang w:val="it-IT"/>
              </w:rPr>
              <w:instrText>AutoTextList  \s NoStyle \t “</w:instrText>
            </w:r>
            <w:r w:rsidRPr="00B13690">
              <w:rPr>
                <w:bCs/>
                <w:lang w:val="it-IT"/>
              </w:rPr>
              <w:instrText>Piattaforma Desktop Personalizzata</w:instrText>
            </w:r>
            <w:r w:rsidRPr="00B13690">
              <w:rPr>
                <w:bCs/>
                <w:color w:val="1F497D"/>
                <w:lang w:val="it-IT"/>
              </w:rPr>
              <w:instrText>”</w:instrText>
            </w:r>
            <w:r w:rsidRPr="00B13690">
              <w:rPr>
                <w:bCs/>
                <w:lang w:val="it-IT"/>
              </w:rPr>
              <w:instrText xml:space="preserve">  </w:instrText>
            </w:r>
            <w:r w:rsidRPr="00B13690">
              <w:rPr>
                <w:bCs/>
              </w:rPr>
              <w:fldChar w:fldCharType="separate"/>
            </w:r>
            <w:r w:rsidRPr="00B13690">
              <w:rPr>
                <w:bCs/>
                <w:lang w:val="it-IT"/>
              </w:rPr>
              <w:t>CP</w:t>
            </w:r>
            <w:r w:rsidRPr="00B13690">
              <w:rPr>
                <w:bCs/>
              </w:rPr>
              <w:fldChar w:fldCharType="end"/>
            </w:r>
            <w:r w:rsidR="00701315" w:rsidRPr="00701315">
              <w:fldChar w:fldCharType="begin"/>
            </w:r>
            <w:r w:rsidR="00701315" w:rsidRPr="00701315">
              <w:instrText xml:space="preserve"> AutoTextList  \s NoStyle \t “</w:instrText>
            </w:r>
            <w:r w:rsidR="00701315" w:rsidRPr="00701315">
              <w:rPr>
                <w:lang w:val="it-IT"/>
              </w:rPr>
              <w:instrText>Non per l’Intera Organizzazione in Open Value</w:instrText>
            </w:r>
            <w:r w:rsidR="00701315" w:rsidRPr="00701315">
              <w:instrText xml:space="preserve">” </w:instrText>
            </w:r>
            <w:r w:rsidR="00701315" w:rsidRPr="00701315">
              <w:fldChar w:fldCharType="separate"/>
            </w:r>
            <w:r w:rsidR="00701315" w:rsidRPr="00701315">
              <w:t>,P</w:t>
            </w:r>
            <w:r w:rsidR="00701315" w:rsidRPr="00701315">
              <w:fldChar w:fldCharType="end"/>
            </w:r>
          </w:p>
        </w:tc>
        <w:tc>
          <w:tcPr>
            <w:tcW w:w="595" w:type="dxa"/>
            <w:shd w:val="clear" w:color="auto" w:fill="70AD47" w:themeFill="accent6"/>
            <w:vAlign w:val="center"/>
          </w:tcPr>
          <w:p w:rsidR="00B13690" w:rsidRDefault="00B13690" w:rsidP="00C05A53">
            <w:pPr>
              <w:pStyle w:val="ProductList-OfferingBody"/>
              <w:ind w:left="-113"/>
              <w:jc w:val="center"/>
            </w:pPr>
          </w:p>
        </w:tc>
        <w:tc>
          <w:tcPr>
            <w:tcW w:w="739" w:type="dxa"/>
            <w:shd w:val="clear" w:color="auto" w:fill="BFBFBF" w:themeFill="background1" w:themeFillShade="BF"/>
            <w:vAlign w:val="center"/>
          </w:tcPr>
          <w:p w:rsidR="00B13690" w:rsidRDefault="00B13690" w:rsidP="00C05A53">
            <w:pPr>
              <w:pStyle w:val="ProductList-OfferingBody"/>
              <w:ind w:left="-113"/>
              <w:jc w:val="center"/>
            </w:pPr>
          </w:p>
        </w:tc>
      </w:tr>
      <w:tr w:rsidR="00B13690" w:rsidTr="00D327C7">
        <w:tc>
          <w:tcPr>
            <w:tcW w:w="2917" w:type="dxa"/>
            <w:tcBorders>
              <w:top w:val="dashSmallGap" w:sz="4" w:space="0" w:color="BFBFBF" w:themeColor="background1" w:themeShade="BF"/>
              <w:left w:val="nil"/>
              <w:bottom w:val="dashSmallGap" w:sz="4" w:space="0" w:color="BFBFBF" w:themeColor="background1" w:themeShade="BF"/>
              <w:right w:val="nil"/>
            </w:tcBorders>
          </w:tcPr>
          <w:p w:rsidR="00B13690" w:rsidRPr="00AE0495" w:rsidRDefault="00B13690" w:rsidP="00C351CD">
            <w:pPr>
              <w:pStyle w:val="ProductList-Offering1"/>
              <w:rPr>
                <w:lang w:val="it-IT"/>
              </w:rPr>
            </w:pPr>
            <w:bookmarkStart w:id="131" w:name="_Toc379797114"/>
            <w:bookmarkStart w:id="132" w:name="_Toc380513140"/>
            <w:bookmarkStart w:id="133" w:name="_Toc380655179"/>
            <w:bookmarkStart w:id="134" w:name="_Toc386626201"/>
            <w:r w:rsidRPr="00AE0495">
              <w:rPr>
                <w:lang w:val="it-IT"/>
              </w:rPr>
              <w:t>Enterprise CAL Suite</w:t>
            </w:r>
            <w:r>
              <w:fldChar w:fldCharType="begin"/>
            </w:r>
            <w:r w:rsidRPr="00AE0495">
              <w:rPr>
                <w:lang w:val="it-IT"/>
              </w:rPr>
              <w:instrText>XE "Enterprise CAL Suite"</w:instrText>
            </w:r>
            <w:r>
              <w:fldChar w:fldCharType="end"/>
            </w:r>
            <w:r w:rsidRPr="00AE0495">
              <w:rPr>
                <w:lang w:val="it-IT"/>
              </w:rPr>
              <w:t xml:space="preserve"> Bridge per Office 365</w:t>
            </w:r>
            <w:r>
              <w:fldChar w:fldCharType="begin"/>
            </w:r>
            <w:r w:rsidRPr="00AE0495">
              <w:rPr>
                <w:lang w:val="it-IT"/>
              </w:rPr>
              <w:instrText>XE "Enterprise CAL Suite Bridge per Office 365"</w:instrText>
            </w:r>
            <w:r>
              <w:fldChar w:fldCharType="end"/>
            </w:r>
            <w:r w:rsidRPr="00AE0495">
              <w:rPr>
                <w:lang w:val="it-IT"/>
              </w:rPr>
              <w:t xml:space="preserve"> (Dispositivo e Utente)</w:t>
            </w:r>
            <w:bookmarkEnd w:id="131"/>
            <w:bookmarkEnd w:id="132"/>
            <w:bookmarkEnd w:id="133"/>
            <w:bookmarkEnd w:id="1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3690" w:rsidRDefault="00B136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70AD47" w:themeFill="accent6"/>
            <w:vAlign w:val="center"/>
          </w:tcPr>
          <w:p w:rsidR="00B13690" w:rsidRDefault="00B13690" w:rsidP="00AA517E">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45" w:type="dxa"/>
            <w:shd w:val="clear" w:color="auto" w:fill="BFBFBF" w:themeFill="background1" w:themeFillShade="BF"/>
            <w:vAlign w:val="center"/>
          </w:tcPr>
          <w:p w:rsidR="00B13690" w:rsidRDefault="00B13690" w:rsidP="00C05A53">
            <w:pPr>
              <w:pStyle w:val="ProductList-OfferingBody"/>
              <w:ind w:left="-113"/>
              <w:jc w:val="center"/>
            </w:pPr>
          </w:p>
        </w:tc>
        <w:tc>
          <w:tcPr>
            <w:tcW w:w="64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739" w:type="dxa"/>
            <w:shd w:val="clear" w:color="auto" w:fill="BFBFBF" w:themeFill="background1" w:themeFillShade="BF"/>
            <w:vAlign w:val="center"/>
          </w:tcPr>
          <w:p w:rsidR="00B13690" w:rsidRDefault="00B13690" w:rsidP="00C05A53">
            <w:pPr>
              <w:pStyle w:val="ProductList-OfferingBody"/>
              <w:ind w:left="-113"/>
              <w:jc w:val="center"/>
            </w:pPr>
          </w:p>
        </w:tc>
      </w:tr>
      <w:tr w:rsidR="00B13690" w:rsidTr="00D327C7">
        <w:tc>
          <w:tcPr>
            <w:tcW w:w="2917" w:type="dxa"/>
            <w:tcBorders>
              <w:top w:val="dashSmallGap" w:sz="4" w:space="0" w:color="BFBFBF" w:themeColor="background1" w:themeShade="BF"/>
              <w:left w:val="nil"/>
              <w:bottom w:val="dashSmallGap" w:sz="4" w:space="0" w:color="BFBFBF" w:themeColor="background1" w:themeShade="BF"/>
              <w:right w:val="nil"/>
            </w:tcBorders>
          </w:tcPr>
          <w:p w:rsidR="00B13690" w:rsidRPr="00AE0495" w:rsidRDefault="00B13690" w:rsidP="00305488">
            <w:pPr>
              <w:pStyle w:val="ProductList-Offering1"/>
              <w:rPr>
                <w:lang w:val="it-IT"/>
              </w:rPr>
            </w:pPr>
            <w:bookmarkStart w:id="135" w:name="_Toc379797115"/>
            <w:bookmarkStart w:id="136" w:name="_Toc380513141"/>
            <w:bookmarkStart w:id="137" w:name="_Toc380655180"/>
            <w:bookmarkStart w:id="138" w:name="_Toc386626202"/>
            <w:r w:rsidRPr="00AE0495">
              <w:rPr>
                <w:lang w:val="it-IT"/>
              </w:rPr>
              <w:t>Enterprise CAL Suite</w:t>
            </w:r>
            <w:r>
              <w:fldChar w:fldCharType="begin"/>
            </w:r>
            <w:r w:rsidRPr="00AE0495">
              <w:rPr>
                <w:lang w:val="it-IT"/>
              </w:rPr>
              <w:instrText>XE "Enterprise CAL Suite"</w:instrText>
            </w:r>
            <w:r>
              <w:fldChar w:fldCharType="end"/>
            </w:r>
            <w:r w:rsidRPr="00AE0495">
              <w:rPr>
                <w:lang w:val="it-IT"/>
              </w:rPr>
              <w:t xml:space="preserve"> Bridge per Office 365</w:t>
            </w:r>
            <w:r w:rsidRPr="00AE0495">
              <w:rPr>
                <w:lang w:val="it-IT"/>
              </w:rPr>
              <w:br/>
            </w:r>
            <w:r>
              <w:fldChar w:fldCharType="begin"/>
            </w:r>
            <w:r w:rsidRPr="00AE0495">
              <w:rPr>
                <w:lang w:val="it-IT"/>
              </w:rPr>
              <w:instrText>XE "Enterprise CAL Suite Bridge per Office 365"</w:instrText>
            </w:r>
            <w:r>
              <w:fldChar w:fldCharType="end"/>
            </w:r>
            <w:r w:rsidRPr="00AE0495">
              <w:rPr>
                <w:lang w:val="it-IT"/>
              </w:rPr>
              <w:t xml:space="preserve"> e Windows Intune</w:t>
            </w:r>
            <w:r>
              <w:fldChar w:fldCharType="begin"/>
            </w:r>
            <w:r w:rsidRPr="00AE0495">
              <w:rPr>
                <w:lang w:val="it-IT"/>
              </w:rPr>
              <w:instrText>XE "Enterprise CAL Suite Bridge per Office 365 e Windows Intune"</w:instrText>
            </w:r>
            <w:r>
              <w:fldChar w:fldCharType="end"/>
            </w:r>
            <w:r w:rsidRPr="00AE0495">
              <w:rPr>
                <w:lang w:val="it-IT"/>
              </w:rPr>
              <w:t xml:space="preserve"> (Dispositivo e Utente)</w:t>
            </w:r>
            <w:bookmarkEnd w:id="135"/>
            <w:bookmarkEnd w:id="136"/>
            <w:bookmarkEnd w:id="137"/>
            <w:bookmarkEnd w:id="13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13690" w:rsidRDefault="00B13690"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13690" w:rsidRDefault="00B136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70AD47" w:themeFill="accent6"/>
            <w:vAlign w:val="center"/>
          </w:tcPr>
          <w:p w:rsidR="00B13690" w:rsidRDefault="00B13690" w:rsidP="00AA517E">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45" w:type="dxa"/>
            <w:shd w:val="clear" w:color="auto" w:fill="BFBFBF" w:themeFill="background1" w:themeFillShade="BF"/>
            <w:vAlign w:val="center"/>
          </w:tcPr>
          <w:p w:rsidR="00B13690" w:rsidRDefault="00B13690" w:rsidP="00C05A53">
            <w:pPr>
              <w:pStyle w:val="ProductList-OfferingBody"/>
              <w:ind w:left="-113"/>
              <w:jc w:val="center"/>
            </w:pPr>
          </w:p>
        </w:tc>
        <w:tc>
          <w:tcPr>
            <w:tcW w:w="64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739" w:type="dxa"/>
            <w:shd w:val="clear" w:color="auto" w:fill="BFBFBF" w:themeFill="background1" w:themeFillShade="BF"/>
            <w:vAlign w:val="center"/>
          </w:tcPr>
          <w:p w:rsidR="00B13690" w:rsidRDefault="00B13690" w:rsidP="00C05A53">
            <w:pPr>
              <w:pStyle w:val="ProductList-OfferingBody"/>
              <w:ind w:left="-113"/>
              <w:jc w:val="center"/>
            </w:pPr>
          </w:p>
        </w:tc>
      </w:tr>
      <w:tr w:rsidR="00B13690" w:rsidTr="00D327C7">
        <w:tc>
          <w:tcPr>
            <w:tcW w:w="2917" w:type="dxa"/>
            <w:tcBorders>
              <w:top w:val="dashSmallGap" w:sz="4" w:space="0" w:color="BFBFBF" w:themeColor="background1" w:themeShade="BF"/>
              <w:left w:val="nil"/>
              <w:bottom w:val="nil"/>
              <w:right w:val="nil"/>
            </w:tcBorders>
          </w:tcPr>
          <w:p w:rsidR="00B13690" w:rsidRPr="00AE0495" w:rsidRDefault="00B13690" w:rsidP="00C05A53">
            <w:pPr>
              <w:pStyle w:val="ProductList-Offering1"/>
              <w:rPr>
                <w:lang w:val="it-IT"/>
              </w:rPr>
            </w:pPr>
            <w:bookmarkStart w:id="139" w:name="_Toc379797116"/>
            <w:bookmarkStart w:id="140" w:name="_Toc380513142"/>
            <w:bookmarkStart w:id="141" w:name="_Toc380655181"/>
            <w:bookmarkStart w:id="142" w:name="_Toc386626203"/>
            <w:r w:rsidRPr="00AE0495">
              <w:rPr>
                <w:lang w:val="it-IT"/>
              </w:rPr>
              <w:t>Enterprise CAL Suite</w:t>
            </w:r>
            <w:r>
              <w:fldChar w:fldCharType="begin"/>
            </w:r>
            <w:r w:rsidRPr="00AE0495">
              <w:rPr>
                <w:lang w:val="it-IT"/>
              </w:rPr>
              <w:instrText>XE "Enterprise CAL Suite"</w:instrText>
            </w:r>
            <w:r>
              <w:fldChar w:fldCharType="end"/>
            </w:r>
            <w:r w:rsidRPr="00AE0495">
              <w:rPr>
                <w:lang w:val="it-IT"/>
              </w:rPr>
              <w:t xml:space="preserve"> Bridge per Windows Intune</w:t>
            </w:r>
            <w:r>
              <w:fldChar w:fldCharType="begin"/>
            </w:r>
            <w:r w:rsidRPr="00AE0495">
              <w:rPr>
                <w:lang w:val="it-IT"/>
              </w:rPr>
              <w:instrText>XE "Enterprise CAL Suite Bridge per Windows Intune"</w:instrText>
            </w:r>
            <w:r>
              <w:fldChar w:fldCharType="end"/>
            </w:r>
            <w:r w:rsidRPr="00AE0495">
              <w:rPr>
                <w:lang w:val="it-IT"/>
              </w:rPr>
              <w:t xml:space="preserve"> (Dispositivo e Utente)</w:t>
            </w:r>
            <w:bookmarkEnd w:id="139"/>
            <w:bookmarkEnd w:id="140"/>
            <w:bookmarkEnd w:id="141"/>
            <w:bookmarkEnd w:id="142"/>
          </w:p>
        </w:tc>
        <w:tc>
          <w:tcPr>
            <w:tcW w:w="595" w:type="dxa"/>
            <w:tcBorders>
              <w:top w:val="dashSmallGap" w:sz="4" w:space="0" w:color="BFBFBF" w:themeColor="background1" w:themeShade="BF"/>
              <w:left w:val="nil"/>
              <w:bottom w:val="nil"/>
              <w:right w:val="nil"/>
            </w:tcBorders>
            <w:vAlign w:val="center"/>
          </w:tcPr>
          <w:p w:rsidR="00B13690" w:rsidRDefault="00B13690"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B13690" w:rsidRDefault="00B13690"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13690" w:rsidRDefault="00B13690"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13690" w:rsidRDefault="00B13690"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70AD47" w:themeFill="accent6"/>
            <w:vAlign w:val="center"/>
          </w:tcPr>
          <w:p w:rsidR="00B13690" w:rsidRDefault="00B13690" w:rsidP="00AA517E">
            <w:pPr>
              <w:pStyle w:val="ProductList-OfferingBody"/>
              <w:ind w:left="-113"/>
              <w:jc w:val="center"/>
            </w:pPr>
            <w:r>
              <w:rPr>
                <w:b/>
              </w:rPr>
              <w:fldChar w:fldCharType="begin"/>
            </w:r>
            <w:r>
              <w:rPr>
                <w:b/>
              </w:rPr>
              <w:instrText xml:space="preserve"> </w:instrText>
            </w:r>
            <w:r>
              <w:rPr>
                <w:color w:val="1F497D"/>
              </w:rPr>
              <w:instrText>AutoTextList  \s NoStyle \t “</w:instrText>
            </w:r>
            <w:r w:rsidRPr="00DD3188">
              <w:rPr>
                <w:b/>
              </w:rPr>
              <w:instrText>Prodotto Enterprise</w:instrText>
            </w:r>
            <w:r>
              <w:rPr>
                <w:color w:val="1F497D"/>
              </w:rPr>
              <w:instrText>”</w:instrText>
            </w:r>
            <w:r>
              <w:rPr>
                <w:b/>
              </w:rPr>
              <w:instrText xml:space="preserve"> </w:instrText>
            </w:r>
            <w:r>
              <w:rPr>
                <w:b/>
              </w:rPr>
              <w:fldChar w:fldCharType="separate"/>
            </w:r>
            <w:r w:rsidRPr="00C73905">
              <w:t xml:space="preserve"> E</w:t>
            </w:r>
            <w:r w:rsidRPr="00DD3188">
              <w:rPr>
                <w:b/>
              </w:rPr>
              <w:t xml:space="preserve"> </w:t>
            </w:r>
            <w:r>
              <w:rPr>
                <w:b/>
              </w:rPr>
              <w:fldChar w:fldCharType="end"/>
            </w: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9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545" w:type="dxa"/>
            <w:shd w:val="clear" w:color="auto" w:fill="BFBFBF" w:themeFill="background1" w:themeFillShade="BF"/>
            <w:vAlign w:val="center"/>
          </w:tcPr>
          <w:p w:rsidR="00B13690" w:rsidRDefault="00B13690" w:rsidP="00C05A53">
            <w:pPr>
              <w:pStyle w:val="ProductList-OfferingBody"/>
              <w:ind w:left="-113"/>
              <w:jc w:val="center"/>
            </w:pPr>
          </w:p>
        </w:tc>
        <w:tc>
          <w:tcPr>
            <w:tcW w:w="646" w:type="dxa"/>
            <w:shd w:val="clear" w:color="auto" w:fill="BFBFBF" w:themeFill="background1" w:themeFillShade="BF"/>
            <w:vAlign w:val="center"/>
          </w:tcPr>
          <w:p w:rsidR="00B13690" w:rsidRDefault="00B13690" w:rsidP="00C05A53">
            <w:pPr>
              <w:pStyle w:val="ProductList-OfferingBody"/>
              <w:ind w:left="-113"/>
              <w:jc w:val="center"/>
            </w:pPr>
          </w:p>
        </w:tc>
        <w:tc>
          <w:tcPr>
            <w:tcW w:w="595" w:type="dxa"/>
            <w:shd w:val="clear" w:color="auto" w:fill="BFBFBF" w:themeFill="background1" w:themeFillShade="BF"/>
            <w:vAlign w:val="center"/>
          </w:tcPr>
          <w:p w:rsidR="00B13690" w:rsidRDefault="00B13690" w:rsidP="00C05A53">
            <w:pPr>
              <w:pStyle w:val="ProductList-OfferingBody"/>
              <w:ind w:left="-113"/>
              <w:jc w:val="center"/>
            </w:pPr>
          </w:p>
        </w:tc>
        <w:tc>
          <w:tcPr>
            <w:tcW w:w="739" w:type="dxa"/>
            <w:shd w:val="clear" w:color="auto" w:fill="BFBFBF" w:themeFill="background1" w:themeFillShade="BF"/>
            <w:vAlign w:val="center"/>
          </w:tcPr>
          <w:p w:rsidR="00B13690" w:rsidRDefault="00B13690" w:rsidP="00C05A53">
            <w:pPr>
              <w:pStyle w:val="ProductList-OfferingBody"/>
              <w:ind w:left="-113"/>
              <w:jc w:val="center"/>
            </w:pP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601776" w:rsidTr="00A85D87">
        <w:tc>
          <w:tcPr>
            <w:tcW w:w="3488" w:type="dxa"/>
          </w:tcPr>
          <w:p w:rsidR="00601776" w:rsidRPr="00AE0495" w:rsidRDefault="00601776" w:rsidP="00ED423B">
            <w:pPr>
              <w:pStyle w:val="ProductList-Body"/>
              <w:spacing w:before="20" w:after="20"/>
              <w:rPr>
                <w:lang w:val="it-IT"/>
              </w:rPr>
            </w:pPr>
            <w:r w:rsidRPr="00AE0495">
              <w:rPr>
                <w:lang w:val="it-IT"/>
              </w:rPr>
              <w:t xml:space="preserve">Idoneità alla Transizione: </w:t>
            </w:r>
            <w:r w:rsidRPr="00AE0495">
              <w:rPr>
                <w:b/>
                <w:lang w:val="it-IT"/>
              </w:rPr>
              <w:t>Tutti, tranne i</w:t>
            </w:r>
            <w:r w:rsidR="00ED423B">
              <w:rPr>
                <w:b/>
                <w:lang w:val="it-IT"/>
              </w:rPr>
              <w:t> </w:t>
            </w:r>
            <w:r w:rsidRPr="00AE0495">
              <w:rPr>
                <w:b/>
                <w:lang w:val="it-IT"/>
              </w:rPr>
              <w:t>componenti Bridge</w:t>
            </w:r>
          </w:p>
        </w:tc>
        <w:tc>
          <w:tcPr>
            <w:tcW w:w="3597" w:type="dxa"/>
          </w:tcPr>
          <w:p w:rsidR="00601776" w:rsidRDefault="00601776" w:rsidP="00601776">
            <w:pPr>
              <w:pStyle w:val="ProductList-Body"/>
              <w:spacing w:before="20" w:after="20"/>
            </w:pPr>
            <w:r>
              <w:t xml:space="preserve">Pool di Prodotti: </w:t>
            </w:r>
            <w:r>
              <w:rPr>
                <w:b/>
              </w:rPr>
              <w:t>Server</w:t>
            </w:r>
          </w:p>
        </w:tc>
        <w:tc>
          <w:tcPr>
            <w:tcW w:w="3715" w:type="dxa"/>
          </w:tcPr>
          <w:p w:rsidR="00601776" w:rsidRDefault="00601776" w:rsidP="00601776">
            <w:pPr>
              <w:pStyle w:val="ProductList-Body"/>
              <w:spacing w:before="20" w:after="20"/>
            </w:pPr>
            <w:r>
              <w:t xml:space="preserve">Sconto Up-to-Date: </w:t>
            </w:r>
            <w:r>
              <w:rPr>
                <w:b/>
              </w:rPr>
              <w:t xml:space="preserve">Core CAL o Enterprise </w:t>
            </w:r>
          </w:p>
        </w:tc>
      </w:tr>
      <w:tr w:rsidR="00601776" w:rsidTr="00A85D87">
        <w:tc>
          <w:tcPr>
            <w:tcW w:w="3488" w:type="dxa"/>
          </w:tcPr>
          <w:p w:rsidR="00601776" w:rsidRDefault="00C21E41" w:rsidP="00601776">
            <w:pPr>
              <w:pStyle w:val="ProductList-Body"/>
              <w:spacing w:before="20" w:after="20"/>
            </w:pPr>
            <w:r>
              <w:t xml:space="preserve">Famiglia di prodotti: </w:t>
            </w:r>
            <w:r>
              <w:rPr>
                <w:b/>
              </w:rPr>
              <w:t>Sì</w:t>
            </w:r>
          </w:p>
        </w:tc>
        <w:tc>
          <w:tcPr>
            <w:tcW w:w="3597" w:type="dxa"/>
          </w:tcPr>
          <w:p w:rsidR="00601776" w:rsidRPr="00AE0495" w:rsidRDefault="00FF05A9" w:rsidP="00601776">
            <w:pPr>
              <w:pStyle w:val="ProductList-Body"/>
              <w:spacing w:before="20" w:after="20"/>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Server</w:t>
            </w:r>
          </w:p>
        </w:tc>
        <w:tc>
          <w:tcPr>
            <w:tcW w:w="3715"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C351CD" w:rsidRPr="00AE0495" w:rsidRDefault="00E47D53" w:rsidP="00C351CD">
      <w:pPr>
        <w:pStyle w:val="ProductList-Body"/>
        <w:rPr>
          <w:lang w:val="it-IT"/>
        </w:rPr>
      </w:pPr>
      <w:r w:rsidRPr="00AE0495">
        <w:rPr>
          <w:b/>
          <w:color w:val="00188F"/>
          <w:lang w:val="it-IT"/>
        </w:rPr>
        <w:t>Procedura per Determinare i Diritti di Utilizzo Applicabili per le Licenze CAL Suite</w:t>
      </w:r>
    </w:p>
    <w:p w:rsidR="00C351CD" w:rsidRPr="00AE0495" w:rsidRDefault="00C351CD" w:rsidP="00C351CD">
      <w:pPr>
        <w:pStyle w:val="ProductList-Body"/>
        <w:rPr>
          <w:lang w:val="it-IT"/>
        </w:rPr>
      </w:pPr>
      <w:r w:rsidRPr="00AE0495">
        <w:rPr>
          <w:lang w:val="it-IT"/>
        </w:rPr>
        <w:t>Una licenza CAL Suite non dispone di versioni e i diritti sull</w:t>
      </w:r>
      <w:r w:rsidR="001B7167">
        <w:rPr>
          <w:lang w:val="it-IT"/>
        </w:rPr>
        <w:t>’</w:t>
      </w:r>
      <w:r w:rsidRPr="00AE0495">
        <w:rPr>
          <w:lang w:val="it-IT"/>
        </w:rPr>
        <w:t>utilizzo sono determinati dallo stato della copertura SA per tale licenza.</w:t>
      </w:r>
      <w:r w:rsidR="00443484" w:rsidRPr="00AE0495">
        <w:rPr>
          <w:lang w:val="it-IT"/>
        </w:rPr>
        <w:t xml:space="preserve"> </w:t>
      </w:r>
      <w:r w:rsidRPr="00AE0495">
        <w:rPr>
          <w:lang w:val="it-IT"/>
        </w:rPr>
        <w:t>Qualora la copertura SA sia scaduta, i diritti di accesso attribuiti da Licenze perpetue sono determinati in base ai Diritti di Utilizzo del Prodotto in vigore prima della scadenza della copertura.</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b/>
          <w:color w:val="00188F"/>
          <w:lang w:val="it-IT"/>
        </w:rPr>
        <w:t>Core CAL Suite</w:t>
      </w:r>
      <w:r>
        <w:fldChar w:fldCharType="begin"/>
      </w:r>
      <w:r w:rsidRPr="00AE0495">
        <w:rPr>
          <w:lang w:val="it-IT"/>
        </w:rPr>
        <w:instrText>XE "Core CAL Suite"</w:instrText>
      </w:r>
      <w:r>
        <w:fldChar w:fldCharType="end"/>
      </w:r>
    </w:p>
    <w:p w:rsidR="00C351CD" w:rsidRPr="00AE0495" w:rsidRDefault="00C351CD" w:rsidP="00C351CD">
      <w:pPr>
        <w:pStyle w:val="ProductList-Body"/>
        <w:rPr>
          <w:lang w:val="it-IT"/>
        </w:rPr>
      </w:pPr>
      <w:r w:rsidRPr="00AE0495">
        <w:rPr>
          <w:lang w:val="it-IT"/>
        </w:rPr>
        <w:t xml:space="preserve">A decorrere dal 1° </w:t>
      </w:r>
      <w:r w:rsidR="006F0383">
        <w:rPr>
          <w:lang w:val="it-IT"/>
        </w:rPr>
        <w:t>novem</w:t>
      </w:r>
      <w:r w:rsidRPr="00AE0495">
        <w:rPr>
          <w:lang w:val="it-IT"/>
        </w:rPr>
        <w:t>bre 201</w:t>
      </w:r>
      <w:r w:rsidR="006F0383">
        <w:rPr>
          <w:lang w:val="it-IT"/>
        </w:rPr>
        <w:t>3</w:t>
      </w:r>
      <w:r w:rsidRPr="00AE0495">
        <w:rPr>
          <w:lang w:val="it-IT"/>
        </w:rPr>
        <w:t xml:space="preserve"> una licenza per Core CAL Suite</w:t>
      </w:r>
      <w:r>
        <w:fldChar w:fldCharType="begin"/>
      </w:r>
      <w:r w:rsidRPr="00AE0495">
        <w:rPr>
          <w:lang w:val="it-IT"/>
        </w:rPr>
        <w:instrText>XE "Core CAL Suite"</w:instrText>
      </w:r>
      <w:r>
        <w:fldChar w:fldCharType="end"/>
      </w:r>
      <w:r w:rsidRPr="00AE0495">
        <w:rPr>
          <w:lang w:val="it-IT"/>
        </w:rPr>
        <w:t xml:space="preserve"> con copertura SA attiva concede diritti equivalenti ai seguenti: CAL per Windows Server 2012</w:t>
      </w:r>
      <w:r>
        <w:fldChar w:fldCharType="begin"/>
      </w:r>
      <w:r w:rsidRPr="00AE0495">
        <w:rPr>
          <w:lang w:val="it-IT"/>
        </w:rPr>
        <w:instrText>XE "CAL per Windows Server 2012"</w:instrText>
      </w:r>
      <w:r>
        <w:fldChar w:fldCharType="end"/>
      </w:r>
      <w:r w:rsidRPr="00AE0495">
        <w:rPr>
          <w:lang w:val="it-IT"/>
        </w:rPr>
        <w:t>, Standard CAL per Exchange Server 2013, Standard CAL per Lync Server 2013</w:t>
      </w:r>
      <w:r>
        <w:fldChar w:fldCharType="begin"/>
      </w:r>
      <w:r w:rsidRPr="00AE0495">
        <w:rPr>
          <w:lang w:val="it-IT"/>
        </w:rPr>
        <w:instrText>XE "Lync Server 2013"</w:instrText>
      </w:r>
      <w:r>
        <w:fldChar w:fldCharType="end"/>
      </w:r>
      <w:r w:rsidRPr="00AE0495">
        <w:rPr>
          <w:lang w:val="it-IT"/>
        </w:rPr>
        <w:t>, Standard CAL</w:t>
      </w:r>
      <w:r>
        <w:fldChar w:fldCharType="begin"/>
      </w:r>
      <w:r w:rsidRPr="00AE0495">
        <w:rPr>
          <w:lang w:val="it-IT"/>
        </w:rPr>
        <w:instrText>XE "SharePoint Server 2013"</w:instrText>
      </w:r>
      <w:r>
        <w:fldChar w:fldCharType="end"/>
      </w:r>
      <w:r w:rsidRPr="00AE0495">
        <w:rPr>
          <w:lang w:val="it-IT"/>
        </w:rPr>
        <w:t xml:space="preserve"> per SharePoint Server 2013</w:t>
      </w:r>
      <w:r>
        <w:fldChar w:fldCharType="begin"/>
      </w:r>
      <w:r w:rsidRPr="00AE0495">
        <w:rPr>
          <w:lang w:val="it-IT"/>
        </w:rPr>
        <w:instrText>XE "SharePoint Server 2013 Standard CAL"</w:instrText>
      </w:r>
      <w:r>
        <w:fldChar w:fldCharType="end"/>
      </w:r>
      <w:r w:rsidRPr="00AE0495">
        <w:rPr>
          <w:lang w:val="it-IT"/>
        </w:rPr>
        <w:t xml:space="preserve">, Licenza di Gestione Client per System Center 2012 </w:t>
      </w:r>
      <w:r w:rsidR="006F0383">
        <w:rPr>
          <w:lang w:val="it-IT"/>
        </w:rPr>
        <w:t xml:space="preserve">R2 </w:t>
      </w:r>
      <w:r w:rsidRPr="00AE0495">
        <w:rPr>
          <w:lang w:val="it-IT"/>
        </w:rPr>
        <w:t xml:space="preserve">Configuration Manager e System Center 2012 </w:t>
      </w:r>
      <w:r w:rsidR="006F0383">
        <w:rPr>
          <w:lang w:val="it-IT"/>
        </w:rPr>
        <w:t xml:space="preserve">R2 </w:t>
      </w:r>
      <w:r w:rsidRPr="00AE0495">
        <w:rPr>
          <w:lang w:val="it-IT"/>
        </w:rPr>
        <w:t>Endpoint Protection</w:t>
      </w:r>
      <w:r>
        <w:fldChar w:fldCharType="begin"/>
      </w:r>
      <w:r w:rsidRPr="00AE0495">
        <w:rPr>
          <w:lang w:val="it-IT"/>
        </w:rPr>
        <w:instrText>XE "System Center 2012 Endpoint Protection"</w:instrText>
      </w:r>
      <w:r>
        <w:fldChar w:fldCharType="end"/>
      </w:r>
      <w:r w:rsidRPr="00AE0495">
        <w:rPr>
          <w:lang w:val="it-IT"/>
        </w:rPr>
        <w:t>.</w:t>
      </w:r>
      <w:r w:rsidR="00443484" w:rsidRPr="00AE0495">
        <w:rPr>
          <w:lang w:val="it-IT"/>
        </w:rPr>
        <w:t xml:space="preserve"> </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lang w:val="it-IT"/>
        </w:rPr>
        <w:t xml:space="preserve">Le società in possesso di contratti Open Value potranno essere idonee a uno Sconto Up-to-Date basato sulle Core CAL esistenti. Le società potranno fare riferimento ai </w:t>
      </w:r>
      <w:hyperlink w:anchor="ChartKey" w:history="1">
        <w:r w:rsidRPr="00AE0495">
          <w:rPr>
            <w:rStyle w:val="Hyperlink"/>
            <w:lang w:val="it-IT"/>
          </w:rPr>
          <w:t>Codici Tabella</w:t>
        </w:r>
      </w:hyperlink>
      <w:r w:rsidRPr="00AE0495">
        <w:rPr>
          <w:lang w:val="it-IT"/>
        </w:rPr>
        <w:t>.</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b/>
          <w:color w:val="00188F"/>
          <w:lang w:val="it-IT"/>
        </w:rPr>
        <w:t>Enterprise CAL Suite</w:t>
      </w:r>
      <w:r>
        <w:fldChar w:fldCharType="begin"/>
      </w:r>
      <w:r w:rsidRPr="00AE0495">
        <w:rPr>
          <w:lang w:val="it-IT"/>
        </w:rPr>
        <w:instrText>XE "Enterprise CAL Suite"</w:instrText>
      </w:r>
      <w:r>
        <w:fldChar w:fldCharType="end"/>
      </w:r>
    </w:p>
    <w:p w:rsidR="00C351CD" w:rsidRPr="00AE0495" w:rsidRDefault="00C351CD" w:rsidP="00C351CD">
      <w:pPr>
        <w:pStyle w:val="ProductList-Body"/>
        <w:rPr>
          <w:lang w:val="it-IT"/>
        </w:rPr>
      </w:pPr>
      <w:r w:rsidRPr="00AE0495">
        <w:rPr>
          <w:lang w:val="it-IT"/>
        </w:rPr>
        <w:t>A decorrere dal 1° aprile 2013 una licenza per Enterprise CAL Suite</w:t>
      </w:r>
      <w:r>
        <w:fldChar w:fldCharType="begin"/>
      </w:r>
      <w:r w:rsidRPr="00AE0495">
        <w:rPr>
          <w:lang w:val="it-IT"/>
        </w:rPr>
        <w:instrText>XE "Enterprise CAL Suite"</w:instrText>
      </w:r>
      <w:r>
        <w:fldChar w:fldCharType="end"/>
      </w:r>
      <w:r w:rsidRPr="00AE0495">
        <w:rPr>
          <w:lang w:val="it-IT"/>
        </w:rPr>
        <w:t xml:space="preserve"> con copertura SA attiva concede diritti equivalenti ai seguenti prodotti: tutti </w:t>
      </w:r>
      <w:r w:rsidR="00B6189E" w:rsidRPr="00AE0495">
        <w:rPr>
          <w:lang w:val="it-IT"/>
        </w:rPr>
        <w:t>I </w:t>
      </w:r>
      <w:r w:rsidRPr="00AE0495">
        <w:rPr>
          <w:lang w:val="it-IT"/>
        </w:rPr>
        <w:t>componenti attuali di Core CAL Suite</w:t>
      </w:r>
      <w:r>
        <w:fldChar w:fldCharType="begin"/>
      </w:r>
      <w:r w:rsidRPr="00AE0495">
        <w:rPr>
          <w:lang w:val="it-IT"/>
        </w:rPr>
        <w:instrText>XE "Core CAL Suite"</w:instrText>
      </w:r>
      <w:r>
        <w:fldChar w:fldCharType="end"/>
      </w:r>
      <w:r w:rsidRPr="00AE0495">
        <w:rPr>
          <w:lang w:val="it-IT"/>
        </w:rPr>
        <w:t>, Exchange Enterprise CAL con Services 2013, Archiviazione Exchange Online per Exchange Server</w:t>
      </w:r>
      <w:r>
        <w:fldChar w:fldCharType="begin"/>
      </w:r>
      <w:r w:rsidRPr="00AE0495">
        <w:rPr>
          <w:lang w:val="it-IT"/>
        </w:rPr>
        <w:instrText>XE "Archiviazione Exchange Online per Exchange Server"</w:instrText>
      </w:r>
      <w:r>
        <w:fldChar w:fldCharType="end"/>
      </w:r>
      <w:r w:rsidRPr="00AE0495">
        <w:rPr>
          <w:lang w:val="it-IT"/>
        </w:rPr>
        <w:t xml:space="preserve">, SharePoint Server Enterprise CAL 2013, Lync Server Enterprise CAL 2013, CAL per Windows Server 2012 Active Directory Rights Management Services e tutti </w:t>
      </w:r>
      <w:r w:rsidR="00B6189E" w:rsidRPr="00AE0495">
        <w:rPr>
          <w:lang w:val="it-IT"/>
        </w:rPr>
        <w:t>I </w:t>
      </w:r>
      <w:r w:rsidRPr="00AE0495">
        <w:rPr>
          <w:lang w:val="it-IT"/>
        </w:rPr>
        <w:t>componenti attuali di System Center 2012 Client Management Suite. I diritti associati alle offerte dei Servizi Online cesseranno alla scadenza della copertura SA, indipendentemente dal fatto che l</w:t>
      </w:r>
      <w:r w:rsidR="001B7167">
        <w:rPr>
          <w:lang w:val="it-IT"/>
        </w:rPr>
        <w:t>’</w:t>
      </w:r>
      <w:r w:rsidRPr="00AE0495">
        <w:rPr>
          <w:lang w:val="it-IT"/>
        </w:rPr>
        <w:t>Enterprise CAL suite sia perpetua o meno.</w:t>
      </w:r>
      <w:r w:rsidR="00443484" w:rsidRPr="00AE0495">
        <w:rPr>
          <w:lang w:val="it-IT"/>
        </w:rPr>
        <w:t xml:space="preserve"> </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lang w:val="it-IT"/>
        </w:rPr>
        <w:t xml:space="preserve">Le società in possesso di contratti Open Value potranno essere idonee a uno Sconto Up-to-Date basato sulle Enterprise CAL esistenti. Le società potranno fare riferimento ai </w:t>
      </w:r>
      <w:hyperlink w:anchor="ChartKey" w:history="1">
        <w:r w:rsidR="0053281B" w:rsidRPr="00AE0495">
          <w:rPr>
            <w:rStyle w:val="Hyperlink"/>
            <w:lang w:val="it-IT"/>
          </w:rPr>
          <w:t>Codici Tabella</w:t>
        </w:r>
      </w:hyperlink>
      <w:r w:rsidRPr="00AE0495">
        <w:rPr>
          <w:lang w:val="it-IT"/>
        </w:rPr>
        <w:t>.</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b/>
          <w:color w:val="00188F"/>
          <w:lang w:val="it-IT"/>
        </w:rPr>
        <w:t>Servizi Online Inclusi nell</w:t>
      </w:r>
      <w:r w:rsidR="001B7167">
        <w:rPr>
          <w:b/>
          <w:color w:val="00188F"/>
          <w:lang w:val="it-IT"/>
        </w:rPr>
        <w:t>’</w:t>
      </w:r>
      <w:r w:rsidRPr="00AE0495">
        <w:rPr>
          <w:b/>
          <w:color w:val="00188F"/>
          <w:lang w:val="it-IT"/>
        </w:rPr>
        <w:t>Enterprise CAL Suite</w:t>
      </w:r>
      <w:r>
        <w:fldChar w:fldCharType="begin"/>
      </w:r>
      <w:r w:rsidRPr="00AE0495">
        <w:rPr>
          <w:lang w:val="it-IT"/>
        </w:rPr>
        <w:instrText>XE "Enterprise CAL Suite"</w:instrText>
      </w:r>
      <w:r>
        <w:fldChar w:fldCharType="end"/>
      </w:r>
    </w:p>
    <w:p w:rsidR="00C351CD" w:rsidRPr="00AE0495" w:rsidRDefault="00C351CD" w:rsidP="00C351CD">
      <w:pPr>
        <w:pStyle w:val="ProductList-Body"/>
        <w:rPr>
          <w:lang w:val="it-IT"/>
        </w:rPr>
      </w:pPr>
      <w:r w:rsidRPr="00AE0495">
        <w:rPr>
          <w:lang w:val="it-IT"/>
        </w:rPr>
        <w:t>A decorrere dal 1° aprile 2013 una licenza per Enterprise CAL Suite</w:t>
      </w:r>
      <w:r>
        <w:fldChar w:fldCharType="begin"/>
      </w:r>
      <w:r w:rsidRPr="00AE0495">
        <w:rPr>
          <w:lang w:val="it-IT"/>
        </w:rPr>
        <w:instrText>XE "Enterprise CAL Suite"</w:instrText>
      </w:r>
      <w:r>
        <w:fldChar w:fldCharType="end"/>
      </w:r>
      <w:r w:rsidRPr="00AE0495">
        <w:rPr>
          <w:lang w:val="it-IT"/>
        </w:rPr>
        <w:t xml:space="preserve"> con copertura SA attiva include i diritti per Archiviazione Exchange Online per Exchange Server</w:t>
      </w:r>
      <w:r>
        <w:fldChar w:fldCharType="begin"/>
      </w:r>
      <w:r w:rsidRPr="00AE0495">
        <w:rPr>
          <w:lang w:val="it-IT"/>
        </w:rPr>
        <w:instrText>XE "Archiviazione Exchange Online per Exchange Server"</w:instrText>
      </w:r>
      <w:r>
        <w:fldChar w:fldCharType="end"/>
      </w:r>
      <w:r w:rsidRPr="00AE0495">
        <w:rPr>
          <w:lang w:val="it-IT"/>
        </w:rPr>
        <w:t>, Data Loss Prevention ed Exchange Online Protection</w:t>
      </w:r>
      <w:r>
        <w:fldChar w:fldCharType="begin"/>
      </w:r>
      <w:r w:rsidRPr="00AE0495">
        <w:rPr>
          <w:lang w:val="it-IT"/>
        </w:rPr>
        <w:instrText>XE "Exchange Online Protection"</w:instrText>
      </w:r>
      <w:r>
        <w:fldChar w:fldCharType="end"/>
      </w:r>
      <w:r w:rsidRPr="00AE0495">
        <w:rPr>
          <w:lang w:val="it-IT"/>
        </w:rPr>
        <w:t>.</w:t>
      </w:r>
    </w:p>
    <w:p w:rsidR="00C351CD" w:rsidRPr="00AE0495" w:rsidRDefault="00C351CD" w:rsidP="00C351CD">
      <w:pPr>
        <w:pStyle w:val="ProductList-Body"/>
        <w:rPr>
          <w:lang w:val="it-IT"/>
        </w:rPr>
      </w:pPr>
    </w:p>
    <w:p w:rsidR="00C351CD" w:rsidRPr="00AE0495" w:rsidRDefault="00C351CD" w:rsidP="009F7D89">
      <w:pPr>
        <w:pStyle w:val="ProductList-Body"/>
        <w:numPr>
          <w:ilvl w:val="0"/>
          <w:numId w:val="3"/>
        </w:numPr>
        <w:ind w:left="450" w:hanging="270"/>
        <w:rPr>
          <w:lang w:val="it-IT"/>
        </w:rPr>
      </w:pPr>
      <w:r w:rsidRPr="00AE0495">
        <w:rPr>
          <w:b/>
          <w:lang w:val="it-IT"/>
        </w:rPr>
        <w:t>Disponibilità Internazionale</w:t>
      </w:r>
      <w:r w:rsidRPr="00ED423B">
        <w:rPr>
          <w:b/>
          <w:bCs/>
          <w:lang w:val="it-IT"/>
        </w:rPr>
        <w:t>.</w:t>
      </w:r>
      <w:r w:rsidRPr="00AE0495">
        <w:rPr>
          <w:lang w:val="it-IT"/>
        </w:rPr>
        <w:t xml:space="preserve"> I Servizi Online sono erogabili solo nei paesi in cui è disponibile Office 365: </w:t>
      </w:r>
      <w:hyperlink r:id="rId22" w:anchor="international" w:history="1">
        <w:r w:rsidRPr="00AE0495">
          <w:rPr>
            <w:rStyle w:val="Hyperlink"/>
            <w:lang w:val="it-IT"/>
          </w:rPr>
          <w:t>http://www.microsoft.com/online/faq.aspx#international</w:t>
        </w:r>
      </w:hyperlink>
      <w:r w:rsidRPr="00AE0495">
        <w:rPr>
          <w:lang w:val="it-IT"/>
        </w:rPr>
        <w:t xml:space="preserve"> </w:t>
      </w:r>
    </w:p>
    <w:p w:rsidR="00C351CD" w:rsidRPr="00AE0495" w:rsidRDefault="00C351CD" w:rsidP="009F7D89">
      <w:pPr>
        <w:pStyle w:val="ProductList-Body"/>
        <w:numPr>
          <w:ilvl w:val="0"/>
          <w:numId w:val="3"/>
        </w:numPr>
        <w:ind w:left="450" w:hanging="270"/>
        <w:rPr>
          <w:lang w:val="it-IT"/>
        </w:rPr>
      </w:pPr>
      <w:r w:rsidRPr="00AE0495">
        <w:rPr>
          <w:b/>
          <w:lang w:val="it-IT"/>
        </w:rPr>
        <w:t>Provisioning</w:t>
      </w:r>
      <w:r w:rsidRPr="00ED423B">
        <w:rPr>
          <w:b/>
          <w:bCs/>
          <w:lang w:val="it-IT"/>
        </w:rPr>
        <w:t>.</w:t>
      </w:r>
      <w:r w:rsidRPr="00AE0495">
        <w:rPr>
          <w:lang w:val="it-IT"/>
        </w:rPr>
        <w:t xml:space="preserve"> Per iniziare a utilizzare questi servizi, la società dovrà contattare il proprio Microsoft Partner, che può avviare il processo di erogazione necessario per l</w:t>
      </w:r>
      <w:r w:rsidR="001B7167">
        <w:rPr>
          <w:lang w:val="it-IT"/>
        </w:rPr>
        <w:t>’</w:t>
      </w:r>
      <w:r w:rsidRPr="00AE0495">
        <w:rPr>
          <w:lang w:val="it-IT"/>
        </w:rPr>
        <w:t>attivazione di ciascun servizio.</w:t>
      </w:r>
    </w:p>
    <w:p w:rsidR="00C351CD" w:rsidRPr="00AE0495" w:rsidRDefault="00C351CD" w:rsidP="00A50201">
      <w:pPr>
        <w:pStyle w:val="ProductList-Body"/>
        <w:numPr>
          <w:ilvl w:val="0"/>
          <w:numId w:val="3"/>
        </w:numPr>
        <w:ind w:left="450" w:hanging="270"/>
        <w:rPr>
          <w:lang w:val="it-IT"/>
        </w:rPr>
      </w:pPr>
      <w:r w:rsidRPr="00AE0495">
        <w:rPr>
          <w:b/>
          <w:lang w:val="it-IT"/>
        </w:rPr>
        <w:t>Condizioni Supplementari</w:t>
      </w:r>
      <w:r w:rsidRPr="00ED423B">
        <w:rPr>
          <w:b/>
          <w:bCs/>
          <w:lang w:val="it-IT"/>
        </w:rPr>
        <w:t>.</w:t>
      </w:r>
      <w:r w:rsidRPr="00AE0495">
        <w:rPr>
          <w:lang w:val="it-IT"/>
        </w:rPr>
        <w:t xml:space="preserve"> Per le società in possesso di contratti Microsoft Business Agreement con data antecedente il mese di ottobre 2010 che non hanno allegato le Condizioni Supplementari per i Servizi Online al proprio contratto multilicenza tramite un</w:t>
      </w:r>
      <w:r w:rsidR="001B7167">
        <w:rPr>
          <w:lang w:val="it-IT"/>
        </w:rPr>
        <w:t>’</w:t>
      </w:r>
      <w:r w:rsidRPr="00AE0495">
        <w:rPr>
          <w:lang w:val="it-IT"/>
        </w:rPr>
        <w:t>Iscrizione con data successiva al mese di luglio 2011 o in altro modo, si applicano all</w:t>
      </w:r>
      <w:r w:rsidR="001B7167">
        <w:rPr>
          <w:lang w:val="it-IT"/>
        </w:rPr>
        <w:t>’</w:t>
      </w:r>
      <w:r w:rsidRPr="00AE0495">
        <w:rPr>
          <w:lang w:val="it-IT"/>
        </w:rPr>
        <w:t>acquisto e all</w:t>
      </w:r>
      <w:r w:rsidR="001B7167">
        <w:rPr>
          <w:lang w:val="it-IT"/>
        </w:rPr>
        <w:t>’</w:t>
      </w:r>
      <w:r w:rsidRPr="00AE0495">
        <w:rPr>
          <w:lang w:val="it-IT"/>
        </w:rPr>
        <w:t>utilizzo dei Servizi Online inclusi nell</w:t>
      </w:r>
      <w:r w:rsidR="001B7167">
        <w:rPr>
          <w:lang w:val="it-IT"/>
        </w:rPr>
        <w:t>’</w:t>
      </w:r>
      <w:r w:rsidRPr="00AE0495">
        <w:rPr>
          <w:lang w:val="it-IT"/>
        </w:rPr>
        <w:t>Enterprise CAL Suite</w:t>
      </w:r>
      <w:r>
        <w:fldChar w:fldCharType="begin"/>
      </w:r>
      <w:r w:rsidRPr="00AE0495">
        <w:rPr>
          <w:lang w:val="it-IT"/>
        </w:rPr>
        <w:instrText>XE "Enterprise CAL Suite"</w:instrText>
      </w:r>
      <w:r>
        <w:fldChar w:fldCharType="end"/>
      </w:r>
      <w:r w:rsidRPr="00AE0495">
        <w:rPr>
          <w:lang w:val="it-IT"/>
        </w:rPr>
        <w:t xml:space="preserve"> le Condizioni Supplementari per i Servizi Online utilizzate con i Contratti per il Software - Legacy nell</w:t>
      </w:r>
      <w:r w:rsidR="001B7167">
        <w:rPr>
          <w:lang w:val="it-IT"/>
        </w:rPr>
        <w:t>’</w:t>
      </w:r>
      <w:r w:rsidRPr="00AE0495">
        <w:rPr>
          <w:lang w:val="it-IT"/>
        </w:rPr>
        <w:t>Appendice A: Condizioni Supplementari del Contratto relativo al Programma.</w:t>
      </w:r>
      <w:r w:rsidR="00443484" w:rsidRPr="00AE0495">
        <w:rPr>
          <w:lang w:val="it-IT"/>
        </w:rPr>
        <w:t xml:space="preserve"> </w:t>
      </w:r>
    </w:p>
    <w:p w:rsidR="00C351CD" w:rsidRPr="00AE0495" w:rsidRDefault="00C351CD" w:rsidP="00C351CD">
      <w:pPr>
        <w:pStyle w:val="ProductList-Body"/>
        <w:rPr>
          <w:lang w:val="it-IT"/>
        </w:rPr>
      </w:pPr>
    </w:p>
    <w:p w:rsidR="00B6189E" w:rsidRPr="00AE0495" w:rsidRDefault="00B6189E" w:rsidP="00C351CD">
      <w:pPr>
        <w:pStyle w:val="ProductList-Body"/>
        <w:rPr>
          <w:lang w:val="it-IT"/>
        </w:rPr>
      </w:pPr>
    </w:p>
    <w:p w:rsidR="00B6189E" w:rsidRPr="00AE0495" w:rsidRDefault="00B6189E" w:rsidP="00C351CD">
      <w:pPr>
        <w:pStyle w:val="ProductList-Body"/>
        <w:rPr>
          <w:lang w:val="it-IT"/>
        </w:rPr>
      </w:pPr>
    </w:p>
    <w:p w:rsidR="00C351CD" w:rsidRPr="00AE0495" w:rsidRDefault="00C351CD" w:rsidP="00C351CD">
      <w:pPr>
        <w:pStyle w:val="ProductList-Body"/>
        <w:rPr>
          <w:lang w:val="it-IT"/>
        </w:rPr>
      </w:pPr>
      <w:r w:rsidRPr="00AE0495">
        <w:rPr>
          <w:b/>
          <w:color w:val="00188F"/>
          <w:lang w:val="it-IT"/>
        </w:rPr>
        <w:t>Forefront Unified Access Gateway</w:t>
      </w:r>
      <w:r>
        <w:fldChar w:fldCharType="begin"/>
      </w:r>
      <w:r w:rsidRPr="00AE0495">
        <w:rPr>
          <w:lang w:val="it-IT"/>
        </w:rPr>
        <w:instrText>XE "Forefront Unified Access Gateway"</w:instrText>
      </w:r>
      <w:r>
        <w:fldChar w:fldCharType="end"/>
      </w:r>
      <w:r w:rsidRPr="00AE0495">
        <w:rPr>
          <w:b/>
          <w:color w:val="00188F"/>
          <w:lang w:val="it-IT"/>
        </w:rPr>
        <w:t xml:space="preserve"> 2010</w:t>
      </w:r>
    </w:p>
    <w:p w:rsidR="00C351CD" w:rsidRPr="00AE0495" w:rsidRDefault="00C351CD" w:rsidP="00C351CD">
      <w:pPr>
        <w:pStyle w:val="ProductList-Body"/>
        <w:rPr>
          <w:lang w:val="it-IT"/>
        </w:rPr>
      </w:pPr>
      <w:r w:rsidRPr="00AE0495">
        <w:rPr>
          <w:lang w:val="it-IT"/>
        </w:rPr>
        <w:t>Le società titolari di licenze Enterprise CAL con copertura SA attiva a decorrere dal 1° dicembre 2012 potranno essere idonee all</w:t>
      </w:r>
      <w:r w:rsidR="001B7167">
        <w:rPr>
          <w:lang w:val="it-IT"/>
        </w:rPr>
        <w:t>’</w:t>
      </w:r>
      <w:r w:rsidRPr="00AE0495">
        <w:rPr>
          <w:lang w:val="it-IT"/>
        </w:rPr>
        <w:t>utilizzo di Forefront Unified Access Gateway</w:t>
      </w:r>
      <w:r>
        <w:fldChar w:fldCharType="begin"/>
      </w:r>
      <w:r w:rsidRPr="00AE0495">
        <w:rPr>
          <w:lang w:val="it-IT"/>
        </w:rPr>
        <w:instrText>XE "Forefront Unified Access Gateway"</w:instrText>
      </w:r>
      <w:r>
        <w:fldChar w:fldCharType="end"/>
      </w:r>
      <w:r w:rsidRPr="00AE0495">
        <w:rPr>
          <w:lang w:val="it-IT"/>
        </w:rPr>
        <w:t xml:space="preserve"> 2010 in conformità a condizioni speciali. Per ulteriori informazioni, le società potranno prendere visione della Lista dei Prodotti del mese di marzo 2014 all</w:t>
      </w:r>
      <w:r w:rsidR="001B7167">
        <w:rPr>
          <w:lang w:val="it-IT"/>
        </w:rPr>
        <w:t>’</w:t>
      </w:r>
      <w:r w:rsidRPr="00AE0495">
        <w:rPr>
          <w:lang w:val="it-IT"/>
        </w:rPr>
        <w:t xml:space="preserve">indirizzo </w:t>
      </w:r>
      <w:hyperlink r:id="rId23" w:history="1">
        <w:r w:rsidRPr="00AE0495">
          <w:rPr>
            <w:rStyle w:val="Hyperlink"/>
            <w:lang w:val="it-IT"/>
          </w:rPr>
          <w:t>http://go.microsoft.com/?linkid=9839207</w:t>
        </w:r>
      </w:hyperlink>
      <w:r w:rsidRPr="00AE0495">
        <w:rPr>
          <w:lang w:val="it-IT"/>
        </w:rPr>
        <w:t xml:space="preserve">. </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b/>
          <w:color w:val="00188F"/>
          <w:lang w:val="it-IT"/>
        </w:rPr>
        <w:t>Forefront Protection Suite</w:t>
      </w:r>
      <w:r w:rsidRPr="00AE0495">
        <w:rPr>
          <w:b/>
          <w:lang w:val="it-IT"/>
        </w:rPr>
        <w:t xml:space="preserve"> </w:t>
      </w:r>
    </w:p>
    <w:p w:rsidR="00C351CD" w:rsidRPr="00AE0495" w:rsidRDefault="00C351CD" w:rsidP="00C351CD">
      <w:pPr>
        <w:pStyle w:val="ProductList-Body"/>
        <w:rPr>
          <w:lang w:val="it-IT"/>
        </w:rPr>
      </w:pPr>
      <w:r w:rsidRPr="00AE0495">
        <w:rPr>
          <w:lang w:val="it-IT"/>
        </w:rPr>
        <w:t>Una sottoscrizione di Forefront Protection Suite è costituita dai seguenti Servizi Online:</w:t>
      </w:r>
      <w:r w:rsidR="00443484" w:rsidRPr="00AE0495">
        <w:rPr>
          <w:lang w:val="it-IT"/>
        </w:rPr>
        <w:t xml:space="preserve"> </w:t>
      </w:r>
      <w:r w:rsidRPr="00AE0495">
        <w:rPr>
          <w:lang w:val="it-IT"/>
        </w:rPr>
        <w:t>System Center 2012 Endpoint Protection</w:t>
      </w:r>
      <w:r>
        <w:fldChar w:fldCharType="begin"/>
      </w:r>
      <w:r w:rsidRPr="00AE0495">
        <w:rPr>
          <w:lang w:val="it-IT"/>
        </w:rPr>
        <w:instrText>XE "System Center 2012 Endpoint Protection"</w:instrText>
      </w:r>
      <w:r>
        <w:fldChar w:fldCharType="end"/>
      </w:r>
      <w:r w:rsidRPr="00AE0495">
        <w:rPr>
          <w:lang w:val="it-IT"/>
        </w:rPr>
        <w:t>, Forefront for Office Communications Server</w:t>
      </w:r>
      <w:r>
        <w:fldChar w:fldCharType="begin"/>
      </w:r>
      <w:r w:rsidRPr="00AE0495">
        <w:rPr>
          <w:lang w:val="it-IT"/>
        </w:rPr>
        <w:instrText>XE "Forefront for Office Communications Server"</w:instrText>
      </w:r>
      <w:r>
        <w:fldChar w:fldCharType="end"/>
      </w:r>
      <w:r w:rsidRPr="00AE0495">
        <w:rPr>
          <w:lang w:val="it-IT"/>
        </w:rPr>
        <w:t xml:space="preserve"> (ex Antigen</w:t>
      </w:r>
      <w:r>
        <w:fldChar w:fldCharType="begin"/>
      </w:r>
      <w:r w:rsidRPr="00AE0495">
        <w:rPr>
          <w:lang w:val="it-IT"/>
        </w:rPr>
        <w:instrText>XE "Antigen"</w:instrText>
      </w:r>
      <w:r>
        <w:fldChar w:fldCharType="end"/>
      </w:r>
      <w:r w:rsidRPr="00AE0495">
        <w:rPr>
          <w:lang w:val="it-IT"/>
        </w:rPr>
        <w:t xml:space="preserve"> for Instant Messaging</w:t>
      </w:r>
      <w:r>
        <w:fldChar w:fldCharType="begin"/>
      </w:r>
      <w:r w:rsidRPr="00AE0495">
        <w:rPr>
          <w:lang w:val="it-IT"/>
        </w:rPr>
        <w:instrText>XE "Antigen for Instant Messaging"</w:instrText>
      </w:r>
      <w:r>
        <w:fldChar w:fldCharType="end"/>
      </w:r>
      <w:r w:rsidRPr="00AE0495">
        <w:rPr>
          <w:lang w:val="it-IT"/>
        </w:rPr>
        <w:t>), Forefront Online Protection for Exchange</w:t>
      </w:r>
      <w:r>
        <w:fldChar w:fldCharType="begin"/>
      </w:r>
      <w:r w:rsidRPr="00AE0495">
        <w:rPr>
          <w:lang w:val="it-IT"/>
        </w:rPr>
        <w:instrText>XE "Forefront Online Protection for Exchange"</w:instrText>
      </w:r>
      <w:r>
        <w:fldChar w:fldCharType="end"/>
      </w:r>
      <w:r w:rsidRPr="00AE0495">
        <w:rPr>
          <w:lang w:val="it-IT"/>
        </w:rPr>
        <w:t xml:space="preserve"> (ex Exchange Hosted Filtering</w:t>
      </w:r>
      <w:r>
        <w:fldChar w:fldCharType="begin"/>
      </w:r>
      <w:r w:rsidRPr="00AE0495">
        <w:rPr>
          <w:lang w:val="it-IT"/>
        </w:rPr>
        <w:instrText>XE "Exchange Hosted Filtering"</w:instrText>
      </w:r>
      <w:r>
        <w:fldChar w:fldCharType="end"/>
      </w:r>
      <w:r w:rsidRPr="00AE0495">
        <w:rPr>
          <w:lang w:val="it-IT"/>
        </w:rPr>
        <w:t>), Forefront Protection 2010 per Exchange Server</w:t>
      </w:r>
      <w:r>
        <w:fldChar w:fldCharType="begin"/>
      </w:r>
      <w:r w:rsidRPr="00AE0495">
        <w:rPr>
          <w:lang w:val="it-IT"/>
        </w:rPr>
        <w:instrText>XE "Forefront Protection 2010 for Exchange Server"</w:instrText>
      </w:r>
      <w:r>
        <w:fldChar w:fldCharType="end"/>
      </w:r>
      <w:r w:rsidRPr="00AE0495">
        <w:rPr>
          <w:lang w:val="it-IT"/>
        </w:rPr>
        <w:t>, Forefront Threat Management Gateway Web Protection Service</w:t>
      </w:r>
      <w:r>
        <w:fldChar w:fldCharType="begin"/>
      </w:r>
      <w:r w:rsidRPr="00AE0495">
        <w:rPr>
          <w:lang w:val="it-IT"/>
        </w:rPr>
        <w:instrText>XE "Forefront Threat Management Gateway Web Protection Service"</w:instrText>
      </w:r>
      <w:r>
        <w:fldChar w:fldCharType="end"/>
      </w:r>
      <w:r w:rsidRPr="00AE0495">
        <w:rPr>
          <w:lang w:val="it-IT"/>
        </w:rPr>
        <w:t xml:space="preserve"> e Forefront Protection 2010 per SharePoint</w:t>
      </w:r>
      <w:r>
        <w:fldChar w:fldCharType="begin"/>
      </w:r>
      <w:r w:rsidRPr="00AE0495">
        <w:rPr>
          <w:lang w:val="it-IT"/>
        </w:rPr>
        <w:instrText>XE "Forefront Protection 2010 for SharePoint"</w:instrText>
      </w:r>
      <w:r>
        <w:fldChar w:fldCharType="end"/>
      </w:r>
      <w:r w:rsidRPr="00AE0495">
        <w:rPr>
          <w:lang w:val="it-IT"/>
        </w:rPr>
        <w:t xml:space="preserve"> Server</w:t>
      </w:r>
      <w:r>
        <w:fldChar w:fldCharType="begin"/>
      </w:r>
      <w:r w:rsidRPr="00AE0495">
        <w:rPr>
          <w:lang w:val="it-IT"/>
        </w:rPr>
        <w:instrText>XE "Forefront Protection 2010 per SharePoint Server"</w:instrText>
      </w:r>
      <w:r>
        <w:fldChar w:fldCharType="end"/>
      </w:r>
      <w:r w:rsidRPr="00AE0495">
        <w:rPr>
          <w:lang w:val="it-IT"/>
        </w:rPr>
        <w:t xml:space="preserve">. </w:t>
      </w:r>
    </w:p>
    <w:p w:rsidR="00C351CD" w:rsidRPr="00AE0495" w:rsidRDefault="00C351CD" w:rsidP="00C351CD">
      <w:pPr>
        <w:pStyle w:val="ProductList-Body"/>
        <w:rPr>
          <w:lang w:val="it-IT"/>
        </w:rPr>
      </w:pPr>
    </w:p>
    <w:p w:rsidR="00C351CD" w:rsidRPr="00AE0495" w:rsidRDefault="00C351CD" w:rsidP="00C351CD">
      <w:pPr>
        <w:pStyle w:val="ProductList-Body"/>
        <w:rPr>
          <w:lang w:val="it-IT"/>
        </w:rPr>
      </w:pPr>
      <w:r w:rsidRPr="00AE0495">
        <w:rPr>
          <w:b/>
          <w:color w:val="00188F"/>
          <w:lang w:val="it-IT"/>
        </w:rPr>
        <w:t>Core CAL Suite</w:t>
      </w:r>
      <w:r>
        <w:fldChar w:fldCharType="begin"/>
      </w:r>
      <w:r w:rsidRPr="00AE0495">
        <w:rPr>
          <w:lang w:val="it-IT"/>
        </w:rPr>
        <w:instrText>XE "Core CAL Suite"</w:instrText>
      </w:r>
      <w:r>
        <w:fldChar w:fldCharType="end"/>
      </w:r>
      <w:r w:rsidRPr="00AE0495">
        <w:rPr>
          <w:b/>
          <w:color w:val="00188F"/>
          <w:lang w:val="it-IT"/>
        </w:rPr>
        <w:t xml:space="preserve"> Bridge per O365, per O365 e Intune e per Intune</w:t>
      </w:r>
    </w:p>
    <w:p w:rsidR="00C351CD" w:rsidRPr="00AE0495" w:rsidRDefault="00C351CD" w:rsidP="008B6ABD">
      <w:pPr>
        <w:pStyle w:val="ProductList-Body"/>
        <w:ind w:left="180"/>
        <w:rPr>
          <w:lang w:val="it-IT"/>
        </w:rPr>
      </w:pPr>
      <w:r w:rsidRPr="00AE0495">
        <w:rPr>
          <w:b/>
          <w:color w:val="00188F"/>
          <w:lang w:val="it-IT"/>
        </w:rPr>
        <w:t>Requisiti della CAL Suite Bridge</w:t>
      </w:r>
    </w:p>
    <w:p w:rsidR="00C351CD" w:rsidRPr="00AE0495" w:rsidRDefault="00C351CD" w:rsidP="008B6ABD">
      <w:pPr>
        <w:pStyle w:val="ProductList-Body"/>
        <w:ind w:left="180"/>
        <w:rPr>
          <w:lang w:val="it-IT"/>
        </w:rPr>
      </w:pPr>
      <w:r w:rsidRPr="00AE0495">
        <w:rPr>
          <w:lang w:val="it-IT"/>
        </w:rPr>
        <w:t>Una CAL Suite Bridge potrà essere richiesta durante la transizione da una CAL Suite a una combinazione di software e Servizi Online paragonabili.</w:t>
      </w:r>
      <w:r w:rsidR="00443484" w:rsidRPr="00AE0495">
        <w:rPr>
          <w:lang w:val="it-IT"/>
        </w:rPr>
        <w:t xml:space="preserve"> </w:t>
      </w:r>
      <w:r w:rsidRPr="00AE0495">
        <w:rPr>
          <w:lang w:val="it-IT"/>
        </w:rPr>
        <w:t>Quando una transizione richiede una CAL Suite Bridge e la Licenza qualificante è stata pagata interamente dalla Società, l</w:t>
      </w:r>
      <w:r w:rsidR="001B7167">
        <w:rPr>
          <w:lang w:val="it-IT"/>
        </w:rPr>
        <w:t>’</w:t>
      </w:r>
      <w:r w:rsidRPr="00AE0495">
        <w:rPr>
          <w:lang w:val="it-IT"/>
        </w:rPr>
        <w:t>acquisto di una Licenza per la CAL Suite Bridge non sarà necessario.</w:t>
      </w:r>
      <w:r w:rsidR="00443484" w:rsidRPr="00AE0495">
        <w:rPr>
          <w:lang w:val="it-IT"/>
        </w:rPr>
        <w:t xml:space="preserve"> </w:t>
      </w:r>
      <w:r w:rsidRPr="00AE0495">
        <w:rPr>
          <w:lang w:val="it-IT"/>
        </w:rPr>
        <w:t>La copertura SA potrà invece essere acquistata per la CAL Suite Bridge in occasione della ricorrenza dell</w:t>
      </w:r>
      <w:r w:rsidR="001B7167">
        <w:rPr>
          <w:lang w:val="it-IT"/>
        </w:rPr>
        <w:t>’</w:t>
      </w:r>
      <w:r w:rsidRPr="00AE0495">
        <w:rPr>
          <w:lang w:val="it-IT"/>
        </w:rPr>
        <w:t>Iscrizione durante la quale la transizione è in vigore.</w:t>
      </w:r>
      <w:r w:rsidR="00443484" w:rsidRPr="00AE0495">
        <w:rPr>
          <w:lang w:val="it-IT"/>
        </w:rPr>
        <w:t xml:space="preserve"> </w:t>
      </w:r>
      <w:r w:rsidRPr="00AE0495">
        <w:rPr>
          <w:lang w:val="it-IT"/>
        </w:rPr>
        <w:t>In tali circostanze il rapporto della transizione potrà essere solo di una copertura SA per CAL Suite Bridge per una copertura SA per CAL Suite e per la stessa Licenza per utente o dispositivo della CAL Suite qualificante.</w:t>
      </w:r>
      <w:r w:rsidR="00443484" w:rsidRPr="00AE0495">
        <w:rPr>
          <w:lang w:val="it-IT"/>
        </w:rPr>
        <w:t xml:space="preserve"> </w:t>
      </w:r>
    </w:p>
    <w:p w:rsidR="00C351CD" w:rsidRPr="00AE0495" w:rsidRDefault="00C351CD" w:rsidP="008B6ABD">
      <w:pPr>
        <w:pStyle w:val="ProductList-Body"/>
        <w:ind w:left="180"/>
        <w:rPr>
          <w:lang w:val="it-IT"/>
        </w:rPr>
      </w:pPr>
    </w:p>
    <w:p w:rsidR="00782C7B" w:rsidRPr="00AE0495" w:rsidRDefault="00C351CD" w:rsidP="008B6ABD">
      <w:pPr>
        <w:pStyle w:val="ProductList-Body"/>
        <w:ind w:left="180"/>
        <w:rPr>
          <w:lang w:val="it-IT"/>
        </w:rPr>
      </w:pPr>
      <w:r w:rsidRPr="00AE0495">
        <w:rPr>
          <w:lang w:val="it-IT"/>
        </w:rPr>
        <w:t>Una CAL Suite Bridge è un Prodotto Enterprise e potrà essere ottenuto in licenza solo insieme al Servizio Online qualificante per soddisfare il requisito per l</w:t>
      </w:r>
      <w:r w:rsidR="001B7167">
        <w:rPr>
          <w:lang w:val="it-IT"/>
        </w:rPr>
        <w:t>’</w:t>
      </w:r>
      <w:r w:rsidRPr="00AE0495">
        <w:rPr>
          <w:lang w:val="it-IT"/>
        </w:rPr>
        <w:t>Intera Organizzazione sia della CAL Suite Bridge che della CAL Suite principale.</w:t>
      </w:r>
    </w:p>
    <w:p w:rsidR="00407E60" w:rsidRPr="00AE0495" w:rsidRDefault="00407E60" w:rsidP="004F3C6D">
      <w:pPr>
        <w:pStyle w:val="ProductList-Body"/>
        <w:rPr>
          <w:lang w:val="it-IT"/>
        </w:rPr>
      </w:pPr>
    </w:p>
    <w:tbl>
      <w:tblPr>
        <w:tblStyle w:val="TableGrid"/>
        <w:tblW w:w="10800" w:type="dxa"/>
        <w:tblInd w:w="108" w:type="dxa"/>
        <w:tblLook w:val="04A0" w:firstRow="1" w:lastRow="0" w:firstColumn="1" w:lastColumn="0" w:noHBand="0" w:noVBand="1"/>
      </w:tblPr>
      <w:tblGrid>
        <w:gridCol w:w="4770"/>
        <w:gridCol w:w="2160"/>
        <w:gridCol w:w="3870"/>
      </w:tblGrid>
      <w:tr w:rsidR="009F7D89" w:rsidTr="002C32D8">
        <w:trPr>
          <w:tblHeader/>
        </w:trPr>
        <w:tc>
          <w:tcPr>
            <w:tcW w:w="47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1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87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rsidTr="002C32D8">
        <w:tc>
          <w:tcPr>
            <w:tcW w:w="47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16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870" w:type="dxa"/>
          </w:tcPr>
          <w:p w:rsidR="009F7D89" w:rsidRPr="004C09A1" w:rsidRDefault="009F7D89" w:rsidP="009F7D89">
            <w:pPr>
              <w:pStyle w:val="ProductList-Body"/>
            </w:pPr>
            <w:r>
              <w:t>Office 365 Enterprise E1</w:t>
            </w:r>
            <w:r>
              <w:fldChar w:fldCharType="begin"/>
            </w:r>
            <w:r>
              <w:instrText>XE "Office 365 Enterprise E1"</w:instrText>
            </w:r>
            <w:r>
              <w:fldChar w:fldCharType="end"/>
            </w:r>
            <w:r>
              <w:t xml:space="preserve"> o</w:t>
            </w:r>
          </w:p>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2C32D8">
        <w:tc>
          <w:tcPr>
            <w:tcW w:w="47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p>
        </w:tc>
        <w:tc>
          <w:tcPr>
            <w:tcW w:w="216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870" w:type="dxa"/>
          </w:tcPr>
          <w:p w:rsidR="009F7D89" w:rsidRPr="004C09A1"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w:t>
            </w:r>
          </w:p>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2C32D8">
        <w:tc>
          <w:tcPr>
            <w:tcW w:w="4770"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Windows Intune</w:t>
            </w:r>
            <w:r>
              <w:fldChar w:fldCharType="begin"/>
            </w:r>
            <w:r>
              <w:instrText>XE "Windows Intune"</w:instrText>
            </w:r>
            <w:r>
              <w:fldChar w:fldCharType="end"/>
            </w:r>
          </w:p>
        </w:tc>
        <w:tc>
          <w:tcPr>
            <w:tcW w:w="216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87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2C32D8">
        <w:tc>
          <w:tcPr>
            <w:tcW w:w="47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16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870" w:type="dxa"/>
          </w:tcPr>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2C32D8">
        <w:tc>
          <w:tcPr>
            <w:tcW w:w="4770"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p>
        </w:tc>
        <w:tc>
          <w:tcPr>
            <w:tcW w:w="216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870" w:type="dxa"/>
          </w:tcPr>
          <w:p w:rsidR="009F7D89" w:rsidRPr="004C09A1"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2C32D8">
        <w:tc>
          <w:tcPr>
            <w:tcW w:w="4770"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p>
        </w:tc>
        <w:tc>
          <w:tcPr>
            <w:tcW w:w="216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87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4C09A1" w:rsidRDefault="009F7D89" w:rsidP="004F3C6D">
      <w:pPr>
        <w:pStyle w:val="ProductList-Body"/>
      </w:pPr>
    </w:p>
    <w:p w:rsidR="009F7D89" w:rsidRPr="004C09A1" w:rsidRDefault="009F7D89" w:rsidP="008B6ABD">
      <w:pPr>
        <w:pStyle w:val="ProductList-Body"/>
        <w:ind w:left="180"/>
      </w:pPr>
      <w:r>
        <w:rPr>
          <w:b/>
          <w:color w:val="00188F"/>
        </w:rPr>
        <w:t>CAL Solo per Studenti (Academic Open License e Academic Select)</w:t>
      </w:r>
    </w:p>
    <w:p w:rsidR="009F7D89" w:rsidRPr="00AE0495" w:rsidRDefault="009F7D89" w:rsidP="008B6ABD">
      <w:pPr>
        <w:pStyle w:val="ProductList-Body"/>
        <w:ind w:left="180"/>
        <w:rPr>
          <w:lang w:val="it-IT"/>
        </w:rPr>
      </w:pPr>
      <w:r w:rsidRPr="00AE0495">
        <w:rPr>
          <w:lang w:val="it-IT"/>
        </w:rPr>
        <w:t>Le CAL Solo per Studenti sono limitate ai PC di proprietà dello studente titolare della licenza o ai PC di proprietà dell</w:t>
      </w:r>
      <w:r w:rsidR="001B7167">
        <w:rPr>
          <w:lang w:val="it-IT"/>
        </w:rPr>
        <w:t>’</w:t>
      </w:r>
      <w:r w:rsidRPr="00AE0495">
        <w:rPr>
          <w:lang w:val="it-IT"/>
        </w:rPr>
        <w:t>Istituto che siano assegnati a</w:t>
      </w:r>
      <w:r w:rsidR="00FD0124" w:rsidRPr="00AE0495">
        <w:rPr>
          <w:lang w:val="it-IT"/>
        </w:rPr>
        <w:t> </w:t>
      </w:r>
      <w:r w:rsidRPr="00AE0495">
        <w:rPr>
          <w:lang w:val="it-IT"/>
        </w:rPr>
        <w:t>un singolo studente e NON siano utilizzati nei laboratori o in classe.</w:t>
      </w:r>
    </w:p>
    <w:p w:rsidR="006F0383" w:rsidRDefault="006F0383" w:rsidP="006F0383">
      <w:pPr>
        <w:pStyle w:val="ProductList-Body"/>
        <w:ind w:left="180"/>
      </w:pPr>
      <w:bookmarkStart w:id="143" w:name="_Toc378147624"/>
      <w:bookmarkStart w:id="144" w:name="_Toc378151526"/>
    </w:p>
    <w:p w:rsidR="006F0383" w:rsidRDefault="006F0383" w:rsidP="00285420">
      <w:pPr>
        <w:pStyle w:val="ProductList-Body"/>
      </w:pPr>
      <w:r w:rsidRPr="006F0383">
        <w:rPr>
          <w:b/>
          <w:color w:val="00188F"/>
        </w:rPr>
        <w:t>Transizioni</w:t>
      </w:r>
    </w:p>
    <w:tbl>
      <w:tblPr>
        <w:tblStyle w:val="TableGrid"/>
        <w:tblW w:w="0" w:type="auto"/>
        <w:tblInd w:w="108" w:type="dxa"/>
        <w:tblLook w:val="04A0" w:firstRow="1" w:lastRow="0" w:firstColumn="1" w:lastColumn="0" w:noHBand="0" w:noVBand="1"/>
      </w:tblPr>
      <w:tblGrid>
        <w:gridCol w:w="3937"/>
        <w:gridCol w:w="5130"/>
      </w:tblGrid>
      <w:tr w:rsidR="006F0383" w:rsidTr="00285420">
        <w:trPr>
          <w:tblHeader/>
        </w:trPr>
        <w:tc>
          <w:tcPr>
            <w:tcW w:w="3937" w:type="dxa"/>
            <w:shd w:val="clear" w:color="auto" w:fill="0072C6"/>
          </w:tcPr>
          <w:p w:rsidR="006F0383" w:rsidRPr="001F2DDF" w:rsidRDefault="006F0383" w:rsidP="006F0383">
            <w:pPr>
              <w:pStyle w:val="ProductList-Body"/>
              <w:spacing w:before="20" w:after="20"/>
              <w:rPr>
                <w:color w:val="FFFFFF" w:themeColor="background1"/>
              </w:rPr>
            </w:pPr>
            <w:r w:rsidRPr="006F0383">
              <w:rPr>
                <w:color w:val="FFFFFF" w:themeColor="background1"/>
              </w:rPr>
              <w:t>Prodotti essendo la transizione</w:t>
            </w:r>
          </w:p>
        </w:tc>
        <w:tc>
          <w:tcPr>
            <w:tcW w:w="5130" w:type="dxa"/>
            <w:shd w:val="clear" w:color="auto" w:fill="0072C6"/>
          </w:tcPr>
          <w:p w:rsidR="006F0383" w:rsidRPr="001F2DDF" w:rsidRDefault="006F0383" w:rsidP="006F0383">
            <w:pPr>
              <w:pStyle w:val="ProductList-Body"/>
              <w:spacing w:before="20" w:after="20"/>
              <w:rPr>
                <w:color w:val="FFFFFF" w:themeColor="background1"/>
              </w:rPr>
            </w:pPr>
            <w:r w:rsidRPr="006F0383">
              <w:rPr>
                <w:color w:val="FFFFFF" w:themeColor="background1"/>
              </w:rPr>
              <w:t>Opzioni di transizione valido</w:t>
            </w:r>
          </w:p>
        </w:tc>
      </w:tr>
      <w:tr w:rsidR="006F0383" w:rsidTr="00285420">
        <w:tc>
          <w:tcPr>
            <w:tcW w:w="3937" w:type="dxa"/>
          </w:tcPr>
          <w:p w:rsidR="006F0383" w:rsidRDefault="006F0383" w:rsidP="006F0383">
            <w:pPr>
              <w:pStyle w:val="ProductList-Body"/>
            </w:pPr>
            <w:r>
              <w:t>Core CAL Suite</w:t>
            </w:r>
          </w:p>
        </w:tc>
        <w:tc>
          <w:tcPr>
            <w:tcW w:w="5130" w:type="dxa"/>
          </w:tcPr>
          <w:p w:rsidR="006F0383" w:rsidRDefault="006F0383" w:rsidP="006F0383">
            <w:pPr>
              <w:pStyle w:val="ProductList-Body"/>
            </w:pPr>
            <w:r>
              <w:t>Office 365 (Enterprise E1, E3, E4, G1, G3, G4)*, Windows Intune</w:t>
            </w:r>
            <w:r>
              <w:fldChar w:fldCharType="begin"/>
            </w:r>
            <w:r>
              <w:instrText xml:space="preserve"> E "</w:instrText>
            </w:r>
            <w:r w:rsidRPr="00683B92">
              <w:instrText>Core Infrastructure Server Suite Standard</w:instrText>
            </w:r>
            <w:r>
              <w:instrText xml:space="preserve">" </w:instrText>
            </w:r>
            <w:r>
              <w:fldChar w:fldCharType="end"/>
            </w:r>
          </w:p>
        </w:tc>
      </w:tr>
      <w:tr w:rsidR="006F0383" w:rsidTr="00285420">
        <w:tc>
          <w:tcPr>
            <w:tcW w:w="3937" w:type="dxa"/>
          </w:tcPr>
          <w:p w:rsidR="006F0383" w:rsidRDefault="006F0383" w:rsidP="006F0383">
            <w:pPr>
              <w:pStyle w:val="ProductList-Body"/>
            </w:pPr>
            <w:r>
              <w:t>Enterprise CAL Suite</w:t>
            </w:r>
          </w:p>
        </w:tc>
        <w:tc>
          <w:tcPr>
            <w:tcW w:w="5130" w:type="dxa"/>
          </w:tcPr>
          <w:p w:rsidR="006F0383" w:rsidRDefault="006F0383" w:rsidP="006F0383">
            <w:pPr>
              <w:pStyle w:val="ProductList-Body"/>
            </w:pPr>
            <w:r>
              <w:t>Office 365 (Enterprise E3, E4, G3, G4)*, Windows Intune</w:t>
            </w:r>
          </w:p>
        </w:tc>
      </w:tr>
      <w:tr w:rsidR="006F0383" w:rsidTr="00285420">
        <w:tc>
          <w:tcPr>
            <w:tcW w:w="3937" w:type="dxa"/>
          </w:tcPr>
          <w:p w:rsidR="006F0383" w:rsidRDefault="006F0383" w:rsidP="006F0383">
            <w:pPr>
              <w:pStyle w:val="ProductList-Body"/>
            </w:pPr>
            <w:r>
              <w:t>Office Professional Plus and Core CAL Suite</w:t>
            </w:r>
          </w:p>
        </w:tc>
        <w:tc>
          <w:tcPr>
            <w:tcW w:w="5130" w:type="dxa"/>
          </w:tcPr>
          <w:p w:rsidR="006F0383" w:rsidRDefault="006F0383" w:rsidP="006F0383">
            <w:pPr>
              <w:pStyle w:val="ProductList-Body"/>
            </w:pPr>
            <w:r>
              <w:t>Office 365 (Enterprise E3, E4, G3, G4)*</w:t>
            </w:r>
          </w:p>
        </w:tc>
      </w:tr>
      <w:tr w:rsidR="006F0383" w:rsidTr="00285420">
        <w:tc>
          <w:tcPr>
            <w:tcW w:w="3937" w:type="dxa"/>
          </w:tcPr>
          <w:p w:rsidR="006F0383" w:rsidRDefault="006F0383" w:rsidP="006F0383">
            <w:pPr>
              <w:pStyle w:val="ProductList-Body"/>
            </w:pPr>
            <w:r>
              <w:t>Office Professional Plus and Enterprise CAL Suite</w:t>
            </w:r>
          </w:p>
        </w:tc>
        <w:tc>
          <w:tcPr>
            <w:tcW w:w="5130" w:type="dxa"/>
          </w:tcPr>
          <w:p w:rsidR="006F0383" w:rsidRDefault="006F0383" w:rsidP="006F0383">
            <w:pPr>
              <w:pStyle w:val="ProductList-Body"/>
            </w:pPr>
            <w:r>
              <w:t>Office 365 (Enterprise E3, E4, G3, G4)*</w:t>
            </w:r>
          </w:p>
        </w:tc>
      </w:tr>
    </w:tbl>
    <w:p w:rsidR="006F0383" w:rsidRDefault="006F0383" w:rsidP="006F0383">
      <w:pPr>
        <w:pStyle w:val="ProductList-Body"/>
        <w:ind w:left="180"/>
      </w:pPr>
      <w:r>
        <w:t>*</w:t>
      </w:r>
      <w:r w:rsidRPr="006F0383">
        <w:t xml:space="preserve"> Richiede appropriati CAL Suite Bridge</w:t>
      </w:r>
      <w:r>
        <w:t>.</w:t>
      </w:r>
    </w:p>
    <w:p w:rsidR="00585A48" w:rsidRPr="004C09A1" w:rsidRDefault="00FF05A9" w:rsidP="00585A48">
      <w:pPr>
        <w:pStyle w:val="ProductList-Body"/>
        <w:shd w:val="clear" w:color="auto" w:fill="A6A6A6" w:themeFill="background1" w:themeFillShade="A6"/>
        <w:spacing w:before="120" w:after="240"/>
        <w:jc w:val="right"/>
      </w:pPr>
      <w:hyperlink w:anchor="ToC" w:history="1">
        <w:r w:rsidR="003A7BC8">
          <w:rPr>
            <w:rStyle w:val="Hyperlink"/>
            <w:sz w:val="16"/>
            <w:szCs w:val="16"/>
          </w:rPr>
          <w:t>Sommario</w:t>
        </w:r>
      </w:hyperlink>
      <w:r w:rsidR="003A7BC8">
        <w:rPr>
          <w:sz w:val="16"/>
          <w:szCs w:val="16"/>
        </w:rPr>
        <w:t xml:space="preserve"> / </w:t>
      </w:r>
      <w:hyperlink w:anchor="ChartKey" w:history="1">
        <w:r w:rsidR="003A7BC8" w:rsidRPr="00F40A09">
          <w:rPr>
            <w:rStyle w:val="Hyperlink"/>
            <w:sz w:val="16"/>
            <w:szCs w:val="16"/>
          </w:rPr>
          <w:t>Codici Tabella</w:t>
        </w:r>
      </w:hyperlink>
      <w:r w:rsidR="003A7BC8">
        <w:rPr>
          <w:sz w:val="16"/>
          <w:szCs w:val="16"/>
        </w:rPr>
        <w:t xml:space="preserve"> / </w:t>
      </w:r>
      <w:hyperlink w:anchor="Index" w:history="1">
        <w:r w:rsidR="003A7BC8">
          <w:rPr>
            <w:rStyle w:val="Hyperlink"/>
            <w:sz w:val="16"/>
            <w:szCs w:val="16"/>
          </w:rPr>
          <w:t>Indice</w:t>
        </w:r>
      </w:hyperlink>
    </w:p>
    <w:p w:rsidR="00407E60" w:rsidRPr="004C09A1" w:rsidRDefault="00407E60" w:rsidP="00680B4D">
      <w:pPr>
        <w:pStyle w:val="ProductList-Offering1Heading"/>
        <w:outlineLvl w:val="1"/>
      </w:pPr>
      <w:bookmarkStart w:id="145" w:name="_Toc379797135"/>
      <w:bookmarkStart w:id="146" w:name="_Toc380513161"/>
      <w:bookmarkStart w:id="147" w:name="_Toc380655203"/>
      <w:bookmarkStart w:id="148" w:name="_Toc386626204"/>
      <w:r>
        <w:t>Forefront</w:t>
      </w:r>
      <w:bookmarkEnd w:id="143"/>
      <w:bookmarkEnd w:id="144"/>
      <w:bookmarkEnd w:id="145"/>
      <w:bookmarkEnd w:id="146"/>
      <w:bookmarkEnd w:id="147"/>
      <w:bookmarkEnd w:id="148"/>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9"/>
        <w:gridCol w:w="652"/>
        <w:gridCol w:w="595"/>
        <w:gridCol w:w="724"/>
      </w:tblGrid>
      <w:tr w:rsidR="00A23602" w:rsidTr="00A23602">
        <w:trPr>
          <w:tblHeader/>
        </w:trPr>
        <w:tc>
          <w:tcPr>
            <w:tcW w:w="2932" w:type="dxa"/>
            <w:tcBorders>
              <w:bottom w:val="nil"/>
            </w:tcBorders>
            <w:shd w:val="clear" w:color="auto" w:fill="00188F"/>
          </w:tcPr>
          <w:p w:rsidR="00A23602" w:rsidRPr="00EE0836" w:rsidRDefault="00A23602"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A23602" w:rsidRPr="00EE0836" w:rsidRDefault="00A23602"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A23602" w:rsidRPr="00810700" w:rsidRDefault="00A23602"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9"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52"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A23602" w:rsidRPr="00EE0836" w:rsidRDefault="00A2360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335E77" w:rsidTr="00A23602">
        <w:tc>
          <w:tcPr>
            <w:tcW w:w="2932" w:type="dxa"/>
            <w:tcBorders>
              <w:top w:val="nil"/>
              <w:left w:val="nil"/>
              <w:bottom w:val="dashSmallGap" w:sz="4" w:space="0" w:color="BFBFBF" w:themeColor="background1" w:themeShade="BF"/>
              <w:right w:val="nil"/>
            </w:tcBorders>
          </w:tcPr>
          <w:p w:rsidR="00335E77" w:rsidRDefault="00335E77" w:rsidP="00077A6B">
            <w:pPr>
              <w:pStyle w:val="ProductList-Offering1"/>
            </w:pPr>
            <w:bookmarkStart w:id="149" w:name="_Toc379797136"/>
            <w:bookmarkStart w:id="150" w:name="_Toc380513162"/>
            <w:bookmarkStart w:id="151" w:name="_Toc380655204"/>
            <w:bookmarkStart w:id="152" w:name="_Toc386626205"/>
            <w:r>
              <w:t>CAL per Forefront Identity Manager 2010 R2</w:t>
            </w:r>
            <w:r>
              <w:fldChar w:fldCharType="begin"/>
            </w:r>
            <w:r>
              <w:instrText>XE "CAL per Forefront Identity Manager 2010 R2"</w:instrText>
            </w:r>
            <w:r>
              <w:fldChar w:fldCharType="end"/>
            </w:r>
            <w:r>
              <w:t xml:space="preserve"> (Utente)</w:t>
            </w:r>
            <w:bookmarkEnd w:id="149"/>
            <w:bookmarkEnd w:id="150"/>
            <w:bookmarkEnd w:id="151"/>
            <w:bookmarkEnd w:id="152"/>
          </w:p>
        </w:tc>
        <w:tc>
          <w:tcPr>
            <w:tcW w:w="595" w:type="dxa"/>
            <w:tcBorders>
              <w:top w:val="nil"/>
              <w:left w:val="nil"/>
              <w:bottom w:val="dashSmallGap" w:sz="4" w:space="0" w:color="BFBFBF" w:themeColor="background1" w:themeShade="BF"/>
              <w:right w:val="nil"/>
            </w:tcBorders>
            <w:vAlign w:val="center"/>
          </w:tcPr>
          <w:p w:rsidR="00335E77" w:rsidRDefault="00335E77"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335E77" w:rsidRDefault="00335E77"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35E77" w:rsidRDefault="00335E77"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35E77" w:rsidRDefault="00335E77"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35E77" w:rsidRDefault="00335E77" w:rsidP="00C05A53">
            <w:pPr>
              <w:pStyle w:val="ProductList-OfferingBody"/>
              <w:ind w:left="-113"/>
              <w:jc w:val="center"/>
            </w:pPr>
            <w:r>
              <w:t>1</w:t>
            </w:r>
          </w:p>
        </w:tc>
        <w:tc>
          <w:tcPr>
            <w:tcW w:w="596" w:type="dxa"/>
            <w:shd w:val="clear" w:color="auto" w:fill="70AD47" w:themeFill="accent6"/>
            <w:vAlign w:val="center"/>
          </w:tcPr>
          <w:p w:rsidR="00335E77" w:rsidRDefault="00335E77" w:rsidP="00923FC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t xml:space="preserve"> </w:t>
            </w:r>
          </w:p>
        </w:tc>
        <w:tc>
          <w:tcPr>
            <w:tcW w:w="595" w:type="dxa"/>
            <w:shd w:val="clear" w:color="auto" w:fill="70AD47" w:themeFill="accent6"/>
            <w:vAlign w:val="center"/>
          </w:tcPr>
          <w:p w:rsidR="00335E77" w:rsidRPr="00ED423B" w:rsidRDefault="00335E77" w:rsidP="00ED423B">
            <w:pPr>
              <w:pStyle w:val="ProductList-OfferingBody"/>
              <w:ind w:left="-113"/>
              <w:jc w:val="center"/>
            </w:pPr>
            <w:r w:rsidRPr="00ED423B">
              <w:fldChar w:fldCharType="begin"/>
            </w:r>
            <w:r w:rsidRPr="00ED423B">
              <w:instrText>AutoTextList  \s NoStyle \t “Prodotto Aggiuntivo”</w:instrText>
            </w:r>
            <w:r w:rsidRPr="00ED423B">
              <w:fldChar w:fldCharType="separate"/>
            </w:r>
            <w:r w:rsidRPr="00ED423B">
              <w:t xml:space="preserve"> A</w:t>
            </w:r>
            <w:r w:rsidRPr="00ED423B">
              <w:fldChar w:fldCharType="end"/>
            </w:r>
            <w:r w:rsidRPr="00ED423B">
              <w:t>,</w:t>
            </w:r>
            <w:r w:rsidR="00ED423B" w:rsidRPr="00ED423B">
              <w:fldChar w:fldCharType="begin"/>
            </w:r>
            <w:r w:rsidR="00ED423B" w:rsidRPr="00ED423B">
              <w:rPr>
                <w:lang w:val="it-IT"/>
              </w:rPr>
              <w:instrText xml:space="preserve"> </w:instrText>
            </w:r>
            <w:r w:rsidR="00ED423B" w:rsidRPr="00ED423B">
              <w:rPr>
                <w:color w:val="1F497D"/>
                <w:lang w:val="it-IT"/>
              </w:rPr>
              <w:instrText>AutoTextList  \s NoStyle \t “</w:instrText>
            </w:r>
            <w:r w:rsidR="00ED423B" w:rsidRPr="00ED423B">
              <w:rPr>
                <w:lang w:val="it-IT"/>
              </w:rPr>
              <w:instrText>Offerta Studente</w:instrText>
            </w:r>
            <w:r w:rsidR="00ED423B" w:rsidRPr="00ED423B">
              <w:rPr>
                <w:color w:val="1F497D"/>
                <w:lang w:val="it-IT"/>
              </w:rPr>
              <w:instrText>”</w:instrText>
            </w:r>
            <w:r w:rsidR="00ED423B" w:rsidRPr="00ED423B">
              <w:rPr>
                <w:lang w:val="it-IT"/>
              </w:rPr>
              <w:instrText xml:space="preserve">  </w:instrText>
            </w:r>
            <w:r w:rsidR="00ED423B" w:rsidRPr="00ED423B">
              <w:fldChar w:fldCharType="separate"/>
            </w:r>
            <w:r w:rsidR="00ED423B" w:rsidRPr="00ED423B">
              <w:rPr>
                <w:lang w:val="it-IT"/>
              </w:rPr>
              <w:t>ST</w:t>
            </w:r>
            <w:r w:rsidR="00ED423B" w:rsidRPr="00ED423B">
              <w:fldChar w:fldCharType="end"/>
            </w:r>
          </w:p>
        </w:tc>
        <w:tc>
          <w:tcPr>
            <w:tcW w:w="596" w:type="dxa"/>
            <w:shd w:val="clear" w:color="auto" w:fill="70AD47" w:themeFill="accent6"/>
            <w:vAlign w:val="center"/>
          </w:tcPr>
          <w:p w:rsidR="00335E77" w:rsidRDefault="00335E77" w:rsidP="00C05A53">
            <w:pPr>
              <w:pStyle w:val="ProductList-OfferingBody"/>
              <w:ind w:left="-113"/>
              <w:jc w:val="center"/>
            </w:pPr>
          </w:p>
        </w:tc>
        <w:tc>
          <w:tcPr>
            <w:tcW w:w="595" w:type="dxa"/>
            <w:shd w:val="clear" w:color="auto" w:fill="70AD47" w:themeFill="accent6"/>
            <w:vAlign w:val="center"/>
          </w:tcPr>
          <w:p w:rsidR="00335E77" w:rsidRDefault="00335E77" w:rsidP="00C05A53">
            <w:pPr>
              <w:pStyle w:val="ProductList-OfferingBody"/>
              <w:ind w:left="-113"/>
              <w:jc w:val="center"/>
            </w:pPr>
          </w:p>
        </w:tc>
        <w:tc>
          <w:tcPr>
            <w:tcW w:w="539" w:type="dxa"/>
            <w:shd w:val="clear" w:color="auto" w:fill="BFBFBF" w:themeFill="background1" w:themeFillShade="BF"/>
            <w:vAlign w:val="center"/>
          </w:tcPr>
          <w:p w:rsidR="00335E77" w:rsidRDefault="00335E77" w:rsidP="00C05A53">
            <w:pPr>
              <w:pStyle w:val="ProductList-OfferingBody"/>
              <w:ind w:left="-113"/>
              <w:jc w:val="center"/>
            </w:pPr>
          </w:p>
        </w:tc>
        <w:tc>
          <w:tcPr>
            <w:tcW w:w="652" w:type="dxa"/>
            <w:shd w:val="clear" w:color="auto" w:fill="BFBFBF" w:themeFill="background1" w:themeFillShade="BF"/>
            <w:vAlign w:val="center"/>
          </w:tcPr>
          <w:p w:rsidR="00335E77" w:rsidRDefault="00335E77" w:rsidP="00C05A53">
            <w:pPr>
              <w:pStyle w:val="ProductList-OfferingBody"/>
              <w:ind w:left="-113"/>
              <w:jc w:val="center"/>
            </w:pPr>
          </w:p>
        </w:tc>
        <w:tc>
          <w:tcPr>
            <w:tcW w:w="595" w:type="dxa"/>
            <w:shd w:val="clear" w:color="auto" w:fill="70AD47" w:themeFill="accent6"/>
            <w:vAlign w:val="center"/>
          </w:tcPr>
          <w:p w:rsidR="00335E77" w:rsidRDefault="00335E77" w:rsidP="00C05A53">
            <w:pPr>
              <w:pStyle w:val="ProductList-OfferingBody"/>
              <w:ind w:left="-113"/>
              <w:jc w:val="center"/>
            </w:pPr>
          </w:p>
        </w:tc>
        <w:tc>
          <w:tcPr>
            <w:tcW w:w="724"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Pr="0024725D">
              <w:t xml:space="preserve"> </w:t>
            </w:r>
            <w:r w:rsidRPr="0024725D">
              <w:fldChar w:fldCharType="end"/>
            </w:r>
          </w:p>
        </w:tc>
      </w:tr>
      <w:tr w:rsidR="00335E77" w:rsidTr="00A23602">
        <w:tc>
          <w:tcPr>
            <w:tcW w:w="2932" w:type="dxa"/>
            <w:tcBorders>
              <w:top w:val="dashSmallGap" w:sz="4" w:space="0" w:color="BFBFBF" w:themeColor="background1" w:themeShade="BF"/>
              <w:left w:val="nil"/>
              <w:bottom w:val="dashSmallGap" w:sz="4" w:space="0" w:color="BFBFBF" w:themeColor="background1" w:themeShade="BF"/>
              <w:right w:val="nil"/>
            </w:tcBorders>
          </w:tcPr>
          <w:p w:rsidR="00335E77" w:rsidRDefault="00335E77" w:rsidP="00077A6B">
            <w:pPr>
              <w:pStyle w:val="ProductList-Offering1"/>
            </w:pPr>
            <w:bookmarkStart w:id="153" w:name="_Toc379797137"/>
            <w:bookmarkStart w:id="154" w:name="_Toc380513163"/>
            <w:bookmarkStart w:id="155" w:name="_Toc380655205"/>
            <w:bookmarkStart w:id="156" w:name="_Toc386626206"/>
            <w:r>
              <w:lastRenderedPageBreak/>
              <w:t>External Connector per Forefront Identity Manager 2010 R2</w:t>
            </w:r>
            <w:bookmarkEnd w:id="153"/>
            <w:bookmarkEnd w:id="154"/>
            <w:bookmarkEnd w:id="155"/>
            <w:bookmarkEnd w:id="156"/>
            <w:r>
              <w:fldChar w:fldCharType="begin"/>
            </w:r>
            <w: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E77" w:rsidRDefault="00335E7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E77" w:rsidRDefault="00335E7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E77" w:rsidRDefault="00335E7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E77" w:rsidRDefault="00335E7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35E77" w:rsidRDefault="00335E77" w:rsidP="00C05A53">
            <w:pPr>
              <w:pStyle w:val="ProductList-OfferingBody"/>
              <w:ind w:left="-113"/>
              <w:jc w:val="center"/>
            </w:pPr>
            <w:r>
              <w:t>125</w:t>
            </w:r>
          </w:p>
        </w:tc>
        <w:tc>
          <w:tcPr>
            <w:tcW w:w="596"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Pr="0024725D">
              <w:t xml:space="preserve"> </w:t>
            </w:r>
            <w:r w:rsidRPr="0024725D">
              <w:fldChar w:fldCharType="end"/>
            </w:r>
          </w:p>
        </w:tc>
        <w:tc>
          <w:tcPr>
            <w:tcW w:w="595"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Pr="0024725D">
              <w:t xml:space="preserve"> </w:t>
            </w:r>
            <w:r w:rsidRPr="0024725D">
              <w:fldChar w:fldCharType="end"/>
            </w:r>
          </w:p>
        </w:tc>
        <w:tc>
          <w:tcPr>
            <w:tcW w:w="596" w:type="dxa"/>
            <w:shd w:val="clear" w:color="auto" w:fill="70AD47" w:themeFill="accent6"/>
            <w:vAlign w:val="center"/>
          </w:tcPr>
          <w:p w:rsidR="00335E77" w:rsidRDefault="00335E77" w:rsidP="00C05A53">
            <w:pPr>
              <w:pStyle w:val="ProductList-OfferingBody"/>
              <w:ind w:left="-113"/>
              <w:jc w:val="center"/>
            </w:pPr>
          </w:p>
        </w:tc>
        <w:tc>
          <w:tcPr>
            <w:tcW w:w="595" w:type="dxa"/>
            <w:shd w:val="clear" w:color="auto" w:fill="70AD47" w:themeFill="accent6"/>
            <w:vAlign w:val="center"/>
          </w:tcPr>
          <w:p w:rsidR="00335E77" w:rsidRDefault="00335E77" w:rsidP="00C05A53">
            <w:pPr>
              <w:pStyle w:val="ProductList-OfferingBody"/>
              <w:ind w:left="-113"/>
              <w:jc w:val="center"/>
            </w:pPr>
          </w:p>
        </w:tc>
        <w:tc>
          <w:tcPr>
            <w:tcW w:w="539" w:type="dxa"/>
            <w:shd w:val="clear" w:color="auto" w:fill="BFBFBF" w:themeFill="background1" w:themeFillShade="BF"/>
            <w:vAlign w:val="center"/>
          </w:tcPr>
          <w:p w:rsidR="00335E77" w:rsidRDefault="00335E77" w:rsidP="00C05A53">
            <w:pPr>
              <w:pStyle w:val="ProductList-OfferingBody"/>
              <w:ind w:left="-113"/>
              <w:jc w:val="center"/>
            </w:pPr>
          </w:p>
        </w:tc>
        <w:tc>
          <w:tcPr>
            <w:tcW w:w="652"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595" w:type="dxa"/>
            <w:shd w:val="clear" w:color="auto" w:fill="70AD47" w:themeFill="accent6"/>
            <w:vAlign w:val="center"/>
          </w:tcPr>
          <w:p w:rsidR="00335E77" w:rsidRDefault="00335E77" w:rsidP="00C05A53">
            <w:pPr>
              <w:pStyle w:val="ProductList-OfferingBody"/>
              <w:ind w:left="-113"/>
              <w:jc w:val="center"/>
            </w:pPr>
          </w:p>
        </w:tc>
        <w:tc>
          <w:tcPr>
            <w:tcW w:w="724"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Pr="0024725D">
              <w:t xml:space="preserve"> </w:t>
            </w:r>
            <w:r w:rsidRPr="0024725D">
              <w:fldChar w:fldCharType="end"/>
            </w:r>
          </w:p>
        </w:tc>
      </w:tr>
      <w:tr w:rsidR="00335E77" w:rsidTr="00A23602">
        <w:tc>
          <w:tcPr>
            <w:tcW w:w="2932" w:type="dxa"/>
            <w:tcBorders>
              <w:top w:val="dashSmallGap" w:sz="4" w:space="0" w:color="BFBFBF" w:themeColor="background1" w:themeShade="BF"/>
              <w:left w:val="nil"/>
              <w:bottom w:val="dashSmallGap" w:sz="4" w:space="0" w:color="BFBFBF" w:themeColor="background1" w:themeShade="BF"/>
              <w:right w:val="nil"/>
            </w:tcBorders>
          </w:tcPr>
          <w:p w:rsidR="00335E77" w:rsidRDefault="00335E77" w:rsidP="00077A6B">
            <w:pPr>
              <w:pStyle w:val="ProductList-Offering1"/>
            </w:pPr>
            <w:bookmarkStart w:id="157" w:name="_Toc379797138"/>
            <w:bookmarkStart w:id="158" w:name="_Toc380513164"/>
            <w:bookmarkStart w:id="159" w:name="_Toc380655206"/>
            <w:bookmarkStart w:id="160" w:name="_Toc386626207"/>
            <w:r>
              <w:t>Forefront Identity Manager 2010 R2 Server</w:t>
            </w:r>
            <w:bookmarkEnd w:id="157"/>
            <w:bookmarkEnd w:id="158"/>
            <w:bookmarkEnd w:id="159"/>
            <w:bookmarkEnd w:id="160"/>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E77" w:rsidRDefault="00335E77"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35E77" w:rsidRDefault="00335E77"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35E77" w:rsidRDefault="00335E77"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35E77" w:rsidRDefault="00335E77"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335E77" w:rsidRDefault="00335E77" w:rsidP="00C05A53">
            <w:pPr>
              <w:pStyle w:val="ProductList-OfferingBody"/>
              <w:ind w:left="-113"/>
              <w:jc w:val="center"/>
            </w:pPr>
            <w:r>
              <w:t>125</w:t>
            </w:r>
          </w:p>
        </w:tc>
        <w:tc>
          <w:tcPr>
            <w:tcW w:w="596"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Pr="0024725D">
              <w:t xml:space="preserve"> </w:t>
            </w:r>
            <w:r w:rsidRPr="0024725D">
              <w:fldChar w:fldCharType="end"/>
            </w:r>
          </w:p>
        </w:tc>
        <w:tc>
          <w:tcPr>
            <w:tcW w:w="595"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r w:rsidRPr="0024725D">
              <w:t xml:space="preserve"> </w:t>
            </w:r>
            <w:r w:rsidRPr="0024725D">
              <w:fldChar w:fldCharType="end"/>
            </w:r>
          </w:p>
        </w:tc>
        <w:tc>
          <w:tcPr>
            <w:tcW w:w="596" w:type="dxa"/>
            <w:shd w:val="clear" w:color="auto" w:fill="70AD47" w:themeFill="accent6"/>
            <w:vAlign w:val="center"/>
          </w:tcPr>
          <w:p w:rsidR="00335E77" w:rsidRDefault="00335E77" w:rsidP="00C05A53">
            <w:pPr>
              <w:pStyle w:val="ProductList-OfferingBody"/>
              <w:ind w:left="-113"/>
              <w:jc w:val="center"/>
            </w:pPr>
          </w:p>
        </w:tc>
        <w:tc>
          <w:tcPr>
            <w:tcW w:w="595" w:type="dxa"/>
            <w:shd w:val="clear" w:color="auto" w:fill="70AD47" w:themeFill="accent6"/>
            <w:vAlign w:val="center"/>
          </w:tcPr>
          <w:p w:rsidR="00335E77" w:rsidRDefault="00335E77" w:rsidP="00C05A53">
            <w:pPr>
              <w:pStyle w:val="ProductList-OfferingBody"/>
              <w:ind w:left="-113"/>
              <w:jc w:val="center"/>
            </w:pPr>
          </w:p>
        </w:tc>
        <w:tc>
          <w:tcPr>
            <w:tcW w:w="539" w:type="dxa"/>
            <w:shd w:val="clear" w:color="auto" w:fill="BFBFBF" w:themeFill="background1" w:themeFillShade="BF"/>
            <w:vAlign w:val="center"/>
          </w:tcPr>
          <w:p w:rsidR="00335E77" w:rsidRDefault="00335E77" w:rsidP="00C05A53">
            <w:pPr>
              <w:pStyle w:val="ProductList-OfferingBody"/>
              <w:ind w:left="-113"/>
              <w:jc w:val="center"/>
            </w:pPr>
          </w:p>
        </w:tc>
        <w:tc>
          <w:tcPr>
            <w:tcW w:w="652"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595" w:type="dxa"/>
            <w:shd w:val="clear" w:color="auto" w:fill="70AD47" w:themeFill="accent6"/>
            <w:vAlign w:val="center"/>
          </w:tcPr>
          <w:p w:rsidR="00335E77" w:rsidRDefault="00335E77" w:rsidP="00C05A53">
            <w:pPr>
              <w:pStyle w:val="ProductList-OfferingBody"/>
              <w:ind w:left="-113"/>
              <w:jc w:val="center"/>
            </w:pPr>
          </w:p>
        </w:tc>
        <w:tc>
          <w:tcPr>
            <w:tcW w:w="724" w:type="dxa"/>
            <w:shd w:val="clear" w:color="auto" w:fill="70AD47" w:themeFill="accent6"/>
            <w:vAlign w:val="center"/>
          </w:tcPr>
          <w:p w:rsidR="00335E77" w:rsidRDefault="00335E77" w:rsidP="00923FC7">
            <w:pPr>
              <w:pStyle w:val="ProductList-OfferingBody"/>
              <w:ind w:left="-113"/>
              <w:jc w:val="center"/>
            </w:pPr>
            <w:r>
              <w:rPr>
                <w:b/>
              </w:rPr>
              <w:fldChar w:fldCharType="begin"/>
            </w:r>
            <w:r>
              <w:rPr>
                <w:color w:val="1F497D"/>
              </w:rPr>
              <w:instrText>AutoTextList  \s NoStyle \t “</w:instrText>
            </w:r>
            <w:r w:rsidRPr="00DD1EC9">
              <w:rPr>
                <w:b/>
              </w:rPr>
              <w:instrText>Prodotto Aggiuntivo</w:instrText>
            </w:r>
            <w:r>
              <w:rPr>
                <w:color w:val="1F497D"/>
              </w:rPr>
              <w:instrText>”</w:instrText>
            </w:r>
            <w:r>
              <w:rPr>
                <w:b/>
              </w:rPr>
              <w:fldChar w:fldCharType="separate"/>
            </w:r>
            <w:r w:rsidRPr="00DD1EC9">
              <w:rPr>
                <w:b/>
              </w:rPr>
              <w:t xml:space="preserve"> </w:t>
            </w:r>
            <w:r w:rsidRPr="0024725D">
              <w:t>A</w:t>
            </w:r>
            <w:r>
              <w:rPr>
                <w:b/>
              </w:rPr>
              <w:fldChar w:fldCharType="end"/>
            </w:r>
          </w:p>
        </w:tc>
      </w:tr>
      <w:tr w:rsidR="00335E77" w:rsidTr="00A23602">
        <w:tc>
          <w:tcPr>
            <w:tcW w:w="2932" w:type="dxa"/>
            <w:tcBorders>
              <w:top w:val="dashSmallGap" w:sz="4" w:space="0" w:color="BFBFBF" w:themeColor="background1" w:themeShade="BF"/>
              <w:left w:val="nil"/>
              <w:bottom w:val="nil"/>
              <w:right w:val="nil"/>
            </w:tcBorders>
          </w:tcPr>
          <w:p w:rsidR="00335E77" w:rsidRDefault="00335E77" w:rsidP="00077A6B">
            <w:pPr>
              <w:pStyle w:val="ProductList-Offering1"/>
            </w:pPr>
            <w:bookmarkStart w:id="161" w:name="_Toc379797139"/>
            <w:bookmarkStart w:id="162" w:name="_Toc380513165"/>
            <w:bookmarkStart w:id="163" w:name="_Toc380655207"/>
            <w:bookmarkStart w:id="164" w:name="_Toc386626208"/>
            <w:r>
              <w:t>Forefront Identity Manager 2010 R2 Windows Live Edition</w:t>
            </w:r>
            <w:bookmarkEnd w:id="161"/>
            <w:bookmarkEnd w:id="162"/>
            <w:bookmarkEnd w:id="163"/>
            <w:bookmarkEnd w:id="164"/>
            <w:r>
              <w:fldChar w:fldCharType="begin"/>
            </w:r>
            <w: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335E77" w:rsidRDefault="00335E77"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335E77" w:rsidRDefault="00335E77"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335E77" w:rsidRDefault="00335E77"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35E77" w:rsidRDefault="00335E77"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35E77" w:rsidRDefault="00335E77" w:rsidP="00C05A53">
            <w:pPr>
              <w:pStyle w:val="ProductList-OfferingBody"/>
              <w:ind w:left="-113"/>
              <w:jc w:val="center"/>
            </w:pPr>
            <w:r>
              <w:t>25</w:t>
            </w:r>
          </w:p>
        </w:tc>
        <w:tc>
          <w:tcPr>
            <w:tcW w:w="596" w:type="dxa"/>
            <w:shd w:val="clear" w:color="auto" w:fill="BFBFBF" w:themeFill="background1" w:themeFillShade="BF"/>
            <w:vAlign w:val="center"/>
          </w:tcPr>
          <w:p w:rsidR="00335E77" w:rsidRDefault="00335E77" w:rsidP="00C05A53">
            <w:pPr>
              <w:pStyle w:val="ProductList-OfferingBody"/>
              <w:ind w:left="-113"/>
              <w:jc w:val="center"/>
            </w:pPr>
          </w:p>
        </w:tc>
        <w:tc>
          <w:tcPr>
            <w:tcW w:w="595" w:type="dxa"/>
            <w:shd w:val="clear" w:color="auto" w:fill="BFBFBF" w:themeFill="background1" w:themeFillShade="BF"/>
            <w:vAlign w:val="center"/>
          </w:tcPr>
          <w:p w:rsidR="00335E77" w:rsidRDefault="00335E77" w:rsidP="00C05A53">
            <w:pPr>
              <w:pStyle w:val="ProductList-OfferingBody"/>
              <w:ind w:left="-113"/>
              <w:jc w:val="center"/>
            </w:pPr>
          </w:p>
        </w:tc>
        <w:tc>
          <w:tcPr>
            <w:tcW w:w="596" w:type="dxa"/>
            <w:shd w:val="clear" w:color="auto" w:fill="BFBFBF" w:themeFill="background1" w:themeFillShade="BF"/>
            <w:vAlign w:val="center"/>
          </w:tcPr>
          <w:p w:rsidR="00335E77" w:rsidRDefault="00335E77" w:rsidP="00C05A53">
            <w:pPr>
              <w:pStyle w:val="ProductList-OfferingBody"/>
              <w:ind w:left="-113"/>
              <w:jc w:val="center"/>
            </w:pPr>
          </w:p>
        </w:tc>
        <w:tc>
          <w:tcPr>
            <w:tcW w:w="595" w:type="dxa"/>
            <w:shd w:val="clear" w:color="auto" w:fill="70AD47" w:themeFill="accent6"/>
            <w:vAlign w:val="center"/>
          </w:tcPr>
          <w:p w:rsidR="00335E77" w:rsidRDefault="00335E77" w:rsidP="00C05A53">
            <w:pPr>
              <w:pStyle w:val="ProductList-OfferingBody"/>
              <w:ind w:left="-113"/>
              <w:jc w:val="center"/>
            </w:pPr>
          </w:p>
        </w:tc>
        <w:tc>
          <w:tcPr>
            <w:tcW w:w="539" w:type="dxa"/>
            <w:shd w:val="clear" w:color="auto" w:fill="BFBFBF" w:themeFill="background1" w:themeFillShade="BF"/>
            <w:vAlign w:val="center"/>
          </w:tcPr>
          <w:p w:rsidR="00335E77" w:rsidRDefault="00335E77" w:rsidP="00C05A53">
            <w:pPr>
              <w:pStyle w:val="ProductList-OfferingBody"/>
              <w:ind w:left="-113"/>
              <w:jc w:val="center"/>
            </w:pPr>
          </w:p>
        </w:tc>
        <w:tc>
          <w:tcPr>
            <w:tcW w:w="652" w:type="dxa"/>
            <w:shd w:val="clear" w:color="auto" w:fill="70AD47" w:themeFill="accent6"/>
            <w:vAlign w:val="center"/>
          </w:tcPr>
          <w:p w:rsidR="00335E77" w:rsidRDefault="00335E77" w:rsidP="00923FC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w:t>
            </w:r>
            <w:r w:rsidRPr="0024725D">
              <w:fldChar w:fldCharType="end"/>
            </w:r>
            <w:r>
              <w:t xml:space="preserve"> </w:t>
            </w:r>
          </w:p>
        </w:tc>
        <w:tc>
          <w:tcPr>
            <w:tcW w:w="595" w:type="dxa"/>
            <w:shd w:val="clear" w:color="auto" w:fill="70AD47" w:themeFill="accent6"/>
            <w:vAlign w:val="center"/>
          </w:tcPr>
          <w:p w:rsidR="00335E77" w:rsidRDefault="00335E77" w:rsidP="00C05A53">
            <w:pPr>
              <w:pStyle w:val="ProductList-OfferingBody"/>
              <w:ind w:left="-113"/>
              <w:jc w:val="center"/>
            </w:pPr>
          </w:p>
        </w:tc>
        <w:tc>
          <w:tcPr>
            <w:tcW w:w="724" w:type="dxa"/>
            <w:shd w:val="clear" w:color="auto" w:fill="BFBFBF" w:themeFill="background1" w:themeFillShade="BF"/>
            <w:vAlign w:val="center"/>
          </w:tcPr>
          <w:p w:rsidR="00335E77" w:rsidRDefault="00335E77" w:rsidP="00C05A53">
            <w:pPr>
              <w:pStyle w:val="ProductList-OfferingBody"/>
              <w:ind w:left="-113"/>
              <w:jc w:val="center"/>
            </w:pP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4050"/>
        <w:gridCol w:w="1800"/>
      </w:tblGrid>
      <w:tr w:rsidR="00077A6B" w:rsidRPr="001C4150" w:rsidTr="00BF2469">
        <w:tc>
          <w:tcPr>
            <w:tcW w:w="4950" w:type="dxa"/>
          </w:tcPr>
          <w:p w:rsidR="00077A6B" w:rsidRPr="00AE0495" w:rsidRDefault="00077A6B" w:rsidP="00BC7AF7">
            <w:pPr>
              <w:pStyle w:val="ProductList-Body"/>
              <w:ind w:left="162" w:hanging="162"/>
              <w:rPr>
                <w:lang w:val="it-IT"/>
              </w:rPr>
            </w:pPr>
            <w:r w:rsidRPr="00AE0495">
              <w:rPr>
                <w:lang w:val="it-IT"/>
              </w:rPr>
              <w:t xml:space="preserve">Versione Precedente: </w:t>
            </w:r>
            <w:r w:rsidRPr="00AE0495">
              <w:rPr>
                <w:b/>
                <w:lang w:val="it-IT"/>
              </w:rPr>
              <w:t>Forefront Identity Manager 2010</w:t>
            </w:r>
            <w:r w:rsidRPr="00AE0495">
              <w:rPr>
                <w:lang w:val="it-IT"/>
              </w:rPr>
              <w:t xml:space="preserve"> (4/10)</w:t>
            </w:r>
          </w:p>
        </w:tc>
        <w:tc>
          <w:tcPr>
            <w:tcW w:w="4050" w:type="dxa"/>
          </w:tcPr>
          <w:p w:rsidR="00077A6B" w:rsidRPr="00AE0495" w:rsidRDefault="00077A6B" w:rsidP="00477621">
            <w:pPr>
              <w:pStyle w:val="ProductList-Body"/>
              <w:rPr>
                <w:lang w:val="it-IT"/>
              </w:rPr>
            </w:pPr>
            <w:r w:rsidRPr="00AE0495">
              <w:rPr>
                <w:lang w:val="it-IT"/>
              </w:rPr>
              <w:t xml:space="preserve">Pool di Prodotti: </w:t>
            </w:r>
            <w:r w:rsidRPr="00AE0495">
              <w:rPr>
                <w:b/>
                <w:lang w:val="it-IT"/>
              </w:rPr>
              <w:t>Server</w:t>
            </w:r>
          </w:p>
          <w:p w:rsidR="00077A6B" w:rsidRPr="00AE0495" w:rsidRDefault="00FF05A9" w:rsidP="00477621">
            <w:pPr>
              <w:pStyle w:val="ProductList-Body"/>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Server</w:t>
            </w:r>
          </w:p>
        </w:tc>
        <w:tc>
          <w:tcPr>
            <w:tcW w:w="1800" w:type="dxa"/>
          </w:tcPr>
          <w:p w:rsidR="00077A6B" w:rsidRPr="00AE0495" w:rsidRDefault="00077A6B" w:rsidP="00477621">
            <w:pPr>
              <w:pStyle w:val="ProductList-Body"/>
              <w:rPr>
                <w:lang w:val="it-IT"/>
              </w:rPr>
            </w:pPr>
          </w:p>
        </w:tc>
      </w:tr>
      <w:tr w:rsidR="00F5346E" w:rsidRPr="001C4150" w:rsidTr="00BF2469">
        <w:tc>
          <w:tcPr>
            <w:tcW w:w="4950" w:type="dxa"/>
          </w:tcPr>
          <w:p w:rsidR="00F5346E" w:rsidRPr="00AE0495" w:rsidRDefault="00F5346E" w:rsidP="00BC7AF7">
            <w:pPr>
              <w:pStyle w:val="ProductList-Body"/>
              <w:ind w:left="162" w:hanging="162"/>
              <w:rPr>
                <w:lang w:val="it-IT"/>
              </w:rPr>
            </w:pPr>
          </w:p>
          <w:p w:rsidR="00F5346E" w:rsidRPr="00AE0495" w:rsidRDefault="00F5346E" w:rsidP="00BC7AF7">
            <w:pPr>
              <w:pStyle w:val="ProductList-Body"/>
              <w:ind w:left="162" w:hanging="162"/>
              <w:rPr>
                <w:lang w:val="it-IT"/>
              </w:rPr>
            </w:pPr>
          </w:p>
        </w:tc>
        <w:tc>
          <w:tcPr>
            <w:tcW w:w="4050" w:type="dxa"/>
          </w:tcPr>
          <w:p w:rsidR="00F5346E" w:rsidRPr="00AE0495" w:rsidRDefault="00F5346E" w:rsidP="00477621">
            <w:pPr>
              <w:pStyle w:val="ProductList-Body"/>
              <w:rPr>
                <w:lang w:val="it-IT"/>
              </w:rPr>
            </w:pPr>
          </w:p>
        </w:tc>
        <w:tc>
          <w:tcPr>
            <w:tcW w:w="1800" w:type="dxa"/>
          </w:tcPr>
          <w:p w:rsidR="00F5346E" w:rsidRPr="00AE0495" w:rsidRDefault="00F5346E" w:rsidP="00477621">
            <w:pPr>
              <w:pStyle w:val="ProductList-Body"/>
              <w:rPr>
                <w:lang w:val="it-IT"/>
              </w:rPr>
            </w:pPr>
          </w:p>
        </w:tc>
      </w:tr>
    </w:tbl>
    <w:p w:rsidR="00782C7B" w:rsidRPr="00AE0495" w:rsidRDefault="00782C7B" w:rsidP="00782C7B">
      <w:pPr>
        <w:pStyle w:val="ProductList-Body"/>
        <w:shd w:val="clear" w:color="auto" w:fill="D9D9D9" w:themeFill="background1" w:themeFillShade="D9"/>
        <w:spacing w:before="120" w:after="120"/>
        <w:rPr>
          <w:lang w:val="it-IT"/>
        </w:rPr>
      </w:pPr>
      <w:r w:rsidRPr="00AE0495">
        <w:rPr>
          <w:b/>
          <w:lang w:val="it-IT"/>
        </w:rPr>
        <w:t>Informazioni Aggiuntive</w:t>
      </w:r>
    </w:p>
    <w:p w:rsidR="00D67524" w:rsidRPr="00E043EA" w:rsidRDefault="00477621" w:rsidP="00477621">
      <w:pPr>
        <w:pStyle w:val="ProductList-Body"/>
        <w:rPr>
          <w:lang w:val="it-IT"/>
        </w:rPr>
      </w:pPr>
      <w:r w:rsidRPr="00E043EA">
        <w:rPr>
          <w:b/>
          <w:color w:val="00188F"/>
          <w:lang w:val="it-IT"/>
        </w:rPr>
        <w:t>Forefront Identity Manager 2010 - Windows Live Edition</w:t>
      </w:r>
    </w:p>
    <w:p w:rsidR="00477621" w:rsidRPr="00AE0495" w:rsidRDefault="00D67524" w:rsidP="00477621">
      <w:pPr>
        <w:pStyle w:val="ProductList-Body"/>
        <w:rPr>
          <w:lang w:val="it-IT"/>
        </w:rPr>
      </w:pPr>
      <w:r w:rsidRPr="00AE0495">
        <w:rPr>
          <w:lang w:val="it-IT"/>
        </w:rPr>
        <w:t xml:space="preserve">Forefront Identity Manager 2010 - Windows Live Edition </w:t>
      </w:r>
      <w:r>
        <w:fldChar w:fldCharType="begin"/>
      </w:r>
      <w:r w:rsidRPr="00AE0495">
        <w:rPr>
          <w:lang w:val="it-IT"/>
        </w:rPr>
        <w:instrText>XE "Forefront Identity Manager 2010 - Windows Live Edition"</w:instrText>
      </w:r>
      <w:r>
        <w:fldChar w:fldCharType="end"/>
      </w:r>
      <w:r w:rsidRPr="00AE0495">
        <w:rPr>
          <w:lang w:val="it-IT"/>
        </w:rPr>
        <w:t>è la versione successiva di Identity Lifecycle Manager 2007 - Windows Live Edition</w:t>
      </w:r>
      <w:r>
        <w:fldChar w:fldCharType="begin"/>
      </w:r>
      <w:r w:rsidRPr="00AE0495">
        <w:rPr>
          <w:lang w:val="it-IT"/>
        </w:rPr>
        <w:instrText>XE "Identity Lifecycle Manager 2007 - Windows Live Edition"</w:instrText>
      </w:r>
      <w:r>
        <w:fldChar w:fldCharType="end"/>
      </w:r>
    </w:p>
    <w:p w:rsidR="00477621" w:rsidRPr="00AE0495" w:rsidRDefault="00477621" w:rsidP="00477621">
      <w:pPr>
        <w:pStyle w:val="ProductList-Body"/>
        <w:rPr>
          <w:lang w:val="it-IT"/>
        </w:rPr>
      </w:pPr>
      <w:r w:rsidRPr="00AE0495">
        <w:rPr>
          <w:lang w:val="it-IT"/>
        </w:rPr>
        <w:t>Forefront Protection 2010 per SharePoint</w:t>
      </w:r>
      <w:r>
        <w:fldChar w:fldCharType="begin"/>
      </w:r>
      <w:r w:rsidRPr="00AE0495">
        <w:rPr>
          <w:lang w:val="it-IT"/>
        </w:rPr>
        <w:instrText>XE "Forefront Protection 2010 for SharePoint"</w:instrText>
      </w:r>
      <w:r>
        <w:fldChar w:fldCharType="end"/>
      </w:r>
      <w:r w:rsidRPr="00AE0495">
        <w:rPr>
          <w:lang w:val="it-IT"/>
        </w:rPr>
        <w:t>, Forefront Protection 2010 per Exchange Server</w:t>
      </w:r>
      <w:r>
        <w:fldChar w:fldCharType="begin"/>
      </w:r>
      <w:r w:rsidRPr="00AE0495">
        <w:rPr>
          <w:lang w:val="it-IT"/>
        </w:rPr>
        <w:instrText>XE "Forefront Protection 2010 for Exchange Server"</w:instrText>
      </w:r>
      <w:r>
        <w:fldChar w:fldCharType="end"/>
      </w:r>
      <w:r w:rsidRPr="00AE0495">
        <w:rPr>
          <w:lang w:val="it-IT"/>
        </w:rPr>
        <w:t xml:space="preserve"> e Forefront Protection 2010 per Siti Internet</w:t>
      </w:r>
      <w:r>
        <w:fldChar w:fldCharType="begin"/>
      </w:r>
      <w:r w:rsidRPr="00AE0495">
        <w:rPr>
          <w:lang w:val="it-IT"/>
        </w:rPr>
        <w:instrText>XE "Forefront Protection 2010 per Siti Internet"</w:instrText>
      </w:r>
      <w:r>
        <w:fldChar w:fldCharType="end"/>
      </w:r>
      <w:r w:rsidRPr="00AE0495">
        <w:rPr>
          <w:lang w:val="it-IT"/>
        </w:rPr>
        <w:t xml:space="preserve"> </w:t>
      </w:r>
    </w:p>
    <w:p w:rsidR="00477621" w:rsidRPr="00AE0495" w:rsidRDefault="00477621" w:rsidP="00477621">
      <w:pPr>
        <w:pStyle w:val="ProductList-Body"/>
        <w:rPr>
          <w:lang w:val="it-IT"/>
        </w:rPr>
      </w:pPr>
      <w:r w:rsidRPr="00AE0495">
        <w:rPr>
          <w:lang w:val="it-IT"/>
        </w:rPr>
        <w:t>Forefront Protection 2010 per SharePoint</w:t>
      </w:r>
      <w:r>
        <w:fldChar w:fldCharType="begin"/>
      </w:r>
      <w:r w:rsidRPr="00AE0495">
        <w:rPr>
          <w:lang w:val="it-IT"/>
        </w:rPr>
        <w:instrText>XE "Forefront Protection 2010 for SharePoint"</w:instrText>
      </w:r>
      <w:r>
        <w:fldChar w:fldCharType="end"/>
      </w:r>
      <w:r w:rsidRPr="00AE0495">
        <w:rPr>
          <w:lang w:val="it-IT"/>
        </w:rPr>
        <w:t>, Forefront Protection 2010 per Exchange Server</w:t>
      </w:r>
      <w:r>
        <w:fldChar w:fldCharType="begin"/>
      </w:r>
      <w:r w:rsidRPr="00AE0495">
        <w:rPr>
          <w:lang w:val="it-IT"/>
        </w:rPr>
        <w:instrText>XE "Forefront Protection 2010 for Exchange Server"</w:instrText>
      </w:r>
      <w:r>
        <w:fldChar w:fldCharType="end"/>
      </w:r>
      <w:r w:rsidRPr="00AE0495">
        <w:rPr>
          <w:lang w:val="it-IT"/>
        </w:rPr>
        <w:t xml:space="preserve"> e Forefront Protection 2010 per Siti Internet</w:t>
      </w:r>
      <w:r>
        <w:fldChar w:fldCharType="begin"/>
      </w:r>
      <w:r w:rsidRPr="00AE0495">
        <w:rPr>
          <w:lang w:val="it-IT"/>
        </w:rPr>
        <w:instrText>XE "Forefront Protection 2010 per Siti Internet"</w:instrText>
      </w:r>
      <w:r>
        <w:fldChar w:fldCharType="end"/>
      </w:r>
      <w:r w:rsidRPr="00AE0495">
        <w:rPr>
          <w:lang w:val="it-IT"/>
        </w:rP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w:t>
      </w:r>
      <w:r w:rsidR="00443484" w:rsidRPr="00AE0495">
        <w:rPr>
          <w:lang w:val="it-IT"/>
        </w:rPr>
        <w:t xml:space="preserve"> </w:t>
      </w:r>
      <w:r w:rsidRPr="00AE0495">
        <w:rPr>
          <w:lang w:val="it-IT"/>
        </w:rPr>
        <w:t>L</w:t>
      </w:r>
      <w:r w:rsidR="001B7167">
        <w:rPr>
          <w:lang w:val="it-IT"/>
        </w:rPr>
        <w:t>’</w:t>
      </w:r>
      <w:r w:rsidRPr="00AE0495">
        <w:rPr>
          <w:lang w:val="it-IT"/>
        </w:rPr>
        <w:t>utilizzo continuato dei Servizi Online rimane soggetto alle condizioni del Contratto Multilicenza della società, alle condizioni per l</w:t>
      </w:r>
      <w:r w:rsidR="001B7167">
        <w:rPr>
          <w:lang w:val="it-IT"/>
        </w:rPr>
        <w:t>’</w:t>
      </w:r>
      <w:r w:rsidRPr="00AE0495">
        <w:rPr>
          <w:lang w:val="it-IT"/>
        </w:rPr>
        <w:t xml:space="preserve">utilizzo del servizio relative al Servizio Online e alle presenti condizioni. </w:t>
      </w:r>
    </w:p>
    <w:p w:rsidR="00477621" w:rsidRPr="00AE0495" w:rsidRDefault="00477621" w:rsidP="00477621">
      <w:pPr>
        <w:pStyle w:val="ProductList-Body"/>
        <w:rPr>
          <w:lang w:val="it-IT"/>
        </w:rPr>
      </w:pPr>
    </w:p>
    <w:p w:rsidR="00477621" w:rsidRPr="00AE0495" w:rsidRDefault="00477621" w:rsidP="00477621">
      <w:pPr>
        <w:pStyle w:val="ProductList-Body"/>
        <w:rPr>
          <w:lang w:val="it-IT"/>
        </w:rPr>
      </w:pPr>
      <w:r w:rsidRPr="00AE0495">
        <w:rPr>
          <w:b/>
          <w:color w:val="00188F"/>
          <w:lang w:val="it-IT"/>
        </w:rPr>
        <w:t>Diritto di Migrazione per Forefront Protection 2010 for Exchange Server</w:t>
      </w:r>
      <w:r>
        <w:fldChar w:fldCharType="begin"/>
      </w:r>
      <w:r w:rsidRPr="00AE0495">
        <w:rPr>
          <w:lang w:val="it-IT"/>
        </w:rPr>
        <w:instrText>XE "Forefront Protection 2010 for Exchange Server"</w:instrText>
      </w:r>
      <w:r>
        <w:fldChar w:fldCharType="end"/>
      </w:r>
    </w:p>
    <w:p w:rsidR="00477621" w:rsidRPr="00AE0495" w:rsidRDefault="00477621" w:rsidP="00477621">
      <w:pPr>
        <w:pStyle w:val="ProductList-Body"/>
        <w:rPr>
          <w:lang w:val="it-IT"/>
        </w:rPr>
      </w:pPr>
      <w:r w:rsidRPr="00AE0495">
        <w:rPr>
          <w:lang w:val="it-IT"/>
        </w:rPr>
        <w:t>Le società con Contratti Multilicenza e che hanno acquistato una licenza per Forefront Protection 2010 per Exchange Server</w:t>
      </w:r>
      <w:r>
        <w:fldChar w:fldCharType="begin"/>
      </w:r>
      <w:r w:rsidRPr="00AE0495">
        <w:rPr>
          <w:lang w:val="it-IT"/>
        </w:rPr>
        <w:instrText>XE "Forefront Protection 2010 for Exchange Server"</w:instrText>
      </w:r>
      <w:r>
        <w:fldChar w:fldCharType="end"/>
      </w:r>
      <w:r w:rsidRPr="00AE0495">
        <w:rPr>
          <w:lang w:val="it-IT"/>
        </w:rPr>
        <w:t xml:space="preserve"> sono idonee a utilizzare Antigen</w:t>
      </w:r>
      <w:r>
        <w:fldChar w:fldCharType="begin"/>
      </w:r>
      <w:r w:rsidRPr="00AE0495">
        <w:rPr>
          <w:lang w:val="it-IT"/>
        </w:rPr>
        <w:instrText>XE "Antigen"</w:instrText>
      </w:r>
      <w:r>
        <w:fldChar w:fldCharType="end"/>
      </w:r>
      <w:r w:rsidRPr="00AE0495">
        <w:rPr>
          <w:lang w:val="it-IT"/>
        </w:rPr>
        <w:t xml:space="preserve"> for Exchange, Antigen for SMTP Gateways e Antigen Spam Manager al posto di Forefront Protection 2010 per Exchange Server.</w:t>
      </w:r>
      <w:r w:rsidR="00443484" w:rsidRPr="00AE0495">
        <w:rPr>
          <w:lang w:val="it-IT"/>
        </w:rPr>
        <w:t xml:space="preserve"> </w:t>
      </w:r>
      <w:r w:rsidRPr="00AE0495">
        <w:rPr>
          <w:lang w:val="it-IT"/>
        </w:rPr>
        <w:t>L</w:t>
      </w:r>
      <w:r w:rsidR="001B7167">
        <w:rPr>
          <w:lang w:val="it-IT"/>
        </w:rPr>
        <w:t>’</w:t>
      </w:r>
      <w:r w:rsidRPr="00AE0495">
        <w:rPr>
          <w:lang w:val="it-IT"/>
        </w:rPr>
        <w:t>utilizzo di Antigen for Exchange, Antigen for SMTP Gateways e Antigen Spam Manager è soggetto al relativo contratto di licenza e ai diritti sull</w:t>
      </w:r>
      <w:r w:rsidR="001B7167">
        <w:rPr>
          <w:lang w:val="it-IT"/>
        </w:rPr>
        <w:t>’</w:t>
      </w:r>
      <w:r w:rsidRPr="00AE0495">
        <w:rPr>
          <w:lang w:val="it-IT"/>
        </w:rP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477621" w:rsidRPr="00AE0495" w:rsidRDefault="00477621" w:rsidP="00477621">
      <w:pPr>
        <w:pStyle w:val="ProductList-Body"/>
        <w:rPr>
          <w:lang w:val="it-IT"/>
        </w:rPr>
      </w:pPr>
    </w:p>
    <w:p w:rsidR="00477621" w:rsidRPr="00AE0495" w:rsidRDefault="00477621" w:rsidP="00477621">
      <w:pPr>
        <w:pStyle w:val="ProductList-Body"/>
        <w:rPr>
          <w:lang w:val="it-IT"/>
        </w:rPr>
      </w:pPr>
      <w:r w:rsidRPr="00AE0495">
        <w:rPr>
          <w:lang w:val="it-IT"/>
        </w:rPr>
        <w:t>Il diritto di utilizzo di Antigen</w:t>
      </w:r>
      <w:r>
        <w:fldChar w:fldCharType="begin"/>
      </w:r>
      <w:r w:rsidRPr="00AE0495">
        <w:rPr>
          <w:lang w:val="it-IT"/>
        </w:rPr>
        <w:instrText>XE "Antigen"</w:instrText>
      </w:r>
      <w:r>
        <w:fldChar w:fldCharType="end"/>
      </w:r>
      <w:r w:rsidRPr="00AE0495">
        <w:rPr>
          <w:lang w:val="it-IT"/>
        </w:rP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rsidRPr="00AE0495">
        <w:rPr>
          <w:lang w:val="it-IT"/>
        </w:rPr>
        <w:instrText>XE "Forefront Protection 2010 for Exchange Server"</w:instrText>
      </w:r>
      <w:r>
        <w:fldChar w:fldCharType="end"/>
      </w:r>
      <w:r w:rsidRPr="00AE0495">
        <w:rPr>
          <w:lang w:val="it-IT"/>
        </w:rPr>
        <w:t>.</w:t>
      </w:r>
      <w:r w:rsidR="00443484" w:rsidRPr="00AE0495">
        <w:rPr>
          <w:lang w:val="it-IT"/>
        </w:rPr>
        <w:t xml:space="preserve"> </w:t>
      </w:r>
      <w:r w:rsidRPr="00AE0495">
        <w:rPr>
          <w:lang w:val="it-IT"/>
        </w:rPr>
        <w:t>Ad esempio, le società titolari di una licenza Antigen for Exchange non sono autorizzate a utilizzare Antigen for SMTP Gateways o Antigen Spam Manager nell</w:t>
      </w:r>
      <w:r w:rsidR="001B7167">
        <w:rPr>
          <w:lang w:val="it-IT"/>
        </w:rPr>
        <w:t>’</w:t>
      </w:r>
      <w:r w:rsidRPr="00AE0495">
        <w:rPr>
          <w:lang w:val="it-IT"/>
        </w:rPr>
        <w:t>ambito delle rispettive licenze Antigen for Exchange in virtù dei diritti di migrazione a Forefront Protection 2010 for Exchange Server previsti da tale licenza.</w:t>
      </w:r>
      <w:r w:rsidR="00443484" w:rsidRPr="00AE0495">
        <w:rPr>
          <w:lang w:val="it-IT"/>
        </w:rPr>
        <w:t xml:space="preserve"> </w:t>
      </w:r>
    </w:p>
    <w:p w:rsidR="00477621" w:rsidRPr="00AE0495" w:rsidRDefault="00477621" w:rsidP="00477621">
      <w:pPr>
        <w:pStyle w:val="ProductList-Body"/>
        <w:rPr>
          <w:lang w:val="it-IT"/>
        </w:rPr>
      </w:pPr>
    </w:p>
    <w:p w:rsidR="00477621" w:rsidRPr="00AE0495" w:rsidRDefault="00477621" w:rsidP="00477621">
      <w:pPr>
        <w:pStyle w:val="ProductList-Body"/>
        <w:rPr>
          <w:lang w:val="it-IT"/>
        </w:rPr>
      </w:pPr>
      <w:r w:rsidRPr="00AE0495">
        <w:rPr>
          <w:b/>
          <w:color w:val="00188F"/>
          <w:lang w:val="it-IT"/>
        </w:rPr>
        <w:t>Diritto di Downgrade per Forefront Security per SharePoint</w:t>
      </w:r>
    </w:p>
    <w:p w:rsidR="00477621" w:rsidRPr="00AE0495" w:rsidRDefault="00477621" w:rsidP="00477621">
      <w:pPr>
        <w:pStyle w:val="ProductList-Body"/>
        <w:rPr>
          <w:lang w:val="it-IT"/>
        </w:rPr>
      </w:pPr>
      <w:r w:rsidRPr="00AE0495">
        <w:rPr>
          <w:lang w:val="it-IT"/>
        </w:rPr>
        <w:t>Le società che hanno stipulato Contratti Multilicenza e che hanno acquistato una licenza per Forefront Protection 2010 per SharePoint</w:t>
      </w:r>
      <w:r>
        <w:fldChar w:fldCharType="begin"/>
      </w:r>
      <w:r w:rsidRPr="00AE0495">
        <w:rPr>
          <w:lang w:val="it-IT"/>
        </w:rPr>
        <w:instrText>XE "Forefront Protection 2010 for SharePoint"</w:instrText>
      </w:r>
      <w:r>
        <w:fldChar w:fldCharType="end"/>
      </w:r>
      <w:r w:rsidRPr="00AE0495">
        <w:rPr>
          <w:lang w:val="it-IT"/>
        </w:rPr>
        <w:t xml:space="preserve"> sono idonee a effettuare il downgrade ad Antigen</w:t>
      </w:r>
      <w:r>
        <w:fldChar w:fldCharType="begin"/>
      </w:r>
      <w:r w:rsidRPr="00AE0495">
        <w:rPr>
          <w:lang w:val="it-IT"/>
        </w:rPr>
        <w:instrText>XE "Antigen"</w:instrText>
      </w:r>
      <w:r>
        <w:fldChar w:fldCharType="end"/>
      </w:r>
      <w:r w:rsidRPr="00AE0495">
        <w:rPr>
          <w:lang w:val="it-IT"/>
        </w:rPr>
        <w:t xml:space="preserve"> for SharePoint e a utilizzarlo al posto delle licenze di Forefront Protection 2010 per SharePoint.</w:t>
      </w:r>
      <w:r w:rsidR="00443484" w:rsidRPr="00AE0495">
        <w:rPr>
          <w:lang w:val="it-IT"/>
        </w:rPr>
        <w:t xml:space="preserve"> </w:t>
      </w:r>
      <w:r w:rsidRPr="00AE0495">
        <w:rPr>
          <w:lang w:val="it-IT"/>
        </w:rPr>
        <w:t>L</w:t>
      </w:r>
      <w:r w:rsidR="001B7167">
        <w:rPr>
          <w:lang w:val="it-IT"/>
        </w:rPr>
        <w:t>’</w:t>
      </w:r>
      <w:r w:rsidRPr="00AE0495">
        <w:rPr>
          <w:lang w:val="it-IT"/>
        </w:rP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rsidR="00477621" w:rsidRPr="00AE0495" w:rsidRDefault="00477621" w:rsidP="00477621">
      <w:pPr>
        <w:pStyle w:val="ProductList-Body"/>
        <w:rPr>
          <w:lang w:val="it-IT"/>
        </w:rPr>
      </w:pPr>
    </w:p>
    <w:p w:rsidR="00477621" w:rsidRPr="00AE0495" w:rsidRDefault="00477621" w:rsidP="00477621">
      <w:pPr>
        <w:pStyle w:val="ProductList-Body"/>
        <w:rPr>
          <w:lang w:val="it-IT"/>
        </w:rPr>
      </w:pPr>
      <w:r w:rsidRPr="00AE0495">
        <w:rPr>
          <w:lang w:val="it-IT"/>
        </w:rP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rsidR="00477621" w:rsidRPr="00AE0495" w:rsidRDefault="00477621" w:rsidP="00477621">
      <w:pPr>
        <w:pStyle w:val="ProductList-Body"/>
        <w:rPr>
          <w:lang w:val="it-IT"/>
        </w:rPr>
      </w:pPr>
    </w:p>
    <w:p w:rsidR="00407E60" w:rsidRPr="00AE0495" w:rsidRDefault="00477621" w:rsidP="00477621">
      <w:pPr>
        <w:pStyle w:val="ProductList-Body"/>
        <w:rPr>
          <w:lang w:val="it-IT"/>
        </w:rPr>
      </w:pPr>
      <w:r w:rsidRPr="00AE0495">
        <w:rPr>
          <w:lang w:val="it-IT"/>
        </w:rPr>
        <w:t>Le società dovranno fare riferimento all</w:t>
      </w:r>
      <w:r w:rsidR="001B7167">
        <w:rPr>
          <w:lang w:val="it-IT"/>
        </w:rPr>
        <w:t>’</w:t>
      </w:r>
      <w:r w:rsidRPr="00AE0495">
        <w:rPr>
          <w:lang w:val="it-IT"/>
        </w:rPr>
        <w:t xml:space="preserve">Articolo </w:t>
      </w:r>
      <w:hyperlink w:anchor="OnlineServSubTermAndPayTerms" w:history="1">
        <w:r w:rsidRPr="00AE0495">
          <w:rPr>
            <w:rStyle w:val="Hyperlink"/>
            <w:lang w:val="it-IT"/>
          </w:rPr>
          <w:t>Opzioni relative al Periodo di Validità della Sottoscrizione e alle Condizioni di Pagamento dei Servizi Online</w:t>
        </w:r>
      </w:hyperlink>
      <w:r w:rsidRPr="00AE0495">
        <w:rPr>
          <w:lang w:val="it-IT"/>
        </w:rPr>
        <w:t xml:space="preserve"> per conoscere le condizioni di pagamento e i prezzi dei Servizi Online.</w:t>
      </w:r>
    </w:p>
    <w:p w:rsidR="00F910AC" w:rsidRPr="00AE0495" w:rsidRDefault="00F910AC" w:rsidP="00477621">
      <w:pPr>
        <w:pStyle w:val="ProductList-Body"/>
        <w:rPr>
          <w:lang w:val="it-IT"/>
        </w:rPr>
      </w:pPr>
    </w:p>
    <w:p w:rsidR="00F910AC" w:rsidRPr="00AE0495" w:rsidRDefault="00F910AC" w:rsidP="00477621">
      <w:pPr>
        <w:pStyle w:val="ProductList-Body"/>
        <w:rPr>
          <w:lang w:val="it-IT"/>
        </w:rPr>
      </w:pPr>
      <w:r w:rsidRPr="00AE0495">
        <w:rPr>
          <w:b/>
          <w:color w:val="00188F"/>
          <w:lang w:val="it-IT"/>
        </w:rPr>
        <w:t>Forefront Unified Access Gateway</w:t>
      </w:r>
      <w:r>
        <w:fldChar w:fldCharType="begin"/>
      </w:r>
      <w:r w:rsidRPr="00AE0495">
        <w:rPr>
          <w:lang w:val="it-IT"/>
        </w:rPr>
        <w:instrText>XE "Forefront Unified Access Gateway"</w:instrText>
      </w:r>
      <w:r>
        <w:fldChar w:fldCharType="end"/>
      </w:r>
    </w:p>
    <w:p w:rsidR="00F910AC" w:rsidRPr="00AE0495" w:rsidRDefault="00F910AC" w:rsidP="00477621">
      <w:pPr>
        <w:pStyle w:val="ProductList-Body"/>
        <w:rPr>
          <w:lang w:val="it-IT"/>
        </w:rPr>
      </w:pPr>
      <w:r w:rsidRPr="00AE0495">
        <w:rPr>
          <w:lang w:val="it-IT"/>
        </w:rPr>
        <w:t>La versione 2010 di Forefront Unified Access Gateway</w:t>
      </w:r>
      <w:r>
        <w:fldChar w:fldCharType="begin"/>
      </w:r>
      <w:r w:rsidRPr="00AE0495">
        <w:rPr>
          <w:lang w:val="it-IT"/>
        </w:rPr>
        <w:instrText>XE "Forefront Unified Access Gateway"</w:instrText>
      </w:r>
      <w:r>
        <w:fldChar w:fldCharType="end"/>
      </w:r>
      <w:r w:rsidRPr="00AE0495">
        <w:rPr>
          <w:lang w:val="it-IT"/>
        </w:rPr>
        <w:t xml:space="preserve"> (Forefront UAG) è la versione finale di quel prodotto. Per ulteriori informazioni, le società potranno fare riferimento alla Lista dei Prodotti del mese di marzo 2014 disponibile all</w:t>
      </w:r>
      <w:r w:rsidR="001B7167">
        <w:rPr>
          <w:lang w:val="it-IT"/>
        </w:rPr>
        <w:t>’</w:t>
      </w:r>
      <w:r w:rsidRPr="00AE0495">
        <w:rPr>
          <w:lang w:val="it-IT"/>
        </w:rPr>
        <w:t xml:space="preserve">indirizzo </w:t>
      </w:r>
      <w:hyperlink r:id="rId24" w:history="1">
        <w:r w:rsidRPr="00AE0495">
          <w:rPr>
            <w:rStyle w:val="Hyperlink"/>
            <w:lang w:val="it-IT"/>
          </w:rPr>
          <w:t>http://go.microsoft.com/?linkid=9839207</w:t>
        </w:r>
      </w:hyperlink>
      <w:r w:rsidRPr="00AE0495">
        <w:rPr>
          <w:lang w:val="it-IT"/>
        </w:rPr>
        <w:t>.</w:t>
      </w:r>
    </w:p>
    <w:bookmarkStart w:id="165" w:name="_Toc378147626"/>
    <w:bookmarkStart w:id="166" w:name="_Toc378151528"/>
    <w:p w:rsidR="00585A48" w:rsidRPr="004C09A1" w:rsidRDefault="003A7BC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sidRPr="00F40A09">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4C09A1" w:rsidRDefault="00407E60" w:rsidP="00680B4D">
      <w:pPr>
        <w:pStyle w:val="ProductList-Offering1Heading"/>
        <w:outlineLvl w:val="1"/>
      </w:pPr>
      <w:bookmarkStart w:id="167" w:name="_Toc379797141"/>
      <w:bookmarkStart w:id="168" w:name="_Toc380513166"/>
      <w:bookmarkStart w:id="169" w:name="_Toc380655208"/>
      <w:bookmarkStart w:id="170" w:name="_Toc386626209"/>
      <w:r>
        <w:t>MapPoint</w:t>
      </w:r>
      <w:bookmarkEnd w:id="165"/>
      <w:bookmarkEnd w:id="166"/>
      <w:bookmarkEnd w:id="167"/>
      <w:bookmarkEnd w:id="168"/>
      <w:bookmarkEnd w:id="169"/>
      <w:bookmarkEnd w:id="17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849"/>
        <w:gridCol w:w="540"/>
        <w:gridCol w:w="459"/>
        <w:gridCol w:w="468"/>
        <w:gridCol w:w="661"/>
        <w:gridCol w:w="595"/>
        <w:gridCol w:w="724"/>
      </w:tblGrid>
      <w:tr w:rsidR="006C18DD" w:rsidTr="00872B41">
        <w:trPr>
          <w:tblHeader/>
        </w:trPr>
        <w:tc>
          <w:tcPr>
            <w:tcW w:w="2932" w:type="dxa"/>
            <w:tcBorders>
              <w:bottom w:val="nil"/>
            </w:tcBorders>
            <w:shd w:val="clear" w:color="auto" w:fill="00188F"/>
          </w:tcPr>
          <w:p w:rsidR="006C18DD" w:rsidRPr="00EE0836" w:rsidRDefault="006C18DD"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6C18DD" w:rsidRPr="00EE0836" w:rsidRDefault="006C18DD"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6C18DD" w:rsidRPr="00810700" w:rsidRDefault="006C18DD"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849"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40"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459"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468"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1"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6C18DD" w:rsidRPr="00EE0836" w:rsidRDefault="006C18D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6C18DD" w:rsidTr="00872B41">
        <w:trPr>
          <w:trHeight w:val="231"/>
        </w:trPr>
        <w:tc>
          <w:tcPr>
            <w:tcW w:w="2932" w:type="dxa"/>
            <w:tcBorders>
              <w:top w:val="nil"/>
              <w:left w:val="nil"/>
              <w:bottom w:val="dashSmallGap" w:sz="4" w:space="0" w:color="BFBFBF" w:themeColor="background1" w:themeShade="BF"/>
              <w:right w:val="nil"/>
            </w:tcBorders>
          </w:tcPr>
          <w:p w:rsidR="006C18DD" w:rsidRDefault="006C18DD" w:rsidP="00C05A53">
            <w:pPr>
              <w:pStyle w:val="ProductList-Offering1"/>
            </w:pPr>
            <w:bookmarkStart w:id="171" w:name="_Toc379797142"/>
            <w:bookmarkStart w:id="172" w:name="_Toc380513167"/>
            <w:bookmarkStart w:id="173" w:name="_Toc380655209"/>
            <w:bookmarkStart w:id="174" w:name="_Toc386626210"/>
            <w:r>
              <w:t>MapPoint 2013 per Windows</w:t>
            </w:r>
            <w:bookmarkEnd w:id="171"/>
            <w:bookmarkEnd w:id="172"/>
            <w:bookmarkEnd w:id="173"/>
            <w:bookmarkEnd w:id="174"/>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rsidR="006C18DD" w:rsidRDefault="006C18DD"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6C18DD" w:rsidRDefault="006C18DD"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C18DD" w:rsidRDefault="006C18DD"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C18DD" w:rsidRDefault="006C18D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C18DD" w:rsidRDefault="006C18DD" w:rsidP="00C05A53">
            <w:pPr>
              <w:pStyle w:val="ProductList-OfferingBody"/>
              <w:ind w:left="-113"/>
              <w:jc w:val="center"/>
            </w:pPr>
            <w:r>
              <w:t>1</w:t>
            </w:r>
          </w:p>
        </w:tc>
        <w:tc>
          <w:tcPr>
            <w:tcW w:w="596" w:type="dxa"/>
            <w:shd w:val="clear" w:color="auto" w:fill="70AD47" w:themeFill="accent6"/>
            <w:vAlign w:val="center"/>
          </w:tcPr>
          <w:p w:rsidR="006C18DD" w:rsidRDefault="006C18DD"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849" w:type="dxa"/>
            <w:shd w:val="clear" w:color="auto" w:fill="70AD47" w:themeFill="accent6"/>
            <w:vAlign w:val="center"/>
          </w:tcPr>
          <w:p w:rsidR="006C18DD" w:rsidRDefault="006C18DD"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w:t>
            </w:r>
            <w:r w:rsidRPr="0024725D">
              <w:fldChar w:fldCharType="begin"/>
            </w:r>
            <w:r w:rsidRPr="0024725D">
              <w:instrText xml:space="preserve"> AutoTextList  \s NoStyle \t “Prodotto Aggiuntivo per l'Intera Organizzazione”</w:instrText>
            </w:r>
            <w:r>
              <w:instrText xml:space="preserve"> </w:instrText>
            </w:r>
            <w:r w:rsidRPr="0024725D">
              <w:instrText xml:space="preserve"> </w:instrText>
            </w:r>
            <w:r w:rsidRPr="0024725D">
              <w:fldChar w:fldCharType="separate"/>
            </w:r>
            <w:r w:rsidRPr="0024725D">
              <w:t>AO</w:t>
            </w:r>
            <w:r w:rsidRPr="0024725D">
              <w:fldChar w:fldCharType="end"/>
            </w:r>
            <w:r>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40" w:type="dxa"/>
            <w:shd w:val="clear" w:color="auto" w:fill="70AD47" w:themeFill="accent6"/>
            <w:vAlign w:val="center"/>
          </w:tcPr>
          <w:p w:rsidR="006C18DD" w:rsidRDefault="006C18DD" w:rsidP="00923FC7">
            <w:pPr>
              <w:pStyle w:val="ProductList-OfferingBody"/>
              <w:ind w:left="-113"/>
              <w:jc w:val="center"/>
            </w:pPr>
          </w:p>
        </w:tc>
        <w:tc>
          <w:tcPr>
            <w:tcW w:w="459" w:type="dxa"/>
            <w:shd w:val="clear" w:color="auto" w:fill="70AD47" w:themeFill="accent6"/>
            <w:vAlign w:val="center"/>
          </w:tcPr>
          <w:p w:rsidR="006C18DD" w:rsidRDefault="006C18DD" w:rsidP="00923FC7">
            <w:pPr>
              <w:pStyle w:val="ProductList-OfferingBody"/>
              <w:ind w:left="-113"/>
              <w:jc w:val="center"/>
            </w:pPr>
          </w:p>
        </w:tc>
        <w:tc>
          <w:tcPr>
            <w:tcW w:w="468" w:type="dxa"/>
            <w:shd w:val="clear" w:color="auto" w:fill="BFBFBF" w:themeFill="background1" w:themeFillShade="BF"/>
            <w:vAlign w:val="center"/>
          </w:tcPr>
          <w:p w:rsidR="006C18DD" w:rsidRDefault="006C18DD" w:rsidP="00923FC7">
            <w:pPr>
              <w:pStyle w:val="ProductList-OfferingBody"/>
              <w:ind w:left="-113"/>
              <w:jc w:val="center"/>
            </w:pPr>
          </w:p>
        </w:tc>
        <w:tc>
          <w:tcPr>
            <w:tcW w:w="661" w:type="dxa"/>
            <w:shd w:val="clear" w:color="auto" w:fill="70AD47" w:themeFill="accent6"/>
            <w:vAlign w:val="center"/>
          </w:tcPr>
          <w:p w:rsidR="006C18DD" w:rsidRDefault="006C18DD" w:rsidP="00923FC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 </w:t>
            </w:r>
            <w:r w:rsidRPr="0024725D">
              <w:fldChar w:fldCharType="end"/>
            </w:r>
          </w:p>
        </w:tc>
        <w:tc>
          <w:tcPr>
            <w:tcW w:w="595" w:type="dxa"/>
            <w:shd w:val="clear" w:color="auto" w:fill="70AD47" w:themeFill="accent6"/>
            <w:vAlign w:val="center"/>
          </w:tcPr>
          <w:p w:rsidR="006C18DD" w:rsidRDefault="006C18DD" w:rsidP="00923FC7">
            <w:pPr>
              <w:pStyle w:val="ProductList-OfferingBody"/>
              <w:ind w:left="-113"/>
              <w:jc w:val="center"/>
            </w:pPr>
          </w:p>
        </w:tc>
        <w:tc>
          <w:tcPr>
            <w:tcW w:w="724" w:type="dxa"/>
            <w:shd w:val="clear" w:color="auto" w:fill="70AD47" w:themeFill="accent6"/>
            <w:vAlign w:val="center"/>
          </w:tcPr>
          <w:p w:rsidR="006C18DD" w:rsidRDefault="006C18DD"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 xml:space="preserve"> </w:t>
            </w:r>
          </w:p>
        </w:tc>
      </w:tr>
      <w:tr w:rsidR="006C18DD" w:rsidTr="00872B41">
        <w:tc>
          <w:tcPr>
            <w:tcW w:w="2932" w:type="dxa"/>
            <w:tcBorders>
              <w:top w:val="dashSmallGap" w:sz="4" w:space="0" w:color="BFBFBF" w:themeColor="background1" w:themeShade="BF"/>
              <w:left w:val="nil"/>
              <w:bottom w:val="nil"/>
              <w:right w:val="nil"/>
            </w:tcBorders>
          </w:tcPr>
          <w:p w:rsidR="006C18DD" w:rsidRDefault="006C18DD" w:rsidP="00C05A53">
            <w:pPr>
              <w:pStyle w:val="ProductList-Offering1"/>
            </w:pPr>
            <w:bookmarkStart w:id="175" w:name="_Toc379797143"/>
            <w:bookmarkStart w:id="176" w:name="_Toc380513168"/>
            <w:bookmarkStart w:id="177" w:name="_Toc380655210"/>
            <w:bookmarkStart w:id="178" w:name="_Toc386626211"/>
            <w:r>
              <w:t>MapPoint Fleet Edition 2013</w:t>
            </w:r>
            <w:bookmarkEnd w:id="175"/>
            <w:bookmarkEnd w:id="176"/>
            <w:bookmarkEnd w:id="177"/>
            <w:bookmarkEnd w:id="178"/>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6C18DD" w:rsidRDefault="006C18DD"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6C18DD" w:rsidRDefault="006C18DD"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6C18DD" w:rsidRDefault="006C18DD" w:rsidP="00C05A53">
            <w:pPr>
              <w:pStyle w:val="ProductList-OfferingBody"/>
              <w:ind w:left="-113"/>
              <w:jc w:val="center"/>
            </w:pPr>
            <w:r>
              <w:t>6</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C18DD" w:rsidRDefault="006C18DD" w:rsidP="00C05A53">
            <w:pPr>
              <w:pStyle w:val="ProductList-OfferingBody"/>
              <w:ind w:left="-113"/>
              <w:jc w:val="center"/>
            </w:pPr>
            <w:r>
              <w:t>2</w:t>
            </w:r>
          </w:p>
        </w:tc>
        <w:tc>
          <w:tcPr>
            <w:tcW w:w="595" w:type="dxa"/>
            <w:tcBorders>
              <w:left w:val="single" w:sz="12" w:space="0" w:color="FFFFFF" w:themeColor="background1"/>
            </w:tcBorders>
            <w:shd w:val="clear" w:color="auto" w:fill="BFBFBF" w:themeFill="background1" w:themeFillShade="BF"/>
            <w:vAlign w:val="center"/>
          </w:tcPr>
          <w:p w:rsidR="006C18DD" w:rsidRDefault="006C18DD" w:rsidP="00C05A53">
            <w:pPr>
              <w:pStyle w:val="ProductList-OfferingBody"/>
              <w:ind w:left="-113"/>
              <w:jc w:val="center"/>
            </w:pPr>
          </w:p>
        </w:tc>
        <w:tc>
          <w:tcPr>
            <w:tcW w:w="596" w:type="dxa"/>
            <w:shd w:val="clear" w:color="auto" w:fill="70AD47" w:themeFill="accent6"/>
            <w:vAlign w:val="center"/>
          </w:tcPr>
          <w:p w:rsidR="006C18DD" w:rsidRDefault="006C18DD"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 xml:space="preserve"> </w:t>
            </w:r>
          </w:p>
        </w:tc>
        <w:tc>
          <w:tcPr>
            <w:tcW w:w="849" w:type="dxa"/>
            <w:shd w:val="clear" w:color="auto" w:fill="BFBFBF" w:themeFill="background1" w:themeFillShade="BF"/>
            <w:vAlign w:val="center"/>
          </w:tcPr>
          <w:p w:rsidR="006C18DD" w:rsidRDefault="006C18DD" w:rsidP="00923FC7">
            <w:pPr>
              <w:pStyle w:val="ProductList-OfferingBody"/>
              <w:ind w:left="-113"/>
              <w:jc w:val="center"/>
            </w:pPr>
          </w:p>
        </w:tc>
        <w:tc>
          <w:tcPr>
            <w:tcW w:w="540" w:type="dxa"/>
            <w:shd w:val="clear" w:color="auto" w:fill="70AD47" w:themeFill="accent6"/>
            <w:vAlign w:val="center"/>
          </w:tcPr>
          <w:p w:rsidR="006C18DD" w:rsidRDefault="006C18DD" w:rsidP="00923FC7">
            <w:pPr>
              <w:pStyle w:val="ProductList-OfferingBody"/>
              <w:ind w:left="-113"/>
              <w:jc w:val="center"/>
            </w:pPr>
          </w:p>
        </w:tc>
        <w:tc>
          <w:tcPr>
            <w:tcW w:w="459" w:type="dxa"/>
            <w:shd w:val="clear" w:color="auto" w:fill="70AD47" w:themeFill="accent6"/>
            <w:vAlign w:val="center"/>
          </w:tcPr>
          <w:p w:rsidR="006C18DD" w:rsidRDefault="006C18DD" w:rsidP="00923FC7">
            <w:pPr>
              <w:pStyle w:val="ProductList-OfferingBody"/>
              <w:ind w:left="-113"/>
              <w:jc w:val="center"/>
            </w:pPr>
          </w:p>
        </w:tc>
        <w:tc>
          <w:tcPr>
            <w:tcW w:w="468" w:type="dxa"/>
            <w:shd w:val="clear" w:color="auto" w:fill="BFBFBF" w:themeFill="background1" w:themeFillShade="BF"/>
            <w:vAlign w:val="center"/>
          </w:tcPr>
          <w:p w:rsidR="006C18DD" w:rsidRDefault="006C18DD" w:rsidP="00923FC7">
            <w:pPr>
              <w:pStyle w:val="ProductList-OfferingBody"/>
              <w:ind w:left="-113"/>
              <w:jc w:val="center"/>
            </w:pPr>
          </w:p>
        </w:tc>
        <w:tc>
          <w:tcPr>
            <w:tcW w:w="661" w:type="dxa"/>
            <w:shd w:val="clear" w:color="auto" w:fill="70AD47" w:themeFill="accent6"/>
            <w:vAlign w:val="center"/>
          </w:tcPr>
          <w:p w:rsidR="006C18DD" w:rsidRDefault="006C18DD" w:rsidP="00923FC7">
            <w:pPr>
              <w:pStyle w:val="ProductList-OfferingBody"/>
              <w:ind w:left="-113"/>
              <w:jc w:val="center"/>
            </w:pPr>
            <w:r w:rsidRPr="0024725D">
              <w:t xml:space="preserve"> P</w:t>
            </w:r>
            <w:r>
              <w:t xml:space="preserve"> </w:t>
            </w:r>
          </w:p>
        </w:tc>
        <w:tc>
          <w:tcPr>
            <w:tcW w:w="595" w:type="dxa"/>
            <w:shd w:val="clear" w:color="auto" w:fill="70AD47" w:themeFill="accent6"/>
            <w:vAlign w:val="center"/>
          </w:tcPr>
          <w:p w:rsidR="006C18DD" w:rsidRDefault="006C18DD" w:rsidP="00923FC7">
            <w:pPr>
              <w:pStyle w:val="ProductList-OfferingBody"/>
              <w:ind w:left="-113"/>
              <w:jc w:val="center"/>
            </w:pPr>
          </w:p>
        </w:tc>
        <w:tc>
          <w:tcPr>
            <w:tcW w:w="724" w:type="dxa"/>
            <w:shd w:val="clear" w:color="auto" w:fill="70AD47" w:themeFill="accent6"/>
            <w:vAlign w:val="center"/>
          </w:tcPr>
          <w:p w:rsidR="006C18DD" w:rsidRDefault="006C18DD"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 xml:space="preserve"> </w:t>
            </w: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723F7" w:rsidTr="00B833EC">
        <w:tc>
          <w:tcPr>
            <w:tcW w:w="3488" w:type="dxa"/>
          </w:tcPr>
          <w:p w:rsidR="00A723F7" w:rsidRDefault="00A723F7" w:rsidP="00FD67D5">
            <w:pPr>
              <w:pStyle w:val="ProductList-Body"/>
            </w:pPr>
            <w:r>
              <w:t xml:space="preserve">Versione Precedente: </w:t>
            </w:r>
            <w:r>
              <w:rPr>
                <w:b/>
              </w:rPr>
              <w:t>MapPoint 2011</w:t>
            </w:r>
            <w:r>
              <w:t xml:space="preserve"> (3/11)</w:t>
            </w:r>
          </w:p>
        </w:tc>
        <w:tc>
          <w:tcPr>
            <w:tcW w:w="3597" w:type="dxa"/>
          </w:tcPr>
          <w:p w:rsidR="00A723F7" w:rsidRDefault="00A723F7" w:rsidP="00FD67D5">
            <w:pPr>
              <w:pStyle w:val="ProductList-Body"/>
            </w:pPr>
            <w:r>
              <w:t xml:space="preserve">Pool di Prodotti: </w:t>
            </w:r>
            <w:r>
              <w:rPr>
                <w:b/>
              </w:rPr>
              <w:t>Applicazione</w:t>
            </w:r>
          </w:p>
        </w:tc>
        <w:tc>
          <w:tcPr>
            <w:tcW w:w="3715" w:type="dxa"/>
          </w:tcPr>
          <w:p w:rsidR="00A723F7" w:rsidRDefault="00A723F7" w:rsidP="00FD67D5">
            <w:pPr>
              <w:pStyle w:val="ProductList-Body"/>
            </w:pPr>
          </w:p>
        </w:tc>
      </w:tr>
      <w:tr w:rsidR="00A723F7" w:rsidRPr="001C4150" w:rsidTr="00B833EC">
        <w:tc>
          <w:tcPr>
            <w:tcW w:w="3488" w:type="dxa"/>
          </w:tcPr>
          <w:p w:rsidR="00A723F7" w:rsidRDefault="00A723F7" w:rsidP="00FD67D5">
            <w:pPr>
              <w:pStyle w:val="ProductList-Body"/>
            </w:pPr>
          </w:p>
        </w:tc>
        <w:tc>
          <w:tcPr>
            <w:tcW w:w="3597" w:type="dxa"/>
          </w:tcPr>
          <w:p w:rsidR="00A723F7" w:rsidRPr="00AE0495" w:rsidRDefault="00FF05A9" w:rsidP="00FD67D5">
            <w:pPr>
              <w:pStyle w:val="ProductList-Body"/>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Desktop</w:t>
            </w:r>
          </w:p>
        </w:tc>
        <w:tc>
          <w:tcPr>
            <w:tcW w:w="3715" w:type="dxa"/>
          </w:tcPr>
          <w:p w:rsidR="00A723F7" w:rsidRPr="00AE0495" w:rsidRDefault="00A723F7" w:rsidP="00FD67D5">
            <w:pPr>
              <w:pStyle w:val="ProductList-Body"/>
              <w:rPr>
                <w:lang w:val="it-IT"/>
              </w:rPr>
            </w:pPr>
          </w:p>
        </w:tc>
      </w:tr>
    </w:tbl>
    <w:bookmarkStart w:id="179" w:name="_Toc378147627"/>
    <w:bookmarkStart w:id="180" w:name="_Toc378151529"/>
    <w:p w:rsidR="00585A48" w:rsidRPr="00AE0495" w:rsidRDefault="003A7BC8" w:rsidP="00585A48">
      <w:pPr>
        <w:pStyle w:val="ProductList-Body"/>
        <w:shd w:val="clear" w:color="auto" w:fill="A6A6A6" w:themeFill="background1" w:themeFillShade="A6"/>
        <w:spacing w:before="120" w:after="240"/>
        <w:jc w:val="right"/>
        <w:rPr>
          <w:lang w:val="it-IT"/>
        </w:rPr>
      </w:pPr>
      <w:r>
        <w:fldChar w:fldCharType="begin"/>
      </w:r>
      <w:r w:rsidRPr="00AE0495">
        <w:rPr>
          <w:lang w:val="it-IT"/>
        </w:rPr>
        <w:instrText>HYPERLINK  \l "ToC"</w:instrText>
      </w:r>
      <w:r>
        <w:fldChar w:fldCharType="separate"/>
      </w:r>
      <w:r w:rsidRPr="00AE0495">
        <w:rPr>
          <w:rStyle w:val="Hyperlink"/>
          <w:sz w:val="16"/>
          <w:szCs w:val="16"/>
          <w:lang w:val="it-IT"/>
        </w:rPr>
        <w:t>Sommario</w:t>
      </w:r>
      <w:r>
        <w:fldChar w:fldCharType="end"/>
      </w:r>
      <w:r w:rsidRPr="00AE0495">
        <w:rPr>
          <w:sz w:val="16"/>
          <w:szCs w:val="16"/>
          <w:lang w:val="it-IT"/>
        </w:rPr>
        <w:t xml:space="preserve"> / </w:t>
      </w:r>
      <w:hyperlink w:anchor="ChartKey" w:history="1">
        <w:r w:rsidRPr="00AE0495">
          <w:rPr>
            <w:rStyle w:val="Hyperlink"/>
            <w:sz w:val="16"/>
            <w:szCs w:val="16"/>
            <w:lang w:val="it-IT"/>
          </w:rPr>
          <w:t>Codici Tabella</w:t>
        </w:r>
      </w:hyperlink>
      <w:r w:rsidRPr="00AE0495">
        <w:rPr>
          <w:sz w:val="16"/>
          <w:szCs w:val="16"/>
          <w:lang w:val="it-IT"/>
        </w:rPr>
        <w:t xml:space="preserve"> / </w:t>
      </w:r>
      <w:hyperlink w:anchor="Index" w:history="1">
        <w:r w:rsidRPr="00AE0495">
          <w:rPr>
            <w:rStyle w:val="Hyperlink"/>
            <w:sz w:val="16"/>
            <w:szCs w:val="16"/>
            <w:lang w:val="it-IT"/>
          </w:rPr>
          <w:t>Indice</w:t>
        </w:r>
      </w:hyperlink>
    </w:p>
    <w:p w:rsidR="00407E60" w:rsidRPr="00AE0495" w:rsidRDefault="00407E60" w:rsidP="00680B4D">
      <w:pPr>
        <w:pStyle w:val="ProductList-Offering1Heading"/>
        <w:outlineLvl w:val="1"/>
        <w:rPr>
          <w:lang w:val="it-IT"/>
        </w:rPr>
      </w:pPr>
      <w:bookmarkStart w:id="181" w:name="_Toc379797144"/>
      <w:bookmarkStart w:id="182" w:name="_Toc380513169"/>
      <w:bookmarkStart w:id="183" w:name="_Toc380655211"/>
      <w:bookmarkStart w:id="184" w:name="_Toc386626212"/>
      <w:r w:rsidRPr="00AE0495">
        <w:rPr>
          <w:lang w:val="it-IT"/>
        </w:rPr>
        <w:t>Microsoft Desktop Optimization Pack</w:t>
      </w:r>
      <w:bookmarkEnd w:id="179"/>
      <w:bookmarkEnd w:id="180"/>
      <w:bookmarkEnd w:id="181"/>
      <w:bookmarkEnd w:id="182"/>
      <w:bookmarkEnd w:id="183"/>
      <w:bookmarkEnd w:id="18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40"/>
        <w:gridCol w:w="507"/>
        <w:gridCol w:w="596"/>
        <w:gridCol w:w="595"/>
        <w:gridCol w:w="595"/>
        <w:gridCol w:w="740"/>
        <w:gridCol w:w="495"/>
        <w:gridCol w:w="552"/>
        <w:gridCol w:w="595"/>
        <w:gridCol w:w="455"/>
        <w:gridCol w:w="736"/>
        <w:gridCol w:w="595"/>
        <w:gridCol w:w="739"/>
      </w:tblGrid>
      <w:tr w:rsidR="005F512C" w:rsidTr="004C7C53">
        <w:trPr>
          <w:tblHeader/>
        </w:trPr>
        <w:tc>
          <w:tcPr>
            <w:tcW w:w="3060" w:type="dxa"/>
            <w:tcBorders>
              <w:bottom w:val="nil"/>
            </w:tcBorders>
            <w:shd w:val="clear" w:color="auto" w:fill="00188F"/>
          </w:tcPr>
          <w:p w:rsidR="005F512C" w:rsidRPr="00EE0836" w:rsidRDefault="005F512C" w:rsidP="00923FC7">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07" w:type="dxa"/>
            <w:tcBorders>
              <w:bottom w:val="nil"/>
            </w:tcBorders>
            <w:shd w:val="clear" w:color="auto" w:fill="00188F"/>
            <w:vAlign w:val="center"/>
          </w:tcPr>
          <w:p w:rsidR="005F512C" w:rsidRPr="00EE0836" w:rsidRDefault="005F512C"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5F512C" w:rsidRPr="00810700" w:rsidRDefault="005F512C"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740"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495"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52"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455"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36"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39" w:type="dxa"/>
            <w:shd w:val="clear" w:color="auto" w:fill="00188F"/>
            <w:vAlign w:val="center"/>
          </w:tcPr>
          <w:p w:rsidR="005F512C" w:rsidRPr="00EE0836" w:rsidRDefault="005F512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5F512C" w:rsidTr="004C7C53">
        <w:tc>
          <w:tcPr>
            <w:tcW w:w="3060" w:type="dxa"/>
            <w:tcBorders>
              <w:top w:val="nil"/>
              <w:left w:val="nil"/>
              <w:bottom w:val="nil"/>
              <w:right w:val="nil"/>
            </w:tcBorders>
          </w:tcPr>
          <w:p w:rsidR="005F512C" w:rsidRDefault="005F512C" w:rsidP="00B96E63">
            <w:pPr>
              <w:pStyle w:val="ProductList-Offering1"/>
            </w:pPr>
            <w:bookmarkStart w:id="185" w:name="_Toc379797145"/>
            <w:bookmarkStart w:id="186" w:name="_Toc380513170"/>
            <w:bookmarkStart w:id="187" w:name="_Toc380655212"/>
            <w:bookmarkStart w:id="188" w:name="_Toc386626213"/>
            <w:r>
              <w:t>Microsoft Desktop Optimization Pack per SA</w:t>
            </w:r>
            <w:bookmarkEnd w:id="185"/>
            <w:bookmarkEnd w:id="186"/>
            <w:bookmarkEnd w:id="187"/>
            <w:bookmarkEnd w:id="188"/>
            <w:r>
              <w:fldChar w:fldCharType="begin"/>
            </w:r>
            <w:r>
              <w:instrText>XE "Microsoft Desktop Optimization Pack per SA"</w:instrText>
            </w:r>
            <w:r>
              <w:fldChar w:fldCharType="end"/>
            </w:r>
          </w:p>
        </w:tc>
        <w:tc>
          <w:tcPr>
            <w:tcW w:w="540" w:type="dxa"/>
            <w:tcBorders>
              <w:top w:val="nil"/>
              <w:left w:val="nil"/>
              <w:bottom w:val="nil"/>
              <w:right w:val="nil"/>
            </w:tcBorders>
            <w:vAlign w:val="center"/>
          </w:tcPr>
          <w:p w:rsidR="005F512C" w:rsidRDefault="005F512C" w:rsidP="00A0485E">
            <w:pPr>
              <w:pStyle w:val="ProductList-OfferingBody"/>
              <w:ind w:left="-113"/>
              <w:jc w:val="center"/>
            </w:pPr>
            <w:r>
              <w:t>1/07</w:t>
            </w:r>
          </w:p>
        </w:tc>
        <w:tc>
          <w:tcPr>
            <w:tcW w:w="507" w:type="dxa"/>
            <w:tcBorders>
              <w:top w:val="nil"/>
              <w:left w:val="nil"/>
              <w:bottom w:val="nil"/>
              <w:right w:val="nil"/>
            </w:tcBorders>
            <w:vAlign w:val="center"/>
          </w:tcPr>
          <w:p w:rsidR="005F512C" w:rsidRDefault="005F512C" w:rsidP="0007363B">
            <w:pPr>
              <w:pStyle w:val="ProductList-OfferingBody"/>
              <w:ind w:left="-113"/>
              <w:jc w:val="center"/>
            </w:pPr>
            <w:r>
              <w:t>2</w:t>
            </w:r>
          </w:p>
        </w:tc>
        <w:tc>
          <w:tcPr>
            <w:tcW w:w="596" w:type="dxa"/>
            <w:tcBorders>
              <w:top w:val="nil"/>
              <w:left w:val="nil"/>
              <w:bottom w:val="nil"/>
              <w:right w:val="nil"/>
            </w:tcBorders>
            <w:vAlign w:val="center"/>
          </w:tcPr>
          <w:p w:rsidR="005F512C" w:rsidRDefault="005F512C"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5F512C" w:rsidRDefault="005F512C" w:rsidP="0007363B">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5F512C" w:rsidRPr="00216D34" w:rsidRDefault="005F512C" w:rsidP="005F5EAB">
            <w:pPr>
              <w:pStyle w:val="ProductList-OfferingBody"/>
              <w:ind w:left="-113"/>
              <w:jc w:val="center"/>
            </w:pPr>
            <w:r w:rsidRPr="00216D34">
              <w:t>1</w:t>
            </w:r>
            <w:r w:rsidR="00216D34" w:rsidRPr="00216D34">
              <w:fldChar w:fldCharType="begin"/>
            </w:r>
            <w:r w:rsidR="00216D34" w:rsidRPr="00216D34">
              <w:rPr>
                <w:lang w:val="it-IT"/>
              </w:rPr>
              <w:instrText xml:space="preserve"> </w:instrText>
            </w:r>
            <w:r w:rsidR="00216D34" w:rsidRPr="00216D34">
              <w:rPr>
                <w:color w:val="1F497D"/>
                <w:lang w:val="it-IT"/>
              </w:rPr>
              <w:instrText>AutoTextList  \s NoStyle \t “</w:instrText>
            </w:r>
            <w:r w:rsidR="00216D34" w:rsidRPr="00216D34">
              <w:rPr>
                <w:lang w:val="it-IT"/>
              </w:rPr>
              <w:instrText>Prodotto Enterprise</w:instrText>
            </w:r>
            <w:r w:rsidR="00216D34" w:rsidRPr="00216D34">
              <w:rPr>
                <w:color w:val="1F497D"/>
                <w:lang w:val="it-IT"/>
              </w:rPr>
              <w:instrText>”</w:instrText>
            </w:r>
            <w:r w:rsidR="00216D34" w:rsidRPr="00216D34">
              <w:rPr>
                <w:lang w:val="it-IT"/>
              </w:rPr>
              <w:instrText xml:space="preserve"> </w:instrText>
            </w:r>
            <w:r w:rsidR="00216D34" w:rsidRPr="00216D34">
              <w:fldChar w:fldCharType="separate"/>
            </w:r>
            <w:r w:rsidR="005F5EAB">
              <w:rPr>
                <w:lang w:val="it-IT"/>
              </w:rPr>
              <w:t>,</w:t>
            </w:r>
            <w:r w:rsidR="00216D34" w:rsidRPr="00216D34">
              <w:rPr>
                <w:lang w:val="it-IT"/>
              </w:rPr>
              <w:t xml:space="preserve">E </w:t>
            </w:r>
            <w:r w:rsidR="00216D34" w:rsidRPr="00216D34">
              <w:fldChar w:fldCharType="end"/>
            </w:r>
          </w:p>
        </w:tc>
        <w:tc>
          <w:tcPr>
            <w:tcW w:w="740" w:type="dxa"/>
            <w:shd w:val="clear" w:color="auto" w:fill="70AD47" w:themeFill="accent6"/>
            <w:vAlign w:val="center"/>
          </w:tcPr>
          <w:p w:rsidR="005F512C" w:rsidRPr="00A7766E" w:rsidRDefault="005F512C" w:rsidP="00923FC7">
            <w:pPr>
              <w:pStyle w:val="ProductList-OfferingBody"/>
              <w:ind w:left="-113"/>
              <w:jc w:val="center"/>
              <w:rPr>
                <w:b/>
              </w:rP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w:t>
            </w:r>
            <w:r w:rsidRPr="0024725D">
              <w:fldChar w:fldCharType="begin"/>
            </w:r>
            <w:r w:rsidRPr="0024725D">
              <w:instrText xml:space="preserve"> AutoTextList  \s NoStyle \t “Prodotto della Piattaforma Enterprise Desktop”</w:instrText>
            </w:r>
            <w:r>
              <w:instrText xml:space="preserve"> </w:instrText>
            </w:r>
            <w:r w:rsidRPr="0024725D">
              <w:instrText xml:space="preserve"> </w:instrText>
            </w:r>
            <w:r w:rsidRPr="0024725D">
              <w:fldChar w:fldCharType="separate"/>
            </w:r>
            <w:r w:rsidRPr="0024725D">
              <w:t>EP</w:t>
            </w:r>
            <w:r w:rsidRPr="0024725D">
              <w:fldChar w:fldCharType="end"/>
            </w:r>
            <w:r>
              <w:t>,</w:t>
            </w:r>
            <w:r w:rsidRPr="0024725D">
              <w:fldChar w:fldCharType="begin"/>
            </w:r>
            <w:r w:rsidRPr="0024725D">
              <w:instrText xml:space="preserve"> AutoTextList  \s NoStyle \t “Prodotto della Piattaforma Professional Desktop”</w:instrText>
            </w:r>
            <w:r>
              <w:instrText xml:space="preserve"> </w:instrText>
            </w:r>
            <w:r w:rsidRPr="0024725D">
              <w:instrText xml:space="preserve"> </w:instrText>
            </w:r>
            <w:r w:rsidRPr="0024725D">
              <w:fldChar w:fldCharType="separate"/>
            </w:r>
            <w:r w:rsidRPr="0024725D">
              <w:t>PP</w:t>
            </w:r>
            <w:r w:rsidRPr="0024725D">
              <w:fldChar w:fldCharType="end"/>
            </w:r>
          </w:p>
        </w:tc>
        <w:tc>
          <w:tcPr>
            <w:tcW w:w="495" w:type="dxa"/>
            <w:shd w:val="clear" w:color="auto" w:fill="70AD47" w:themeFill="accent6"/>
            <w:vAlign w:val="center"/>
          </w:tcPr>
          <w:p w:rsidR="005F512C" w:rsidRDefault="005F512C"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552" w:type="dxa"/>
            <w:shd w:val="clear" w:color="auto" w:fill="BFBFBF" w:themeFill="background1" w:themeFillShade="BF"/>
            <w:vAlign w:val="center"/>
          </w:tcPr>
          <w:p w:rsidR="005F512C" w:rsidRDefault="005F512C" w:rsidP="00923FC7">
            <w:pPr>
              <w:pStyle w:val="ProductList-OfferingBody"/>
              <w:ind w:left="-113"/>
              <w:jc w:val="center"/>
            </w:pPr>
          </w:p>
        </w:tc>
        <w:tc>
          <w:tcPr>
            <w:tcW w:w="595" w:type="dxa"/>
            <w:shd w:val="clear" w:color="auto" w:fill="BFBFBF" w:themeFill="background1" w:themeFillShade="BF"/>
            <w:vAlign w:val="center"/>
          </w:tcPr>
          <w:p w:rsidR="005F512C" w:rsidRDefault="005F512C" w:rsidP="00923FC7">
            <w:pPr>
              <w:pStyle w:val="ProductList-OfferingBody"/>
              <w:ind w:left="-113"/>
              <w:jc w:val="center"/>
            </w:pPr>
          </w:p>
        </w:tc>
        <w:tc>
          <w:tcPr>
            <w:tcW w:w="455" w:type="dxa"/>
            <w:shd w:val="clear" w:color="auto" w:fill="BFBFBF" w:themeFill="background1" w:themeFillShade="BF"/>
            <w:vAlign w:val="center"/>
          </w:tcPr>
          <w:p w:rsidR="005F512C" w:rsidRDefault="005F512C" w:rsidP="00923FC7">
            <w:pPr>
              <w:pStyle w:val="ProductList-OfferingBody"/>
              <w:ind w:left="-113"/>
              <w:jc w:val="center"/>
            </w:pPr>
          </w:p>
        </w:tc>
        <w:tc>
          <w:tcPr>
            <w:tcW w:w="736" w:type="dxa"/>
            <w:shd w:val="clear" w:color="auto" w:fill="70AD47" w:themeFill="accent6"/>
            <w:vAlign w:val="center"/>
          </w:tcPr>
          <w:p w:rsidR="005F512C" w:rsidRDefault="005F512C" w:rsidP="00923FC7">
            <w:pPr>
              <w:pStyle w:val="ProductList-OfferingBody"/>
              <w:ind w:left="-113"/>
              <w:jc w:val="center"/>
            </w:pPr>
            <w:r w:rsidRPr="0024725D">
              <w:fldChar w:fldCharType="begin"/>
            </w:r>
            <w:r w:rsidRPr="0024725D">
              <w:instrText xml:space="preserve"> AutoTextList  \s NoStyle \t “Non per l'Intera Organizzazione in Open Value” </w:instrText>
            </w:r>
            <w:r w:rsidRPr="0024725D">
              <w:fldChar w:fldCharType="separate"/>
            </w:r>
            <w:r w:rsidRPr="0024725D">
              <w:t xml:space="preserve"> P</w:t>
            </w:r>
            <w:r w:rsidRPr="0024725D">
              <w:fldChar w:fldCharType="end"/>
            </w:r>
            <w:r>
              <w:t xml:space="preserve"> </w:t>
            </w:r>
          </w:p>
        </w:tc>
        <w:tc>
          <w:tcPr>
            <w:tcW w:w="595" w:type="dxa"/>
            <w:shd w:val="clear" w:color="auto" w:fill="70AD47" w:themeFill="accent6"/>
            <w:vAlign w:val="center"/>
          </w:tcPr>
          <w:p w:rsidR="005F512C" w:rsidRDefault="005F512C" w:rsidP="00923FC7">
            <w:pPr>
              <w:pStyle w:val="ProductList-OfferingBody"/>
              <w:ind w:left="-113"/>
              <w:jc w:val="center"/>
            </w:pPr>
          </w:p>
        </w:tc>
        <w:tc>
          <w:tcPr>
            <w:tcW w:w="739" w:type="dxa"/>
            <w:shd w:val="clear" w:color="auto" w:fill="70AD47" w:themeFill="accent6"/>
            <w:vAlign w:val="center"/>
          </w:tcPr>
          <w:p w:rsidR="005F512C" w:rsidRDefault="005F512C" w:rsidP="00923FC7">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r>
              <w:t xml:space="preserve"> </w:t>
            </w:r>
          </w:p>
        </w:tc>
      </w:tr>
    </w:tbl>
    <w:p w:rsidR="00407E60" w:rsidRDefault="00407E60" w:rsidP="004F3C6D">
      <w:pPr>
        <w:pStyle w:val="ProductList-Body"/>
      </w:pPr>
    </w:p>
    <w:p w:rsidR="00206BA6" w:rsidRPr="004C09A1" w:rsidRDefault="00206BA6"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AA0F4D" w:rsidTr="00B833EC">
        <w:tc>
          <w:tcPr>
            <w:tcW w:w="3488"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di Prodotti: </w:t>
            </w:r>
            <w:r>
              <w:rPr>
                <w:b/>
              </w:rPr>
              <w:t>Sistema</w:t>
            </w:r>
          </w:p>
        </w:tc>
        <w:tc>
          <w:tcPr>
            <w:tcW w:w="3715" w:type="dxa"/>
          </w:tcPr>
          <w:p w:rsidR="00AA0F4D" w:rsidRPr="0007363B" w:rsidRDefault="00AA0F4D" w:rsidP="00AA0F4D">
            <w:pPr>
              <w:pStyle w:val="ProductList-Body"/>
              <w:spacing w:before="20" w:after="20"/>
              <w:rPr>
                <w:b/>
              </w:rPr>
            </w:pPr>
            <w:r>
              <w:t xml:space="preserve">Sconto Up-to-Date: </w:t>
            </w:r>
            <w:r>
              <w:rPr>
                <w:b/>
              </w:rPr>
              <w:t>Sì</w:t>
            </w:r>
          </w:p>
        </w:tc>
      </w:tr>
      <w:tr w:rsidR="00AA0F4D" w:rsidRPr="001C4150" w:rsidTr="00B833EC">
        <w:tc>
          <w:tcPr>
            <w:tcW w:w="3488" w:type="dxa"/>
          </w:tcPr>
          <w:p w:rsidR="00AA0F4D" w:rsidRDefault="00AA0F4D" w:rsidP="00AA0F4D">
            <w:pPr>
              <w:pStyle w:val="ProductList-Body"/>
              <w:spacing w:before="20" w:after="20"/>
            </w:pPr>
          </w:p>
        </w:tc>
        <w:tc>
          <w:tcPr>
            <w:tcW w:w="3597" w:type="dxa"/>
          </w:tcPr>
          <w:p w:rsidR="00AA0F4D" w:rsidRPr="00AE0495" w:rsidRDefault="00FF05A9" w:rsidP="00AA0F4D">
            <w:pPr>
              <w:pStyle w:val="ProductList-Body"/>
              <w:spacing w:before="20" w:after="20"/>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Desktop</w:t>
            </w:r>
          </w:p>
        </w:tc>
        <w:tc>
          <w:tcPr>
            <w:tcW w:w="3715" w:type="dxa"/>
          </w:tcPr>
          <w:p w:rsidR="00AA0F4D" w:rsidRPr="00AE0495" w:rsidRDefault="00AA0F4D" w:rsidP="00AA0F4D">
            <w:pPr>
              <w:pStyle w:val="ProductList-Body"/>
              <w:spacing w:before="20" w:after="20"/>
              <w:rPr>
                <w:lang w:val="it-IT"/>
              </w:rPr>
            </w:pPr>
          </w:p>
        </w:tc>
      </w:tr>
    </w:tbl>
    <w:p w:rsidR="00782C7B" w:rsidRPr="00AE0495" w:rsidRDefault="00782C7B" w:rsidP="00782C7B">
      <w:pPr>
        <w:pStyle w:val="ProductList-Body"/>
        <w:shd w:val="clear" w:color="auto" w:fill="D9D9D9" w:themeFill="background1" w:themeFillShade="D9"/>
        <w:spacing w:before="120" w:after="120"/>
        <w:rPr>
          <w:lang w:val="it-IT"/>
        </w:rPr>
      </w:pPr>
      <w:r w:rsidRPr="00AE0495">
        <w:rPr>
          <w:b/>
          <w:lang w:val="it-IT"/>
        </w:rPr>
        <w:t>Informazioni Aggiuntive</w:t>
      </w:r>
    </w:p>
    <w:p w:rsidR="0007363B" w:rsidRPr="00AE0495" w:rsidRDefault="0007363B" w:rsidP="0007363B">
      <w:pPr>
        <w:pStyle w:val="ProductList-Body"/>
        <w:rPr>
          <w:lang w:val="it-IT"/>
        </w:rPr>
      </w:pPr>
      <w:r w:rsidRPr="00AE0495">
        <w:rPr>
          <w:lang w:val="it-IT"/>
        </w:rPr>
        <w:t>Le società che desiderano acquistare Microsoft Desktop Optimization Pack per SA</w:t>
      </w:r>
      <w:r>
        <w:fldChar w:fldCharType="begin"/>
      </w:r>
      <w:r w:rsidRPr="00AE0495">
        <w:rPr>
          <w:lang w:val="it-IT"/>
        </w:rPr>
        <w:instrText>XE "Microsoft Desktop Optimization Pack per SA"</w:instrText>
      </w:r>
      <w:r>
        <w:fldChar w:fldCharType="end"/>
      </w:r>
      <w:r w:rsidRPr="00AE0495">
        <w:rPr>
          <w:lang w:val="it-IT"/>
        </w:rPr>
        <w:t xml:space="preserve"> (MDOP</w:t>
      </w:r>
      <w:r>
        <w:fldChar w:fldCharType="begin"/>
      </w:r>
      <w:r w:rsidRPr="00AE0495">
        <w:rPr>
          <w:lang w:val="it-IT"/>
        </w:rPr>
        <w:instrText>XE "MDOP"</w:instrText>
      </w:r>
      <w:r>
        <w:fldChar w:fldCharType="end"/>
      </w:r>
      <w:r w:rsidRPr="00AE0495">
        <w:rPr>
          <w:lang w:val="it-IT"/>
        </w:rPr>
        <w:t>) dovranno innanzitutto avere acquistato e ceduto al desktop uno dei seguenti elementi:</w:t>
      </w:r>
    </w:p>
    <w:p w:rsidR="0007363B" w:rsidRPr="00AE0495" w:rsidRDefault="0007363B" w:rsidP="0007363B">
      <w:pPr>
        <w:pStyle w:val="ProductList-Body"/>
        <w:numPr>
          <w:ilvl w:val="0"/>
          <w:numId w:val="5"/>
        </w:numPr>
        <w:ind w:left="450" w:hanging="270"/>
        <w:rPr>
          <w:lang w:val="it-IT"/>
        </w:rPr>
      </w:pPr>
      <w:r w:rsidRPr="00AE0495">
        <w:rPr>
          <w:lang w:val="it-IT"/>
        </w:rPr>
        <w:t>copertura SA attiva per il sistema operativo Desktop Windows</w:t>
      </w:r>
    </w:p>
    <w:p w:rsidR="0007363B" w:rsidRPr="004C09A1" w:rsidRDefault="0007363B" w:rsidP="00F8261A">
      <w:pPr>
        <w:pStyle w:val="ProductList-Body"/>
        <w:numPr>
          <w:ilvl w:val="0"/>
          <w:numId w:val="5"/>
        </w:numPr>
        <w:ind w:left="450" w:hanging="270"/>
      </w:pPr>
      <w:r>
        <w:t>licenza per Windows Virtual Desktop Access</w:t>
      </w:r>
      <w:r>
        <w:fldChar w:fldCharType="begin"/>
      </w:r>
      <w:r>
        <w:instrText>XE "Windows Virtual Desktop Access"</w:instrText>
      </w:r>
      <w:r>
        <w:fldChar w:fldCharType="end"/>
      </w:r>
      <w:r>
        <w:t xml:space="preserve"> o</w:t>
      </w:r>
    </w:p>
    <w:p w:rsidR="00E87EC1" w:rsidRPr="00AE0495" w:rsidRDefault="00E87EC1" w:rsidP="000476AA">
      <w:pPr>
        <w:pStyle w:val="ProductList-Body"/>
        <w:numPr>
          <w:ilvl w:val="0"/>
          <w:numId w:val="5"/>
        </w:numPr>
        <w:ind w:left="450" w:hanging="270"/>
        <w:rPr>
          <w:lang w:val="it-IT"/>
        </w:rPr>
      </w:pPr>
      <w:r w:rsidRPr="00AE0495">
        <w:rPr>
          <w:lang w:val="it-IT"/>
        </w:rPr>
        <w:t>sottoscrizioni attive per la Licenza “Subscription” per Windows Companion.</w:t>
      </w:r>
    </w:p>
    <w:bookmarkStart w:id="189" w:name="_Toc378147630"/>
    <w:bookmarkStart w:id="190" w:name="_Toc378151532"/>
    <w:p w:rsidR="00585A48" w:rsidRPr="00AE0495" w:rsidRDefault="003A7BC8" w:rsidP="00585A48">
      <w:pPr>
        <w:pStyle w:val="ProductList-Body"/>
        <w:shd w:val="clear" w:color="auto" w:fill="A6A6A6" w:themeFill="background1" w:themeFillShade="A6"/>
        <w:spacing w:before="120" w:after="240"/>
        <w:jc w:val="right"/>
        <w:rPr>
          <w:lang w:val="it-IT"/>
        </w:rPr>
      </w:pPr>
      <w:r>
        <w:fldChar w:fldCharType="begin"/>
      </w:r>
      <w:r w:rsidRPr="00AE0495">
        <w:rPr>
          <w:lang w:val="it-IT"/>
        </w:rPr>
        <w:instrText>HYPERLINK  \l "ToC"</w:instrText>
      </w:r>
      <w:r>
        <w:fldChar w:fldCharType="separate"/>
      </w:r>
      <w:r w:rsidRPr="00AE0495">
        <w:rPr>
          <w:rStyle w:val="Hyperlink"/>
          <w:sz w:val="16"/>
          <w:szCs w:val="16"/>
          <w:lang w:val="it-IT"/>
        </w:rPr>
        <w:t>Sommario</w:t>
      </w:r>
      <w:r>
        <w:fldChar w:fldCharType="end"/>
      </w:r>
      <w:r w:rsidRPr="00AE0495">
        <w:rPr>
          <w:sz w:val="16"/>
          <w:szCs w:val="16"/>
          <w:lang w:val="it-IT"/>
        </w:rPr>
        <w:t xml:space="preserve"> / </w:t>
      </w:r>
      <w:hyperlink w:anchor="ChartKey" w:history="1">
        <w:r w:rsidRPr="00AE0495">
          <w:rPr>
            <w:rStyle w:val="Hyperlink"/>
            <w:sz w:val="16"/>
            <w:szCs w:val="16"/>
            <w:lang w:val="it-IT"/>
          </w:rPr>
          <w:t>Codici Tabella</w:t>
        </w:r>
      </w:hyperlink>
      <w:r w:rsidRPr="00AE0495">
        <w:rPr>
          <w:sz w:val="16"/>
          <w:szCs w:val="16"/>
          <w:lang w:val="it-IT"/>
        </w:rPr>
        <w:t xml:space="preserve"> / </w:t>
      </w:r>
      <w:hyperlink w:anchor="Index" w:history="1">
        <w:r w:rsidRPr="00AE0495">
          <w:rPr>
            <w:rStyle w:val="Hyperlink"/>
            <w:sz w:val="16"/>
            <w:szCs w:val="16"/>
            <w:lang w:val="it-IT"/>
          </w:rPr>
          <w:t>Indice</w:t>
        </w:r>
      </w:hyperlink>
    </w:p>
    <w:p w:rsidR="00CE5EEC" w:rsidRPr="00AE0495" w:rsidRDefault="00CE5EEC" w:rsidP="00CE5EEC">
      <w:pPr>
        <w:pStyle w:val="ProductList-OfferingGroupHeading"/>
        <w:outlineLvl w:val="1"/>
        <w:rPr>
          <w:lang w:val="it-IT"/>
        </w:rPr>
      </w:pPr>
      <w:bookmarkStart w:id="191" w:name="_Toc379797117"/>
      <w:bookmarkStart w:id="192" w:name="_Toc380513143"/>
      <w:bookmarkStart w:id="193" w:name="_Toc380655182"/>
      <w:bookmarkStart w:id="194" w:name="_Toc386626214"/>
      <w:bookmarkStart w:id="195" w:name="_Toc379797146"/>
      <w:bookmarkStart w:id="196" w:name="_Toc380513171"/>
      <w:bookmarkStart w:id="197" w:name="_Toc380655213"/>
      <w:r w:rsidRPr="00AE0495">
        <w:rPr>
          <w:lang w:val="it-IT"/>
        </w:rPr>
        <w:t>Microsoft Dynamics</w:t>
      </w:r>
      <w:bookmarkEnd w:id="191"/>
      <w:bookmarkEnd w:id="192"/>
      <w:bookmarkEnd w:id="193"/>
      <w:bookmarkEnd w:id="194"/>
    </w:p>
    <w:p w:rsidR="00CE5EEC" w:rsidRPr="004C09A1" w:rsidRDefault="00CE5EEC" w:rsidP="00CE5EEC">
      <w:pPr>
        <w:pStyle w:val="ProductList-Offering2Heading"/>
        <w:outlineLvl w:val="2"/>
      </w:pPr>
      <w:r w:rsidRPr="00AE0495">
        <w:rPr>
          <w:lang w:val="it-IT"/>
        </w:rPr>
        <w:tab/>
      </w:r>
      <w:bookmarkStart w:id="198" w:name="_Toc379797118"/>
      <w:bookmarkStart w:id="199" w:name="_Toc380513144"/>
      <w:bookmarkStart w:id="200" w:name="_Toc380655183"/>
      <w:bookmarkStart w:id="201" w:name="_Toc386626215"/>
      <w:r>
        <w:t>Microsoft Dynamics AX</w:t>
      </w:r>
      <w:bookmarkEnd w:id="198"/>
      <w:bookmarkEnd w:id="199"/>
      <w:bookmarkEnd w:id="200"/>
      <w:bookmarkEnd w:id="20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15"/>
        <w:gridCol w:w="676"/>
        <w:gridCol w:w="595"/>
        <w:gridCol w:w="709"/>
      </w:tblGrid>
      <w:tr w:rsidR="00157615" w:rsidTr="004C7C53">
        <w:trPr>
          <w:tblHeader/>
        </w:trPr>
        <w:tc>
          <w:tcPr>
            <w:tcW w:w="2947" w:type="dxa"/>
            <w:tcBorders>
              <w:bottom w:val="nil"/>
            </w:tcBorders>
            <w:shd w:val="clear" w:color="auto" w:fill="00188F"/>
          </w:tcPr>
          <w:p w:rsidR="00157615" w:rsidRPr="00EE0836" w:rsidRDefault="00157615"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157615" w:rsidRPr="00EE0836" w:rsidRDefault="00157615"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157615" w:rsidRPr="00810700" w:rsidRDefault="00157615"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15"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76"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157615" w:rsidRPr="00EE0836" w:rsidRDefault="0015761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E5EEC" w:rsidTr="004C7C53">
        <w:tc>
          <w:tcPr>
            <w:tcW w:w="2947" w:type="dxa"/>
            <w:tcBorders>
              <w:top w:val="nil"/>
              <w:left w:val="nil"/>
              <w:bottom w:val="dashSmallGap" w:sz="4" w:space="0" w:color="BFBFBF" w:themeColor="background1" w:themeShade="BF"/>
              <w:right w:val="nil"/>
            </w:tcBorders>
          </w:tcPr>
          <w:p w:rsidR="00CE5EEC" w:rsidRPr="00AE0495" w:rsidRDefault="00CE5EEC" w:rsidP="000476AA">
            <w:pPr>
              <w:pStyle w:val="ProductList-Offering2"/>
              <w:rPr>
                <w:lang w:val="pt-BR"/>
              </w:rPr>
            </w:pPr>
            <w:bookmarkStart w:id="202" w:name="_Toc379797119"/>
            <w:bookmarkStart w:id="203" w:name="_Toc380513145"/>
            <w:bookmarkStart w:id="204" w:name="_Toc380655184"/>
            <w:bookmarkStart w:id="205" w:name="_Toc386626216"/>
            <w:r w:rsidRPr="00AE0495">
              <w:rPr>
                <w:lang w:val="pt-BR"/>
              </w:rPr>
              <w:t>Microsoft Dynamics AX 2012 R3 Server</w:t>
            </w:r>
            <w:bookmarkEnd w:id="202"/>
            <w:bookmarkEnd w:id="203"/>
            <w:bookmarkEnd w:id="204"/>
            <w:bookmarkEnd w:id="205"/>
            <w:r>
              <w:fldChar w:fldCharType="begin"/>
            </w:r>
            <w:r w:rsidRPr="00AE0495">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0476AA">
            <w:pPr>
              <w:pStyle w:val="ProductList-Offering2"/>
            </w:pPr>
            <w:bookmarkStart w:id="206" w:name="_Toc379797120"/>
            <w:bookmarkStart w:id="207" w:name="_Toc380513146"/>
            <w:bookmarkStart w:id="208" w:name="_Toc380655185"/>
            <w:bookmarkStart w:id="209" w:name="_Toc386626217"/>
            <w:r>
              <w:t>Enterprise CAL per Microsoft Dynamics AX 2012 R3</w:t>
            </w:r>
            <w:r>
              <w:fldChar w:fldCharType="begin"/>
            </w:r>
            <w:r>
              <w:instrText>XE "Enterprise CAL per Microsoft Dynamics AX 2012 R3"</w:instrText>
            </w:r>
            <w:r>
              <w:fldChar w:fldCharType="end"/>
            </w:r>
            <w:r>
              <w:t xml:space="preserve"> (Dispositivo e Utente)</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50</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Pr="00AE0495" w:rsidRDefault="00CE5EEC" w:rsidP="000476AA">
            <w:pPr>
              <w:pStyle w:val="ProductList-Offering2"/>
              <w:rPr>
                <w:lang w:val="it-IT"/>
              </w:rPr>
            </w:pPr>
            <w:bookmarkStart w:id="210" w:name="_Toc379797121"/>
            <w:bookmarkStart w:id="211" w:name="_Toc380513147"/>
            <w:bookmarkStart w:id="212" w:name="_Toc380655186"/>
            <w:bookmarkStart w:id="213" w:name="_Toc386626218"/>
            <w:r w:rsidRPr="00AE0495">
              <w:rPr>
                <w:lang w:val="it-IT"/>
              </w:rPr>
              <w:t>Enterprise Additive CAL per Microsoft Dynamics AX 2012 R3</w:t>
            </w:r>
            <w:r>
              <w:fldChar w:fldCharType="begin"/>
            </w:r>
            <w:r w:rsidRPr="00AE0495">
              <w:rPr>
                <w:lang w:val="it-IT"/>
              </w:rPr>
              <w:instrText>XE "Enterprise Additive CAL per Microsoft Dynamics AX 2012 R3"</w:instrText>
            </w:r>
            <w:r>
              <w:fldChar w:fldCharType="end"/>
            </w:r>
            <w:r w:rsidRPr="00AE0495">
              <w:rPr>
                <w:lang w:val="it-IT"/>
              </w:rPr>
              <w:t xml:space="preserve"> (Dispositivo e Utente)</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25</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0476AA">
            <w:pPr>
              <w:pStyle w:val="ProductList-Offering2"/>
            </w:pPr>
            <w:bookmarkStart w:id="214" w:name="_Toc379797122"/>
            <w:bookmarkStart w:id="215" w:name="_Toc380513148"/>
            <w:bookmarkStart w:id="216" w:name="_Toc380655187"/>
            <w:bookmarkStart w:id="217" w:name="_Toc386626219"/>
            <w:r>
              <w:t>Functional CAL per Microsoft Dynamics AX 2012 R3</w:t>
            </w:r>
            <w:r>
              <w:fldChar w:fldCharType="begin"/>
            </w:r>
            <w:r>
              <w:instrText>XE "Functional CAL per Microsoft Dynamics AX 2012 R3"</w:instrText>
            </w:r>
            <w:r>
              <w:fldChar w:fldCharType="end"/>
            </w:r>
            <w:r>
              <w:t xml:space="preserve"> (Dispositivo e Utente)</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15</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0476AA">
            <w:pPr>
              <w:pStyle w:val="ProductList-Offering2"/>
            </w:pPr>
            <w:bookmarkStart w:id="218" w:name="_Toc379797123"/>
            <w:bookmarkStart w:id="219" w:name="_Toc380513149"/>
            <w:bookmarkStart w:id="220" w:name="_Toc380655188"/>
            <w:bookmarkStart w:id="221" w:name="_Toc386626220"/>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10</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0476AA">
            <w:pPr>
              <w:pStyle w:val="ProductList-Offering2"/>
            </w:pPr>
            <w:bookmarkStart w:id="222" w:name="_Toc379797124"/>
            <w:bookmarkStart w:id="223" w:name="_Toc380513150"/>
            <w:bookmarkStart w:id="224" w:name="_Toc380655189"/>
            <w:bookmarkStart w:id="225" w:name="_Toc386626221"/>
            <w:r>
              <w:t>Self Serve CAL per Microsoft Dynamics AX 2012 R3</w:t>
            </w:r>
            <w:r>
              <w:fldChar w:fldCharType="begin"/>
            </w:r>
            <w:r>
              <w:instrText>XE "Self Serve CAL per Microsoft Dynamics AX 2012 R3"</w:instrText>
            </w:r>
            <w:r>
              <w:fldChar w:fldCharType="end"/>
            </w:r>
            <w:r>
              <w:t xml:space="preserve"> (Dispositivo e Utente)</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dashSmallGap" w:sz="4" w:space="0" w:color="BFBFBF" w:themeColor="background1" w:themeShade="BF"/>
              <w:right w:val="nil"/>
            </w:tcBorders>
          </w:tcPr>
          <w:p w:rsidR="00CE5EEC" w:rsidRDefault="00CE5EEC" w:rsidP="000476AA">
            <w:pPr>
              <w:pStyle w:val="ProductList-Offering2"/>
            </w:pPr>
            <w:bookmarkStart w:id="226" w:name="_Toc379797125"/>
            <w:bookmarkStart w:id="227" w:name="_Toc380513151"/>
            <w:bookmarkStart w:id="228" w:name="_Toc380655190"/>
            <w:bookmarkStart w:id="229" w:name="_Toc386626222"/>
            <w:r>
              <w:t>Task CAL per Microsoft Dynamics AX 2012 R3</w:t>
            </w:r>
            <w:r>
              <w:fldChar w:fldCharType="begin"/>
            </w:r>
            <w:r>
              <w:instrText>XE "Task CAL per Microsoft Dynamics AX 2012 R3"</w:instrText>
            </w:r>
            <w:r>
              <w:fldChar w:fldCharType="end"/>
            </w:r>
            <w:r>
              <w:t xml:space="preserve"> (Dispositivo e Utente)</w:t>
            </w:r>
            <w:bookmarkEnd w:id="226"/>
            <w:bookmarkEnd w:id="227"/>
            <w:bookmarkEnd w:id="228"/>
            <w:bookmarkEnd w:id="2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r w:rsidR="00CE5EEC" w:rsidTr="004C7C53">
        <w:tc>
          <w:tcPr>
            <w:tcW w:w="2947" w:type="dxa"/>
            <w:tcBorders>
              <w:top w:val="dashSmallGap" w:sz="4" w:space="0" w:color="BFBFBF" w:themeColor="background1" w:themeShade="BF"/>
              <w:left w:val="nil"/>
              <w:bottom w:val="nil"/>
              <w:right w:val="nil"/>
            </w:tcBorders>
          </w:tcPr>
          <w:p w:rsidR="00CE5EEC" w:rsidRPr="00AE0495" w:rsidRDefault="00CE5EEC" w:rsidP="000476AA">
            <w:pPr>
              <w:pStyle w:val="ProductList-Offering2"/>
              <w:rPr>
                <w:lang w:val="it-IT"/>
              </w:rPr>
            </w:pPr>
            <w:bookmarkStart w:id="230" w:name="_Toc379797126"/>
            <w:bookmarkStart w:id="231" w:name="_Toc380513152"/>
            <w:bookmarkStart w:id="232" w:name="_Toc380655191"/>
            <w:bookmarkStart w:id="233" w:name="_Toc386626223"/>
            <w:r w:rsidRPr="00AE0495">
              <w:rPr>
                <w:lang w:val="it-IT"/>
              </w:rPr>
              <w:t>Task Additive CAL per Microsoft Dynamics AX 2012 R3</w:t>
            </w:r>
            <w:r>
              <w:fldChar w:fldCharType="begin"/>
            </w:r>
            <w:r w:rsidRPr="00AE0495">
              <w:rPr>
                <w:lang w:val="it-IT"/>
              </w:rPr>
              <w:instrText>XE "Task Additive CAL per Microsoft Dynamics AX 2012 R3"</w:instrText>
            </w:r>
            <w:r>
              <w:fldChar w:fldCharType="end"/>
            </w:r>
            <w:r w:rsidRPr="00AE0495">
              <w:rPr>
                <w:lang w:val="it-IT"/>
              </w:rPr>
              <w:t xml:space="preserve"> (Dispositivo e Utente)</w:t>
            </w:r>
            <w:bookmarkEnd w:id="230"/>
            <w:bookmarkEnd w:id="231"/>
            <w:bookmarkEnd w:id="232"/>
            <w:bookmarkEnd w:id="233"/>
          </w:p>
        </w:tc>
        <w:tc>
          <w:tcPr>
            <w:tcW w:w="595" w:type="dxa"/>
            <w:tcBorders>
              <w:top w:val="dashSmallGap" w:sz="4" w:space="0" w:color="BFBFBF" w:themeColor="background1" w:themeShade="BF"/>
              <w:left w:val="nil"/>
              <w:bottom w:val="nil"/>
              <w:right w:val="nil"/>
            </w:tcBorders>
            <w:vAlign w:val="center"/>
          </w:tcPr>
          <w:p w:rsidR="00CE5EEC" w:rsidRDefault="007A5D4D" w:rsidP="007A5D4D">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E5EEC" w:rsidRDefault="00CE5EEC" w:rsidP="008E4C2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E5EEC" w:rsidRDefault="00CE5EEC" w:rsidP="008E4C2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E5EEC" w:rsidRDefault="00CE5EEC" w:rsidP="008E4C23">
            <w:pPr>
              <w:pStyle w:val="ProductList-OfferingBody"/>
              <w:ind w:left="-113"/>
              <w:jc w:val="center"/>
            </w:pPr>
            <w:r>
              <w:t>1</w:t>
            </w:r>
          </w:p>
        </w:tc>
        <w:tc>
          <w:tcPr>
            <w:tcW w:w="596" w:type="dxa"/>
            <w:shd w:val="clear" w:color="auto" w:fill="70AD47" w:themeFill="accent6"/>
            <w:vAlign w:val="center"/>
          </w:tcPr>
          <w:p w:rsidR="00CE5EEC" w:rsidRDefault="006F0383" w:rsidP="008E4C23">
            <w:pPr>
              <w:pStyle w:val="ProductList-OfferingBody"/>
              <w:ind w:left="-113"/>
              <w:jc w:val="center"/>
            </w:pPr>
            <w:r w:rsidRPr="0024725D">
              <w:fldChar w:fldCharType="begin"/>
            </w:r>
            <w:r w:rsidRPr="0024725D">
              <w:instrText>AutoTextList  \s NoStyle \t “Prodotto Aggiuntivo”</w:instrText>
            </w:r>
            <w:r w:rsidRPr="0024725D">
              <w:fldChar w:fldCharType="separate"/>
            </w:r>
            <w:r w:rsidRPr="0024725D">
              <w:t xml:space="preserve"> A</w:t>
            </w:r>
            <w:r w:rsidRPr="0024725D">
              <w:fldChar w:fldCharType="end"/>
            </w: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9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515" w:type="dxa"/>
            <w:shd w:val="clear" w:color="auto" w:fill="BFBFBF" w:themeFill="background1" w:themeFillShade="BF"/>
            <w:vAlign w:val="center"/>
          </w:tcPr>
          <w:p w:rsidR="00CE5EEC" w:rsidRDefault="00CE5EEC" w:rsidP="008E4C23">
            <w:pPr>
              <w:pStyle w:val="ProductList-OfferingBody"/>
              <w:ind w:left="-113"/>
              <w:jc w:val="center"/>
            </w:pPr>
          </w:p>
        </w:tc>
        <w:tc>
          <w:tcPr>
            <w:tcW w:w="676" w:type="dxa"/>
            <w:shd w:val="clear" w:color="auto" w:fill="BFBFBF" w:themeFill="background1" w:themeFillShade="BF"/>
            <w:vAlign w:val="center"/>
          </w:tcPr>
          <w:p w:rsidR="00CE5EEC" w:rsidRDefault="00CE5EEC" w:rsidP="008E4C23">
            <w:pPr>
              <w:pStyle w:val="ProductList-OfferingBody"/>
              <w:ind w:left="-113"/>
              <w:jc w:val="center"/>
            </w:pPr>
          </w:p>
        </w:tc>
        <w:tc>
          <w:tcPr>
            <w:tcW w:w="595" w:type="dxa"/>
            <w:shd w:val="clear" w:color="auto" w:fill="BFBFBF" w:themeFill="background1" w:themeFillShade="BF"/>
            <w:vAlign w:val="center"/>
          </w:tcPr>
          <w:p w:rsidR="00CE5EEC" w:rsidRDefault="00CE5EEC" w:rsidP="008E4C23">
            <w:pPr>
              <w:pStyle w:val="ProductList-OfferingBody"/>
              <w:ind w:left="-113"/>
              <w:jc w:val="center"/>
            </w:pPr>
          </w:p>
        </w:tc>
        <w:tc>
          <w:tcPr>
            <w:tcW w:w="709" w:type="dxa"/>
            <w:shd w:val="clear" w:color="auto" w:fill="BFBFBF" w:themeFill="background1" w:themeFillShade="BF"/>
            <w:vAlign w:val="center"/>
          </w:tcPr>
          <w:p w:rsidR="00CE5EEC" w:rsidRDefault="00CE5EEC" w:rsidP="008E4C23">
            <w:pPr>
              <w:pStyle w:val="ProductList-OfferingBody"/>
              <w:ind w:left="-113"/>
              <w:jc w:val="center"/>
            </w:pPr>
          </w:p>
        </w:tc>
      </w:tr>
    </w:tbl>
    <w:p w:rsidR="00CE5EEC" w:rsidRPr="004C09A1" w:rsidRDefault="00CE5EEC" w:rsidP="00CE5EEC">
      <w:pPr>
        <w:pStyle w:val="ProductList-Body"/>
        <w:spacing w:before="20" w:after="20"/>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60"/>
        <w:gridCol w:w="3600"/>
        <w:gridCol w:w="2340"/>
      </w:tblGrid>
      <w:tr w:rsidR="00CE5EEC" w:rsidTr="00EB5DF5">
        <w:tc>
          <w:tcPr>
            <w:tcW w:w="4860" w:type="dxa"/>
          </w:tcPr>
          <w:p w:rsidR="00CE5EEC" w:rsidRPr="00AE0495" w:rsidRDefault="00CE5EEC" w:rsidP="007A5D4D">
            <w:pPr>
              <w:pStyle w:val="ProductList-Body"/>
              <w:spacing w:before="20" w:after="20"/>
              <w:rPr>
                <w:lang w:val="it-IT"/>
              </w:rPr>
            </w:pPr>
            <w:r w:rsidRPr="00AE0495">
              <w:rPr>
                <w:lang w:val="it-IT"/>
              </w:rPr>
              <w:t xml:space="preserve">Versione Precedente: </w:t>
            </w:r>
            <w:r w:rsidRPr="00AE0495">
              <w:rPr>
                <w:b/>
                <w:lang w:val="it-IT"/>
              </w:rPr>
              <w:t>Microsoft Dynamics AX 2012 R2</w:t>
            </w:r>
            <w:r w:rsidRPr="00AE0495">
              <w:rPr>
                <w:lang w:val="it-IT"/>
              </w:rPr>
              <w:t xml:space="preserve"> (12/12)</w:t>
            </w:r>
          </w:p>
        </w:tc>
        <w:tc>
          <w:tcPr>
            <w:tcW w:w="3600" w:type="dxa"/>
          </w:tcPr>
          <w:p w:rsidR="00CE5EEC" w:rsidRDefault="00CE5EEC" w:rsidP="008E4C23">
            <w:pPr>
              <w:pStyle w:val="ProductList-Body"/>
              <w:spacing w:before="20" w:after="20"/>
            </w:pPr>
            <w:r>
              <w:t xml:space="preserve">Pool di Prodotti: </w:t>
            </w:r>
            <w:r>
              <w:rPr>
                <w:b/>
              </w:rPr>
              <w:t>Server</w:t>
            </w:r>
          </w:p>
        </w:tc>
        <w:tc>
          <w:tcPr>
            <w:tcW w:w="2340" w:type="dxa"/>
          </w:tcPr>
          <w:p w:rsidR="00CE5EEC" w:rsidRDefault="00CE5EEC" w:rsidP="008E4C23">
            <w:pPr>
              <w:pStyle w:val="ProductList-Body"/>
              <w:spacing w:before="20" w:after="20"/>
            </w:pPr>
          </w:p>
        </w:tc>
      </w:tr>
      <w:tr w:rsidR="00CE5EEC" w:rsidRPr="001C4150" w:rsidTr="00EB5DF5">
        <w:tc>
          <w:tcPr>
            <w:tcW w:w="4860" w:type="dxa"/>
          </w:tcPr>
          <w:p w:rsidR="00CE5EEC" w:rsidRDefault="00CE5EEC" w:rsidP="008E4C23">
            <w:pPr>
              <w:pStyle w:val="ProductList-Body"/>
              <w:spacing w:before="20" w:after="20"/>
            </w:pPr>
          </w:p>
        </w:tc>
        <w:tc>
          <w:tcPr>
            <w:tcW w:w="3600" w:type="dxa"/>
          </w:tcPr>
          <w:p w:rsidR="00CE5EEC" w:rsidRPr="00AE0495" w:rsidRDefault="00FF05A9" w:rsidP="008E4C23">
            <w:pPr>
              <w:pStyle w:val="ProductList-Body"/>
              <w:spacing w:before="20" w:after="20"/>
              <w:rPr>
                <w:lang w:val="it-IT"/>
              </w:rPr>
            </w:pPr>
            <w:hyperlink w:anchor="SoftwareAssurance" w:history="1">
              <w:r w:rsidR="00A714A5" w:rsidRPr="00AE0495">
                <w:rPr>
                  <w:rStyle w:val="Hyperlink"/>
                  <w:color w:val="000000" w:themeColor="text1"/>
                  <w:u w:val="none"/>
                  <w:lang w:val="it-IT"/>
                </w:rPr>
                <w:t>Vantaggi di Software Assurance</w:t>
              </w:r>
            </w:hyperlink>
            <w:r w:rsidR="00A714A5" w:rsidRPr="00AE0495">
              <w:rPr>
                <w:lang w:val="it-IT"/>
              </w:rPr>
              <w:t xml:space="preserve">: </w:t>
            </w:r>
            <w:r w:rsidR="00A714A5" w:rsidRPr="00AE0495">
              <w:rPr>
                <w:b/>
                <w:lang w:val="it-IT"/>
              </w:rPr>
              <w:t>Server</w:t>
            </w:r>
          </w:p>
        </w:tc>
        <w:tc>
          <w:tcPr>
            <w:tcW w:w="2340" w:type="dxa"/>
          </w:tcPr>
          <w:p w:rsidR="00CE5EEC" w:rsidRPr="00AE0495" w:rsidRDefault="00CE5EEC" w:rsidP="008E4C23">
            <w:pPr>
              <w:pStyle w:val="ProductList-Body"/>
              <w:spacing w:before="20" w:after="20"/>
              <w:rPr>
                <w:lang w:val="it-IT"/>
              </w:rPr>
            </w:pPr>
          </w:p>
        </w:tc>
      </w:tr>
    </w:tbl>
    <w:p w:rsidR="00CE5EEC" w:rsidRPr="001B7167" w:rsidRDefault="00CE5EEC" w:rsidP="00CE5EEC">
      <w:pPr>
        <w:pStyle w:val="ProductList-Body"/>
        <w:shd w:val="clear" w:color="auto" w:fill="D9D9D9" w:themeFill="background1" w:themeFillShade="D9"/>
        <w:spacing w:before="120" w:after="120"/>
        <w:rPr>
          <w:lang w:val="it-IT"/>
        </w:rPr>
      </w:pPr>
      <w:r w:rsidRPr="001B7167">
        <w:rPr>
          <w:b/>
          <w:lang w:val="it-IT"/>
        </w:rPr>
        <w:t>Informazioni Aggiuntive</w:t>
      </w:r>
    </w:p>
    <w:p w:rsidR="00CE5EEC" w:rsidRPr="001B7167" w:rsidRDefault="00CE5EEC" w:rsidP="00CE5EEC">
      <w:pPr>
        <w:pStyle w:val="ProductList-Body"/>
        <w:rPr>
          <w:lang w:val="it-IT"/>
        </w:rPr>
      </w:pPr>
      <w:r w:rsidRPr="001B7167">
        <w:rPr>
          <w:b/>
          <w:color w:val="00188F"/>
          <w:lang w:val="it-IT"/>
        </w:rPr>
        <w:t>Localizzazioni e Traduzioni</w:t>
      </w:r>
    </w:p>
    <w:p w:rsidR="00CE5EEC" w:rsidRPr="001B7167" w:rsidRDefault="00CE5EEC" w:rsidP="00CE5EEC">
      <w:pPr>
        <w:pStyle w:val="ProductList-Body"/>
        <w:rPr>
          <w:lang w:val="it-IT"/>
        </w:rPr>
      </w:pPr>
      <w:r w:rsidRPr="001B7167">
        <w:rPr>
          <w:lang w:val="it-IT"/>
        </w:rPr>
        <w:t xml:space="preserve">Informazioni sulla disponibilità di lingue e di paesi di rilascio di Microsoft Dynamics AX R3 sono reperibili alla pagina </w:t>
      </w:r>
      <w:hyperlink r:id="rId25" w:history="1">
        <w:r w:rsidRPr="001B7167">
          <w:rPr>
            <w:rStyle w:val="Hyperlink"/>
            <w:lang w:val="it-IT"/>
          </w:rPr>
          <w:t>http://www.microsoft.com/en-us/dynamics/erp-buy-ax-software.aspx</w:t>
        </w:r>
      </w:hyperlink>
      <w:r w:rsidRPr="001B7167">
        <w:rPr>
          <w:lang w:val="it-IT"/>
        </w:rPr>
        <w:t>.</w:t>
      </w:r>
    </w:p>
    <w:p w:rsidR="00CE5EEC" w:rsidRPr="001B7167" w:rsidRDefault="00CE5EEC" w:rsidP="00CE5EEC">
      <w:pPr>
        <w:pStyle w:val="ProductList-Body"/>
        <w:rPr>
          <w:lang w:val="it-IT"/>
        </w:rPr>
      </w:pPr>
    </w:p>
    <w:p w:rsidR="00CE5EEC" w:rsidRPr="001B7167" w:rsidRDefault="00CE5EEC" w:rsidP="00CE5EEC">
      <w:pPr>
        <w:pStyle w:val="ProductList-Body"/>
        <w:rPr>
          <w:lang w:val="it-IT"/>
        </w:rPr>
      </w:pPr>
      <w:r w:rsidRPr="001B7167">
        <w:rPr>
          <w:b/>
          <w:color w:val="00188F"/>
          <w:lang w:val="it-IT"/>
        </w:rPr>
        <w:t>Diritti sull</w:t>
      </w:r>
      <w:r w:rsidR="001B7167">
        <w:rPr>
          <w:b/>
          <w:color w:val="00188F"/>
          <w:lang w:val="it-IT"/>
        </w:rPr>
        <w:t>’</w:t>
      </w:r>
      <w:r w:rsidRPr="001B7167">
        <w:rPr>
          <w:b/>
          <w:color w:val="00188F"/>
          <w:lang w:val="it-IT"/>
        </w:rPr>
        <w:t>Utilizzo</w:t>
      </w:r>
    </w:p>
    <w:p w:rsidR="00CE5EEC" w:rsidRPr="001B7167" w:rsidRDefault="00CE5EEC" w:rsidP="00CE5EEC">
      <w:pPr>
        <w:pStyle w:val="ProductList-Body"/>
        <w:rPr>
          <w:lang w:val="it-IT"/>
        </w:rPr>
      </w:pPr>
      <w:r w:rsidRPr="001B7167">
        <w:rPr>
          <w:lang w:val="it-IT"/>
        </w:rPr>
        <w:t>Gli utilizzi autorizzati ai sensi delle diverse licenze CAL per Microsoft Dynamics AX 2012 R3 sono delineati nella seguente tabella:</w:t>
      </w:r>
    </w:p>
    <w:p w:rsidR="00CE5EEC" w:rsidRPr="004C09A1" w:rsidRDefault="00CE5EEC" w:rsidP="00CE5EEC">
      <w:pPr>
        <w:pStyle w:val="ProductList-Body"/>
        <w:numPr>
          <w:ilvl w:val="0"/>
          <w:numId w:val="6"/>
        </w:numPr>
        <w:ind w:left="450" w:hanging="270"/>
      </w:pPr>
      <w:r>
        <w:lastRenderedPageBreak/>
        <w:t>Self-Serve CAL (CAL Base)</w:t>
      </w:r>
    </w:p>
    <w:p w:rsidR="00830432" w:rsidRPr="001B7167" w:rsidRDefault="00830432" w:rsidP="00830432">
      <w:pPr>
        <w:pStyle w:val="ProductList-Body"/>
        <w:ind w:left="450"/>
        <w:rPr>
          <w:lang w:val="it-IT"/>
        </w:rPr>
      </w:pPr>
      <w:r w:rsidRPr="001B7167">
        <w:rPr>
          <w:lang w:val="it-IT"/>
        </w:rPr>
        <w:t>Concede all</w:t>
      </w:r>
      <w:r w:rsidR="001B7167">
        <w:rPr>
          <w:lang w:val="it-IT"/>
        </w:rPr>
        <w:t>’</w:t>
      </w:r>
      <w:r w:rsidRPr="001B7167">
        <w:rPr>
          <w:lang w:val="it-IT"/>
        </w:rPr>
        <w:t>utente i diritti per uso personale e non o per conto di altri individui di (i) registrare il tempo dedicato esclusivamente all</w:t>
      </w:r>
      <w:r w:rsidR="001B7167">
        <w:rPr>
          <w:lang w:val="it-IT"/>
        </w:rPr>
        <w:t>’</w:t>
      </w:r>
      <w:r w:rsidRPr="001B7167">
        <w:rPr>
          <w:lang w:val="it-IT"/>
        </w:rPr>
        <w:t>elaborazione delle buste paga, (ii) registrare solo le spese per i rimborsi, (iii) gestire le informazioni personali, (iv) inserire richieste e (v)</w:t>
      </w:r>
      <w:r w:rsidR="00DC5413">
        <w:rPr>
          <w:lang w:val="it-IT"/>
        </w:rPr>
        <w:t> </w:t>
      </w:r>
      <w:r w:rsidRPr="001B7167">
        <w:rPr>
          <w:lang w:val="it-IT"/>
        </w:rPr>
        <w:t>gestire i budget relativi alle suddette attività.</w:t>
      </w:r>
    </w:p>
    <w:p w:rsidR="00CE5EEC" w:rsidRPr="004C09A1" w:rsidRDefault="00CE5EEC" w:rsidP="00CE5EEC">
      <w:pPr>
        <w:pStyle w:val="ProductList-Body"/>
        <w:numPr>
          <w:ilvl w:val="0"/>
          <w:numId w:val="6"/>
        </w:numPr>
        <w:ind w:left="450" w:hanging="270"/>
      </w:pPr>
      <w:r>
        <w:t>Task CAL (Self-Serve CAL + Task Additive CAL)</w:t>
      </w:r>
    </w:p>
    <w:p w:rsidR="00830432" w:rsidRPr="001B7167" w:rsidRDefault="00830432" w:rsidP="00830432">
      <w:pPr>
        <w:pStyle w:val="ProductList-Body"/>
        <w:ind w:left="450"/>
        <w:rPr>
          <w:lang w:val="it-IT"/>
        </w:rPr>
      </w:pPr>
      <w:r w:rsidRPr="001B7167">
        <w:rPr>
          <w:lang w:val="it-IT"/>
        </w:rPr>
        <w:t>Concede all</w:t>
      </w:r>
      <w:r w:rsidR="001B7167">
        <w:rPr>
          <w:lang w:val="it-IT"/>
        </w:rPr>
        <w:t>’</w:t>
      </w:r>
      <w:r w:rsidRPr="001B7167">
        <w:rPr>
          <w:lang w:val="it-IT"/>
        </w:rPr>
        <w:t xml:space="preserve">utente il diritto di (i) registrare e approvare qualsiasi tempistica o spesa, (ii) approvare le fatture, (iii) approvare tutte le transazioni Self-Serve e (iv) far funzionare un Dispositivo per Punto Vendita o un Dispositivo per Deposito. </w:t>
      </w:r>
    </w:p>
    <w:p w:rsidR="00830432" w:rsidRPr="001B7167" w:rsidRDefault="00830432" w:rsidP="00830432">
      <w:pPr>
        <w:pStyle w:val="ProductList-Body"/>
        <w:ind w:left="450"/>
        <w:rPr>
          <w:lang w:val="it-IT"/>
        </w:rPr>
      </w:pPr>
    </w:p>
    <w:p w:rsidR="00830432" w:rsidRPr="001B7167" w:rsidRDefault="00830432" w:rsidP="00657E7A">
      <w:pPr>
        <w:pStyle w:val="ProductList-Body"/>
        <w:numPr>
          <w:ilvl w:val="1"/>
          <w:numId w:val="6"/>
        </w:numPr>
        <w:ind w:left="990" w:hanging="270"/>
        <w:rPr>
          <w:lang w:val="it-IT"/>
        </w:rPr>
      </w:pPr>
      <w:r w:rsidRPr="001B7167">
        <w:rPr>
          <w:lang w:val="it-IT"/>
        </w:rPr>
        <w:t xml:space="preserve">Per </w:t>
      </w:r>
      <w:r w:rsidR="00657E7A">
        <w:rPr>
          <w:lang w:val="it-IT"/>
        </w:rPr>
        <w:t>“</w:t>
      </w:r>
      <w:r w:rsidRPr="001B7167">
        <w:rPr>
          <w:lang w:val="it-IT"/>
        </w:rPr>
        <w:t>Dispositivo per Punto Vendita</w:t>
      </w:r>
      <w:r w:rsidR="00657E7A">
        <w:rPr>
          <w:lang w:val="it-IT"/>
        </w:rPr>
        <w:t>”</w:t>
      </w:r>
      <w:r w:rsidRPr="001B7167">
        <w:rPr>
          <w:lang w:val="it-IT"/>
        </w:rPr>
        <w:t xml:space="preserve"> si intende un dispositivo presente all</w:t>
      </w:r>
      <w:r w:rsidR="001B7167">
        <w:rPr>
          <w:lang w:val="it-IT"/>
        </w:rPr>
        <w:t>’</w:t>
      </w:r>
      <w:r w:rsidRPr="001B7167">
        <w:rPr>
          <w:lang w:val="it-IT"/>
        </w:rPr>
        <w:t>interno della Sede commerciale e utilizzato dal personale allo scopo di completare le transazioni di vendita di beni o servizi rivolti alle società.</w:t>
      </w:r>
    </w:p>
    <w:p w:rsidR="00830432" w:rsidRPr="001B7167" w:rsidRDefault="00830432" w:rsidP="00657E7A">
      <w:pPr>
        <w:pStyle w:val="ProductList-Body"/>
        <w:numPr>
          <w:ilvl w:val="1"/>
          <w:numId w:val="6"/>
        </w:numPr>
        <w:ind w:left="990" w:hanging="270"/>
        <w:rPr>
          <w:lang w:val="it-IT"/>
        </w:rPr>
      </w:pPr>
      <w:r w:rsidRPr="001B7167">
        <w:rPr>
          <w:lang w:val="it-IT"/>
        </w:rPr>
        <w:t xml:space="preserve">Per </w:t>
      </w:r>
      <w:r w:rsidR="00657E7A">
        <w:rPr>
          <w:lang w:val="it-IT"/>
        </w:rPr>
        <w:t>“</w:t>
      </w:r>
      <w:r w:rsidRPr="001B7167">
        <w:rPr>
          <w:lang w:val="it-IT"/>
        </w:rPr>
        <w:t>Dispositivo per Deposito</w:t>
      </w:r>
      <w:r w:rsidR="00657E7A">
        <w:rPr>
          <w:lang w:val="it-IT"/>
        </w:rPr>
        <w:t>”</w:t>
      </w:r>
      <w:r w:rsidRPr="001B7167">
        <w:rPr>
          <w:lang w:val="it-IT"/>
        </w:rPr>
        <w:t xml:space="preserve"> si intende un dispositivo dedicato all</w:t>
      </w:r>
      <w:r w:rsidR="001B7167">
        <w:rPr>
          <w:lang w:val="it-IT"/>
        </w:rPr>
        <w:t>’</w:t>
      </w:r>
      <w:r w:rsidRPr="001B7167">
        <w:rPr>
          <w:lang w:val="it-IT"/>
        </w:rPr>
        <w:t>Esecuzione delle Funzioni di Deposito e non utilizzabile per altri scopi. Ogni Dispositivo per Deposito non deve (i) avere funzionalità di cellulare e (i) se il dispositivo è portatile, deve avere uno scanner di codici a barre integrato.</w:t>
      </w:r>
    </w:p>
    <w:p w:rsidR="00830432" w:rsidRPr="001B7167" w:rsidRDefault="00657E7A" w:rsidP="00657E7A">
      <w:pPr>
        <w:pStyle w:val="ProductList-Body"/>
        <w:numPr>
          <w:ilvl w:val="1"/>
          <w:numId w:val="6"/>
        </w:numPr>
        <w:ind w:left="990" w:hanging="270"/>
        <w:rPr>
          <w:lang w:val="it-IT"/>
        </w:rPr>
      </w:pPr>
      <w:r>
        <w:rPr>
          <w:lang w:val="it-IT"/>
        </w:rPr>
        <w:t>“</w:t>
      </w:r>
      <w:r w:rsidR="00830432" w:rsidRPr="001B7167">
        <w:rPr>
          <w:lang w:val="it-IT"/>
        </w:rPr>
        <w:t>Eseguire funzioni di deposito</w:t>
      </w:r>
      <w:r>
        <w:rPr>
          <w:lang w:val="it-IT"/>
        </w:rPr>
        <w:t>”</w:t>
      </w:r>
      <w:r w:rsidR="00830432" w:rsidRPr="001B7167">
        <w:rPr>
          <w:lang w:val="it-IT"/>
        </w:rPr>
        <w:t xml:space="preserve"> significa ricevere, collocare, effettuare trasferimenti interni di merce, selezionare, imballare e spedire merci, nonché eseguire controlli sui conteggi degli inventari nell</w:t>
      </w:r>
      <w:r w:rsidR="001B7167">
        <w:rPr>
          <w:lang w:val="it-IT"/>
        </w:rPr>
        <w:t>’</w:t>
      </w:r>
      <w:r w:rsidR="00830432" w:rsidRPr="001B7167">
        <w:rPr>
          <w:lang w:val="it-IT"/>
        </w:rPr>
        <w:t>ambito di un sistema di gestione del deposito e pubblicare le uscite e</w:t>
      </w:r>
      <w:r w:rsidR="00826B6A" w:rsidRPr="001B7167">
        <w:rPr>
          <w:lang w:val="it-IT"/>
        </w:rPr>
        <w:t> </w:t>
      </w:r>
      <w:r w:rsidR="00830432" w:rsidRPr="001B7167">
        <w:rPr>
          <w:lang w:val="it-IT"/>
        </w:rPr>
        <w:t>l</w:t>
      </w:r>
      <w:r w:rsidR="001B7167">
        <w:rPr>
          <w:lang w:val="it-IT"/>
        </w:rPr>
        <w:t>’</w:t>
      </w:r>
      <w:r w:rsidR="00830432" w:rsidRPr="001B7167">
        <w:rPr>
          <w:lang w:val="it-IT"/>
        </w:rPr>
        <w:t>uso di materiali rispetto agli ordini di produzione se considerati come trasferimenti di materiali grezzi e prodotti finiti tra un deposito e una linea di produzione (sono escluse tutte le atre tipologie di transazioni).</w:t>
      </w:r>
    </w:p>
    <w:p w:rsidR="00830432" w:rsidRPr="001B7167" w:rsidRDefault="00830432" w:rsidP="008F382E">
      <w:pPr>
        <w:pStyle w:val="ProductList-Body"/>
        <w:numPr>
          <w:ilvl w:val="1"/>
          <w:numId w:val="6"/>
        </w:numPr>
        <w:ind w:left="990" w:hanging="270"/>
        <w:rPr>
          <w:lang w:val="it-IT"/>
        </w:rPr>
      </w:pPr>
      <w:r w:rsidRPr="001B7167">
        <w:rPr>
          <w:lang w:val="it-IT"/>
        </w:rPr>
        <w:t xml:space="preserve">Per </w:t>
      </w:r>
      <w:r w:rsidR="00657E7A">
        <w:rPr>
          <w:lang w:val="it-IT"/>
        </w:rPr>
        <w:t>“</w:t>
      </w:r>
      <w:r w:rsidRPr="001B7167">
        <w:rPr>
          <w:lang w:val="it-IT"/>
        </w:rPr>
        <w:t>Sede commerciale</w:t>
      </w:r>
      <w:r w:rsidR="00657E7A">
        <w:rPr>
          <w:lang w:val="it-IT"/>
        </w:rPr>
        <w:t>”</w:t>
      </w:r>
      <w:r w:rsidRPr="001B7167">
        <w:rPr>
          <w:lang w:val="it-IT"/>
        </w:rPr>
        <w:t xml:space="preserve"> o </w:t>
      </w:r>
      <w:r w:rsidR="00657E7A">
        <w:rPr>
          <w:lang w:val="it-IT"/>
        </w:rPr>
        <w:t>“</w:t>
      </w:r>
      <w:r w:rsidRPr="001B7167">
        <w:rPr>
          <w:lang w:val="it-IT"/>
        </w:rPr>
        <w:t>Punto vendita</w:t>
      </w:r>
      <w:r w:rsidR="00657E7A">
        <w:rPr>
          <w:lang w:val="it-IT"/>
        </w:rPr>
        <w:t>”</w:t>
      </w:r>
      <w:r w:rsidRPr="001B7167">
        <w:rPr>
          <w:lang w:val="it-IT"/>
        </w:rPr>
        <w:t xml:space="preserve"> si intende un luogo fisico (statico o itinerante) gestito per chiudere le transazioni relative a</w:t>
      </w:r>
      <w:r w:rsidR="00826B6A" w:rsidRPr="001B7167">
        <w:rPr>
          <w:lang w:val="it-IT"/>
        </w:rPr>
        <w:t> </w:t>
      </w:r>
      <w:r w:rsidRPr="001B7167">
        <w:rPr>
          <w:lang w:val="it-IT"/>
        </w:rPr>
        <w:t>beni o servizi con le società.</w:t>
      </w:r>
    </w:p>
    <w:p w:rsidR="00CE5EEC" w:rsidRPr="004C09A1" w:rsidRDefault="00CE5EEC" w:rsidP="00CE5EEC">
      <w:pPr>
        <w:pStyle w:val="ProductList-Body"/>
        <w:numPr>
          <w:ilvl w:val="0"/>
          <w:numId w:val="6"/>
        </w:numPr>
        <w:ind w:left="450" w:hanging="270"/>
      </w:pPr>
      <w:r>
        <w:t>Functional CAL (Task CAL + Functional Additive CAL)</w:t>
      </w:r>
    </w:p>
    <w:p w:rsidR="00C15E68" w:rsidRPr="001B7167" w:rsidRDefault="00C15E68" w:rsidP="00C15E68">
      <w:pPr>
        <w:pStyle w:val="ProductList-Body"/>
        <w:ind w:left="450"/>
        <w:rPr>
          <w:lang w:val="it-IT"/>
        </w:rPr>
      </w:pPr>
      <w:r w:rsidRPr="001B7167">
        <w:rPr>
          <w:lang w:val="it-IT"/>
        </w:rPr>
        <w:t>Concede all</w:t>
      </w:r>
      <w:r w:rsidR="001B7167">
        <w:rPr>
          <w:lang w:val="it-IT"/>
        </w:rPr>
        <w:t>’</w:t>
      </w:r>
      <w:r w:rsidRPr="001B7167">
        <w:rPr>
          <w:lang w:val="it-IT"/>
        </w:rPr>
        <w:t>utente il diritto di (i) usare cicli operativi e procedimenti commerciali consolidati forniti dal software, (ii) creare e aggiornare (a)</w:t>
      </w:r>
      <w:r w:rsidR="00631C09" w:rsidRPr="001B7167">
        <w:rPr>
          <w:lang w:val="it-IT"/>
        </w:rPr>
        <w:t> </w:t>
      </w:r>
      <w:r w:rsidRPr="001B7167">
        <w:rPr>
          <w:lang w:val="it-IT"/>
        </w:rPr>
        <w:t>richieste su posizioni o (b) record di dati master relativi a candidati, dipendenti, società, fornitori o sezioni di cataloghi, (iii) gestire un Dispositivo del Responsabile del Punto Vendita e (iv) approvare tutte le transazioni Self-Serve e Task.</w:t>
      </w:r>
    </w:p>
    <w:p w:rsidR="00C15E68" w:rsidRPr="001B7167" w:rsidRDefault="00C15E68" w:rsidP="00657E7A">
      <w:pPr>
        <w:pStyle w:val="ProductList-Body"/>
        <w:numPr>
          <w:ilvl w:val="1"/>
          <w:numId w:val="6"/>
        </w:numPr>
        <w:ind w:left="990" w:hanging="270"/>
        <w:rPr>
          <w:lang w:val="it-IT"/>
        </w:rPr>
      </w:pPr>
      <w:r w:rsidRPr="001B7167">
        <w:rPr>
          <w:lang w:val="it-IT"/>
        </w:rPr>
        <w:t xml:space="preserve">Per </w:t>
      </w:r>
      <w:r w:rsidR="00657E7A">
        <w:rPr>
          <w:lang w:val="it-IT"/>
        </w:rPr>
        <w:t>“</w:t>
      </w:r>
      <w:r w:rsidRPr="001B7167">
        <w:rPr>
          <w:lang w:val="it-IT"/>
        </w:rPr>
        <w:t>Dispositivo del Responsabile del Punto Vendita</w:t>
      </w:r>
      <w:r w:rsidR="00657E7A">
        <w:rPr>
          <w:lang w:val="it-IT"/>
        </w:rPr>
        <w:t>”</w:t>
      </w:r>
      <w:r w:rsidRPr="001B7167">
        <w:rPr>
          <w:lang w:val="it-IT"/>
        </w:rPr>
        <w:t xml:space="preserve"> si intende un dispositivo presente all</w:t>
      </w:r>
      <w:r w:rsidR="001B7167">
        <w:rPr>
          <w:lang w:val="it-IT"/>
        </w:rPr>
        <w:t>’</w:t>
      </w:r>
      <w:r w:rsidRPr="001B7167">
        <w:rPr>
          <w:lang w:val="it-IT"/>
        </w:rPr>
        <w:t>interno della Sede commerciale, utilizzato dal personale, dedicato all</w:t>
      </w:r>
      <w:r w:rsidR="001B7167">
        <w:rPr>
          <w:lang w:val="it-IT"/>
        </w:rPr>
        <w:t>’</w:t>
      </w:r>
      <w:r w:rsidRPr="001B7167">
        <w:rPr>
          <w:lang w:val="it-IT"/>
        </w:rPr>
        <w:t>esecuzione delle seguenti attività esclusivamente per la suddetta Sede commerciale: (i) gestire e reintegrare l</w:t>
      </w:r>
      <w:r w:rsidR="001B7167">
        <w:rPr>
          <w:lang w:val="it-IT"/>
        </w:rPr>
        <w:t>’</w:t>
      </w:r>
      <w:r w:rsidRPr="001B7167">
        <w:rPr>
          <w:lang w:val="it-IT"/>
        </w:rPr>
        <w:t>inventario, (ii) far quadrare i registratori di cassa ed elaborare le ricevute giornaliere, (iii) configurare e mantenere le opzioni di menu visualizzate dai Dispositivi ISV, (iv) acquistare forniture e servizi necessari per l</w:t>
      </w:r>
      <w:r w:rsidR="001B7167">
        <w:rPr>
          <w:lang w:val="it-IT"/>
        </w:rPr>
        <w:t>’</w:t>
      </w:r>
      <w:r w:rsidRPr="001B7167">
        <w:rPr>
          <w:lang w:val="it-IT"/>
        </w:rPr>
        <w:t>operatività della Sede commerciale, (v)</w:t>
      </w:r>
      <w:r w:rsidR="00826B6A" w:rsidRPr="001B7167">
        <w:rPr>
          <w:lang w:val="it-IT"/>
        </w:rPr>
        <w:t> </w:t>
      </w:r>
      <w:r w:rsidRPr="001B7167">
        <w:rPr>
          <w:lang w:val="it-IT"/>
        </w:rPr>
        <w:t>gestire il personale della Sede commerciale, (vi) elaborare i report richiesti per l</w:t>
      </w:r>
      <w:r w:rsidR="001B7167">
        <w:rPr>
          <w:lang w:val="it-IT"/>
        </w:rPr>
        <w:t>’</w:t>
      </w:r>
      <w:r w:rsidRPr="001B7167">
        <w:rPr>
          <w:lang w:val="it-IT"/>
        </w:rPr>
        <w:t>analisi e la gestione dei risultati della Sede commerciale e (vii) gestire i dati master relativi all</w:t>
      </w:r>
      <w:r w:rsidR="001B7167">
        <w:rPr>
          <w:lang w:val="it-IT"/>
        </w:rPr>
        <w:t>’</w:t>
      </w:r>
      <w:r w:rsidRPr="001B7167">
        <w:rPr>
          <w:lang w:val="it-IT"/>
        </w:rPr>
        <w:t>operatività della Sede commerciale.</w:t>
      </w:r>
    </w:p>
    <w:p w:rsidR="00CE5EEC" w:rsidRPr="004C09A1" w:rsidRDefault="00CE5EEC" w:rsidP="00CE5EEC">
      <w:pPr>
        <w:pStyle w:val="ProductList-Body"/>
        <w:numPr>
          <w:ilvl w:val="0"/>
          <w:numId w:val="6"/>
        </w:numPr>
        <w:ind w:left="450" w:hanging="270"/>
      </w:pPr>
      <w:r>
        <w:t>Enterprise CAL (Functional CAL + Enterprise Additive CAL)</w:t>
      </w:r>
    </w:p>
    <w:p w:rsidR="00C15E68" w:rsidRPr="001B7167" w:rsidRDefault="00C15E68" w:rsidP="00C15E68">
      <w:pPr>
        <w:pStyle w:val="ProductList-Body"/>
        <w:ind w:left="450"/>
        <w:rPr>
          <w:lang w:val="it-IT"/>
        </w:rPr>
      </w:pPr>
      <w:r w:rsidRPr="001B7167">
        <w:rPr>
          <w:lang w:val="it-IT"/>
        </w:rPr>
        <w:t>Concede all</w:t>
      </w:r>
      <w:r w:rsidR="001B7167">
        <w:rPr>
          <w:lang w:val="it-IT"/>
        </w:rPr>
        <w:t>’</w:t>
      </w:r>
      <w:r w:rsidRPr="001B7167">
        <w:rPr>
          <w:lang w:val="it-IT"/>
        </w:rPr>
        <w:t>utente l</w:t>
      </w:r>
      <w:r w:rsidR="001B7167">
        <w:rPr>
          <w:lang w:val="it-IT"/>
        </w:rPr>
        <w:t>’</w:t>
      </w:r>
      <w:r w:rsidRPr="001B7167">
        <w:rPr>
          <w:lang w:val="it-IT"/>
        </w:rPr>
        <w:t>accesso completo illimitato a tutte le funzionalità del software server attraverso la soluzione ERP.</w:t>
      </w:r>
    </w:p>
    <w:p w:rsidR="00CE5EEC" w:rsidRPr="004C09A1" w:rsidRDefault="00CE5EEC" w:rsidP="00CE5EEC">
      <w:pPr>
        <w:pStyle w:val="ProductList-Body"/>
        <w:numPr>
          <w:ilvl w:val="1"/>
          <w:numId w:val="6"/>
        </w:numPr>
        <w:ind w:left="720" w:hanging="270"/>
      </w:pPr>
      <w:r>
        <w:t>Diritti di Utilizzo Completo</w:t>
      </w:r>
    </w:p>
    <w:p w:rsidR="00CE5EEC" w:rsidRPr="004C09A1" w:rsidRDefault="00CE5EEC" w:rsidP="00CE5EEC">
      <w:pPr>
        <w:pStyle w:val="ProductList-Body"/>
      </w:pPr>
    </w:p>
    <w:p w:rsidR="00F734A8" w:rsidRPr="001B7167" w:rsidRDefault="00C15E68" w:rsidP="00F734A8">
      <w:pPr>
        <w:pStyle w:val="ProductList-Body"/>
        <w:ind w:left="180"/>
        <w:rPr>
          <w:lang w:val="it-IT"/>
        </w:rPr>
      </w:pPr>
      <w:r w:rsidRPr="001B7167">
        <w:rPr>
          <w:lang w:val="it-IT"/>
        </w:rPr>
        <w:t>Per gli utenti esterni non sono richieste CAL. Le licenze per utenti esterni non devono essere utilizzate per l</w:t>
      </w:r>
      <w:r w:rsidR="001B7167">
        <w:rPr>
          <w:lang w:val="it-IT"/>
        </w:rPr>
        <w:t>’</w:t>
      </w:r>
      <w:r w:rsidRPr="001B7167">
        <w:rPr>
          <w:lang w:val="it-IT"/>
        </w:rPr>
        <w:t>outsourcing di procedimenti commerciali.</w:t>
      </w:r>
    </w:p>
    <w:p w:rsidR="00F734A8" w:rsidRPr="001B7167" w:rsidRDefault="00F734A8" w:rsidP="00F734A8">
      <w:pPr>
        <w:pStyle w:val="ProductList-Body"/>
        <w:ind w:left="180"/>
        <w:rPr>
          <w:lang w:val="it-IT"/>
        </w:rPr>
      </w:pPr>
    </w:p>
    <w:p w:rsidR="00CE5EEC" w:rsidRPr="001B7167" w:rsidRDefault="00F734A8" w:rsidP="00F734A8">
      <w:pPr>
        <w:pStyle w:val="ProductList-Body"/>
        <w:ind w:left="180"/>
        <w:rPr>
          <w:lang w:val="it-IT"/>
        </w:rPr>
      </w:pPr>
      <w:r w:rsidRPr="001B7167">
        <w:rPr>
          <w:lang w:val="it-IT"/>
        </w:rPr>
        <w:t xml:space="preserve">Per informazioni sulle opzioni CAL di Microsoft Dynamics AX R3 visitare la pagina </w:t>
      </w:r>
      <w:hyperlink r:id="rId26" w:history="1">
        <w:r w:rsidRPr="001B7167">
          <w:rPr>
            <w:rStyle w:val="Hyperlink"/>
            <w:lang w:val="it-IT"/>
          </w:rPr>
          <w:t>http://www.microsoft.com/en-us/dynamics/erp-buy-ax-software.aspx</w:t>
        </w:r>
      </w:hyperlink>
      <w:r w:rsidRPr="001B7167">
        <w:rPr>
          <w:lang w:val="it-IT"/>
        </w:rPr>
        <w:t>.</w:t>
      </w:r>
    </w:p>
    <w:p w:rsidR="00CE5EEC" w:rsidRPr="001B7167" w:rsidRDefault="00CE5EEC" w:rsidP="00CE5EEC">
      <w:pPr>
        <w:pStyle w:val="ProductList-Body"/>
        <w:rPr>
          <w:lang w:val="it-IT"/>
        </w:rPr>
      </w:pPr>
    </w:p>
    <w:p w:rsidR="00CE5EEC" w:rsidRPr="001B7167" w:rsidRDefault="00CE5EEC" w:rsidP="00CE5EEC">
      <w:pPr>
        <w:pStyle w:val="ProductList-Body"/>
        <w:rPr>
          <w:lang w:val="it-IT"/>
        </w:rPr>
      </w:pPr>
      <w:r w:rsidRPr="001B7167">
        <w:rPr>
          <w:b/>
          <w:color w:val="00188F"/>
          <w:lang w:val="it-IT"/>
        </w:rPr>
        <w:t>Condizioni di Licenza Supplementari</w:t>
      </w:r>
    </w:p>
    <w:p w:rsidR="00CE5EEC" w:rsidRPr="001B7167" w:rsidRDefault="00CE5EEC" w:rsidP="00CE5EEC">
      <w:pPr>
        <w:pStyle w:val="ProductList-Body"/>
        <w:rPr>
          <w:lang w:val="it-IT"/>
        </w:rPr>
      </w:pPr>
      <w:r w:rsidRPr="001B7167">
        <w:rPr>
          <w:lang w:val="it-IT"/>
        </w:rPr>
        <w:t>L</w:t>
      </w:r>
      <w:r w:rsidR="001B7167">
        <w:rPr>
          <w:lang w:val="it-IT"/>
        </w:rPr>
        <w:t>’</w:t>
      </w:r>
      <w:r w:rsidRPr="001B7167">
        <w:rPr>
          <w:lang w:val="it-IT"/>
        </w:rPr>
        <w:t>utilizzo di Componenti e-Commerce, Componenti Point of Sale e aggiornamenti e supplementi simili per Microsoft Dynamics AX 2012 R3 è</w:t>
      </w:r>
      <w:r w:rsidR="009A510B" w:rsidRPr="001B7167">
        <w:rPr>
          <w:lang w:val="it-IT"/>
        </w:rPr>
        <w:t> </w:t>
      </w:r>
      <w:r w:rsidRPr="001B7167">
        <w:rPr>
          <w:lang w:val="it-IT"/>
        </w:rPr>
        <w:t xml:space="preserve">disciplinato dalle Condizioni di Licenza Supplementari disponibili al seguente indirizzo: </w:t>
      </w:r>
      <w:hyperlink r:id="rId27" w:history="1">
        <w:r w:rsidRPr="001B7167">
          <w:rPr>
            <w:rStyle w:val="Hyperlink"/>
            <w:lang w:val="it-IT"/>
          </w:rPr>
          <w:t>http://www.microsoft.com/en-us/dynamics/erp-buy-ax-software.aspx</w:t>
        </w:r>
      </w:hyperlink>
      <w:r w:rsidRPr="001B7167">
        <w:rPr>
          <w:lang w:val="it-IT"/>
        </w:rPr>
        <w:t>.</w:t>
      </w:r>
    </w:p>
    <w:p w:rsidR="00CE5EEC" w:rsidRPr="001B7167" w:rsidRDefault="00CE5EEC" w:rsidP="00CE5EEC">
      <w:pPr>
        <w:pStyle w:val="ProductList-Body"/>
        <w:rPr>
          <w:lang w:val="it-IT"/>
        </w:rPr>
      </w:pPr>
    </w:p>
    <w:bookmarkStart w:id="234" w:name="_Toc378147629"/>
    <w:bookmarkStart w:id="235" w:name="_Toc378151531"/>
    <w:p w:rsidR="00CE5EEC" w:rsidRPr="001B7167" w:rsidRDefault="003A7BC8" w:rsidP="00CE5EEC">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CE5EEC" w:rsidRPr="001B7167" w:rsidRDefault="00CE5EEC" w:rsidP="00CE5EEC">
      <w:pPr>
        <w:pStyle w:val="ProductList-Offering2Heading"/>
        <w:outlineLvl w:val="2"/>
        <w:rPr>
          <w:lang w:val="it-IT"/>
        </w:rPr>
      </w:pPr>
      <w:r w:rsidRPr="001B7167">
        <w:rPr>
          <w:lang w:val="it-IT"/>
        </w:rPr>
        <w:tab/>
      </w:r>
      <w:bookmarkStart w:id="236" w:name="_Toc379797127"/>
      <w:bookmarkStart w:id="237" w:name="_Toc380513153"/>
      <w:bookmarkStart w:id="238" w:name="_Toc380655192"/>
      <w:bookmarkStart w:id="239" w:name="_Toc386626224"/>
      <w:r w:rsidRPr="001B7167">
        <w:rPr>
          <w:lang w:val="it-IT"/>
        </w:rPr>
        <w:t>Microsoft Dynamics CRM</w:t>
      </w:r>
      <w:bookmarkEnd w:id="234"/>
      <w:bookmarkEnd w:id="235"/>
      <w:bookmarkEnd w:id="236"/>
      <w:bookmarkEnd w:id="237"/>
      <w:bookmarkEnd w:id="238"/>
      <w:bookmarkEnd w:id="23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540"/>
        <w:gridCol w:w="450"/>
        <w:gridCol w:w="540"/>
        <w:gridCol w:w="540"/>
        <w:gridCol w:w="621"/>
        <w:gridCol w:w="630"/>
        <w:gridCol w:w="549"/>
        <w:gridCol w:w="630"/>
        <w:gridCol w:w="450"/>
        <w:gridCol w:w="540"/>
        <w:gridCol w:w="720"/>
        <w:gridCol w:w="630"/>
        <w:gridCol w:w="540"/>
      </w:tblGrid>
      <w:tr w:rsidR="0099063C" w:rsidTr="00900D15">
        <w:trPr>
          <w:cantSplit/>
          <w:tblHeader/>
        </w:trPr>
        <w:tc>
          <w:tcPr>
            <w:tcW w:w="3420" w:type="dxa"/>
            <w:tcBorders>
              <w:bottom w:val="nil"/>
            </w:tcBorders>
            <w:shd w:val="clear" w:color="auto" w:fill="00188F"/>
          </w:tcPr>
          <w:p w:rsidR="0099063C" w:rsidRPr="00EE0836" w:rsidRDefault="0099063C" w:rsidP="00923FC7">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450" w:type="dxa"/>
            <w:tcBorders>
              <w:bottom w:val="nil"/>
            </w:tcBorders>
            <w:shd w:val="clear" w:color="auto" w:fill="00188F"/>
            <w:vAlign w:val="center"/>
          </w:tcPr>
          <w:p w:rsidR="0099063C" w:rsidRPr="00EE0836" w:rsidRDefault="0099063C"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40" w:type="dxa"/>
            <w:tcBorders>
              <w:bottom w:val="nil"/>
            </w:tcBorders>
            <w:shd w:val="clear" w:color="auto" w:fill="00188F"/>
            <w:vAlign w:val="center"/>
          </w:tcPr>
          <w:p w:rsidR="0099063C" w:rsidRPr="00810700" w:rsidRDefault="0099063C"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40" w:type="dxa"/>
            <w:tcBorders>
              <w:bottom w:val="nil"/>
              <w:right w:val="single" w:sz="12" w:space="0" w:color="FFFFFF" w:themeColor="background1"/>
            </w:tcBorders>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621" w:type="dxa"/>
            <w:tcBorders>
              <w:left w:val="single" w:sz="12" w:space="0" w:color="FFFFFF" w:themeColor="background1"/>
            </w:tcBorders>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63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49"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63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45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4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2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63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40" w:type="dxa"/>
            <w:shd w:val="clear" w:color="auto" w:fill="00188F"/>
            <w:vAlign w:val="center"/>
          </w:tcPr>
          <w:p w:rsidR="0099063C" w:rsidRPr="00EE0836" w:rsidRDefault="0099063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A50A96" w:rsidTr="00900D15">
        <w:trPr>
          <w:cantSplit/>
        </w:trPr>
        <w:tc>
          <w:tcPr>
            <w:tcW w:w="3420" w:type="dxa"/>
            <w:tcBorders>
              <w:top w:val="nil"/>
              <w:left w:val="nil"/>
              <w:bottom w:val="dashSmallGap" w:sz="4" w:space="0" w:color="BFBFBF" w:themeColor="background1" w:themeShade="BF"/>
              <w:right w:val="nil"/>
            </w:tcBorders>
          </w:tcPr>
          <w:p w:rsidR="00A50A96" w:rsidRPr="001B7167" w:rsidRDefault="00A50A96" w:rsidP="008E4C23">
            <w:pPr>
              <w:pStyle w:val="ProductList-Offering2"/>
              <w:rPr>
                <w:lang w:val="it-IT"/>
              </w:rPr>
            </w:pPr>
            <w:bookmarkStart w:id="240" w:name="_Toc379797128"/>
            <w:bookmarkStart w:id="241" w:name="_Toc380513154"/>
            <w:bookmarkStart w:id="242" w:name="_Toc380655193"/>
            <w:bookmarkStart w:id="243" w:name="_Toc386626225"/>
            <w:r w:rsidRPr="001B7167">
              <w:rPr>
                <w:lang w:val="it-IT"/>
              </w:rPr>
              <w:t xml:space="preserve">Basic CAL per Microsoft Dynamics CRM </w:t>
            </w:r>
            <w:r w:rsidRPr="001B7167">
              <w:rPr>
                <w:lang w:val="it-IT"/>
              </w:rPr>
              <w:br/>
              <w:t>(Dispositivo e Utente)</w:t>
            </w:r>
            <w:bookmarkEnd w:id="240"/>
            <w:bookmarkEnd w:id="241"/>
            <w:bookmarkEnd w:id="242"/>
            <w:bookmarkEnd w:id="243"/>
            <w:r>
              <w:fldChar w:fldCharType="begin"/>
            </w:r>
            <w:r w:rsidRPr="001B7167">
              <w:rPr>
                <w:lang w:val="it-IT"/>
              </w:rPr>
              <w:instrText>XE "Basic CAL per Microsoft Dynamics CRM"</w:instrText>
            </w:r>
            <w:r>
              <w:fldChar w:fldCharType="end"/>
            </w:r>
          </w:p>
        </w:tc>
        <w:tc>
          <w:tcPr>
            <w:tcW w:w="540" w:type="dxa"/>
            <w:tcBorders>
              <w:top w:val="nil"/>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nil"/>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w:t>
            </w:r>
          </w:p>
        </w:tc>
        <w:tc>
          <w:tcPr>
            <w:tcW w:w="540" w:type="dxa"/>
            <w:tcBorders>
              <w:top w:val="nil"/>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15</w:t>
            </w: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r>
              <w:t>5</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10</w:t>
            </w:r>
          </w:p>
        </w:tc>
        <w:tc>
          <w:tcPr>
            <w:tcW w:w="630" w:type="dxa"/>
            <w:shd w:val="clear" w:color="auto" w:fill="70AD47" w:themeFill="accent6"/>
            <w:vAlign w:val="center"/>
          </w:tcPr>
          <w:p w:rsidR="00A50A96" w:rsidRPr="00356D25" w:rsidRDefault="00A50A96" w:rsidP="00923FC7">
            <w:pPr>
              <w:pStyle w:val="ProductList-OfferingBody"/>
              <w:ind w:left="-113"/>
              <w:jc w:val="center"/>
              <w:rPr>
                <w:bCs/>
              </w:rP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Pr="001B7167" w:rsidRDefault="00A50A96" w:rsidP="008E4C23">
            <w:pPr>
              <w:pStyle w:val="ProductList-Offering2"/>
              <w:rPr>
                <w:lang w:val="it-IT"/>
              </w:rPr>
            </w:pPr>
            <w:bookmarkStart w:id="244" w:name="_Toc379797129"/>
            <w:bookmarkStart w:id="245" w:name="_Toc380513155"/>
            <w:bookmarkStart w:id="246" w:name="_Toc380655194"/>
            <w:bookmarkStart w:id="247" w:name="_Toc386626226"/>
            <w:r w:rsidRPr="001B7167">
              <w:rPr>
                <w:lang w:val="it-IT"/>
              </w:rPr>
              <w:t>Basic Use Additive CAL per Microsoft Dynamics CRM (Dispositivo e Utente)</w:t>
            </w:r>
            <w:bookmarkEnd w:id="244"/>
            <w:bookmarkEnd w:id="245"/>
            <w:bookmarkEnd w:id="246"/>
            <w:bookmarkEnd w:id="247"/>
            <w:r>
              <w:fldChar w:fldCharType="begin"/>
            </w:r>
            <w:r w:rsidRPr="001B7167">
              <w:rPr>
                <w:lang w:val="it-IT"/>
              </w:rPr>
              <w:instrText>XE "Basic Use Additive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r>
              <w:t>1</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1</w:t>
            </w:r>
          </w:p>
        </w:tc>
        <w:tc>
          <w:tcPr>
            <w:tcW w:w="630"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Pr="001B7167" w:rsidRDefault="00A50A96" w:rsidP="006D010B">
            <w:pPr>
              <w:pStyle w:val="ProductList-Offering2"/>
              <w:rPr>
                <w:lang w:val="it-IT"/>
              </w:rPr>
            </w:pPr>
            <w:bookmarkStart w:id="248" w:name="_Toc380655195"/>
            <w:bookmarkStart w:id="249" w:name="_Toc386626227"/>
            <w:r w:rsidRPr="001B7167">
              <w:rPr>
                <w:lang w:val="it-IT"/>
              </w:rPr>
              <w:t>Aggiornamento della Licenza Basic per Microsoft Dynamics CRM per SA</w:t>
            </w:r>
            <w:bookmarkEnd w:id="248"/>
            <w:bookmarkEnd w:id="249"/>
            <w:r>
              <w:fldChar w:fldCharType="begin"/>
            </w:r>
            <w:r w:rsidRPr="001B7167">
              <w:rPr>
                <w:lang w:val="it-IT"/>
              </w:rPr>
              <w:instrText>XE "Aggiornamento della Licenza Basic per Microsoft Dynamics CRM per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1</w:t>
            </w:r>
          </w:p>
        </w:tc>
        <w:tc>
          <w:tcPr>
            <w:tcW w:w="630" w:type="dxa"/>
            <w:shd w:val="clear" w:color="auto" w:fill="70AD47" w:themeFill="accent6"/>
            <w:vAlign w:val="center"/>
          </w:tcPr>
          <w:p w:rsidR="00A50A96" w:rsidRPr="00287117"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Pr="00287117"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BFBFBF" w:themeFill="background1" w:themeFillShade="BF"/>
            <w:vAlign w:val="center"/>
          </w:tcPr>
          <w:p w:rsidR="00A50A96" w:rsidRDefault="00A50A96" w:rsidP="00923FC7">
            <w:pPr>
              <w:pStyle w:val="ProductList-OfferingBody"/>
              <w:ind w:left="-113"/>
              <w:jc w:val="center"/>
            </w:pPr>
          </w:p>
        </w:tc>
        <w:tc>
          <w:tcPr>
            <w:tcW w:w="540" w:type="dxa"/>
            <w:shd w:val="clear" w:color="auto" w:fill="BFBFBF" w:themeFill="background1" w:themeFillShade="BF"/>
            <w:vAlign w:val="center"/>
          </w:tcPr>
          <w:p w:rsidR="00A50A96" w:rsidRPr="005A0966" w:rsidRDefault="00A50A96" w:rsidP="00923FC7">
            <w:pPr>
              <w:pStyle w:val="ProductList-OfferingBody"/>
              <w:ind w:left="-113"/>
              <w:jc w:val="center"/>
            </w:pPr>
          </w:p>
        </w:tc>
        <w:tc>
          <w:tcPr>
            <w:tcW w:w="720" w:type="dxa"/>
            <w:shd w:val="clear" w:color="auto" w:fill="BFBFBF" w:themeFill="background1" w:themeFillShade="BF"/>
            <w:vAlign w:val="center"/>
          </w:tcPr>
          <w:p w:rsidR="00A50A96"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Default="00A50A96" w:rsidP="008E4C23">
            <w:pPr>
              <w:pStyle w:val="ProductList-Offering2"/>
            </w:pPr>
            <w:bookmarkStart w:id="250" w:name="_Toc379797130"/>
            <w:bookmarkStart w:id="251" w:name="_Toc380513156"/>
            <w:bookmarkStart w:id="252" w:name="_Toc380655196"/>
            <w:bookmarkStart w:id="253" w:name="_Toc386626228"/>
            <w:r>
              <w:t>Essentials CAL per Microsoft Dynamics CRM (Dispositivo e Utente)</w:t>
            </w:r>
            <w:bookmarkEnd w:id="250"/>
            <w:bookmarkEnd w:id="251"/>
            <w:bookmarkEnd w:id="252"/>
            <w:bookmarkEnd w:id="253"/>
            <w:r>
              <w:fldChar w:fldCharType="begin"/>
            </w:r>
            <w:r>
              <w:instrText>XE "Essentials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r>
              <w:t>1</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1</w:t>
            </w:r>
          </w:p>
        </w:tc>
        <w:tc>
          <w:tcPr>
            <w:tcW w:w="630"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Pr="001B7167" w:rsidRDefault="00A50A96" w:rsidP="006D010B">
            <w:pPr>
              <w:pStyle w:val="ProductList-Offering2"/>
              <w:rPr>
                <w:lang w:val="it-IT"/>
              </w:rPr>
            </w:pPr>
            <w:bookmarkStart w:id="254" w:name="_Toc380655197"/>
            <w:bookmarkStart w:id="255" w:name="_Toc386626229"/>
            <w:r w:rsidRPr="001B7167">
              <w:rPr>
                <w:lang w:val="it-IT"/>
              </w:rPr>
              <w:lastRenderedPageBreak/>
              <w:t>Aggiornamento della Licenza Essentials per Microsoft Dynamics CRM per S</w:t>
            </w:r>
            <w:bookmarkEnd w:id="254"/>
            <w:r w:rsidRPr="001B7167">
              <w:rPr>
                <w:lang w:val="it-IT"/>
              </w:rPr>
              <w:t>A</w:t>
            </w:r>
            <w:bookmarkEnd w:id="255"/>
            <w:r>
              <w:fldChar w:fldCharType="begin"/>
            </w:r>
            <w:r w:rsidRPr="001B7167">
              <w:rPr>
                <w:lang w:val="it-IT"/>
              </w:rPr>
              <w:instrText>XE "Aggiornamento della Licenza Essentials per Microsoft Dynamics CRM per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1</w:t>
            </w:r>
          </w:p>
        </w:tc>
        <w:tc>
          <w:tcPr>
            <w:tcW w:w="630" w:type="dxa"/>
            <w:shd w:val="clear" w:color="auto" w:fill="70AD47" w:themeFill="accent6"/>
            <w:vAlign w:val="center"/>
          </w:tcPr>
          <w:p w:rsidR="00A50A96" w:rsidRPr="00287117"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Pr="00287117"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BFBFBF" w:themeFill="background1" w:themeFillShade="BF"/>
            <w:vAlign w:val="center"/>
          </w:tcPr>
          <w:p w:rsidR="00A50A96" w:rsidRDefault="00A50A96" w:rsidP="00923FC7">
            <w:pPr>
              <w:pStyle w:val="ProductList-OfferingBody"/>
              <w:ind w:left="-113"/>
              <w:jc w:val="center"/>
            </w:pPr>
          </w:p>
        </w:tc>
        <w:tc>
          <w:tcPr>
            <w:tcW w:w="540" w:type="dxa"/>
            <w:shd w:val="clear" w:color="auto" w:fill="BFBFBF" w:themeFill="background1" w:themeFillShade="BF"/>
            <w:vAlign w:val="center"/>
          </w:tcPr>
          <w:p w:rsidR="00A50A96" w:rsidRPr="005A0966" w:rsidRDefault="00A50A96" w:rsidP="00923FC7">
            <w:pPr>
              <w:pStyle w:val="ProductList-OfferingBody"/>
              <w:ind w:left="-113"/>
              <w:jc w:val="center"/>
            </w:pPr>
          </w:p>
        </w:tc>
        <w:tc>
          <w:tcPr>
            <w:tcW w:w="720" w:type="dxa"/>
            <w:shd w:val="clear" w:color="auto" w:fill="BFBFBF" w:themeFill="background1" w:themeFillShade="BF"/>
            <w:vAlign w:val="center"/>
          </w:tcPr>
          <w:p w:rsidR="00A50A96"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Pr="001B7167" w:rsidRDefault="00A50A96" w:rsidP="008E4C23">
            <w:pPr>
              <w:pStyle w:val="ProductList-Offering2"/>
              <w:rPr>
                <w:lang w:val="it-IT"/>
              </w:rPr>
            </w:pPr>
            <w:bookmarkStart w:id="256" w:name="_Toc379797131"/>
            <w:bookmarkStart w:id="257" w:name="_Toc380513157"/>
            <w:bookmarkStart w:id="258" w:name="_Toc380655198"/>
            <w:bookmarkStart w:id="259" w:name="_Toc386626230"/>
            <w:r w:rsidRPr="001B7167">
              <w:rPr>
                <w:lang w:val="it-IT"/>
              </w:rPr>
              <w:t>Professional CAL per Microsoft Dynamics CRM (Dispositivo e Utente)</w:t>
            </w:r>
            <w:bookmarkEnd w:id="256"/>
            <w:bookmarkEnd w:id="257"/>
            <w:bookmarkEnd w:id="258"/>
            <w:bookmarkEnd w:id="259"/>
            <w:r>
              <w:fldChar w:fldCharType="begin"/>
            </w:r>
            <w:r w:rsidRPr="001B7167">
              <w:rPr>
                <w:lang w:val="it-IT"/>
              </w:rPr>
              <w:instrText>XE "Professional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15</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r>
              <w:t>5</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20</w:t>
            </w:r>
          </w:p>
        </w:tc>
        <w:tc>
          <w:tcPr>
            <w:tcW w:w="630"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Pr="001B7167" w:rsidRDefault="00A50A96" w:rsidP="006D010B">
            <w:pPr>
              <w:pStyle w:val="ProductList-Offering2"/>
              <w:rPr>
                <w:lang w:val="it-IT"/>
              </w:rPr>
            </w:pPr>
            <w:bookmarkStart w:id="260" w:name="_Toc380655199"/>
            <w:bookmarkStart w:id="261" w:name="_Toc386626231"/>
            <w:r w:rsidRPr="001B7167">
              <w:rPr>
                <w:lang w:val="it-IT"/>
              </w:rPr>
              <w:t>Aggiornamento della Licenza Professional per Microsoft Dynamics CRM per S</w:t>
            </w:r>
            <w:bookmarkEnd w:id="260"/>
            <w:r w:rsidRPr="001B7167">
              <w:rPr>
                <w:lang w:val="it-IT"/>
              </w:rPr>
              <w:t>A</w:t>
            </w:r>
            <w:bookmarkEnd w:id="261"/>
            <w:r>
              <w:fldChar w:fldCharType="begin"/>
            </w:r>
            <w:r w:rsidRPr="001B7167">
              <w:rPr>
                <w:lang w:val="it-IT"/>
              </w:rPr>
              <w:instrText>XE "Aggiornamento della Licenza Professional per Microsoft Dynamics CRM per SA"</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1</w:t>
            </w:r>
          </w:p>
        </w:tc>
        <w:tc>
          <w:tcPr>
            <w:tcW w:w="630" w:type="dxa"/>
            <w:shd w:val="clear" w:color="auto" w:fill="70AD47" w:themeFill="accent6"/>
            <w:vAlign w:val="center"/>
          </w:tcPr>
          <w:p w:rsidR="00A50A96" w:rsidRPr="00287117"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Pr="00287117"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BFBFBF" w:themeFill="background1" w:themeFillShade="BF"/>
            <w:vAlign w:val="center"/>
          </w:tcPr>
          <w:p w:rsidR="00A50A96" w:rsidRDefault="00A50A96" w:rsidP="00923FC7">
            <w:pPr>
              <w:pStyle w:val="ProductList-OfferingBody"/>
              <w:ind w:left="-113"/>
              <w:jc w:val="center"/>
            </w:pPr>
          </w:p>
        </w:tc>
        <w:tc>
          <w:tcPr>
            <w:tcW w:w="540" w:type="dxa"/>
            <w:shd w:val="clear" w:color="auto" w:fill="BFBFBF" w:themeFill="background1" w:themeFillShade="BF"/>
            <w:vAlign w:val="center"/>
          </w:tcPr>
          <w:p w:rsidR="00A50A96" w:rsidRPr="005A0966" w:rsidRDefault="00A50A96" w:rsidP="00923FC7">
            <w:pPr>
              <w:pStyle w:val="ProductList-OfferingBody"/>
              <w:ind w:left="-113"/>
              <w:jc w:val="center"/>
            </w:pPr>
          </w:p>
        </w:tc>
        <w:tc>
          <w:tcPr>
            <w:tcW w:w="720" w:type="dxa"/>
            <w:shd w:val="clear" w:color="auto" w:fill="BFBFBF" w:themeFill="background1" w:themeFillShade="BF"/>
            <w:vAlign w:val="center"/>
          </w:tcPr>
          <w:p w:rsidR="00A50A96"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Pr="001B7167" w:rsidRDefault="00A50A96" w:rsidP="008E4C23">
            <w:pPr>
              <w:pStyle w:val="ProductList-Offering2"/>
              <w:rPr>
                <w:lang w:val="it-IT"/>
              </w:rPr>
            </w:pPr>
            <w:bookmarkStart w:id="262" w:name="_Toc379797132"/>
            <w:bookmarkStart w:id="263" w:name="_Toc380513158"/>
            <w:bookmarkStart w:id="264" w:name="_Toc380655200"/>
            <w:bookmarkStart w:id="265" w:name="_Toc386626232"/>
            <w:r w:rsidRPr="001B7167">
              <w:rPr>
                <w:lang w:val="it-IT"/>
              </w:rPr>
              <w:t>Professional Use Additive CAL per Microsoft Dynamics CRM (Dispositivo e Utente)</w:t>
            </w:r>
            <w:bookmarkEnd w:id="262"/>
            <w:bookmarkEnd w:id="263"/>
            <w:bookmarkEnd w:id="264"/>
            <w:bookmarkEnd w:id="265"/>
            <w:r>
              <w:fldChar w:fldCharType="begin"/>
            </w:r>
            <w:r w:rsidRPr="001B7167">
              <w:rPr>
                <w:lang w:val="it-IT"/>
              </w:rPr>
              <w:instrText>XE "Professional Use Additive CAL per Microsoft Dynamics CRM"</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5</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8</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r>
              <w:t>3</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5</w:t>
            </w:r>
          </w:p>
        </w:tc>
        <w:tc>
          <w:tcPr>
            <w:tcW w:w="630"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dashSmallGap" w:sz="4" w:space="0" w:color="BFBFBF" w:themeColor="background1" w:themeShade="BF"/>
              <w:right w:val="nil"/>
            </w:tcBorders>
          </w:tcPr>
          <w:p w:rsidR="00A50A96" w:rsidRDefault="00A50A96" w:rsidP="008E4C23">
            <w:pPr>
              <w:pStyle w:val="ProductList-Offering2"/>
            </w:pPr>
            <w:bookmarkStart w:id="266" w:name="_Toc379797133"/>
            <w:bookmarkStart w:id="267" w:name="_Toc380513159"/>
            <w:bookmarkStart w:id="268" w:name="_Toc380655201"/>
            <w:bookmarkStart w:id="269" w:name="_Toc386626233"/>
            <w:r>
              <w:t>Microsoft Dynamics CRM Server 2013</w:t>
            </w:r>
            <w:bookmarkEnd w:id="266"/>
            <w:bookmarkEnd w:id="267"/>
            <w:bookmarkEnd w:id="268"/>
            <w:bookmarkEnd w:id="269"/>
            <w:r>
              <w:fldChar w:fldCharType="begin"/>
            </w:r>
            <w:r>
              <w:instrText>XE "Microsoft Dynamics CRM Server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50</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A50A96" w:rsidRDefault="00A50A96" w:rsidP="008E4C23">
            <w:pPr>
              <w:pStyle w:val="ProductList-OfferingBody"/>
              <w:ind w:left="-113"/>
              <w:jc w:val="center"/>
            </w:pPr>
            <w:r>
              <w:t>75</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50A96" w:rsidRDefault="00A50A96" w:rsidP="008E4C23">
            <w:pPr>
              <w:pStyle w:val="ProductList-OfferingBody"/>
              <w:ind w:left="-113"/>
              <w:jc w:val="center"/>
            </w:pPr>
            <w:r>
              <w:t>25</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50</w:t>
            </w:r>
          </w:p>
        </w:tc>
        <w:tc>
          <w:tcPr>
            <w:tcW w:w="630"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r w:rsidR="00A50A96" w:rsidTr="00900D15">
        <w:trPr>
          <w:cantSplit/>
        </w:trPr>
        <w:tc>
          <w:tcPr>
            <w:tcW w:w="3420" w:type="dxa"/>
            <w:tcBorders>
              <w:top w:val="dashSmallGap" w:sz="4" w:space="0" w:color="BFBFBF" w:themeColor="background1" w:themeShade="BF"/>
              <w:left w:val="nil"/>
              <w:bottom w:val="nil"/>
              <w:right w:val="nil"/>
            </w:tcBorders>
          </w:tcPr>
          <w:p w:rsidR="00A50A96" w:rsidRDefault="00A50A96" w:rsidP="008E4C23">
            <w:pPr>
              <w:pStyle w:val="ProductList-Offering2"/>
            </w:pPr>
            <w:bookmarkStart w:id="270" w:name="_Toc379797134"/>
            <w:bookmarkStart w:id="271" w:name="_Toc380513160"/>
            <w:bookmarkStart w:id="272" w:name="_Toc380655202"/>
            <w:bookmarkStart w:id="273" w:name="_Toc386626234"/>
            <w:r>
              <w:t>Microsoft Dynamics CRM Workgroup Server 2013</w:t>
            </w:r>
            <w:bookmarkEnd w:id="270"/>
            <w:bookmarkEnd w:id="271"/>
            <w:bookmarkEnd w:id="272"/>
            <w:bookmarkEnd w:id="273"/>
            <w:r>
              <w:fldChar w:fldCharType="begin"/>
            </w:r>
            <w:r>
              <w:instrText>XE "Microsoft Dynamics CRM Workgroup Server 2013"</w:instrText>
            </w:r>
            <w:r>
              <w:fldChar w:fldCharType="end"/>
            </w:r>
          </w:p>
        </w:tc>
        <w:tc>
          <w:tcPr>
            <w:tcW w:w="540" w:type="dxa"/>
            <w:tcBorders>
              <w:top w:val="dashSmallGap" w:sz="4" w:space="0" w:color="BFBFBF" w:themeColor="background1" w:themeShade="BF"/>
              <w:left w:val="nil"/>
              <w:bottom w:val="nil"/>
              <w:right w:val="nil"/>
            </w:tcBorders>
            <w:vAlign w:val="center"/>
          </w:tcPr>
          <w:p w:rsidR="00A50A96" w:rsidRDefault="00A50A96" w:rsidP="008E4C23">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rsidR="00A50A96" w:rsidRDefault="00A50A96" w:rsidP="008E4C23">
            <w:pPr>
              <w:pStyle w:val="ProductList-OfferingBody"/>
              <w:ind w:left="-113"/>
              <w:jc w:val="center"/>
            </w:pPr>
            <w:r>
              <w:t>25</w:t>
            </w:r>
          </w:p>
        </w:tc>
        <w:tc>
          <w:tcPr>
            <w:tcW w:w="540" w:type="dxa"/>
            <w:tcBorders>
              <w:top w:val="dashSmallGap" w:sz="4" w:space="0" w:color="BFBFBF" w:themeColor="background1" w:themeShade="BF"/>
              <w:left w:val="nil"/>
              <w:bottom w:val="nil"/>
              <w:right w:val="nil"/>
            </w:tcBorders>
            <w:vAlign w:val="center"/>
          </w:tcPr>
          <w:p w:rsidR="00A50A96" w:rsidRDefault="00A50A96" w:rsidP="008E4C23">
            <w:pPr>
              <w:pStyle w:val="ProductList-OfferingBody"/>
              <w:ind w:left="-113"/>
              <w:jc w:val="center"/>
            </w:pPr>
            <w:r>
              <w:t>38</w:t>
            </w: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A50A96" w:rsidRDefault="00A50A96" w:rsidP="008E4C23">
            <w:pPr>
              <w:pStyle w:val="ProductList-OfferingBody"/>
              <w:ind w:left="-113"/>
              <w:jc w:val="center"/>
            </w:pPr>
            <w:r>
              <w:t>15</w:t>
            </w:r>
          </w:p>
        </w:tc>
        <w:tc>
          <w:tcPr>
            <w:tcW w:w="621" w:type="dxa"/>
            <w:tcBorders>
              <w:left w:val="single" w:sz="12" w:space="0" w:color="FFFFFF" w:themeColor="background1"/>
            </w:tcBorders>
            <w:shd w:val="clear" w:color="auto" w:fill="70AD47" w:themeFill="accent6"/>
            <w:vAlign w:val="center"/>
          </w:tcPr>
          <w:p w:rsidR="00A50A96" w:rsidRDefault="00A50A96" w:rsidP="008E4C23">
            <w:pPr>
              <w:pStyle w:val="ProductList-OfferingBody"/>
              <w:ind w:left="-113"/>
              <w:jc w:val="center"/>
            </w:pPr>
            <w:r>
              <w:t>25</w:t>
            </w:r>
          </w:p>
        </w:tc>
        <w:tc>
          <w:tcPr>
            <w:tcW w:w="630" w:type="dxa"/>
            <w:shd w:val="clear" w:color="auto" w:fill="70AD47" w:themeFill="accent6"/>
            <w:vAlign w:val="center"/>
          </w:tcPr>
          <w:p w:rsidR="00A50A96" w:rsidRDefault="00A50A9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49" w:type="dxa"/>
            <w:shd w:val="clear" w:color="auto" w:fill="BFBFBF" w:themeFill="background1" w:themeFillShade="BF"/>
            <w:vAlign w:val="center"/>
          </w:tcPr>
          <w:p w:rsidR="00A50A96" w:rsidRDefault="00A50A96" w:rsidP="00923FC7">
            <w:pPr>
              <w:pStyle w:val="ProductList-OfferingBody"/>
              <w:ind w:left="-113"/>
              <w:jc w:val="center"/>
            </w:pPr>
          </w:p>
        </w:tc>
        <w:tc>
          <w:tcPr>
            <w:tcW w:w="630" w:type="dxa"/>
            <w:shd w:val="clear" w:color="auto" w:fill="BFBFBF" w:themeFill="background1" w:themeFillShade="BF"/>
            <w:vAlign w:val="center"/>
          </w:tcPr>
          <w:p w:rsidR="00A50A96" w:rsidRDefault="00A50A96" w:rsidP="00923FC7">
            <w:pPr>
              <w:pStyle w:val="ProductList-OfferingBody"/>
              <w:ind w:left="-113"/>
              <w:jc w:val="center"/>
            </w:pPr>
          </w:p>
        </w:tc>
        <w:tc>
          <w:tcPr>
            <w:tcW w:w="450" w:type="dxa"/>
            <w:shd w:val="clear" w:color="auto" w:fill="70AD47" w:themeFill="accent6"/>
            <w:vAlign w:val="center"/>
          </w:tcPr>
          <w:p w:rsidR="00A50A96" w:rsidRDefault="00A50A96" w:rsidP="00923FC7">
            <w:pPr>
              <w:pStyle w:val="ProductList-OfferingBody"/>
              <w:ind w:left="-113"/>
              <w:jc w:val="center"/>
            </w:pPr>
          </w:p>
        </w:tc>
        <w:tc>
          <w:tcPr>
            <w:tcW w:w="54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Open License e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OF</w:t>
            </w:r>
            <w:r w:rsidRPr="003E05C8">
              <w:rPr>
                <w:bCs/>
              </w:rPr>
              <w:fldChar w:fldCharType="end"/>
            </w:r>
          </w:p>
        </w:tc>
        <w:tc>
          <w:tcPr>
            <w:tcW w:w="720" w:type="dxa"/>
            <w:shd w:val="clear" w:color="auto" w:fill="70AD47" w:themeFill="accent6"/>
            <w:vAlign w:val="center"/>
          </w:tcPr>
          <w:p w:rsidR="00A50A96" w:rsidRPr="003E05C8" w:rsidRDefault="00A50A96" w:rsidP="00923FC7">
            <w:pPr>
              <w:pStyle w:val="ProductList-OfferingBody"/>
              <w:ind w:left="-113"/>
              <w:jc w:val="center"/>
              <w:rPr>
                <w:bCs/>
              </w:rPr>
            </w:pPr>
            <w:r w:rsidRPr="003E05C8">
              <w:rPr>
                <w:bCs/>
              </w:rPr>
              <w:fldChar w:fldCharType="begin"/>
            </w:r>
            <w:r w:rsidRPr="003E05C8">
              <w:rPr>
                <w:bCs/>
                <w:lang w:val="it-IT"/>
              </w:rPr>
              <w:instrText xml:space="preserve"> </w:instrText>
            </w:r>
            <w:r w:rsidRPr="003E05C8">
              <w:rPr>
                <w:bCs/>
                <w:color w:val="1F497D"/>
                <w:lang w:val="it-IT"/>
              </w:rPr>
              <w:instrText>AutoTextList  \s NoStyle \t “</w:instrText>
            </w:r>
            <w:r w:rsidRPr="003E05C8">
              <w:rPr>
                <w:bCs/>
                <w:lang w:val="it-IT"/>
              </w:rPr>
              <w:instrText>Non per l'Intera Organizzazione in Open Value</w:instrText>
            </w:r>
            <w:r w:rsidRPr="003E05C8">
              <w:rPr>
                <w:bCs/>
                <w:color w:val="1F497D"/>
                <w:lang w:val="it-IT"/>
              </w:rPr>
              <w:instrText>”</w:instrText>
            </w:r>
            <w:r w:rsidRPr="003E05C8">
              <w:rPr>
                <w:bCs/>
                <w:lang w:val="it-IT"/>
              </w:rPr>
              <w:instrText xml:space="preserve"> </w:instrText>
            </w:r>
            <w:r w:rsidRPr="003E05C8">
              <w:rPr>
                <w:bCs/>
              </w:rPr>
              <w:fldChar w:fldCharType="separate"/>
            </w:r>
            <w:r w:rsidRPr="003E05C8">
              <w:rPr>
                <w:bCs/>
                <w:lang w:val="it-IT"/>
              </w:rPr>
              <w:t xml:space="preserve"> P</w:t>
            </w:r>
            <w:r w:rsidRPr="003E05C8">
              <w:rPr>
                <w:bCs/>
              </w:rPr>
              <w:fldChar w:fldCharType="end"/>
            </w:r>
          </w:p>
        </w:tc>
        <w:tc>
          <w:tcPr>
            <w:tcW w:w="630" w:type="dxa"/>
            <w:shd w:val="clear" w:color="auto" w:fill="70AD47" w:themeFill="accent6"/>
            <w:vAlign w:val="center"/>
          </w:tcPr>
          <w:p w:rsidR="00A50A96" w:rsidRDefault="00A50A96" w:rsidP="008E4C23">
            <w:pPr>
              <w:pStyle w:val="ProductList-OfferingBody"/>
              <w:ind w:left="-113"/>
              <w:jc w:val="center"/>
            </w:pPr>
          </w:p>
        </w:tc>
        <w:tc>
          <w:tcPr>
            <w:tcW w:w="540" w:type="dxa"/>
            <w:shd w:val="clear" w:color="auto" w:fill="BFBFBF" w:themeFill="background1" w:themeFillShade="BF"/>
            <w:vAlign w:val="center"/>
          </w:tcPr>
          <w:p w:rsidR="00A50A96" w:rsidRDefault="00A50A96" w:rsidP="008E4C23">
            <w:pPr>
              <w:pStyle w:val="ProductList-OfferingBody"/>
              <w:ind w:left="-113"/>
              <w:jc w:val="center"/>
            </w:pPr>
          </w:p>
        </w:tc>
      </w:tr>
    </w:tbl>
    <w:p w:rsidR="00CE5EEC" w:rsidRDefault="00CE5EEC" w:rsidP="00CE5EE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80"/>
        <w:gridCol w:w="3150"/>
        <w:gridCol w:w="2970"/>
      </w:tblGrid>
      <w:tr w:rsidR="00CE5EEC" w:rsidRPr="001C4150" w:rsidTr="00EB5DF5">
        <w:tc>
          <w:tcPr>
            <w:tcW w:w="4680" w:type="dxa"/>
          </w:tcPr>
          <w:p w:rsidR="00CE5EEC" w:rsidRPr="001B7167" w:rsidRDefault="00CE5EEC" w:rsidP="008E4C23">
            <w:pPr>
              <w:pStyle w:val="ProductList-Body"/>
              <w:spacing w:before="20" w:after="20"/>
              <w:rPr>
                <w:lang w:val="it-IT"/>
              </w:rPr>
            </w:pPr>
            <w:r w:rsidRPr="001B7167">
              <w:rPr>
                <w:lang w:val="it-IT"/>
              </w:rPr>
              <w:t xml:space="preserve">Versione Precedente: </w:t>
            </w:r>
            <w:r w:rsidRPr="001B7167">
              <w:rPr>
                <w:b/>
                <w:lang w:val="it-IT"/>
              </w:rPr>
              <w:t>Microsoft Dynamics CRM 2011</w:t>
            </w:r>
            <w:r w:rsidRPr="001B7167">
              <w:rPr>
                <w:lang w:val="it-IT"/>
              </w:rPr>
              <w:t xml:space="preserve"> (8/12)</w:t>
            </w:r>
          </w:p>
        </w:tc>
        <w:tc>
          <w:tcPr>
            <w:tcW w:w="3150" w:type="dxa"/>
          </w:tcPr>
          <w:p w:rsidR="00CE5EEC" w:rsidRDefault="00CE5EEC" w:rsidP="008E4C23">
            <w:pPr>
              <w:pStyle w:val="ProductList-Body"/>
              <w:spacing w:before="20" w:after="20"/>
            </w:pPr>
            <w:r>
              <w:t xml:space="preserve">Pool di Prodotti: </w:t>
            </w:r>
            <w:r>
              <w:rPr>
                <w:b/>
              </w:rPr>
              <w:t>Server</w:t>
            </w:r>
          </w:p>
        </w:tc>
        <w:tc>
          <w:tcPr>
            <w:tcW w:w="2970" w:type="dxa"/>
          </w:tcPr>
          <w:p w:rsidR="00CE5EEC" w:rsidRPr="001B7167" w:rsidRDefault="00CE5EEC" w:rsidP="008E4C23">
            <w:pPr>
              <w:pStyle w:val="ProductList-Body"/>
              <w:spacing w:before="20" w:after="20"/>
              <w:rPr>
                <w:b/>
                <w:lang w:val="it-IT"/>
              </w:rPr>
            </w:pPr>
            <w:r w:rsidRPr="001B7167">
              <w:rPr>
                <w:lang w:val="it-IT"/>
              </w:rPr>
              <w:t xml:space="preserve">Esenzione per gli Utenti Qualificati: </w:t>
            </w:r>
            <w:r w:rsidRPr="001B7167">
              <w:rPr>
                <w:b/>
                <w:lang w:val="it-IT"/>
              </w:rPr>
              <w:t>Sì</w:t>
            </w:r>
          </w:p>
        </w:tc>
      </w:tr>
      <w:tr w:rsidR="00CE5EEC" w:rsidRPr="001C4150" w:rsidTr="00EB5DF5">
        <w:tc>
          <w:tcPr>
            <w:tcW w:w="4680" w:type="dxa"/>
          </w:tcPr>
          <w:p w:rsidR="00CE5EEC" w:rsidRPr="001B7167" w:rsidRDefault="00CE5EEC" w:rsidP="008E4C23">
            <w:pPr>
              <w:pStyle w:val="ProductList-Body"/>
              <w:spacing w:before="20" w:after="20"/>
              <w:rPr>
                <w:lang w:val="it-IT"/>
              </w:rPr>
            </w:pPr>
          </w:p>
        </w:tc>
        <w:tc>
          <w:tcPr>
            <w:tcW w:w="3150" w:type="dxa"/>
          </w:tcPr>
          <w:p w:rsidR="00CE5EEC" w:rsidRPr="001B7167" w:rsidRDefault="00FF05A9" w:rsidP="008E4C23">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2970" w:type="dxa"/>
          </w:tcPr>
          <w:p w:rsidR="00CE5EEC" w:rsidRPr="001B7167" w:rsidRDefault="00CE5EEC" w:rsidP="008E4C23">
            <w:pPr>
              <w:pStyle w:val="ProductList-Body"/>
              <w:spacing w:before="20" w:after="20"/>
              <w:rPr>
                <w:lang w:val="it-IT"/>
              </w:rPr>
            </w:pPr>
          </w:p>
        </w:tc>
      </w:tr>
    </w:tbl>
    <w:p w:rsidR="00CE5EEC" w:rsidRPr="001B7167" w:rsidRDefault="00CE5EEC" w:rsidP="00CE5EEC">
      <w:pPr>
        <w:pStyle w:val="ProductList-Body"/>
        <w:shd w:val="clear" w:color="auto" w:fill="D9D9D9" w:themeFill="background1" w:themeFillShade="D9"/>
        <w:spacing w:before="120" w:after="120"/>
        <w:rPr>
          <w:lang w:val="it-IT"/>
        </w:rPr>
      </w:pPr>
      <w:r w:rsidRPr="001B7167">
        <w:rPr>
          <w:b/>
          <w:lang w:val="it-IT"/>
        </w:rPr>
        <w:t>Informazioni Aggiuntive</w:t>
      </w:r>
    </w:p>
    <w:p w:rsidR="00CE5EEC" w:rsidRPr="001B7167" w:rsidRDefault="00CE5EEC" w:rsidP="00CE5EEC">
      <w:pPr>
        <w:pStyle w:val="ProductList-Body"/>
        <w:rPr>
          <w:lang w:val="it-IT"/>
        </w:rPr>
      </w:pPr>
      <w:r w:rsidRPr="001B7167">
        <w:rPr>
          <w:b/>
          <w:color w:val="00188F"/>
          <w:lang w:val="it-IT"/>
        </w:rPr>
        <w:t>Concessioni di licenza associate alla fine del ciclo di vita di External Connector per Microsoft Dynamics CRM 2011</w:t>
      </w:r>
      <w:r>
        <w:fldChar w:fldCharType="begin"/>
      </w:r>
      <w:r w:rsidRPr="001B7167">
        <w:rPr>
          <w:lang w:val="it-IT"/>
        </w:rPr>
        <w:instrText>XE "Microsoft Dynamics CRM 2011 External Connector"</w:instrText>
      </w:r>
      <w:r>
        <w:fldChar w:fldCharType="end"/>
      </w:r>
    </w:p>
    <w:p w:rsidR="00CE5EEC" w:rsidRPr="001B7167" w:rsidRDefault="00CE5EEC" w:rsidP="00CE5EEC">
      <w:pPr>
        <w:pStyle w:val="ProductList-Body"/>
        <w:rPr>
          <w:lang w:val="it-IT"/>
        </w:rPr>
      </w:pPr>
      <w:r w:rsidRPr="001B7167">
        <w:rPr>
          <w:lang w:val="it-IT"/>
        </w:rPr>
        <w:t>External Connector per Microsoft Dynamics CRM 2011</w:t>
      </w:r>
      <w:r>
        <w:fldChar w:fldCharType="begin"/>
      </w:r>
      <w:r w:rsidRPr="001B7167">
        <w:rPr>
          <w:lang w:val="it-IT"/>
        </w:rPr>
        <w:instrText>XE "Microsoft Dynamics CRM 2011 External Connector"</w:instrText>
      </w:r>
      <w:r>
        <w:fldChar w:fldCharType="end"/>
      </w:r>
      <w:r w:rsidRPr="001B7167">
        <w:rPr>
          <w:lang w:val="it-IT"/>
        </w:rPr>
        <w:t xml:space="preserve"> sarà l</w:t>
      </w:r>
      <w:r w:rsidR="001B7167">
        <w:rPr>
          <w:lang w:val="it-IT"/>
        </w:rPr>
        <w:t>’</w:t>
      </w:r>
      <w:r w:rsidRPr="001B7167">
        <w:rPr>
          <w:lang w:val="it-IT"/>
        </w:rP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1B7167">
        <w:rPr>
          <w:lang w:val="it-IT"/>
        </w:rPr>
        <w:t>’</w:t>
      </w:r>
      <w:r w:rsidRPr="001B7167">
        <w:rPr>
          <w:lang w:val="it-IT"/>
        </w:rPr>
        <w:t xml:space="preserve">Articolo </w:t>
      </w:r>
      <w:hyperlink w:anchor="SoftwareAssurance" w:history="1">
        <w:r w:rsidRPr="001B7167">
          <w:rPr>
            <w:rStyle w:val="Hyperlink"/>
            <w:lang w:val="it-IT"/>
          </w:rPr>
          <w:t>Software Assurance</w:t>
        </w:r>
      </w:hyperlink>
      <w:r w:rsidRPr="001B7167">
        <w:rPr>
          <w:lang w:val="it-IT"/>
        </w:rPr>
        <w:t>); tuttavia, nonostante quanto diversamente stabilito in tali condizioni, alle società non viene chiesto di interrompere l</w:t>
      </w:r>
      <w:r w:rsidR="001B7167">
        <w:rPr>
          <w:lang w:val="it-IT"/>
        </w:rPr>
        <w:t>’</w:t>
      </w:r>
      <w:r w:rsidRPr="001B7167">
        <w:rPr>
          <w:lang w:val="it-IT"/>
        </w:rPr>
        <w:t>utilizzo del software ai sensi delle proprie licenze qualificanti qualora distribuiscano e utilizzino Microsoft Dynamics CRM 2013.</w:t>
      </w:r>
    </w:p>
    <w:p w:rsidR="00CE5EEC" w:rsidRPr="001B7167" w:rsidRDefault="00CE5EEC" w:rsidP="00CE5EEC">
      <w:pPr>
        <w:pStyle w:val="ProductList-Body"/>
        <w:rPr>
          <w:lang w:val="it-IT"/>
        </w:rPr>
      </w:pPr>
    </w:p>
    <w:p w:rsidR="00CE5EEC" w:rsidRPr="001B7167" w:rsidRDefault="00CE5EEC" w:rsidP="00CE5EEC">
      <w:pPr>
        <w:pStyle w:val="ProductList-Body"/>
        <w:rPr>
          <w:lang w:val="it-IT"/>
        </w:rPr>
      </w:pPr>
      <w:r w:rsidRPr="001B7167">
        <w:rPr>
          <w:b/>
          <w:color w:val="00188F"/>
          <w:lang w:val="it-IT"/>
        </w:rPr>
        <w:t>Diritti di Aggiornamento per Microsoft Dynamics CRM 2013 per le Società con Copertura Software Assurance</w:t>
      </w:r>
    </w:p>
    <w:p w:rsidR="00CE5EEC" w:rsidRPr="001B7167" w:rsidRDefault="00CE5EEC" w:rsidP="00CE5EEC">
      <w:pPr>
        <w:pStyle w:val="ProductList-Body"/>
        <w:rPr>
          <w:lang w:val="it-IT"/>
        </w:rPr>
      </w:pPr>
      <w:r w:rsidRPr="001B7167">
        <w:rPr>
          <w:lang w:val="it-IT"/>
        </w:rPr>
        <w:t>Le società che hanno acquistato le licenze CAL per Microsoft Dynamics CRM 2013 e dispongono di una copertura SA attiva per tali licenze a decorrere dalla data del 1° ottobre 2013 o successiva potranno effettuare l</w:t>
      </w:r>
      <w:r w:rsidR="001B7167">
        <w:rPr>
          <w:lang w:val="it-IT"/>
        </w:rPr>
        <w:t>’</w:t>
      </w:r>
      <w:r w:rsidRPr="001B7167">
        <w:rPr>
          <w:lang w:val="it-IT"/>
        </w:rPr>
        <w:t>aggiornamento di tali licenze, come indicato di seguito. A tali licenze si applicano le condizioni standard per la migrazione (per dettagli, le società potranno consultare l</w:t>
      </w:r>
      <w:r w:rsidR="001B7167">
        <w:rPr>
          <w:lang w:val="it-IT"/>
        </w:rPr>
        <w:t>’</w:t>
      </w:r>
      <w:r w:rsidRPr="001B7167">
        <w:rPr>
          <w:lang w:val="it-IT"/>
        </w:rPr>
        <w:t xml:space="preserve">Articolo </w:t>
      </w:r>
      <w:hyperlink w:anchor="SoftwareAssurance" w:history="1">
        <w:r w:rsidRPr="001B7167">
          <w:rPr>
            <w:rStyle w:val="Hyperlink"/>
            <w:lang w:val="it-IT"/>
          </w:rPr>
          <w:t>Software Assurance</w:t>
        </w:r>
      </w:hyperlink>
      <w:r w:rsidRPr="001B7167">
        <w:rPr>
          <w:lang w:val="it-IT"/>
        </w:rPr>
        <w:t>).</w:t>
      </w:r>
    </w:p>
    <w:p w:rsidR="00CE5EEC" w:rsidRPr="001B7167" w:rsidRDefault="00CE5EEC" w:rsidP="00CE5EEC">
      <w:pPr>
        <w:pStyle w:val="ProductList-Body"/>
        <w:rPr>
          <w:lang w:val="it-IT"/>
        </w:rPr>
      </w:pPr>
    </w:p>
    <w:tbl>
      <w:tblPr>
        <w:tblStyle w:val="TableGrid"/>
        <w:tblW w:w="0" w:type="auto"/>
        <w:tblInd w:w="126" w:type="dxa"/>
        <w:tblLook w:val="04A0" w:firstRow="1" w:lastRow="0" w:firstColumn="1" w:lastColumn="0" w:noHBand="0" w:noVBand="1"/>
      </w:tblPr>
      <w:tblGrid>
        <w:gridCol w:w="5176"/>
        <w:gridCol w:w="5488"/>
      </w:tblGrid>
      <w:tr w:rsidR="00CE5EEC" w:rsidTr="00FA0125">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FA0125">
        <w:tc>
          <w:tcPr>
            <w:tcW w:w="5242" w:type="dxa"/>
          </w:tcPr>
          <w:p w:rsidR="00CE5EEC" w:rsidRPr="000D6060" w:rsidRDefault="00CE5EEC" w:rsidP="008E4C23">
            <w:pPr>
              <w:pStyle w:val="ProductList-Body"/>
            </w:pPr>
            <w:r>
              <w:t>1 Employee Self Service CAL per Microsoft Dynamics CRM 2011</w:t>
            </w:r>
          </w:p>
        </w:tc>
        <w:tc>
          <w:tcPr>
            <w:tcW w:w="5558" w:type="dxa"/>
          </w:tcPr>
          <w:p w:rsidR="00CE5EEC" w:rsidRPr="004C09A1" w:rsidRDefault="00CE5EEC" w:rsidP="008E4C23">
            <w:pPr>
              <w:pStyle w:val="ProductList-Body"/>
            </w:pPr>
            <w:r>
              <w:t>1 Essential CAL per Microsoft Dynamics CRM 2013 o</w:t>
            </w:r>
          </w:p>
          <w:p w:rsidR="00CE5EEC" w:rsidRPr="00CA02E2" w:rsidRDefault="00CE5EEC" w:rsidP="008E4C23">
            <w:pPr>
              <w:pStyle w:val="ProductList-Body"/>
            </w:pPr>
            <w:r>
              <w:t>1 Essential CAL per Microsoft Dynamics CRM 2013 e</w:t>
            </w:r>
            <w:r>
              <w:br/>
              <w:t>1 Basic Use Additive CAL per Microsoft Dynamics CRM 2013</w:t>
            </w:r>
          </w:p>
        </w:tc>
      </w:tr>
      <w:tr w:rsidR="00CE5EEC" w:rsidTr="00FA0125">
        <w:tc>
          <w:tcPr>
            <w:tcW w:w="5242" w:type="dxa"/>
          </w:tcPr>
          <w:p w:rsidR="00CE5EEC" w:rsidRPr="000D6060" w:rsidRDefault="00CE5EEC" w:rsidP="008E4C23">
            <w:pPr>
              <w:pStyle w:val="ProductList-Body"/>
            </w:pPr>
            <w:r>
              <w:t>1 Limited Use Additive CAL per Microsoft Dynamics CRM 2011</w:t>
            </w:r>
          </w:p>
        </w:tc>
        <w:tc>
          <w:tcPr>
            <w:tcW w:w="5558" w:type="dxa"/>
          </w:tcPr>
          <w:p w:rsidR="00CE5EEC" w:rsidRPr="00CA02E2" w:rsidRDefault="00CE5EEC" w:rsidP="008E4C23">
            <w:pPr>
              <w:pStyle w:val="ProductList-Body"/>
            </w:pPr>
            <w:r>
              <w:t>1 Basic Use Additive CAL per Microsoft Dynamics CRM 2013</w:t>
            </w:r>
          </w:p>
        </w:tc>
      </w:tr>
      <w:tr w:rsidR="00CE5EEC" w:rsidRPr="001C4150" w:rsidTr="00FA0125">
        <w:tc>
          <w:tcPr>
            <w:tcW w:w="5242" w:type="dxa"/>
          </w:tcPr>
          <w:p w:rsidR="00CE5EEC" w:rsidRPr="001B7167" w:rsidRDefault="00CE5EEC" w:rsidP="00FA0125">
            <w:pPr>
              <w:pStyle w:val="ProductList-Body"/>
              <w:rPr>
                <w:lang w:val="it-IT"/>
              </w:rPr>
            </w:pPr>
            <w:r w:rsidRPr="001B7167">
              <w:rPr>
                <w:lang w:val="it-IT"/>
              </w:rPr>
              <w:t>1 CAL Aggiuntiva per l</w:t>
            </w:r>
            <w:r w:rsidR="001B7167">
              <w:rPr>
                <w:lang w:val="it-IT"/>
              </w:rPr>
              <w:t>’</w:t>
            </w:r>
            <w:r w:rsidRPr="001B7167">
              <w:rPr>
                <w:lang w:val="it-IT"/>
              </w:rPr>
              <w:t>Utilizzo Completo di Microsoft Dynamics CRM</w:t>
            </w:r>
            <w:r w:rsidR="00FA0125">
              <w:rPr>
                <w:lang w:val="it-IT"/>
              </w:rPr>
              <w:t> </w:t>
            </w:r>
            <w:r w:rsidRPr="001B7167">
              <w:rPr>
                <w:lang w:val="it-IT"/>
              </w:rPr>
              <w:t>2011</w:t>
            </w:r>
          </w:p>
        </w:tc>
        <w:tc>
          <w:tcPr>
            <w:tcW w:w="5558" w:type="dxa"/>
          </w:tcPr>
          <w:p w:rsidR="00CE5EEC" w:rsidRPr="001B7167" w:rsidRDefault="00CE5EEC" w:rsidP="008E4C23">
            <w:pPr>
              <w:pStyle w:val="ProductList-Body"/>
              <w:rPr>
                <w:lang w:val="it-IT"/>
              </w:rPr>
            </w:pPr>
            <w:r w:rsidRPr="001B7167">
              <w:rPr>
                <w:lang w:val="it-IT"/>
              </w:rPr>
              <w:t>1 CAL Aggiuntiva per l</w:t>
            </w:r>
            <w:r w:rsidR="001B7167">
              <w:rPr>
                <w:lang w:val="it-IT"/>
              </w:rPr>
              <w:t>’</w:t>
            </w:r>
            <w:r w:rsidRPr="001B7167">
              <w:rPr>
                <w:lang w:val="it-IT"/>
              </w:rPr>
              <w:t>Utilizzo di Microsoft Dynamics CRM 2013 Professional</w:t>
            </w:r>
          </w:p>
        </w:tc>
      </w:tr>
      <w:tr w:rsidR="00CE5EEC" w:rsidRPr="001C4150" w:rsidTr="00FA0125">
        <w:tc>
          <w:tcPr>
            <w:tcW w:w="5242" w:type="dxa"/>
          </w:tcPr>
          <w:p w:rsidR="00CE5EEC" w:rsidRPr="000D6060" w:rsidRDefault="00CE5EEC" w:rsidP="008E4C23">
            <w:pPr>
              <w:pStyle w:val="ProductList-Body"/>
            </w:pPr>
            <w:r>
              <w:t>1 External Connector per Microsoft Dynamics CRM 2011</w:t>
            </w:r>
            <w:r>
              <w:fldChar w:fldCharType="begin"/>
            </w:r>
            <w:r>
              <w:instrText>XE "Microsoft Dynamics CRM 2011 External Connector"</w:instrText>
            </w:r>
            <w:r>
              <w:fldChar w:fldCharType="end"/>
            </w:r>
          </w:p>
        </w:tc>
        <w:tc>
          <w:tcPr>
            <w:tcW w:w="5558" w:type="dxa"/>
          </w:tcPr>
          <w:p w:rsidR="00CE5EEC" w:rsidRPr="001B7167" w:rsidRDefault="00CE5EEC" w:rsidP="008E4C23">
            <w:pPr>
              <w:pStyle w:val="ProductList-Body"/>
              <w:rPr>
                <w:lang w:val="it-IT"/>
              </w:rPr>
            </w:pPr>
            <w:r w:rsidRPr="001B7167">
              <w:rPr>
                <w:lang w:val="it-IT"/>
              </w:rPr>
              <w:t>Nessuna. I diritti sull</w:t>
            </w:r>
            <w:r w:rsidR="001B7167">
              <w:rPr>
                <w:lang w:val="it-IT"/>
              </w:rPr>
              <w:t>’</w:t>
            </w:r>
            <w:r w:rsidRPr="001B7167">
              <w:rPr>
                <w:lang w:val="it-IT"/>
              </w:rPr>
              <w:t>utilizzo di External Connector sono inclusi nella licenza per CRM 2013 Server</w:t>
            </w:r>
          </w:p>
        </w:tc>
      </w:tr>
    </w:tbl>
    <w:p w:rsidR="00CE5EEC" w:rsidRPr="001B7167" w:rsidRDefault="00CE5EEC" w:rsidP="00CE5EEC">
      <w:pPr>
        <w:pStyle w:val="ProductList-Body"/>
        <w:rPr>
          <w:lang w:val="it-IT"/>
        </w:rPr>
      </w:pPr>
    </w:p>
    <w:p w:rsidR="00CE5EEC" w:rsidRPr="001B7167" w:rsidRDefault="00CE5EEC" w:rsidP="00CE5EEC">
      <w:pPr>
        <w:pStyle w:val="ProductList-Body"/>
        <w:rPr>
          <w:lang w:val="it-IT"/>
        </w:rPr>
      </w:pPr>
      <w:r w:rsidRPr="001B7167">
        <w:rPr>
          <w:b/>
          <w:color w:val="00188F"/>
          <w:lang w:val="it-IT"/>
        </w:rPr>
        <w:t>Diritti di Downgrade per Microsoft Dynamics CRM 2013</w:t>
      </w:r>
      <w:r w:rsidRPr="001B7167">
        <w:rPr>
          <w:b/>
          <w:lang w:val="it-IT"/>
        </w:rPr>
        <w:t xml:space="preserve"> </w:t>
      </w:r>
    </w:p>
    <w:p w:rsidR="00CE5EEC" w:rsidRPr="001B7167" w:rsidRDefault="00CE5EEC" w:rsidP="00CE5EEC">
      <w:pPr>
        <w:pStyle w:val="ProductList-Body"/>
        <w:rPr>
          <w:lang w:val="it-IT"/>
        </w:rPr>
      </w:pPr>
      <w:r w:rsidRPr="001B7167">
        <w:rPr>
          <w:lang w:val="it-IT"/>
        </w:rPr>
        <w:t>Le società che dispongono di licenze per Microsoft Dynamics CRM 2013 potranno utilizzare Microsoft Dynamics CRM 2011 anziché Microsoft Dynamics CRM 201</w:t>
      </w:r>
      <w:r w:rsidR="006F0383">
        <w:rPr>
          <w:lang w:val="it-IT"/>
        </w:rPr>
        <w:t>3</w:t>
      </w:r>
      <w:r w:rsidRPr="001B7167">
        <w:rPr>
          <w:lang w:val="it-IT"/>
        </w:rPr>
        <w:t>. Le loro licenze per Microsoft Dynamics CRM 2013 potranno essere distribuite come licenze per CRM 2011 nella modalità che</w:t>
      </w:r>
      <w:r w:rsidR="00AA517E">
        <w:rPr>
          <w:lang w:val="it-IT"/>
        </w:rPr>
        <w:t> </w:t>
      </w:r>
      <w:r w:rsidRPr="001B7167">
        <w:rPr>
          <w:lang w:val="it-IT"/>
        </w:rPr>
        <w:t>segue:</w:t>
      </w:r>
    </w:p>
    <w:p w:rsidR="00CE5EEC" w:rsidRPr="001B7167" w:rsidRDefault="00CE5EEC" w:rsidP="00CE5EEC">
      <w:pPr>
        <w:pStyle w:val="ProductList-Body"/>
        <w:rPr>
          <w:lang w:val="it-IT"/>
        </w:rPr>
      </w:pPr>
    </w:p>
    <w:tbl>
      <w:tblPr>
        <w:tblStyle w:val="TableGrid"/>
        <w:tblW w:w="0" w:type="auto"/>
        <w:tblInd w:w="108" w:type="dxa"/>
        <w:tblLook w:val="04A0" w:firstRow="1" w:lastRow="0" w:firstColumn="1" w:lastColumn="0" w:noHBand="0" w:noVBand="1"/>
      </w:tblPr>
      <w:tblGrid>
        <w:gridCol w:w="5186"/>
        <w:gridCol w:w="5496"/>
      </w:tblGrid>
      <w:tr w:rsidR="00CE5EEC" w:rsidTr="00855BE3">
        <w:trPr>
          <w:tblHeader/>
        </w:trPr>
        <w:tc>
          <w:tcPr>
            <w:tcW w:w="524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55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855BE3">
        <w:tc>
          <w:tcPr>
            <w:tcW w:w="5242"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558" w:type="dxa"/>
          </w:tcPr>
          <w:p w:rsidR="00CE5EEC" w:rsidRPr="00BE0025" w:rsidRDefault="00CE5EEC" w:rsidP="008E4C23">
            <w:pPr>
              <w:pStyle w:val="ProductList-Body"/>
            </w:pPr>
            <w:r>
              <w:t>Microsoft Dynamics CRM 2011 Server</w:t>
            </w:r>
          </w:p>
        </w:tc>
      </w:tr>
      <w:tr w:rsidR="00CE5EEC" w:rsidTr="00855BE3">
        <w:tc>
          <w:tcPr>
            <w:tcW w:w="5242"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558" w:type="dxa"/>
          </w:tcPr>
          <w:p w:rsidR="00CE5EEC" w:rsidRPr="00BE0025" w:rsidRDefault="00CE5EEC" w:rsidP="008E4C23">
            <w:pPr>
              <w:pStyle w:val="ProductList-Body"/>
            </w:pPr>
            <w:r>
              <w:t>Microsoft Dynamics CRM Workgroup Server 2011</w:t>
            </w:r>
          </w:p>
        </w:tc>
      </w:tr>
      <w:tr w:rsidR="00CE5EEC" w:rsidTr="00855BE3">
        <w:tc>
          <w:tcPr>
            <w:tcW w:w="5242" w:type="dxa"/>
          </w:tcPr>
          <w:p w:rsidR="00CE5EEC" w:rsidRPr="008F2008" w:rsidRDefault="00CE5EEC" w:rsidP="008E4C23">
            <w:pPr>
              <w:pStyle w:val="ProductList-Body"/>
            </w:pPr>
            <w:r>
              <w:t>CAL per Microsoft Dynamics CRM 2013 Essential</w:t>
            </w:r>
          </w:p>
        </w:tc>
        <w:tc>
          <w:tcPr>
            <w:tcW w:w="5558" w:type="dxa"/>
          </w:tcPr>
          <w:p w:rsidR="00CE5EEC" w:rsidRPr="00BE0025" w:rsidRDefault="00CE5EEC" w:rsidP="008E4C23">
            <w:pPr>
              <w:pStyle w:val="ProductList-Body"/>
            </w:pPr>
            <w:r>
              <w:t>CAL per Employee Self Service di Microsoft Dynamics CRM 2011</w:t>
            </w:r>
          </w:p>
        </w:tc>
      </w:tr>
      <w:tr w:rsidR="00CE5EEC" w:rsidRPr="001C4150" w:rsidTr="00855BE3">
        <w:tc>
          <w:tcPr>
            <w:tcW w:w="5242" w:type="dxa"/>
          </w:tcPr>
          <w:p w:rsidR="00CE5EEC" w:rsidRPr="001B7167" w:rsidRDefault="00CE5EEC" w:rsidP="008E4C23">
            <w:pPr>
              <w:pStyle w:val="ProductList-Body"/>
              <w:rPr>
                <w:lang w:val="it-IT"/>
              </w:rPr>
            </w:pPr>
            <w:r w:rsidRPr="001B7167">
              <w:rPr>
                <w:lang w:val="it-IT"/>
              </w:rPr>
              <w:t>CAL Aggiuntiva per l</w:t>
            </w:r>
            <w:r w:rsidR="001B7167">
              <w:rPr>
                <w:lang w:val="it-IT"/>
              </w:rPr>
              <w:t>’</w:t>
            </w:r>
            <w:r w:rsidRPr="001B7167">
              <w:rPr>
                <w:lang w:val="it-IT"/>
              </w:rPr>
              <w:t>Utilizzo di Microsoft Dynamics CRM 2013 Basic</w:t>
            </w:r>
          </w:p>
        </w:tc>
        <w:tc>
          <w:tcPr>
            <w:tcW w:w="5558" w:type="dxa"/>
          </w:tcPr>
          <w:p w:rsidR="00CE5EEC" w:rsidRPr="001B7167" w:rsidRDefault="00CE5EEC" w:rsidP="008E4C23">
            <w:pPr>
              <w:pStyle w:val="ProductList-Body"/>
              <w:rPr>
                <w:lang w:val="it-IT"/>
              </w:rPr>
            </w:pPr>
            <w:r w:rsidRPr="001B7167">
              <w:rPr>
                <w:lang w:val="it-IT"/>
              </w:rPr>
              <w:t>CAL Aggiuntiva per l</w:t>
            </w:r>
            <w:r w:rsidR="001B7167">
              <w:rPr>
                <w:lang w:val="it-IT"/>
              </w:rPr>
              <w:t>’</w:t>
            </w:r>
            <w:r w:rsidRPr="001B7167">
              <w:rPr>
                <w:lang w:val="it-IT"/>
              </w:rPr>
              <w:t>Utilizzo Limitato di Microsoft Dynamics CRM 2011</w:t>
            </w:r>
          </w:p>
        </w:tc>
      </w:tr>
      <w:tr w:rsidR="00CE5EEC" w:rsidRPr="001C4150" w:rsidTr="00855BE3">
        <w:tc>
          <w:tcPr>
            <w:tcW w:w="5242" w:type="dxa"/>
          </w:tcPr>
          <w:p w:rsidR="00CE5EEC" w:rsidRPr="001B7167" w:rsidRDefault="00CE5EEC" w:rsidP="008E4C23">
            <w:pPr>
              <w:pStyle w:val="ProductList-Body"/>
              <w:rPr>
                <w:lang w:val="it-IT"/>
              </w:rPr>
            </w:pPr>
            <w:r w:rsidRPr="001B7167">
              <w:rPr>
                <w:lang w:val="it-IT"/>
              </w:rPr>
              <w:t>CAL Aggiuntiva per l</w:t>
            </w:r>
            <w:r w:rsidR="001B7167">
              <w:rPr>
                <w:lang w:val="it-IT"/>
              </w:rPr>
              <w:t>’</w:t>
            </w:r>
            <w:r w:rsidRPr="001B7167">
              <w:rPr>
                <w:lang w:val="it-IT"/>
              </w:rPr>
              <w:t>Utilizzo di Microsoft Dynamics CRM 2013 Professional</w:t>
            </w:r>
          </w:p>
        </w:tc>
        <w:tc>
          <w:tcPr>
            <w:tcW w:w="5558" w:type="dxa"/>
          </w:tcPr>
          <w:p w:rsidR="00CE5EEC" w:rsidRPr="001B7167" w:rsidRDefault="00CE5EEC" w:rsidP="008E4C23">
            <w:pPr>
              <w:pStyle w:val="ProductList-Body"/>
              <w:rPr>
                <w:lang w:val="it-IT"/>
              </w:rPr>
            </w:pPr>
            <w:r w:rsidRPr="001B7167">
              <w:rPr>
                <w:lang w:val="it-IT"/>
              </w:rPr>
              <w:t>CAL Aggiuntiva per l</w:t>
            </w:r>
            <w:r w:rsidR="001B7167">
              <w:rPr>
                <w:lang w:val="it-IT"/>
              </w:rPr>
              <w:t>’</w:t>
            </w:r>
            <w:r w:rsidRPr="001B7167">
              <w:rPr>
                <w:lang w:val="it-IT"/>
              </w:rPr>
              <w:t>Utilizzo Completo di Microsoft Dynamics CRM 2011</w:t>
            </w:r>
          </w:p>
        </w:tc>
      </w:tr>
    </w:tbl>
    <w:p w:rsidR="00CE5EEC" w:rsidRPr="001B7167" w:rsidRDefault="00CE5EEC" w:rsidP="00CE5EEC">
      <w:pPr>
        <w:pStyle w:val="ProductList-Body"/>
        <w:rPr>
          <w:lang w:val="it-IT"/>
        </w:rPr>
      </w:pPr>
    </w:p>
    <w:p w:rsidR="00CE5EEC" w:rsidRPr="001B7167" w:rsidRDefault="00CE5EEC" w:rsidP="00CE5EEC">
      <w:pPr>
        <w:pStyle w:val="ProductList-Body"/>
        <w:rPr>
          <w:lang w:val="it-IT"/>
        </w:rPr>
      </w:pPr>
      <w:r w:rsidRPr="001B7167">
        <w:rPr>
          <w:b/>
          <w:color w:val="00188F"/>
          <w:lang w:val="it-IT"/>
        </w:rPr>
        <w:t>Opzioni della Licenza di Accesso Client (Client Access License)</w:t>
      </w:r>
    </w:p>
    <w:p w:rsidR="00CE5EEC" w:rsidRPr="001B7167" w:rsidRDefault="00CE5EEC" w:rsidP="00CE5EEC">
      <w:pPr>
        <w:pStyle w:val="ProductList-Body"/>
        <w:rPr>
          <w:lang w:val="it-IT"/>
        </w:rPr>
      </w:pPr>
      <w:r w:rsidRPr="001B7167">
        <w:rPr>
          <w:lang w:val="it-IT"/>
        </w:rPr>
        <w:t>Gli utilizzi autorizzati ai sensi delle diverse CAL per Microsoft Dynamics CRM 2013 sono delineati nella tabella che segue.</w:t>
      </w:r>
      <w:r w:rsidR="00443484" w:rsidRPr="001B7167">
        <w:rPr>
          <w:lang w:val="it-IT"/>
        </w:rPr>
        <w:t xml:space="preserve"> </w:t>
      </w:r>
      <w:r w:rsidRPr="001B7167">
        <w:rPr>
          <w:lang w:val="it-IT"/>
        </w:rPr>
        <w:t>La CAL Limitata e la CAL Completa sono offerte che includono più licenze.</w:t>
      </w:r>
    </w:p>
    <w:p w:rsidR="00F449C6" w:rsidRPr="001B7167" w:rsidRDefault="00F449C6" w:rsidP="00CE5EEC">
      <w:pPr>
        <w:pStyle w:val="ProductList-Body"/>
        <w:rPr>
          <w:lang w:val="it-IT"/>
        </w:rPr>
      </w:pPr>
    </w:p>
    <w:tbl>
      <w:tblPr>
        <w:tblW w:w="10620"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774"/>
        <w:gridCol w:w="656"/>
        <w:gridCol w:w="555"/>
        <w:gridCol w:w="589"/>
        <w:gridCol w:w="269"/>
        <w:gridCol w:w="1467"/>
        <w:gridCol w:w="671"/>
        <w:gridCol w:w="505"/>
        <w:gridCol w:w="589"/>
        <w:gridCol w:w="236"/>
        <w:gridCol w:w="1509"/>
        <w:gridCol w:w="540"/>
        <w:gridCol w:w="540"/>
        <w:gridCol w:w="720"/>
      </w:tblGrid>
      <w:tr w:rsidR="00CE5EEC" w:rsidRPr="006613E6" w:rsidTr="008E4C23">
        <w:trPr>
          <w:cantSplit/>
          <w:trHeight w:val="303"/>
          <w:tblHeader/>
        </w:trPr>
        <w:tc>
          <w:tcPr>
            <w:tcW w:w="1774"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lastRenderedPageBreak/>
              <w:t>Diritti sull</w:t>
            </w:r>
            <w:r w:rsidR="001B7167">
              <w:rPr>
                <w:color w:val="FFFFFF" w:themeColor="background1"/>
                <w:sz w:val="18"/>
                <w:szCs w:val="18"/>
              </w:rPr>
              <w:t>’</w:t>
            </w:r>
            <w:r>
              <w:rPr>
                <w:color w:val="FFFFFF" w:themeColor="background1"/>
                <w:sz w:val="18"/>
                <w:szCs w:val="18"/>
              </w:rPr>
              <w:t>Utilizzo</w:t>
            </w:r>
          </w:p>
        </w:tc>
        <w:tc>
          <w:tcPr>
            <w:tcW w:w="656"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5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9"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46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w:t>
            </w:r>
            <w:r w:rsidR="001B7167">
              <w:rPr>
                <w:color w:val="FFFFFF" w:themeColor="background1"/>
                <w:sz w:val="18"/>
                <w:szCs w:val="18"/>
              </w:rPr>
              <w:t>’</w:t>
            </w:r>
            <w:r>
              <w:rPr>
                <w:color w:val="FFFFFF" w:themeColor="background1"/>
                <w:sz w:val="18"/>
                <w:szCs w:val="18"/>
              </w:rPr>
              <w:t>Utilizzo</w:t>
            </w:r>
          </w:p>
        </w:tc>
        <w:tc>
          <w:tcPr>
            <w:tcW w:w="67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505"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50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Diritti sull</w:t>
            </w:r>
            <w:r w:rsidR="001B7167">
              <w:rPr>
                <w:color w:val="FFFFFF" w:themeColor="background1"/>
                <w:sz w:val="18"/>
                <w:szCs w:val="18"/>
              </w:rPr>
              <w:t>’</w:t>
            </w:r>
            <w:r>
              <w:rPr>
                <w:color w:val="FFFFFF" w:themeColor="background1"/>
                <w:sz w:val="18"/>
                <w:szCs w:val="18"/>
              </w:rPr>
              <w:t>Utilizzo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54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72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E5EEC" w:rsidRPr="006613E6" w:rsidTr="008E4C23">
        <w:trPr>
          <w:cantSplit/>
          <w:trHeight w:val="172"/>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Visualizza Annunci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A7A7470" wp14:editId="76D1EFC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EE9D374" wp14:editId="1B6201B4">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9E813E9" wp14:editId="775089FD">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 xml:space="preserve">Gestisci report utente, grafici utente e </w:t>
            </w:r>
            <w:r w:rsidR="00C056A6">
              <w:rPr>
                <w:color w:val="000000"/>
                <w:sz w:val="13"/>
                <w:szCs w:val="13"/>
                <w:lang w:val="it-IT"/>
              </w:rPr>
              <w:br/>
            </w:r>
            <w:r w:rsidRPr="001B7167">
              <w:rPr>
                <w:color w:val="000000"/>
                <w:sz w:val="13"/>
                <w:szCs w:val="13"/>
                <w:lang w:val="it-IT"/>
              </w:rPr>
              <w:t>dashboard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7CA9F86" wp14:editId="6356D82E">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B04A42" wp14:editId="271D8EE2">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Definisci e configura conversazioni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FF43D4" wp14:editId="62D9D9AE">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Gestisci visualizzazioni salvate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80D4DB" wp14:editId="1B72BDF0">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ED54A4" wp14:editId="7AD4D0BF">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1591FEE" wp14:editId="632AC0B4">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Esegui report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A2FB206" wp14:editId="12CD7AF5">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FF2B655" wp14:editId="4D49D6F6">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1B7167" w:rsidRDefault="00CE5EEC" w:rsidP="008E4C23">
            <w:pPr>
              <w:pStyle w:val="ProductList-OfferingBody"/>
              <w:rPr>
                <w:noProof/>
                <w:color w:val="000000"/>
                <w:sz w:val="12"/>
                <w:lang w:val="it-IT"/>
              </w:rPr>
            </w:pPr>
            <w:r w:rsidRPr="001B7167">
              <w:rPr>
                <w:color w:val="000000"/>
                <w:sz w:val="13"/>
                <w:szCs w:val="13"/>
                <w:lang w:val="it-IT"/>
              </w:rPr>
              <w:t>Definisci e configura flussi di lavoro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4C86D6A" wp14:editId="381A5160">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Relazioni tra i record</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4B0AFDB" wp14:editId="6957588C">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56ECD397" wp14:editId="567E34CD">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2BC7A5C" wp14:editId="53AEE5C0">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Crea, aggiorna e personalizza Report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B0D7C7" wp14:editId="5652F61C">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7B88416" wp14:editId="0CB019C2">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1B7167" w:rsidRDefault="00CE5EEC" w:rsidP="008E4C23">
            <w:pPr>
              <w:pStyle w:val="ProductList-OfferingBody"/>
              <w:rPr>
                <w:noProof/>
                <w:color w:val="000000"/>
                <w:sz w:val="12"/>
                <w:lang w:val="it-IT"/>
              </w:rPr>
            </w:pPr>
            <w:r w:rsidRPr="001B7167">
              <w:rPr>
                <w:color w:val="000000"/>
                <w:sz w:val="13"/>
                <w:szCs w:val="13"/>
                <w:lang w:val="it-IT"/>
              </w:rPr>
              <w:t>Report di sistema, grafici di sistema e dashboard di sistema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AD8F22E" wp14:editId="4FCFAC39">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Crea viste Personali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D0ED48E" wp14:editId="6CFD4139">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ABC0870" wp14:editId="2A9C9DB6">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555B0D9B" wp14:editId="2125DFE2">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Crea e aggiorna annunci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50A9C25" wp14:editId="43151660">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B084009" wp14:editId="268D66F9">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Personalizza moduli e visualizzazioni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9B41FCC" wp14:editId="2E349792">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Ricerca Avanzata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2A79A4D" wp14:editId="62D742C7">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729BF14" wp14:editId="17946CF6">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3424D53C" wp14:editId="04153DA9">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Leggi i dati dell</w:t>
            </w:r>
            <w:r w:rsidR="001B7167">
              <w:rPr>
                <w:color w:val="000000"/>
                <w:sz w:val="13"/>
                <w:szCs w:val="13"/>
                <w:lang w:val="it-IT"/>
              </w:rPr>
              <w:t>’</w:t>
            </w:r>
            <w:r w:rsidRPr="001B7167">
              <w:rPr>
                <w:color w:val="000000"/>
                <w:sz w:val="13"/>
                <w:szCs w:val="13"/>
                <w:lang w:val="it-IT"/>
              </w:rPr>
              <w:t xml:space="preserve">applicazione </w:t>
            </w:r>
            <w:r w:rsidR="00C056A6">
              <w:rPr>
                <w:color w:val="000000"/>
                <w:sz w:val="13"/>
                <w:szCs w:val="13"/>
                <w:lang w:val="it-IT"/>
              </w:rPr>
              <w:br/>
            </w:r>
            <w:r w:rsidRPr="001B7167">
              <w:rPr>
                <w:color w:val="000000"/>
                <w:sz w:val="13"/>
                <w:szCs w:val="13"/>
                <w:lang w:val="it-IT"/>
              </w:rPr>
              <w:t>Microsoft Dynamics CRM</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DEB2E39" wp14:editId="02591288">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28AC5F" wp14:editId="69697E7F">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1B7167" w:rsidRDefault="00CE5EEC" w:rsidP="008E4C23">
            <w:pPr>
              <w:pStyle w:val="ProductList-OfferingBody"/>
              <w:rPr>
                <w:noProof/>
                <w:color w:val="000000"/>
                <w:sz w:val="12"/>
                <w:lang w:val="it-IT"/>
              </w:rPr>
            </w:pPr>
            <w:r w:rsidRPr="001B7167">
              <w:rPr>
                <w:color w:val="000000"/>
                <w:sz w:val="13"/>
                <w:szCs w:val="13"/>
                <w:lang w:val="it-IT"/>
              </w:rPr>
              <w:t>Crea moduli, entità e campi di Microsoft Dynamics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F26B1A5" wp14:editId="5A79C2CF">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Cerca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C335E10" wp14:editId="29AC3DA4">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FC58E66" wp14:editId="68F4C661">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16B6396" wp14:editId="5FD83DFE">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Dashboard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5CF2493" wp14:editId="76BAD312">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40582A" wp14:editId="5783428F">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Gestisci CRM</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9D592A" wp14:editId="6C728BB4">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Utilizza un elemento della coda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166645E" wp14:editId="502513E2">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3978A59C" wp14:editId="6476352D">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5E2E195" wp14:editId="0BF4C9A1">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Grafici utente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E7D751" wp14:editId="013C1040">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8482836" wp14:editId="033B8BF8">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Modelli di articoli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E755AC6" wp14:editId="172821D2">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 xml:space="preserve">Esportazione di dati in </w:t>
            </w:r>
            <w:r w:rsidR="00C056A6">
              <w:rPr>
                <w:color w:val="000000"/>
                <w:sz w:val="13"/>
                <w:szCs w:val="13"/>
                <w:lang w:val="it-IT"/>
              </w:rPr>
              <w:br/>
            </w:r>
            <w:r w:rsidRPr="001B7167">
              <w:rPr>
                <w:color w:val="000000"/>
                <w:sz w:val="13"/>
                <w:szCs w:val="13"/>
                <w:lang w:val="it-IT"/>
              </w:rPr>
              <w:t>Microsoft Excel</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9A62F21" wp14:editId="776B0DE1">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1006B8B" wp14:editId="682AA89B">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7933ED7" wp14:editId="76DE939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sz w:val="13"/>
                <w:szCs w:val="13"/>
              </w:rPr>
              <w:t xml:space="preserve">Framework Customer </w:t>
            </w:r>
            <w:r w:rsidR="00C056A6">
              <w:rPr>
                <w:sz w:val="13"/>
                <w:szCs w:val="13"/>
              </w:rPr>
              <w:br/>
            </w:r>
            <w:r>
              <w:rPr>
                <w:sz w:val="13"/>
                <w:szCs w:val="13"/>
              </w:rPr>
              <w:t>Care Accelerator (CCA)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D13816" wp14:editId="1C61863A">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4671790" wp14:editId="61FFEDDD">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Crea e pubblica articoli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2552F79" wp14:editId="090AF5EC">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Esecuzione di Stampa Unione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8924B9" wp14:editId="1C527359">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21FE245" wp14:editId="3C3828BD">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17FB2ED" wp14:editId="2B0006E4">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Converti un</w:t>
            </w:r>
            <w:r w:rsidR="001B7167">
              <w:rPr>
                <w:color w:val="000000"/>
                <w:sz w:val="13"/>
                <w:szCs w:val="13"/>
                <w:lang w:val="it-IT"/>
              </w:rPr>
              <w:t>’</w:t>
            </w:r>
            <w:r w:rsidRPr="001B7167">
              <w:rPr>
                <w:color w:val="000000"/>
                <w:sz w:val="13"/>
                <w:szCs w:val="13"/>
                <w:lang w:val="it-IT"/>
              </w:rPr>
              <w:t>attività in un caso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B1515AC" wp14:editId="32ED2DD8">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0048073" wp14:editId="57C09278">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Gestione degli obiettivi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1BFE581" wp14:editId="09D44C86">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Avvia conversazione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0886F2C" wp14:editId="7D1DB130">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77238634" wp14:editId="28E07E31">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4755D6AC" wp14:editId="43195927">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Gestione dei casi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7E10C0" wp14:editId="05555897">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6344D3B" wp14:editId="0F83A901">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Modelli di contratti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8F7334D" wp14:editId="4E77E3B1">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Esecuzione come processo Su richiesta</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6866EB85" wp14:editId="4F662E93">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rPr>
              <w:drawing>
                <wp:inline distT="0" distB="0" distL="0" distR="0" wp14:anchorId="1E158E67" wp14:editId="3C04C675">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1E3E4375" wp14:editId="55AEA7E2">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Aggiungi o rimuovi la relazione di una società per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86B74C6" wp14:editId="3D6BAA72">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6769B13" wp14:editId="6F280290">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Gestione dei contratti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F74645" wp14:editId="654FBDEC">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Esecuzione del flusso di lavoro automatizzato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3F36067D" wp14:editId="16A3B7A3">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rPr>
              <w:drawing>
                <wp:inline distT="0" distB="0" distL="0" distR="0" wp14:anchorId="21C8B3F8" wp14:editId="2BACFD13">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rPr>
              <w:drawing>
                <wp:inline distT="0" distB="0" distL="0" distR="0" wp14:anchorId="26757C6C" wp14:editId="04330FC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Associa un</w:t>
            </w:r>
            <w:r w:rsidR="001B7167">
              <w:rPr>
                <w:color w:val="000000"/>
                <w:sz w:val="13"/>
                <w:szCs w:val="13"/>
                <w:lang w:val="it-IT"/>
              </w:rPr>
              <w:t>’</w:t>
            </w:r>
            <w:r w:rsidRPr="001B7167">
              <w:rPr>
                <w:color w:val="000000"/>
                <w:sz w:val="13"/>
                <w:szCs w:val="13"/>
                <w:lang w:val="it-IT"/>
              </w:rPr>
              <w:t>opportunità a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F034C2" wp14:editId="5B24C18E">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223E94" wp14:editId="38C76D03">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color w:val="000000"/>
                <w:sz w:val="13"/>
                <w:szCs w:val="13"/>
              </w:rPr>
              <w:t>Gestione del territorio</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5ADDD3C" wp14:editId="0A0D3C23">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Leggi articoli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8C8CF6D" wp14:editId="0ACA51BB">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EAE3134" wp14:editId="4BA24931">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BDECA93" wp14:editId="1D0E20DA">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color w:val="000000"/>
                <w:sz w:val="13"/>
                <w:szCs w:val="13"/>
                <w:lang w:val="it-IT"/>
              </w:rPr>
            </w:pPr>
            <w:r w:rsidRPr="001B7167">
              <w:rPr>
                <w:color w:val="000000"/>
                <w:sz w:val="13"/>
                <w:szCs w:val="13"/>
                <w:lang w:val="it-IT"/>
              </w:rPr>
              <w:t>Qualifica e converti un potenziale cliente in un contatto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20F0E8E" wp14:editId="56AE42BD">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6432EBD" wp14:editId="0A64FFF3">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Documentazione di vendita</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5FBBC758" wp14:editId="41DB7268">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Note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AC0C7CA" wp14:editId="70BD5936">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145BBD" wp14:editId="47102386">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512F988E" wp14:editId="29FC675D">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Contatti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3162437" wp14:editId="13782C1F">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4416873" wp14:editId="5C50A651">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Gestione delle offerte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1D096784" wp14:editId="0CD4F09F">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Gestione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01FCA0B" wp14:editId="3E96F05F">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F904753" wp14:editId="1D0D1AB0">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AC59C1E" wp14:editId="2A02FDFF">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Lead scoring, routing, cessione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FD6E3F8" wp14:editId="01F4941D">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EE2C90B" wp14:editId="7D4780CA">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Listini prezzi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B24B567" wp14:editId="0A4FF92D">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Collaborazione di Yammer**</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16F523" wp14:editId="40C705A0">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2F90A9" wp14:editId="71CD6C72">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70C6556F" wp14:editId="03C885A1">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Profilazione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EBB202B" wp14:editId="2BCDF1AE">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16BD74CF" wp14:editId="7D36DF72">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Tracciabilità prodotti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D2705BC" wp14:editId="1D13D7BD">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Pubblica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D482A5B" wp14:editId="748D9D7A">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77DF48E7" wp14:editId="4BFCC239">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3AB3EBBC" wp14:editId="23675BC6">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sz w:val="13"/>
                <w:szCs w:val="13"/>
                <w:lang w:val="it-IT"/>
              </w:rPr>
            </w:pPr>
            <w:r w:rsidRPr="001B7167">
              <w:rPr>
                <w:color w:val="000000"/>
                <w:sz w:val="13"/>
                <w:szCs w:val="13"/>
                <w:lang w:val="it-IT"/>
              </w:rPr>
              <w:t>Aggiungi o rimuovi la relazione di una società per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F38718D" wp14:editId="43691806">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1CB63F0" wp14:editId="62C5CC25">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Gestione ordini</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59359F1A" wp14:editId="7925855A">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Segui feed delle attività</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F79D6E4" wp14:editId="7035B2C8">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57188735" wp14:editId="6307F377">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313F5B2" wp14:editId="6FC582DB">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sz w:val="13"/>
                <w:szCs w:val="13"/>
                <w:lang w:val="it-IT"/>
              </w:rPr>
            </w:pPr>
            <w:r w:rsidRPr="001B7167">
              <w:rPr>
                <w:color w:val="000000"/>
                <w:sz w:val="13"/>
                <w:szCs w:val="13"/>
                <w:lang w:val="it-IT"/>
              </w:rPr>
              <w:t>Associa un</w:t>
            </w:r>
            <w:r w:rsidR="001B7167">
              <w:rPr>
                <w:color w:val="000000"/>
                <w:sz w:val="13"/>
                <w:szCs w:val="13"/>
                <w:lang w:val="it-IT"/>
              </w:rPr>
              <w:t>’</w:t>
            </w:r>
            <w:r w:rsidRPr="001B7167">
              <w:rPr>
                <w:color w:val="000000"/>
                <w:sz w:val="13"/>
                <w:szCs w:val="13"/>
                <w:lang w:val="it-IT"/>
              </w:rPr>
              <w:t>opportunità a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0739F98F" wp14:editId="562788F0">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45BD3C8C" wp14:editId="07C8AD24">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Gestione fatture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8A6EF3B" wp14:editId="77348A44">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Calendario condiviso</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5A938C2" wp14:editId="37F32D3D">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1B50EF" wp14:editId="3DFC9726">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E3F5ABC" wp14:editId="7F888E2C">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sz w:val="13"/>
                <w:szCs w:val="13"/>
                <w:lang w:val="it-IT"/>
              </w:rPr>
            </w:pPr>
            <w:r w:rsidRPr="001B7167">
              <w:rPr>
                <w:color w:val="000000"/>
                <w:sz w:val="13"/>
                <w:szCs w:val="13"/>
                <w:lang w:val="it-IT"/>
              </w:rPr>
              <w:t>Qualifica e converti un potenziale cliente in un 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4C330CF" wp14:editId="3F3454BC">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55A37A7A" wp14:editId="7B9E6D6A">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Tracciabilità concorrente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7D86636" wp14:editId="13D5CBE9">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Scrivi record delle entità personalizzati***</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BFC5628" wp14:editId="6A81EBF5">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5461563" wp14:editId="3CAF2259">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25C590B1" wp14:editId="274CA068">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Account</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41B281E9" wp14:editId="782E9019">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D5B01B9" wp14:editId="175DECC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1B7167" w:rsidRDefault="00CE5EEC" w:rsidP="008E4C23">
            <w:pPr>
              <w:pStyle w:val="ProductList-OfferingBody"/>
              <w:rPr>
                <w:noProof/>
                <w:color w:val="000000"/>
                <w:lang w:val="it-IT"/>
              </w:rPr>
            </w:pPr>
            <w:r w:rsidRPr="001B7167">
              <w:rPr>
                <w:color w:val="000000"/>
                <w:sz w:val="13"/>
                <w:szCs w:val="13"/>
                <w:lang w:val="it-IT"/>
              </w:rPr>
              <w:t>Qualifica e converti un potenziale cliente in un</w:t>
            </w:r>
            <w:r w:rsidR="001B7167">
              <w:rPr>
                <w:color w:val="000000"/>
                <w:sz w:val="13"/>
                <w:szCs w:val="13"/>
                <w:lang w:val="it-IT"/>
              </w:rPr>
              <w:t>’</w:t>
            </w:r>
            <w:r w:rsidRPr="001B7167">
              <w:rPr>
                <w:color w:val="000000"/>
                <w:sz w:val="13"/>
                <w:szCs w:val="13"/>
                <w:lang w:val="it-IT"/>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095053BA" wp14:editId="69A8AF1B">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Leggi i dati delle applicazioni personalizzate</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5282EB" wp14:editId="03751843">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E30803B" wp14:editId="65B4329F">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D06D9C6" wp14:editId="1ADD5CDF">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Importa dati in blocco</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940859E" wp14:editId="7B52D77C">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Converti un</w:t>
            </w:r>
            <w:r w:rsidR="001B7167">
              <w:rPr>
                <w:color w:val="000000"/>
                <w:sz w:val="13"/>
                <w:szCs w:val="13"/>
              </w:rPr>
              <w:t>’</w:t>
            </w:r>
            <w:r>
              <w:rPr>
                <w:color w:val="000000"/>
                <w:sz w:val="13"/>
                <w:szCs w:val="13"/>
              </w:rPr>
              <w:t>attività in un</w:t>
            </w:r>
            <w:r w:rsidR="001B7167">
              <w:rPr>
                <w:color w:val="000000"/>
                <w:sz w:val="13"/>
                <w:szCs w:val="13"/>
              </w:rPr>
              <w:t>’</w:t>
            </w:r>
            <w:r>
              <w:rPr>
                <w:color w:val="000000"/>
                <w:sz w:val="13"/>
                <w:szCs w:val="13"/>
              </w:rPr>
              <w:t>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421AF20" wp14:editId="0B483ADE">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 xml:space="preserve">Microsoft Dynamics CRM </w:t>
            </w:r>
            <w:r w:rsidR="00C056A6">
              <w:rPr>
                <w:color w:val="000000"/>
                <w:sz w:val="13"/>
                <w:szCs w:val="13"/>
              </w:rPr>
              <w:br/>
            </w:r>
            <w:r>
              <w:rPr>
                <w:color w:val="000000"/>
                <w:sz w:val="13"/>
                <w:szCs w:val="13"/>
              </w:rPr>
              <w:t>Mobile Express</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D06FAC3" wp14:editId="3FCEF9CF">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252547E" wp14:editId="2B801488">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6BA06612" wp14:editId="0378A805">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sz w:val="13"/>
                <w:szCs w:val="13"/>
              </w:rPr>
            </w:pPr>
            <w:r>
              <w:rPr>
                <w:color w:val="000000"/>
                <w:sz w:val="13"/>
                <w:szCs w:val="13"/>
              </w:rPr>
              <w:t>Configura verifica</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rPr>
              <w:drawing>
                <wp:inline distT="0" distB="0" distL="0" distR="0" wp14:anchorId="46D27573" wp14:editId="12F08802">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color w:val="000000"/>
                <w:sz w:val="13"/>
                <w:szCs w:val="13"/>
              </w:rPr>
              <w:t>Tracciabilità opportunità</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rPr>
              <w:drawing>
                <wp:inline distT="0" distB="0" distL="0" distR="0" wp14:anchorId="309E764A" wp14:editId="4A2CCC40">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per iPad e Windows 8</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33A48526" wp14:editId="4994CABC">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6C327685" wp14:editId="66F9BF8E">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16369284" wp14:editId="469F82F5">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1B7167" w:rsidRDefault="00CE5EEC" w:rsidP="008E4C23">
            <w:pPr>
              <w:pStyle w:val="ProductList-OfferingBody"/>
              <w:rPr>
                <w:noProof/>
                <w:sz w:val="13"/>
                <w:szCs w:val="13"/>
                <w:lang w:val="it-IT"/>
              </w:rPr>
            </w:pPr>
            <w:r w:rsidRPr="001B7167">
              <w:rPr>
                <w:color w:val="000000"/>
                <w:sz w:val="13"/>
                <w:szCs w:val="13"/>
                <w:lang w:val="it-IT"/>
              </w:rPr>
              <w:t>Configura regole di rilevamento duplicati</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706FC2E6" wp14:editId="0A94DFDA">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Elenchi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0C5C7010" wp14:editId="5143BC53">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8E4C23">
            <w:pPr>
              <w:pStyle w:val="ProductList-OfferingBody"/>
              <w:rPr>
                <w:color w:val="000000"/>
                <w:sz w:val="13"/>
                <w:szCs w:val="13"/>
              </w:rPr>
            </w:pPr>
            <w:r>
              <w:rPr>
                <w:color w:val="000000"/>
                <w:sz w:val="13"/>
                <w:szCs w:val="13"/>
              </w:rPr>
              <w:t>Microsoft Dynamics CRM per Outlook</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E9CA3EE" wp14:editId="4A49AAE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072DC6F8" wp14:editId="0236DF48">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0E206FB4" wp14:editId="0D69F5C2">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sz w:val="13"/>
                <w:szCs w:val="13"/>
              </w:rPr>
            </w:pPr>
            <w:r>
              <w:rPr>
                <w:color w:val="000000"/>
                <w:sz w:val="13"/>
                <w:szCs w:val="13"/>
              </w:rPr>
              <w:t>Definisci relazioni tra entità</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rPr>
              <w:drawing>
                <wp:inline distT="0" distB="0" distL="0" distR="0" wp14:anchorId="3505C1C9" wp14:editId="38E7F93D">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color w:val="000000"/>
                <w:sz w:val="13"/>
                <w:szCs w:val="13"/>
              </w:rPr>
              <w:t>Mini-campagne</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rPr>
              <w:drawing>
                <wp:inline distT="0" distB="0" distL="0" distR="0" wp14:anchorId="36515BFF" wp14:editId="6A43205F">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E5EEC" w:rsidRPr="006613E6" w:rsidTr="008E4C23">
        <w:trPr>
          <w:cantSplit/>
          <w:trHeight w:val="303"/>
        </w:trPr>
        <w:tc>
          <w:tcPr>
            <w:tcW w:w="1774"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1B7167" w:rsidRDefault="00CE5EEC" w:rsidP="008E4C23">
            <w:pPr>
              <w:pStyle w:val="ProductList-OfferingBody"/>
              <w:rPr>
                <w:color w:val="000000"/>
                <w:sz w:val="13"/>
                <w:szCs w:val="13"/>
                <w:lang w:val="it-IT"/>
              </w:rPr>
            </w:pPr>
            <w:r w:rsidRPr="001B7167">
              <w:rPr>
                <w:color w:val="000000"/>
                <w:sz w:val="13"/>
                <w:szCs w:val="13"/>
                <w:lang w:val="it-IT"/>
              </w:rPr>
              <w:t>Applicazione Web Microsoft Dynamics CRM</w:t>
            </w:r>
          </w:p>
        </w:tc>
        <w:tc>
          <w:tcPr>
            <w:tcW w:w="656"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C3DDB71" wp14:editId="5C184C59">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55"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2B35EB6B" wp14:editId="4E952FBA">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rPr>
              <w:drawing>
                <wp:inline distT="0" distB="0" distL="0" distR="0" wp14:anchorId="4C54D3D4" wp14:editId="6D4F3D03">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9"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46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8E4C23">
            <w:pPr>
              <w:pStyle w:val="ProductList-OfferingBody"/>
              <w:rPr>
                <w:noProof/>
                <w:color w:val="000000"/>
                <w:sz w:val="13"/>
                <w:szCs w:val="13"/>
              </w:rPr>
            </w:pPr>
            <w:r>
              <w:rPr>
                <w:color w:val="000000"/>
                <w:sz w:val="13"/>
                <w:szCs w:val="13"/>
              </w:rPr>
              <w:t>Definisci e configura code</w:t>
            </w:r>
          </w:p>
        </w:tc>
        <w:tc>
          <w:tcPr>
            <w:tcW w:w="67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rPr>
              <w:drawing>
                <wp:inline distT="0" distB="0" distL="0" distR="0" wp14:anchorId="13E4837E" wp14:editId="409545BA">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05"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89"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50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color w:val="000000"/>
                <w:sz w:val="13"/>
                <w:szCs w:val="13"/>
              </w:rPr>
              <w:t>Campagne di marketing</w:t>
            </w:r>
          </w:p>
        </w:tc>
        <w:tc>
          <w:tcPr>
            <w:tcW w:w="54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rPr>
              <w:drawing>
                <wp:inline distT="0" distB="0" distL="0" distR="0" wp14:anchorId="39A0B8F4" wp14:editId="65E42DF3">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4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720"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1B7167" w:rsidRDefault="00CE5EEC" w:rsidP="008E450B">
      <w:pPr>
        <w:pStyle w:val="ProductList-Body"/>
        <w:ind w:left="180"/>
        <w:rPr>
          <w:lang w:val="it-IT"/>
        </w:rPr>
      </w:pPr>
      <w:r w:rsidRPr="001B7167">
        <w:rPr>
          <w:sz w:val="16"/>
          <w:szCs w:val="16"/>
          <w:lang w:val="it-IT"/>
        </w:rPr>
        <w:t>* La creazione, l</w:t>
      </w:r>
      <w:r w:rsidR="001B7167">
        <w:rPr>
          <w:sz w:val="16"/>
          <w:szCs w:val="16"/>
          <w:lang w:val="it-IT"/>
        </w:rPr>
        <w:t>’</w:t>
      </w:r>
      <w:r w:rsidRPr="001B7167">
        <w:rPr>
          <w:sz w:val="16"/>
          <w:szCs w:val="16"/>
          <w:lang w:val="it-IT"/>
        </w:rPr>
        <w:t>aggiornamento e l</w:t>
      </w:r>
      <w:r w:rsidR="001B7167">
        <w:rPr>
          <w:sz w:val="16"/>
          <w:szCs w:val="16"/>
          <w:lang w:val="it-IT"/>
        </w:rPr>
        <w:t>’</w:t>
      </w:r>
      <w:r w:rsidRPr="001B7167">
        <w:rPr>
          <w:sz w:val="16"/>
          <w:szCs w:val="16"/>
          <w:lang w:val="it-IT"/>
        </w:rPr>
        <w:t>eliminazione possono essere eseguiti solo nei confronti di entità incluse nei diritti sull</w:t>
      </w:r>
      <w:r w:rsidR="001B7167">
        <w:rPr>
          <w:sz w:val="16"/>
          <w:szCs w:val="16"/>
          <w:lang w:val="it-IT"/>
        </w:rPr>
        <w:t>’</w:t>
      </w:r>
      <w:r w:rsidRPr="001B7167">
        <w:rPr>
          <w:sz w:val="16"/>
          <w:szCs w:val="16"/>
          <w:lang w:val="it-IT"/>
        </w:rPr>
        <w:t>utilizzo (ad esempio, l</w:t>
      </w:r>
      <w:r w:rsidR="001B7167">
        <w:rPr>
          <w:sz w:val="16"/>
          <w:szCs w:val="16"/>
          <w:lang w:val="it-IT"/>
        </w:rPr>
        <w:t>’</w:t>
      </w:r>
      <w:r w:rsidRPr="001B7167">
        <w:rPr>
          <w:sz w:val="16"/>
          <w:szCs w:val="16"/>
          <w:lang w:val="it-IT"/>
        </w:rPr>
        <w:t>aggiornamento di un</w:t>
      </w:r>
      <w:r w:rsidR="001B7167">
        <w:rPr>
          <w:sz w:val="16"/>
          <w:szCs w:val="16"/>
          <w:lang w:val="it-IT"/>
        </w:rPr>
        <w:t>’</w:t>
      </w:r>
      <w:r w:rsidRPr="001B7167">
        <w:rPr>
          <w:sz w:val="16"/>
          <w:szCs w:val="16"/>
          <w:lang w:val="it-IT"/>
        </w:rPr>
        <w:t>opportunità richiede il Professional)</w:t>
      </w:r>
    </w:p>
    <w:p w:rsidR="00CE5EEC" w:rsidRPr="001B7167" w:rsidRDefault="00CE5EEC" w:rsidP="008E450B">
      <w:pPr>
        <w:pStyle w:val="ProductList-Body"/>
        <w:ind w:left="180"/>
        <w:rPr>
          <w:lang w:val="it-IT"/>
        </w:rPr>
      </w:pPr>
      <w:r w:rsidRPr="001B7167">
        <w:rPr>
          <w:sz w:val="16"/>
          <w:szCs w:val="16"/>
          <w:lang w:val="it-IT"/>
        </w:rPr>
        <w:t>**L</w:t>
      </w:r>
      <w:r w:rsidR="001B7167">
        <w:rPr>
          <w:sz w:val="16"/>
          <w:szCs w:val="16"/>
          <w:lang w:val="it-IT"/>
        </w:rPr>
        <w:t>’</w:t>
      </w:r>
      <w:r w:rsidRPr="001B7167">
        <w:rPr>
          <w:sz w:val="16"/>
          <w:szCs w:val="16"/>
          <w:lang w:val="it-IT"/>
        </w:rPr>
        <w:t>utilizzo di Yammer all</w:t>
      </w:r>
      <w:r w:rsidR="001B7167">
        <w:rPr>
          <w:sz w:val="16"/>
          <w:szCs w:val="16"/>
          <w:lang w:val="it-IT"/>
        </w:rPr>
        <w:t>’</w:t>
      </w:r>
      <w:r w:rsidRPr="001B7167">
        <w:rPr>
          <w:sz w:val="16"/>
          <w:szCs w:val="16"/>
          <w:lang w:val="it-IT"/>
        </w:rPr>
        <w:t>interno dell</w:t>
      </w:r>
      <w:r w:rsidR="001B7167">
        <w:rPr>
          <w:sz w:val="16"/>
          <w:szCs w:val="16"/>
          <w:lang w:val="it-IT"/>
        </w:rPr>
        <w:t>’</w:t>
      </w:r>
      <w:r w:rsidRPr="001B7167">
        <w:rPr>
          <w:sz w:val="16"/>
          <w:szCs w:val="16"/>
          <w:lang w:val="it-IT"/>
        </w:rPr>
        <w:t>applicazione Microsoft Dynamics CRM richiede una licenza Enterprise per Yammer</w:t>
      </w:r>
      <w:r>
        <w:fldChar w:fldCharType="begin"/>
      </w:r>
      <w:r w:rsidRPr="001B7167">
        <w:rPr>
          <w:lang w:val="it-IT"/>
        </w:rPr>
        <w:instrText>XE "Enterprise per Yammer"</w:instrText>
      </w:r>
      <w:r>
        <w:fldChar w:fldCharType="end"/>
      </w:r>
      <w:r w:rsidRPr="001B7167">
        <w:rPr>
          <w:sz w:val="16"/>
          <w:szCs w:val="16"/>
          <w:lang w:val="it-IT"/>
        </w:rPr>
        <w:t xml:space="preserve"> (acquistata separatamente)</w:t>
      </w:r>
    </w:p>
    <w:p w:rsidR="008E450B" w:rsidRPr="001B7167" w:rsidRDefault="008E450B" w:rsidP="008E450B">
      <w:pPr>
        <w:pStyle w:val="ProductList-Body"/>
        <w:ind w:left="180"/>
        <w:rPr>
          <w:lang w:val="it-IT"/>
        </w:rPr>
      </w:pPr>
      <w:r w:rsidRPr="001B7167">
        <w:rPr>
          <w:sz w:val="16"/>
          <w:szCs w:val="16"/>
          <w:lang w:val="it-IT"/>
        </w:rPr>
        <w:t>*** Le entità personalizzate (basate su entità incluse in CRM o create da una società o da un partner) possono richiedere CAL o USL di livello superiore, a seconda dell</w:t>
      </w:r>
      <w:r w:rsidR="001B7167">
        <w:rPr>
          <w:sz w:val="16"/>
          <w:szCs w:val="16"/>
          <w:lang w:val="it-IT"/>
        </w:rPr>
        <w:t>’</w:t>
      </w:r>
      <w:r w:rsidRPr="001B7167">
        <w:rPr>
          <w:sz w:val="16"/>
          <w:szCs w:val="16"/>
          <w:lang w:val="it-IT"/>
        </w:rPr>
        <w:t>accesso richiesto. Le personalizzazioni possono essere eseguite solo nei confronti di entità incluse nei diritti sull</w:t>
      </w:r>
      <w:r w:rsidR="001B7167">
        <w:rPr>
          <w:sz w:val="16"/>
          <w:szCs w:val="16"/>
          <w:lang w:val="it-IT"/>
        </w:rPr>
        <w:t>’</w:t>
      </w:r>
      <w:r w:rsidRPr="001B7167">
        <w:rPr>
          <w:sz w:val="16"/>
          <w:szCs w:val="16"/>
          <w:lang w:val="it-IT"/>
        </w:rPr>
        <w:t>utilizzo</w:t>
      </w:r>
    </w:p>
    <w:p w:rsidR="00CE5EEC" w:rsidRPr="001B7167" w:rsidRDefault="00FF05A9" w:rsidP="00CE5EEC">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407E60" w:rsidRPr="001B7167" w:rsidRDefault="00407E60" w:rsidP="00680B4D">
      <w:pPr>
        <w:pStyle w:val="ProductList-Offering1Heading"/>
        <w:outlineLvl w:val="1"/>
        <w:rPr>
          <w:lang w:val="it-IT"/>
        </w:rPr>
      </w:pPr>
      <w:bookmarkStart w:id="274" w:name="_Toc386626235"/>
      <w:r w:rsidRPr="001B7167">
        <w:rPr>
          <w:lang w:val="it-IT"/>
        </w:rPr>
        <w:t>Applicazioni Desktop di Office</w:t>
      </w:r>
      <w:bookmarkEnd w:id="189"/>
      <w:bookmarkEnd w:id="190"/>
      <w:bookmarkEnd w:id="195"/>
      <w:bookmarkEnd w:id="196"/>
      <w:bookmarkEnd w:id="197"/>
      <w:bookmarkEnd w:id="2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0"/>
        <w:gridCol w:w="720"/>
        <w:gridCol w:w="450"/>
        <w:gridCol w:w="540"/>
        <w:gridCol w:w="540"/>
        <w:gridCol w:w="540"/>
        <w:gridCol w:w="630"/>
        <w:gridCol w:w="720"/>
        <w:gridCol w:w="630"/>
        <w:gridCol w:w="540"/>
        <w:gridCol w:w="540"/>
        <w:gridCol w:w="720"/>
        <w:gridCol w:w="450"/>
        <w:gridCol w:w="450"/>
      </w:tblGrid>
      <w:tr w:rsidR="00536B0D" w:rsidTr="00FC456A">
        <w:trPr>
          <w:tblHeader/>
        </w:trPr>
        <w:tc>
          <w:tcPr>
            <w:tcW w:w="3330" w:type="dxa"/>
            <w:tcBorders>
              <w:bottom w:val="nil"/>
            </w:tcBorders>
            <w:shd w:val="clear" w:color="auto" w:fill="00188F"/>
          </w:tcPr>
          <w:p w:rsidR="00536B0D" w:rsidRPr="00EE0836" w:rsidRDefault="00536B0D" w:rsidP="00923FC7">
            <w:pPr>
              <w:pStyle w:val="ProductList-OfferingBody"/>
              <w:ind w:left="-28"/>
              <w:rPr>
                <w:color w:val="FFFFFF" w:themeColor="background1"/>
              </w:rPr>
            </w:pPr>
            <w:r>
              <w:rPr>
                <w:color w:val="FFFFFF" w:themeColor="background1"/>
              </w:rPr>
              <w:lastRenderedPageBreak/>
              <w:t>Prodotti</w:t>
            </w:r>
          </w:p>
        </w:tc>
        <w:tc>
          <w:tcPr>
            <w:tcW w:w="720" w:type="dxa"/>
            <w:tcBorders>
              <w:bottom w:val="nil"/>
            </w:tcBorders>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450" w:type="dxa"/>
            <w:tcBorders>
              <w:bottom w:val="nil"/>
            </w:tcBorders>
            <w:shd w:val="clear" w:color="auto" w:fill="00188F"/>
            <w:vAlign w:val="center"/>
          </w:tcPr>
          <w:p w:rsidR="00536B0D" w:rsidRPr="00EE0836" w:rsidRDefault="00536B0D"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40" w:type="dxa"/>
            <w:tcBorders>
              <w:bottom w:val="nil"/>
            </w:tcBorders>
            <w:shd w:val="clear" w:color="auto" w:fill="00188F"/>
            <w:vAlign w:val="center"/>
          </w:tcPr>
          <w:p w:rsidR="00536B0D" w:rsidRPr="00810700" w:rsidRDefault="00536B0D"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40" w:type="dxa"/>
            <w:tcBorders>
              <w:bottom w:val="nil"/>
              <w:right w:val="single" w:sz="12" w:space="0" w:color="FFFFFF" w:themeColor="background1"/>
            </w:tcBorders>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40" w:type="dxa"/>
            <w:tcBorders>
              <w:left w:val="single" w:sz="12" w:space="0" w:color="FFFFFF" w:themeColor="background1"/>
            </w:tcBorders>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63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72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63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4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4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2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45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450" w:type="dxa"/>
            <w:shd w:val="clear" w:color="auto" w:fill="00188F"/>
            <w:vAlign w:val="center"/>
          </w:tcPr>
          <w:p w:rsidR="00536B0D" w:rsidRPr="00EE0836" w:rsidRDefault="00536B0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536B0D" w:rsidTr="00FC456A">
        <w:tc>
          <w:tcPr>
            <w:tcW w:w="3330" w:type="dxa"/>
            <w:tcBorders>
              <w:top w:val="nil"/>
              <w:left w:val="nil"/>
              <w:bottom w:val="dashSmallGap" w:sz="4" w:space="0" w:color="BFBFBF" w:themeColor="background1" w:themeShade="BF"/>
              <w:right w:val="nil"/>
            </w:tcBorders>
          </w:tcPr>
          <w:p w:rsidR="00536B0D" w:rsidRDefault="00536B0D" w:rsidP="00C05A53">
            <w:pPr>
              <w:pStyle w:val="ProductList-Offering1"/>
            </w:pPr>
            <w:bookmarkStart w:id="275" w:name="_Toc379797147"/>
            <w:bookmarkStart w:id="276" w:name="_Toc380513172"/>
            <w:bookmarkStart w:id="277" w:name="_Toc380655214"/>
            <w:bookmarkStart w:id="278" w:name="_Toc386626236"/>
            <w:r>
              <w:t>Access 2013</w:t>
            </w:r>
            <w:bookmarkEnd w:id="275"/>
            <w:bookmarkEnd w:id="276"/>
            <w:bookmarkEnd w:id="277"/>
            <w:bookmarkEnd w:id="278"/>
            <w:r>
              <w:fldChar w:fldCharType="begin"/>
            </w:r>
            <w:r>
              <w:instrText>XE "Access 2013"</w:instrText>
            </w:r>
            <w:r>
              <w:fldChar w:fldCharType="end"/>
            </w:r>
          </w:p>
        </w:tc>
        <w:tc>
          <w:tcPr>
            <w:tcW w:w="720" w:type="dxa"/>
            <w:tcBorders>
              <w:top w:val="nil"/>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nil"/>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nil"/>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nil"/>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03651D">
            <w:pPr>
              <w:pStyle w:val="ProductList-Offering1"/>
            </w:pPr>
            <w:bookmarkStart w:id="279" w:name="_Toc379797148"/>
            <w:bookmarkStart w:id="280" w:name="_Toc380513173"/>
            <w:bookmarkStart w:id="281" w:name="_Toc380655215"/>
            <w:bookmarkStart w:id="282" w:name="_Toc386626237"/>
            <w:r>
              <w:t>Excel 2013</w:t>
            </w:r>
            <w:bookmarkEnd w:id="279"/>
            <w:bookmarkEnd w:id="280"/>
            <w:bookmarkEnd w:id="281"/>
            <w:bookmarkEnd w:id="282"/>
            <w:r>
              <w:fldChar w:fldCharType="begin"/>
            </w:r>
            <w:r>
              <w:instrText>XE "Excel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283" w:name="_Toc379797149"/>
            <w:bookmarkStart w:id="284" w:name="_Toc380513174"/>
            <w:bookmarkStart w:id="285" w:name="_Toc380655216"/>
            <w:bookmarkStart w:id="286" w:name="_Toc386626238"/>
            <w:r>
              <w:t>InfoPath 2013</w:t>
            </w:r>
            <w:bookmarkEnd w:id="283"/>
            <w:bookmarkEnd w:id="284"/>
            <w:bookmarkEnd w:id="285"/>
            <w:bookmarkEnd w:id="286"/>
            <w:r>
              <w:fldChar w:fldCharType="begin"/>
            </w:r>
            <w:r>
              <w:instrText>XE "InfoPath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287" w:name="_Toc379797150"/>
            <w:bookmarkStart w:id="288" w:name="_Toc380513175"/>
            <w:bookmarkStart w:id="289" w:name="_Toc380655217"/>
            <w:bookmarkStart w:id="290" w:name="_Toc386626239"/>
            <w:r>
              <w:t>Lync 2013</w:t>
            </w:r>
            <w:bookmarkEnd w:id="287"/>
            <w:bookmarkEnd w:id="288"/>
            <w:bookmarkEnd w:id="289"/>
            <w:bookmarkEnd w:id="290"/>
            <w:r>
              <w:fldChar w:fldCharType="begin"/>
            </w:r>
            <w:r>
              <w:instrText>XE "Lync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536B0D" w:rsidRDefault="00536B0D" w:rsidP="00923FC7">
            <w:pPr>
              <w:pStyle w:val="ProductList-OfferingBody"/>
              <w:ind w:left="-113"/>
              <w:jc w:val="center"/>
            </w:pPr>
            <w:r>
              <w:t>1</w:t>
            </w: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r w:rsidR="005F5EAB">
              <w:t>,</w:t>
            </w:r>
            <w:r w:rsidRPr="0024725D">
              <w:fldChar w:fldCharType="begin"/>
            </w:r>
            <w:r w:rsidRPr="0024725D">
              <w:instrText xml:space="preserve"> AutoTextList  \s NoStyle \t “Offerta Studente”</w:instrText>
            </w:r>
            <w:r>
              <w:instrText xml:space="preserve"> </w:instrText>
            </w:r>
            <w:r w:rsidRPr="0024725D">
              <w:instrText xml:space="preserve"> </w:instrText>
            </w:r>
            <w:r w:rsidRPr="0024725D">
              <w:fldChar w:fldCharType="separate"/>
            </w:r>
            <w:r w:rsidRPr="0024725D">
              <w:t>ST</w:t>
            </w:r>
            <w:r w:rsidRPr="0024725D">
              <w:fldChar w:fldCharType="end"/>
            </w: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291" w:name="_Toc379797151"/>
            <w:bookmarkStart w:id="292" w:name="_Toc380513176"/>
            <w:bookmarkStart w:id="293" w:name="_Toc380655218"/>
            <w:bookmarkStart w:id="294" w:name="_Toc386626240"/>
            <w:r>
              <w:t>Office Home &amp; Student 2013 RT Commercial Use</w:t>
            </w:r>
            <w:bookmarkEnd w:id="291"/>
            <w:bookmarkEnd w:id="292"/>
            <w:bookmarkEnd w:id="293"/>
            <w:bookmarkEnd w:id="294"/>
            <w:r>
              <w:fldChar w:fldCharType="begin"/>
            </w:r>
            <w:r>
              <w:instrText>XE "Office Home &amp; Student 2013 RT Commercial Use"</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12/12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295" w:name="_Toc379797152"/>
            <w:bookmarkStart w:id="296" w:name="_Toc380513177"/>
            <w:bookmarkStart w:id="297" w:name="_Toc380655219"/>
            <w:bookmarkStart w:id="298" w:name="_Toc386626241"/>
            <w:r>
              <w:t>Office Multi Language Pack 2013</w:t>
            </w:r>
            <w:bookmarkEnd w:id="295"/>
            <w:bookmarkEnd w:id="296"/>
            <w:bookmarkEnd w:id="297"/>
            <w:bookmarkEnd w:id="298"/>
            <w:r>
              <w:fldChar w:fldCharType="begin"/>
            </w:r>
            <w:r>
              <w:instrText>XE "Office Multi Language Pack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536B0D" w:rsidRDefault="00536B0D" w:rsidP="00923FC7">
            <w:pPr>
              <w:pStyle w:val="ProductList-OfferingBody"/>
              <w:ind w:left="-113"/>
              <w:jc w:val="center"/>
            </w:pPr>
            <w:r>
              <w:t>1</w:t>
            </w: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299" w:name="_Toc379797153"/>
            <w:bookmarkStart w:id="300" w:name="_Toc380513178"/>
            <w:bookmarkStart w:id="301" w:name="_Toc380655220"/>
            <w:bookmarkStart w:id="302" w:name="_Toc386626242"/>
            <w:r>
              <w:t>Office Professional Plus 2013</w:t>
            </w:r>
            <w:bookmarkEnd w:id="299"/>
            <w:bookmarkEnd w:id="300"/>
            <w:bookmarkEnd w:id="301"/>
            <w:bookmarkEnd w:id="302"/>
            <w:r>
              <w:fldChar w:fldCharType="begin"/>
            </w:r>
            <w:r>
              <w:instrText>XE "Office Professional Plus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3</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536B0D" w:rsidRDefault="00536B0D" w:rsidP="00923FC7">
            <w:pPr>
              <w:pStyle w:val="ProductList-OfferingBody"/>
              <w:ind w:left="-113"/>
              <w:jc w:val="center"/>
            </w:pPr>
            <w:r>
              <w:t>1</w:t>
            </w:r>
            <w:r w:rsidR="005F5EAB">
              <w:t>,</w:t>
            </w:r>
            <w:r w:rsidRPr="00CC4CB3">
              <w:fldChar w:fldCharType="begin"/>
            </w:r>
            <w:r w:rsidRPr="00CC4CB3">
              <w:rPr>
                <w:lang w:val="it-IT"/>
              </w:rPr>
              <w:instrText xml:space="preserve"> </w:instrText>
            </w:r>
            <w:r w:rsidRPr="00CC4CB3">
              <w:rPr>
                <w:color w:val="1F497D"/>
                <w:lang w:val="it-IT"/>
              </w:rPr>
              <w:instrText>AutoTextList  \s NoStyle \t “</w:instrText>
            </w:r>
            <w:r w:rsidRPr="00CC4CB3">
              <w:rPr>
                <w:lang w:val="it-IT"/>
              </w:rPr>
              <w:instrText>Prodotto della Piattaforma Desktop School</w:instrText>
            </w:r>
            <w:r w:rsidRPr="00CC4CB3">
              <w:rPr>
                <w:color w:val="1F497D"/>
                <w:lang w:val="it-IT"/>
              </w:rPr>
              <w:instrText>”</w:instrText>
            </w:r>
            <w:r w:rsidRPr="00CC4CB3">
              <w:rPr>
                <w:lang w:val="it-IT"/>
              </w:rPr>
              <w:instrText xml:space="preserve">  </w:instrText>
            </w:r>
            <w:r w:rsidRPr="00CC4CB3">
              <w:fldChar w:fldCharType="separate"/>
            </w:r>
            <w:r w:rsidRPr="00CC4CB3">
              <w:rPr>
                <w:lang w:val="it-IT"/>
              </w:rPr>
              <w:t>SD</w:t>
            </w:r>
            <w:r w:rsidRPr="00CC4CB3">
              <w:fldChar w:fldCharType="end"/>
            </w:r>
          </w:p>
        </w:tc>
        <w:tc>
          <w:tcPr>
            <w:tcW w:w="630" w:type="dxa"/>
            <w:shd w:val="clear" w:color="auto" w:fill="70AD47" w:themeFill="accent6"/>
            <w:vAlign w:val="center"/>
          </w:tcPr>
          <w:p w:rsidR="00536B0D" w:rsidRDefault="00536B0D" w:rsidP="00923FC7">
            <w:pPr>
              <w:pStyle w:val="ProductList-OfferingBody"/>
              <w:ind w:left="-113"/>
              <w:jc w:val="center"/>
            </w:pPr>
            <w:r w:rsidRPr="0088771F">
              <w:rPr>
                <w:bCs/>
              </w:rPr>
              <w:fldChar w:fldCharType="begin"/>
            </w:r>
            <w:r w:rsidRPr="0088771F">
              <w:rPr>
                <w:bCs/>
                <w:lang w:val="it-IT"/>
              </w:rPr>
              <w:instrText xml:space="preserve"> </w:instrText>
            </w:r>
            <w:r w:rsidRPr="0088771F">
              <w:rPr>
                <w:bCs/>
                <w:color w:val="1F497D"/>
                <w:lang w:val="it-IT"/>
              </w:rPr>
              <w:instrText>AutoTextList  \s NoStyle \t “</w:instrText>
            </w:r>
            <w:r w:rsidRPr="0088771F">
              <w:rPr>
                <w:bCs/>
                <w:lang w:val="it-IT"/>
              </w:rPr>
              <w:instrText>Prodotto della Piattaforma Enterprise Desktop</w:instrText>
            </w:r>
            <w:r w:rsidRPr="0088771F">
              <w:rPr>
                <w:bCs/>
                <w:color w:val="1F497D"/>
                <w:lang w:val="it-IT"/>
              </w:rPr>
              <w:instrText>”</w:instrText>
            </w:r>
            <w:r w:rsidRPr="0088771F">
              <w:rPr>
                <w:bCs/>
                <w:lang w:val="it-IT"/>
              </w:rPr>
              <w:instrText xml:space="preserve">  </w:instrText>
            </w:r>
            <w:r w:rsidRPr="0088771F">
              <w:rPr>
                <w:bCs/>
              </w:rPr>
              <w:fldChar w:fldCharType="separate"/>
            </w:r>
            <w:r w:rsidRPr="0088771F">
              <w:rPr>
                <w:bCs/>
                <w:lang w:val="it-IT"/>
              </w:rPr>
              <w:t>EP</w:t>
            </w:r>
            <w:r w:rsidRPr="0088771F">
              <w:rPr>
                <w:bCs/>
              </w:rPr>
              <w:fldChar w:fldCharType="end"/>
            </w:r>
            <w:r w:rsidR="005F5EAB">
              <w:t>,</w:t>
            </w:r>
            <w:r w:rsidRPr="0088771F">
              <w:rPr>
                <w:bCs/>
              </w:rPr>
              <w:fldChar w:fldCharType="begin"/>
            </w:r>
            <w:r w:rsidRPr="0088771F">
              <w:rPr>
                <w:bCs/>
                <w:lang w:val="it-IT"/>
              </w:rPr>
              <w:instrText xml:space="preserve"> </w:instrText>
            </w:r>
            <w:r w:rsidRPr="0088771F">
              <w:rPr>
                <w:bCs/>
                <w:color w:val="1F497D"/>
                <w:lang w:val="it-IT"/>
              </w:rPr>
              <w:instrText>AutoTextList  \s NoStyle \t “</w:instrText>
            </w:r>
            <w:r w:rsidRPr="0088771F">
              <w:rPr>
                <w:bCs/>
                <w:lang w:val="it-IT"/>
              </w:rPr>
              <w:instrText>Prodotto della Piattaforma Professional Desktop</w:instrText>
            </w:r>
            <w:r w:rsidRPr="0088771F">
              <w:rPr>
                <w:bCs/>
                <w:color w:val="1F497D"/>
                <w:lang w:val="it-IT"/>
              </w:rPr>
              <w:instrText>”</w:instrText>
            </w:r>
            <w:r w:rsidRPr="0088771F">
              <w:rPr>
                <w:bCs/>
                <w:lang w:val="it-IT"/>
              </w:rPr>
              <w:instrText xml:space="preserve">  </w:instrText>
            </w:r>
            <w:r w:rsidRPr="0088771F">
              <w:rPr>
                <w:bCs/>
              </w:rPr>
              <w:fldChar w:fldCharType="separate"/>
            </w:r>
            <w:r w:rsidRPr="0088771F">
              <w:rPr>
                <w:bCs/>
                <w:lang w:val="it-IT"/>
              </w:rPr>
              <w:t>PP</w:t>
            </w:r>
            <w:r w:rsidRPr="0088771F">
              <w:rPr>
                <w:bCs/>
              </w:rPr>
              <w:fldChar w:fldCharType="end"/>
            </w:r>
          </w:p>
        </w:tc>
        <w:tc>
          <w:tcPr>
            <w:tcW w:w="720" w:type="dxa"/>
            <w:shd w:val="clear" w:color="auto" w:fill="70AD47" w:themeFill="accent6"/>
            <w:vAlign w:val="center"/>
          </w:tcPr>
          <w:p w:rsidR="00536B0D" w:rsidRPr="0082289B" w:rsidRDefault="00536B0D" w:rsidP="00923FC7">
            <w:pPr>
              <w:pStyle w:val="ProductList-OfferingBody"/>
              <w:ind w:left="-113"/>
              <w:jc w:val="center"/>
              <w:rPr>
                <w:bCs/>
              </w:rPr>
            </w:pPr>
            <w:r w:rsidRPr="0082289B">
              <w:rPr>
                <w:bCs/>
              </w:rPr>
              <w:fldChar w:fldCharType="begin"/>
            </w:r>
            <w:r w:rsidRPr="0082289B">
              <w:rPr>
                <w:bCs/>
                <w:lang w:val="it-IT"/>
              </w:rPr>
              <w:instrText xml:space="preserve"> </w:instrText>
            </w:r>
            <w:r w:rsidRPr="0082289B">
              <w:rPr>
                <w:bCs/>
                <w:color w:val="1F497D"/>
                <w:lang w:val="it-IT"/>
              </w:rPr>
              <w:instrText>AutoTextList  \s NoStyle \t “</w:instrText>
            </w:r>
            <w:r w:rsidRPr="0082289B">
              <w:rPr>
                <w:bCs/>
                <w:lang w:val="it-IT"/>
              </w:rPr>
              <w:instrText>Desktop Education</w:instrText>
            </w:r>
            <w:r w:rsidRPr="0082289B">
              <w:rPr>
                <w:bCs/>
                <w:color w:val="1F497D"/>
                <w:lang w:val="it-IT"/>
              </w:rPr>
              <w:instrText>”</w:instrText>
            </w:r>
            <w:r w:rsidRPr="0082289B">
              <w:rPr>
                <w:bCs/>
                <w:lang w:val="it-IT"/>
              </w:rPr>
              <w:instrText xml:space="preserve">  </w:instrText>
            </w:r>
            <w:r w:rsidRPr="0082289B">
              <w:rPr>
                <w:bCs/>
              </w:rPr>
              <w:fldChar w:fldCharType="separate"/>
            </w:r>
            <w:r w:rsidRPr="0082289B">
              <w:rPr>
                <w:bCs/>
                <w:lang w:val="it-IT"/>
              </w:rPr>
              <w:t>ED</w:t>
            </w:r>
            <w:r w:rsidRPr="0082289B">
              <w:rPr>
                <w:bCs/>
              </w:rPr>
              <w:fldChar w:fldCharType="end"/>
            </w:r>
            <w:r w:rsidR="005F5EAB">
              <w:rPr>
                <w:bCs/>
              </w:rPr>
              <w:t>,</w:t>
            </w:r>
            <w:r w:rsidRPr="0082289B">
              <w:rPr>
                <w:bCs/>
              </w:rPr>
              <w:fldChar w:fldCharType="begin"/>
            </w:r>
            <w:r w:rsidRPr="0082289B">
              <w:rPr>
                <w:bCs/>
                <w:lang w:val="it-IT"/>
              </w:rPr>
              <w:instrText xml:space="preserve"> </w:instrText>
            </w:r>
            <w:r w:rsidRPr="0082289B">
              <w:rPr>
                <w:bCs/>
                <w:color w:val="1F497D"/>
                <w:lang w:val="it-IT"/>
              </w:rPr>
              <w:instrText>AutoTextList  \s NoStyle \t “</w:instrText>
            </w:r>
            <w:r w:rsidRPr="0082289B">
              <w:rPr>
                <w:bCs/>
                <w:lang w:val="it-IT"/>
              </w:rPr>
              <w:instrText>Offerta Studente</w:instrText>
            </w:r>
            <w:r w:rsidRPr="0082289B">
              <w:rPr>
                <w:bCs/>
                <w:color w:val="1F497D"/>
                <w:lang w:val="it-IT"/>
              </w:rPr>
              <w:instrText>”</w:instrText>
            </w:r>
            <w:r w:rsidRPr="0082289B">
              <w:rPr>
                <w:bCs/>
                <w:lang w:val="it-IT"/>
              </w:rPr>
              <w:instrText xml:space="preserve">  </w:instrText>
            </w:r>
            <w:r w:rsidRPr="0082289B">
              <w:rPr>
                <w:bCs/>
              </w:rPr>
              <w:fldChar w:fldCharType="separate"/>
            </w:r>
            <w:r w:rsidRPr="0082289B">
              <w:rPr>
                <w:bCs/>
                <w:lang w:val="it-IT"/>
              </w:rPr>
              <w:t>ST</w:t>
            </w:r>
            <w:r w:rsidRPr="0082289B">
              <w:rPr>
                <w:bCs/>
              </w:rPr>
              <w:fldChar w:fldCharType="end"/>
            </w: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A6270E" w:rsidRDefault="00536B0D" w:rsidP="005F5EAB">
            <w:pPr>
              <w:pStyle w:val="ProductList-OfferingBody"/>
              <w:ind w:left="-113"/>
              <w:jc w:val="center"/>
              <w:rPr>
                <w:bCs/>
              </w:rPr>
            </w:pPr>
            <w:r w:rsidRPr="00A6270E">
              <w:rPr>
                <w:bCs/>
              </w:rPr>
              <w:fldChar w:fldCharType="begin"/>
            </w:r>
            <w:r w:rsidRPr="00A6270E">
              <w:rPr>
                <w:bCs/>
                <w:lang w:val="it-IT"/>
              </w:rPr>
              <w:instrText xml:space="preserve"> </w:instrText>
            </w:r>
            <w:r w:rsidRPr="00A6270E">
              <w:rPr>
                <w:bCs/>
                <w:color w:val="1F497D"/>
                <w:lang w:val="it-IT"/>
              </w:rPr>
              <w:instrText>AutoTextList  \s NoStyle \t “</w:instrText>
            </w:r>
            <w:r w:rsidRPr="00A6270E">
              <w:rPr>
                <w:bCs/>
                <w:lang w:val="it-IT"/>
              </w:rPr>
              <w:instrText>Piattaforma Desktop Personalizzata</w:instrText>
            </w:r>
            <w:r w:rsidRPr="00A6270E">
              <w:rPr>
                <w:bCs/>
                <w:color w:val="1F497D"/>
                <w:lang w:val="it-IT"/>
              </w:rPr>
              <w:instrText>”</w:instrText>
            </w:r>
            <w:r w:rsidRPr="00A6270E">
              <w:rPr>
                <w:bCs/>
                <w:lang w:val="it-IT"/>
              </w:rPr>
              <w:instrText xml:space="preserve">  </w:instrText>
            </w:r>
            <w:r w:rsidRPr="00A6270E">
              <w:rPr>
                <w:bCs/>
              </w:rPr>
              <w:fldChar w:fldCharType="separate"/>
            </w:r>
            <w:r w:rsidRPr="00A6270E">
              <w:rPr>
                <w:bCs/>
                <w:lang w:val="it-IT"/>
              </w:rPr>
              <w:t>CP</w:t>
            </w:r>
            <w:r w:rsidRPr="00A6270E">
              <w:rPr>
                <w:bCs/>
              </w:rPr>
              <w:fldChar w:fldCharType="end"/>
            </w:r>
            <w:r w:rsidRPr="00A6270E">
              <w:rPr>
                <w:bCs/>
              </w:rPr>
              <w:fldChar w:fldCharType="begin"/>
            </w:r>
            <w:r w:rsidRPr="00A6270E">
              <w:rPr>
                <w:bCs/>
                <w:lang w:val="it-IT"/>
              </w:rPr>
              <w:instrText xml:space="preserve"> </w:instrText>
            </w:r>
            <w:r w:rsidRPr="00A6270E">
              <w:rPr>
                <w:bCs/>
                <w:color w:val="1F497D"/>
                <w:lang w:val="it-IT"/>
              </w:rPr>
              <w:instrText>AutoTextList  \s NoStyle \t “</w:instrText>
            </w:r>
            <w:r w:rsidRPr="00A6270E">
              <w:rPr>
                <w:bCs/>
                <w:lang w:val="it-IT"/>
              </w:rPr>
              <w:instrText>Non per l'Intera Organizzazione in Open Value</w:instrText>
            </w:r>
            <w:r w:rsidRPr="00A6270E">
              <w:rPr>
                <w:bCs/>
                <w:color w:val="1F497D"/>
                <w:lang w:val="it-IT"/>
              </w:rPr>
              <w:instrText>”</w:instrText>
            </w:r>
            <w:r w:rsidRPr="00A6270E">
              <w:rPr>
                <w:bCs/>
                <w:lang w:val="it-IT"/>
              </w:rPr>
              <w:instrText xml:space="preserve"> </w:instrText>
            </w:r>
            <w:r w:rsidRPr="00A6270E">
              <w:rPr>
                <w:bCs/>
              </w:rPr>
              <w:fldChar w:fldCharType="separate"/>
            </w:r>
            <w:r w:rsidR="005F5EAB">
              <w:rPr>
                <w:bCs/>
                <w:lang w:val="it-IT"/>
              </w:rPr>
              <w:t>,</w:t>
            </w:r>
            <w:r w:rsidRPr="00A6270E">
              <w:rPr>
                <w:bCs/>
                <w:lang w:val="it-IT"/>
              </w:rPr>
              <w:t>P</w:t>
            </w:r>
            <w:r w:rsidRPr="00A6270E">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03" w:name="_Toc379797154"/>
            <w:bookmarkStart w:id="304" w:name="_Toc380513179"/>
            <w:bookmarkStart w:id="305" w:name="_Toc380655221"/>
            <w:bookmarkStart w:id="306" w:name="_Toc386626243"/>
            <w:r>
              <w:t>Office Standard 2013</w:t>
            </w:r>
            <w:bookmarkEnd w:id="303"/>
            <w:bookmarkEnd w:id="304"/>
            <w:bookmarkEnd w:id="305"/>
            <w:bookmarkEnd w:id="306"/>
            <w:r>
              <w:fldChar w:fldCharType="begin"/>
            </w:r>
            <w:r>
              <w:instrText>XE "Office Standard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3</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03651D">
            <w:pPr>
              <w:pStyle w:val="ProductList-Offering1"/>
            </w:pPr>
            <w:bookmarkStart w:id="307" w:name="_Toc379797155"/>
            <w:bookmarkStart w:id="308" w:name="_Toc380513180"/>
            <w:bookmarkStart w:id="309" w:name="_Toc380655222"/>
            <w:bookmarkStart w:id="310" w:name="_Toc386626244"/>
            <w:r>
              <w:t>OneNote 2013</w:t>
            </w:r>
            <w:bookmarkEnd w:id="307"/>
            <w:bookmarkEnd w:id="308"/>
            <w:bookmarkEnd w:id="309"/>
            <w:bookmarkEnd w:id="310"/>
            <w:r>
              <w:fldChar w:fldCharType="begin"/>
            </w:r>
            <w:r>
              <w:instrText>XE "OneNote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Pr="00C7762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11" w:name="_Toc379797156"/>
            <w:bookmarkStart w:id="312" w:name="_Toc380513181"/>
            <w:bookmarkStart w:id="313" w:name="_Toc380655223"/>
            <w:bookmarkStart w:id="314" w:name="_Toc386626245"/>
            <w:r>
              <w:t>Outlook 2013</w:t>
            </w:r>
            <w:bookmarkEnd w:id="311"/>
            <w:bookmarkEnd w:id="312"/>
            <w:bookmarkEnd w:id="313"/>
            <w:bookmarkEnd w:id="314"/>
            <w:r>
              <w:fldChar w:fldCharType="begin"/>
            </w:r>
            <w:r>
              <w:instrText>XE "Outlook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15" w:name="_Toc379797157"/>
            <w:bookmarkStart w:id="316" w:name="_Toc380513182"/>
            <w:bookmarkStart w:id="317" w:name="_Toc380655224"/>
            <w:bookmarkStart w:id="318" w:name="_Toc386626246"/>
            <w:r>
              <w:t>PowerPoint 2013</w:t>
            </w:r>
            <w:bookmarkEnd w:id="315"/>
            <w:bookmarkEnd w:id="316"/>
            <w:bookmarkEnd w:id="317"/>
            <w:bookmarkEnd w:id="318"/>
            <w:r>
              <w:fldChar w:fldCharType="begin"/>
            </w:r>
            <w:r>
              <w:instrText>XE "PowerPoint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AC7E59">
            <w:pPr>
              <w:pStyle w:val="ProductList-Offering1"/>
            </w:pPr>
            <w:bookmarkStart w:id="319" w:name="_Toc379797158"/>
            <w:bookmarkStart w:id="320" w:name="_Toc380513183"/>
            <w:bookmarkStart w:id="321" w:name="_Toc380655225"/>
            <w:bookmarkStart w:id="322" w:name="_Toc386626247"/>
            <w:r>
              <w:t>Project Professional 2013</w:t>
            </w:r>
            <w:bookmarkEnd w:id="319"/>
            <w:bookmarkEnd w:id="320"/>
            <w:bookmarkEnd w:id="321"/>
            <w:bookmarkEnd w:id="322"/>
            <w:r>
              <w:fldChar w:fldCharType="begin"/>
            </w:r>
            <w:r>
              <w:instrText>XE "Project Professional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306B0E">
            <w:pPr>
              <w:pStyle w:val="ProductList-OfferingBody"/>
              <w:ind w:left="-113"/>
              <w:jc w:val="center"/>
            </w:pPr>
            <w:r>
              <w:t>4</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306B0E">
            <w:pPr>
              <w:pStyle w:val="ProductList-OfferingBody"/>
              <w:ind w:left="-113"/>
              <w:jc w:val="center"/>
            </w:pPr>
            <w:r>
              <w:t>6</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306B0E">
            <w:pPr>
              <w:pStyle w:val="ProductList-OfferingBody"/>
              <w:ind w:left="-113"/>
              <w:jc w:val="center"/>
            </w:pPr>
            <w:r>
              <w:t>2</w:t>
            </w:r>
          </w:p>
        </w:tc>
        <w:tc>
          <w:tcPr>
            <w:tcW w:w="540" w:type="dxa"/>
            <w:tcBorders>
              <w:left w:val="single" w:sz="12" w:space="0" w:color="FFFFFF" w:themeColor="background1"/>
            </w:tcBorders>
            <w:shd w:val="clear" w:color="auto" w:fill="70AD47" w:themeFill="accent6"/>
            <w:vAlign w:val="center"/>
          </w:tcPr>
          <w:p w:rsidR="00536B0D" w:rsidRDefault="00536B0D" w:rsidP="00923FC7">
            <w:pPr>
              <w:pStyle w:val="ProductList-OfferingBody"/>
              <w:ind w:left="-113"/>
              <w:jc w:val="center"/>
            </w:pPr>
            <w:r>
              <w:t>1</w:t>
            </w: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70AD47" w:themeFill="accent6"/>
            <w:vAlign w:val="center"/>
          </w:tcPr>
          <w:p w:rsidR="00536B0D" w:rsidRPr="00CB317D" w:rsidRDefault="00536B0D" w:rsidP="005F5EAB">
            <w:pPr>
              <w:pStyle w:val="ProductList-OfferingBody"/>
              <w:ind w:left="-113"/>
              <w:jc w:val="center"/>
              <w:rPr>
                <w:bCs/>
              </w:rPr>
            </w:pPr>
            <w:r w:rsidRPr="00CB317D">
              <w:rPr>
                <w:bCs/>
              </w:rPr>
              <w:fldChar w:fldCharType="begin"/>
            </w:r>
            <w:r w:rsidRPr="00CB317D">
              <w:rPr>
                <w:bCs/>
                <w:color w:val="1F497D"/>
                <w:lang w:val="it-IT"/>
              </w:rPr>
              <w:instrText>AutoTextList  \s NoStyle \t “</w:instrText>
            </w:r>
            <w:r w:rsidRPr="00CB317D">
              <w:rPr>
                <w:bCs/>
                <w:lang w:val="it-IT"/>
              </w:rPr>
              <w:instrText>Prodotto Aggiuntivo</w:instrText>
            </w:r>
            <w:r w:rsidRPr="00CB317D">
              <w:rPr>
                <w:bCs/>
                <w:color w:val="1F497D"/>
                <w:lang w:val="it-IT"/>
              </w:rPr>
              <w:instrText>”</w:instrText>
            </w:r>
            <w:r w:rsidRPr="00CB317D">
              <w:rPr>
                <w:bCs/>
              </w:rPr>
              <w:fldChar w:fldCharType="separate"/>
            </w:r>
            <w:r w:rsidRPr="00CB317D">
              <w:rPr>
                <w:bCs/>
                <w:lang w:val="it-IT"/>
              </w:rPr>
              <w:t xml:space="preserve"> A</w:t>
            </w:r>
            <w:r w:rsidRPr="00CB317D">
              <w:rPr>
                <w:bCs/>
              </w:rPr>
              <w:fldChar w:fldCharType="end"/>
            </w:r>
            <w:r w:rsidRPr="00CB317D">
              <w:rPr>
                <w:bCs/>
              </w:rPr>
              <w:fldChar w:fldCharType="begin"/>
            </w:r>
            <w:r w:rsidRPr="00CB317D">
              <w:rPr>
                <w:bCs/>
                <w:lang w:val="it-IT"/>
              </w:rPr>
              <w:instrText xml:space="preserve"> </w:instrText>
            </w:r>
            <w:r w:rsidRPr="00CB317D">
              <w:rPr>
                <w:bCs/>
                <w:color w:val="1F497D"/>
                <w:lang w:val="it-IT"/>
              </w:rPr>
              <w:instrText>AutoTextList  \s NoStyle \t “</w:instrText>
            </w:r>
            <w:r w:rsidRPr="00CB317D">
              <w:rPr>
                <w:bCs/>
                <w:lang w:val="it-IT"/>
              </w:rPr>
              <w:instrText>Non per l'Intera Organizzazione in Open Value</w:instrText>
            </w:r>
            <w:r w:rsidRPr="00CB317D">
              <w:rPr>
                <w:bCs/>
                <w:color w:val="1F497D"/>
                <w:lang w:val="it-IT"/>
              </w:rPr>
              <w:instrText>”</w:instrText>
            </w:r>
            <w:r w:rsidRPr="00CB317D">
              <w:rPr>
                <w:bCs/>
                <w:lang w:val="it-IT"/>
              </w:rPr>
              <w:instrText xml:space="preserve"> </w:instrText>
            </w:r>
            <w:r w:rsidRPr="00CB317D">
              <w:rPr>
                <w:bCs/>
              </w:rPr>
              <w:fldChar w:fldCharType="separate"/>
            </w:r>
            <w:r w:rsidR="005F5EAB">
              <w:rPr>
                <w:bCs/>
                <w:lang w:val="it-IT"/>
              </w:rPr>
              <w:t>,</w:t>
            </w:r>
            <w:r w:rsidRPr="00CB317D">
              <w:rPr>
                <w:bCs/>
                <w:lang w:val="it-IT"/>
              </w:rPr>
              <w:t>P</w:t>
            </w:r>
            <w:r w:rsidRPr="00CB317D">
              <w:rPr>
                <w:bCs/>
              </w:rPr>
              <w:fldChar w:fldCharType="end"/>
            </w:r>
            <w:r w:rsidR="005F5EAB">
              <w:rPr>
                <w:bCs/>
              </w:rPr>
              <w:t>,</w:t>
            </w:r>
            <w:r w:rsidRPr="00CB317D">
              <w:rPr>
                <w:bCs/>
              </w:rPr>
              <w:fldChar w:fldCharType="begin"/>
            </w:r>
            <w:r w:rsidRPr="00CB317D">
              <w:rPr>
                <w:bCs/>
                <w:lang w:val="it-IT"/>
              </w:rPr>
              <w:instrText xml:space="preserve"> </w:instrText>
            </w:r>
            <w:r w:rsidRPr="00CB317D">
              <w:rPr>
                <w:bCs/>
                <w:color w:val="1F497D"/>
                <w:lang w:val="it-IT"/>
              </w:rPr>
              <w:instrText>AutoTextList  \s NoStyle \t “</w:instrText>
            </w:r>
            <w:r w:rsidRPr="00CB317D">
              <w:rPr>
                <w:bCs/>
                <w:lang w:val="it-IT"/>
              </w:rPr>
              <w:instrText>Offerta Studente</w:instrText>
            </w:r>
            <w:r w:rsidRPr="00CB317D">
              <w:rPr>
                <w:bCs/>
                <w:color w:val="1F497D"/>
                <w:lang w:val="it-IT"/>
              </w:rPr>
              <w:instrText>”</w:instrText>
            </w:r>
            <w:r w:rsidRPr="00CB317D">
              <w:rPr>
                <w:bCs/>
                <w:lang w:val="it-IT"/>
              </w:rPr>
              <w:instrText xml:space="preserve">  </w:instrText>
            </w:r>
            <w:r w:rsidRPr="00CB317D">
              <w:rPr>
                <w:bCs/>
              </w:rPr>
              <w:fldChar w:fldCharType="separate"/>
            </w:r>
            <w:r w:rsidRPr="00CB317D">
              <w:rPr>
                <w:bCs/>
                <w:lang w:val="it-IT"/>
              </w:rPr>
              <w:t>ST</w:t>
            </w:r>
            <w:r w:rsidRPr="00CB317D">
              <w:rPr>
                <w:bCs/>
              </w:rPr>
              <w:fldChar w:fldCharType="end"/>
            </w: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AC7E59">
            <w:pPr>
              <w:pStyle w:val="ProductList-Offering1"/>
            </w:pPr>
            <w:bookmarkStart w:id="323" w:name="_Toc379797159"/>
            <w:bookmarkStart w:id="324" w:name="_Toc380513184"/>
            <w:bookmarkStart w:id="325" w:name="_Toc380655226"/>
            <w:bookmarkStart w:id="326" w:name="_Toc386626248"/>
            <w:r>
              <w:t>Project Standard 2013</w:t>
            </w:r>
            <w:bookmarkEnd w:id="323"/>
            <w:bookmarkEnd w:id="324"/>
            <w:bookmarkEnd w:id="325"/>
            <w:bookmarkEnd w:id="326"/>
            <w:r>
              <w:fldChar w:fldCharType="begin"/>
            </w:r>
            <w:r>
              <w:instrText>XE "Project Standard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306B0E">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306B0E">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306B0E">
            <w:pPr>
              <w:pStyle w:val="ProductList-OfferingBody"/>
              <w:ind w:left="-113"/>
              <w:jc w:val="center"/>
            </w:pPr>
            <w:r>
              <w:t>3</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306B0E">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27" w:name="_Toc379797160"/>
            <w:bookmarkStart w:id="328" w:name="_Toc380513185"/>
            <w:bookmarkStart w:id="329" w:name="_Toc380655227"/>
            <w:bookmarkStart w:id="330" w:name="_Toc386626249"/>
            <w:r>
              <w:t>Publisher 2013</w:t>
            </w:r>
            <w:bookmarkEnd w:id="327"/>
            <w:bookmarkEnd w:id="328"/>
            <w:bookmarkEnd w:id="329"/>
            <w:bookmarkEnd w:id="330"/>
            <w:r>
              <w:fldChar w:fldCharType="begin"/>
            </w:r>
            <w:r>
              <w:instrText>XE "Publisher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31" w:name="_Toc379797161"/>
            <w:bookmarkStart w:id="332" w:name="_Toc380513186"/>
            <w:bookmarkStart w:id="333" w:name="_Toc380655228"/>
            <w:bookmarkStart w:id="334" w:name="_Toc386626250"/>
            <w:r>
              <w:t>Visio 2013 Professional</w:t>
            </w:r>
            <w:bookmarkEnd w:id="331"/>
            <w:bookmarkEnd w:id="332"/>
            <w:bookmarkEnd w:id="333"/>
            <w:bookmarkEnd w:id="334"/>
            <w:r>
              <w:fldChar w:fldCharType="begin"/>
            </w:r>
            <w:r>
              <w:instrText>XE "Visio 2013 Professional"</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3</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70AD47" w:themeFill="accent6"/>
            <w:vAlign w:val="center"/>
          </w:tcPr>
          <w:p w:rsidR="00536B0D" w:rsidRDefault="00536B0D" w:rsidP="00923FC7">
            <w:pPr>
              <w:pStyle w:val="ProductList-OfferingBody"/>
              <w:ind w:left="-113"/>
              <w:jc w:val="center"/>
            </w:pPr>
            <w:r>
              <w:t>1</w:t>
            </w: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35" w:name="_Toc379797162"/>
            <w:bookmarkStart w:id="336" w:name="_Toc380513187"/>
            <w:bookmarkStart w:id="337" w:name="_Toc380655229"/>
            <w:bookmarkStart w:id="338" w:name="_Toc386626251"/>
            <w:r>
              <w:t>Visio 2013 Standard</w:t>
            </w:r>
            <w:bookmarkEnd w:id="335"/>
            <w:bookmarkEnd w:id="336"/>
            <w:bookmarkEnd w:id="337"/>
            <w:bookmarkEnd w:id="338"/>
            <w:r>
              <w:fldChar w:fldCharType="begin"/>
            </w:r>
            <w:r>
              <w:instrText>XE "Visio 2013 Standard"</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39" w:name="_Toc379797163"/>
            <w:bookmarkStart w:id="340" w:name="_Toc380513188"/>
            <w:bookmarkStart w:id="341" w:name="_Toc380655230"/>
            <w:bookmarkStart w:id="342" w:name="_Toc386626252"/>
            <w:r>
              <w:t>Word 2013</w:t>
            </w:r>
            <w:bookmarkEnd w:id="339"/>
            <w:bookmarkEnd w:id="340"/>
            <w:bookmarkEnd w:id="341"/>
            <w:bookmarkEnd w:id="342"/>
            <w:r>
              <w:fldChar w:fldCharType="begin"/>
            </w:r>
            <w:r>
              <w:instrText>XE "Word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r>
              <w:t>1</w:t>
            </w: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70AD47" w:themeFill="accent6"/>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70AD47" w:themeFill="accent6"/>
            <w:vAlign w:val="center"/>
          </w:tcPr>
          <w:p w:rsidR="00536B0D" w:rsidRPr="00C50427" w:rsidRDefault="00536B0D" w:rsidP="00923FC7">
            <w:pPr>
              <w:pStyle w:val="ProductList-OfferingBody"/>
              <w:ind w:left="-113"/>
              <w:jc w:val="center"/>
              <w:rPr>
                <w:bCs/>
              </w:rPr>
            </w:pPr>
            <w:r w:rsidRPr="00C50427">
              <w:rPr>
                <w:bCs/>
              </w:rPr>
              <w:fldChar w:fldCharType="begin"/>
            </w:r>
            <w:r w:rsidRPr="00C50427">
              <w:rPr>
                <w:bCs/>
                <w:lang w:val="it-IT"/>
              </w:rPr>
              <w:instrText xml:space="preserve"> </w:instrText>
            </w:r>
            <w:r w:rsidRPr="00C50427">
              <w:rPr>
                <w:bCs/>
                <w:color w:val="1F497D"/>
                <w:lang w:val="it-IT"/>
              </w:rPr>
              <w:instrText>AutoTextList  \s NoStyle \t “</w:instrText>
            </w:r>
            <w:r w:rsidRPr="00C50427">
              <w:rPr>
                <w:bCs/>
                <w:lang w:val="it-IT"/>
              </w:rPr>
              <w:instrText>Non per l'Intera Organizzazione in Open Value</w:instrText>
            </w:r>
            <w:r w:rsidRPr="00C50427">
              <w:rPr>
                <w:bCs/>
                <w:color w:val="1F497D"/>
                <w:lang w:val="it-IT"/>
              </w:rPr>
              <w:instrText>”</w:instrText>
            </w:r>
            <w:r w:rsidRPr="00C50427">
              <w:rPr>
                <w:bCs/>
                <w:lang w:val="it-IT"/>
              </w:rPr>
              <w:instrText xml:space="preserve"> </w:instrText>
            </w:r>
            <w:r w:rsidRPr="00C50427">
              <w:rPr>
                <w:bCs/>
              </w:rPr>
              <w:fldChar w:fldCharType="separate"/>
            </w:r>
            <w:r w:rsidRPr="00C50427">
              <w:rPr>
                <w:bCs/>
                <w:lang w:val="it-IT"/>
              </w:rPr>
              <w:t xml:space="preserve"> P</w:t>
            </w:r>
            <w:r w:rsidRPr="00C50427">
              <w:rPr>
                <w:bCs/>
              </w:rPr>
              <w:fldChar w:fldCharType="end"/>
            </w: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dashSmallGap" w:sz="4" w:space="0" w:color="BFBFBF" w:themeColor="background1" w:themeShade="BF"/>
              <w:right w:val="nil"/>
            </w:tcBorders>
          </w:tcPr>
          <w:p w:rsidR="00536B0D" w:rsidRDefault="00536B0D" w:rsidP="00C05A53">
            <w:pPr>
              <w:pStyle w:val="ProductList-Offering1"/>
            </w:pPr>
            <w:bookmarkStart w:id="343" w:name="_Toc379797164"/>
            <w:bookmarkStart w:id="344" w:name="_Toc380513189"/>
            <w:bookmarkStart w:id="345" w:name="_Toc380655231"/>
            <w:bookmarkStart w:id="346" w:name="_Toc386626253"/>
            <w:r>
              <w:t>Work At Home per Office Professional Plus 2013</w:t>
            </w:r>
            <w:bookmarkEnd w:id="343"/>
            <w:bookmarkEnd w:id="344"/>
            <w:bookmarkEnd w:id="345"/>
            <w:bookmarkEnd w:id="346"/>
            <w:r>
              <w:fldChar w:fldCharType="begin"/>
            </w:r>
            <w:r>
              <w:instrText>XE "Work At Home per Office Professional Plus 2013"</w:instrText>
            </w:r>
            <w:r>
              <w:fldChar w:fldCharType="end"/>
            </w:r>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36B0D" w:rsidRDefault="00536B0D"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36B0D" w:rsidRDefault="00536B0D" w:rsidP="00C05A53">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r w:rsidR="00536B0D" w:rsidTr="00FC456A">
        <w:tc>
          <w:tcPr>
            <w:tcW w:w="3330" w:type="dxa"/>
            <w:tcBorders>
              <w:top w:val="dashSmallGap" w:sz="4" w:space="0" w:color="BFBFBF" w:themeColor="background1" w:themeShade="BF"/>
              <w:left w:val="nil"/>
              <w:bottom w:val="nil"/>
              <w:right w:val="nil"/>
            </w:tcBorders>
          </w:tcPr>
          <w:p w:rsidR="00536B0D" w:rsidRDefault="00536B0D" w:rsidP="00C05A53">
            <w:pPr>
              <w:pStyle w:val="ProductList-Offering1"/>
            </w:pPr>
            <w:bookmarkStart w:id="347" w:name="_Toc379797165"/>
            <w:bookmarkStart w:id="348" w:name="_Toc380513190"/>
            <w:bookmarkStart w:id="349" w:name="_Toc380655232"/>
            <w:bookmarkStart w:id="350" w:name="_Toc386626254"/>
            <w:r>
              <w:t>Work at Home per Office Standard 2013</w:t>
            </w:r>
            <w:bookmarkEnd w:id="347"/>
            <w:bookmarkEnd w:id="348"/>
            <w:bookmarkEnd w:id="349"/>
            <w:bookmarkEnd w:id="350"/>
            <w:r>
              <w:fldChar w:fldCharType="begin"/>
            </w:r>
            <w:r>
              <w:instrText>XE "Work at Home per Office Standard 2013"</w:instrText>
            </w:r>
            <w:r>
              <w:fldChar w:fldCharType="end"/>
            </w:r>
          </w:p>
        </w:tc>
        <w:tc>
          <w:tcPr>
            <w:tcW w:w="720" w:type="dxa"/>
            <w:tcBorders>
              <w:top w:val="dashSmallGap" w:sz="4" w:space="0" w:color="BFBFBF" w:themeColor="background1" w:themeShade="BF"/>
              <w:left w:val="nil"/>
              <w:bottom w:val="nil"/>
              <w:right w:val="nil"/>
            </w:tcBorders>
            <w:vAlign w:val="center"/>
          </w:tcPr>
          <w:p w:rsidR="00536B0D" w:rsidRDefault="00536B0D" w:rsidP="00C05A53">
            <w:pPr>
              <w:pStyle w:val="ProductList-OfferingBody"/>
              <w:ind w:left="-113"/>
              <w:jc w:val="center"/>
            </w:pPr>
            <w:r>
              <w:t>10/12</w:t>
            </w:r>
          </w:p>
        </w:tc>
        <w:tc>
          <w:tcPr>
            <w:tcW w:w="450" w:type="dxa"/>
            <w:tcBorders>
              <w:top w:val="dashSmallGap" w:sz="4" w:space="0" w:color="BFBFBF" w:themeColor="background1" w:themeShade="BF"/>
              <w:left w:val="nil"/>
              <w:bottom w:val="nil"/>
              <w:right w:val="nil"/>
            </w:tcBorders>
            <w:vAlign w:val="center"/>
          </w:tcPr>
          <w:p w:rsidR="00536B0D" w:rsidRDefault="00536B0D" w:rsidP="00C05A53">
            <w:pPr>
              <w:pStyle w:val="ProductList-OfferingBody"/>
              <w:ind w:left="-113"/>
              <w:jc w:val="center"/>
            </w:pPr>
            <w:r>
              <w:t>2</w:t>
            </w:r>
          </w:p>
        </w:tc>
        <w:tc>
          <w:tcPr>
            <w:tcW w:w="540" w:type="dxa"/>
            <w:tcBorders>
              <w:top w:val="dashSmallGap" w:sz="4" w:space="0" w:color="BFBFBF" w:themeColor="background1" w:themeShade="BF"/>
              <w:left w:val="nil"/>
              <w:bottom w:val="nil"/>
              <w:right w:val="nil"/>
            </w:tcBorders>
            <w:vAlign w:val="center"/>
          </w:tcPr>
          <w:p w:rsidR="00536B0D" w:rsidRDefault="00536B0D" w:rsidP="00C05A53">
            <w:pPr>
              <w:pStyle w:val="ProductList-OfferingBody"/>
              <w:ind w:left="-113"/>
              <w:jc w:val="center"/>
            </w:pPr>
          </w:p>
        </w:tc>
        <w:tc>
          <w:tcPr>
            <w:tcW w:w="540" w:type="dxa"/>
            <w:tcBorders>
              <w:top w:val="dashSmallGap" w:sz="4" w:space="0" w:color="BFBFBF" w:themeColor="background1" w:themeShade="BF"/>
              <w:left w:val="nil"/>
              <w:bottom w:val="nil"/>
              <w:right w:val="single" w:sz="12" w:space="0" w:color="FFFFFF" w:themeColor="background1"/>
            </w:tcBorders>
            <w:vAlign w:val="center"/>
          </w:tcPr>
          <w:p w:rsidR="00536B0D" w:rsidRDefault="00536B0D" w:rsidP="00C05A53">
            <w:pPr>
              <w:pStyle w:val="ProductList-OfferingBody"/>
              <w:ind w:left="-113"/>
              <w:jc w:val="center"/>
            </w:pPr>
          </w:p>
        </w:tc>
        <w:tc>
          <w:tcPr>
            <w:tcW w:w="540" w:type="dxa"/>
            <w:tcBorders>
              <w:left w:val="single" w:sz="12" w:space="0" w:color="FFFFFF" w:themeColor="background1"/>
            </w:tcBorders>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70AD47" w:themeFill="accent6"/>
            <w:vAlign w:val="center"/>
          </w:tcPr>
          <w:p w:rsidR="00536B0D" w:rsidRDefault="00536B0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630" w:type="dxa"/>
            <w:shd w:val="clear" w:color="auto" w:fill="BFBFBF" w:themeFill="background1" w:themeFillShade="BF"/>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540" w:type="dxa"/>
            <w:shd w:val="clear" w:color="auto" w:fill="BFBFBF" w:themeFill="background1" w:themeFillShade="BF"/>
            <w:vAlign w:val="center"/>
          </w:tcPr>
          <w:p w:rsidR="00536B0D" w:rsidRDefault="00536B0D" w:rsidP="00923FC7">
            <w:pPr>
              <w:pStyle w:val="ProductList-OfferingBody"/>
              <w:ind w:left="-113"/>
              <w:jc w:val="center"/>
            </w:pPr>
          </w:p>
        </w:tc>
        <w:tc>
          <w:tcPr>
            <w:tcW w:w="720" w:type="dxa"/>
            <w:shd w:val="clear" w:color="auto" w:fill="BFBFBF" w:themeFill="background1" w:themeFillShade="BF"/>
            <w:vAlign w:val="center"/>
          </w:tcPr>
          <w:p w:rsidR="00536B0D" w:rsidRDefault="00536B0D" w:rsidP="00923FC7">
            <w:pPr>
              <w:pStyle w:val="ProductList-OfferingBody"/>
              <w:ind w:left="-113"/>
              <w:jc w:val="center"/>
            </w:pPr>
          </w:p>
        </w:tc>
        <w:tc>
          <w:tcPr>
            <w:tcW w:w="450" w:type="dxa"/>
            <w:shd w:val="clear" w:color="auto" w:fill="70AD47" w:themeFill="accent6"/>
            <w:vAlign w:val="center"/>
          </w:tcPr>
          <w:p w:rsidR="00536B0D" w:rsidRDefault="00536B0D" w:rsidP="00923FC7">
            <w:pPr>
              <w:pStyle w:val="ProductList-OfferingBody"/>
              <w:ind w:left="-113"/>
              <w:jc w:val="center"/>
            </w:pPr>
          </w:p>
        </w:tc>
        <w:tc>
          <w:tcPr>
            <w:tcW w:w="450" w:type="dxa"/>
            <w:shd w:val="clear" w:color="auto" w:fill="BFBFBF" w:themeFill="background1" w:themeFillShade="BF"/>
            <w:vAlign w:val="center"/>
          </w:tcPr>
          <w:p w:rsidR="00536B0D" w:rsidRDefault="00536B0D" w:rsidP="00923FC7">
            <w:pPr>
              <w:pStyle w:val="ProductList-OfferingBody"/>
              <w:ind w:left="-113"/>
              <w:jc w:val="center"/>
            </w:pP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339"/>
        <w:gridCol w:w="3591"/>
      </w:tblGrid>
      <w:tr w:rsidR="00AA0F4D" w:rsidRPr="001C4150" w:rsidTr="009107F4">
        <w:tc>
          <w:tcPr>
            <w:tcW w:w="3870" w:type="dxa"/>
          </w:tcPr>
          <w:p w:rsidR="00AA0F4D" w:rsidRPr="001B7167" w:rsidRDefault="00AA0F4D" w:rsidP="008B41C1">
            <w:pPr>
              <w:pStyle w:val="ProductList-Body"/>
              <w:tabs>
                <w:tab w:val="clear" w:pos="158"/>
                <w:tab w:val="left" w:pos="1062"/>
              </w:tabs>
              <w:spacing w:before="20" w:after="20"/>
              <w:ind w:left="162" w:hanging="162"/>
              <w:rPr>
                <w:lang w:val="it-IT"/>
              </w:rPr>
            </w:pPr>
            <w:r w:rsidRPr="001B7167">
              <w:rPr>
                <w:lang w:val="it-IT"/>
              </w:rPr>
              <w:t xml:space="preserve">Versione Precedente: </w:t>
            </w:r>
            <w:r w:rsidRPr="001B7167">
              <w:rPr>
                <w:b/>
                <w:lang w:val="it-IT"/>
              </w:rPr>
              <w:t xml:space="preserve">Office 2010 e Applicazioni di Office 2010 </w:t>
            </w:r>
            <w:r w:rsidRPr="001B7167">
              <w:rPr>
                <w:lang w:val="it-IT"/>
              </w:rPr>
              <w:t>(4/10)</w:t>
            </w:r>
          </w:p>
        </w:tc>
        <w:tc>
          <w:tcPr>
            <w:tcW w:w="3339" w:type="dxa"/>
          </w:tcPr>
          <w:p w:rsidR="00AA0F4D" w:rsidRPr="001B7167" w:rsidRDefault="00AA0F4D" w:rsidP="00AA0F4D">
            <w:pPr>
              <w:pStyle w:val="ProductList-Body"/>
              <w:spacing w:before="20" w:after="20"/>
              <w:rPr>
                <w:lang w:val="it-IT"/>
              </w:rPr>
            </w:pPr>
            <w:r w:rsidRPr="001B7167">
              <w:rPr>
                <w:lang w:val="it-IT"/>
              </w:rPr>
              <w:t xml:space="preserve">Pool di Prodotti: </w:t>
            </w:r>
            <w:r w:rsidRPr="001B7167">
              <w:rPr>
                <w:b/>
                <w:lang w:val="it-IT"/>
              </w:rPr>
              <w:t>Applicazione</w:t>
            </w:r>
          </w:p>
          <w:p w:rsidR="00AA0F4D" w:rsidRPr="001B7167" w:rsidRDefault="00FF05A9" w:rsidP="00AA0F4D">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Desktop</w:t>
            </w:r>
          </w:p>
        </w:tc>
        <w:tc>
          <w:tcPr>
            <w:tcW w:w="3591" w:type="dxa"/>
          </w:tcPr>
          <w:p w:rsidR="00AA0F4D" w:rsidRPr="001B7167" w:rsidRDefault="00AA0F4D" w:rsidP="00BC7AF7">
            <w:pPr>
              <w:pStyle w:val="ProductList-Body"/>
              <w:spacing w:before="20" w:after="20"/>
              <w:ind w:left="169" w:hanging="169"/>
              <w:rPr>
                <w:lang w:val="it-IT"/>
              </w:rPr>
            </w:pPr>
            <w:r w:rsidRPr="001B7167">
              <w:rPr>
                <w:lang w:val="it-IT"/>
              </w:rPr>
              <w:t xml:space="preserve">Indipendenti dalla Piattaforma: </w:t>
            </w:r>
            <w:r w:rsidRPr="001B7167">
              <w:rPr>
                <w:b/>
                <w:lang w:val="it-IT"/>
              </w:rPr>
              <w:t>famiglie di prodotti di Office e Applicazioni Office</w:t>
            </w:r>
          </w:p>
        </w:tc>
      </w:tr>
      <w:tr w:rsidR="006E6A2F" w:rsidTr="009107F4">
        <w:tc>
          <w:tcPr>
            <w:tcW w:w="3870" w:type="dxa"/>
          </w:tcPr>
          <w:p w:rsidR="006E6A2F" w:rsidRPr="001B7167" w:rsidRDefault="006E6A2F" w:rsidP="006E6A2F">
            <w:pPr>
              <w:pStyle w:val="ProductList-Body"/>
              <w:spacing w:before="20" w:after="20"/>
              <w:ind w:left="162" w:hanging="162"/>
              <w:rPr>
                <w:lang w:val="it-IT"/>
              </w:rPr>
            </w:pPr>
            <w:r w:rsidRPr="001B7167">
              <w:rPr>
                <w:lang w:val="it-IT"/>
              </w:rPr>
              <w:tab/>
            </w:r>
            <w:r w:rsidRPr="001B7167">
              <w:rPr>
                <w:b/>
                <w:lang w:val="it-IT"/>
              </w:rPr>
              <w:t>Office 2007 e Applicazioni di Office 2007</w:t>
            </w:r>
            <w:r w:rsidR="001E06D2" w:rsidRPr="001B7167">
              <w:rPr>
                <w:lang w:val="it-IT"/>
              </w:rPr>
              <w:t xml:space="preserve"> </w:t>
            </w:r>
            <w:r w:rsidRPr="001B7167">
              <w:rPr>
                <w:lang w:val="it-IT"/>
              </w:rPr>
              <w:t>(11/06)</w:t>
            </w:r>
          </w:p>
        </w:tc>
        <w:tc>
          <w:tcPr>
            <w:tcW w:w="3339" w:type="dxa"/>
          </w:tcPr>
          <w:p w:rsidR="006E6A2F" w:rsidRPr="001B7167" w:rsidRDefault="006E6A2F" w:rsidP="00BC7AF7">
            <w:pPr>
              <w:pStyle w:val="ProductList-Body"/>
              <w:spacing w:before="20" w:after="20"/>
              <w:ind w:left="166" w:hanging="166"/>
              <w:rPr>
                <w:lang w:val="it-IT"/>
              </w:rPr>
            </w:pPr>
            <w:r w:rsidRPr="001B7167">
              <w:rPr>
                <w:lang w:val="it-IT"/>
              </w:rPr>
              <w:t xml:space="preserve">Famiglia di prodotti: </w:t>
            </w:r>
            <w:r w:rsidRPr="001B7167">
              <w:rPr>
                <w:b/>
                <w:lang w:val="it-IT"/>
              </w:rPr>
              <w:t>Office Professional Plus 2013</w:t>
            </w:r>
            <w:r>
              <w:fldChar w:fldCharType="begin"/>
            </w:r>
            <w:r w:rsidRPr="001B7167">
              <w:rPr>
                <w:lang w:val="it-IT"/>
              </w:rPr>
              <w:instrText>XE "Office Professional Plus 2013"</w:instrText>
            </w:r>
            <w:r>
              <w:fldChar w:fldCharType="end"/>
            </w:r>
            <w:r w:rsidRPr="001B7167">
              <w:rPr>
                <w:b/>
                <w:lang w:val="it-IT"/>
              </w:rPr>
              <w:t xml:space="preserve"> e Office Standard 2013</w:t>
            </w:r>
            <w:r>
              <w:fldChar w:fldCharType="begin"/>
            </w:r>
            <w:r w:rsidRPr="001B7167">
              <w:rPr>
                <w:lang w:val="it-IT"/>
              </w:rPr>
              <w:instrText>XE "Office Standard 2013"</w:instrText>
            </w:r>
            <w:r>
              <w:fldChar w:fldCharType="end"/>
            </w:r>
          </w:p>
        </w:tc>
        <w:tc>
          <w:tcPr>
            <w:tcW w:w="3591" w:type="dxa"/>
          </w:tcPr>
          <w:p w:rsidR="006E6A2F" w:rsidRDefault="006E6A2F" w:rsidP="00AA0F4D">
            <w:pPr>
              <w:pStyle w:val="ProductList-Body"/>
              <w:spacing w:before="20" w:after="20"/>
            </w:pPr>
            <w:r>
              <w:t xml:space="preserve">Sconto Up-to-Date: </w:t>
            </w:r>
            <w:r>
              <w:rPr>
                <w:b/>
              </w:rPr>
              <w:t>Office Professional Plus</w:t>
            </w:r>
          </w:p>
        </w:tc>
      </w:tr>
      <w:tr w:rsidR="00AA0F4D" w:rsidTr="009107F4">
        <w:tc>
          <w:tcPr>
            <w:tcW w:w="3870" w:type="dxa"/>
          </w:tcPr>
          <w:p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339" w:type="dxa"/>
          </w:tcPr>
          <w:p w:rsidR="00AA0F4D" w:rsidRDefault="00AA0F4D" w:rsidP="00AA0F4D">
            <w:pPr>
              <w:pStyle w:val="ProductList-Body"/>
              <w:spacing w:before="20" w:after="20"/>
            </w:pPr>
          </w:p>
        </w:tc>
        <w:tc>
          <w:tcPr>
            <w:tcW w:w="3591" w:type="dxa"/>
          </w:tcPr>
          <w:p w:rsidR="00AA0F4D" w:rsidRDefault="00AA0F4D" w:rsidP="00AA0F4D">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306B0E" w:rsidRPr="004C09A1" w:rsidRDefault="00306B0E" w:rsidP="00306B0E">
      <w:pPr>
        <w:pStyle w:val="ProductList-Body"/>
      </w:pPr>
      <w:r>
        <w:rPr>
          <w:b/>
          <w:color w:val="00188F"/>
        </w:rPr>
        <w:t>Work at Home</w:t>
      </w:r>
    </w:p>
    <w:p w:rsidR="00F8294E" w:rsidRPr="001B7167" w:rsidRDefault="00F8294E" w:rsidP="00306B0E">
      <w:pPr>
        <w:pStyle w:val="ProductList-Body"/>
        <w:rPr>
          <w:lang w:val="it-IT"/>
        </w:rPr>
      </w:pPr>
      <w:r w:rsidRPr="001B7167">
        <w:rPr>
          <w:lang w:val="it-IT"/>
        </w:rPr>
        <w:t>Una licenza Work at Home è una licenza facoltativa che può essere acquistata insieme a una licenza completa per Office Standard o Office Professional Plus. Consente all</w:t>
      </w:r>
      <w:r w:rsidR="001B7167">
        <w:rPr>
          <w:lang w:val="it-IT"/>
        </w:rPr>
        <w:t>’</w:t>
      </w:r>
      <w:r w:rsidRPr="001B7167">
        <w:rPr>
          <w:lang w:val="it-IT"/>
        </w:rPr>
        <w:t>utente principale del software di utilizzare il software anche su un desktop che si trovi all</w:t>
      </w:r>
      <w:r w:rsidR="001B7167">
        <w:rPr>
          <w:lang w:val="it-IT"/>
        </w:rPr>
        <w:t>’</w:t>
      </w:r>
      <w:r w:rsidRPr="001B7167">
        <w:rPr>
          <w:lang w:val="it-IT"/>
        </w:rPr>
        <w:t>esterno dei locali della società titolare del Contratto Multilicenza o di una sua consociata, ad esempio, sul desktop di casa. L</w:t>
      </w:r>
      <w:r w:rsidR="001B7167">
        <w:rPr>
          <w:lang w:val="it-IT"/>
        </w:rPr>
        <w:t>’</w:t>
      </w:r>
      <w:r w:rsidRPr="001B7167">
        <w:rPr>
          <w:lang w:val="it-IT"/>
        </w:rPr>
        <w:t>offerta Work at Home non è un</w:t>
      </w:r>
      <w:r w:rsidR="001B7167">
        <w:rPr>
          <w:lang w:val="it-IT"/>
        </w:rPr>
        <w:t>’</w:t>
      </w:r>
      <w:r w:rsidRPr="001B7167">
        <w:rPr>
          <w:lang w:val="it-IT"/>
        </w:rPr>
        <w:t>offerta di un piano di acquisti per dipendenti. La società in possesso di un Contratto Multilicenza (non il dipendente) mantiene i diritti sulla licenza Work at Home.</w:t>
      </w:r>
      <w:r w:rsidR="00443484" w:rsidRPr="001B7167">
        <w:rPr>
          <w:lang w:val="it-IT"/>
        </w:rPr>
        <w:t xml:space="preserve"> </w:t>
      </w:r>
      <w:r w:rsidRPr="001B7167">
        <w:rPr>
          <w:lang w:val="it-IT"/>
        </w:rPr>
        <w:t>Un “utente principale”, ai fini dell</w:t>
      </w:r>
      <w:r w:rsidR="001B7167">
        <w:rPr>
          <w:lang w:val="it-IT"/>
        </w:rPr>
        <w:t>’</w:t>
      </w:r>
      <w:r w:rsidRPr="001B7167">
        <w:rPr>
          <w:lang w:val="it-IT"/>
        </w:rPr>
        <w:t>interpretazione del presente Articolo indica l</w:t>
      </w:r>
      <w:r w:rsidR="001B7167">
        <w:rPr>
          <w:lang w:val="it-IT"/>
        </w:rPr>
        <w:t>’</w:t>
      </w:r>
      <w:r w:rsidRPr="001B7167">
        <w:rPr>
          <w:lang w:val="it-IT"/>
        </w:rPr>
        <w:t>utente che utilizza un Dispositivo con Licenza presso i locali della società titolare del Contratto Multilicenza per oltre il 50% del tempo in un periodo di 90 giorni.</w:t>
      </w:r>
    </w:p>
    <w:p w:rsidR="00306B0E" w:rsidRPr="001B7167" w:rsidRDefault="00306B0E" w:rsidP="00306B0E">
      <w:pPr>
        <w:pStyle w:val="ProductList-Body"/>
        <w:rPr>
          <w:lang w:val="it-IT"/>
        </w:rPr>
      </w:pPr>
    </w:p>
    <w:p w:rsidR="00056FAF" w:rsidRPr="001B7167" w:rsidRDefault="00056FAF" w:rsidP="00056FAF">
      <w:pPr>
        <w:pStyle w:val="ProductList-Body"/>
        <w:rPr>
          <w:lang w:val="it-IT"/>
        </w:rPr>
      </w:pPr>
      <w:r w:rsidRPr="001B7167">
        <w:rPr>
          <w:b/>
          <w:color w:val="00188F"/>
          <w:lang w:val="it-IT"/>
        </w:rPr>
        <w:t>Office Professional Plus 2013</w:t>
      </w:r>
      <w:r>
        <w:fldChar w:fldCharType="begin"/>
      </w:r>
      <w:r w:rsidRPr="001B7167">
        <w:rPr>
          <w:lang w:val="it-IT"/>
        </w:rPr>
        <w:instrText>XE "Office Professional Plus 2013"</w:instrText>
      </w:r>
      <w:r>
        <w:fldChar w:fldCharType="end"/>
      </w:r>
      <w:r w:rsidRPr="001B7167">
        <w:rPr>
          <w:b/>
          <w:color w:val="00188F"/>
          <w:lang w:val="it-IT"/>
        </w:rPr>
        <w:t xml:space="preserve"> </w:t>
      </w:r>
    </w:p>
    <w:p w:rsidR="00056FAF" w:rsidRPr="001B7167" w:rsidRDefault="00056FAF" w:rsidP="00056FAF">
      <w:pPr>
        <w:pStyle w:val="ProductList-Body"/>
        <w:rPr>
          <w:lang w:val="it-IT"/>
        </w:rPr>
      </w:pPr>
      <w:r w:rsidRPr="001B7167">
        <w:rPr>
          <w:lang w:val="it-IT"/>
        </w:rPr>
        <w:t>Una Licenza per Office Professional Plus 2013</w:t>
      </w:r>
      <w:r>
        <w:fldChar w:fldCharType="begin"/>
      </w:r>
      <w:r w:rsidRPr="001B7167">
        <w:rPr>
          <w:lang w:val="it-IT"/>
        </w:rPr>
        <w:instrText>XE "Office Professional Plus 2013"</w:instrText>
      </w:r>
      <w:r>
        <w:fldChar w:fldCharType="end"/>
      </w:r>
      <w:r w:rsidRPr="001B7167">
        <w:rPr>
          <w:lang w:val="it-IT"/>
        </w:rPr>
        <w:t xml:space="preserve"> include anche i diritti per Office Home and Student RT 2013 Commercial Use</w:t>
      </w:r>
      <w:r>
        <w:fldChar w:fldCharType="begin"/>
      </w:r>
      <w:r w:rsidRPr="001B7167">
        <w:rPr>
          <w:lang w:val="it-IT"/>
        </w:rPr>
        <w:instrText>XE "Office Home and Student RT 2013 Commercial Use"</w:instrText>
      </w:r>
      <w:r>
        <w:fldChar w:fldCharType="end"/>
      </w:r>
      <w:r w:rsidRPr="001B7167">
        <w:rPr>
          <w:lang w:val="it-IT"/>
        </w:rPr>
        <w:t xml:space="preserve"> e Office Web Apps Server 2013</w:t>
      </w:r>
      <w:r>
        <w:fldChar w:fldCharType="begin"/>
      </w:r>
      <w:r w:rsidRPr="001B7167">
        <w:rPr>
          <w:lang w:val="it-IT"/>
        </w:rPr>
        <w:instrText>XE "Office Web Apps Server 2013"</w:instrText>
      </w:r>
      <w:r>
        <w:fldChar w:fldCharType="end"/>
      </w:r>
      <w:r w:rsidRPr="001B7167">
        <w:rPr>
          <w:lang w:val="it-IT"/>
        </w:rPr>
        <w:t>.</w:t>
      </w:r>
    </w:p>
    <w:p w:rsidR="00056FAF" w:rsidRPr="001B7167" w:rsidRDefault="00056FAF" w:rsidP="00056FAF">
      <w:pPr>
        <w:pStyle w:val="ProductList-Body"/>
        <w:rPr>
          <w:lang w:val="it-IT"/>
        </w:rPr>
      </w:pPr>
    </w:p>
    <w:p w:rsidR="00056FAF" w:rsidRPr="001B7167" w:rsidRDefault="00056FAF" w:rsidP="00056FAF">
      <w:pPr>
        <w:pStyle w:val="ProductList-Body"/>
        <w:rPr>
          <w:lang w:val="it-IT"/>
        </w:rPr>
      </w:pPr>
      <w:r w:rsidRPr="001B7167">
        <w:rPr>
          <w:lang w:val="it-IT"/>
        </w:rPr>
        <w:t>Le società in possesso di contratti Open Value potranno essere idonee a uno Sconto Up-to-Date basato sulle licenze esistenti per Office Professional 2010</w:t>
      </w:r>
      <w:r>
        <w:fldChar w:fldCharType="begin"/>
      </w:r>
      <w:r w:rsidRPr="001B7167">
        <w:rPr>
          <w:lang w:val="it-IT"/>
        </w:rPr>
        <w:instrText>XE "Office Professional 2010"</w:instrText>
      </w:r>
      <w:r>
        <w:fldChar w:fldCharType="end"/>
      </w:r>
      <w:r w:rsidRPr="001B7167">
        <w:rPr>
          <w:lang w:val="it-IT"/>
        </w:rPr>
        <w:t xml:space="preserve"> o 2013 oppure Office Professional Plus 2010</w:t>
      </w:r>
      <w:r>
        <w:fldChar w:fldCharType="begin"/>
      </w:r>
      <w:r w:rsidRPr="001B7167">
        <w:rPr>
          <w:lang w:val="it-IT"/>
        </w:rPr>
        <w:instrText>XE "Office Professional Plus 2010"</w:instrText>
      </w:r>
      <w:r>
        <w:fldChar w:fldCharType="end"/>
      </w:r>
      <w:r w:rsidRPr="001B7167">
        <w:rPr>
          <w:lang w:val="it-IT"/>
        </w:rPr>
        <w:t xml:space="preserve"> o 2013.</w:t>
      </w:r>
    </w:p>
    <w:p w:rsidR="00056FAF" w:rsidRPr="001B7167" w:rsidRDefault="00056FAF" w:rsidP="00056FAF">
      <w:pPr>
        <w:pStyle w:val="ProductList-Body"/>
        <w:rPr>
          <w:lang w:val="it-IT"/>
        </w:rPr>
      </w:pPr>
    </w:p>
    <w:p w:rsidR="00056FAF" w:rsidRPr="001B7167" w:rsidRDefault="00056FAF" w:rsidP="00056FAF">
      <w:pPr>
        <w:pStyle w:val="ProductList-Body"/>
        <w:rPr>
          <w:lang w:val="it-IT"/>
        </w:rPr>
      </w:pPr>
      <w:r w:rsidRPr="001B7167">
        <w:rPr>
          <w:b/>
          <w:color w:val="00188F"/>
          <w:lang w:val="it-IT"/>
        </w:rPr>
        <w:t>Office Standard 2013</w:t>
      </w:r>
      <w:r>
        <w:fldChar w:fldCharType="begin"/>
      </w:r>
      <w:r w:rsidRPr="001B7167">
        <w:rPr>
          <w:lang w:val="it-IT"/>
        </w:rPr>
        <w:instrText>XE "Office Standard 2013"</w:instrText>
      </w:r>
      <w:r>
        <w:fldChar w:fldCharType="end"/>
      </w:r>
    </w:p>
    <w:p w:rsidR="00056FAF" w:rsidRPr="001B7167" w:rsidRDefault="00056FAF" w:rsidP="00056FAF">
      <w:pPr>
        <w:pStyle w:val="ProductList-Body"/>
        <w:rPr>
          <w:lang w:val="it-IT"/>
        </w:rPr>
      </w:pPr>
      <w:r w:rsidRPr="001B7167">
        <w:rPr>
          <w:lang w:val="it-IT"/>
        </w:rPr>
        <w:t>Una Licenza per Office Standard 2013</w:t>
      </w:r>
      <w:r>
        <w:fldChar w:fldCharType="begin"/>
      </w:r>
      <w:r w:rsidRPr="001B7167">
        <w:rPr>
          <w:lang w:val="it-IT"/>
        </w:rPr>
        <w:instrText>XE "Office Standard 2013"</w:instrText>
      </w:r>
      <w:r>
        <w:fldChar w:fldCharType="end"/>
      </w:r>
      <w:r w:rsidRPr="001B7167">
        <w:rPr>
          <w:lang w:val="it-IT"/>
        </w:rPr>
        <w:t xml:space="preserve"> include anche i diritti per Office Home and Student RT 2013 Commercial Use</w:t>
      </w:r>
      <w:r>
        <w:fldChar w:fldCharType="begin"/>
      </w:r>
      <w:r w:rsidRPr="001B7167">
        <w:rPr>
          <w:lang w:val="it-IT"/>
        </w:rPr>
        <w:instrText>XE "Office Home and Student RT 2013 Commercial Use"</w:instrText>
      </w:r>
      <w:r>
        <w:fldChar w:fldCharType="end"/>
      </w:r>
      <w:r w:rsidRPr="001B7167">
        <w:rPr>
          <w:lang w:val="it-IT"/>
        </w:rPr>
        <w:t xml:space="preserve"> e Office Web Apps Server 2013</w:t>
      </w:r>
      <w:r>
        <w:fldChar w:fldCharType="begin"/>
      </w:r>
      <w:r w:rsidRPr="001B7167">
        <w:rPr>
          <w:lang w:val="it-IT"/>
        </w:rPr>
        <w:instrText>XE "Office Web Apps Server 2013"</w:instrText>
      </w:r>
      <w:r>
        <w:fldChar w:fldCharType="end"/>
      </w:r>
      <w:r w:rsidRPr="001B7167">
        <w:rPr>
          <w:lang w:val="it-IT"/>
        </w:rPr>
        <w:t>.</w:t>
      </w:r>
    </w:p>
    <w:p w:rsidR="00306B0E" w:rsidRPr="001B7167" w:rsidRDefault="00306B0E" w:rsidP="00056FAF">
      <w:pPr>
        <w:pStyle w:val="ProductList-Body"/>
        <w:rPr>
          <w:lang w:val="it-IT"/>
        </w:rPr>
      </w:pPr>
    </w:p>
    <w:p w:rsidR="00306B0E" w:rsidRPr="001B7167" w:rsidRDefault="00306B0E" w:rsidP="00306B0E">
      <w:pPr>
        <w:pStyle w:val="ProductList-Body"/>
        <w:rPr>
          <w:lang w:val="it-IT"/>
        </w:rPr>
      </w:pPr>
      <w:r w:rsidRPr="001B7167">
        <w:rPr>
          <w:b/>
          <w:color w:val="00188F"/>
          <w:lang w:val="it-IT"/>
        </w:rPr>
        <w:t>Diritti di Downgrade per Office Multi-Language Pack 2013</w:t>
      </w:r>
    </w:p>
    <w:p w:rsidR="00306B0E" w:rsidRPr="001B7167" w:rsidRDefault="00306B0E" w:rsidP="00306B0E">
      <w:pPr>
        <w:pStyle w:val="ProductList-Body"/>
        <w:rPr>
          <w:lang w:val="it-IT"/>
        </w:rPr>
      </w:pPr>
      <w:r w:rsidRPr="001B7167">
        <w:rPr>
          <w:lang w:val="it-IT"/>
        </w:rPr>
        <w:t>Le società titolari di una licenza per Office Multi-Language Pack 2013 e di una licenza per uno dei prodotti che seguono sono idonee a utilizzare la versione inglese/multilanguage di una versione sottoposta a downgrade del Prodotto anziché della versione concessa in licenza. L</w:t>
      </w:r>
      <w:r w:rsidR="001B7167">
        <w:rPr>
          <w:lang w:val="it-IT"/>
        </w:rPr>
        <w:t>’</w:t>
      </w:r>
      <w:r w:rsidRPr="001B7167">
        <w:rPr>
          <w:lang w:val="it-IT"/>
        </w:rP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rsidR="00306B0E" w:rsidRPr="004C09A1"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4C09A1" w:rsidRDefault="00306B0E" w:rsidP="00306B0E">
      <w:pPr>
        <w:pStyle w:val="ProductList-Body"/>
        <w:numPr>
          <w:ilvl w:val="0"/>
          <w:numId w:val="7"/>
        </w:numPr>
        <w:ind w:left="450" w:hanging="270"/>
      </w:pPr>
      <w:r>
        <w:lastRenderedPageBreak/>
        <w:t>Office Professional Plus 2013</w:t>
      </w:r>
      <w:r>
        <w:fldChar w:fldCharType="begin"/>
      </w:r>
      <w:r>
        <w:instrText>XE "Office Professional Plus 2013"</w:instrText>
      </w:r>
      <w:r>
        <w:fldChar w:fldCharType="end"/>
      </w:r>
    </w:p>
    <w:p w:rsidR="00306B0E" w:rsidRPr="004C09A1"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4C09A1"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4C09A1"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4C09A1"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6F0383" w:rsidRDefault="006F0383" w:rsidP="006F0383">
      <w:pPr>
        <w:pStyle w:val="ProductList-Body"/>
        <w:ind w:left="180"/>
      </w:pPr>
    </w:p>
    <w:p w:rsidR="006F0383" w:rsidRDefault="006F0383" w:rsidP="006F0383">
      <w:pPr>
        <w:pStyle w:val="ProductList-Body"/>
        <w:ind w:left="180"/>
      </w:pPr>
      <w:r w:rsidRPr="006F0383">
        <w:rPr>
          <w:b/>
          <w:color w:val="00188F"/>
        </w:rPr>
        <w:t>Transizioni</w:t>
      </w:r>
    </w:p>
    <w:tbl>
      <w:tblPr>
        <w:tblStyle w:val="TableGrid"/>
        <w:tblW w:w="0" w:type="auto"/>
        <w:tblInd w:w="175" w:type="dxa"/>
        <w:tblLook w:val="04A0" w:firstRow="1" w:lastRow="0" w:firstColumn="1" w:lastColumn="0" w:noHBand="0" w:noVBand="1"/>
      </w:tblPr>
      <w:tblGrid>
        <w:gridCol w:w="3870"/>
        <w:gridCol w:w="5130"/>
      </w:tblGrid>
      <w:tr w:rsidR="006F0383" w:rsidTr="006F0383">
        <w:trPr>
          <w:tblHeader/>
        </w:trPr>
        <w:tc>
          <w:tcPr>
            <w:tcW w:w="3870" w:type="dxa"/>
            <w:shd w:val="clear" w:color="auto" w:fill="0072C6"/>
          </w:tcPr>
          <w:p w:rsidR="006F0383" w:rsidRPr="001F2DDF" w:rsidRDefault="006F0383" w:rsidP="006F0383">
            <w:pPr>
              <w:pStyle w:val="ProductList-Body"/>
              <w:spacing w:before="20" w:after="20"/>
              <w:rPr>
                <w:color w:val="FFFFFF" w:themeColor="background1"/>
              </w:rPr>
            </w:pPr>
            <w:r w:rsidRPr="006F0383">
              <w:rPr>
                <w:color w:val="FFFFFF" w:themeColor="background1"/>
              </w:rPr>
              <w:t>Prodotti essendo la transizione</w:t>
            </w:r>
          </w:p>
        </w:tc>
        <w:tc>
          <w:tcPr>
            <w:tcW w:w="5130" w:type="dxa"/>
            <w:shd w:val="clear" w:color="auto" w:fill="0072C6"/>
          </w:tcPr>
          <w:p w:rsidR="006F0383" w:rsidRPr="001F2DDF" w:rsidRDefault="006F0383" w:rsidP="006F0383">
            <w:pPr>
              <w:pStyle w:val="ProductList-Body"/>
              <w:spacing w:before="20" w:after="20"/>
              <w:rPr>
                <w:color w:val="FFFFFF" w:themeColor="background1"/>
              </w:rPr>
            </w:pPr>
            <w:r w:rsidRPr="006F0383">
              <w:rPr>
                <w:color w:val="FFFFFF" w:themeColor="background1"/>
              </w:rPr>
              <w:t>Opzioni di transizione valido</w:t>
            </w:r>
          </w:p>
        </w:tc>
      </w:tr>
      <w:tr w:rsidR="006F0383" w:rsidTr="006F0383">
        <w:tc>
          <w:tcPr>
            <w:tcW w:w="3870" w:type="dxa"/>
          </w:tcPr>
          <w:p w:rsidR="006F0383" w:rsidRDefault="006F0383" w:rsidP="006F0383">
            <w:pPr>
              <w:pStyle w:val="ProductList-Body"/>
            </w:pPr>
            <w:r>
              <w:t>Office Professional Plus</w:t>
            </w:r>
          </w:p>
        </w:tc>
        <w:tc>
          <w:tcPr>
            <w:tcW w:w="5130" w:type="dxa"/>
          </w:tcPr>
          <w:p w:rsidR="006F0383" w:rsidRDefault="006F0383" w:rsidP="006F0383">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end"/>
            </w:r>
          </w:p>
        </w:tc>
      </w:tr>
      <w:tr w:rsidR="006F0383" w:rsidTr="006F0383">
        <w:tc>
          <w:tcPr>
            <w:tcW w:w="3870" w:type="dxa"/>
          </w:tcPr>
          <w:p w:rsidR="006F0383" w:rsidRDefault="006F0383" w:rsidP="006F0383">
            <w:pPr>
              <w:pStyle w:val="ProductList-Body"/>
            </w:pPr>
            <w:r>
              <w:t>Office Professional Plus and Core CAL Suite</w:t>
            </w:r>
          </w:p>
        </w:tc>
        <w:tc>
          <w:tcPr>
            <w:tcW w:w="5130" w:type="dxa"/>
          </w:tcPr>
          <w:p w:rsidR="006F0383" w:rsidRDefault="006F0383" w:rsidP="006F0383">
            <w:pPr>
              <w:pStyle w:val="ProductList-Body"/>
            </w:pPr>
            <w:r>
              <w:t>Office 365 (Enterprise E3, E4, G3, G4)*</w:t>
            </w:r>
          </w:p>
        </w:tc>
      </w:tr>
      <w:tr w:rsidR="006F0383" w:rsidTr="006F0383">
        <w:tc>
          <w:tcPr>
            <w:tcW w:w="3870" w:type="dxa"/>
          </w:tcPr>
          <w:p w:rsidR="006F0383" w:rsidRDefault="006F0383" w:rsidP="006F0383">
            <w:pPr>
              <w:pStyle w:val="ProductList-Body"/>
            </w:pPr>
            <w:r>
              <w:t>Office Professional Plus and Enterprise CAL Suite</w:t>
            </w:r>
          </w:p>
        </w:tc>
        <w:tc>
          <w:tcPr>
            <w:tcW w:w="5130" w:type="dxa"/>
          </w:tcPr>
          <w:p w:rsidR="006F0383" w:rsidRDefault="006F0383" w:rsidP="006F0383">
            <w:pPr>
              <w:pStyle w:val="ProductList-Body"/>
            </w:pPr>
            <w:r>
              <w:t>Office 365 (Enterprise E3, E4, G3, G4)*</w:t>
            </w:r>
          </w:p>
        </w:tc>
      </w:tr>
      <w:tr w:rsidR="006F0383" w:rsidTr="006F0383">
        <w:tc>
          <w:tcPr>
            <w:tcW w:w="3870" w:type="dxa"/>
          </w:tcPr>
          <w:p w:rsidR="006F0383" w:rsidRDefault="006F0383" w:rsidP="006F0383">
            <w:pPr>
              <w:pStyle w:val="ProductList-Body"/>
            </w:pPr>
            <w:r>
              <w:t>Project Professional</w:t>
            </w:r>
          </w:p>
        </w:tc>
        <w:tc>
          <w:tcPr>
            <w:tcW w:w="5130" w:type="dxa"/>
          </w:tcPr>
          <w:p w:rsidR="006F0383" w:rsidRDefault="006F0383" w:rsidP="006F0383">
            <w:pPr>
              <w:pStyle w:val="ProductList-Body"/>
            </w:pPr>
            <w:r>
              <w:t>Project Pro for Office 365</w:t>
            </w:r>
          </w:p>
        </w:tc>
      </w:tr>
      <w:tr w:rsidR="006F0383" w:rsidTr="006F0383">
        <w:tc>
          <w:tcPr>
            <w:tcW w:w="3870" w:type="dxa"/>
          </w:tcPr>
          <w:p w:rsidR="006F0383" w:rsidRDefault="006F0383" w:rsidP="006F0383">
            <w:pPr>
              <w:pStyle w:val="ProductList-Body"/>
            </w:pPr>
            <w:r>
              <w:t>Visio Professional</w:t>
            </w:r>
          </w:p>
        </w:tc>
        <w:tc>
          <w:tcPr>
            <w:tcW w:w="5130" w:type="dxa"/>
          </w:tcPr>
          <w:p w:rsidR="006F0383" w:rsidRDefault="006F0383" w:rsidP="006F0383">
            <w:pPr>
              <w:pStyle w:val="ProductList-Body"/>
            </w:pPr>
            <w:r>
              <w:t>Visio Pro for Office 365</w:t>
            </w:r>
          </w:p>
        </w:tc>
      </w:tr>
    </w:tbl>
    <w:p w:rsidR="006F0383" w:rsidRDefault="006F0383" w:rsidP="006F0383">
      <w:pPr>
        <w:pStyle w:val="ProductList-Body"/>
        <w:ind w:left="180"/>
      </w:pPr>
      <w:r>
        <w:t>*</w:t>
      </w:r>
      <w:r w:rsidRPr="006F0383">
        <w:t xml:space="preserve"> Richiede appropriati CAL Suite Bridge</w:t>
      </w:r>
      <w:r>
        <w:t>.</w:t>
      </w:r>
    </w:p>
    <w:p w:rsidR="00B8575B" w:rsidRPr="004C09A1" w:rsidRDefault="00B8575B" w:rsidP="00056FAF">
      <w:pPr>
        <w:pStyle w:val="ProductList-Body"/>
      </w:pPr>
    </w:p>
    <w:p w:rsidR="00056FAF" w:rsidRPr="004C09A1" w:rsidRDefault="00056FAF" w:rsidP="00056FAF">
      <w:pPr>
        <w:pStyle w:val="ProductList-Body"/>
      </w:pPr>
      <w:r>
        <w:rPr>
          <w:b/>
          <w:color w:val="00188F"/>
        </w:rPr>
        <w:t>Project Professional 2013</w:t>
      </w:r>
      <w:r>
        <w:fldChar w:fldCharType="begin"/>
      </w:r>
      <w:r>
        <w:instrText>XE "Project Professional 2013"</w:instrText>
      </w:r>
      <w:r>
        <w:fldChar w:fldCharType="end"/>
      </w:r>
    </w:p>
    <w:p w:rsidR="00056FAF" w:rsidRPr="001B7167" w:rsidRDefault="00056FAF" w:rsidP="00056FAF">
      <w:pPr>
        <w:pStyle w:val="ProductList-Body"/>
        <w:rPr>
          <w:lang w:val="it-IT"/>
        </w:rPr>
      </w:pPr>
      <w:r w:rsidRPr="001B7167">
        <w:rPr>
          <w:lang w:val="it-IT"/>
        </w:rPr>
        <w:t>Le società che acquistano una licenza per Project Professional 2013</w:t>
      </w:r>
      <w:r>
        <w:fldChar w:fldCharType="begin"/>
      </w:r>
      <w:r w:rsidRPr="001B7167">
        <w:rPr>
          <w:lang w:val="it-IT"/>
        </w:rPr>
        <w:instrText>XE "Project Professional 2013"</w:instrText>
      </w:r>
      <w:r>
        <w:fldChar w:fldCharType="end"/>
      </w:r>
      <w:r w:rsidRPr="001B7167">
        <w:rPr>
          <w:lang w:val="it-IT"/>
        </w:rPr>
        <w:t xml:space="preserve"> sono considerate titolari di una licenza CAL per Dispositivo per Project Server 2013</w:t>
      </w:r>
      <w:r>
        <w:fldChar w:fldCharType="begin"/>
      </w:r>
      <w:r w:rsidRPr="001B7167">
        <w:rPr>
          <w:lang w:val="it-IT"/>
        </w:rPr>
        <w:instrText>XE "Project Server 2013"</w:instrText>
      </w:r>
      <w:r>
        <w:fldChar w:fldCharType="end"/>
      </w:r>
      <w:r w:rsidRPr="001B7167">
        <w:rPr>
          <w:lang w:val="it-IT"/>
        </w:rPr>
        <w:t>. Il diritto di accedere a Project Server 2013 ai sensi della licenza CAL cesserà alla scadenza della corrispondente Licenza per Project Professional. Le 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rsidR="00056FAF" w:rsidRPr="001B7167" w:rsidRDefault="00056FAF" w:rsidP="00056FAF">
      <w:pPr>
        <w:pStyle w:val="ProductList-Body"/>
        <w:rPr>
          <w:lang w:val="it-IT"/>
        </w:rPr>
      </w:pPr>
    </w:p>
    <w:p w:rsidR="00056FAF" w:rsidRPr="001B7167" w:rsidRDefault="00056FAF" w:rsidP="00056FAF">
      <w:pPr>
        <w:pStyle w:val="ProductList-Body"/>
        <w:rPr>
          <w:lang w:val="it-IT"/>
        </w:rPr>
      </w:pPr>
      <w:r w:rsidRPr="001B7167">
        <w:rPr>
          <w:lang w:val="it-IT"/>
        </w:rPr>
        <w:t>Per ulteriori dettagli sui diritti aggiuntivi che si applicano a tali CAL, le società potranno fare riferimento alle note relative alle condizioni del Prodotto Project Server.</w:t>
      </w:r>
    </w:p>
    <w:p w:rsidR="00056FAF" w:rsidRPr="001B7167" w:rsidRDefault="00056FAF" w:rsidP="00056FAF">
      <w:pPr>
        <w:pStyle w:val="ProductList-Body"/>
        <w:rPr>
          <w:lang w:val="it-IT"/>
        </w:rPr>
      </w:pPr>
    </w:p>
    <w:p w:rsidR="00056FAF" w:rsidRPr="001B7167" w:rsidRDefault="00056FAF" w:rsidP="00056FAF">
      <w:pPr>
        <w:pStyle w:val="ProductList-Body"/>
        <w:rPr>
          <w:lang w:val="it-IT"/>
        </w:rPr>
      </w:pPr>
      <w:r w:rsidRPr="001B7167">
        <w:rPr>
          <w:b/>
          <w:color w:val="00188F"/>
          <w:lang w:val="it-IT"/>
        </w:rPr>
        <w:t>Visio Professional 2013</w:t>
      </w:r>
      <w:r>
        <w:fldChar w:fldCharType="begin"/>
      </w:r>
      <w:r w:rsidRPr="001B7167">
        <w:rPr>
          <w:lang w:val="it-IT"/>
        </w:rPr>
        <w:instrText>XE "Visio Professional 2013"</w:instrText>
      </w:r>
      <w:r>
        <w:fldChar w:fldCharType="end"/>
      </w:r>
    </w:p>
    <w:p w:rsidR="00056FAF" w:rsidRPr="001B7167" w:rsidRDefault="00056FAF" w:rsidP="00D67524">
      <w:pPr>
        <w:pStyle w:val="ProductList-Body"/>
        <w:ind w:left="180"/>
        <w:rPr>
          <w:lang w:val="it-IT"/>
        </w:rPr>
      </w:pPr>
      <w:r w:rsidRPr="001B7167">
        <w:rPr>
          <w:b/>
          <w:color w:val="00188F"/>
          <w:lang w:val="it-IT"/>
        </w:rPr>
        <w:t>Percorso di Migrazione di Software Assurance per Visio Premium 2010</w:t>
      </w:r>
      <w:r>
        <w:fldChar w:fldCharType="begin"/>
      </w:r>
      <w:r w:rsidRPr="001B7167">
        <w:rPr>
          <w:lang w:val="it-IT"/>
        </w:rPr>
        <w:instrText>XE "Visio Premium 2010"</w:instrText>
      </w:r>
      <w:r>
        <w:fldChar w:fldCharType="end"/>
      </w:r>
    </w:p>
    <w:p w:rsidR="00056FAF" w:rsidRPr="001B7167" w:rsidRDefault="00056FAF" w:rsidP="00D67524">
      <w:pPr>
        <w:pStyle w:val="ProductList-Body"/>
        <w:ind w:left="180"/>
        <w:rPr>
          <w:lang w:val="it-IT"/>
        </w:rPr>
      </w:pPr>
      <w:r w:rsidRPr="001B7167">
        <w:rPr>
          <w:lang w:val="it-IT"/>
        </w:rPr>
        <w:t>Le società con copertura SA attiva per Visio Premium 2010</w:t>
      </w:r>
      <w:r>
        <w:fldChar w:fldCharType="begin"/>
      </w:r>
      <w:r w:rsidRPr="001B7167">
        <w:rPr>
          <w:lang w:val="it-IT"/>
        </w:rPr>
        <w:instrText>XE "Visio Premium 2010"</w:instrText>
      </w:r>
      <w:r>
        <w:fldChar w:fldCharType="end"/>
      </w:r>
      <w:r w:rsidRPr="001B7167">
        <w:rPr>
          <w:lang w:val="it-IT"/>
        </w:rPr>
        <w:t xml:space="preserve"> a decorrere dalla data di disponibilità del download di Visio Professional 2013</w:t>
      </w:r>
      <w:r>
        <w:fldChar w:fldCharType="begin"/>
      </w:r>
      <w:r w:rsidRPr="001B7167">
        <w:rPr>
          <w:lang w:val="it-IT"/>
        </w:rPr>
        <w:instrText>XE "Visio Professional 2013"</w:instrText>
      </w:r>
      <w:r>
        <w:fldChar w:fldCharType="end"/>
      </w:r>
      <w:r w:rsidRPr="001B7167">
        <w:rPr>
          <w:lang w:val="it-IT"/>
        </w:rPr>
        <w:t xml:space="preserve"> sono idonee a utilizzare Visio Professional 2013 anziché Visio Premium 2010. Si applicano le condizioni per le Concessioni per la Migrazione (le società potranno consultare l</w:t>
      </w:r>
      <w:r w:rsidR="001B7167">
        <w:rPr>
          <w:lang w:val="it-IT"/>
        </w:rPr>
        <w:t>’</w:t>
      </w:r>
      <w:r w:rsidRPr="001B7167">
        <w:rPr>
          <w:lang w:val="it-IT"/>
        </w:rPr>
        <w:t xml:space="preserve">Articolo </w:t>
      </w:r>
      <w:hyperlink w:anchor="SoftwareAssurance" w:history="1">
        <w:r w:rsidRPr="001B7167">
          <w:rPr>
            <w:rStyle w:val="Hyperlink"/>
            <w:lang w:val="it-IT"/>
          </w:rPr>
          <w:t>Software Assurance</w:t>
        </w:r>
      </w:hyperlink>
      <w:r w:rsidRPr="001B7167">
        <w:rPr>
          <w:lang w:val="it-IT"/>
        </w:rPr>
        <w:t>).</w:t>
      </w:r>
    </w:p>
    <w:p w:rsidR="00056FAF" w:rsidRPr="001B7167" w:rsidRDefault="00056FAF" w:rsidP="00D67524">
      <w:pPr>
        <w:pStyle w:val="ProductList-Body"/>
        <w:ind w:left="180"/>
        <w:rPr>
          <w:lang w:val="it-IT"/>
        </w:rPr>
      </w:pPr>
    </w:p>
    <w:p w:rsidR="00056FAF" w:rsidRPr="001B7167" w:rsidRDefault="00056FAF" w:rsidP="00D67524">
      <w:pPr>
        <w:pStyle w:val="ProductList-Body"/>
        <w:ind w:left="180"/>
        <w:rPr>
          <w:lang w:val="it-IT"/>
        </w:rPr>
      </w:pPr>
      <w:r w:rsidRPr="001B7167">
        <w:rPr>
          <w:b/>
          <w:color w:val="00188F"/>
          <w:lang w:val="it-IT"/>
        </w:rPr>
        <w:t>Diritti di Downgrade per Visio Professional 2013</w:t>
      </w:r>
      <w:r>
        <w:fldChar w:fldCharType="begin"/>
      </w:r>
      <w:r w:rsidRPr="001B7167">
        <w:rPr>
          <w:lang w:val="it-IT"/>
        </w:rPr>
        <w:instrText>XE "Visio Professional 2013"</w:instrText>
      </w:r>
      <w:r>
        <w:fldChar w:fldCharType="end"/>
      </w:r>
    </w:p>
    <w:p w:rsidR="00056FAF" w:rsidRPr="001B7167" w:rsidRDefault="00056FAF" w:rsidP="00D67524">
      <w:pPr>
        <w:pStyle w:val="ProductList-Body"/>
        <w:ind w:left="180"/>
        <w:rPr>
          <w:lang w:val="it-IT"/>
        </w:rPr>
      </w:pPr>
      <w:r w:rsidRPr="001B7167">
        <w:rPr>
          <w:lang w:val="it-IT"/>
        </w:rPr>
        <w:t>Le società con SA, che hanno distribuito solo Visio Premium 2010</w:t>
      </w:r>
      <w:r>
        <w:fldChar w:fldCharType="begin"/>
      </w:r>
      <w:r w:rsidRPr="001B7167">
        <w:rPr>
          <w:lang w:val="it-IT"/>
        </w:rPr>
        <w:instrText>XE "Visio Premium 2010"</w:instrText>
      </w:r>
      <w:r>
        <w:fldChar w:fldCharType="end"/>
      </w:r>
      <w:r w:rsidRPr="001B7167">
        <w:rPr>
          <w:lang w:val="it-IT"/>
        </w:rPr>
        <w:t xml:space="preserve"> (ad esempio quelle che non utilizzano altre edizioni di Visio nella loro organizzazione) e necessitano di ulteriori postazioni di Visio Premium 2010, potranno acquistare licenze per Visio Professional 2013</w:t>
      </w:r>
      <w:r>
        <w:fldChar w:fldCharType="begin"/>
      </w:r>
      <w:r w:rsidRPr="001B7167">
        <w:rPr>
          <w:lang w:val="it-IT"/>
        </w:rPr>
        <w:instrText>XE "Visio Professional 2013"</w:instrText>
      </w:r>
      <w:r>
        <w:fldChar w:fldCharType="end"/>
      </w:r>
      <w:r w:rsidRPr="001B7167">
        <w:rPr>
          <w:lang w:val="it-IT"/>
        </w:rPr>
        <w:t xml:space="preserve"> ed effettuare il downgrade a Visio Premium 2010. Non sono consentiti altri downgrade da Visio Professional 2013 a Visio Premium 2010.</w:t>
      </w:r>
    </w:p>
    <w:bookmarkStart w:id="351" w:name="_Toc378147631"/>
    <w:bookmarkStart w:id="352" w:name="_Toc378151533"/>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407E60" w:rsidRPr="001B7167" w:rsidRDefault="009919D2" w:rsidP="00680B4D">
      <w:pPr>
        <w:pStyle w:val="ProductList-Offering1Heading"/>
        <w:outlineLvl w:val="1"/>
        <w:rPr>
          <w:lang w:val="it-IT"/>
        </w:rPr>
      </w:pPr>
      <w:bookmarkStart w:id="353" w:name="_Toc379797166"/>
      <w:bookmarkStart w:id="354" w:name="_Toc380513191"/>
      <w:bookmarkStart w:id="355" w:name="_Toc380655233"/>
      <w:bookmarkStart w:id="356" w:name="_Toc386626255"/>
      <w:r w:rsidRPr="001B7167">
        <w:rPr>
          <w:lang w:val="it-IT"/>
        </w:rPr>
        <w:t>Office per Mac</w:t>
      </w:r>
      <w:bookmarkEnd w:id="351"/>
      <w:bookmarkEnd w:id="352"/>
      <w:bookmarkEnd w:id="353"/>
      <w:bookmarkEnd w:id="354"/>
      <w:bookmarkEnd w:id="355"/>
      <w:bookmarkEnd w:id="35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24"/>
        <w:gridCol w:w="667"/>
        <w:gridCol w:w="595"/>
        <w:gridCol w:w="709"/>
      </w:tblGrid>
      <w:tr w:rsidR="00987FF5" w:rsidTr="00987FF5">
        <w:trPr>
          <w:tblHeader/>
        </w:trPr>
        <w:tc>
          <w:tcPr>
            <w:tcW w:w="2947" w:type="dxa"/>
            <w:tcBorders>
              <w:bottom w:val="nil"/>
            </w:tcBorders>
            <w:shd w:val="clear" w:color="auto" w:fill="00188F"/>
          </w:tcPr>
          <w:p w:rsidR="00987FF5" w:rsidRPr="00EE0836" w:rsidRDefault="00987FF5"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987FF5" w:rsidRPr="00EE0836" w:rsidRDefault="00987FF5"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987FF5" w:rsidRPr="00810700" w:rsidRDefault="00987FF5"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24"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7"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987FF5" w:rsidRPr="00EE0836" w:rsidRDefault="00987FF5"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987FF5" w:rsidTr="00987FF5">
        <w:tc>
          <w:tcPr>
            <w:tcW w:w="2947" w:type="dxa"/>
            <w:tcBorders>
              <w:top w:val="nil"/>
              <w:left w:val="nil"/>
              <w:bottom w:val="dashSmallGap" w:sz="4" w:space="0" w:color="BFBFBF" w:themeColor="background1" w:themeShade="BF"/>
              <w:right w:val="nil"/>
            </w:tcBorders>
          </w:tcPr>
          <w:p w:rsidR="00987FF5" w:rsidRDefault="00987FF5" w:rsidP="00056FAF">
            <w:pPr>
              <w:pStyle w:val="ProductList-Offering1"/>
            </w:pPr>
            <w:bookmarkStart w:id="357" w:name="_Toc379797167"/>
            <w:bookmarkStart w:id="358" w:name="_Toc380513192"/>
            <w:bookmarkStart w:id="359" w:name="_Toc380655234"/>
            <w:bookmarkStart w:id="360" w:name="_Toc386626256"/>
            <w:r>
              <w:t>Excel per Mac 2011</w:t>
            </w:r>
            <w:bookmarkEnd w:id="357"/>
            <w:bookmarkEnd w:id="358"/>
            <w:bookmarkEnd w:id="359"/>
            <w:bookmarkEnd w:id="360"/>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7FF5" w:rsidRDefault="00987FF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BFBFBF" w:themeFill="background1" w:themeFillShade="BF"/>
            <w:vAlign w:val="center"/>
          </w:tcPr>
          <w:p w:rsidR="00987FF5" w:rsidRDefault="00987FF5" w:rsidP="00C05A53">
            <w:pPr>
              <w:pStyle w:val="ProductList-OfferingBody"/>
              <w:ind w:left="-113"/>
              <w:jc w:val="center"/>
            </w:pPr>
          </w:p>
        </w:tc>
        <w:tc>
          <w:tcPr>
            <w:tcW w:w="595" w:type="dxa"/>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70AD47" w:themeFill="accent6"/>
            <w:vAlign w:val="center"/>
          </w:tcPr>
          <w:p w:rsidR="00987FF5" w:rsidRDefault="00987FF5" w:rsidP="00C05A53">
            <w:pPr>
              <w:pStyle w:val="ProductList-OfferingBody"/>
              <w:ind w:left="-113"/>
              <w:jc w:val="center"/>
            </w:pPr>
          </w:p>
        </w:tc>
        <w:tc>
          <w:tcPr>
            <w:tcW w:w="595" w:type="dxa"/>
            <w:shd w:val="clear" w:color="auto" w:fill="70AD47" w:themeFill="accent6"/>
            <w:vAlign w:val="center"/>
          </w:tcPr>
          <w:p w:rsidR="00987FF5" w:rsidRDefault="00987FF5" w:rsidP="00C05A53">
            <w:pPr>
              <w:pStyle w:val="ProductList-OfferingBody"/>
              <w:ind w:left="-113"/>
              <w:jc w:val="center"/>
            </w:pPr>
          </w:p>
        </w:tc>
        <w:tc>
          <w:tcPr>
            <w:tcW w:w="524" w:type="dxa"/>
            <w:shd w:val="clear" w:color="auto" w:fill="BFBFBF" w:themeFill="background1" w:themeFillShade="BF"/>
            <w:vAlign w:val="center"/>
          </w:tcPr>
          <w:p w:rsidR="00987FF5" w:rsidRDefault="00987FF5" w:rsidP="00C05A53">
            <w:pPr>
              <w:pStyle w:val="ProductList-OfferingBody"/>
              <w:ind w:left="-113"/>
              <w:jc w:val="center"/>
            </w:pPr>
          </w:p>
        </w:tc>
        <w:tc>
          <w:tcPr>
            <w:tcW w:w="667"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987FF5" w:rsidRDefault="00987FF5" w:rsidP="00C05A53">
            <w:pPr>
              <w:pStyle w:val="ProductList-OfferingBody"/>
              <w:ind w:left="-113"/>
              <w:jc w:val="center"/>
            </w:pPr>
          </w:p>
        </w:tc>
        <w:tc>
          <w:tcPr>
            <w:tcW w:w="709" w:type="dxa"/>
            <w:shd w:val="clear" w:color="auto" w:fill="BFBFBF" w:themeFill="background1" w:themeFillShade="BF"/>
            <w:vAlign w:val="center"/>
          </w:tcPr>
          <w:p w:rsidR="00987FF5" w:rsidRDefault="00987FF5" w:rsidP="00C05A53">
            <w:pPr>
              <w:pStyle w:val="ProductList-OfferingBody"/>
              <w:ind w:left="-113"/>
              <w:jc w:val="center"/>
            </w:pPr>
          </w:p>
        </w:tc>
      </w:tr>
      <w:tr w:rsidR="00987FF5" w:rsidTr="00987FF5">
        <w:tc>
          <w:tcPr>
            <w:tcW w:w="2947" w:type="dxa"/>
            <w:tcBorders>
              <w:top w:val="dashSmallGap" w:sz="4" w:space="0" w:color="BFBFBF" w:themeColor="background1" w:themeShade="BF"/>
              <w:left w:val="nil"/>
              <w:bottom w:val="dashSmallGap" w:sz="4" w:space="0" w:color="BFBFBF" w:themeColor="background1" w:themeShade="BF"/>
              <w:right w:val="nil"/>
            </w:tcBorders>
          </w:tcPr>
          <w:p w:rsidR="00987FF5" w:rsidRDefault="00987FF5" w:rsidP="00C05A53">
            <w:pPr>
              <w:pStyle w:val="ProductList-Offering1"/>
            </w:pPr>
            <w:bookmarkStart w:id="361" w:name="_Toc379797168"/>
            <w:bookmarkStart w:id="362" w:name="_Toc380513193"/>
            <w:bookmarkStart w:id="363" w:name="_Toc380655235"/>
            <w:bookmarkStart w:id="364" w:name="_Toc386626257"/>
            <w:r>
              <w:t>Lync per Mac 2011</w:t>
            </w:r>
            <w:bookmarkEnd w:id="361"/>
            <w:bookmarkEnd w:id="362"/>
            <w:bookmarkEnd w:id="363"/>
            <w:bookmarkEnd w:id="364"/>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7FF5" w:rsidRDefault="00987FF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BFBFBF" w:themeFill="background1" w:themeFillShade="BF"/>
            <w:vAlign w:val="center"/>
          </w:tcPr>
          <w:p w:rsidR="00987FF5" w:rsidRDefault="00987FF5" w:rsidP="00C05A53">
            <w:pPr>
              <w:pStyle w:val="ProductList-OfferingBody"/>
              <w:ind w:left="-113"/>
              <w:jc w:val="center"/>
            </w:pPr>
          </w:p>
        </w:tc>
        <w:tc>
          <w:tcPr>
            <w:tcW w:w="595" w:type="dxa"/>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70AD47" w:themeFill="accent6"/>
            <w:vAlign w:val="center"/>
          </w:tcPr>
          <w:p w:rsidR="00987FF5" w:rsidRDefault="00987FF5" w:rsidP="00C05A53">
            <w:pPr>
              <w:pStyle w:val="ProductList-OfferingBody"/>
              <w:ind w:left="-113"/>
              <w:jc w:val="center"/>
            </w:pPr>
          </w:p>
        </w:tc>
        <w:tc>
          <w:tcPr>
            <w:tcW w:w="595" w:type="dxa"/>
            <w:shd w:val="clear" w:color="auto" w:fill="70AD47" w:themeFill="accent6"/>
            <w:vAlign w:val="center"/>
          </w:tcPr>
          <w:p w:rsidR="00987FF5" w:rsidRDefault="00987FF5" w:rsidP="00C05A53">
            <w:pPr>
              <w:pStyle w:val="ProductList-OfferingBody"/>
              <w:ind w:left="-113"/>
              <w:jc w:val="center"/>
            </w:pPr>
          </w:p>
        </w:tc>
        <w:tc>
          <w:tcPr>
            <w:tcW w:w="524" w:type="dxa"/>
            <w:shd w:val="clear" w:color="auto" w:fill="BFBFBF" w:themeFill="background1" w:themeFillShade="BF"/>
            <w:vAlign w:val="center"/>
          </w:tcPr>
          <w:p w:rsidR="00987FF5" w:rsidRDefault="00987FF5" w:rsidP="00C05A53">
            <w:pPr>
              <w:pStyle w:val="ProductList-OfferingBody"/>
              <w:ind w:left="-113"/>
              <w:jc w:val="center"/>
            </w:pPr>
          </w:p>
        </w:tc>
        <w:tc>
          <w:tcPr>
            <w:tcW w:w="667"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987FF5" w:rsidRDefault="00987FF5" w:rsidP="00C05A53">
            <w:pPr>
              <w:pStyle w:val="ProductList-OfferingBody"/>
              <w:ind w:left="-113"/>
              <w:jc w:val="center"/>
            </w:pPr>
          </w:p>
        </w:tc>
        <w:tc>
          <w:tcPr>
            <w:tcW w:w="709" w:type="dxa"/>
            <w:shd w:val="clear" w:color="auto" w:fill="BFBFBF" w:themeFill="background1" w:themeFillShade="BF"/>
            <w:vAlign w:val="center"/>
          </w:tcPr>
          <w:p w:rsidR="00987FF5" w:rsidRDefault="00987FF5" w:rsidP="00C05A53">
            <w:pPr>
              <w:pStyle w:val="ProductList-OfferingBody"/>
              <w:ind w:left="-113"/>
              <w:jc w:val="center"/>
            </w:pPr>
          </w:p>
        </w:tc>
      </w:tr>
      <w:tr w:rsidR="00987FF5" w:rsidTr="00987FF5">
        <w:tc>
          <w:tcPr>
            <w:tcW w:w="2947" w:type="dxa"/>
            <w:tcBorders>
              <w:top w:val="dashSmallGap" w:sz="4" w:space="0" w:color="BFBFBF" w:themeColor="background1" w:themeShade="BF"/>
              <w:left w:val="nil"/>
              <w:bottom w:val="dashSmallGap" w:sz="4" w:space="0" w:color="BFBFBF" w:themeColor="background1" w:themeShade="BF"/>
              <w:right w:val="nil"/>
            </w:tcBorders>
          </w:tcPr>
          <w:p w:rsidR="00987FF5" w:rsidRDefault="00987FF5" w:rsidP="00C05A53">
            <w:pPr>
              <w:pStyle w:val="ProductList-Offering1"/>
            </w:pPr>
            <w:bookmarkStart w:id="365" w:name="_Toc379797169"/>
            <w:bookmarkStart w:id="366" w:name="_Toc380513194"/>
            <w:bookmarkStart w:id="367" w:name="_Toc380655236"/>
            <w:bookmarkStart w:id="368" w:name="_Toc386626258"/>
            <w:r>
              <w:t>Office per Mac Standard 2011</w:t>
            </w:r>
            <w:bookmarkEnd w:id="365"/>
            <w:bookmarkEnd w:id="366"/>
            <w:bookmarkEnd w:id="367"/>
            <w:bookmarkEnd w:id="368"/>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7FF5" w:rsidRDefault="00987FF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87FF5" w:rsidRDefault="005F5EAB" w:rsidP="00923FC7">
            <w:pPr>
              <w:pStyle w:val="ProductList-OfferingBody"/>
              <w:ind w:left="-113"/>
              <w:jc w:val="center"/>
            </w:pPr>
            <w:r>
              <w:t>1,</w:t>
            </w:r>
            <w:r w:rsidR="00987FF5" w:rsidRPr="00424424">
              <w:rPr>
                <w:bCs/>
              </w:rPr>
              <w:fldChar w:fldCharType="begin"/>
            </w:r>
            <w:r w:rsidR="00987FF5" w:rsidRPr="00424424">
              <w:rPr>
                <w:bCs/>
                <w:lang w:val="it-IT"/>
              </w:rPr>
              <w:instrText xml:space="preserve"> </w:instrText>
            </w:r>
            <w:r w:rsidR="00987FF5" w:rsidRPr="00424424">
              <w:rPr>
                <w:bCs/>
                <w:color w:val="1F497D"/>
                <w:lang w:val="it-IT"/>
              </w:rPr>
              <w:instrText>AutoTextList  \s NoStyle \t “</w:instrText>
            </w:r>
            <w:r w:rsidR="00987FF5" w:rsidRPr="00424424">
              <w:rPr>
                <w:bCs/>
                <w:lang w:val="it-IT"/>
              </w:rPr>
              <w:instrText>Prodotto della Piattaforma Desktop School</w:instrText>
            </w:r>
            <w:r w:rsidR="00987FF5" w:rsidRPr="00424424">
              <w:rPr>
                <w:bCs/>
                <w:color w:val="1F497D"/>
                <w:lang w:val="it-IT"/>
              </w:rPr>
              <w:instrText>”</w:instrText>
            </w:r>
            <w:r w:rsidR="00987FF5" w:rsidRPr="00424424">
              <w:rPr>
                <w:bCs/>
                <w:lang w:val="it-IT"/>
              </w:rPr>
              <w:instrText xml:space="preserve">  </w:instrText>
            </w:r>
            <w:r w:rsidR="00987FF5" w:rsidRPr="00424424">
              <w:rPr>
                <w:bCs/>
              </w:rPr>
              <w:fldChar w:fldCharType="separate"/>
            </w:r>
            <w:r w:rsidR="00987FF5" w:rsidRPr="00424424">
              <w:rPr>
                <w:bCs/>
                <w:lang w:val="it-IT"/>
              </w:rPr>
              <w:t>SD</w:t>
            </w:r>
            <w:r w:rsidR="00987FF5" w:rsidRPr="00424424">
              <w:rPr>
                <w:bCs/>
              </w:rPr>
              <w:fldChar w:fldCharType="end"/>
            </w:r>
          </w:p>
        </w:tc>
        <w:tc>
          <w:tcPr>
            <w:tcW w:w="596"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Desktop Education</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ED</w:t>
            </w:r>
            <w:r w:rsidRPr="00424424">
              <w:rPr>
                <w:bCs/>
              </w:rPr>
              <w:fldChar w:fldCharType="end"/>
            </w:r>
          </w:p>
        </w:tc>
        <w:tc>
          <w:tcPr>
            <w:tcW w:w="595"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Prodotto Enterprise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E</w:t>
            </w:r>
            <w:r w:rsidRPr="00424424">
              <w:rPr>
                <w:bCs/>
              </w:rPr>
              <w:fldChar w:fldCharType="end"/>
            </w:r>
          </w:p>
        </w:tc>
        <w:tc>
          <w:tcPr>
            <w:tcW w:w="596" w:type="dxa"/>
            <w:shd w:val="clear" w:color="auto" w:fill="70AD47" w:themeFill="accent6"/>
            <w:vAlign w:val="center"/>
          </w:tcPr>
          <w:p w:rsidR="00987FF5" w:rsidRDefault="00987FF5" w:rsidP="00C05A53">
            <w:pPr>
              <w:pStyle w:val="ProductList-OfferingBody"/>
              <w:ind w:left="-113"/>
              <w:jc w:val="center"/>
            </w:pPr>
          </w:p>
        </w:tc>
        <w:tc>
          <w:tcPr>
            <w:tcW w:w="595" w:type="dxa"/>
            <w:shd w:val="clear" w:color="auto" w:fill="70AD47" w:themeFill="accent6"/>
            <w:vAlign w:val="center"/>
          </w:tcPr>
          <w:p w:rsidR="00987FF5" w:rsidRDefault="00987FF5" w:rsidP="00C05A53">
            <w:pPr>
              <w:pStyle w:val="ProductList-OfferingBody"/>
              <w:ind w:left="-113"/>
              <w:jc w:val="center"/>
            </w:pPr>
          </w:p>
        </w:tc>
        <w:tc>
          <w:tcPr>
            <w:tcW w:w="524" w:type="dxa"/>
            <w:shd w:val="clear" w:color="auto" w:fill="BFBFBF" w:themeFill="background1" w:themeFillShade="BF"/>
            <w:vAlign w:val="center"/>
          </w:tcPr>
          <w:p w:rsidR="00987FF5" w:rsidRDefault="00987FF5" w:rsidP="00C05A53">
            <w:pPr>
              <w:pStyle w:val="ProductList-OfferingBody"/>
              <w:ind w:left="-113"/>
              <w:jc w:val="center"/>
            </w:pPr>
          </w:p>
        </w:tc>
        <w:tc>
          <w:tcPr>
            <w:tcW w:w="667"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987FF5" w:rsidRDefault="00987FF5" w:rsidP="00C05A53">
            <w:pPr>
              <w:pStyle w:val="ProductList-OfferingBody"/>
              <w:ind w:left="-113"/>
              <w:jc w:val="center"/>
            </w:pPr>
          </w:p>
        </w:tc>
        <w:tc>
          <w:tcPr>
            <w:tcW w:w="709" w:type="dxa"/>
            <w:shd w:val="clear" w:color="auto" w:fill="BFBFBF" w:themeFill="background1" w:themeFillShade="BF"/>
            <w:vAlign w:val="center"/>
          </w:tcPr>
          <w:p w:rsidR="00987FF5" w:rsidRDefault="00987FF5" w:rsidP="00C05A53">
            <w:pPr>
              <w:pStyle w:val="ProductList-OfferingBody"/>
              <w:ind w:left="-113"/>
              <w:jc w:val="center"/>
            </w:pPr>
          </w:p>
        </w:tc>
      </w:tr>
      <w:tr w:rsidR="00987FF5" w:rsidTr="00987FF5">
        <w:tc>
          <w:tcPr>
            <w:tcW w:w="2947" w:type="dxa"/>
            <w:tcBorders>
              <w:top w:val="dashSmallGap" w:sz="4" w:space="0" w:color="BFBFBF" w:themeColor="background1" w:themeShade="BF"/>
              <w:left w:val="nil"/>
              <w:bottom w:val="dashSmallGap" w:sz="4" w:space="0" w:color="BFBFBF" w:themeColor="background1" w:themeShade="BF"/>
              <w:right w:val="nil"/>
            </w:tcBorders>
          </w:tcPr>
          <w:p w:rsidR="00987FF5" w:rsidRDefault="00987FF5" w:rsidP="00C05A53">
            <w:pPr>
              <w:pStyle w:val="ProductList-Offering1"/>
            </w:pPr>
            <w:bookmarkStart w:id="369" w:name="_Toc379797170"/>
            <w:bookmarkStart w:id="370" w:name="_Toc380513195"/>
            <w:bookmarkStart w:id="371" w:name="_Toc380655237"/>
            <w:bookmarkStart w:id="372" w:name="_Toc386626259"/>
            <w:r>
              <w:t>Outlook per Mac 2011</w:t>
            </w:r>
            <w:bookmarkEnd w:id="369"/>
            <w:bookmarkEnd w:id="370"/>
            <w:bookmarkEnd w:id="371"/>
            <w:bookmarkEnd w:id="372"/>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7FF5" w:rsidRDefault="00987FF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BFBFBF" w:themeFill="background1" w:themeFillShade="BF"/>
            <w:vAlign w:val="center"/>
          </w:tcPr>
          <w:p w:rsidR="00987FF5" w:rsidRDefault="00987FF5" w:rsidP="00C05A53">
            <w:pPr>
              <w:pStyle w:val="ProductList-OfferingBody"/>
              <w:ind w:left="-113"/>
              <w:jc w:val="center"/>
            </w:pPr>
          </w:p>
        </w:tc>
        <w:tc>
          <w:tcPr>
            <w:tcW w:w="595" w:type="dxa"/>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70AD47" w:themeFill="accent6"/>
            <w:vAlign w:val="center"/>
          </w:tcPr>
          <w:p w:rsidR="00987FF5" w:rsidRDefault="00987FF5" w:rsidP="00C05A53">
            <w:pPr>
              <w:pStyle w:val="ProductList-OfferingBody"/>
              <w:ind w:left="-113"/>
              <w:jc w:val="center"/>
            </w:pPr>
          </w:p>
        </w:tc>
        <w:tc>
          <w:tcPr>
            <w:tcW w:w="595" w:type="dxa"/>
            <w:shd w:val="clear" w:color="auto" w:fill="70AD47" w:themeFill="accent6"/>
            <w:vAlign w:val="center"/>
          </w:tcPr>
          <w:p w:rsidR="00987FF5" w:rsidRDefault="00987FF5" w:rsidP="00C05A53">
            <w:pPr>
              <w:pStyle w:val="ProductList-OfferingBody"/>
              <w:ind w:left="-113"/>
              <w:jc w:val="center"/>
            </w:pPr>
          </w:p>
        </w:tc>
        <w:tc>
          <w:tcPr>
            <w:tcW w:w="524" w:type="dxa"/>
            <w:shd w:val="clear" w:color="auto" w:fill="BFBFBF" w:themeFill="background1" w:themeFillShade="BF"/>
            <w:vAlign w:val="center"/>
          </w:tcPr>
          <w:p w:rsidR="00987FF5" w:rsidRDefault="00987FF5" w:rsidP="00C05A53">
            <w:pPr>
              <w:pStyle w:val="ProductList-OfferingBody"/>
              <w:ind w:left="-113"/>
              <w:jc w:val="center"/>
            </w:pPr>
          </w:p>
        </w:tc>
        <w:tc>
          <w:tcPr>
            <w:tcW w:w="667"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987FF5" w:rsidRDefault="00987FF5" w:rsidP="00C05A53">
            <w:pPr>
              <w:pStyle w:val="ProductList-OfferingBody"/>
              <w:ind w:left="-113"/>
              <w:jc w:val="center"/>
            </w:pPr>
          </w:p>
        </w:tc>
        <w:tc>
          <w:tcPr>
            <w:tcW w:w="709" w:type="dxa"/>
            <w:shd w:val="clear" w:color="auto" w:fill="BFBFBF" w:themeFill="background1" w:themeFillShade="BF"/>
            <w:vAlign w:val="center"/>
          </w:tcPr>
          <w:p w:rsidR="00987FF5" w:rsidRDefault="00987FF5" w:rsidP="00C05A53">
            <w:pPr>
              <w:pStyle w:val="ProductList-OfferingBody"/>
              <w:ind w:left="-113"/>
              <w:jc w:val="center"/>
            </w:pPr>
          </w:p>
        </w:tc>
      </w:tr>
      <w:tr w:rsidR="00987FF5" w:rsidTr="00987FF5">
        <w:tc>
          <w:tcPr>
            <w:tcW w:w="2947" w:type="dxa"/>
            <w:tcBorders>
              <w:top w:val="dashSmallGap" w:sz="4" w:space="0" w:color="BFBFBF" w:themeColor="background1" w:themeShade="BF"/>
              <w:left w:val="nil"/>
              <w:bottom w:val="dashSmallGap" w:sz="4" w:space="0" w:color="BFBFBF" w:themeColor="background1" w:themeShade="BF"/>
              <w:right w:val="nil"/>
            </w:tcBorders>
          </w:tcPr>
          <w:p w:rsidR="00987FF5" w:rsidRDefault="00987FF5" w:rsidP="00C05A53">
            <w:pPr>
              <w:pStyle w:val="ProductList-Offering1"/>
            </w:pPr>
            <w:bookmarkStart w:id="373" w:name="_Toc379797171"/>
            <w:bookmarkStart w:id="374" w:name="_Toc380513196"/>
            <w:bookmarkStart w:id="375" w:name="_Toc380655238"/>
            <w:bookmarkStart w:id="376" w:name="_Toc386626260"/>
            <w:r>
              <w:t>Powerpoint per Mac 2011</w:t>
            </w:r>
            <w:bookmarkEnd w:id="373"/>
            <w:bookmarkEnd w:id="374"/>
            <w:bookmarkEnd w:id="375"/>
            <w:bookmarkEnd w:id="376"/>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7FF5" w:rsidRDefault="00987FF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BFBFBF" w:themeFill="background1" w:themeFillShade="BF"/>
            <w:vAlign w:val="center"/>
          </w:tcPr>
          <w:p w:rsidR="00987FF5" w:rsidRDefault="00987FF5" w:rsidP="00C05A53">
            <w:pPr>
              <w:pStyle w:val="ProductList-OfferingBody"/>
              <w:ind w:left="-113"/>
              <w:jc w:val="center"/>
            </w:pPr>
          </w:p>
        </w:tc>
        <w:tc>
          <w:tcPr>
            <w:tcW w:w="595" w:type="dxa"/>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70AD47" w:themeFill="accent6"/>
            <w:vAlign w:val="center"/>
          </w:tcPr>
          <w:p w:rsidR="00987FF5" w:rsidRDefault="00987FF5" w:rsidP="00C05A53">
            <w:pPr>
              <w:pStyle w:val="ProductList-OfferingBody"/>
              <w:ind w:left="-113"/>
              <w:jc w:val="center"/>
            </w:pPr>
          </w:p>
        </w:tc>
        <w:tc>
          <w:tcPr>
            <w:tcW w:w="595" w:type="dxa"/>
            <w:shd w:val="clear" w:color="auto" w:fill="70AD47" w:themeFill="accent6"/>
            <w:vAlign w:val="center"/>
          </w:tcPr>
          <w:p w:rsidR="00987FF5" w:rsidRDefault="00987FF5" w:rsidP="00C05A53">
            <w:pPr>
              <w:pStyle w:val="ProductList-OfferingBody"/>
              <w:ind w:left="-113"/>
              <w:jc w:val="center"/>
            </w:pPr>
          </w:p>
        </w:tc>
        <w:tc>
          <w:tcPr>
            <w:tcW w:w="524" w:type="dxa"/>
            <w:shd w:val="clear" w:color="auto" w:fill="BFBFBF" w:themeFill="background1" w:themeFillShade="BF"/>
            <w:vAlign w:val="center"/>
          </w:tcPr>
          <w:p w:rsidR="00987FF5" w:rsidRDefault="00987FF5" w:rsidP="00C05A53">
            <w:pPr>
              <w:pStyle w:val="ProductList-OfferingBody"/>
              <w:ind w:left="-113"/>
              <w:jc w:val="center"/>
            </w:pPr>
          </w:p>
        </w:tc>
        <w:tc>
          <w:tcPr>
            <w:tcW w:w="667"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987FF5" w:rsidRDefault="00987FF5" w:rsidP="00C05A53">
            <w:pPr>
              <w:pStyle w:val="ProductList-OfferingBody"/>
              <w:ind w:left="-113"/>
              <w:jc w:val="center"/>
            </w:pPr>
          </w:p>
        </w:tc>
        <w:tc>
          <w:tcPr>
            <w:tcW w:w="709" w:type="dxa"/>
            <w:shd w:val="clear" w:color="auto" w:fill="BFBFBF" w:themeFill="background1" w:themeFillShade="BF"/>
            <w:vAlign w:val="center"/>
          </w:tcPr>
          <w:p w:rsidR="00987FF5" w:rsidRDefault="00987FF5" w:rsidP="00C05A53">
            <w:pPr>
              <w:pStyle w:val="ProductList-OfferingBody"/>
              <w:ind w:left="-113"/>
              <w:jc w:val="center"/>
            </w:pPr>
          </w:p>
        </w:tc>
      </w:tr>
      <w:tr w:rsidR="00987FF5" w:rsidTr="00987FF5">
        <w:tc>
          <w:tcPr>
            <w:tcW w:w="2947" w:type="dxa"/>
            <w:tcBorders>
              <w:top w:val="dashSmallGap" w:sz="4" w:space="0" w:color="BFBFBF" w:themeColor="background1" w:themeShade="BF"/>
              <w:left w:val="nil"/>
              <w:bottom w:val="dashSmallGap" w:sz="4" w:space="0" w:color="BFBFBF" w:themeColor="background1" w:themeShade="BF"/>
              <w:right w:val="nil"/>
            </w:tcBorders>
          </w:tcPr>
          <w:p w:rsidR="00987FF5" w:rsidRDefault="00987FF5" w:rsidP="00C05A53">
            <w:pPr>
              <w:pStyle w:val="ProductList-Offering1"/>
            </w:pPr>
            <w:bookmarkStart w:id="377" w:name="_Toc379797172"/>
            <w:bookmarkStart w:id="378" w:name="_Toc380513197"/>
            <w:bookmarkStart w:id="379" w:name="_Toc380655239"/>
            <w:bookmarkStart w:id="380" w:name="_Toc386626261"/>
            <w:r>
              <w:t>Word per Mac 2011</w:t>
            </w:r>
            <w:bookmarkEnd w:id="377"/>
            <w:bookmarkEnd w:id="378"/>
            <w:bookmarkEnd w:id="379"/>
            <w:bookmarkEnd w:id="380"/>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987FF5" w:rsidRDefault="00987FF5"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987FF5" w:rsidRDefault="00987FF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BFBFBF" w:themeFill="background1" w:themeFillShade="BF"/>
            <w:vAlign w:val="center"/>
          </w:tcPr>
          <w:p w:rsidR="00987FF5" w:rsidRDefault="00987FF5" w:rsidP="00C05A53">
            <w:pPr>
              <w:pStyle w:val="ProductList-OfferingBody"/>
              <w:ind w:left="-113"/>
              <w:jc w:val="center"/>
            </w:pPr>
          </w:p>
        </w:tc>
        <w:tc>
          <w:tcPr>
            <w:tcW w:w="595" w:type="dxa"/>
            <w:shd w:val="clear" w:color="auto" w:fill="BFBFBF" w:themeFill="background1" w:themeFillShade="BF"/>
            <w:vAlign w:val="center"/>
          </w:tcPr>
          <w:p w:rsidR="00987FF5" w:rsidRDefault="00987FF5" w:rsidP="00C05A53">
            <w:pPr>
              <w:pStyle w:val="ProductList-OfferingBody"/>
              <w:ind w:left="-113"/>
              <w:jc w:val="center"/>
            </w:pPr>
          </w:p>
        </w:tc>
        <w:tc>
          <w:tcPr>
            <w:tcW w:w="596" w:type="dxa"/>
            <w:shd w:val="clear" w:color="auto" w:fill="70AD47" w:themeFill="accent6"/>
            <w:vAlign w:val="center"/>
          </w:tcPr>
          <w:p w:rsidR="00987FF5" w:rsidRDefault="00987FF5" w:rsidP="00C05A53">
            <w:pPr>
              <w:pStyle w:val="ProductList-OfferingBody"/>
              <w:ind w:left="-113"/>
              <w:jc w:val="center"/>
            </w:pPr>
          </w:p>
        </w:tc>
        <w:tc>
          <w:tcPr>
            <w:tcW w:w="595" w:type="dxa"/>
            <w:shd w:val="clear" w:color="auto" w:fill="70AD47" w:themeFill="accent6"/>
            <w:vAlign w:val="center"/>
          </w:tcPr>
          <w:p w:rsidR="00987FF5" w:rsidRDefault="00987FF5" w:rsidP="00C05A53">
            <w:pPr>
              <w:pStyle w:val="ProductList-OfferingBody"/>
              <w:ind w:left="-113"/>
              <w:jc w:val="center"/>
            </w:pPr>
          </w:p>
        </w:tc>
        <w:tc>
          <w:tcPr>
            <w:tcW w:w="524" w:type="dxa"/>
            <w:shd w:val="clear" w:color="auto" w:fill="BFBFBF" w:themeFill="background1" w:themeFillShade="BF"/>
            <w:vAlign w:val="center"/>
          </w:tcPr>
          <w:p w:rsidR="00987FF5" w:rsidRDefault="00987FF5" w:rsidP="00C05A53">
            <w:pPr>
              <w:pStyle w:val="ProductList-OfferingBody"/>
              <w:ind w:left="-113"/>
              <w:jc w:val="center"/>
            </w:pPr>
          </w:p>
        </w:tc>
        <w:tc>
          <w:tcPr>
            <w:tcW w:w="667" w:type="dxa"/>
            <w:shd w:val="clear" w:color="auto" w:fill="70AD47" w:themeFill="accent6"/>
            <w:vAlign w:val="center"/>
          </w:tcPr>
          <w:p w:rsidR="00987FF5" w:rsidRPr="00424424" w:rsidRDefault="00987FF5"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987FF5" w:rsidRDefault="00987FF5" w:rsidP="00C05A53">
            <w:pPr>
              <w:pStyle w:val="ProductList-OfferingBody"/>
              <w:ind w:left="-113"/>
              <w:jc w:val="center"/>
            </w:pPr>
          </w:p>
        </w:tc>
        <w:tc>
          <w:tcPr>
            <w:tcW w:w="709" w:type="dxa"/>
            <w:shd w:val="clear" w:color="auto" w:fill="BFBFBF" w:themeFill="background1" w:themeFillShade="BF"/>
            <w:vAlign w:val="center"/>
          </w:tcPr>
          <w:p w:rsidR="00987FF5" w:rsidRDefault="00987FF5" w:rsidP="00C05A53">
            <w:pPr>
              <w:pStyle w:val="ProductList-OfferingBody"/>
              <w:ind w:left="-113"/>
              <w:jc w:val="center"/>
            </w:pPr>
          </w:p>
        </w:tc>
      </w:tr>
      <w:tr w:rsidR="00C05A53" w:rsidTr="00987FF5">
        <w:tc>
          <w:tcPr>
            <w:tcW w:w="2947" w:type="dxa"/>
            <w:tcBorders>
              <w:top w:val="dashSmallGap" w:sz="4" w:space="0" w:color="BFBFBF" w:themeColor="background1" w:themeShade="BF"/>
              <w:left w:val="nil"/>
              <w:bottom w:val="nil"/>
              <w:right w:val="nil"/>
            </w:tcBorders>
          </w:tcPr>
          <w:p w:rsidR="00C05A53" w:rsidRDefault="00056FAF" w:rsidP="00C05A53">
            <w:pPr>
              <w:pStyle w:val="ProductList-Offering1"/>
            </w:pPr>
            <w:bookmarkStart w:id="381" w:name="_Toc379797173"/>
            <w:bookmarkStart w:id="382" w:name="_Toc380513198"/>
            <w:bookmarkStart w:id="383" w:name="_Toc380655240"/>
            <w:bookmarkStart w:id="384" w:name="_Toc386626262"/>
            <w:r>
              <w:t>Work at Home per Mac 2011</w:t>
            </w:r>
            <w:bookmarkEnd w:id="381"/>
            <w:bookmarkEnd w:id="382"/>
            <w:bookmarkEnd w:id="383"/>
            <w:bookmarkEnd w:id="384"/>
            <w:r>
              <w:fldChar w:fldCharType="begin"/>
            </w:r>
            <w: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C05A53" w:rsidRDefault="00056FA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24" w:type="dxa"/>
            <w:shd w:val="clear" w:color="auto" w:fill="BFBFBF" w:themeFill="background1" w:themeFillShade="BF"/>
            <w:vAlign w:val="center"/>
          </w:tcPr>
          <w:p w:rsidR="00C05A53" w:rsidRDefault="00C05A53" w:rsidP="00C05A53">
            <w:pPr>
              <w:pStyle w:val="ProductList-OfferingBody"/>
              <w:ind w:left="-113"/>
              <w:jc w:val="center"/>
            </w:pPr>
          </w:p>
        </w:tc>
        <w:tc>
          <w:tcPr>
            <w:tcW w:w="667"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407E60" w:rsidRPr="004C09A1" w:rsidRDefault="00407E60"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782C7B" w:rsidRPr="001C4150" w:rsidTr="00BD7102">
        <w:tc>
          <w:tcPr>
            <w:tcW w:w="3488" w:type="dxa"/>
          </w:tcPr>
          <w:p w:rsidR="00782C7B" w:rsidRPr="001B7167" w:rsidRDefault="00056FAF" w:rsidP="00056FAF">
            <w:pPr>
              <w:pStyle w:val="ProductList-Body"/>
              <w:spacing w:before="20" w:after="20"/>
              <w:rPr>
                <w:lang w:val="it-IT"/>
              </w:rPr>
            </w:pPr>
            <w:r w:rsidRPr="001B7167">
              <w:rPr>
                <w:lang w:val="it-IT"/>
              </w:rPr>
              <w:t xml:space="preserve">Versione Precedente: </w:t>
            </w:r>
            <w:r w:rsidRPr="001B7167">
              <w:rPr>
                <w:b/>
                <w:lang w:val="it-IT"/>
              </w:rPr>
              <w:t xml:space="preserve">Office per Mac 2008 </w:t>
            </w:r>
            <w:r w:rsidR="00EF4006" w:rsidRPr="001B7167">
              <w:rPr>
                <w:b/>
                <w:lang w:val="it-IT"/>
              </w:rPr>
              <w:br/>
            </w:r>
            <w:r w:rsidRPr="001B7167">
              <w:rPr>
                <w:b/>
                <w:lang w:val="it-IT"/>
              </w:rPr>
              <w:t>e Applicazioni di Office per Mac 2008</w:t>
            </w:r>
            <w:r w:rsidRPr="001B7167">
              <w:rPr>
                <w:lang w:val="it-IT"/>
              </w:rPr>
              <w:t xml:space="preserve"> (1/08)</w:t>
            </w:r>
          </w:p>
        </w:tc>
        <w:tc>
          <w:tcPr>
            <w:tcW w:w="3597" w:type="dxa"/>
          </w:tcPr>
          <w:p w:rsidR="00782C7B" w:rsidRPr="00056FAF" w:rsidRDefault="00056FAF" w:rsidP="00056FAF">
            <w:pPr>
              <w:pStyle w:val="ProductList-Body"/>
              <w:spacing w:before="20" w:after="20"/>
              <w:rPr>
                <w:b/>
              </w:rPr>
            </w:pPr>
            <w:r>
              <w:t xml:space="preserve">Pool di Prodotti: </w:t>
            </w:r>
            <w:r>
              <w:rPr>
                <w:b/>
              </w:rPr>
              <w:t>Applicazione</w:t>
            </w:r>
          </w:p>
        </w:tc>
        <w:tc>
          <w:tcPr>
            <w:tcW w:w="3715" w:type="dxa"/>
          </w:tcPr>
          <w:p w:rsidR="00782C7B" w:rsidRPr="001B7167" w:rsidRDefault="00AC1338" w:rsidP="00306B0E">
            <w:pPr>
              <w:pStyle w:val="ProductList-Body"/>
              <w:spacing w:before="20" w:after="20"/>
              <w:rPr>
                <w:b/>
                <w:lang w:val="it-IT"/>
              </w:rPr>
            </w:pPr>
            <w:r w:rsidRPr="001B7167">
              <w:rPr>
                <w:lang w:val="it-IT"/>
              </w:rPr>
              <w:t xml:space="preserve">Indipendenti dalla Piattaforma: </w:t>
            </w:r>
            <w:r w:rsidRPr="001B7167">
              <w:rPr>
                <w:b/>
                <w:lang w:val="it-IT"/>
              </w:rPr>
              <w:t xml:space="preserve">Famiglie di prodotti Office per Mac </w:t>
            </w:r>
          </w:p>
        </w:tc>
      </w:tr>
      <w:tr w:rsidR="00782C7B" w:rsidRPr="001C4150" w:rsidTr="00BD7102">
        <w:tc>
          <w:tcPr>
            <w:tcW w:w="3488" w:type="dxa"/>
          </w:tcPr>
          <w:p w:rsidR="00782C7B" w:rsidRPr="001B7167" w:rsidRDefault="00AC1338" w:rsidP="00056FAF">
            <w:pPr>
              <w:pStyle w:val="ProductList-Body"/>
              <w:spacing w:before="20" w:after="20"/>
              <w:rPr>
                <w:lang w:val="it-IT"/>
              </w:rPr>
            </w:pPr>
            <w:r w:rsidRPr="001B7167">
              <w:rPr>
                <w:lang w:val="it-IT"/>
              </w:rPr>
              <w:t xml:space="preserve">Famiglia di prodotti: </w:t>
            </w:r>
            <w:r w:rsidRPr="001B7167">
              <w:rPr>
                <w:b/>
                <w:lang w:val="it-IT"/>
              </w:rPr>
              <w:t>Office per Mac Standard 2011</w:t>
            </w:r>
            <w:r>
              <w:fldChar w:fldCharType="begin"/>
            </w:r>
            <w:r w:rsidRPr="001B7167">
              <w:rPr>
                <w:lang w:val="it-IT"/>
              </w:rPr>
              <w:instrText>XE "Office per Mac Standard 2011"</w:instrText>
            </w:r>
            <w:r>
              <w:fldChar w:fldCharType="end"/>
            </w:r>
          </w:p>
        </w:tc>
        <w:tc>
          <w:tcPr>
            <w:tcW w:w="3597" w:type="dxa"/>
          </w:tcPr>
          <w:p w:rsidR="00782C7B" w:rsidRPr="001B7167" w:rsidRDefault="00FF05A9" w:rsidP="00056FAF">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Desktop</w:t>
            </w:r>
          </w:p>
        </w:tc>
        <w:tc>
          <w:tcPr>
            <w:tcW w:w="3715" w:type="dxa"/>
          </w:tcPr>
          <w:p w:rsidR="00782C7B" w:rsidRPr="001B7167" w:rsidRDefault="00306B0E" w:rsidP="00056FAF">
            <w:pPr>
              <w:pStyle w:val="ProductList-Body"/>
              <w:spacing w:before="20" w:after="20"/>
              <w:rPr>
                <w:lang w:val="it-IT"/>
              </w:rPr>
            </w:pPr>
            <w:r w:rsidRPr="001B7167">
              <w:rPr>
                <w:b/>
                <w:lang w:val="it-IT"/>
              </w:rPr>
              <w:t>e applicazioni Office per Mac</w:t>
            </w:r>
          </w:p>
        </w:tc>
      </w:tr>
    </w:tbl>
    <w:p w:rsidR="00782C7B" w:rsidRPr="001B7167" w:rsidRDefault="00782C7B" w:rsidP="006E6A2F">
      <w:pPr>
        <w:pStyle w:val="ProductList-Body"/>
        <w:shd w:val="clear" w:color="auto" w:fill="D9D9D9" w:themeFill="background1" w:themeFillShade="D9"/>
        <w:spacing w:before="120" w:after="120"/>
        <w:rPr>
          <w:lang w:val="it-IT"/>
        </w:rPr>
      </w:pPr>
      <w:r w:rsidRPr="001B7167">
        <w:rPr>
          <w:b/>
          <w:lang w:val="it-IT"/>
        </w:rPr>
        <w:t>Informazioni Aggiuntive</w:t>
      </w:r>
    </w:p>
    <w:p w:rsidR="00AC1338" w:rsidRPr="001B7167" w:rsidRDefault="00AC1338" w:rsidP="00AC1338">
      <w:pPr>
        <w:pStyle w:val="ProductList-Body"/>
        <w:rPr>
          <w:lang w:val="it-IT"/>
        </w:rPr>
      </w:pPr>
      <w:r w:rsidRPr="001B7167">
        <w:rPr>
          <w:b/>
          <w:color w:val="00188F"/>
          <w:lang w:val="it-IT"/>
        </w:rPr>
        <w:t>Office per Mac Standard 2011</w:t>
      </w:r>
      <w:r>
        <w:fldChar w:fldCharType="begin"/>
      </w:r>
      <w:r w:rsidRPr="001B7167">
        <w:rPr>
          <w:lang w:val="it-IT"/>
        </w:rPr>
        <w:instrText>XE "Office per Mac Standard 2011"</w:instrText>
      </w:r>
      <w:r>
        <w:fldChar w:fldCharType="end"/>
      </w:r>
    </w:p>
    <w:p w:rsidR="00AC1338" w:rsidRPr="001B7167" w:rsidRDefault="00AC1338" w:rsidP="00AC1338">
      <w:pPr>
        <w:pStyle w:val="ProductList-Body"/>
        <w:rPr>
          <w:lang w:val="it-IT"/>
        </w:rPr>
      </w:pPr>
      <w:r w:rsidRPr="001B7167">
        <w:rPr>
          <w:lang w:val="it-IT"/>
        </w:rPr>
        <w:lastRenderedPageBreak/>
        <w:t>Una licenza per Mac Standard 2011</w:t>
      </w:r>
      <w:r>
        <w:fldChar w:fldCharType="begin"/>
      </w:r>
      <w:r w:rsidRPr="001B7167">
        <w:rPr>
          <w:lang w:val="it-IT"/>
        </w:rPr>
        <w:instrText>XE "Office per Mac Standard 2011"</w:instrText>
      </w:r>
      <w:r>
        <w:fldChar w:fldCharType="end"/>
      </w:r>
      <w:r w:rsidRPr="001B7167">
        <w:rPr>
          <w:lang w:val="it-IT"/>
        </w:rPr>
        <w:t xml:space="preserve"> fornisce anche i diritti per Office Home and Student RT 2013 Commercial Use</w:t>
      </w:r>
      <w:r>
        <w:fldChar w:fldCharType="begin"/>
      </w:r>
      <w:r w:rsidRPr="001B7167">
        <w:rPr>
          <w:lang w:val="it-IT"/>
        </w:rPr>
        <w:instrText>XE "Office Home and Student RT 2013 Commercial Use"</w:instrText>
      </w:r>
      <w:r>
        <w:fldChar w:fldCharType="end"/>
      </w:r>
      <w:r w:rsidRPr="001B7167">
        <w:rPr>
          <w:lang w:val="it-IT"/>
        </w:rPr>
        <w:t xml:space="preserve"> e Office Web Apps Server 2013. Le Licenze acquistate in data 1 ottobre 2011 o successiva includono Lync per Mac 2011 anziché Communicator per Mac 2011</w:t>
      </w:r>
      <w:r>
        <w:fldChar w:fldCharType="begin"/>
      </w:r>
      <w:r w:rsidRPr="001B7167">
        <w:rPr>
          <w:lang w:val="it-IT"/>
        </w:rPr>
        <w:instrText>XE "Communicator per Mac 2011"</w:instrText>
      </w:r>
      <w:r>
        <w:fldChar w:fldCharType="end"/>
      </w:r>
      <w:r w:rsidRPr="001B7167">
        <w:rPr>
          <w:lang w:val="it-IT"/>
        </w:rPr>
        <w:t>. Le società con copertura SA attiva in data 1° ottobre 2011 o successiva possono utilizzare sia Communicator per Mac 2011 o Lync per Mac 2011</w:t>
      </w:r>
      <w:r>
        <w:fldChar w:fldCharType="begin"/>
      </w:r>
      <w:r w:rsidRPr="001B7167">
        <w:rPr>
          <w:lang w:val="it-IT"/>
        </w:rPr>
        <w:instrText>XE "Lync per Mac 2011"</w:instrText>
      </w:r>
      <w:r>
        <w:fldChar w:fldCharType="end"/>
      </w:r>
      <w:r w:rsidRPr="001B7167">
        <w:rPr>
          <w:lang w:val="it-IT"/>
        </w:rPr>
        <w:t>.</w:t>
      </w:r>
    </w:p>
    <w:p w:rsidR="00AC1338" w:rsidRPr="001B7167" w:rsidRDefault="00AC1338" w:rsidP="00AC1338">
      <w:pPr>
        <w:pStyle w:val="ProductList-Body"/>
        <w:rPr>
          <w:lang w:val="it-IT"/>
        </w:rPr>
      </w:pPr>
    </w:p>
    <w:p w:rsidR="00733083" w:rsidRPr="001B7167" w:rsidRDefault="00733083" w:rsidP="00733083">
      <w:pPr>
        <w:pStyle w:val="ProductList-Body"/>
        <w:rPr>
          <w:lang w:val="it-IT"/>
        </w:rPr>
      </w:pPr>
      <w:r w:rsidRPr="001B7167">
        <w:rPr>
          <w:b/>
          <w:color w:val="00188F"/>
          <w:lang w:val="it-IT"/>
        </w:rPr>
        <w:t>Outlook per Mac 2011</w:t>
      </w:r>
      <w:r>
        <w:fldChar w:fldCharType="begin"/>
      </w:r>
      <w:r w:rsidRPr="001B7167">
        <w:rPr>
          <w:lang w:val="it-IT"/>
        </w:rPr>
        <w:instrText>XE "Outlook per Mac 2011"</w:instrText>
      </w:r>
      <w:r>
        <w:fldChar w:fldCharType="end"/>
      </w:r>
    </w:p>
    <w:p w:rsidR="00733083" w:rsidRPr="001B7167" w:rsidRDefault="00733083" w:rsidP="00733083">
      <w:pPr>
        <w:pStyle w:val="ProductList-Body"/>
        <w:rPr>
          <w:lang w:val="it-IT"/>
        </w:rPr>
      </w:pPr>
      <w:r w:rsidRPr="001B7167">
        <w:rPr>
          <w:lang w:val="it-IT"/>
        </w:rPr>
        <w:t>Office per Mac 2011 è la versione successiva di Entourage per Mac 2008.</w:t>
      </w:r>
    </w:p>
    <w:p w:rsidR="00733083" w:rsidRPr="001B7167" w:rsidRDefault="00733083" w:rsidP="00733083">
      <w:pPr>
        <w:pStyle w:val="ProductList-Body"/>
        <w:rPr>
          <w:lang w:val="it-IT"/>
        </w:rPr>
      </w:pPr>
    </w:p>
    <w:p w:rsidR="00306B0E" w:rsidRPr="001B7167" w:rsidRDefault="00306B0E" w:rsidP="00306B0E">
      <w:pPr>
        <w:pStyle w:val="ProductList-Body"/>
        <w:rPr>
          <w:lang w:val="it-IT"/>
        </w:rPr>
      </w:pPr>
      <w:r w:rsidRPr="001B7167">
        <w:rPr>
          <w:b/>
          <w:color w:val="00188F"/>
          <w:lang w:val="it-IT"/>
        </w:rPr>
        <w:t>Lync per Mac 2011</w:t>
      </w:r>
      <w:r>
        <w:fldChar w:fldCharType="begin"/>
      </w:r>
      <w:r w:rsidRPr="001B7167">
        <w:rPr>
          <w:lang w:val="it-IT"/>
        </w:rPr>
        <w:instrText>XE "Lync per Mac 2011"</w:instrText>
      </w:r>
      <w:r>
        <w:fldChar w:fldCharType="end"/>
      </w:r>
    </w:p>
    <w:p w:rsidR="00306B0E" w:rsidRPr="001B7167" w:rsidRDefault="00306B0E" w:rsidP="00306B0E">
      <w:pPr>
        <w:pStyle w:val="ProductList-Body"/>
        <w:rPr>
          <w:lang w:val="it-IT"/>
        </w:rPr>
      </w:pPr>
      <w:r w:rsidRPr="001B7167">
        <w:rPr>
          <w:lang w:val="it-IT"/>
        </w:rPr>
        <w:t>Lync per Mac 2011</w:t>
      </w:r>
      <w:r>
        <w:fldChar w:fldCharType="begin"/>
      </w:r>
      <w:r w:rsidRPr="001B7167">
        <w:rPr>
          <w:lang w:val="it-IT"/>
        </w:rPr>
        <w:instrText>XE "Lync per Mac 2011"</w:instrText>
      </w:r>
      <w:r>
        <w:fldChar w:fldCharType="end"/>
      </w:r>
      <w:r w:rsidRPr="001B7167">
        <w:rPr>
          <w:lang w:val="it-IT"/>
        </w:rPr>
        <w:t xml:space="preserve"> è la versione successiva di Communicator per Mac 2011</w:t>
      </w:r>
      <w:r>
        <w:fldChar w:fldCharType="begin"/>
      </w:r>
      <w:r w:rsidRPr="001B7167">
        <w:rPr>
          <w:lang w:val="it-IT"/>
        </w:rPr>
        <w:instrText>XE "Communicator per Mac 2011"</w:instrText>
      </w:r>
      <w:r>
        <w:fldChar w:fldCharType="end"/>
      </w:r>
      <w:r w:rsidRPr="001B7167">
        <w:rPr>
          <w:lang w:val="it-IT"/>
        </w:rPr>
        <w:t>.</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19028E" w:rsidRDefault="0019028E" w:rsidP="0019028E">
      <w:pPr>
        <w:pStyle w:val="ProductList-OfferingGroupHeading"/>
        <w:pBdr>
          <w:bottom w:val="none" w:sz="0" w:space="0" w:color="auto"/>
        </w:pBdr>
        <w:outlineLvl w:val="1"/>
        <w:rPr>
          <w:lang w:val="it-IT"/>
        </w:rPr>
      </w:pPr>
      <w:bookmarkStart w:id="385" w:name="_Toc379797174"/>
      <w:bookmarkStart w:id="386" w:name="_Toc380513199"/>
      <w:bookmarkStart w:id="387" w:name="_Toc380655241"/>
    </w:p>
    <w:p w:rsidR="0019028E" w:rsidRDefault="0019028E" w:rsidP="0019028E">
      <w:pPr>
        <w:pStyle w:val="ProductList-OfferingGroupHeading"/>
        <w:pBdr>
          <w:bottom w:val="none" w:sz="0" w:space="0" w:color="auto"/>
        </w:pBdr>
        <w:outlineLvl w:val="1"/>
        <w:rPr>
          <w:lang w:val="it-IT"/>
        </w:rPr>
      </w:pPr>
    </w:p>
    <w:p w:rsidR="009708AE" w:rsidRPr="001B7167" w:rsidRDefault="009708AE" w:rsidP="00B26BEF">
      <w:pPr>
        <w:pStyle w:val="ProductList-OfferingGroupHeading"/>
        <w:outlineLvl w:val="1"/>
        <w:rPr>
          <w:lang w:val="it-IT"/>
        </w:rPr>
      </w:pPr>
      <w:bookmarkStart w:id="388" w:name="_Toc386626263"/>
      <w:r w:rsidRPr="001B7167">
        <w:rPr>
          <w:lang w:val="it-IT"/>
        </w:rPr>
        <w:t>Server di Produttività di Office</w:t>
      </w:r>
      <w:bookmarkEnd w:id="385"/>
      <w:bookmarkEnd w:id="386"/>
      <w:bookmarkEnd w:id="387"/>
      <w:bookmarkEnd w:id="388"/>
    </w:p>
    <w:p w:rsidR="009708AE" w:rsidRPr="004C09A1" w:rsidRDefault="009708AE" w:rsidP="00B26BEF">
      <w:pPr>
        <w:pStyle w:val="ProductList-Offering2Heading"/>
        <w:outlineLvl w:val="2"/>
      </w:pPr>
      <w:bookmarkStart w:id="389" w:name="_Toc378147623"/>
      <w:bookmarkStart w:id="390" w:name="_Toc378151525"/>
      <w:bookmarkStart w:id="391" w:name="_Toc378147632"/>
      <w:bookmarkStart w:id="392" w:name="_Toc378151534"/>
      <w:r w:rsidRPr="001B7167">
        <w:rPr>
          <w:lang w:val="it-IT"/>
        </w:rPr>
        <w:tab/>
      </w:r>
      <w:bookmarkStart w:id="393" w:name="_Toc379797175"/>
      <w:bookmarkStart w:id="394" w:name="_Toc380513200"/>
      <w:bookmarkStart w:id="395" w:name="_Toc380655242"/>
      <w:bookmarkStart w:id="396" w:name="_Toc386626264"/>
      <w:r>
        <w:t>Exchange Server</w:t>
      </w:r>
      <w:bookmarkEnd w:id="389"/>
      <w:bookmarkEnd w:id="390"/>
      <w:bookmarkEnd w:id="393"/>
      <w:bookmarkEnd w:id="394"/>
      <w:bookmarkEnd w:id="395"/>
      <w:bookmarkEnd w:id="396"/>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887"/>
        <w:gridCol w:w="595"/>
        <w:gridCol w:w="595"/>
        <w:gridCol w:w="596"/>
        <w:gridCol w:w="595"/>
        <w:gridCol w:w="595"/>
        <w:gridCol w:w="596"/>
        <w:gridCol w:w="595"/>
        <w:gridCol w:w="596"/>
        <w:gridCol w:w="595"/>
        <w:gridCol w:w="503"/>
        <w:gridCol w:w="747"/>
        <w:gridCol w:w="536"/>
        <w:gridCol w:w="769"/>
      </w:tblGrid>
      <w:tr w:rsidR="00D04239" w:rsidTr="00D04239">
        <w:trPr>
          <w:tblHeader/>
        </w:trPr>
        <w:tc>
          <w:tcPr>
            <w:tcW w:w="2887" w:type="dxa"/>
            <w:tcBorders>
              <w:bottom w:val="nil"/>
            </w:tcBorders>
            <w:shd w:val="clear" w:color="auto" w:fill="00188F"/>
          </w:tcPr>
          <w:p w:rsidR="00D04239" w:rsidRPr="00EE0836" w:rsidRDefault="00D04239"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D04239" w:rsidRPr="00EE0836" w:rsidRDefault="00D04239"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D04239" w:rsidRPr="00810700" w:rsidRDefault="00D04239"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03"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47"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36"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69" w:type="dxa"/>
            <w:shd w:val="clear" w:color="auto" w:fill="00188F"/>
            <w:vAlign w:val="center"/>
          </w:tcPr>
          <w:p w:rsidR="00D04239" w:rsidRPr="00EE0836" w:rsidRDefault="00D0423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D04239" w:rsidTr="006F0383">
        <w:tc>
          <w:tcPr>
            <w:tcW w:w="2887" w:type="dxa"/>
            <w:tcBorders>
              <w:top w:val="nil"/>
              <w:left w:val="nil"/>
              <w:bottom w:val="dashSmallGap" w:sz="4" w:space="0" w:color="BFBFBF" w:themeColor="background1" w:themeShade="BF"/>
              <w:right w:val="nil"/>
            </w:tcBorders>
          </w:tcPr>
          <w:p w:rsidR="00D04239" w:rsidRDefault="00D04239" w:rsidP="00477621">
            <w:pPr>
              <w:pStyle w:val="ProductList-Offering2"/>
            </w:pPr>
            <w:bookmarkStart w:id="397" w:name="_Toc379797176"/>
            <w:bookmarkStart w:id="398" w:name="_Toc380513201"/>
            <w:bookmarkStart w:id="399" w:name="_Toc380655243"/>
            <w:bookmarkStart w:id="400" w:name="_Toc386626265"/>
            <w:r>
              <w:t>Exchange Server 2007 Standard for Small Business</w:t>
            </w:r>
            <w:bookmarkEnd w:id="397"/>
            <w:bookmarkEnd w:id="398"/>
            <w:bookmarkEnd w:id="399"/>
            <w:bookmarkEnd w:id="400"/>
            <w:r>
              <w:fldChar w:fldCharType="begin"/>
            </w:r>
            <w: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04239" w:rsidRDefault="00D04239"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D04239" w:rsidRDefault="00D04239" w:rsidP="00C05A53">
            <w:pPr>
              <w:pStyle w:val="ProductList-OfferingBody"/>
              <w:ind w:left="-113"/>
              <w:jc w:val="center"/>
            </w:pPr>
          </w:p>
        </w:tc>
        <w:tc>
          <w:tcPr>
            <w:tcW w:w="596" w:type="dxa"/>
            <w:shd w:val="clear" w:color="auto" w:fill="BFBFBF" w:themeFill="background1" w:themeFillShade="BF"/>
            <w:vAlign w:val="center"/>
          </w:tcPr>
          <w:p w:rsidR="00D04239" w:rsidRDefault="00D04239" w:rsidP="00C05A53">
            <w:pPr>
              <w:pStyle w:val="ProductList-OfferingBody"/>
              <w:ind w:left="-113"/>
              <w:jc w:val="center"/>
            </w:pPr>
          </w:p>
        </w:tc>
        <w:tc>
          <w:tcPr>
            <w:tcW w:w="595" w:type="dxa"/>
            <w:shd w:val="clear" w:color="auto" w:fill="BFBFBF" w:themeFill="background1" w:themeFillShade="BF"/>
            <w:vAlign w:val="center"/>
          </w:tcPr>
          <w:p w:rsidR="00D04239" w:rsidRDefault="00D04239" w:rsidP="00C05A53">
            <w:pPr>
              <w:pStyle w:val="ProductList-OfferingBody"/>
              <w:ind w:left="-113"/>
              <w:jc w:val="center"/>
            </w:pPr>
          </w:p>
        </w:tc>
        <w:tc>
          <w:tcPr>
            <w:tcW w:w="596" w:type="dxa"/>
            <w:shd w:val="clear" w:color="auto" w:fill="BFBFBF" w:themeFill="background1" w:themeFillShade="BF"/>
            <w:vAlign w:val="center"/>
          </w:tcPr>
          <w:p w:rsidR="00D04239" w:rsidRDefault="00D04239" w:rsidP="00C05A53">
            <w:pPr>
              <w:pStyle w:val="ProductList-OfferingBody"/>
              <w:ind w:left="-113"/>
              <w:jc w:val="center"/>
            </w:pPr>
          </w:p>
        </w:tc>
        <w:tc>
          <w:tcPr>
            <w:tcW w:w="595" w:type="dxa"/>
            <w:shd w:val="clear" w:color="auto" w:fill="70AD47" w:themeFill="accent6"/>
            <w:vAlign w:val="center"/>
          </w:tcPr>
          <w:p w:rsidR="00D04239" w:rsidRDefault="00D04239" w:rsidP="00C05A53">
            <w:pPr>
              <w:pStyle w:val="ProductList-OfferingBody"/>
              <w:ind w:left="-113"/>
              <w:jc w:val="center"/>
            </w:pPr>
          </w:p>
        </w:tc>
        <w:tc>
          <w:tcPr>
            <w:tcW w:w="503" w:type="dxa"/>
            <w:shd w:val="clear" w:color="auto" w:fill="BFBFBF" w:themeFill="background1" w:themeFillShade="BF"/>
            <w:vAlign w:val="center"/>
          </w:tcPr>
          <w:p w:rsidR="00D04239" w:rsidRDefault="00D04239" w:rsidP="00C05A53">
            <w:pPr>
              <w:pStyle w:val="ProductList-OfferingBody"/>
              <w:ind w:left="-113"/>
              <w:jc w:val="center"/>
            </w:pPr>
          </w:p>
        </w:tc>
        <w:tc>
          <w:tcPr>
            <w:tcW w:w="747" w:type="dxa"/>
            <w:shd w:val="clear" w:color="auto" w:fill="70AD47" w:themeFill="accent6"/>
            <w:vAlign w:val="center"/>
          </w:tcPr>
          <w:p w:rsidR="00D04239" w:rsidRPr="00424424" w:rsidRDefault="00D04239"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36" w:type="dxa"/>
            <w:shd w:val="clear" w:color="auto" w:fill="BFBFBF" w:themeFill="background1" w:themeFillShade="BF"/>
            <w:vAlign w:val="center"/>
          </w:tcPr>
          <w:p w:rsidR="00D04239" w:rsidRDefault="00D04239" w:rsidP="00C05A53">
            <w:pPr>
              <w:pStyle w:val="ProductList-OfferingBody"/>
              <w:ind w:left="-113"/>
              <w:jc w:val="center"/>
            </w:pPr>
          </w:p>
        </w:tc>
        <w:tc>
          <w:tcPr>
            <w:tcW w:w="769" w:type="dxa"/>
            <w:shd w:val="clear" w:color="auto" w:fill="BFBFBF" w:themeFill="background1" w:themeFillShade="BF"/>
            <w:vAlign w:val="center"/>
          </w:tcPr>
          <w:p w:rsidR="00D04239" w:rsidRDefault="00D04239" w:rsidP="00C05A53">
            <w:pPr>
              <w:pStyle w:val="ProductList-OfferingBody"/>
              <w:ind w:left="-113"/>
              <w:jc w:val="center"/>
            </w:pPr>
          </w:p>
        </w:tc>
      </w:tr>
      <w:tr w:rsidR="00D04239" w:rsidTr="006F0383">
        <w:tc>
          <w:tcPr>
            <w:tcW w:w="2887" w:type="dxa"/>
            <w:tcBorders>
              <w:top w:val="dashSmallGap" w:sz="4" w:space="0" w:color="BFBFBF" w:themeColor="background1" w:themeShade="BF"/>
              <w:left w:val="nil"/>
              <w:bottom w:val="dashSmallGap" w:sz="4" w:space="0" w:color="BFBFBF" w:themeColor="background1" w:themeShade="BF"/>
              <w:right w:val="nil"/>
            </w:tcBorders>
          </w:tcPr>
          <w:p w:rsidR="00D04239" w:rsidRDefault="00D04239" w:rsidP="00477621">
            <w:pPr>
              <w:pStyle w:val="ProductList-Offering2"/>
            </w:pPr>
            <w:bookmarkStart w:id="401" w:name="_Toc379797177"/>
            <w:bookmarkStart w:id="402" w:name="_Toc380513202"/>
            <w:bookmarkStart w:id="403" w:name="_Toc380655244"/>
            <w:bookmarkStart w:id="404" w:name="_Toc386626266"/>
            <w:r>
              <w:t>CAL per Exchange Server 2007 Standard for Small Business</w:t>
            </w:r>
            <w:bookmarkEnd w:id="401"/>
            <w:bookmarkEnd w:id="402"/>
            <w:bookmarkEnd w:id="403"/>
            <w:bookmarkEnd w:id="404"/>
            <w:r>
              <w:fldChar w:fldCharType="begin"/>
            </w:r>
            <w:r>
              <w:instrText>XE "CAL per Exchange Server 2007 Standard for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4239" w:rsidRDefault="00D0423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D04239" w:rsidRDefault="00D04239" w:rsidP="00C05A53">
            <w:pPr>
              <w:pStyle w:val="ProductList-OfferingBody"/>
              <w:ind w:left="-113"/>
              <w:jc w:val="center"/>
            </w:pPr>
          </w:p>
        </w:tc>
        <w:tc>
          <w:tcPr>
            <w:tcW w:w="596" w:type="dxa"/>
            <w:shd w:val="clear" w:color="auto" w:fill="BFBFBF" w:themeFill="background1" w:themeFillShade="BF"/>
            <w:vAlign w:val="center"/>
          </w:tcPr>
          <w:p w:rsidR="00D04239" w:rsidRDefault="00D04239" w:rsidP="00C05A53">
            <w:pPr>
              <w:pStyle w:val="ProductList-OfferingBody"/>
              <w:ind w:left="-113"/>
              <w:jc w:val="center"/>
            </w:pPr>
          </w:p>
        </w:tc>
        <w:tc>
          <w:tcPr>
            <w:tcW w:w="595" w:type="dxa"/>
            <w:shd w:val="clear" w:color="auto" w:fill="BFBFBF" w:themeFill="background1" w:themeFillShade="BF"/>
            <w:vAlign w:val="center"/>
          </w:tcPr>
          <w:p w:rsidR="00D04239" w:rsidRDefault="00D04239" w:rsidP="00C05A53">
            <w:pPr>
              <w:pStyle w:val="ProductList-OfferingBody"/>
              <w:ind w:left="-113"/>
              <w:jc w:val="center"/>
            </w:pPr>
          </w:p>
        </w:tc>
        <w:tc>
          <w:tcPr>
            <w:tcW w:w="596" w:type="dxa"/>
            <w:shd w:val="clear" w:color="auto" w:fill="BFBFBF" w:themeFill="background1" w:themeFillShade="BF"/>
            <w:vAlign w:val="center"/>
          </w:tcPr>
          <w:p w:rsidR="00D04239" w:rsidRDefault="00D04239" w:rsidP="00C05A53">
            <w:pPr>
              <w:pStyle w:val="ProductList-OfferingBody"/>
              <w:ind w:left="-113"/>
              <w:jc w:val="center"/>
            </w:pPr>
          </w:p>
        </w:tc>
        <w:tc>
          <w:tcPr>
            <w:tcW w:w="595" w:type="dxa"/>
            <w:shd w:val="clear" w:color="auto" w:fill="70AD47" w:themeFill="accent6"/>
            <w:vAlign w:val="center"/>
          </w:tcPr>
          <w:p w:rsidR="00D04239" w:rsidRDefault="00D04239" w:rsidP="00C05A53">
            <w:pPr>
              <w:pStyle w:val="ProductList-OfferingBody"/>
              <w:ind w:left="-113"/>
              <w:jc w:val="center"/>
            </w:pPr>
          </w:p>
        </w:tc>
        <w:tc>
          <w:tcPr>
            <w:tcW w:w="503" w:type="dxa"/>
            <w:shd w:val="clear" w:color="auto" w:fill="BFBFBF" w:themeFill="background1" w:themeFillShade="BF"/>
            <w:vAlign w:val="center"/>
          </w:tcPr>
          <w:p w:rsidR="00D04239" w:rsidRDefault="00D04239" w:rsidP="00C05A53">
            <w:pPr>
              <w:pStyle w:val="ProductList-OfferingBody"/>
              <w:ind w:left="-113"/>
              <w:jc w:val="center"/>
            </w:pPr>
          </w:p>
        </w:tc>
        <w:tc>
          <w:tcPr>
            <w:tcW w:w="747" w:type="dxa"/>
            <w:shd w:val="clear" w:color="auto" w:fill="70AD47" w:themeFill="accent6"/>
            <w:vAlign w:val="center"/>
          </w:tcPr>
          <w:p w:rsidR="00D04239" w:rsidRPr="00424424" w:rsidRDefault="00D04239"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36" w:type="dxa"/>
            <w:shd w:val="clear" w:color="auto" w:fill="BFBFBF" w:themeFill="background1" w:themeFillShade="BF"/>
            <w:vAlign w:val="center"/>
          </w:tcPr>
          <w:p w:rsidR="00D04239" w:rsidRDefault="00D04239" w:rsidP="00C05A53">
            <w:pPr>
              <w:pStyle w:val="ProductList-OfferingBody"/>
              <w:ind w:left="-113"/>
              <w:jc w:val="center"/>
            </w:pPr>
          </w:p>
        </w:tc>
        <w:tc>
          <w:tcPr>
            <w:tcW w:w="769" w:type="dxa"/>
            <w:shd w:val="clear" w:color="auto" w:fill="BFBFBF" w:themeFill="background1" w:themeFillShade="BF"/>
            <w:vAlign w:val="center"/>
          </w:tcPr>
          <w:p w:rsidR="00D04239" w:rsidRDefault="00D04239" w:rsidP="00C05A53">
            <w:pPr>
              <w:pStyle w:val="ProductList-OfferingBody"/>
              <w:ind w:left="-113"/>
              <w:jc w:val="center"/>
            </w:pPr>
          </w:p>
        </w:tc>
      </w:tr>
      <w:tr w:rsidR="00D04239" w:rsidTr="006F0383">
        <w:tc>
          <w:tcPr>
            <w:tcW w:w="2887" w:type="dxa"/>
            <w:tcBorders>
              <w:top w:val="dashSmallGap" w:sz="4" w:space="0" w:color="BFBFBF" w:themeColor="background1" w:themeShade="BF"/>
              <w:left w:val="nil"/>
              <w:bottom w:val="dashSmallGap" w:sz="4" w:space="0" w:color="BFBFBF" w:themeColor="background1" w:themeShade="BF"/>
              <w:right w:val="nil"/>
            </w:tcBorders>
          </w:tcPr>
          <w:p w:rsidR="00D04239" w:rsidRDefault="00D04239" w:rsidP="00477621">
            <w:pPr>
              <w:pStyle w:val="ProductList-Offering2"/>
            </w:pPr>
            <w:bookmarkStart w:id="405" w:name="_Toc379797178"/>
            <w:bookmarkStart w:id="406" w:name="_Toc380513203"/>
            <w:bookmarkStart w:id="407" w:name="_Toc380655245"/>
            <w:bookmarkStart w:id="408" w:name="_Toc386626267"/>
            <w:r>
              <w:t>Exchange Server Enterprise 2013</w:t>
            </w:r>
            <w:bookmarkEnd w:id="405"/>
            <w:bookmarkEnd w:id="406"/>
            <w:bookmarkEnd w:id="407"/>
            <w:bookmarkEnd w:id="408"/>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4239" w:rsidRDefault="00D0423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D04239" w:rsidRDefault="00D04239" w:rsidP="00C05A53">
            <w:pPr>
              <w:pStyle w:val="ProductList-OfferingBody"/>
              <w:ind w:left="-113"/>
              <w:jc w:val="center"/>
            </w:pPr>
            <w:r>
              <w:t>50</w:t>
            </w:r>
          </w:p>
        </w:tc>
        <w:tc>
          <w:tcPr>
            <w:tcW w:w="596" w:type="dxa"/>
            <w:shd w:val="clear" w:color="auto" w:fill="70AD47" w:themeFill="accent6"/>
            <w:vAlign w:val="center"/>
          </w:tcPr>
          <w:p w:rsidR="00D04239" w:rsidRDefault="00D04239"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04239" w:rsidRDefault="00D04239" w:rsidP="00C05A53">
            <w:pPr>
              <w:pStyle w:val="ProductList-OfferingBody"/>
              <w:ind w:left="-113"/>
              <w:jc w:val="center"/>
            </w:pPr>
          </w:p>
        </w:tc>
        <w:tc>
          <w:tcPr>
            <w:tcW w:w="596" w:type="dxa"/>
            <w:shd w:val="clear" w:color="auto" w:fill="70AD47" w:themeFill="accent6"/>
            <w:vAlign w:val="center"/>
          </w:tcPr>
          <w:p w:rsidR="00D04239" w:rsidRDefault="00D04239" w:rsidP="00C05A53">
            <w:pPr>
              <w:pStyle w:val="ProductList-OfferingBody"/>
              <w:ind w:left="-113"/>
              <w:jc w:val="center"/>
            </w:pPr>
          </w:p>
        </w:tc>
        <w:tc>
          <w:tcPr>
            <w:tcW w:w="595" w:type="dxa"/>
            <w:shd w:val="clear" w:color="auto" w:fill="70AD47" w:themeFill="accent6"/>
            <w:vAlign w:val="center"/>
          </w:tcPr>
          <w:p w:rsidR="00D04239" w:rsidRDefault="00D04239" w:rsidP="00C05A53">
            <w:pPr>
              <w:pStyle w:val="ProductList-OfferingBody"/>
              <w:ind w:left="-113"/>
              <w:jc w:val="center"/>
            </w:pPr>
          </w:p>
        </w:tc>
        <w:tc>
          <w:tcPr>
            <w:tcW w:w="503" w:type="dxa"/>
            <w:shd w:val="clear" w:color="auto" w:fill="BFBFBF" w:themeFill="background1" w:themeFillShade="BF"/>
            <w:vAlign w:val="center"/>
          </w:tcPr>
          <w:p w:rsidR="00D04239" w:rsidRDefault="00D04239" w:rsidP="00C05A53">
            <w:pPr>
              <w:pStyle w:val="ProductList-OfferingBody"/>
              <w:ind w:left="-113"/>
              <w:jc w:val="center"/>
            </w:pPr>
          </w:p>
        </w:tc>
        <w:tc>
          <w:tcPr>
            <w:tcW w:w="747" w:type="dxa"/>
            <w:shd w:val="clear" w:color="auto" w:fill="70AD47" w:themeFill="accent6"/>
            <w:vAlign w:val="center"/>
          </w:tcPr>
          <w:p w:rsidR="00D04239" w:rsidRPr="00821E9C" w:rsidRDefault="00D04239" w:rsidP="005F5EAB">
            <w:pPr>
              <w:pStyle w:val="ProductList-OfferingBody"/>
              <w:ind w:left="-113"/>
              <w:jc w:val="center"/>
              <w:rPr>
                <w:bCs/>
              </w:rP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005F5EAB">
              <w:rPr>
                <w:bCs/>
                <w:lang w:val="it-IT"/>
              </w:rPr>
              <w:t>,</w:t>
            </w:r>
            <w:r w:rsidRPr="00821E9C">
              <w:rPr>
                <w:bCs/>
                <w:lang w:val="it-IT"/>
              </w:rPr>
              <w:t>P</w:t>
            </w:r>
            <w:r w:rsidRPr="00821E9C">
              <w:rPr>
                <w:bCs/>
              </w:rPr>
              <w:fldChar w:fldCharType="end"/>
            </w:r>
          </w:p>
        </w:tc>
        <w:tc>
          <w:tcPr>
            <w:tcW w:w="536" w:type="dxa"/>
            <w:shd w:val="clear" w:color="auto" w:fill="70AD47" w:themeFill="accent6"/>
            <w:vAlign w:val="center"/>
          </w:tcPr>
          <w:p w:rsidR="00D04239" w:rsidRDefault="00D04239" w:rsidP="00C05A53">
            <w:pPr>
              <w:pStyle w:val="ProductList-OfferingBody"/>
              <w:ind w:left="-113"/>
              <w:jc w:val="center"/>
            </w:pPr>
          </w:p>
        </w:tc>
        <w:tc>
          <w:tcPr>
            <w:tcW w:w="769" w:type="dxa"/>
            <w:shd w:val="clear" w:color="auto" w:fill="70AD47" w:themeFill="accent6"/>
            <w:vAlign w:val="center"/>
          </w:tcPr>
          <w:p w:rsidR="00D04239" w:rsidRDefault="00D04239"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D04239" w:rsidTr="006F0383">
        <w:tc>
          <w:tcPr>
            <w:tcW w:w="2887" w:type="dxa"/>
            <w:tcBorders>
              <w:top w:val="dashSmallGap" w:sz="4" w:space="0" w:color="BFBFBF" w:themeColor="background1" w:themeShade="BF"/>
              <w:left w:val="nil"/>
              <w:bottom w:val="dashSmallGap" w:sz="4" w:space="0" w:color="BFBFBF" w:themeColor="background1" w:themeShade="BF"/>
              <w:right w:val="nil"/>
            </w:tcBorders>
          </w:tcPr>
          <w:p w:rsidR="00D04239" w:rsidRDefault="00D04239" w:rsidP="00E652A8">
            <w:pPr>
              <w:pStyle w:val="ProductList-Offering2"/>
            </w:pPr>
            <w:bookmarkStart w:id="409" w:name="_Toc379797179"/>
            <w:bookmarkStart w:id="410" w:name="_Toc380513204"/>
            <w:bookmarkStart w:id="411" w:name="_Toc380655246"/>
            <w:bookmarkStart w:id="412" w:name="_Toc386626268"/>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409"/>
            <w:bookmarkEnd w:id="410"/>
            <w:bookmarkEnd w:id="411"/>
            <w:bookmarkEnd w:id="41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4239" w:rsidRDefault="00D0423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04239" w:rsidRDefault="00D04239" w:rsidP="00E652A8">
            <w:pPr>
              <w:pStyle w:val="ProductList-OfferingBody"/>
              <w:ind w:left="-113"/>
              <w:jc w:val="center"/>
            </w:pPr>
            <w:r>
              <w:t>1</w:t>
            </w:r>
          </w:p>
        </w:tc>
        <w:tc>
          <w:tcPr>
            <w:tcW w:w="596" w:type="dxa"/>
            <w:shd w:val="clear" w:color="auto" w:fill="70AD47" w:themeFill="accent6"/>
            <w:vAlign w:val="center"/>
          </w:tcPr>
          <w:p w:rsidR="00D04239" w:rsidRDefault="00D04239"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04239" w:rsidRDefault="00D04239" w:rsidP="00E652A8">
            <w:pPr>
              <w:pStyle w:val="ProductList-OfferingBody"/>
              <w:ind w:left="-113"/>
              <w:jc w:val="center"/>
            </w:pPr>
          </w:p>
        </w:tc>
        <w:tc>
          <w:tcPr>
            <w:tcW w:w="596" w:type="dxa"/>
            <w:shd w:val="clear" w:color="auto" w:fill="70AD47" w:themeFill="accent6"/>
            <w:vAlign w:val="center"/>
          </w:tcPr>
          <w:p w:rsidR="00D04239" w:rsidRDefault="00D04239" w:rsidP="00E652A8">
            <w:pPr>
              <w:pStyle w:val="ProductList-OfferingBody"/>
              <w:ind w:left="-113"/>
              <w:jc w:val="center"/>
            </w:pPr>
          </w:p>
        </w:tc>
        <w:tc>
          <w:tcPr>
            <w:tcW w:w="595" w:type="dxa"/>
            <w:shd w:val="clear" w:color="auto" w:fill="70AD47" w:themeFill="accent6"/>
            <w:vAlign w:val="center"/>
          </w:tcPr>
          <w:p w:rsidR="00D04239" w:rsidRDefault="00D04239" w:rsidP="00E652A8">
            <w:pPr>
              <w:pStyle w:val="ProductList-OfferingBody"/>
              <w:ind w:left="-113"/>
              <w:jc w:val="center"/>
            </w:pPr>
          </w:p>
        </w:tc>
        <w:tc>
          <w:tcPr>
            <w:tcW w:w="503" w:type="dxa"/>
            <w:shd w:val="clear" w:color="auto" w:fill="BFBFBF" w:themeFill="background1" w:themeFillShade="BF"/>
            <w:vAlign w:val="center"/>
          </w:tcPr>
          <w:p w:rsidR="00D04239" w:rsidRDefault="00D04239" w:rsidP="00E652A8">
            <w:pPr>
              <w:pStyle w:val="ProductList-OfferingBody"/>
              <w:ind w:left="-113"/>
              <w:jc w:val="center"/>
            </w:pPr>
          </w:p>
        </w:tc>
        <w:tc>
          <w:tcPr>
            <w:tcW w:w="747" w:type="dxa"/>
            <w:shd w:val="clear" w:color="auto" w:fill="70AD47" w:themeFill="accent6"/>
            <w:vAlign w:val="center"/>
          </w:tcPr>
          <w:p w:rsidR="00D04239" w:rsidRPr="00B4150D" w:rsidRDefault="00D04239" w:rsidP="005F5EAB">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sidR="005F5EAB">
              <w:rPr>
                <w:bCs/>
                <w:lang w:val="it-IT"/>
              </w:rPr>
              <w:t>,</w:t>
            </w:r>
            <w:r w:rsidRPr="00B4150D">
              <w:rPr>
                <w:bCs/>
                <w:lang w:val="it-IT"/>
              </w:rPr>
              <w:t>P</w:t>
            </w:r>
            <w:r w:rsidRPr="00B4150D">
              <w:rPr>
                <w:bCs/>
              </w:rPr>
              <w:fldChar w:fldCharType="end"/>
            </w:r>
            <w:r w:rsidR="005F5EAB">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36" w:type="dxa"/>
            <w:shd w:val="clear" w:color="auto" w:fill="70AD47" w:themeFill="accent6"/>
            <w:vAlign w:val="center"/>
          </w:tcPr>
          <w:p w:rsidR="00D04239" w:rsidRDefault="00D04239" w:rsidP="00E652A8">
            <w:pPr>
              <w:pStyle w:val="ProductList-OfferingBody"/>
              <w:ind w:left="-113"/>
              <w:jc w:val="center"/>
            </w:pPr>
          </w:p>
        </w:tc>
        <w:tc>
          <w:tcPr>
            <w:tcW w:w="769" w:type="dxa"/>
            <w:shd w:val="clear" w:color="auto" w:fill="BFBFBF" w:themeFill="background1" w:themeFillShade="BF"/>
            <w:vAlign w:val="center"/>
          </w:tcPr>
          <w:p w:rsidR="00D04239" w:rsidRPr="00287117" w:rsidRDefault="00D04239" w:rsidP="00923FC7">
            <w:pPr>
              <w:pStyle w:val="ProductList-OfferingBody"/>
              <w:ind w:left="-113"/>
              <w:jc w:val="center"/>
            </w:pPr>
          </w:p>
        </w:tc>
      </w:tr>
      <w:tr w:rsidR="00D04239" w:rsidTr="006F0383">
        <w:tc>
          <w:tcPr>
            <w:tcW w:w="2887" w:type="dxa"/>
            <w:tcBorders>
              <w:top w:val="dashSmallGap" w:sz="4" w:space="0" w:color="BFBFBF" w:themeColor="background1" w:themeShade="BF"/>
              <w:left w:val="nil"/>
              <w:bottom w:val="dashSmallGap" w:sz="4" w:space="0" w:color="BFBFBF" w:themeColor="background1" w:themeShade="BF"/>
              <w:right w:val="nil"/>
            </w:tcBorders>
          </w:tcPr>
          <w:p w:rsidR="00D04239" w:rsidRDefault="00D04239" w:rsidP="00E652A8">
            <w:pPr>
              <w:pStyle w:val="ProductList-Offering2"/>
            </w:pPr>
            <w:bookmarkStart w:id="413" w:name="_Toc379797180"/>
            <w:bookmarkStart w:id="414" w:name="_Toc380513205"/>
            <w:bookmarkStart w:id="415" w:name="_Toc380655247"/>
            <w:bookmarkStart w:id="416" w:name="_Toc386626269"/>
            <w:r>
              <w:t>Exchange Server Standard 2013</w:t>
            </w:r>
            <w:bookmarkEnd w:id="413"/>
            <w:bookmarkEnd w:id="414"/>
            <w:bookmarkEnd w:id="415"/>
            <w:bookmarkEnd w:id="416"/>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04239" w:rsidRDefault="00D04239"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04239" w:rsidRDefault="00D04239"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D04239" w:rsidRDefault="00D04239" w:rsidP="00E652A8">
            <w:pPr>
              <w:pStyle w:val="ProductList-OfferingBody"/>
              <w:ind w:left="-113"/>
              <w:jc w:val="center"/>
            </w:pPr>
            <w:r>
              <w:t>10</w:t>
            </w:r>
          </w:p>
        </w:tc>
        <w:tc>
          <w:tcPr>
            <w:tcW w:w="596" w:type="dxa"/>
            <w:shd w:val="clear" w:color="auto" w:fill="70AD47" w:themeFill="accent6"/>
            <w:vAlign w:val="center"/>
          </w:tcPr>
          <w:p w:rsidR="00D04239" w:rsidRDefault="00D04239"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04239" w:rsidRDefault="00D04239" w:rsidP="00E652A8">
            <w:pPr>
              <w:pStyle w:val="ProductList-OfferingBody"/>
              <w:ind w:left="-113"/>
              <w:jc w:val="center"/>
            </w:pPr>
          </w:p>
        </w:tc>
        <w:tc>
          <w:tcPr>
            <w:tcW w:w="596" w:type="dxa"/>
            <w:shd w:val="clear" w:color="auto" w:fill="70AD47" w:themeFill="accent6"/>
            <w:vAlign w:val="center"/>
          </w:tcPr>
          <w:p w:rsidR="00D04239" w:rsidRDefault="00D04239" w:rsidP="00E652A8">
            <w:pPr>
              <w:pStyle w:val="ProductList-OfferingBody"/>
              <w:ind w:left="-113"/>
              <w:jc w:val="center"/>
            </w:pPr>
          </w:p>
        </w:tc>
        <w:tc>
          <w:tcPr>
            <w:tcW w:w="595" w:type="dxa"/>
            <w:shd w:val="clear" w:color="auto" w:fill="70AD47" w:themeFill="accent6"/>
            <w:vAlign w:val="center"/>
          </w:tcPr>
          <w:p w:rsidR="00D04239" w:rsidRDefault="00D04239" w:rsidP="00E652A8">
            <w:pPr>
              <w:pStyle w:val="ProductList-OfferingBody"/>
              <w:ind w:left="-113"/>
              <w:jc w:val="center"/>
            </w:pPr>
          </w:p>
        </w:tc>
        <w:tc>
          <w:tcPr>
            <w:tcW w:w="503" w:type="dxa"/>
            <w:shd w:val="clear" w:color="auto" w:fill="BFBFBF" w:themeFill="background1" w:themeFillShade="BF"/>
            <w:vAlign w:val="center"/>
          </w:tcPr>
          <w:p w:rsidR="00D04239" w:rsidRDefault="00D04239" w:rsidP="00E652A8">
            <w:pPr>
              <w:pStyle w:val="ProductList-OfferingBody"/>
              <w:ind w:left="-113"/>
              <w:jc w:val="center"/>
            </w:pPr>
          </w:p>
        </w:tc>
        <w:tc>
          <w:tcPr>
            <w:tcW w:w="747" w:type="dxa"/>
            <w:shd w:val="clear" w:color="auto" w:fill="70AD47" w:themeFill="accent6"/>
            <w:vAlign w:val="center"/>
          </w:tcPr>
          <w:p w:rsidR="00D04239" w:rsidRPr="00821E9C" w:rsidRDefault="00D04239" w:rsidP="005F5EAB">
            <w:pPr>
              <w:pStyle w:val="ProductList-OfferingBody"/>
              <w:ind w:left="-113"/>
              <w:jc w:val="center"/>
              <w:rPr>
                <w:bCs/>
              </w:rP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005F5EAB">
              <w:rPr>
                <w:bCs/>
                <w:lang w:val="it-IT"/>
              </w:rPr>
              <w:t>,</w:t>
            </w:r>
            <w:r w:rsidRPr="00821E9C">
              <w:rPr>
                <w:bCs/>
                <w:lang w:val="it-IT"/>
              </w:rPr>
              <w:t>P</w:t>
            </w:r>
            <w:r w:rsidRPr="00821E9C">
              <w:rPr>
                <w:bCs/>
              </w:rPr>
              <w:fldChar w:fldCharType="end"/>
            </w:r>
          </w:p>
        </w:tc>
        <w:tc>
          <w:tcPr>
            <w:tcW w:w="536" w:type="dxa"/>
            <w:shd w:val="clear" w:color="auto" w:fill="70AD47" w:themeFill="accent6"/>
            <w:vAlign w:val="center"/>
          </w:tcPr>
          <w:p w:rsidR="00D04239" w:rsidRDefault="00D04239" w:rsidP="00E652A8">
            <w:pPr>
              <w:pStyle w:val="ProductList-OfferingBody"/>
              <w:ind w:left="-113"/>
              <w:jc w:val="center"/>
            </w:pPr>
          </w:p>
        </w:tc>
        <w:tc>
          <w:tcPr>
            <w:tcW w:w="769" w:type="dxa"/>
            <w:shd w:val="clear" w:color="auto" w:fill="70AD47" w:themeFill="accent6"/>
            <w:vAlign w:val="center"/>
          </w:tcPr>
          <w:p w:rsidR="00D04239" w:rsidRDefault="00D04239"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D04239" w:rsidTr="006F0383">
        <w:tc>
          <w:tcPr>
            <w:tcW w:w="2887" w:type="dxa"/>
            <w:tcBorders>
              <w:top w:val="dashSmallGap" w:sz="4" w:space="0" w:color="BFBFBF" w:themeColor="background1" w:themeShade="BF"/>
              <w:left w:val="nil"/>
              <w:bottom w:val="nil"/>
              <w:right w:val="nil"/>
            </w:tcBorders>
          </w:tcPr>
          <w:p w:rsidR="00D04239" w:rsidRDefault="00D04239" w:rsidP="00E652A8">
            <w:pPr>
              <w:pStyle w:val="ProductList-Offering2"/>
            </w:pPr>
            <w:bookmarkStart w:id="417" w:name="_Toc379797181"/>
            <w:bookmarkStart w:id="418" w:name="_Toc380513206"/>
            <w:bookmarkStart w:id="419" w:name="_Toc380655248"/>
            <w:bookmarkStart w:id="420" w:name="_Toc386626270"/>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17"/>
            <w:bookmarkEnd w:id="418"/>
            <w:bookmarkEnd w:id="419"/>
            <w:bookmarkEnd w:id="420"/>
          </w:p>
        </w:tc>
        <w:tc>
          <w:tcPr>
            <w:tcW w:w="595" w:type="dxa"/>
            <w:tcBorders>
              <w:top w:val="dashSmallGap" w:sz="4" w:space="0" w:color="BFBFBF" w:themeColor="background1" w:themeShade="BF"/>
              <w:left w:val="nil"/>
              <w:bottom w:val="nil"/>
              <w:right w:val="nil"/>
            </w:tcBorders>
            <w:vAlign w:val="center"/>
          </w:tcPr>
          <w:p w:rsidR="00D04239" w:rsidRDefault="00D04239"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D04239" w:rsidRDefault="00D04239"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D04239" w:rsidRDefault="00D04239"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04239" w:rsidRDefault="00D0423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04239" w:rsidRDefault="00D04239" w:rsidP="00E652A8">
            <w:pPr>
              <w:pStyle w:val="ProductList-OfferingBody"/>
              <w:ind w:left="-113"/>
              <w:jc w:val="center"/>
            </w:pPr>
            <w:r>
              <w:t>1</w:t>
            </w:r>
          </w:p>
        </w:tc>
        <w:tc>
          <w:tcPr>
            <w:tcW w:w="596" w:type="dxa"/>
            <w:shd w:val="clear" w:color="auto" w:fill="70AD47" w:themeFill="accent6"/>
            <w:vAlign w:val="center"/>
          </w:tcPr>
          <w:p w:rsidR="00D04239" w:rsidRDefault="00D04239"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D04239" w:rsidRDefault="00D04239" w:rsidP="00E652A8">
            <w:pPr>
              <w:pStyle w:val="ProductList-OfferingBody"/>
              <w:ind w:left="-113"/>
              <w:jc w:val="center"/>
            </w:pPr>
          </w:p>
        </w:tc>
        <w:tc>
          <w:tcPr>
            <w:tcW w:w="596" w:type="dxa"/>
            <w:shd w:val="clear" w:color="auto" w:fill="70AD47" w:themeFill="accent6"/>
            <w:vAlign w:val="center"/>
          </w:tcPr>
          <w:p w:rsidR="00D04239" w:rsidRDefault="00D04239" w:rsidP="00E652A8">
            <w:pPr>
              <w:pStyle w:val="ProductList-OfferingBody"/>
              <w:ind w:left="-113"/>
              <w:jc w:val="center"/>
            </w:pPr>
          </w:p>
        </w:tc>
        <w:tc>
          <w:tcPr>
            <w:tcW w:w="595" w:type="dxa"/>
            <w:shd w:val="clear" w:color="auto" w:fill="70AD47" w:themeFill="accent6"/>
            <w:vAlign w:val="center"/>
          </w:tcPr>
          <w:p w:rsidR="00D04239" w:rsidRDefault="00D04239" w:rsidP="00E652A8">
            <w:pPr>
              <w:pStyle w:val="ProductList-OfferingBody"/>
              <w:ind w:left="-113"/>
              <w:jc w:val="center"/>
            </w:pPr>
          </w:p>
        </w:tc>
        <w:tc>
          <w:tcPr>
            <w:tcW w:w="503" w:type="dxa"/>
            <w:shd w:val="clear" w:color="auto" w:fill="BFBFBF" w:themeFill="background1" w:themeFillShade="BF"/>
            <w:vAlign w:val="center"/>
          </w:tcPr>
          <w:p w:rsidR="00D04239" w:rsidRDefault="00D04239" w:rsidP="00E652A8">
            <w:pPr>
              <w:pStyle w:val="ProductList-OfferingBody"/>
              <w:ind w:left="-113"/>
              <w:jc w:val="center"/>
            </w:pPr>
          </w:p>
        </w:tc>
        <w:tc>
          <w:tcPr>
            <w:tcW w:w="747" w:type="dxa"/>
            <w:shd w:val="clear" w:color="auto" w:fill="70AD47" w:themeFill="accent6"/>
            <w:vAlign w:val="center"/>
          </w:tcPr>
          <w:p w:rsidR="00D04239" w:rsidRPr="00B4150D" w:rsidRDefault="00D04239" w:rsidP="005F5EAB">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sidR="005F5EAB">
              <w:rPr>
                <w:bCs/>
                <w:lang w:val="it-IT"/>
              </w:rPr>
              <w:t>,</w:t>
            </w:r>
            <w:r w:rsidRPr="00B4150D">
              <w:rPr>
                <w:bCs/>
                <w:lang w:val="it-IT"/>
              </w:rPr>
              <w:t>P</w:t>
            </w:r>
            <w:r w:rsidRPr="00B4150D">
              <w:rPr>
                <w:bCs/>
              </w:rPr>
              <w:fldChar w:fldCharType="end"/>
            </w:r>
            <w:r w:rsidR="005F5EAB">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36" w:type="dxa"/>
            <w:shd w:val="clear" w:color="auto" w:fill="70AD47" w:themeFill="accent6"/>
            <w:vAlign w:val="center"/>
          </w:tcPr>
          <w:p w:rsidR="00D04239" w:rsidRDefault="00D04239" w:rsidP="00E652A8">
            <w:pPr>
              <w:pStyle w:val="ProductList-OfferingBody"/>
              <w:ind w:left="-113"/>
              <w:jc w:val="center"/>
            </w:pPr>
          </w:p>
        </w:tc>
        <w:tc>
          <w:tcPr>
            <w:tcW w:w="769" w:type="dxa"/>
            <w:shd w:val="clear" w:color="auto" w:fill="BFBFBF" w:themeFill="background1" w:themeFillShade="BF"/>
            <w:vAlign w:val="center"/>
          </w:tcPr>
          <w:p w:rsidR="00D04239" w:rsidRDefault="00D04239" w:rsidP="00E652A8">
            <w:pPr>
              <w:pStyle w:val="ProductList-OfferingBody"/>
              <w:ind w:left="-113"/>
              <w:jc w:val="center"/>
            </w:pPr>
          </w:p>
        </w:tc>
      </w:tr>
    </w:tbl>
    <w:p w:rsidR="009708AE" w:rsidRPr="004C09A1"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258"/>
        <w:gridCol w:w="2952"/>
      </w:tblGrid>
      <w:tr w:rsidR="000C0ACA" w:rsidTr="00E747F2">
        <w:tc>
          <w:tcPr>
            <w:tcW w:w="4590" w:type="dxa"/>
          </w:tcPr>
          <w:p w:rsidR="000C0ACA" w:rsidRDefault="000C0ACA" w:rsidP="00AF0A2A">
            <w:pPr>
              <w:pStyle w:val="ProductList-Body"/>
              <w:tabs>
                <w:tab w:val="clear" w:pos="158"/>
                <w:tab w:val="left" w:pos="1152"/>
              </w:tabs>
            </w:pPr>
            <w:r>
              <w:t xml:space="preserve">Versioni Precedenti: </w:t>
            </w:r>
            <w:r>
              <w:rPr>
                <w:b/>
              </w:rPr>
              <w:t>Exchange Server 2010</w:t>
            </w:r>
            <w:r>
              <w:t xml:space="preserve"> (11/09)</w:t>
            </w:r>
          </w:p>
        </w:tc>
        <w:tc>
          <w:tcPr>
            <w:tcW w:w="3258" w:type="dxa"/>
          </w:tcPr>
          <w:p w:rsidR="000C0ACA" w:rsidRDefault="000C0ACA" w:rsidP="003D7A21">
            <w:pPr>
              <w:pStyle w:val="ProductList-Body"/>
            </w:pPr>
            <w:r>
              <w:t xml:space="preserve">Pool di Prodotti: </w:t>
            </w:r>
            <w:r>
              <w:rPr>
                <w:b/>
              </w:rPr>
              <w:t>Server</w:t>
            </w:r>
          </w:p>
        </w:tc>
        <w:tc>
          <w:tcPr>
            <w:tcW w:w="2952" w:type="dxa"/>
          </w:tcPr>
          <w:p w:rsidR="000C0ACA" w:rsidRDefault="000C0ACA" w:rsidP="003D7A21">
            <w:pPr>
              <w:pStyle w:val="ProductList-Body"/>
            </w:pPr>
          </w:p>
        </w:tc>
      </w:tr>
      <w:tr w:rsidR="000C0ACA" w:rsidRPr="001C4150" w:rsidTr="00E747F2">
        <w:tc>
          <w:tcPr>
            <w:tcW w:w="4590" w:type="dxa"/>
          </w:tcPr>
          <w:p w:rsidR="000C0ACA" w:rsidRPr="004C09A1" w:rsidRDefault="000C0ACA" w:rsidP="001B7167">
            <w:pPr>
              <w:pStyle w:val="ProductList-Body"/>
              <w:tabs>
                <w:tab w:val="clear" w:pos="158"/>
                <w:tab w:val="left" w:pos="1512"/>
              </w:tabs>
            </w:pPr>
            <w:r>
              <w:tab/>
            </w:r>
            <w:r>
              <w:rPr>
                <w:b/>
              </w:rPr>
              <w:t xml:space="preserve">Exchange Server 2007 </w:t>
            </w:r>
            <w:r>
              <w:t>(3/08)</w:t>
            </w:r>
          </w:p>
          <w:p w:rsidR="00FE161B" w:rsidRDefault="00FE161B" w:rsidP="001B7167">
            <w:pPr>
              <w:pStyle w:val="ProductList-Body"/>
              <w:tabs>
                <w:tab w:val="clear" w:pos="158"/>
                <w:tab w:val="left" w:pos="1512"/>
              </w:tabs>
            </w:pPr>
            <w:r>
              <w:tab/>
            </w:r>
            <w:r>
              <w:rPr>
                <w:b/>
              </w:rPr>
              <w:t xml:space="preserve">Exchange Server 2003 </w:t>
            </w:r>
            <w:r>
              <w:t>(5/03)</w:t>
            </w:r>
          </w:p>
        </w:tc>
        <w:tc>
          <w:tcPr>
            <w:tcW w:w="3258" w:type="dxa"/>
          </w:tcPr>
          <w:p w:rsidR="000C0ACA" w:rsidRPr="001B7167" w:rsidRDefault="00FF05A9" w:rsidP="003D7A21">
            <w:pPr>
              <w:pStyle w:val="ProductList-Body"/>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2952" w:type="dxa"/>
          </w:tcPr>
          <w:p w:rsidR="000C0ACA" w:rsidRPr="001B7167" w:rsidRDefault="000C0ACA" w:rsidP="003D7A21">
            <w:pPr>
              <w:pStyle w:val="ProductList-Body"/>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3D7A21" w:rsidRPr="001B7167" w:rsidRDefault="003D7A21" w:rsidP="003D7A21">
      <w:pPr>
        <w:pStyle w:val="ProductList-Body"/>
        <w:rPr>
          <w:lang w:val="it-IT"/>
        </w:rPr>
      </w:pPr>
      <w:r w:rsidRPr="001B7167">
        <w:rPr>
          <w:b/>
          <w:color w:val="00188F"/>
          <w:lang w:val="it-IT"/>
        </w:rPr>
        <w:t>Concessione di Licenza per le Società Titolari di Licenza External Connector per Exchange Server 2010</w:t>
      </w:r>
      <w:r>
        <w:fldChar w:fldCharType="begin"/>
      </w:r>
      <w:r w:rsidRPr="001B7167">
        <w:rPr>
          <w:lang w:val="it-IT"/>
        </w:rPr>
        <w:instrText>XE "Exchange Server 2010 External Connector"</w:instrText>
      </w:r>
      <w:r>
        <w:fldChar w:fldCharType="end"/>
      </w:r>
    </w:p>
    <w:p w:rsidR="003D7A21" w:rsidRPr="001B7167" w:rsidRDefault="003D7A21" w:rsidP="003D7A21">
      <w:pPr>
        <w:pStyle w:val="ProductList-Body"/>
        <w:rPr>
          <w:lang w:val="it-IT"/>
        </w:rPr>
      </w:pPr>
      <w:r w:rsidRPr="001B7167">
        <w:rPr>
          <w:lang w:val="it-IT"/>
        </w:rPr>
        <w:t>La versione 2010 della Licenza External Connector per Exchange Server 2010</w:t>
      </w:r>
      <w:r>
        <w:fldChar w:fldCharType="begin"/>
      </w:r>
      <w:r w:rsidRPr="001B7167">
        <w:rPr>
          <w:lang w:val="it-IT"/>
        </w:rPr>
        <w:instrText>XE "Exchange Server 2010 External Connector"</w:instrText>
      </w:r>
      <w:r>
        <w:fldChar w:fldCharType="end"/>
      </w:r>
      <w:r w:rsidRPr="001B7167">
        <w:rPr>
          <w:lang w:val="it-IT"/>
        </w:rP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w:t>
      </w:r>
      <w:r w:rsidR="00443484" w:rsidRPr="001B7167">
        <w:rPr>
          <w:lang w:val="it-IT"/>
        </w:rPr>
        <w:t xml:space="preserve"> </w:t>
      </w:r>
      <w:r w:rsidRPr="001B7167">
        <w:rPr>
          <w:lang w:val="it-IT"/>
        </w:rPr>
        <w:t>A tali licenze si applicano le condizioni standard per la migrazione (per dettagli, le società potranno consultare l</w:t>
      </w:r>
      <w:r w:rsidR="001B7167">
        <w:rPr>
          <w:lang w:val="it-IT"/>
        </w:rPr>
        <w:t>’</w:t>
      </w:r>
      <w:r w:rsidRPr="001B7167">
        <w:rPr>
          <w:lang w:val="it-IT"/>
        </w:rPr>
        <w:t xml:space="preserve">Articolo </w:t>
      </w:r>
      <w:hyperlink w:anchor="SoftwareAssurance" w:history="1">
        <w:r w:rsidRPr="001B7167">
          <w:rPr>
            <w:rStyle w:val="Hyperlink"/>
            <w:lang w:val="it-IT"/>
          </w:rPr>
          <w:t>Software Assurance</w:t>
        </w:r>
      </w:hyperlink>
      <w:r w:rsidRPr="001B7167">
        <w:rPr>
          <w:lang w:val="it-IT"/>
        </w:rPr>
        <w:t>).</w:t>
      </w:r>
    </w:p>
    <w:p w:rsidR="003D7A21" w:rsidRPr="001B7167" w:rsidRDefault="003D7A21" w:rsidP="003D7A21">
      <w:pPr>
        <w:pStyle w:val="ProductList-Body"/>
        <w:rPr>
          <w:lang w:val="it-IT"/>
        </w:rPr>
      </w:pPr>
    </w:p>
    <w:p w:rsidR="003D7A21" w:rsidRPr="001B7167" w:rsidRDefault="003D7A21" w:rsidP="003D7A21">
      <w:pPr>
        <w:pStyle w:val="ProductList-Body"/>
        <w:rPr>
          <w:lang w:val="it-IT"/>
        </w:rPr>
      </w:pPr>
      <w:bookmarkStart w:id="421" w:name="ExchangeEntCALWithServ2013"/>
      <w:r w:rsidRPr="001B7167">
        <w:rPr>
          <w:b/>
          <w:color w:val="00188F"/>
          <w:lang w:val="it-IT"/>
        </w:rPr>
        <w:t>Enterprise CAL per Exchange 2013 con Servizi</w:t>
      </w:r>
    </w:p>
    <w:bookmarkEnd w:id="421"/>
    <w:p w:rsidR="003D7A21" w:rsidRPr="001B7167" w:rsidRDefault="003D7A21" w:rsidP="003D7A21">
      <w:pPr>
        <w:pStyle w:val="ProductList-Body"/>
        <w:rPr>
          <w:lang w:val="it-IT"/>
        </w:rPr>
      </w:pPr>
      <w:r w:rsidRPr="001B7167">
        <w:rPr>
          <w:lang w:val="it-IT"/>
        </w:rPr>
        <w:t>A decorrere dal 1 aprile 2013 una licenza per Exchange Enterprise CAL con Servizi 2013 con copertura SA attiva include i diritti per Data Loss Prevention ed Exchange Online Protection</w:t>
      </w:r>
      <w:r>
        <w:fldChar w:fldCharType="begin"/>
      </w:r>
      <w:r w:rsidRPr="001B7167">
        <w:rPr>
          <w:lang w:val="it-IT"/>
        </w:rPr>
        <w:instrText>XE "Exchange Online Protection"</w:instrText>
      </w:r>
      <w:r>
        <w:fldChar w:fldCharType="end"/>
      </w:r>
      <w:r w:rsidRPr="001B7167">
        <w:rPr>
          <w:lang w:val="it-IT"/>
        </w:rPr>
        <w:t>.</w:t>
      </w:r>
    </w:p>
    <w:p w:rsidR="003D7A21" w:rsidRPr="001B7167" w:rsidRDefault="003D7A21" w:rsidP="00D909A5">
      <w:pPr>
        <w:pStyle w:val="ProductList-Body"/>
        <w:numPr>
          <w:ilvl w:val="0"/>
          <w:numId w:val="4"/>
        </w:numPr>
        <w:ind w:left="450" w:hanging="270"/>
        <w:rPr>
          <w:lang w:val="it-IT"/>
        </w:rPr>
      </w:pPr>
      <w:r w:rsidRPr="001B7167">
        <w:rPr>
          <w:b/>
          <w:lang w:val="it-IT"/>
        </w:rPr>
        <w:t>Disponibilità Internazionale</w:t>
      </w:r>
      <w:r w:rsidRPr="001B7167">
        <w:rPr>
          <w:lang w:val="it-IT"/>
        </w:rPr>
        <w:t xml:space="preserve">. I Servizi Online sono erogabili solo nei paesi in cui è disponibile Office 365: </w:t>
      </w:r>
      <w:hyperlink r:id="rId30" w:anchor="international" w:history="1">
        <w:r w:rsidRPr="001B7167">
          <w:rPr>
            <w:rStyle w:val="Hyperlink"/>
            <w:lang w:val="it-IT"/>
          </w:rPr>
          <w:t>http://www.microsoft.com/online/faq.aspx#international</w:t>
        </w:r>
      </w:hyperlink>
      <w:r w:rsidRPr="001B7167">
        <w:rPr>
          <w:lang w:val="it-IT"/>
        </w:rPr>
        <w:t xml:space="preserve"> </w:t>
      </w:r>
    </w:p>
    <w:p w:rsidR="003D7A21" w:rsidRPr="001B7167" w:rsidRDefault="003D7A21" w:rsidP="00D909A5">
      <w:pPr>
        <w:pStyle w:val="ProductList-Body"/>
        <w:numPr>
          <w:ilvl w:val="0"/>
          <w:numId w:val="4"/>
        </w:numPr>
        <w:ind w:left="450" w:hanging="270"/>
        <w:rPr>
          <w:lang w:val="it-IT"/>
        </w:rPr>
      </w:pPr>
      <w:r w:rsidRPr="001B7167">
        <w:rPr>
          <w:b/>
          <w:lang w:val="it-IT"/>
        </w:rPr>
        <w:t>Provisioning</w:t>
      </w:r>
      <w:r w:rsidRPr="001B7167">
        <w:rPr>
          <w:lang w:val="it-IT"/>
        </w:rPr>
        <w:t>. Per iniziare a utilizzare questi servizi, la società dovrà contattare il proprio Microsoft Partner, che può avviare il processo di erogazione necessario per l</w:t>
      </w:r>
      <w:r w:rsidR="001B7167">
        <w:rPr>
          <w:lang w:val="it-IT"/>
        </w:rPr>
        <w:t>’</w:t>
      </w:r>
      <w:r w:rsidRPr="001B7167">
        <w:rPr>
          <w:lang w:val="it-IT"/>
        </w:rPr>
        <w:t>attivazione di ciascun servizio.</w:t>
      </w:r>
    </w:p>
    <w:p w:rsidR="003D7A21" w:rsidRPr="001B7167" w:rsidRDefault="003D7A21" w:rsidP="00D909A5">
      <w:pPr>
        <w:pStyle w:val="ProductList-Body"/>
        <w:numPr>
          <w:ilvl w:val="0"/>
          <w:numId w:val="4"/>
        </w:numPr>
        <w:ind w:left="450" w:hanging="270"/>
        <w:rPr>
          <w:lang w:val="it-IT"/>
        </w:rPr>
      </w:pPr>
      <w:r w:rsidRPr="001B7167">
        <w:rPr>
          <w:b/>
          <w:lang w:val="it-IT"/>
        </w:rPr>
        <w:t>Condizioni Supplementari</w:t>
      </w:r>
      <w:r w:rsidRPr="001B7167">
        <w:rPr>
          <w:lang w:val="it-IT"/>
        </w:rPr>
        <w:t>. Per le società in possesso di contratti Microsoft Business Agreement con data antecedente il mese di ottobre 2010 che non hanno allegato le Condizioni Supplementari per i Servizi Online al proprio contratto multilicenza tramite un</w:t>
      </w:r>
      <w:r w:rsidR="001B7167">
        <w:rPr>
          <w:lang w:val="it-IT"/>
        </w:rPr>
        <w:t>’</w:t>
      </w:r>
      <w:r w:rsidRPr="001B7167">
        <w:rPr>
          <w:lang w:val="it-IT"/>
        </w:rPr>
        <w:t>Iscrizione con data successiva al mese di luglio 2011 o in altro modo, si applicano all</w:t>
      </w:r>
      <w:r w:rsidR="001B7167">
        <w:rPr>
          <w:lang w:val="it-IT"/>
        </w:rPr>
        <w:t>’</w:t>
      </w:r>
      <w:r w:rsidRPr="001B7167">
        <w:rPr>
          <w:lang w:val="it-IT"/>
        </w:rPr>
        <w:t>acquisto e all</w:t>
      </w:r>
      <w:r w:rsidR="001B7167">
        <w:rPr>
          <w:lang w:val="it-IT"/>
        </w:rPr>
        <w:t>’</w:t>
      </w:r>
      <w:r w:rsidRPr="001B7167">
        <w:rPr>
          <w:lang w:val="it-IT"/>
        </w:rPr>
        <w:t>utilizzo dei Servizi Online inclusi nell</w:t>
      </w:r>
      <w:r w:rsidR="001B7167">
        <w:rPr>
          <w:lang w:val="it-IT"/>
        </w:rPr>
        <w:t>’</w:t>
      </w:r>
      <w:r w:rsidRPr="001B7167">
        <w:rPr>
          <w:lang w:val="it-IT"/>
        </w:rPr>
        <w:t>Exchange Enterprise CAL con Servizi 2013 le Condizioni Supplementari per i Servizi Online utilizzate con i Contratti per il Software - Legacy nell</w:t>
      </w:r>
      <w:r w:rsidR="001B7167">
        <w:rPr>
          <w:lang w:val="it-IT"/>
        </w:rPr>
        <w:t>’</w:t>
      </w:r>
      <w:r w:rsidRPr="001B7167">
        <w:rPr>
          <w:lang w:val="it-IT"/>
        </w:rPr>
        <w:t>Appendice A: Condizioni Supplementari del Contratto relativo al Programma.</w:t>
      </w:r>
    </w:p>
    <w:p w:rsidR="00585A48" w:rsidRPr="001B7167" w:rsidRDefault="009D29DC" w:rsidP="009D29DC">
      <w:pPr>
        <w:pStyle w:val="ProductList-Body"/>
        <w:shd w:val="clear" w:color="auto" w:fill="A6A6A6" w:themeFill="background1" w:themeFillShade="A6"/>
        <w:tabs>
          <w:tab w:val="left" w:pos="10110"/>
          <w:tab w:val="right" w:pos="10800"/>
        </w:tabs>
        <w:spacing w:before="120" w:after="240"/>
        <w:jc w:val="right"/>
        <w:rPr>
          <w:lang w:val="it-IT"/>
        </w:rPr>
      </w:pPr>
      <w:bookmarkStart w:id="422" w:name="_Toc378147625"/>
      <w:bookmarkStart w:id="423" w:name="_Toc378151527"/>
      <w:r w:rsidRPr="001B7167">
        <w:rPr>
          <w:sz w:val="16"/>
          <w:szCs w:val="16"/>
          <w:lang w:val="it-IT"/>
        </w:rPr>
        <w:lastRenderedPageBreak/>
        <w:tab/>
      </w:r>
      <w:hyperlink w:anchor="ToC" w:history="1">
        <w:r w:rsidRPr="001B7167">
          <w:rPr>
            <w:rStyle w:val="Hyperlink"/>
            <w:sz w:val="16"/>
            <w:szCs w:val="16"/>
            <w:lang w:val="it-IT"/>
          </w:rPr>
          <w:t>Sommario</w:t>
        </w:r>
      </w:hyperlink>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9708AE" w:rsidRPr="001B7167" w:rsidRDefault="009708AE" w:rsidP="00B26BEF">
      <w:pPr>
        <w:pStyle w:val="ProductList-Offering2Heading"/>
        <w:outlineLvl w:val="2"/>
        <w:rPr>
          <w:lang w:val="it-IT"/>
        </w:rPr>
      </w:pPr>
      <w:r w:rsidRPr="001B7167">
        <w:rPr>
          <w:lang w:val="it-IT"/>
        </w:rPr>
        <w:tab/>
      </w:r>
      <w:bookmarkStart w:id="424" w:name="_Toc379797182"/>
      <w:bookmarkStart w:id="425" w:name="_Toc380513207"/>
      <w:bookmarkStart w:id="426" w:name="_Toc380655249"/>
      <w:bookmarkStart w:id="427" w:name="_Toc386626271"/>
      <w:r w:rsidRPr="001B7167">
        <w:rPr>
          <w:lang w:val="it-IT"/>
        </w:rPr>
        <w:t>Lync Server</w:t>
      </w:r>
      <w:bookmarkEnd w:id="422"/>
      <w:bookmarkEnd w:id="423"/>
      <w:bookmarkEnd w:id="424"/>
      <w:bookmarkEnd w:id="425"/>
      <w:bookmarkEnd w:id="426"/>
      <w:bookmarkEnd w:id="4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480"/>
        <w:gridCol w:w="585"/>
        <w:gridCol w:w="801"/>
        <w:gridCol w:w="612"/>
        <w:gridCol w:w="612"/>
      </w:tblGrid>
      <w:tr w:rsidR="008438DF" w:rsidTr="008438DF">
        <w:trPr>
          <w:tblHeader/>
        </w:trPr>
        <w:tc>
          <w:tcPr>
            <w:tcW w:w="2947" w:type="dxa"/>
            <w:tcBorders>
              <w:bottom w:val="nil"/>
            </w:tcBorders>
            <w:shd w:val="clear" w:color="auto" w:fill="00188F"/>
          </w:tcPr>
          <w:p w:rsidR="008438DF" w:rsidRPr="00EE0836" w:rsidRDefault="008438DF"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438DF" w:rsidRPr="00EE0836" w:rsidRDefault="008438DF"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438DF" w:rsidRPr="00810700" w:rsidRDefault="008438DF"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480"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85"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801"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612"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612" w:type="dxa"/>
            <w:shd w:val="clear" w:color="auto" w:fill="00188F"/>
            <w:vAlign w:val="center"/>
          </w:tcPr>
          <w:p w:rsidR="008438DF" w:rsidRPr="00EE0836" w:rsidRDefault="008438D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8438DF" w:rsidTr="006F0383">
        <w:tc>
          <w:tcPr>
            <w:tcW w:w="2947" w:type="dxa"/>
            <w:tcBorders>
              <w:top w:val="nil"/>
              <w:left w:val="nil"/>
              <w:bottom w:val="dashSmallGap" w:sz="4" w:space="0" w:color="BFBFBF" w:themeColor="background1" w:themeShade="BF"/>
              <w:right w:val="nil"/>
            </w:tcBorders>
          </w:tcPr>
          <w:p w:rsidR="008438DF" w:rsidRDefault="008438DF" w:rsidP="00477621">
            <w:pPr>
              <w:pStyle w:val="ProductList-Offering2"/>
            </w:pPr>
            <w:bookmarkStart w:id="428" w:name="_Toc379797183"/>
            <w:bookmarkStart w:id="429" w:name="_Toc380513208"/>
            <w:bookmarkStart w:id="430" w:name="_Toc380655250"/>
            <w:bookmarkStart w:id="431" w:name="_Toc386626272"/>
            <w:r>
              <w:t>Lync Server 2013</w:t>
            </w:r>
            <w:bookmarkEnd w:id="428"/>
            <w:bookmarkEnd w:id="429"/>
            <w:bookmarkEnd w:id="430"/>
            <w:bookmarkEnd w:id="431"/>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7</w:t>
            </w:r>
            <w:r w:rsidR="006F0383">
              <w:t>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438DF" w:rsidRDefault="008438D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8438DF" w:rsidRDefault="008438DF" w:rsidP="00C05A53">
            <w:pPr>
              <w:pStyle w:val="ProductList-OfferingBody"/>
              <w:ind w:left="-113"/>
              <w:jc w:val="center"/>
            </w:pPr>
            <w:r>
              <w:t>50</w:t>
            </w:r>
          </w:p>
        </w:tc>
        <w:tc>
          <w:tcPr>
            <w:tcW w:w="596"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8438DF" w:rsidRDefault="008438DF" w:rsidP="00C05A53">
            <w:pPr>
              <w:pStyle w:val="ProductList-OfferingBody"/>
              <w:ind w:left="-113"/>
              <w:jc w:val="center"/>
            </w:pPr>
          </w:p>
        </w:tc>
        <w:tc>
          <w:tcPr>
            <w:tcW w:w="596" w:type="dxa"/>
            <w:shd w:val="clear" w:color="auto" w:fill="70AD47" w:themeFill="accent6"/>
            <w:vAlign w:val="center"/>
          </w:tcPr>
          <w:p w:rsidR="008438DF" w:rsidRDefault="008438DF" w:rsidP="00C05A53">
            <w:pPr>
              <w:pStyle w:val="ProductList-OfferingBody"/>
              <w:ind w:left="-113"/>
              <w:jc w:val="center"/>
            </w:pPr>
          </w:p>
        </w:tc>
        <w:tc>
          <w:tcPr>
            <w:tcW w:w="480" w:type="dxa"/>
            <w:shd w:val="clear" w:color="auto" w:fill="70AD47" w:themeFill="accent6"/>
            <w:vAlign w:val="center"/>
          </w:tcPr>
          <w:p w:rsidR="008438DF" w:rsidRDefault="008438DF" w:rsidP="00C05A53">
            <w:pPr>
              <w:pStyle w:val="ProductList-OfferingBody"/>
              <w:ind w:left="-113"/>
              <w:jc w:val="center"/>
            </w:pPr>
          </w:p>
        </w:tc>
        <w:tc>
          <w:tcPr>
            <w:tcW w:w="585" w:type="dxa"/>
            <w:shd w:val="clear" w:color="auto" w:fill="BFBFBF" w:themeFill="background1" w:themeFillShade="BF"/>
            <w:vAlign w:val="center"/>
          </w:tcPr>
          <w:p w:rsidR="008438DF" w:rsidRDefault="008438DF" w:rsidP="00C05A53">
            <w:pPr>
              <w:pStyle w:val="ProductList-OfferingBody"/>
              <w:ind w:left="-113"/>
              <w:jc w:val="center"/>
            </w:pPr>
          </w:p>
        </w:tc>
        <w:tc>
          <w:tcPr>
            <w:tcW w:w="801" w:type="dxa"/>
            <w:shd w:val="clear" w:color="auto" w:fill="70AD47" w:themeFill="accent6"/>
            <w:vAlign w:val="center"/>
          </w:tcPr>
          <w:p w:rsidR="008438DF" w:rsidRPr="00E747F2" w:rsidRDefault="00E747F2" w:rsidP="005F5EAB">
            <w:pPr>
              <w:pStyle w:val="ProductList-OfferingBody"/>
              <w:ind w:left="-113"/>
              <w:jc w:val="center"/>
              <w:rPr>
                <w:bCs/>
              </w:rPr>
            </w:pPr>
            <w:r w:rsidRPr="00E747F2">
              <w:rPr>
                <w:bCs/>
              </w:rPr>
              <w:fldChar w:fldCharType="begin"/>
            </w:r>
            <w:r w:rsidRPr="00E747F2">
              <w:rPr>
                <w:bCs/>
                <w:color w:val="1F497D"/>
                <w:lang w:val="it-IT"/>
              </w:rPr>
              <w:instrText>AutoTextList  \s NoStyle \t “</w:instrText>
            </w:r>
            <w:r w:rsidRPr="00E747F2">
              <w:rPr>
                <w:bCs/>
                <w:lang w:val="it-IT"/>
              </w:rPr>
              <w:instrText>Prodotto Aggiuntivo</w:instrText>
            </w:r>
            <w:r w:rsidRPr="00E747F2">
              <w:rPr>
                <w:bCs/>
                <w:color w:val="1F497D"/>
                <w:lang w:val="it-IT"/>
              </w:rPr>
              <w:instrText>”</w:instrText>
            </w:r>
            <w:r w:rsidRPr="00E747F2">
              <w:rPr>
                <w:bCs/>
              </w:rPr>
              <w:fldChar w:fldCharType="separate"/>
            </w:r>
            <w:r w:rsidRPr="00E747F2">
              <w:rPr>
                <w:bCs/>
                <w:lang w:val="it-IT"/>
              </w:rPr>
              <w:t xml:space="preserve"> A</w:t>
            </w:r>
            <w:r w:rsidRPr="00E747F2">
              <w:rPr>
                <w:bCs/>
              </w:rPr>
              <w:fldChar w:fldCharType="end"/>
            </w:r>
            <w:r w:rsidR="008438DF" w:rsidRPr="00E747F2">
              <w:rPr>
                <w:bCs/>
              </w:rPr>
              <w:fldChar w:fldCharType="begin"/>
            </w:r>
            <w:r w:rsidR="008438DF" w:rsidRPr="00E747F2">
              <w:rPr>
                <w:bCs/>
              </w:rPr>
              <w:instrText xml:space="preserve"> AutoTextList  \sNoStyle\t "Non-Company Wide in Open Value"</w:instrText>
            </w:r>
            <w:r w:rsidR="008438DF" w:rsidRPr="00E747F2">
              <w:rPr>
                <w:bCs/>
              </w:rPr>
              <w:fldChar w:fldCharType="separate"/>
            </w:r>
            <w:r w:rsidRPr="00E747F2">
              <w:rPr>
                <w:bCs/>
              </w:rPr>
              <w:fldChar w:fldCharType="begin"/>
            </w:r>
            <w:r w:rsidRPr="00E747F2">
              <w:rPr>
                <w:bCs/>
                <w:lang w:val="it-IT"/>
              </w:rPr>
              <w:instrText xml:space="preserve"> </w:instrText>
            </w:r>
            <w:r w:rsidRPr="00E747F2">
              <w:rPr>
                <w:bCs/>
                <w:color w:val="1F497D"/>
                <w:lang w:val="it-IT"/>
              </w:rPr>
              <w:instrText>AutoTextList  \s NoStyle \t “</w:instrText>
            </w:r>
            <w:r w:rsidRPr="00E747F2">
              <w:rPr>
                <w:bCs/>
                <w:lang w:val="it-IT"/>
              </w:rPr>
              <w:instrText>Non per l'Intera Organizzazione in Open Value</w:instrText>
            </w:r>
            <w:r w:rsidRPr="00E747F2">
              <w:rPr>
                <w:bCs/>
                <w:color w:val="1F497D"/>
                <w:lang w:val="it-IT"/>
              </w:rPr>
              <w:instrText>”</w:instrText>
            </w:r>
            <w:r w:rsidRPr="00E747F2">
              <w:rPr>
                <w:bCs/>
                <w:lang w:val="it-IT"/>
              </w:rPr>
              <w:instrText xml:space="preserve"> </w:instrText>
            </w:r>
            <w:r w:rsidRPr="00E747F2">
              <w:rPr>
                <w:bCs/>
              </w:rPr>
              <w:fldChar w:fldCharType="separate"/>
            </w:r>
            <w:r w:rsidR="005F5EAB">
              <w:rPr>
                <w:bCs/>
                <w:lang w:val="it-IT"/>
              </w:rPr>
              <w:t>,</w:t>
            </w:r>
            <w:r w:rsidRPr="00E747F2">
              <w:rPr>
                <w:bCs/>
                <w:lang w:val="it-IT"/>
              </w:rPr>
              <w:t xml:space="preserve">P </w:t>
            </w:r>
            <w:r w:rsidRPr="00E747F2">
              <w:rPr>
                <w:bCs/>
              </w:rPr>
              <w:fldChar w:fldCharType="end"/>
            </w:r>
            <w:r w:rsidR="008438DF" w:rsidRPr="00E747F2">
              <w:rPr>
                <w:bCs/>
              </w:rPr>
              <w:t xml:space="preserve"> </w:t>
            </w:r>
            <w:r w:rsidR="008438DF" w:rsidRPr="00E747F2">
              <w:rPr>
                <w:bCs/>
              </w:rPr>
              <w:fldChar w:fldCharType="end"/>
            </w:r>
          </w:p>
        </w:tc>
        <w:tc>
          <w:tcPr>
            <w:tcW w:w="612" w:type="dxa"/>
            <w:shd w:val="clear" w:color="auto" w:fill="70AD47" w:themeFill="accent6"/>
            <w:vAlign w:val="center"/>
          </w:tcPr>
          <w:p w:rsidR="008438DF" w:rsidRDefault="008438DF" w:rsidP="00923FC7">
            <w:pPr>
              <w:pStyle w:val="ProductList-OfferingBody"/>
              <w:ind w:left="-113"/>
              <w:jc w:val="center"/>
            </w:pPr>
          </w:p>
        </w:tc>
        <w:tc>
          <w:tcPr>
            <w:tcW w:w="612"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8438DF" w:rsidTr="006F0383">
        <w:tc>
          <w:tcPr>
            <w:tcW w:w="2947" w:type="dxa"/>
            <w:tcBorders>
              <w:top w:val="nil"/>
              <w:left w:val="nil"/>
              <w:bottom w:val="dashSmallGap" w:sz="4" w:space="0" w:color="BFBFBF" w:themeColor="background1" w:themeShade="BF"/>
              <w:right w:val="nil"/>
            </w:tcBorders>
          </w:tcPr>
          <w:p w:rsidR="008438DF" w:rsidRPr="001B7167" w:rsidRDefault="008438DF" w:rsidP="004C49FB">
            <w:pPr>
              <w:pStyle w:val="ProductList-Offering2"/>
              <w:rPr>
                <w:lang w:val="it-IT"/>
              </w:rPr>
            </w:pPr>
            <w:bookmarkStart w:id="432" w:name="_Toc379797184"/>
            <w:bookmarkStart w:id="433" w:name="_Toc380513209"/>
            <w:bookmarkStart w:id="434" w:name="_Toc380655251"/>
            <w:bookmarkStart w:id="435" w:name="_Toc386626273"/>
            <w:r w:rsidRPr="001B7167">
              <w:rPr>
                <w:lang w:val="it-IT"/>
              </w:rPr>
              <w:t>Enterprise CAL per Lync Server 2013</w:t>
            </w:r>
            <w:r>
              <w:fldChar w:fldCharType="begin"/>
            </w:r>
            <w:r w:rsidRPr="001B7167">
              <w:rPr>
                <w:lang w:val="it-IT"/>
              </w:rPr>
              <w:instrText>XE "Lync Server 2013"</w:instrText>
            </w:r>
            <w:r>
              <w:fldChar w:fldCharType="end"/>
            </w:r>
            <w:r w:rsidRPr="001B7167">
              <w:rPr>
                <w:lang w:val="it-IT"/>
              </w:rPr>
              <w:t xml:space="preserve"> (Dispositivo e Utente)</w:t>
            </w:r>
            <w:bookmarkEnd w:id="432"/>
            <w:bookmarkEnd w:id="433"/>
            <w:bookmarkEnd w:id="434"/>
            <w:bookmarkEnd w:id="435"/>
            <w:r>
              <w:fldChar w:fldCharType="begin"/>
            </w:r>
            <w:r w:rsidRPr="001B7167">
              <w:rPr>
                <w:lang w:val="it-IT"/>
              </w:rP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438DF" w:rsidRDefault="008438D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438DF" w:rsidRDefault="008438DF" w:rsidP="00C05A53">
            <w:pPr>
              <w:pStyle w:val="ProductList-OfferingBody"/>
              <w:ind w:left="-113"/>
              <w:jc w:val="center"/>
            </w:pPr>
            <w:r>
              <w:t>1</w:t>
            </w:r>
          </w:p>
        </w:tc>
        <w:tc>
          <w:tcPr>
            <w:tcW w:w="596"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8438DF" w:rsidRDefault="008438DF" w:rsidP="00C05A53">
            <w:pPr>
              <w:pStyle w:val="ProductList-OfferingBody"/>
              <w:ind w:left="-113"/>
              <w:jc w:val="center"/>
            </w:pPr>
          </w:p>
        </w:tc>
        <w:tc>
          <w:tcPr>
            <w:tcW w:w="596" w:type="dxa"/>
            <w:shd w:val="clear" w:color="auto" w:fill="70AD47" w:themeFill="accent6"/>
            <w:vAlign w:val="center"/>
          </w:tcPr>
          <w:p w:rsidR="008438DF" w:rsidRDefault="008438DF" w:rsidP="00C05A53">
            <w:pPr>
              <w:pStyle w:val="ProductList-OfferingBody"/>
              <w:ind w:left="-113"/>
              <w:jc w:val="center"/>
            </w:pPr>
          </w:p>
        </w:tc>
        <w:tc>
          <w:tcPr>
            <w:tcW w:w="480" w:type="dxa"/>
            <w:shd w:val="clear" w:color="auto" w:fill="70AD47" w:themeFill="accent6"/>
            <w:vAlign w:val="center"/>
          </w:tcPr>
          <w:p w:rsidR="008438DF" w:rsidRDefault="008438DF" w:rsidP="00C05A53">
            <w:pPr>
              <w:pStyle w:val="ProductList-OfferingBody"/>
              <w:ind w:left="-113"/>
              <w:jc w:val="center"/>
            </w:pPr>
          </w:p>
        </w:tc>
        <w:tc>
          <w:tcPr>
            <w:tcW w:w="585" w:type="dxa"/>
            <w:shd w:val="clear" w:color="auto" w:fill="BFBFBF" w:themeFill="background1" w:themeFillShade="BF"/>
            <w:vAlign w:val="center"/>
          </w:tcPr>
          <w:p w:rsidR="008438DF" w:rsidRDefault="008438DF" w:rsidP="00C05A53">
            <w:pPr>
              <w:pStyle w:val="ProductList-OfferingBody"/>
              <w:ind w:left="-113"/>
              <w:jc w:val="center"/>
            </w:pPr>
          </w:p>
        </w:tc>
        <w:tc>
          <w:tcPr>
            <w:tcW w:w="801" w:type="dxa"/>
            <w:shd w:val="clear" w:color="auto" w:fill="70AD47" w:themeFill="accent6"/>
            <w:vAlign w:val="center"/>
          </w:tcPr>
          <w:p w:rsidR="008438DF" w:rsidRPr="00B4150D" w:rsidRDefault="008438DF" w:rsidP="005F5EAB">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Non per l'Intera Organizzazione in Open Value</w:instrText>
            </w:r>
            <w:r w:rsidRPr="00B4150D">
              <w:rPr>
                <w:bCs/>
                <w:color w:val="1F497D"/>
                <w:lang w:val="it-IT"/>
              </w:rPr>
              <w:instrText>”</w:instrText>
            </w:r>
            <w:r w:rsidRPr="00B4150D">
              <w:rPr>
                <w:bCs/>
                <w:lang w:val="it-IT"/>
              </w:rPr>
              <w:instrText xml:space="preserve"> </w:instrText>
            </w:r>
            <w:r w:rsidRPr="00B4150D">
              <w:rPr>
                <w:bCs/>
              </w:rPr>
              <w:fldChar w:fldCharType="separate"/>
            </w:r>
            <w:r w:rsidR="005F5EAB">
              <w:rPr>
                <w:bCs/>
                <w:lang w:val="it-IT"/>
              </w:rPr>
              <w:t>,</w:t>
            </w:r>
            <w:r w:rsidRPr="00B4150D">
              <w:rPr>
                <w:bCs/>
                <w:lang w:val="it-IT"/>
              </w:rPr>
              <w:t>P</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612" w:type="dxa"/>
            <w:shd w:val="clear" w:color="auto" w:fill="70AD47" w:themeFill="accent6"/>
            <w:vAlign w:val="center"/>
          </w:tcPr>
          <w:p w:rsidR="008438DF" w:rsidRDefault="008438DF" w:rsidP="00923FC7">
            <w:pPr>
              <w:pStyle w:val="ProductList-OfferingBody"/>
              <w:ind w:left="-113"/>
              <w:jc w:val="center"/>
            </w:pPr>
          </w:p>
        </w:tc>
        <w:tc>
          <w:tcPr>
            <w:tcW w:w="612"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8438DF" w:rsidTr="006F0383">
        <w:tc>
          <w:tcPr>
            <w:tcW w:w="2947" w:type="dxa"/>
            <w:tcBorders>
              <w:top w:val="dashSmallGap" w:sz="4" w:space="0" w:color="BFBFBF" w:themeColor="background1" w:themeShade="BF"/>
              <w:left w:val="nil"/>
              <w:bottom w:val="dashSmallGap" w:sz="4" w:space="0" w:color="BFBFBF" w:themeColor="background1" w:themeShade="BF"/>
              <w:right w:val="nil"/>
            </w:tcBorders>
          </w:tcPr>
          <w:p w:rsidR="008438DF" w:rsidRDefault="008438DF" w:rsidP="004C49FB">
            <w:pPr>
              <w:pStyle w:val="ProductList-Offering2"/>
            </w:pPr>
            <w:bookmarkStart w:id="436" w:name="_Toc379797185"/>
            <w:bookmarkStart w:id="437" w:name="_Toc380513210"/>
            <w:bookmarkStart w:id="438" w:name="_Toc380655252"/>
            <w:bookmarkStart w:id="439" w:name="_Toc386626274"/>
            <w:r>
              <w:t>Plus CAL per Lync Server 2013</w:t>
            </w:r>
            <w:r>
              <w:fldChar w:fldCharType="begin"/>
            </w:r>
            <w:r>
              <w:instrText>XE "Lync Server 2013"</w:instrText>
            </w:r>
            <w:r>
              <w:fldChar w:fldCharType="end"/>
            </w:r>
            <w:r>
              <w:t xml:space="preserve"> </w:t>
            </w:r>
            <w:r w:rsidR="00F25170">
              <w:br/>
            </w:r>
            <w:r>
              <w:t>(Dispositivo e Utente)</w:t>
            </w:r>
            <w:bookmarkEnd w:id="436"/>
            <w:bookmarkEnd w:id="437"/>
            <w:bookmarkEnd w:id="438"/>
            <w:bookmarkEnd w:id="439"/>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438DF" w:rsidRDefault="008438DF"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438DF" w:rsidRDefault="008438D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438DF" w:rsidRDefault="008438DF" w:rsidP="00C05A53">
            <w:pPr>
              <w:pStyle w:val="ProductList-OfferingBody"/>
              <w:ind w:left="-113"/>
              <w:jc w:val="center"/>
            </w:pPr>
            <w:r>
              <w:t>1</w:t>
            </w:r>
          </w:p>
        </w:tc>
        <w:tc>
          <w:tcPr>
            <w:tcW w:w="596"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8438DF" w:rsidRDefault="008438DF" w:rsidP="00C05A53">
            <w:pPr>
              <w:pStyle w:val="ProductList-OfferingBody"/>
              <w:ind w:left="-113"/>
              <w:jc w:val="center"/>
            </w:pPr>
          </w:p>
        </w:tc>
        <w:tc>
          <w:tcPr>
            <w:tcW w:w="596" w:type="dxa"/>
            <w:shd w:val="clear" w:color="auto" w:fill="70AD47" w:themeFill="accent6"/>
            <w:vAlign w:val="center"/>
          </w:tcPr>
          <w:p w:rsidR="008438DF" w:rsidRDefault="008438DF" w:rsidP="00C05A53">
            <w:pPr>
              <w:pStyle w:val="ProductList-OfferingBody"/>
              <w:ind w:left="-113"/>
              <w:jc w:val="center"/>
            </w:pPr>
          </w:p>
        </w:tc>
        <w:tc>
          <w:tcPr>
            <w:tcW w:w="480" w:type="dxa"/>
            <w:shd w:val="clear" w:color="auto" w:fill="70AD47" w:themeFill="accent6"/>
            <w:vAlign w:val="center"/>
          </w:tcPr>
          <w:p w:rsidR="008438DF" w:rsidRDefault="008438DF" w:rsidP="00C05A53">
            <w:pPr>
              <w:pStyle w:val="ProductList-OfferingBody"/>
              <w:ind w:left="-113"/>
              <w:jc w:val="center"/>
            </w:pPr>
          </w:p>
        </w:tc>
        <w:tc>
          <w:tcPr>
            <w:tcW w:w="585" w:type="dxa"/>
            <w:shd w:val="clear" w:color="auto" w:fill="BFBFBF" w:themeFill="background1" w:themeFillShade="BF"/>
            <w:vAlign w:val="center"/>
          </w:tcPr>
          <w:p w:rsidR="008438DF" w:rsidRDefault="008438DF" w:rsidP="00C05A53">
            <w:pPr>
              <w:pStyle w:val="ProductList-OfferingBody"/>
              <w:ind w:left="-113"/>
              <w:jc w:val="center"/>
            </w:pPr>
          </w:p>
        </w:tc>
        <w:tc>
          <w:tcPr>
            <w:tcW w:w="801" w:type="dxa"/>
            <w:shd w:val="clear" w:color="auto" w:fill="70AD47" w:themeFill="accent6"/>
            <w:vAlign w:val="center"/>
          </w:tcPr>
          <w:p w:rsidR="008438DF" w:rsidRDefault="008438DF" w:rsidP="005F5EAB">
            <w:pPr>
              <w:pStyle w:val="ProductList-OfferingBody"/>
              <w:ind w:left="-113"/>
              <w:jc w:val="cente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005F5EAB">
              <w:rPr>
                <w:bCs/>
                <w:lang w:val="it-IT"/>
              </w:rPr>
              <w:t>,</w:t>
            </w:r>
            <w:r w:rsidRPr="00821E9C">
              <w:rPr>
                <w:bCs/>
                <w:lang w:val="it-IT"/>
              </w:rPr>
              <w:t>P</w:t>
            </w:r>
            <w:r w:rsidRPr="00821E9C">
              <w:rPr>
                <w:bCs/>
              </w:rPr>
              <w:fldChar w:fldCharType="end"/>
            </w:r>
            <w:r>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612" w:type="dxa"/>
            <w:shd w:val="clear" w:color="auto" w:fill="70AD47" w:themeFill="accent6"/>
            <w:vAlign w:val="center"/>
          </w:tcPr>
          <w:p w:rsidR="008438DF" w:rsidRDefault="008438DF" w:rsidP="00923FC7">
            <w:pPr>
              <w:pStyle w:val="ProductList-OfferingBody"/>
              <w:ind w:left="-113"/>
              <w:jc w:val="center"/>
            </w:pPr>
          </w:p>
        </w:tc>
        <w:tc>
          <w:tcPr>
            <w:tcW w:w="612"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8438DF" w:rsidTr="006F0383">
        <w:tc>
          <w:tcPr>
            <w:tcW w:w="2947" w:type="dxa"/>
            <w:tcBorders>
              <w:top w:val="dashSmallGap" w:sz="4" w:space="0" w:color="BFBFBF" w:themeColor="background1" w:themeShade="BF"/>
              <w:left w:val="nil"/>
              <w:bottom w:val="nil"/>
              <w:right w:val="nil"/>
            </w:tcBorders>
          </w:tcPr>
          <w:p w:rsidR="008438DF" w:rsidRPr="001B7167" w:rsidRDefault="008438DF" w:rsidP="004C49FB">
            <w:pPr>
              <w:pStyle w:val="ProductList-Offering2"/>
              <w:rPr>
                <w:lang w:val="it-IT"/>
              </w:rPr>
            </w:pPr>
            <w:bookmarkStart w:id="440" w:name="_Toc379797186"/>
            <w:bookmarkStart w:id="441" w:name="_Toc380513211"/>
            <w:bookmarkStart w:id="442" w:name="_Toc380655253"/>
            <w:bookmarkStart w:id="443" w:name="_Toc386626275"/>
            <w:r w:rsidRPr="001B7167">
              <w:rPr>
                <w:lang w:val="it-IT"/>
              </w:rPr>
              <w:t>Standard CAL per Lync Server 2013</w:t>
            </w:r>
            <w:r>
              <w:fldChar w:fldCharType="begin"/>
            </w:r>
            <w:r w:rsidRPr="001B7167">
              <w:rPr>
                <w:lang w:val="it-IT"/>
              </w:rPr>
              <w:instrText>XE "Lync Server 2013"</w:instrText>
            </w:r>
            <w:r>
              <w:fldChar w:fldCharType="end"/>
            </w:r>
            <w:r w:rsidRPr="001B7167">
              <w:rPr>
                <w:lang w:val="it-IT"/>
              </w:rPr>
              <w:t xml:space="preserve"> (Dispositivo e Utente)</w:t>
            </w:r>
            <w:bookmarkEnd w:id="440"/>
            <w:bookmarkEnd w:id="441"/>
            <w:bookmarkEnd w:id="442"/>
            <w:bookmarkEnd w:id="443"/>
            <w:r>
              <w:fldChar w:fldCharType="begin"/>
            </w:r>
            <w:r w:rsidRPr="001B7167">
              <w:rPr>
                <w:lang w:val="it-IT"/>
              </w:rP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8438DF" w:rsidRDefault="008438DF"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8438DF" w:rsidRDefault="008438DF"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8438DF" w:rsidRDefault="008438DF"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438DF" w:rsidRDefault="008438D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438DF" w:rsidRDefault="008438DF" w:rsidP="00C05A53">
            <w:pPr>
              <w:pStyle w:val="ProductList-OfferingBody"/>
              <w:ind w:left="-113"/>
              <w:jc w:val="center"/>
            </w:pPr>
            <w:r>
              <w:t>1</w:t>
            </w:r>
          </w:p>
        </w:tc>
        <w:tc>
          <w:tcPr>
            <w:tcW w:w="596" w:type="dxa"/>
            <w:shd w:val="clear" w:color="auto" w:fill="BFBFBF" w:themeFill="background1" w:themeFillShade="BF"/>
            <w:vAlign w:val="center"/>
          </w:tcPr>
          <w:p w:rsidR="008438DF" w:rsidRDefault="008438DF" w:rsidP="00C05A53">
            <w:pPr>
              <w:pStyle w:val="ProductList-OfferingBody"/>
              <w:ind w:left="-113"/>
              <w:jc w:val="center"/>
            </w:pPr>
          </w:p>
        </w:tc>
        <w:tc>
          <w:tcPr>
            <w:tcW w:w="595" w:type="dxa"/>
            <w:shd w:val="clear" w:color="auto" w:fill="70AD47" w:themeFill="accent6"/>
            <w:vAlign w:val="center"/>
          </w:tcPr>
          <w:p w:rsidR="008438DF" w:rsidRDefault="008438DF" w:rsidP="00C05A53">
            <w:pPr>
              <w:pStyle w:val="ProductList-OfferingBody"/>
              <w:ind w:left="-113"/>
              <w:jc w:val="center"/>
            </w:pPr>
          </w:p>
        </w:tc>
        <w:tc>
          <w:tcPr>
            <w:tcW w:w="596" w:type="dxa"/>
            <w:shd w:val="clear" w:color="auto" w:fill="70AD47" w:themeFill="accent6"/>
            <w:vAlign w:val="center"/>
          </w:tcPr>
          <w:p w:rsidR="008438DF" w:rsidRDefault="008438DF" w:rsidP="00C05A53">
            <w:pPr>
              <w:pStyle w:val="ProductList-OfferingBody"/>
              <w:ind w:left="-113"/>
              <w:jc w:val="center"/>
            </w:pPr>
          </w:p>
        </w:tc>
        <w:tc>
          <w:tcPr>
            <w:tcW w:w="480" w:type="dxa"/>
            <w:shd w:val="clear" w:color="auto" w:fill="70AD47" w:themeFill="accent6"/>
            <w:vAlign w:val="center"/>
          </w:tcPr>
          <w:p w:rsidR="008438DF" w:rsidRDefault="008438DF" w:rsidP="00C05A53">
            <w:pPr>
              <w:pStyle w:val="ProductList-OfferingBody"/>
              <w:ind w:left="-113"/>
              <w:jc w:val="center"/>
            </w:pPr>
          </w:p>
        </w:tc>
        <w:tc>
          <w:tcPr>
            <w:tcW w:w="585" w:type="dxa"/>
            <w:shd w:val="clear" w:color="auto" w:fill="BFBFBF" w:themeFill="background1" w:themeFillShade="BF"/>
            <w:vAlign w:val="center"/>
          </w:tcPr>
          <w:p w:rsidR="008438DF" w:rsidRDefault="008438DF" w:rsidP="00C05A53">
            <w:pPr>
              <w:pStyle w:val="ProductList-OfferingBody"/>
              <w:ind w:left="-113"/>
              <w:jc w:val="center"/>
            </w:pPr>
          </w:p>
        </w:tc>
        <w:tc>
          <w:tcPr>
            <w:tcW w:w="801" w:type="dxa"/>
            <w:shd w:val="clear" w:color="auto" w:fill="70AD47" w:themeFill="accent6"/>
            <w:vAlign w:val="center"/>
          </w:tcPr>
          <w:p w:rsidR="008438DF" w:rsidRDefault="008438DF" w:rsidP="005F5EAB">
            <w:pPr>
              <w:pStyle w:val="ProductList-OfferingBody"/>
              <w:ind w:left="-113"/>
              <w:jc w:val="center"/>
            </w:pPr>
            <w:r w:rsidRPr="00821E9C">
              <w:rPr>
                <w:bCs/>
              </w:rPr>
              <w:fldChar w:fldCharType="begin"/>
            </w:r>
            <w:r w:rsidRPr="00821E9C">
              <w:rPr>
                <w:bCs/>
                <w:color w:val="1F497D"/>
                <w:lang w:val="it-IT"/>
              </w:rPr>
              <w:instrText>AutoTextList  \s NoStyle \t “</w:instrText>
            </w:r>
            <w:r w:rsidRPr="00821E9C">
              <w:rPr>
                <w:bCs/>
                <w:lang w:val="it-IT"/>
              </w:rPr>
              <w:instrText>Prodotto Aggiuntivo</w:instrText>
            </w:r>
            <w:r w:rsidRPr="00821E9C">
              <w:rPr>
                <w:bCs/>
                <w:color w:val="1F497D"/>
                <w:lang w:val="it-IT"/>
              </w:rPr>
              <w:instrText>”</w:instrText>
            </w:r>
            <w:r w:rsidRPr="00821E9C">
              <w:rPr>
                <w:bCs/>
              </w:rPr>
              <w:fldChar w:fldCharType="separate"/>
            </w:r>
            <w:r w:rsidRPr="00821E9C">
              <w:rPr>
                <w:bCs/>
                <w:lang w:val="it-IT"/>
              </w:rPr>
              <w:t xml:space="preserve"> A</w:t>
            </w:r>
            <w:r w:rsidRPr="00821E9C">
              <w:rPr>
                <w:bCs/>
              </w:rPr>
              <w:fldChar w:fldCharType="end"/>
            </w:r>
            <w:r w:rsidRPr="00821E9C">
              <w:rPr>
                <w:bCs/>
              </w:rPr>
              <w:fldChar w:fldCharType="begin"/>
            </w:r>
            <w:r w:rsidRPr="00821E9C">
              <w:rPr>
                <w:bCs/>
                <w:lang w:val="it-IT"/>
              </w:rPr>
              <w:instrText xml:space="preserve"> </w:instrText>
            </w:r>
            <w:r w:rsidRPr="00821E9C">
              <w:rPr>
                <w:bCs/>
                <w:color w:val="1F497D"/>
                <w:lang w:val="it-IT"/>
              </w:rPr>
              <w:instrText>AutoTextList  \s NoStyle \t “</w:instrText>
            </w:r>
            <w:r w:rsidRPr="00821E9C">
              <w:rPr>
                <w:bCs/>
                <w:lang w:val="it-IT"/>
              </w:rPr>
              <w:instrText>Non per l'Intera Organizzazione in Open Value</w:instrText>
            </w:r>
            <w:r w:rsidRPr="00821E9C">
              <w:rPr>
                <w:bCs/>
                <w:color w:val="1F497D"/>
                <w:lang w:val="it-IT"/>
              </w:rPr>
              <w:instrText>”</w:instrText>
            </w:r>
            <w:r w:rsidRPr="00821E9C">
              <w:rPr>
                <w:bCs/>
                <w:lang w:val="it-IT"/>
              </w:rPr>
              <w:instrText xml:space="preserve"> </w:instrText>
            </w:r>
            <w:r w:rsidRPr="00821E9C">
              <w:rPr>
                <w:bCs/>
              </w:rPr>
              <w:fldChar w:fldCharType="separate"/>
            </w:r>
            <w:r w:rsidR="005F5EAB">
              <w:rPr>
                <w:bCs/>
                <w:lang w:val="it-IT"/>
              </w:rPr>
              <w:t>,</w:t>
            </w:r>
            <w:r w:rsidRPr="00821E9C">
              <w:rPr>
                <w:bCs/>
                <w:lang w:val="it-IT"/>
              </w:rPr>
              <w:t>P</w:t>
            </w:r>
            <w:r w:rsidRPr="00821E9C">
              <w:rPr>
                <w:bCs/>
              </w:rPr>
              <w:fldChar w:fldCharType="end"/>
            </w:r>
            <w:r>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612" w:type="dxa"/>
            <w:shd w:val="clear" w:color="auto" w:fill="70AD47" w:themeFill="accent6"/>
            <w:vAlign w:val="center"/>
          </w:tcPr>
          <w:p w:rsidR="008438DF" w:rsidRDefault="008438DF" w:rsidP="00923FC7">
            <w:pPr>
              <w:pStyle w:val="ProductList-OfferingBody"/>
              <w:ind w:left="-113"/>
              <w:jc w:val="center"/>
            </w:pPr>
          </w:p>
        </w:tc>
        <w:tc>
          <w:tcPr>
            <w:tcW w:w="612" w:type="dxa"/>
            <w:shd w:val="clear" w:color="auto" w:fill="70AD47" w:themeFill="accent6"/>
            <w:vAlign w:val="center"/>
          </w:tcPr>
          <w:p w:rsidR="008438DF" w:rsidRDefault="008438DF"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6029DD" w:rsidRPr="004C09A1" w:rsidRDefault="006029DD"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AC1338" w:rsidTr="00963B4D">
        <w:tc>
          <w:tcPr>
            <w:tcW w:w="3780" w:type="dxa"/>
          </w:tcPr>
          <w:p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305" w:type="dxa"/>
          </w:tcPr>
          <w:p w:rsidR="00AC1338" w:rsidRDefault="00AC1338" w:rsidP="00AC1338">
            <w:pPr>
              <w:pStyle w:val="ProductList-Body"/>
              <w:spacing w:before="20" w:after="20"/>
            </w:pPr>
            <w:r>
              <w:t xml:space="preserve">Pool di Prodotti: </w:t>
            </w:r>
            <w:r>
              <w:rPr>
                <w:b/>
              </w:rPr>
              <w:t>Server</w:t>
            </w:r>
          </w:p>
        </w:tc>
        <w:tc>
          <w:tcPr>
            <w:tcW w:w="3715" w:type="dxa"/>
          </w:tcPr>
          <w:p w:rsidR="00AC1338" w:rsidRDefault="00AC1338" w:rsidP="00AC1338">
            <w:pPr>
              <w:pStyle w:val="ProductList-Body"/>
              <w:spacing w:before="20" w:after="20"/>
            </w:pPr>
          </w:p>
        </w:tc>
      </w:tr>
      <w:tr w:rsidR="00AC1338" w:rsidRPr="001C4150" w:rsidTr="00963B4D">
        <w:tc>
          <w:tcPr>
            <w:tcW w:w="3780" w:type="dxa"/>
          </w:tcPr>
          <w:p w:rsidR="00AC1338" w:rsidRDefault="00AC1338" w:rsidP="00AC1338">
            <w:pPr>
              <w:pStyle w:val="ProductList-Body"/>
              <w:spacing w:before="20" w:after="20"/>
            </w:pPr>
          </w:p>
        </w:tc>
        <w:tc>
          <w:tcPr>
            <w:tcW w:w="3305" w:type="dxa"/>
          </w:tcPr>
          <w:p w:rsidR="00AC1338" w:rsidRPr="001B7167" w:rsidRDefault="00FF05A9" w:rsidP="00AC1338">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AC1338" w:rsidRPr="001B7167" w:rsidRDefault="00AC1338" w:rsidP="00AC1338">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FD67D5" w:rsidRPr="001B7167" w:rsidRDefault="00FD67D5" w:rsidP="00FD67D5">
      <w:pPr>
        <w:pStyle w:val="ProductList-Body"/>
        <w:rPr>
          <w:lang w:val="it-IT"/>
        </w:rPr>
      </w:pPr>
      <w:r w:rsidRPr="001B7167">
        <w:rPr>
          <w:b/>
          <w:color w:val="00188F"/>
          <w:lang w:val="it-IT"/>
        </w:rPr>
        <w:t xml:space="preserve">Lync Server </w:t>
      </w:r>
      <w:r w:rsidR="00C9232B">
        <w:rPr>
          <w:b/>
          <w:color w:val="00188F"/>
          <w:lang w:val="it-IT"/>
        </w:rPr>
        <w:t>2013</w:t>
      </w:r>
      <w:r>
        <w:fldChar w:fldCharType="begin"/>
      </w:r>
      <w:r w:rsidRPr="001B7167">
        <w:rPr>
          <w:lang w:val="it-IT"/>
        </w:rPr>
        <w:instrText>XE "Lync Server 2013"</w:instrText>
      </w:r>
      <w:r>
        <w:fldChar w:fldCharType="end"/>
      </w:r>
    </w:p>
    <w:p w:rsidR="00FD67D5" w:rsidRPr="001B7167" w:rsidRDefault="00FD67D5" w:rsidP="00FD67D5">
      <w:pPr>
        <w:pStyle w:val="ProductList-Body"/>
        <w:rPr>
          <w:lang w:val="it-IT"/>
        </w:rPr>
      </w:pPr>
      <w:r w:rsidRPr="001B7167">
        <w:rPr>
          <w:lang w:val="it-IT"/>
        </w:rPr>
        <w:t>Le società con SA attiva per Lync Server 2010</w:t>
      </w:r>
      <w:r>
        <w:fldChar w:fldCharType="begin"/>
      </w:r>
      <w:r w:rsidRPr="001B7167">
        <w:rPr>
          <w:lang w:val="it-IT"/>
        </w:rPr>
        <w:instrText>XE "Lync Server 2010"</w:instrText>
      </w:r>
      <w:r>
        <w:fldChar w:fldCharType="end"/>
      </w:r>
      <w:r w:rsidRPr="001B7167">
        <w:rPr>
          <w:lang w:val="it-IT"/>
        </w:rPr>
        <w:t xml:space="preserve"> Standard o Enterprise al 1 ottobre 2012 potranno eseguire l</w:t>
      </w:r>
      <w:r w:rsidR="001B7167">
        <w:rPr>
          <w:lang w:val="it-IT"/>
        </w:rPr>
        <w:t>’</w:t>
      </w:r>
      <w:r w:rsidRPr="001B7167">
        <w:rPr>
          <w:lang w:val="it-IT"/>
        </w:rPr>
        <w:t>aggiornamento a Lync Server 2013</w:t>
      </w:r>
      <w:r>
        <w:fldChar w:fldCharType="begin"/>
      </w:r>
      <w:r w:rsidRPr="001B7167">
        <w:rPr>
          <w:lang w:val="it-IT"/>
        </w:rPr>
        <w:instrText>XE "Lync Server 2013"</w:instrText>
      </w:r>
      <w:r>
        <w:fldChar w:fldCharType="end"/>
      </w:r>
      <w:r w:rsidRPr="001B7167">
        <w:rPr>
          <w:lang w:val="it-IT"/>
        </w:rPr>
        <w:t xml:space="preserve"> e</w:t>
      </w:r>
      <w:r w:rsidR="0024151D" w:rsidRPr="001B7167">
        <w:rPr>
          <w:lang w:val="it-IT"/>
        </w:rPr>
        <w:t> </w:t>
      </w:r>
      <w:r w:rsidRPr="001B7167">
        <w:rPr>
          <w:lang w:val="it-IT"/>
        </w:rPr>
        <w:t>utilizzare tale prodotto al posto delle corrispondenti copie con licenza di Lync Server 2010.</w:t>
      </w:r>
    </w:p>
    <w:p w:rsidR="00FD67D5" w:rsidRPr="001B7167" w:rsidRDefault="00FD67D5" w:rsidP="00FD67D5">
      <w:pPr>
        <w:pStyle w:val="ProductList-Body"/>
        <w:rPr>
          <w:lang w:val="it-IT"/>
        </w:rPr>
      </w:pPr>
    </w:p>
    <w:p w:rsidR="00FD67D5" w:rsidRPr="00ED0B44" w:rsidRDefault="00FD67D5" w:rsidP="00FD67D5">
      <w:pPr>
        <w:pStyle w:val="ProductList-Body"/>
        <w:rPr>
          <w:lang w:val="it-IT" w:eastAsia="ja-JP"/>
        </w:rPr>
      </w:pPr>
      <w:r w:rsidRPr="001B7167">
        <w:rPr>
          <w:b/>
          <w:color w:val="00188F"/>
          <w:lang w:val="it-IT"/>
        </w:rPr>
        <w:t>Concessione di Licenza per le Società Titolari della Licenza Enterprise External Connector per Lync Server 2010</w:t>
      </w:r>
      <w:r>
        <w:fldChar w:fldCharType="begin"/>
      </w:r>
      <w:r w:rsidRPr="001B7167">
        <w:rPr>
          <w:lang w:val="it-IT"/>
        </w:rPr>
        <w:instrText>XE "Lync Server 2010"</w:instrText>
      </w:r>
      <w:r>
        <w:fldChar w:fldCharType="end"/>
      </w:r>
      <w:r w:rsidRPr="001B7167">
        <w:rPr>
          <w:b/>
          <w:color w:val="00188F"/>
          <w:lang w:val="it-IT"/>
        </w:rPr>
        <w:t>, della Licenza Plus External Connector per Lync Server 2010 e della Licenza Standard External Connector per Lync Server 2010 Standard</w:t>
      </w:r>
    </w:p>
    <w:p w:rsidR="009708AE" w:rsidRPr="001B7167" w:rsidRDefault="00FD67D5" w:rsidP="009708AE">
      <w:pPr>
        <w:pStyle w:val="ProductList-Body"/>
        <w:rPr>
          <w:lang w:val="it-IT"/>
        </w:rPr>
      </w:pPr>
      <w:r w:rsidRPr="001B7167">
        <w:rPr>
          <w:lang w:val="it-IT"/>
        </w:rPr>
        <w:t>La versione 2010 della Licenza External Connector per Lync Server Enterprise, della Licenza External Connector per Lync Server Plus e della Licenza External Connector per Lync Server Standard è la versione finale di tali licenze. Le società con licenze Enterprise External Connector per Lync Server 2010</w:t>
      </w:r>
      <w:r>
        <w:fldChar w:fldCharType="begin"/>
      </w:r>
      <w:r w:rsidRPr="001B7167">
        <w:rPr>
          <w:lang w:val="it-IT"/>
        </w:rPr>
        <w:instrText>XE "Lync Server 2010"</w:instrText>
      </w:r>
      <w:r>
        <w:fldChar w:fldCharType="end"/>
      </w:r>
      <w:r w:rsidRPr="001B7167">
        <w:rPr>
          <w:lang w:val="it-IT"/>
        </w:rPr>
        <w:t>, Plus External Connector per Lync Server 2010 o Standard External Connector per Lync Server 2010 con copertura SA attiva a decorrere dal 1 ottobre 2012 sono considerate titolari di una licenza per Lync Server 2013</w:t>
      </w:r>
      <w:r>
        <w:fldChar w:fldCharType="begin"/>
      </w:r>
      <w:r w:rsidRPr="001B7167">
        <w:rPr>
          <w:lang w:val="it-IT"/>
        </w:rPr>
        <w:instrText>XE "Lync Server 2013"</w:instrText>
      </w:r>
      <w:r>
        <w:fldChar w:fldCharType="end"/>
      </w:r>
      <w:r w:rsidRPr="001B7167">
        <w:rPr>
          <w:lang w:val="it-IT"/>
        </w:rPr>
        <w:t xml:space="preserve"> per ciascuna di tali licenze. A tali licenze si applicano le condizioni standard per la migrazione (per dettagli, le società potranno consultare l</w:t>
      </w:r>
      <w:r w:rsidR="001B7167">
        <w:rPr>
          <w:lang w:val="it-IT"/>
        </w:rPr>
        <w:t>’</w:t>
      </w:r>
      <w:r w:rsidRPr="001B7167">
        <w:rPr>
          <w:lang w:val="it-IT"/>
        </w:rPr>
        <w:t xml:space="preserve">Articolo </w:t>
      </w:r>
      <w:hyperlink w:anchor="SoftwareAssurance" w:history="1">
        <w:r w:rsidRPr="001B7167">
          <w:rPr>
            <w:rStyle w:val="Hyperlink"/>
            <w:lang w:val="it-IT"/>
          </w:rPr>
          <w:t>Software Assurance</w:t>
        </w:r>
      </w:hyperlink>
      <w:r w:rsidRPr="001B7167">
        <w:rPr>
          <w:lang w:val="it-IT"/>
        </w:rPr>
        <w:t>).</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407E60" w:rsidRPr="001B7167" w:rsidRDefault="009708AE" w:rsidP="00B26BEF">
      <w:pPr>
        <w:pStyle w:val="ProductList-Offering2Heading"/>
        <w:outlineLvl w:val="2"/>
        <w:rPr>
          <w:lang w:val="it-IT"/>
        </w:rPr>
      </w:pPr>
      <w:r w:rsidRPr="001B7167">
        <w:rPr>
          <w:lang w:val="it-IT"/>
        </w:rPr>
        <w:tab/>
      </w:r>
      <w:bookmarkStart w:id="444" w:name="_Toc379797187"/>
      <w:bookmarkStart w:id="445" w:name="_Toc380513212"/>
      <w:bookmarkStart w:id="446" w:name="_Toc380655254"/>
      <w:bookmarkStart w:id="447" w:name="_Toc386626276"/>
      <w:r w:rsidRPr="001B7167">
        <w:rPr>
          <w:lang w:val="it-IT"/>
        </w:rPr>
        <w:t>Project Server</w:t>
      </w:r>
      <w:bookmarkEnd w:id="391"/>
      <w:bookmarkEnd w:id="392"/>
      <w:bookmarkEnd w:id="444"/>
      <w:bookmarkEnd w:id="445"/>
      <w:bookmarkEnd w:id="446"/>
      <w:bookmarkEnd w:id="4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13"/>
        <w:gridCol w:w="513"/>
        <w:gridCol w:w="760"/>
        <w:gridCol w:w="595"/>
        <w:gridCol w:w="724"/>
      </w:tblGrid>
      <w:tr w:rsidR="002F4B58" w:rsidTr="004A61B9">
        <w:trPr>
          <w:tblHeader/>
        </w:trPr>
        <w:tc>
          <w:tcPr>
            <w:tcW w:w="2932" w:type="dxa"/>
            <w:tcBorders>
              <w:bottom w:val="nil"/>
            </w:tcBorders>
            <w:shd w:val="clear" w:color="auto" w:fill="00188F"/>
          </w:tcPr>
          <w:p w:rsidR="002F4B58" w:rsidRPr="00EE0836" w:rsidRDefault="002F4B58"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2F4B58" w:rsidRPr="00EE0836" w:rsidRDefault="002F4B58"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2F4B58" w:rsidRPr="00810700" w:rsidRDefault="002F4B58"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13"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13"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60"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2F4B58" w:rsidRPr="00EE0836" w:rsidRDefault="002F4B58"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2F4B58" w:rsidTr="004A61B9">
        <w:tc>
          <w:tcPr>
            <w:tcW w:w="2932" w:type="dxa"/>
            <w:tcBorders>
              <w:top w:val="nil"/>
              <w:left w:val="nil"/>
              <w:bottom w:val="dashSmallGap" w:sz="4" w:space="0" w:color="BFBFBF" w:themeColor="background1" w:themeShade="BF"/>
              <w:right w:val="nil"/>
            </w:tcBorders>
          </w:tcPr>
          <w:p w:rsidR="002F4B58" w:rsidRDefault="002F4B58" w:rsidP="00784263">
            <w:pPr>
              <w:pStyle w:val="ProductList-Offering2"/>
            </w:pPr>
            <w:bookmarkStart w:id="448" w:name="_Toc379797188"/>
            <w:bookmarkStart w:id="449" w:name="_Toc380513213"/>
            <w:bookmarkStart w:id="450" w:name="_Toc380655255"/>
            <w:bookmarkStart w:id="451" w:name="_Toc386626277"/>
            <w:r>
              <w:t>Project Server 2013</w:t>
            </w:r>
            <w:bookmarkEnd w:id="448"/>
            <w:bookmarkEnd w:id="449"/>
            <w:bookmarkEnd w:id="450"/>
            <w:bookmarkEnd w:id="451"/>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2F4B58" w:rsidRDefault="002F4B5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2F4B58" w:rsidRDefault="002F4B5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2F4B58" w:rsidRDefault="002F4B5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F4B58" w:rsidRDefault="002F4B5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2F4B58" w:rsidRDefault="002F4B58" w:rsidP="00C05A53">
            <w:pPr>
              <w:pStyle w:val="ProductList-OfferingBody"/>
              <w:ind w:left="-113"/>
              <w:jc w:val="center"/>
            </w:pPr>
            <w:r>
              <w:t>50</w:t>
            </w:r>
          </w:p>
        </w:tc>
        <w:tc>
          <w:tcPr>
            <w:tcW w:w="596" w:type="dxa"/>
            <w:shd w:val="clear" w:color="auto" w:fill="70AD47" w:themeFill="accent6"/>
            <w:vAlign w:val="center"/>
          </w:tcPr>
          <w:p w:rsidR="002F4B58" w:rsidRDefault="002F4B58"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2F4B58" w:rsidRDefault="002F4B58" w:rsidP="00923FC7">
            <w:pPr>
              <w:pStyle w:val="ProductList-OfferingBody"/>
              <w:ind w:left="-113"/>
              <w:jc w:val="center"/>
            </w:pPr>
          </w:p>
        </w:tc>
        <w:tc>
          <w:tcPr>
            <w:tcW w:w="596" w:type="dxa"/>
            <w:shd w:val="clear" w:color="auto" w:fill="70AD47" w:themeFill="accent6"/>
            <w:vAlign w:val="center"/>
          </w:tcPr>
          <w:p w:rsidR="002F4B58" w:rsidRDefault="002F4B58" w:rsidP="00923FC7">
            <w:pPr>
              <w:pStyle w:val="ProductList-OfferingBody"/>
              <w:ind w:left="-113"/>
              <w:jc w:val="center"/>
            </w:pPr>
          </w:p>
        </w:tc>
        <w:tc>
          <w:tcPr>
            <w:tcW w:w="513" w:type="dxa"/>
            <w:shd w:val="clear" w:color="auto" w:fill="70AD47" w:themeFill="accent6"/>
            <w:vAlign w:val="center"/>
          </w:tcPr>
          <w:p w:rsidR="002F4B58" w:rsidRDefault="002F4B58" w:rsidP="00923FC7">
            <w:pPr>
              <w:pStyle w:val="ProductList-OfferingBody"/>
              <w:ind w:left="-113"/>
              <w:jc w:val="center"/>
            </w:pPr>
          </w:p>
        </w:tc>
        <w:tc>
          <w:tcPr>
            <w:tcW w:w="513" w:type="dxa"/>
            <w:shd w:val="clear" w:color="auto" w:fill="BFBFBF" w:themeFill="background1" w:themeFillShade="BF"/>
            <w:vAlign w:val="center"/>
          </w:tcPr>
          <w:p w:rsidR="002F4B58" w:rsidRDefault="002F4B58" w:rsidP="00923FC7">
            <w:pPr>
              <w:pStyle w:val="ProductList-OfferingBody"/>
              <w:ind w:left="-113"/>
              <w:jc w:val="center"/>
            </w:pPr>
          </w:p>
        </w:tc>
        <w:tc>
          <w:tcPr>
            <w:tcW w:w="760" w:type="dxa"/>
            <w:shd w:val="clear" w:color="auto" w:fill="70AD47" w:themeFill="accent6"/>
            <w:vAlign w:val="center"/>
          </w:tcPr>
          <w:p w:rsidR="002F4B58" w:rsidRPr="00424424" w:rsidRDefault="002F4B58"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2F4B58" w:rsidRDefault="002F4B58" w:rsidP="00923FC7">
            <w:pPr>
              <w:pStyle w:val="ProductList-OfferingBody"/>
              <w:ind w:left="-113"/>
              <w:jc w:val="center"/>
            </w:pPr>
          </w:p>
        </w:tc>
        <w:tc>
          <w:tcPr>
            <w:tcW w:w="724" w:type="dxa"/>
            <w:shd w:val="clear" w:color="auto" w:fill="70AD47" w:themeFill="accent6"/>
            <w:vAlign w:val="center"/>
          </w:tcPr>
          <w:p w:rsidR="002F4B58" w:rsidRDefault="002F4B58"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2F4B58" w:rsidTr="004A61B9">
        <w:tc>
          <w:tcPr>
            <w:tcW w:w="2932" w:type="dxa"/>
            <w:tcBorders>
              <w:top w:val="dashSmallGap" w:sz="4" w:space="0" w:color="BFBFBF" w:themeColor="background1" w:themeShade="BF"/>
              <w:left w:val="nil"/>
              <w:bottom w:val="nil"/>
              <w:right w:val="nil"/>
            </w:tcBorders>
          </w:tcPr>
          <w:p w:rsidR="002F4B58" w:rsidRDefault="002F4B58" w:rsidP="00784263">
            <w:pPr>
              <w:pStyle w:val="ProductList-Offering2"/>
            </w:pPr>
            <w:bookmarkStart w:id="452" w:name="_Toc379797189"/>
            <w:bookmarkStart w:id="453" w:name="_Toc380513214"/>
            <w:bookmarkStart w:id="454" w:name="_Toc380655256"/>
            <w:bookmarkStart w:id="455" w:name="_Toc386626278"/>
            <w:r>
              <w:t>CAL per Project Server 2013</w:t>
            </w:r>
            <w:r>
              <w:fldChar w:fldCharType="begin"/>
            </w:r>
            <w:r>
              <w:instrText>XE "Project Server 2013"</w:instrText>
            </w:r>
            <w:r>
              <w:fldChar w:fldCharType="end"/>
            </w:r>
            <w:r>
              <w:t xml:space="preserve"> </w:t>
            </w:r>
            <w:r>
              <w:br/>
              <w:t>(Dispositivo e Utente)</w:t>
            </w:r>
            <w:bookmarkEnd w:id="452"/>
            <w:bookmarkEnd w:id="453"/>
            <w:bookmarkEnd w:id="454"/>
            <w:bookmarkEnd w:id="455"/>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2F4B58" w:rsidRDefault="002F4B5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2F4B58" w:rsidRDefault="002F4B5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2F4B58" w:rsidRDefault="002F4B5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F4B58" w:rsidRDefault="002F4B5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F4B58" w:rsidRDefault="002F4B58" w:rsidP="00C05A53">
            <w:pPr>
              <w:pStyle w:val="ProductList-OfferingBody"/>
              <w:ind w:left="-113"/>
              <w:jc w:val="center"/>
            </w:pPr>
          </w:p>
        </w:tc>
        <w:tc>
          <w:tcPr>
            <w:tcW w:w="596" w:type="dxa"/>
            <w:shd w:val="clear" w:color="auto" w:fill="70AD47" w:themeFill="accent6"/>
            <w:vAlign w:val="center"/>
          </w:tcPr>
          <w:p w:rsidR="002F4B58" w:rsidRDefault="002F4B58"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2F4B58" w:rsidRDefault="002F4B58" w:rsidP="00923FC7">
            <w:pPr>
              <w:pStyle w:val="ProductList-OfferingBody"/>
              <w:ind w:left="-113"/>
              <w:jc w:val="center"/>
            </w:pPr>
          </w:p>
        </w:tc>
        <w:tc>
          <w:tcPr>
            <w:tcW w:w="596" w:type="dxa"/>
            <w:shd w:val="clear" w:color="auto" w:fill="70AD47" w:themeFill="accent6"/>
            <w:vAlign w:val="center"/>
          </w:tcPr>
          <w:p w:rsidR="002F4B58" w:rsidRDefault="002F4B58" w:rsidP="00923FC7">
            <w:pPr>
              <w:pStyle w:val="ProductList-OfferingBody"/>
              <w:ind w:left="-113"/>
              <w:jc w:val="center"/>
            </w:pPr>
          </w:p>
        </w:tc>
        <w:tc>
          <w:tcPr>
            <w:tcW w:w="513" w:type="dxa"/>
            <w:shd w:val="clear" w:color="auto" w:fill="70AD47" w:themeFill="accent6"/>
            <w:vAlign w:val="center"/>
          </w:tcPr>
          <w:p w:rsidR="002F4B58" w:rsidRDefault="002F4B58" w:rsidP="00923FC7">
            <w:pPr>
              <w:pStyle w:val="ProductList-OfferingBody"/>
              <w:ind w:left="-113"/>
              <w:jc w:val="center"/>
            </w:pPr>
          </w:p>
        </w:tc>
        <w:tc>
          <w:tcPr>
            <w:tcW w:w="513" w:type="dxa"/>
            <w:shd w:val="clear" w:color="auto" w:fill="BFBFBF" w:themeFill="background1" w:themeFillShade="BF"/>
            <w:vAlign w:val="center"/>
          </w:tcPr>
          <w:p w:rsidR="002F4B58" w:rsidRDefault="002F4B58" w:rsidP="00923FC7">
            <w:pPr>
              <w:pStyle w:val="ProductList-OfferingBody"/>
              <w:ind w:left="-113"/>
              <w:jc w:val="center"/>
            </w:pPr>
          </w:p>
        </w:tc>
        <w:tc>
          <w:tcPr>
            <w:tcW w:w="760" w:type="dxa"/>
            <w:shd w:val="clear" w:color="auto" w:fill="70AD47" w:themeFill="accent6"/>
            <w:vAlign w:val="center"/>
          </w:tcPr>
          <w:p w:rsidR="002F4B58" w:rsidRPr="00424424" w:rsidRDefault="002F4B58"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2F4B58" w:rsidRDefault="002F4B58" w:rsidP="00923FC7">
            <w:pPr>
              <w:pStyle w:val="ProductList-OfferingBody"/>
              <w:ind w:left="-113"/>
              <w:jc w:val="center"/>
            </w:pPr>
          </w:p>
        </w:tc>
        <w:tc>
          <w:tcPr>
            <w:tcW w:w="724" w:type="dxa"/>
            <w:shd w:val="clear" w:color="auto" w:fill="70AD47" w:themeFill="accent6"/>
            <w:vAlign w:val="center"/>
          </w:tcPr>
          <w:p w:rsidR="002F4B58" w:rsidRDefault="002F4B58"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919D2" w:rsidRPr="004C09A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442"/>
        <w:gridCol w:w="3870"/>
      </w:tblGrid>
      <w:tr w:rsidR="00784263" w:rsidRPr="001C4150" w:rsidTr="00963B4D">
        <w:tc>
          <w:tcPr>
            <w:tcW w:w="3488" w:type="dxa"/>
          </w:tcPr>
          <w:p w:rsidR="00784263" w:rsidRDefault="00784263" w:rsidP="00963B4D">
            <w:pPr>
              <w:pStyle w:val="ProductList-Body"/>
              <w:tabs>
                <w:tab w:val="clear" w:pos="158"/>
                <w:tab w:val="left" w:pos="1062"/>
              </w:tabs>
              <w:spacing w:before="20" w:after="20"/>
            </w:pPr>
            <w:r>
              <w:t xml:space="preserve">Versione Precedente: </w:t>
            </w:r>
            <w:r>
              <w:rPr>
                <w:b/>
              </w:rPr>
              <w:t>Project 2010</w:t>
            </w:r>
            <w:r>
              <w:t xml:space="preserve"> (4/10)</w:t>
            </w:r>
          </w:p>
        </w:tc>
        <w:tc>
          <w:tcPr>
            <w:tcW w:w="3442" w:type="dxa"/>
          </w:tcPr>
          <w:p w:rsidR="00784263" w:rsidRDefault="00784263" w:rsidP="00AC1338">
            <w:pPr>
              <w:pStyle w:val="ProductList-Body"/>
              <w:spacing w:before="20" w:after="20"/>
            </w:pPr>
            <w:r>
              <w:t xml:space="preserve">Pool di Prodotti: </w:t>
            </w:r>
            <w:r>
              <w:rPr>
                <w:b/>
              </w:rPr>
              <w:t>Server</w:t>
            </w:r>
          </w:p>
        </w:tc>
        <w:tc>
          <w:tcPr>
            <w:tcW w:w="3870" w:type="dxa"/>
          </w:tcPr>
          <w:p w:rsidR="00784263" w:rsidRPr="001B7167" w:rsidRDefault="00784263" w:rsidP="00AC1338">
            <w:pPr>
              <w:pStyle w:val="ProductList-Body"/>
              <w:spacing w:before="20" w:after="20"/>
              <w:rPr>
                <w:lang w:val="it-IT"/>
              </w:rPr>
            </w:pPr>
            <w:r w:rsidRPr="001B7167">
              <w:rPr>
                <w:lang w:val="it-IT"/>
              </w:rPr>
              <w:t xml:space="preserve">Idoneità alla Transizione: </w:t>
            </w:r>
            <w:r w:rsidRPr="001B7167">
              <w:rPr>
                <w:b/>
                <w:lang w:val="it-IT"/>
              </w:rPr>
              <w:t>CAL per Project Server</w:t>
            </w:r>
          </w:p>
        </w:tc>
      </w:tr>
      <w:tr w:rsidR="00784263" w:rsidRPr="001C4150" w:rsidTr="00963B4D">
        <w:tc>
          <w:tcPr>
            <w:tcW w:w="3488" w:type="dxa"/>
          </w:tcPr>
          <w:p w:rsidR="00784263" w:rsidRPr="001B7167" w:rsidRDefault="00784263" w:rsidP="00784263">
            <w:pPr>
              <w:pStyle w:val="ProductList-Body"/>
              <w:tabs>
                <w:tab w:val="clear" w:pos="158"/>
                <w:tab w:val="left" w:pos="1062"/>
              </w:tabs>
              <w:spacing w:before="20" w:after="20"/>
              <w:rPr>
                <w:lang w:val="it-IT"/>
              </w:rPr>
            </w:pPr>
          </w:p>
        </w:tc>
        <w:tc>
          <w:tcPr>
            <w:tcW w:w="3442" w:type="dxa"/>
          </w:tcPr>
          <w:p w:rsidR="00784263" w:rsidRPr="001B7167" w:rsidRDefault="00FF05A9" w:rsidP="00AC1338">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870" w:type="dxa"/>
          </w:tcPr>
          <w:p w:rsidR="00784263" w:rsidRPr="006F0383" w:rsidRDefault="006F0383" w:rsidP="00AC1338">
            <w:pPr>
              <w:pStyle w:val="ProductList-Body"/>
              <w:spacing w:before="20" w:after="20"/>
              <w:rPr>
                <w:b/>
                <w:lang w:val="it-IT"/>
              </w:rPr>
            </w:pPr>
            <w:r>
              <w:rPr>
                <w:b/>
                <w:lang w:val="it-IT"/>
              </w:rPr>
              <w:t>(Project Online)</w:t>
            </w:r>
          </w:p>
        </w:tc>
      </w:tr>
    </w:tbl>
    <w:bookmarkStart w:id="456" w:name="_Toc378147634"/>
    <w:bookmarkStart w:id="457" w:name="_Toc378151536"/>
    <w:bookmarkStart w:id="458" w:name="_Toc378147633"/>
    <w:bookmarkStart w:id="459" w:name="_Toc378151535"/>
    <w:p w:rsidR="00585A48" w:rsidRPr="004C09A1" w:rsidRDefault="003A7BC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sidRPr="00F40A09">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4C09A1" w:rsidRDefault="009708AE" w:rsidP="00B26BEF">
      <w:pPr>
        <w:pStyle w:val="ProductList-Offering2Heading"/>
        <w:outlineLvl w:val="2"/>
      </w:pPr>
      <w:r>
        <w:tab/>
      </w:r>
      <w:bookmarkStart w:id="460" w:name="_Toc379797190"/>
      <w:bookmarkStart w:id="461" w:name="_Toc380513215"/>
      <w:bookmarkStart w:id="462" w:name="_Toc380655257"/>
      <w:bookmarkStart w:id="463" w:name="_Toc386626279"/>
      <w:r>
        <w:t>SharePoint</w:t>
      </w:r>
      <w:bookmarkEnd w:id="456"/>
      <w:bookmarkEnd w:id="457"/>
      <w:bookmarkEnd w:id="460"/>
      <w:bookmarkEnd w:id="461"/>
      <w:bookmarkEnd w:id="462"/>
      <w:bookmarkEnd w:id="4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42"/>
        <w:gridCol w:w="649"/>
        <w:gridCol w:w="595"/>
        <w:gridCol w:w="709"/>
      </w:tblGrid>
      <w:tr w:rsidR="00BF48BD" w:rsidTr="00BF48BD">
        <w:trPr>
          <w:tblHeader/>
        </w:trPr>
        <w:tc>
          <w:tcPr>
            <w:tcW w:w="2947" w:type="dxa"/>
            <w:tcBorders>
              <w:bottom w:val="nil"/>
            </w:tcBorders>
            <w:shd w:val="clear" w:color="auto" w:fill="00188F"/>
          </w:tcPr>
          <w:p w:rsidR="00BF48BD" w:rsidRPr="00EE0836" w:rsidRDefault="00BF48BD"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BF48BD" w:rsidRPr="00EE0836" w:rsidRDefault="00BF48BD"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BF48BD" w:rsidRPr="00810700" w:rsidRDefault="00BF48BD"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42"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49"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BF48BD" w:rsidRPr="00EE0836" w:rsidRDefault="00BF48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F24B10" w:rsidTr="00BF48BD">
        <w:tc>
          <w:tcPr>
            <w:tcW w:w="2947" w:type="dxa"/>
            <w:tcBorders>
              <w:top w:val="nil"/>
              <w:left w:val="nil"/>
              <w:bottom w:val="dashSmallGap" w:sz="4" w:space="0" w:color="BFBFBF" w:themeColor="background1" w:themeShade="BF"/>
              <w:right w:val="nil"/>
            </w:tcBorders>
          </w:tcPr>
          <w:p w:rsidR="00F24B10" w:rsidRDefault="00F24B10" w:rsidP="00AC7E59">
            <w:pPr>
              <w:pStyle w:val="ProductList-Offering2"/>
            </w:pPr>
            <w:bookmarkStart w:id="464" w:name="_Toc379797191"/>
            <w:bookmarkStart w:id="465" w:name="_Toc380513216"/>
            <w:bookmarkStart w:id="466" w:name="_Toc380655258"/>
            <w:bookmarkStart w:id="467" w:name="_Toc386626280"/>
            <w:r>
              <w:t>Microsoft Office Audit and Control Management Server 2013</w:t>
            </w:r>
            <w:bookmarkEnd w:id="464"/>
            <w:bookmarkEnd w:id="465"/>
            <w:bookmarkEnd w:id="466"/>
            <w:bookmarkEnd w:id="467"/>
            <w:r>
              <w:fldChar w:fldCharType="begin"/>
            </w:r>
            <w: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24B10" w:rsidRDefault="00F24B1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24B10" w:rsidRDefault="00F24B10" w:rsidP="00C05A53">
            <w:pPr>
              <w:pStyle w:val="ProductList-OfferingBody"/>
              <w:ind w:left="-113"/>
              <w:jc w:val="center"/>
            </w:pPr>
            <w:r>
              <w:t>50</w:t>
            </w:r>
          </w:p>
        </w:tc>
        <w:tc>
          <w:tcPr>
            <w:tcW w:w="596" w:type="dxa"/>
            <w:shd w:val="clear" w:color="auto" w:fill="70AD47" w:themeFill="accent6"/>
            <w:vAlign w:val="center"/>
          </w:tcPr>
          <w:p w:rsidR="00F24B10" w:rsidRDefault="00F24B1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F24B10" w:rsidRPr="001E5BB1" w:rsidRDefault="00F24B10" w:rsidP="00923FC7">
            <w:pPr>
              <w:pStyle w:val="ProductList-OfferingBody"/>
              <w:ind w:left="-113"/>
              <w:jc w:val="center"/>
              <w:rPr>
                <w:bCs/>
              </w:rPr>
            </w:pP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Aggiuntivo Solo per EES</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AE</w:t>
            </w:r>
            <w:r w:rsidRPr="001E5BB1">
              <w:rPr>
                <w:bCs/>
              </w:rPr>
              <w:fldChar w:fldCharType="end"/>
            </w:r>
          </w:p>
        </w:tc>
        <w:tc>
          <w:tcPr>
            <w:tcW w:w="596" w:type="dxa"/>
            <w:shd w:val="clear" w:color="auto" w:fill="70AD47" w:themeFill="accent6"/>
            <w:vAlign w:val="center"/>
          </w:tcPr>
          <w:p w:rsidR="00F24B10" w:rsidRDefault="00F24B10" w:rsidP="00923FC7">
            <w:pPr>
              <w:pStyle w:val="ProductList-OfferingBody"/>
              <w:ind w:left="-113"/>
              <w:jc w:val="center"/>
            </w:pPr>
          </w:p>
        </w:tc>
        <w:tc>
          <w:tcPr>
            <w:tcW w:w="595" w:type="dxa"/>
            <w:shd w:val="clear" w:color="auto" w:fill="70AD47" w:themeFill="accent6"/>
            <w:vAlign w:val="center"/>
          </w:tcPr>
          <w:p w:rsidR="00F24B10" w:rsidRDefault="00F24B10" w:rsidP="00923FC7">
            <w:pPr>
              <w:pStyle w:val="ProductList-OfferingBody"/>
              <w:ind w:left="-113"/>
              <w:jc w:val="center"/>
            </w:pPr>
          </w:p>
        </w:tc>
        <w:tc>
          <w:tcPr>
            <w:tcW w:w="542" w:type="dxa"/>
            <w:shd w:val="clear" w:color="auto" w:fill="BFBFBF" w:themeFill="background1" w:themeFillShade="BF"/>
            <w:vAlign w:val="center"/>
          </w:tcPr>
          <w:p w:rsidR="00F24B10" w:rsidRDefault="00F24B10" w:rsidP="00923FC7">
            <w:pPr>
              <w:pStyle w:val="ProductList-OfferingBody"/>
              <w:ind w:left="-113"/>
              <w:jc w:val="center"/>
            </w:pPr>
          </w:p>
        </w:tc>
        <w:tc>
          <w:tcPr>
            <w:tcW w:w="649" w:type="dxa"/>
            <w:shd w:val="clear" w:color="auto" w:fill="70AD47" w:themeFill="accent6"/>
            <w:vAlign w:val="center"/>
          </w:tcPr>
          <w:p w:rsidR="00F24B10" w:rsidRPr="00424424" w:rsidRDefault="00F24B10"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F24B10" w:rsidRDefault="00F24B10" w:rsidP="00923FC7">
            <w:pPr>
              <w:pStyle w:val="ProductList-OfferingBody"/>
              <w:ind w:left="-113"/>
              <w:jc w:val="center"/>
            </w:pPr>
          </w:p>
        </w:tc>
        <w:tc>
          <w:tcPr>
            <w:tcW w:w="709" w:type="dxa"/>
            <w:shd w:val="clear" w:color="auto" w:fill="70AD47" w:themeFill="accent6"/>
            <w:vAlign w:val="center"/>
          </w:tcPr>
          <w:p w:rsidR="00F24B10" w:rsidRDefault="00F24B1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F24B10" w:rsidTr="00BF48BD">
        <w:tc>
          <w:tcPr>
            <w:tcW w:w="2947" w:type="dxa"/>
            <w:tcBorders>
              <w:top w:val="dashSmallGap" w:sz="4" w:space="0" w:color="BFBFBF" w:themeColor="background1" w:themeShade="BF"/>
              <w:left w:val="nil"/>
              <w:bottom w:val="dashSmallGap" w:sz="4" w:space="0" w:color="BFBFBF" w:themeColor="background1" w:themeShade="BF"/>
              <w:right w:val="nil"/>
            </w:tcBorders>
          </w:tcPr>
          <w:p w:rsidR="00F24B10" w:rsidRDefault="00F24B10" w:rsidP="00AC7E59">
            <w:pPr>
              <w:pStyle w:val="ProductList-Offering2"/>
            </w:pPr>
            <w:bookmarkStart w:id="468" w:name="_Toc379797192"/>
            <w:bookmarkStart w:id="469" w:name="_Toc380513217"/>
            <w:bookmarkStart w:id="470" w:name="_Toc380655259"/>
            <w:bookmarkStart w:id="471" w:name="_Toc386626281"/>
            <w:r>
              <w:t>SharePoint Server 2013</w:t>
            </w:r>
            <w:bookmarkEnd w:id="468"/>
            <w:bookmarkEnd w:id="469"/>
            <w:bookmarkEnd w:id="470"/>
            <w:bookmarkEnd w:id="471"/>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B10" w:rsidRDefault="00F24B10"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24B10" w:rsidRDefault="00F24B10" w:rsidP="00C05A53">
            <w:pPr>
              <w:pStyle w:val="ProductList-OfferingBody"/>
              <w:ind w:left="-113"/>
              <w:jc w:val="center"/>
            </w:pPr>
            <w:r>
              <w:t>50</w:t>
            </w:r>
          </w:p>
        </w:tc>
        <w:tc>
          <w:tcPr>
            <w:tcW w:w="596" w:type="dxa"/>
            <w:shd w:val="clear" w:color="auto" w:fill="70AD47" w:themeFill="accent6"/>
            <w:vAlign w:val="center"/>
          </w:tcPr>
          <w:p w:rsidR="00F24B10" w:rsidRPr="001E5BB1" w:rsidRDefault="00F24B10" w:rsidP="00923FC7">
            <w:pPr>
              <w:pStyle w:val="ProductList-OfferingBody"/>
              <w:ind w:left="-113"/>
              <w:jc w:val="center"/>
              <w:rPr>
                <w:bCs/>
              </w:rPr>
            </w:pPr>
            <w:r w:rsidRPr="001E5BB1">
              <w:rPr>
                <w:bCs/>
              </w:rPr>
              <w:fldChar w:fldCharType="begin"/>
            </w:r>
            <w:r w:rsidRPr="001E5BB1">
              <w:rPr>
                <w:bCs/>
                <w:color w:val="1F497D"/>
                <w:lang w:val="it-IT"/>
              </w:rPr>
              <w:instrText>AutoTextList  \s NoStyle \t “</w:instrText>
            </w:r>
            <w:r w:rsidRPr="001E5BB1">
              <w:rPr>
                <w:bCs/>
                <w:lang w:val="it-IT"/>
              </w:rPr>
              <w:instrText>Prodotto Aggiuntivo</w:instrText>
            </w:r>
            <w:r w:rsidRPr="001E5BB1">
              <w:rPr>
                <w:bCs/>
                <w:color w:val="1F497D"/>
                <w:lang w:val="it-IT"/>
              </w:rPr>
              <w:instrText>”</w:instrText>
            </w:r>
            <w:r w:rsidRPr="001E5BB1">
              <w:rPr>
                <w:bCs/>
              </w:rPr>
              <w:fldChar w:fldCharType="separate"/>
            </w:r>
            <w:r w:rsidRPr="001E5BB1">
              <w:rPr>
                <w:bCs/>
                <w:lang w:val="it-IT"/>
              </w:rPr>
              <w:t xml:space="preserve"> A</w:t>
            </w:r>
            <w:r w:rsidRPr="001E5BB1">
              <w:rPr>
                <w:bCs/>
              </w:rPr>
              <w:fldChar w:fldCharType="end"/>
            </w:r>
            <w:r w:rsidR="002941AC">
              <w:rPr>
                <w:bCs/>
              </w:rPr>
              <w:t>,</w:t>
            </w: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della Piattaforma Applicativa</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AP</w:t>
            </w:r>
            <w:r w:rsidRPr="001E5BB1">
              <w:rPr>
                <w:bCs/>
              </w:rPr>
              <w:fldChar w:fldCharType="end"/>
            </w:r>
          </w:p>
        </w:tc>
        <w:tc>
          <w:tcPr>
            <w:tcW w:w="595" w:type="dxa"/>
            <w:shd w:val="clear" w:color="auto" w:fill="70AD47" w:themeFill="accent6"/>
            <w:vAlign w:val="center"/>
          </w:tcPr>
          <w:p w:rsidR="00F24B10" w:rsidRDefault="00F24B1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F24B10" w:rsidRDefault="00F24B10" w:rsidP="00923FC7">
            <w:pPr>
              <w:pStyle w:val="ProductList-OfferingBody"/>
              <w:ind w:left="-113"/>
              <w:jc w:val="center"/>
            </w:pPr>
          </w:p>
        </w:tc>
        <w:tc>
          <w:tcPr>
            <w:tcW w:w="595" w:type="dxa"/>
            <w:shd w:val="clear" w:color="auto" w:fill="70AD47" w:themeFill="accent6"/>
            <w:vAlign w:val="center"/>
          </w:tcPr>
          <w:p w:rsidR="00F24B10" w:rsidRDefault="00F24B10" w:rsidP="00923FC7">
            <w:pPr>
              <w:pStyle w:val="ProductList-OfferingBody"/>
              <w:ind w:left="-113"/>
              <w:jc w:val="center"/>
            </w:pPr>
          </w:p>
        </w:tc>
        <w:tc>
          <w:tcPr>
            <w:tcW w:w="542" w:type="dxa"/>
            <w:shd w:val="clear" w:color="auto" w:fill="BFBFBF" w:themeFill="background1" w:themeFillShade="BF"/>
            <w:vAlign w:val="center"/>
          </w:tcPr>
          <w:p w:rsidR="00F24B10" w:rsidRDefault="00F24B10" w:rsidP="00923FC7">
            <w:pPr>
              <w:pStyle w:val="ProductList-OfferingBody"/>
              <w:ind w:left="-113"/>
              <w:jc w:val="center"/>
            </w:pPr>
          </w:p>
        </w:tc>
        <w:tc>
          <w:tcPr>
            <w:tcW w:w="649" w:type="dxa"/>
            <w:shd w:val="clear" w:color="auto" w:fill="70AD47" w:themeFill="accent6"/>
            <w:vAlign w:val="center"/>
          </w:tcPr>
          <w:p w:rsidR="00F24B10" w:rsidRPr="00424424" w:rsidRDefault="00F24B10"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F24B10" w:rsidRDefault="00F24B10" w:rsidP="00923FC7">
            <w:pPr>
              <w:pStyle w:val="ProductList-OfferingBody"/>
              <w:ind w:left="-113"/>
              <w:jc w:val="center"/>
            </w:pPr>
          </w:p>
        </w:tc>
        <w:tc>
          <w:tcPr>
            <w:tcW w:w="709" w:type="dxa"/>
            <w:shd w:val="clear" w:color="auto" w:fill="70AD47" w:themeFill="accent6"/>
            <w:vAlign w:val="center"/>
          </w:tcPr>
          <w:p w:rsidR="00F24B10" w:rsidRPr="001E5BB1" w:rsidRDefault="00F24B10" w:rsidP="00923FC7">
            <w:pPr>
              <w:pStyle w:val="ProductList-OfferingBody"/>
              <w:ind w:left="-113"/>
              <w:jc w:val="center"/>
              <w:rPr>
                <w:bCs/>
              </w:rPr>
            </w:pP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Prodotto Server e Strumenti</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SP</w:t>
            </w:r>
            <w:r w:rsidRPr="001E5BB1">
              <w:rPr>
                <w:bCs/>
              </w:rPr>
              <w:fldChar w:fldCharType="end"/>
            </w:r>
          </w:p>
        </w:tc>
      </w:tr>
      <w:tr w:rsidR="00F24B10" w:rsidTr="00BF48BD">
        <w:tc>
          <w:tcPr>
            <w:tcW w:w="2947" w:type="dxa"/>
            <w:tcBorders>
              <w:top w:val="dashSmallGap" w:sz="4" w:space="0" w:color="BFBFBF" w:themeColor="background1" w:themeShade="BF"/>
              <w:left w:val="nil"/>
              <w:bottom w:val="dashSmallGap" w:sz="4" w:space="0" w:color="BFBFBF" w:themeColor="background1" w:themeShade="BF"/>
              <w:right w:val="nil"/>
            </w:tcBorders>
          </w:tcPr>
          <w:p w:rsidR="00F24B10" w:rsidRDefault="00F24B10" w:rsidP="00F8261A">
            <w:pPr>
              <w:pStyle w:val="ProductList-Offering2"/>
            </w:pPr>
            <w:bookmarkStart w:id="472" w:name="_Toc379797193"/>
            <w:bookmarkStart w:id="473" w:name="_Toc380513218"/>
            <w:bookmarkStart w:id="474" w:name="_Toc380655260"/>
            <w:bookmarkStart w:id="475" w:name="_Toc386626282"/>
            <w:r>
              <w:t>Enterprise CAL per SharePoint Server 2013</w:t>
            </w:r>
            <w:r>
              <w:fldChar w:fldCharType="begin"/>
            </w:r>
            <w:r>
              <w:instrText>XE "SharePoint Server 2013"</w:instrText>
            </w:r>
            <w:r>
              <w:fldChar w:fldCharType="end"/>
            </w:r>
            <w:r>
              <w:t xml:space="preserve"> (Dispositivo e Utente)</w:t>
            </w:r>
            <w:bookmarkEnd w:id="472"/>
            <w:bookmarkEnd w:id="473"/>
            <w:bookmarkEnd w:id="474"/>
            <w:bookmarkEnd w:id="475"/>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24B10" w:rsidRDefault="00F24B10"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24B10" w:rsidRDefault="00F24B1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24B10" w:rsidRDefault="00F24B10" w:rsidP="00C05A53">
            <w:pPr>
              <w:pStyle w:val="ProductList-OfferingBody"/>
              <w:ind w:left="-113"/>
              <w:jc w:val="center"/>
            </w:pPr>
            <w:r>
              <w:t>1</w:t>
            </w:r>
          </w:p>
        </w:tc>
        <w:tc>
          <w:tcPr>
            <w:tcW w:w="596" w:type="dxa"/>
            <w:shd w:val="clear" w:color="auto" w:fill="70AD47" w:themeFill="accent6"/>
            <w:vAlign w:val="center"/>
          </w:tcPr>
          <w:p w:rsidR="00F24B10" w:rsidRPr="001E5BB1" w:rsidRDefault="00F24B10" w:rsidP="00923FC7">
            <w:pPr>
              <w:pStyle w:val="ProductList-OfferingBody"/>
              <w:ind w:left="-113"/>
              <w:jc w:val="center"/>
              <w:rPr>
                <w:bCs/>
              </w:rPr>
            </w:pPr>
            <w:r w:rsidRPr="001E5BB1">
              <w:rPr>
                <w:bCs/>
              </w:rPr>
              <w:fldChar w:fldCharType="begin"/>
            </w:r>
            <w:r w:rsidRPr="001E5BB1">
              <w:rPr>
                <w:bCs/>
                <w:color w:val="1F497D"/>
                <w:lang w:val="it-IT"/>
              </w:rPr>
              <w:instrText>AutoTextList  \s NoStyle \t “</w:instrText>
            </w:r>
            <w:r w:rsidRPr="001E5BB1">
              <w:rPr>
                <w:bCs/>
                <w:lang w:val="it-IT"/>
              </w:rPr>
              <w:instrText>Prodotto Aggiuntivo</w:instrText>
            </w:r>
            <w:r w:rsidRPr="001E5BB1">
              <w:rPr>
                <w:bCs/>
                <w:color w:val="1F497D"/>
                <w:lang w:val="it-IT"/>
              </w:rPr>
              <w:instrText>”</w:instrText>
            </w:r>
            <w:r w:rsidRPr="001E5BB1">
              <w:rPr>
                <w:bCs/>
              </w:rPr>
              <w:fldChar w:fldCharType="separate"/>
            </w:r>
            <w:r w:rsidRPr="001E5BB1">
              <w:rPr>
                <w:bCs/>
                <w:lang w:val="it-IT"/>
              </w:rPr>
              <w:t xml:space="preserve"> A</w:t>
            </w:r>
            <w:r w:rsidRPr="001E5BB1">
              <w:rPr>
                <w:bCs/>
              </w:rPr>
              <w:fldChar w:fldCharType="end"/>
            </w:r>
            <w:r w:rsidR="002941AC">
              <w:rPr>
                <w:bCs/>
              </w:rPr>
              <w:t>,</w:t>
            </w:r>
            <w:r w:rsidRPr="001E5BB1">
              <w:rPr>
                <w:bCs/>
              </w:rPr>
              <w:fldChar w:fldCharType="begin"/>
            </w:r>
            <w:r w:rsidRPr="001E5BB1">
              <w:rPr>
                <w:bCs/>
                <w:lang w:val="it-IT"/>
              </w:rPr>
              <w:instrText xml:space="preserve"> </w:instrText>
            </w:r>
            <w:r w:rsidRPr="001E5BB1">
              <w:rPr>
                <w:bCs/>
                <w:color w:val="1F497D"/>
                <w:lang w:val="it-IT"/>
              </w:rPr>
              <w:instrText>AutoTextList  \s NoStyle \t “</w:instrText>
            </w:r>
            <w:r w:rsidRPr="001E5BB1">
              <w:rPr>
                <w:bCs/>
                <w:lang w:val="it-IT"/>
              </w:rPr>
              <w:instrText>Industry Device</w:instrText>
            </w:r>
            <w:r w:rsidRPr="001E5BB1">
              <w:rPr>
                <w:bCs/>
                <w:color w:val="1F497D"/>
                <w:lang w:val="it-IT"/>
              </w:rPr>
              <w:instrText>”</w:instrText>
            </w:r>
            <w:r w:rsidRPr="001E5BB1">
              <w:rPr>
                <w:bCs/>
                <w:lang w:val="it-IT"/>
              </w:rPr>
              <w:instrText xml:space="preserve"> </w:instrText>
            </w:r>
            <w:r w:rsidRPr="001E5BB1">
              <w:rPr>
                <w:bCs/>
              </w:rPr>
              <w:fldChar w:fldCharType="separate"/>
            </w:r>
            <w:r w:rsidRPr="001E5BB1">
              <w:rPr>
                <w:bCs/>
                <w:lang w:val="it-IT"/>
              </w:rPr>
              <w:t>ID</w:t>
            </w:r>
            <w:r w:rsidRPr="001E5BB1">
              <w:rPr>
                <w:bCs/>
              </w:rPr>
              <w:fldChar w:fldCharType="end"/>
            </w:r>
          </w:p>
        </w:tc>
        <w:tc>
          <w:tcPr>
            <w:tcW w:w="595" w:type="dxa"/>
            <w:shd w:val="clear" w:color="auto" w:fill="70AD47" w:themeFill="accent6"/>
            <w:vAlign w:val="center"/>
          </w:tcPr>
          <w:p w:rsidR="00F24B10" w:rsidRPr="00B4150D" w:rsidRDefault="00F24B10" w:rsidP="00923FC7">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6" w:type="dxa"/>
            <w:shd w:val="clear" w:color="auto" w:fill="70AD47" w:themeFill="accent6"/>
            <w:vAlign w:val="center"/>
          </w:tcPr>
          <w:p w:rsidR="00F24B10" w:rsidRPr="00CF5441" w:rsidRDefault="00F24B10" w:rsidP="00923FC7">
            <w:pPr>
              <w:pStyle w:val="ProductList-OfferingBody"/>
              <w:ind w:left="-113"/>
              <w:jc w:val="center"/>
            </w:pPr>
          </w:p>
        </w:tc>
        <w:tc>
          <w:tcPr>
            <w:tcW w:w="595" w:type="dxa"/>
            <w:shd w:val="clear" w:color="auto" w:fill="70AD47" w:themeFill="accent6"/>
            <w:vAlign w:val="center"/>
          </w:tcPr>
          <w:p w:rsidR="00F24B10" w:rsidRDefault="00F24B10" w:rsidP="00923FC7">
            <w:pPr>
              <w:pStyle w:val="ProductList-OfferingBody"/>
              <w:ind w:left="-113"/>
              <w:jc w:val="center"/>
            </w:pPr>
          </w:p>
        </w:tc>
        <w:tc>
          <w:tcPr>
            <w:tcW w:w="542" w:type="dxa"/>
            <w:shd w:val="clear" w:color="auto" w:fill="BFBFBF" w:themeFill="background1" w:themeFillShade="BF"/>
            <w:vAlign w:val="center"/>
          </w:tcPr>
          <w:p w:rsidR="00F24B10" w:rsidRDefault="00F24B10" w:rsidP="00923FC7">
            <w:pPr>
              <w:pStyle w:val="ProductList-OfferingBody"/>
              <w:ind w:left="-113"/>
              <w:jc w:val="center"/>
            </w:pPr>
          </w:p>
        </w:tc>
        <w:tc>
          <w:tcPr>
            <w:tcW w:w="649" w:type="dxa"/>
            <w:shd w:val="clear" w:color="auto" w:fill="70AD47" w:themeFill="accent6"/>
            <w:vAlign w:val="center"/>
          </w:tcPr>
          <w:p w:rsidR="00F24B10" w:rsidRPr="00424424" w:rsidRDefault="00F24B10"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F24B10" w:rsidRDefault="00F24B10" w:rsidP="00923FC7">
            <w:pPr>
              <w:pStyle w:val="ProductList-OfferingBody"/>
              <w:ind w:left="-113"/>
              <w:jc w:val="center"/>
            </w:pPr>
          </w:p>
        </w:tc>
        <w:tc>
          <w:tcPr>
            <w:tcW w:w="709" w:type="dxa"/>
            <w:shd w:val="clear" w:color="auto" w:fill="70AD47" w:themeFill="accent6"/>
            <w:vAlign w:val="center"/>
          </w:tcPr>
          <w:p w:rsidR="00F24B10" w:rsidRDefault="00F24B1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F24B10" w:rsidTr="00BF48BD">
        <w:tc>
          <w:tcPr>
            <w:tcW w:w="2947" w:type="dxa"/>
            <w:tcBorders>
              <w:top w:val="dashSmallGap" w:sz="4" w:space="0" w:color="BFBFBF" w:themeColor="background1" w:themeShade="BF"/>
              <w:left w:val="nil"/>
              <w:bottom w:val="nil"/>
              <w:right w:val="nil"/>
            </w:tcBorders>
          </w:tcPr>
          <w:p w:rsidR="00F24B10" w:rsidRPr="001B7167" w:rsidRDefault="00F24B10" w:rsidP="00F8261A">
            <w:pPr>
              <w:pStyle w:val="ProductList-Offering2"/>
              <w:rPr>
                <w:lang w:val="it-IT"/>
              </w:rPr>
            </w:pPr>
            <w:bookmarkStart w:id="476" w:name="_Toc379797194"/>
            <w:bookmarkStart w:id="477" w:name="_Toc380513219"/>
            <w:bookmarkStart w:id="478" w:name="_Toc380655261"/>
            <w:bookmarkStart w:id="479" w:name="_Toc386626283"/>
            <w:r w:rsidRPr="001B7167">
              <w:rPr>
                <w:lang w:val="it-IT"/>
              </w:rPr>
              <w:t>Standard CAL per SharePoint Server 2013</w:t>
            </w:r>
            <w:r>
              <w:fldChar w:fldCharType="begin"/>
            </w:r>
            <w:r w:rsidRPr="001B7167">
              <w:rPr>
                <w:lang w:val="it-IT"/>
              </w:rPr>
              <w:instrText>XE "SharePoint Server 2013"</w:instrText>
            </w:r>
            <w:r>
              <w:fldChar w:fldCharType="end"/>
            </w:r>
            <w:r w:rsidRPr="001B7167">
              <w:rPr>
                <w:lang w:val="it-IT"/>
              </w:rPr>
              <w:t xml:space="preserve"> (Dispositivo e Utente)</w:t>
            </w:r>
            <w:bookmarkEnd w:id="476"/>
            <w:bookmarkEnd w:id="477"/>
            <w:bookmarkEnd w:id="478"/>
            <w:bookmarkEnd w:id="479"/>
            <w:r>
              <w:fldChar w:fldCharType="begin"/>
            </w:r>
            <w:r w:rsidRPr="001B7167">
              <w:rPr>
                <w:lang w:val="it-IT"/>
              </w:rP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F24B10" w:rsidRDefault="00F24B10"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F24B10" w:rsidRDefault="00F24B10"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F24B10" w:rsidRDefault="00F24B10"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24B10" w:rsidRDefault="00F24B10"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F24B10" w:rsidRDefault="00F24B10" w:rsidP="00C05A53">
            <w:pPr>
              <w:pStyle w:val="ProductList-OfferingBody"/>
              <w:ind w:left="-113"/>
              <w:jc w:val="center"/>
            </w:pPr>
          </w:p>
        </w:tc>
        <w:tc>
          <w:tcPr>
            <w:tcW w:w="596" w:type="dxa"/>
            <w:shd w:val="clear" w:color="auto" w:fill="BFBFBF" w:themeFill="background1" w:themeFillShade="BF"/>
            <w:vAlign w:val="center"/>
          </w:tcPr>
          <w:p w:rsidR="00F24B10" w:rsidRDefault="00F24B10" w:rsidP="00923FC7">
            <w:pPr>
              <w:pStyle w:val="ProductList-OfferingBody"/>
              <w:ind w:left="-113"/>
              <w:jc w:val="center"/>
            </w:pPr>
          </w:p>
        </w:tc>
        <w:tc>
          <w:tcPr>
            <w:tcW w:w="595" w:type="dxa"/>
            <w:shd w:val="clear" w:color="auto" w:fill="70AD47" w:themeFill="accent6"/>
            <w:vAlign w:val="center"/>
          </w:tcPr>
          <w:p w:rsidR="00F24B10" w:rsidRPr="00B4150D" w:rsidRDefault="00F24B10" w:rsidP="00923FC7">
            <w:pPr>
              <w:pStyle w:val="ProductList-OfferingBody"/>
              <w:ind w:left="-113"/>
              <w:jc w:val="center"/>
              <w:rPr>
                <w:bCs/>
              </w:rPr>
            </w:pP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Prodotto Aggiuntivo per l'Intera Organizzazione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AO</w:t>
            </w:r>
            <w:r w:rsidRPr="00B4150D">
              <w:rPr>
                <w:bCs/>
              </w:rPr>
              <w:fldChar w:fldCharType="end"/>
            </w:r>
            <w:r w:rsidRPr="00B4150D">
              <w:rPr>
                <w:bCs/>
              </w:rPr>
              <w:t>,</w:t>
            </w:r>
            <w:r w:rsidRPr="00B4150D">
              <w:rPr>
                <w:bCs/>
              </w:rPr>
              <w:fldChar w:fldCharType="begin"/>
            </w:r>
            <w:r w:rsidRPr="00B4150D">
              <w:rPr>
                <w:bCs/>
                <w:lang w:val="it-IT"/>
              </w:rPr>
              <w:instrText xml:space="preserve"> </w:instrText>
            </w:r>
            <w:r w:rsidRPr="00B4150D">
              <w:rPr>
                <w:bCs/>
                <w:color w:val="1F497D"/>
                <w:lang w:val="it-IT"/>
              </w:rPr>
              <w:instrText>AutoTextList  \s NoStyle \t “</w:instrText>
            </w:r>
            <w:r w:rsidRPr="00B4150D">
              <w:rPr>
                <w:bCs/>
                <w:lang w:val="it-IT"/>
              </w:rPr>
              <w:instrText>Offerta Studente</w:instrText>
            </w:r>
            <w:r w:rsidRPr="00B4150D">
              <w:rPr>
                <w:bCs/>
                <w:color w:val="1F497D"/>
                <w:lang w:val="it-IT"/>
              </w:rPr>
              <w:instrText>”</w:instrText>
            </w:r>
            <w:r w:rsidRPr="00B4150D">
              <w:rPr>
                <w:bCs/>
                <w:lang w:val="it-IT"/>
              </w:rPr>
              <w:instrText xml:space="preserve">  </w:instrText>
            </w:r>
            <w:r w:rsidRPr="00B4150D">
              <w:rPr>
                <w:bCs/>
              </w:rPr>
              <w:fldChar w:fldCharType="separate"/>
            </w:r>
            <w:r w:rsidRPr="00B4150D">
              <w:rPr>
                <w:bCs/>
                <w:lang w:val="it-IT"/>
              </w:rPr>
              <w:t>ST</w:t>
            </w:r>
            <w:r w:rsidRPr="00B4150D">
              <w:rPr>
                <w:bCs/>
              </w:rPr>
              <w:fldChar w:fldCharType="end"/>
            </w:r>
          </w:p>
        </w:tc>
        <w:tc>
          <w:tcPr>
            <w:tcW w:w="596" w:type="dxa"/>
            <w:shd w:val="clear" w:color="auto" w:fill="70AD47" w:themeFill="accent6"/>
            <w:vAlign w:val="center"/>
          </w:tcPr>
          <w:p w:rsidR="00F24B10" w:rsidRDefault="00F24B10" w:rsidP="00923FC7">
            <w:pPr>
              <w:pStyle w:val="ProductList-OfferingBody"/>
              <w:ind w:left="-113"/>
              <w:jc w:val="center"/>
            </w:pPr>
          </w:p>
        </w:tc>
        <w:tc>
          <w:tcPr>
            <w:tcW w:w="595" w:type="dxa"/>
            <w:shd w:val="clear" w:color="auto" w:fill="70AD47" w:themeFill="accent6"/>
            <w:vAlign w:val="center"/>
          </w:tcPr>
          <w:p w:rsidR="00F24B10" w:rsidRDefault="00F24B10" w:rsidP="00923FC7">
            <w:pPr>
              <w:pStyle w:val="ProductList-OfferingBody"/>
              <w:ind w:left="-113"/>
              <w:jc w:val="center"/>
            </w:pPr>
          </w:p>
        </w:tc>
        <w:tc>
          <w:tcPr>
            <w:tcW w:w="542" w:type="dxa"/>
            <w:shd w:val="clear" w:color="auto" w:fill="BFBFBF" w:themeFill="background1" w:themeFillShade="BF"/>
            <w:vAlign w:val="center"/>
          </w:tcPr>
          <w:p w:rsidR="00F24B10" w:rsidRDefault="00F24B10" w:rsidP="00923FC7">
            <w:pPr>
              <w:pStyle w:val="ProductList-OfferingBody"/>
              <w:ind w:left="-113"/>
              <w:jc w:val="center"/>
            </w:pPr>
          </w:p>
        </w:tc>
        <w:tc>
          <w:tcPr>
            <w:tcW w:w="649" w:type="dxa"/>
            <w:shd w:val="clear" w:color="auto" w:fill="70AD47" w:themeFill="accent6"/>
            <w:vAlign w:val="center"/>
          </w:tcPr>
          <w:p w:rsidR="00F24B10" w:rsidRPr="00424424" w:rsidRDefault="00F24B10" w:rsidP="00923FC7">
            <w:pPr>
              <w:pStyle w:val="ProductList-OfferingBody"/>
              <w:ind w:left="-113"/>
              <w:jc w:val="center"/>
              <w:rPr>
                <w:bCs/>
              </w:rPr>
            </w:pPr>
            <w:r w:rsidRPr="00424424">
              <w:rPr>
                <w:bCs/>
              </w:rPr>
              <w:fldChar w:fldCharType="begin"/>
            </w:r>
            <w:r w:rsidRPr="00424424">
              <w:rPr>
                <w:bCs/>
                <w:lang w:val="it-IT"/>
              </w:rPr>
              <w:instrText xml:space="preserve"> </w:instrText>
            </w:r>
            <w:r w:rsidRPr="00424424">
              <w:rPr>
                <w:bCs/>
                <w:color w:val="1F497D"/>
                <w:lang w:val="it-IT"/>
              </w:rPr>
              <w:instrText>AutoTextList  \s NoStyle \t “</w:instrText>
            </w:r>
            <w:r w:rsidRPr="00424424">
              <w:rPr>
                <w:bCs/>
                <w:lang w:val="it-IT"/>
              </w:rPr>
              <w:instrText>Non per l'Intera Organizzazione in Open Value</w:instrText>
            </w:r>
            <w:r w:rsidRPr="00424424">
              <w:rPr>
                <w:bCs/>
                <w:color w:val="1F497D"/>
                <w:lang w:val="it-IT"/>
              </w:rPr>
              <w:instrText>”</w:instrText>
            </w:r>
            <w:r w:rsidRPr="00424424">
              <w:rPr>
                <w:bCs/>
                <w:lang w:val="it-IT"/>
              </w:rPr>
              <w:instrText xml:space="preserve"> </w:instrText>
            </w:r>
            <w:r w:rsidRPr="00424424">
              <w:rPr>
                <w:bCs/>
              </w:rPr>
              <w:fldChar w:fldCharType="separate"/>
            </w:r>
            <w:r w:rsidRPr="00424424">
              <w:rPr>
                <w:bCs/>
                <w:lang w:val="it-IT"/>
              </w:rPr>
              <w:t xml:space="preserve"> P</w:t>
            </w:r>
            <w:r w:rsidRPr="00424424">
              <w:rPr>
                <w:bCs/>
              </w:rPr>
              <w:fldChar w:fldCharType="end"/>
            </w:r>
          </w:p>
        </w:tc>
        <w:tc>
          <w:tcPr>
            <w:tcW w:w="595" w:type="dxa"/>
            <w:shd w:val="clear" w:color="auto" w:fill="70AD47" w:themeFill="accent6"/>
            <w:vAlign w:val="center"/>
          </w:tcPr>
          <w:p w:rsidR="00F24B10" w:rsidRDefault="00F24B10" w:rsidP="00923FC7">
            <w:pPr>
              <w:pStyle w:val="ProductList-OfferingBody"/>
              <w:ind w:left="-113"/>
              <w:jc w:val="center"/>
            </w:pPr>
          </w:p>
        </w:tc>
        <w:tc>
          <w:tcPr>
            <w:tcW w:w="709" w:type="dxa"/>
            <w:shd w:val="clear" w:color="auto" w:fill="70AD47" w:themeFill="accent6"/>
            <w:vAlign w:val="center"/>
          </w:tcPr>
          <w:p w:rsidR="00F24B10" w:rsidRDefault="00F24B1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708AE" w:rsidRPr="004C09A1" w:rsidRDefault="00DA5EB4" w:rsidP="009708AE">
      <w:pPr>
        <w:pStyle w:val="ProductList-Body"/>
      </w:pPr>
      <w:r>
        <w:tab/>
      </w: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2790"/>
        <w:gridCol w:w="3870"/>
      </w:tblGrid>
      <w:tr w:rsidR="00DA5EB4" w:rsidRPr="001C4150" w:rsidTr="00311BB6">
        <w:tc>
          <w:tcPr>
            <w:tcW w:w="4140" w:type="dxa"/>
          </w:tcPr>
          <w:p w:rsidR="00DA5EB4" w:rsidRDefault="00DA5EB4" w:rsidP="00DA5EB4">
            <w:pPr>
              <w:pStyle w:val="ProductList-Body"/>
              <w:spacing w:before="20" w:after="20"/>
            </w:pPr>
            <w:r>
              <w:t xml:space="preserve">Versione Precedente: </w:t>
            </w:r>
            <w:r>
              <w:rPr>
                <w:b/>
              </w:rPr>
              <w:t>SharePoint Server 2010</w:t>
            </w:r>
            <w:r>
              <w:fldChar w:fldCharType="begin"/>
            </w:r>
            <w:r>
              <w:instrText>XE "SharePoint Server 2010"</w:instrText>
            </w:r>
            <w:r>
              <w:fldChar w:fldCharType="end"/>
            </w:r>
            <w:r>
              <w:rPr>
                <w:b/>
              </w:rPr>
              <w:t xml:space="preserve"> </w:t>
            </w:r>
            <w:r>
              <w:t>(4/10)</w:t>
            </w:r>
          </w:p>
        </w:tc>
        <w:tc>
          <w:tcPr>
            <w:tcW w:w="2790" w:type="dxa"/>
          </w:tcPr>
          <w:p w:rsidR="00DA5EB4" w:rsidRDefault="00DA5EB4" w:rsidP="00DA5EB4">
            <w:pPr>
              <w:pStyle w:val="ProductList-Body"/>
              <w:spacing w:before="20" w:after="20"/>
            </w:pPr>
            <w:r>
              <w:t xml:space="preserve">Pool di Prodotti: </w:t>
            </w:r>
            <w:r>
              <w:rPr>
                <w:b/>
              </w:rPr>
              <w:t>Server</w:t>
            </w:r>
          </w:p>
        </w:tc>
        <w:tc>
          <w:tcPr>
            <w:tcW w:w="3870" w:type="dxa"/>
          </w:tcPr>
          <w:p w:rsidR="00DA5EB4" w:rsidRPr="001B7167" w:rsidRDefault="00DA5EB4" w:rsidP="00DA5EB4">
            <w:pPr>
              <w:pStyle w:val="ProductList-Body"/>
              <w:spacing w:before="20" w:after="20"/>
              <w:rPr>
                <w:lang w:val="it-IT"/>
              </w:rPr>
            </w:pPr>
            <w:r w:rsidRPr="001B7167">
              <w:rPr>
                <w:lang w:val="it-IT"/>
              </w:rPr>
              <w:t xml:space="preserve">Idoneità alla Riduzione (SCE): </w:t>
            </w:r>
            <w:r w:rsidRPr="001B7167">
              <w:rPr>
                <w:b/>
                <w:lang w:val="it-IT"/>
              </w:rPr>
              <w:t>SharePoint Server</w:t>
            </w:r>
          </w:p>
        </w:tc>
      </w:tr>
      <w:tr w:rsidR="00DA5EB4" w:rsidRPr="001C4150" w:rsidTr="00311BB6">
        <w:tc>
          <w:tcPr>
            <w:tcW w:w="4140" w:type="dxa"/>
          </w:tcPr>
          <w:p w:rsidR="00DA5EB4" w:rsidRPr="004C09A1" w:rsidRDefault="00DA5EB4" w:rsidP="006E6A2F">
            <w:pPr>
              <w:pStyle w:val="ProductList-Body"/>
              <w:tabs>
                <w:tab w:val="clear" w:pos="158"/>
                <w:tab w:val="left" w:pos="162"/>
              </w:tabs>
              <w:spacing w:before="20" w:after="20"/>
            </w:pPr>
            <w:r w:rsidRPr="001B7167">
              <w:rPr>
                <w:lang w:val="it-IT"/>
              </w:rPr>
              <w:lastRenderedPageBreak/>
              <w:tab/>
            </w:r>
            <w:r>
              <w:rPr>
                <w:b/>
              </w:rPr>
              <w:t xml:space="preserve">SharePoint Server 2007 </w:t>
            </w:r>
            <w:r>
              <w:t>(11/06)</w:t>
            </w:r>
          </w:p>
          <w:p w:rsidR="00F64628" w:rsidRDefault="00F64628" w:rsidP="006E6A2F">
            <w:pPr>
              <w:pStyle w:val="ProductList-Body"/>
              <w:tabs>
                <w:tab w:val="clear" w:pos="158"/>
                <w:tab w:val="left" w:pos="162"/>
              </w:tabs>
              <w:spacing w:before="20" w:after="20"/>
              <w:ind w:left="162"/>
            </w:pPr>
            <w:r>
              <w:t>Nessuna versione precedente di Microsoft Office Audit and Control Management Server</w:t>
            </w:r>
          </w:p>
        </w:tc>
        <w:tc>
          <w:tcPr>
            <w:tcW w:w="2790" w:type="dxa"/>
          </w:tcPr>
          <w:p w:rsidR="00DA5EB4" w:rsidRPr="001B7167" w:rsidRDefault="00FF05A9" w:rsidP="00DA5EB4">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870" w:type="dxa"/>
          </w:tcPr>
          <w:p w:rsidR="00DA5EB4" w:rsidRPr="001B7167" w:rsidRDefault="00DA5EB4" w:rsidP="00DA5EB4">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DA5EB4" w:rsidRPr="001B7167" w:rsidRDefault="00DA5EB4" w:rsidP="00DA5EB4">
      <w:pPr>
        <w:pStyle w:val="ProductList-Body"/>
        <w:rPr>
          <w:lang w:val="it-IT"/>
        </w:rPr>
      </w:pPr>
      <w:r w:rsidRPr="001B7167">
        <w:rPr>
          <w:b/>
          <w:color w:val="00188F"/>
          <w:lang w:val="it-IT"/>
        </w:rPr>
        <w:t>Diritti di Aggiornamento di Software Assurance per Versioni Precedenti di SharePoint Server</w:t>
      </w:r>
    </w:p>
    <w:p w:rsidR="00782C7B" w:rsidRPr="002062EC" w:rsidRDefault="00DA5EB4" w:rsidP="006E6A2F">
      <w:pPr>
        <w:pStyle w:val="ProductList-Body"/>
        <w:rPr>
          <w:spacing w:val="-4"/>
          <w:lang w:val="it-IT"/>
        </w:rPr>
      </w:pPr>
      <w:r w:rsidRPr="002062EC">
        <w:rPr>
          <w:spacing w:val="-4"/>
          <w:lang w:val="it-IT"/>
        </w:rPr>
        <w:t>La versione 2010 delle licenze Standard ed Enterprise per SharePoint Server per Siti Internet</w:t>
      </w:r>
      <w:r w:rsidRPr="002062EC">
        <w:rPr>
          <w:spacing w:val="-4"/>
        </w:rPr>
        <w:fldChar w:fldCharType="begin"/>
      </w:r>
      <w:r w:rsidRPr="002062EC">
        <w:rPr>
          <w:spacing w:val="-4"/>
          <w:lang w:val="it-IT"/>
        </w:rPr>
        <w:instrText>XE "SharePoint Server per Siti Internet"</w:instrText>
      </w:r>
      <w:r w:rsidRPr="002062EC">
        <w:rPr>
          <w:spacing w:val="-4"/>
        </w:rPr>
        <w:fldChar w:fldCharType="end"/>
      </w:r>
      <w:r w:rsidRPr="002062EC">
        <w:rPr>
          <w:spacing w:val="-4"/>
          <w:lang w:val="it-IT"/>
        </w:rPr>
        <w:t>, FAST Search Server</w:t>
      </w:r>
      <w:r w:rsidRPr="002062EC">
        <w:rPr>
          <w:spacing w:val="-4"/>
        </w:rPr>
        <w:fldChar w:fldCharType="begin"/>
      </w:r>
      <w:r w:rsidRPr="002062EC">
        <w:rPr>
          <w:spacing w:val="-4"/>
          <w:lang w:val="it-IT"/>
        </w:rPr>
        <w:instrText>XE "FAST Search Server"</w:instrText>
      </w:r>
      <w:r w:rsidRPr="002062EC">
        <w:rPr>
          <w:spacing w:val="-4"/>
        </w:rPr>
        <w:fldChar w:fldCharType="end"/>
      </w:r>
      <w:r w:rsidRPr="002062EC">
        <w:rPr>
          <w:spacing w:val="-4"/>
          <w:lang w:val="it-IT"/>
        </w:rPr>
        <w:t xml:space="preserve"> per SharePoint Server e Search Server</w:t>
      </w:r>
      <w:r w:rsidRPr="002062EC">
        <w:rPr>
          <w:spacing w:val="-4"/>
        </w:rPr>
        <w:fldChar w:fldCharType="begin"/>
      </w:r>
      <w:r w:rsidRPr="002062EC">
        <w:rPr>
          <w:spacing w:val="-4"/>
          <w:lang w:val="it-IT"/>
        </w:rPr>
        <w:instrText>XE "Search Server"</w:instrText>
      </w:r>
      <w:r w:rsidRPr="002062EC">
        <w:rPr>
          <w:spacing w:val="-4"/>
        </w:rPr>
        <w:fldChar w:fldCharType="end"/>
      </w:r>
      <w:r w:rsidRPr="002062EC">
        <w:rPr>
          <w:spacing w:val="-4"/>
          <w:lang w:val="it-IT"/>
        </w:rPr>
        <w:t xml:space="preserve"> è la versione finale di tali Prodotti. Le società in possesso di licenze Standard ed Enterprise per SharePoint Server per Siti Internet</w:t>
      </w:r>
      <w:r w:rsidRPr="002062EC">
        <w:rPr>
          <w:spacing w:val="-4"/>
        </w:rPr>
        <w:fldChar w:fldCharType="begin"/>
      </w:r>
      <w:r w:rsidRPr="002062EC">
        <w:rPr>
          <w:spacing w:val="-4"/>
          <w:lang w:val="it-IT"/>
        </w:rPr>
        <w:instrText>XE "SharePoint Server 2010"</w:instrText>
      </w:r>
      <w:r w:rsidRPr="002062EC">
        <w:rPr>
          <w:spacing w:val="-4"/>
        </w:rPr>
        <w:fldChar w:fldCharType="end"/>
      </w:r>
      <w:r w:rsidRPr="002062EC">
        <w:rPr>
          <w:spacing w:val="-4"/>
          <w:lang w:val="it-IT"/>
        </w:rP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1B7167" w:rsidRPr="002062EC">
        <w:rPr>
          <w:spacing w:val="-4"/>
          <w:lang w:val="it-IT"/>
        </w:rPr>
        <w:t>’</w:t>
      </w:r>
      <w:r w:rsidRPr="002062EC">
        <w:rPr>
          <w:spacing w:val="-4"/>
          <w:lang w:val="it-IT"/>
        </w:rPr>
        <w:t xml:space="preserve">Articolo </w:t>
      </w:r>
      <w:hyperlink w:anchor="SoftwareAssurance" w:history="1">
        <w:r w:rsidRPr="002062EC">
          <w:rPr>
            <w:rStyle w:val="Hyperlink"/>
            <w:spacing w:val="-4"/>
            <w:lang w:val="it-IT"/>
          </w:rPr>
          <w:t>Software Assurance</w:t>
        </w:r>
      </w:hyperlink>
      <w:r w:rsidRPr="002062EC">
        <w:rPr>
          <w:spacing w:val="-4"/>
          <w:lang w:val="it-IT"/>
        </w:rPr>
        <w:t>).</w:t>
      </w:r>
    </w:p>
    <w:p w:rsidR="000665E9" w:rsidRPr="001B7167" w:rsidRDefault="000665E9" w:rsidP="009708AE">
      <w:pPr>
        <w:pStyle w:val="ProductList-Body"/>
        <w:rPr>
          <w:lang w:val="it-IT"/>
        </w:rPr>
      </w:pPr>
    </w:p>
    <w:tbl>
      <w:tblPr>
        <w:tblStyle w:val="TableGrid"/>
        <w:tblW w:w="10800" w:type="dxa"/>
        <w:tblInd w:w="126" w:type="dxa"/>
        <w:tblLook w:val="04A0" w:firstRow="1" w:lastRow="0" w:firstColumn="1" w:lastColumn="0" w:noHBand="0" w:noVBand="1"/>
      </w:tblPr>
      <w:tblGrid>
        <w:gridCol w:w="5287"/>
        <w:gridCol w:w="5513"/>
      </w:tblGrid>
      <w:tr w:rsidR="00DA5EB4" w:rsidTr="002062EC">
        <w:trPr>
          <w:tblHeader/>
        </w:trPr>
        <w:tc>
          <w:tcPr>
            <w:tcW w:w="5287"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rsidRPr="001C4150" w:rsidTr="002062EC">
        <w:tc>
          <w:tcPr>
            <w:tcW w:w="5287" w:type="dxa"/>
          </w:tcPr>
          <w:p w:rsidR="00DA5EB4" w:rsidRPr="001B7167" w:rsidRDefault="001B25E0" w:rsidP="001B25E0">
            <w:pPr>
              <w:pStyle w:val="ProductList-Body"/>
              <w:rPr>
                <w:lang w:val="it-IT"/>
              </w:rPr>
            </w:pPr>
            <w:r w:rsidRPr="001B7167">
              <w:rPr>
                <w:lang w:val="it-IT"/>
              </w:rPr>
              <w:t>Licenza Enterprise per SharePoint Server 2010</w:t>
            </w:r>
            <w:r>
              <w:fldChar w:fldCharType="begin"/>
            </w:r>
            <w:r w:rsidRPr="001B7167">
              <w:rPr>
                <w:lang w:val="it-IT"/>
              </w:rPr>
              <w:instrText>XE "SharePoint Server 2010"</w:instrText>
            </w:r>
            <w:r>
              <w:fldChar w:fldCharType="end"/>
            </w:r>
            <w:r w:rsidRPr="001B7167">
              <w:rPr>
                <w:lang w:val="it-IT"/>
              </w:rPr>
              <w:t xml:space="preserve"> per Siti Internet</w:t>
            </w:r>
          </w:p>
        </w:tc>
        <w:tc>
          <w:tcPr>
            <w:tcW w:w="5513" w:type="dxa"/>
          </w:tcPr>
          <w:p w:rsidR="00DA5EB4" w:rsidRPr="001B7167" w:rsidRDefault="001B25E0" w:rsidP="001B25E0">
            <w:pPr>
              <w:pStyle w:val="ProductList-Body"/>
              <w:rPr>
                <w:lang w:val="it-IT"/>
              </w:rPr>
            </w:pPr>
            <w:r w:rsidRPr="001B7167">
              <w:rPr>
                <w:lang w:val="it-IT"/>
              </w:rPr>
              <w:t>Una licenza per SharePoint Server 2013</w:t>
            </w:r>
            <w:r>
              <w:fldChar w:fldCharType="begin"/>
            </w:r>
            <w:r w:rsidRPr="001B7167">
              <w:rPr>
                <w:lang w:val="it-IT"/>
              </w:rPr>
              <w:instrText>XE "SharePoint Server 2013"</w:instrText>
            </w:r>
            <w:r>
              <w:fldChar w:fldCharType="end"/>
            </w:r>
          </w:p>
        </w:tc>
      </w:tr>
      <w:tr w:rsidR="001B25E0" w:rsidRPr="001C4150" w:rsidTr="002062EC">
        <w:tc>
          <w:tcPr>
            <w:tcW w:w="5287" w:type="dxa"/>
          </w:tcPr>
          <w:p w:rsidR="001B25E0" w:rsidRPr="001B7167" w:rsidRDefault="001B25E0" w:rsidP="001B25E0">
            <w:pPr>
              <w:pStyle w:val="ProductList-Body"/>
              <w:rPr>
                <w:lang w:val="it-IT"/>
              </w:rPr>
            </w:pPr>
            <w:r w:rsidRPr="001B7167">
              <w:rPr>
                <w:lang w:val="it-IT"/>
              </w:rPr>
              <w:t>Licenza Standard per SharePoint Server 2010</w:t>
            </w:r>
            <w:r>
              <w:fldChar w:fldCharType="begin"/>
            </w:r>
            <w:r w:rsidRPr="001B7167">
              <w:rPr>
                <w:lang w:val="it-IT"/>
              </w:rPr>
              <w:instrText>XE "SharePoint Server 2010"</w:instrText>
            </w:r>
            <w:r>
              <w:fldChar w:fldCharType="end"/>
            </w:r>
            <w:r w:rsidRPr="001B7167">
              <w:rPr>
                <w:lang w:val="it-IT"/>
              </w:rPr>
              <w:t xml:space="preserve"> per Siti Internet</w:t>
            </w:r>
          </w:p>
        </w:tc>
        <w:tc>
          <w:tcPr>
            <w:tcW w:w="5513" w:type="dxa"/>
          </w:tcPr>
          <w:p w:rsidR="001B25E0" w:rsidRPr="001B7167" w:rsidRDefault="001B25E0" w:rsidP="001B25E0">
            <w:pPr>
              <w:pStyle w:val="ProductList-Body"/>
              <w:rPr>
                <w:lang w:val="it-IT"/>
              </w:rPr>
            </w:pPr>
            <w:r w:rsidRPr="001B7167">
              <w:rPr>
                <w:lang w:val="it-IT"/>
              </w:rPr>
              <w:t>Una licenza per SharePoint Server 2013</w:t>
            </w:r>
            <w:r>
              <w:fldChar w:fldCharType="begin"/>
            </w:r>
            <w:r w:rsidRPr="001B7167">
              <w:rPr>
                <w:lang w:val="it-IT"/>
              </w:rPr>
              <w:instrText>XE "SharePoint Server 2013"</w:instrText>
            </w:r>
            <w:r>
              <w:fldChar w:fldCharType="end"/>
            </w:r>
          </w:p>
        </w:tc>
      </w:tr>
      <w:tr w:rsidR="001B25E0" w:rsidRPr="001C4150" w:rsidTr="002062EC">
        <w:tc>
          <w:tcPr>
            <w:tcW w:w="5287" w:type="dxa"/>
          </w:tcPr>
          <w:p w:rsidR="001B25E0" w:rsidRPr="000D6060" w:rsidRDefault="001B25E0" w:rsidP="001B25E0">
            <w:pPr>
              <w:pStyle w:val="ProductList-Body"/>
            </w:pPr>
            <w:r>
              <w:t>Licenza FAST Search Server</w:t>
            </w:r>
            <w:r>
              <w:fldChar w:fldCharType="begin"/>
            </w:r>
            <w:r>
              <w:instrText>XE "FAST Search Server"</w:instrText>
            </w:r>
            <w:r>
              <w:fldChar w:fldCharType="end"/>
            </w:r>
            <w:r>
              <w:t xml:space="preserve"> 2010 per SharePoint Server</w:t>
            </w:r>
          </w:p>
        </w:tc>
        <w:tc>
          <w:tcPr>
            <w:tcW w:w="5513" w:type="dxa"/>
          </w:tcPr>
          <w:p w:rsidR="001B25E0" w:rsidRPr="001B7167" w:rsidRDefault="001B25E0" w:rsidP="001B25E0">
            <w:pPr>
              <w:pStyle w:val="ProductList-Body"/>
              <w:rPr>
                <w:lang w:val="it-IT"/>
              </w:rPr>
            </w:pPr>
            <w:r w:rsidRPr="001B7167">
              <w:rPr>
                <w:lang w:val="it-IT"/>
              </w:rPr>
              <w:t>Una licenza per SharePoint Server 2013</w:t>
            </w:r>
            <w:r>
              <w:fldChar w:fldCharType="begin"/>
            </w:r>
            <w:r w:rsidRPr="001B7167">
              <w:rPr>
                <w:lang w:val="it-IT"/>
              </w:rPr>
              <w:instrText>XE "SharePoint Server 2013"</w:instrText>
            </w:r>
            <w:r>
              <w:fldChar w:fldCharType="end"/>
            </w:r>
          </w:p>
        </w:tc>
      </w:tr>
      <w:tr w:rsidR="001B25E0" w:rsidTr="002062EC">
        <w:tc>
          <w:tcPr>
            <w:tcW w:w="5287" w:type="dxa"/>
          </w:tcPr>
          <w:p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513" w:type="dxa"/>
          </w:tcPr>
          <w:p w:rsidR="001B25E0" w:rsidRDefault="001B25E0" w:rsidP="00F32697">
            <w:pPr>
              <w:pStyle w:val="ProductList-Body"/>
            </w:pPr>
            <w:r>
              <w:t>Una licenza per SharePoint Server 2013</w:t>
            </w:r>
            <w:r>
              <w:fldChar w:fldCharType="begin"/>
            </w:r>
            <w:r>
              <w:instrText>XE "SharePoint Server 2013"</w:instrText>
            </w:r>
            <w:r>
              <w:fldChar w:fldCharType="end"/>
            </w:r>
            <w:r>
              <w:t xml:space="preserve"> e</w:t>
            </w:r>
            <w:r>
              <w:br/>
              <w:t>100 Standard CAL per SharePoint Server 2013</w:t>
            </w:r>
          </w:p>
        </w:tc>
      </w:tr>
    </w:tbl>
    <w:p w:rsidR="00DA5EB4" w:rsidRPr="001B7167" w:rsidRDefault="00DA5EB4" w:rsidP="00DA5EB4">
      <w:pPr>
        <w:pStyle w:val="ProductList-Body"/>
        <w:rPr>
          <w:lang w:val="it-IT"/>
        </w:rPr>
      </w:pPr>
      <w:r w:rsidRPr="001B7167">
        <w:rPr>
          <w:b/>
          <w:color w:val="00188F"/>
          <w:lang w:val="it-IT"/>
        </w:rPr>
        <w:t>Diritti di Downgrade Eccezionali per Office SharePoint Server 2013</w:t>
      </w:r>
      <w:r>
        <w:fldChar w:fldCharType="begin"/>
      </w:r>
      <w:r w:rsidRPr="001B7167">
        <w:rPr>
          <w:lang w:val="it-IT"/>
        </w:rPr>
        <w:instrText>XE "SharePoint Server 2013"</w:instrText>
      </w:r>
      <w:r>
        <w:fldChar w:fldCharType="end"/>
      </w:r>
    </w:p>
    <w:p w:rsidR="00DA5EB4" w:rsidRPr="001B7167" w:rsidRDefault="00DA5EB4" w:rsidP="00DA5EB4">
      <w:pPr>
        <w:pStyle w:val="ProductList-Body"/>
        <w:rPr>
          <w:lang w:val="it-IT"/>
        </w:rPr>
      </w:pPr>
      <w:r w:rsidRPr="001B7167">
        <w:rPr>
          <w:lang w:val="it-IT"/>
        </w:rPr>
        <w:t>Le società titolari di una licenza per SharePoint Server 2013</w:t>
      </w:r>
      <w:r>
        <w:fldChar w:fldCharType="begin"/>
      </w:r>
      <w:r w:rsidRPr="001B7167">
        <w:rPr>
          <w:lang w:val="it-IT"/>
        </w:rPr>
        <w:instrText>XE "SharePoint Server 2013"</w:instrText>
      </w:r>
      <w:r>
        <w:fldChar w:fldCharType="end"/>
      </w:r>
      <w:r w:rsidRPr="001B7167">
        <w:rPr>
          <w:lang w:val="it-IT"/>
        </w:rPr>
        <w:t xml:space="preserve"> potranno accedere a qualsiasi Prodotto elencato nella tabella che segue e utilizzarlo al posto di SharePoint Server 2013 come descritto di seguito:</w:t>
      </w:r>
    </w:p>
    <w:p w:rsidR="00DA5EB4" w:rsidRPr="001B7167" w:rsidRDefault="00DA5EB4" w:rsidP="009708AE">
      <w:pPr>
        <w:pStyle w:val="ProductList-Body"/>
        <w:rPr>
          <w:lang w:val="it-IT"/>
        </w:rPr>
      </w:pPr>
    </w:p>
    <w:tbl>
      <w:tblPr>
        <w:tblStyle w:val="TableGrid"/>
        <w:tblW w:w="10800" w:type="dxa"/>
        <w:tblInd w:w="126" w:type="dxa"/>
        <w:tblLook w:val="04A0" w:firstRow="1" w:lastRow="0" w:firstColumn="1" w:lastColumn="0" w:noHBand="0" w:noVBand="1"/>
      </w:tblPr>
      <w:tblGrid>
        <w:gridCol w:w="5287"/>
        <w:gridCol w:w="5513"/>
      </w:tblGrid>
      <w:tr w:rsidR="001B25E0" w:rsidTr="002C1EB3">
        <w:trPr>
          <w:tblHeader/>
        </w:trPr>
        <w:tc>
          <w:tcPr>
            <w:tcW w:w="5287"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513"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Downgrade a</w:t>
            </w:r>
          </w:p>
        </w:tc>
      </w:tr>
      <w:tr w:rsidR="001B25E0" w:rsidTr="002C1EB3">
        <w:tc>
          <w:tcPr>
            <w:tcW w:w="5287" w:type="dxa"/>
          </w:tcPr>
          <w:p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513" w:type="dxa"/>
          </w:tcPr>
          <w:p w:rsidR="001B25E0" w:rsidRPr="004C09A1" w:rsidRDefault="001B25E0" w:rsidP="001B25E0">
            <w:pPr>
              <w:pStyle w:val="ProductList-Body"/>
            </w:pPr>
            <w:r>
              <w:t>SharePoint Server 2010</w:t>
            </w:r>
            <w:r>
              <w:fldChar w:fldCharType="begin"/>
            </w:r>
            <w:r>
              <w:instrText>XE "SharePoint Server 2010"</w:instrText>
            </w:r>
            <w:r>
              <w:fldChar w:fldCharType="end"/>
            </w:r>
            <w:r>
              <w:t xml:space="preserve"> o</w:t>
            </w:r>
          </w:p>
          <w:p w:rsidR="001B25E0" w:rsidRPr="00CA02E2" w:rsidRDefault="001B25E0" w:rsidP="001B25E0">
            <w:pPr>
              <w:pStyle w:val="ProductList-Body"/>
            </w:pPr>
            <w:r>
              <w:t>FAST Search Server</w:t>
            </w:r>
            <w:r>
              <w:fldChar w:fldCharType="begin"/>
            </w:r>
            <w:r>
              <w:instrText>XE "FAST Search Server"</w:instrText>
            </w:r>
            <w:r>
              <w:fldChar w:fldCharType="end"/>
            </w:r>
            <w:r>
              <w:t xml:space="preserve"> 2010 per SharePoint Server</w:t>
            </w:r>
          </w:p>
        </w:tc>
      </w:tr>
    </w:tbl>
    <w:p w:rsidR="00DA5EB4" w:rsidRPr="004C09A1" w:rsidRDefault="00DA5EB4" w:rsidP="009708AE">
      <w:pPr>
        <w:pStyle w:val="ProductList-Body"/>
      </w:pPr>
    </w:p>
    <w:p w:rsidR="00DA5EB4" w:rsidRPr="001B7167" w:rsidRDefault="00DA5EB4" w:rsidP="00DA5EB4">
      <w:pPr>
        <w:pStyle w:val="ProductList-Body"/>
        <w:rPr>
          <w:lang w:val="it-IT"/>
        </w:rPr>
      </w:pPr>
      <w:r w:rsidRPr="001B7167">
        <w:rPr>
          <w:lang w:val="it-IT"/>
        </w:rPr>
        <w:t>Il diritto di accesso a, e di utilizzo di, copie di SharePoint Server 2010</w:t>
      </w:r>
      <w:r>
        <w:fldChar w:fldCharType="begin"/>
      </w:r>
      <w:r w:rsidRPr="001B7167">
        <w:rPr>
          <w:lang w:val="it-IT"/>
        </w:rPr>
        <w:instrText>XE "SharePoint Server 2010"</w:instrText>
      </w:r>
      <w:r>
        <w:fldChar w:fldCharType="end"/>
      </w:r>
      <w:r w:rsidRPr="001B7167">
        <w:rPr>
          <w:lang w:val="it-IT"/>
        </w:rPr>
        <w:t xml:space="preserve"> o FAST Search Server</w:t>
      </w:r>
      <w:r>
        <w:fldChar w:fldCharType="begin"/>
      </w:r>
      <w:r w:rsidRPr="001B7167">
        <w:rPr>
          <w:lang w:val="it-IT"/>
        </w:rPr>
        <w:instrText>XE "FAST Search Server"</w:instrText>
      </w:r>
      <w:r>
        <w:fldChar w:fldCharType="end"/>
      </w:r>
      <w:r w:rsidRPr="001B7167">
        <w:rPr>
          <w:lang w:val="it-IT"/>
        </w:rPr>
        <w:t xml:space="preserve"> 2010 per SharePoint Server da parte di una società al posto di copie concesse in licenza di SharePoint Server 2013</w:t>
      </w:r>
      <w:r>
        <w:fldChar w:fldCharType="begin"/>
      </w:r>
      <w:r w:rsidRPr="001B7167">
        <w:rPr>
          <w:lang w:val="it-IT"/>
        </w:rPr>
        <w:instrText>XE "SharePoint Server 2013"</w:instrText>
      </w:r>
      <w:r>
        <w:fldChar w:fldCharType="end"/>
      </w:r>
      <w:r w:rsidRPr="001B7167">
        <w:rPr>
          <w:lang w:val="it-IT"/>
        </w:rPr>
        <w:t xml:space="preserve"> ai sensi della presente offerta è soggetto alle condizioni di un Contratto Multilicenza, ai diritti di utilizzo del prodotto per SharePoint Server 2013 e a queste condizioni. Tale diritto cesserà alla scadenza o alla risoluzione delle licenze per SharePoint Server.</w:t>
      </w:r>
    </w:p>
    <w:p w:rsidR="00DA5EB4" w:rsidRPr="001B7167" w:rsidRDefault="00DA5EB4" w:rsidP="00DA5EB4">
      <w:pPr>
        <w:pStyle w:val="ProductList-Body"/>
        <w:rPr>
          <w:lang w:val="it-IT"/>
        </w:rPr>
      </w:pPr>
    </w:p>
    <w:p w:rsidR="00DA5EB4" w:rsidRPr="001B7167" w:rsidRDefault="00DA5EB4" w:rsidP="00DA5EB4">
      <w:pPr>
        <w:pStyle w:val="ProductList-Body"/>
        <w:rPr>
          <w:lang w:val="it-IT"/>
        </w:rPr>
      </w:pPr>
      <w:r w:rsidRPr="001B7167">
        <w:rPr>
          <w:b/>
          <w:color w:val="00188F"/>
          <w:lang w:val="it-IT"/>
        </w:rPr>
        <w:t>Estensione dei diritti delle Applicazioni Self-Hosted con Software Assurance per le Società in possesso di una licenza Enterprise per SharePoint Server per Siti Internet</w:t>
      </w:r>
      <w:r>
        <w:fldChar w:fldCharType="begin"/>
      </w:r>
      <w:r w:rsidRPr="001B7167">
        <w:rPr>
          <w:lang w:val="it-IT"/>
        </w:rPr>
        <w:instrText>XE "SharePoint Server per Siti Internet"</w:instrText>
      </w:r>
      <w:r>
        <w:fldChar w:fldCharType="end"/>
      </w:r>
    </w:p>
    <w:p w:rsidR="00DA5EB4" w:rsidRPr="001B7167" w:rsidRDefault="00DA5EB4" w:rsidP="00DA5EB4">
      <w:pPr>
        <w:pStyle w:val="ProductList-Body"/>
        <w:rPr>
          <w:lang w:val="it-IT"/>
        </w:rPr>
      </w:pPr>
      <w:r w:rsidRPr="001B7167">
        <w:rPr>
          <w:lang w:val="it-IT"/>
        </w:rPr>
        <w:t>Le società in possesso di licenze Enterprise per SharePoint Server 2010</w:t>
      </w:r>
      <w:r>
        <w:fldChar w:fldCharType="begin"/>
      </w:r>
      <w:r w:rsidRPr="001B7167">
        <w:rPr>
          <w:lang w:val="it-IT"/>
        </w:rPr>
        <w:instrText>XE "SharePoint Server 2010"</w:instrText>
      </w:r>
      <w:r>
        <w:fldChar w:fldCharType="end"/>
      </w:r>
      <w:r w:rsidRPr="001B7167">
        <w:rPr>
          <w:lang w:val="it-IT"/>
        </w:rPr>
        <w:t xml:space="preserve"> per Siti Internet, alle quali sono concesse le licenze per SharePoint Server 2013</w:t>
      </w:r>
      <w:r>
        <w:fldChar w:fldCharType="begin"/>
      </w:r>
      <w:r w:rsidRPr="001B7167">
        <w:rPr>
          <w:lang w:val="it-IT"/>
        </w:rPr>
        <w:instrText>XE "SharePoint Server 2013"</w:instrText>
      </w:r>
      <w:r>
        <w:fldChar w:fldCharType="end"/>
      </w:r>
      <w:r w:rsidRPr="001B7167">
        <w:rPr>
          <w:lang w:val="it-IT"/>
        </w:rPr>
        <w:t xml:space="preserve"> tramite la concessione di licenza delineata sopra, potranno effettuare l</w:t>
      </w:r>
      <w:r w:rsidR="001B7167">
        <w:rPr>
          <w:lang w:val="it-IT"/>
        </w:rPr>
        <w:t>’</w:t>
      </w:r>
      <w:r w:rsidRPr="001B7167">
        <w:rPr>
          <w:lang w:val="it-IT"/>
        </w:rPr>
        <w:t>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 licenze gratuite per SharePoint Server 2013, in questo modo il diritto di utilizzo di SharePoint Server 2013 si applicherà fino a quando non sarà disponibile la versione successiva di SharePoint Server 2013.</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919D2" w:rsidRPr="001B7167" w:rsidRDefault="009919D2" w:rsidP="00680B4D">
      <w:pPr>
        <w:pStyle w:val="ProductList-Offering1Heading"/>
        <w:outlineLvl w:val="1"/>
        <w:rPr>
          <w:lang w:val="it-IT"/>
        </w:rPr>
      </w:pPr>
      <w:bookmarkStart w:id="480" w:name="_Toc379797195"/>
      <w:bookmarkStart w:id="481" w:name="_Toc380513220"/>
      <w:bookmarkStart w:id="482" w:name="_Toc380655262"/>
      <w:bookmarkStart w:id="483" w:name="_Toc386626284"/>
      <w:r w:rsidRPr="001B7167">
        <w:rPr>
          <w:lang w:val="it-IT"/>
        </w:rPr>
        <w:t>Diritti di Noleggio</w:t>
      </w:r>
      <w:bookmarkEnd w:id="458"/>
      <w:bookmarkEnd w:id="459"/>
      <w:bookmarkEnd w:id="480"/>
      <w:bookmarkEnd w:id="481"/>
      <w:bookmarkEnd w:id="482"/>
      <w:bookmarkEnd w:id="483"/>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497"/>
        <w:gridCol w:w="694"/>
        <w:gridCol w:w="595"/>
        <w:gridCol w:w="709"/>
      </w:tblGrid>
      <w:tr w:rsidR="00164722" w:rsidTr="00071F8C">
        <w:trPr>
          <w:tblHeader/>
        </w:trPr>
        <w:tc>
          <w:tcPr>
            <w:tcW w:w="2947" w:type="dxa"/>
            <w:tcBorders>
              <w:bottom w:val="nil"/>
            </w:tcBorders>
            <w:shd w:val="clear" w:color="auto" w:fill="00188F"/>
          </w:tcPr>
          <w:p w:rsidR="00164722" w:rsidRPr="00EE0836" w:rsidRDefault="00164722"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164722" w:rsidRPr="00EE0836" w:rsidRDefault="00164722"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164722" w:rsidRPr="00810700" w:rsidRDefault="00164722"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497"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94"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164722" w:rsidRPr="00EE0836" w:rsidRDefault="00164722"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071F8C">
        <w:tc>
          <w:tcPr>
            <w:tcW w:w="2947" w:type="dxa"/>
            <w:tcBorders>
              <w:top w:val="nil"/>
              <w:left w:val="nil"/>
              <w:bottom w:val="dashSmallGap" w:sz="4" w:space="0" w:color="BFBFBF" w:themeColor="background1" w:themeShade="BF"/>
              <w:right w:val="nil"/>
            </w:tcBorders>
          </w:tcPr>
          <w:p w:rsidR="00C05A53" w:rsidRPr="001B7167" w:rsidRDefault="001B25E0" w:rsidP="00C05A53">
            <w:pPr>
              <w:pStyle w:val="ProductList-Offering1"/>
              <w:rPr>
                <w:lang w:val="it-IT"/>
              </w:rPr>
            </w:pPr>
            <w:bookmarkStart w:id="484" w:name="_Toc379797196"/>
            <w:bookmarkStart w:id="485" w:name="_Toc380513221"/>
            <w:bookmarkStart w:id="486" w:name="_Toc380655263"/>
            <w:bookmarkStart w:id="487" w:name="_Toc386626285"/>
            <w:r w:rsidRPr="001B7167">
              <w:rPr>
                <w:lang w:val="it-IT"/>
              </w:rPr>
              <w:t>Diritto di Noleggio per Office Professional</w:t>
            </w:r>
            <w:bookmarkEnd w:id="484"/>
            <w:bookmarkEnd w:id="485"/>
            <w:bookmarkEnd w:id="486"/>
            <w:r w:rsidR="006F0383">
              <w:rPr>
                <w:lang w:val="it-IT"/>
              </w:rPr>
              <w:t xml:space="preserve"> Plus</w:t>
            </w:r>
            <w:bookmarkEnd w:id="487"/>
            <w:r>
              <w:fldChar w:fldCharType="begin"/>
            </w:r>
            <w:r w:rsidRPr="001B7167">
              <w:rPr>
                <w:lang w:val="it-IT"/>
              </w:rP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7" w:type="dxa"/>
            <w:shd w:val="clear" w:color="auto" w:fill="BFBFBF" w:themeFill="background1" w:themeFillShade="BF"/>
            <w:vAlign w:val="center"/>
          </w:tcPr>
          <w:p w:rsidR="00C05A53" w:rsidRDefault="00C05A53" w:rsidP="00C05A53">
            <w:pPr>
              <w:pStyle w:val="ProductList-OfferingBody"/>
              <w:ind w:left="-113"/>
              <w:jc w:val="center"/>
            </w:pPr>
          </w:p>
        </w:tc>
        <w:tc>
          <w:tcPr>
            <w:tcW w:w="694"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71F8C">
        <w:tc>
          <w:tcPr>
            <w:tcW w:w="2947" w:type="dxa"/>
            <w:tcBorders>
              <w:top w:val="dashSmallGap" w:sz="4" w:space="0" w:color="BFBFBF" w:themeColor="background1" w:themeShade="BF"/>
              <w:left w:val="nil"/>
              <w:bottom w:val="dashSmallGap" w:sz="4" w:space="0" w:color="BFBFBF" w:themeColor="background1" w:themeShade="BF"/>
              <w:right w:val="nil"/>
            </w:tcBorders>
          </w:tcPr>
          <w:p w:rsidR="00C05A53" w:rsidRPr="001B7167" w:rsidRDefault="001B25E0" w:rsidP="00C05A53">
            <w:pPr>
              <w:pStyle w:val="ProductList-Offering1"/>
              <w:rPr>
                <w:lang w:val="it-IT"/>
              </w:rPr>
            </w:pPr>
            <w:bookmarkStart w:id="488" w:name="_Toc379797197"/>
            <w:bookmarkStart w:id="489" w:name="_Toc380513222"/>
            <w:bookmarkStart w:id="490" w:name="_Toc380655264"/>
            <w:bookmarkStart w:id="491" w:name="_Toc386626286"/>
            <w:r w:rsidRPr="001B7167">
              <w:rPr>
                <w:lang w:val="it-IT"/>
              </w:rPr>
              <w:t>Diritti di Noleggio per Office Standard</w:t>
            </w:r>
            <w:bookmarkEnd w:id="488"/>
            <w:bookmarkEnd w:id="489"/>
            <w:bookmarkEnd w:id="490"/>
            <w:bookmarkEnd w:id="491"/>
            <w:r>
              <w:fldChar w:fldCharType="begin"/>
            </w:r>
            <w:r w:rsidRPr="001B7167">
              <w:rPr>
                <w:lang w:val="it-IT"/>
              </w:rP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7" w:type="dxa"/>
            <w:shd w:val="clear" w:color="auto" w:fill="BFBFBF" w:themeFill="background1" w:themeFillShade="BF"/>
            <w:vAlign w:val="center"/>
          </w:tcPr>
          <w:p w:rsidR="00C05A53" w:rsidRDefault="00C05A53" w:rsidP="00C05A53">
            <w:pPr>
              <w:pStyle w:val="ProductList-OfferingBody"/>
              <w:ind w:left="-113"/>
              <w:jc w:val="center"/>
            </w:pPr>
          </w:p>
        </w:tc>
        <w:tc>
          <w:tcPr>
            <w:tcW w:w="694"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071F8C">
        <w:tc>
          <w:tcPr>
            <w:tcW w:w="2947" w:type="dxa"/>
            <w:tcBorders>
              <w:top w:val="dashSmallGap" w:sz="4" w:space="0" w:color="BFBFBF" w:themeColor="background1" w:themeShade="BF"/>
              <w:left w:val="nil"/>
              <w:bottom w:val="nil"/>
              <w:right w:val="nil"/>
            </w:tcBorders>
          </w:tcPr>
          <w:p w:rsidR="00C05A53" w:rsidRPr="001B7167" w:rsidRDefault="001B25E0" w:rsidP="00C05A53">
            <w:pPr>
              <w:pStyle w:val="ProductList-Offering1"/>
              <w:rPr>
                <w:lang w:val="it-IT"/>
              </w:rPr>
            </w:pPr>
            <w:bookmarkStart w:id="492" w:name="_Toc379797198"/>
            <w:bookmarkStart w:id="493" w:name="_Toc380513223"/>
            <w:bookmarkStart w:id="494" w:name="_Toc380655265"/>
            <w:bookmarkStart w:id="495" w:name="_Toc386626287"/>
            <w:r w:rsidRPr="001B7167">
              <w:rPr>
                <w:lang w:val="it-IT"/>
              </w:rPr>
              <w:t>Diritti di Noleggio per Windows</w:t>
            </w:r>
            <w:bookmarkEnd w:id="492"/>
            <w:bookmarkEnd w:id="493"/>
            <w:bookmarkEnd w:id="494"/>
            <w:bookmarkEnd w:id="495"/>
            <w:r>
              <w:fldChar w:fldCharType="begin"/>
            </w:r>
            <w:r w:rsidRPr="001B7167">
              <w:rPr>
                <w:lang w:val="it-IT"/>
              </w:rPr>
              <w:instrText>XE "Diritti di Noleggio per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497" w:type="dxa"/>
            <w:shd w:val="clear" w:color="auto" w:fill="BFBFBF" w:themeFill="background1" w:themeFillShade="BF"/>
            <w:vAlign w:val="center"/>
          </w:tcPr>
          <w:p w:rsidR="00C05A53" w:rsidRDefault="00C05A53" w:rsidP="00C05A53">
            <w:pPr>
              <w:pStyle w:val="ProductList-OfferingBody"/>
              <w:ind w:left="-113"/>
              <w:jc w:val="center"/>
            </w:pPr>
          </w:p>
        </w:tc>
        <w:tc>
          <w:tcPr>
            <w:tcW w:w="694"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09"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1B25E0" w:rsidRPr="001B7167" w:rsidRDefault="001B25E0" w:rsidP="001B25E0">
      <w:pPr>
        <w:pStyle w:val="ProductList-Body"/>
        <w:rPr>
          <w:lang w:val="it-IT"/>
        </w:rPr>
      </w:pPr>
      <w:r w:rsidRPr="001B7167">
        <w:rPr>
          <w:lang w:val="it-IT"/>
        </w:rPr>
        <w:t>Le licenze con diritti di noleggio concesse ai sensi di tali programmi sono licenza aggiuntive che consentono esclusivamente l</w:t>
      </w:r>
      <w:r w:rsidR="001B7167">
        <w:rPr>
          <w:lang w:val="it-IT"/>
        </w:rPr>
        <w:t>’</w:t>
      </w:r>
      <w:r w:rsidRPr="001B7167">
        <w:rPr>
          <w:lang w:val="it-IT"/>
        </w:rPr>
        <w:t>utilizzo da parte di</w:t>
      </w:r>
      <w:r w:rsidR="00CF673A">
        <w:rPr>
          <w:lang w:val="it-IT"/>
        </w:rPr>
        <w:t> </w:t>
      </w:r>
      <w:r w:rsidRPr="001B7167">
        <w:rPr>
          <w:lang w:val="it-IT"/>
        </w:rPr>
        <w:t>terzi di un</w:t>
      </w:r>
      <w:r w:rsidR="001B7167">
        <w:rPr>
          <w:lang w:val="it-IT"/>
        </w:rPr>
        <w:t>’</w:t>
      </w:r>
      <w:r w:rsidRPr="001B7167">
        <w:rPr>
          <w:lang w:val="it-IT"/>
        </w:rP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rsidR="001B25E0" w:rsidRPr="001B7167" w:rsidRDefault="001B25E0" w:rsidP="001B25E0">
      <w:pPr>
        <w:pStyle w:val="ProductList-Body"/>
        <w:rPr>
          <w:lang w:val="it-IT"/>
        </w:rPr>
      </w:pPr>
    </w:p>
    <w:p w:rsidR="001B25E0" w:rsidRPr="001B7167" w:rsidRDefault="001B25E0" w:rsidP="001B25E0">
      <w:pPr>
        <w:pStyle w:val="ProductList-Body"/>
        <w:rPr>
          <w:lang w:val="it-IT"/>
        </w:rPr>
      </w:pPr>
      <w:r w:rsidRPr="001B7167">
        <w:rPr>
          <w:b/>
          <w:color w:val="00188F"/>
          <w:lang w:val="it-IT"/>
        </w:rPr>
        <w:t>Applicazione Qualificante per Office</w:t>
      </w:r>
    </w:p>
    <w:p w:rsidR="00782C7B" w:rsidRPr="001B7167" w:rsidRDefault="001B25E0" w:rsidP="001B25E0">
      <w:pPr>
        <w:pStyle w:val="ProductList-Body"/>
        <w:rPr>
          <w:lang w:val="it-IT"/>
        </w:rPr>
      </w:pPr>
      <w:r w:rsidRPr="001B7167">
        <w:rPr>
          <w:lang w:val="it-IT"/>
        </w:rPr>
        <w:lastRenderedPageBreak/>
        <w:t>La licenza per l</w:t>
      </w:r>
      <w:r w:rsidR="001B7167">
        <w:rPr>
          <w:lang w:val="it-IT"/>
        </w:rPr>
        <w:t>’</w:t>
      </w:r>
      <w:r w:rsidRPr="001B7167">
        <w:rPr>
          <w:lang w:val="it-IT"/>
        </w:rPr>
        <w:t>applicazione qualificante deve essere assegnata allo stesso dispositivo a cui deve essere assegnata la licenza per i Diritti di Noleggio VL. Le applicazioni qualificanti in base al tipo di programma sono:</w:t>
      </w:r>
      <w:r w:rsidRPr="001B7167">
        <w:rPr>
          <w:lang w:val="it-IT"/>
        </w:rPr>
        <w:tab/>
      </w:r>
    </w:p>
    <w:p w:rsidR="009919D2" w:rsidRPr="001B7167" w:rsidRDefault="009919D2" w:rsidP="004F3C6D">
      <w:pPr>
        <w:pStyle w:val="ProductList-Body"/>
        <w:rPr>
          <w:lang w:val="it-IT"/>
        </w:rPr>
      </w:pPr>
    </w:p>
    <w:tbl>
      <w:tblPr>
        <w:tblStyle w:val="TableGrid"/>
        <w:tblW w:w="10764" w:type="dxa"/>
        <w:tblInd w:w="126" w:type="dxa"/>
        <w:tblLayout w:type="fixed"/>
        <w:tblLook w:val="04A0" w:firstRow="1" w:lastRow="0" w:firstColumn="1" w:lastColumn="0" w:noHBand="0" w:noVBand="1"/>
      </w:tblPr>
      <w:tblGrid>
        <w:gridCol w:w="5647"/>
        <w:gridCol w:w="1103"/>
        <w:gridCol w:w="1530"/>
        <w:gridCol w:w="1147"/>
        <w:gridCol w:w="1337"/>
      </w:tblGrid>
      <w:tr w:rsidR="001B25E0" w:rsidTr="00E0001E">
        <w:trPr>
          <w:tblHeader/>
        </w:trPr>
        <w:tc>
          <w:tcPr>
            <w:tcW w:w="5647" w:type="dxa"/>
            <w:shd w:val="clear" w:color="auto" w:fill="0072C6"/>
            <w:vAlign w:val="center"/>
          </w:tcPr>
          <w:p w:rsidR="001B25E0" w:rsidRPr="001B7167" w:rsidRDefault="001B25E0" w:rsidP="00F86874">
            <w:pPr>
              <w:pStyle w:val="ProductList-Body"/>
              <w:spacing w:before="20" w:after="20"/>
              <w:rPr>
                <w:color w:val="FFFFFF" w:themeColor="background1"/>
                <w:lang w:val="it-IT"/>
              </w:rPr>
            </w:pPr>
            <w:r w:rsidRPr="001B7167">
              <w:rPr>
                <w:color w:val="FFFFFF" w:themeColor="background1"/>
                <w:lang w:val="it-IT"/>
              </w:rPr>
              <w:t>Applicazioni Qualificanti per l</w:t>
            </w:r>
            <w:r w:rsidR="001B7167">
              <w:rPr>
                <w:color w:val="FFFFFF" w:themeColor="background1"/>
                <w:lang w:val="it-IT"/>
              </w:rPr>
              <w:t>’</w:t>
            </w:r>
            <w:r w:rsidRPr="001B7167">
              <w:rPr>
                <w:color w:val="FFFFFF" w:themeColor="background1"/>
                <w:lang w:val="it-IT"/>
              </w:rPr>
              <w:t>Acquisto dei Diritti di Noleggio per Office</w:t>
            </w:r>
            <w:r>
              <w:fldChar w:fldCharType="begin"/>
            </w:r>
            <w:r w:rsidRPr="001B7167">
              <w:rPr>
                <w:lang w:val="it-IT"/>
              </w:rPr>
              <w:instrText>XE "Diritti di Noleggio per Office Standard"</w:instrText>
            </w:r>
            <w:r>
              <w:fldChar w:fldCharType="end"/>
            </w:r>
          </w:p>
        </w:tc>
        <w:tc>
          <w:tcPr>
            <w:tcW w:w="1103"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530"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147" w:type="dxa"/>
            <w:shd w:val="clear" w:color="auto" w:fill="0072C6"/>
            <w:vAlign w:val="center"/>
          </w:tcPr>
          <w:p w:rsidR="001B25E0" w:rsidRPr="00C0785B" w:rsidRDefault="00C0785B" w:rsidP="008E15EC">
            <w:pPr>
              <w:pStyle w:val="ProductList-Body"/>
              <w:spacing w:before="20" w:after="20"/>
              <w:jc w:val="center"/>
              <w:rPr>
                <w:bCs/>
                <w:color w:val="FFFFFF" w:themeColor="background1"/>
              </w:rPr>
            </w:pPr>
            <w:r w:rsidRPr="00C0785B">
              <w:rPr>
                <w:bCs/>
                <w:color w:val="FFFFFF" w:themeColor="background1"/>
              </w:rPr>
              <w:fldChar w:fldCharType="begin"/>
            </w:r>
            <w:r w:rsidRPr="00C0785B">
              <w:rPr>
                <w:bCs/>
                <w:color w:val="FFFFFF" w:themeColor="background1"/>
              </w:rPr>
              <w:instrText xml:space="preserve"> AutoTextList  \s NoStyle \t “Select e Select Plus” </w:instrText>
            </w:r>
            <w:r w:rsidRPr="00C0785B">
              <w:rPr>
                <w:bCs/>
                <w:color w:val="FFFFFF" w:themeColor="background1"/>
              </w:rPr>
              <w:fldChar w:fldCharType="separate"/>
            </w:r>
            <w:r w:rsidRPr="00C0785B">
              <w:rPr>
                <w:bCs/>
                <w:color w:val="FFFFFF" w:themeColor="background1"/>
              </w:rPr>
              <w:t>S/S+</w:t>
            </w:r>
            <w:r w:rsidRPr="00C0785B">
              <w:rPr>
                <w:bCs/>
                <w:color w:val="FFFFFF" w:themeColor="background1"/>
              </w:rPr>
              <w:fldChar w:fldCharType="end"/>
            </w:r>
          </w:p>
        </w:tc>
        <w:tc>
          <w:tcPr>
            <w:tcW w:w="1337" w:type="dxa"/>
            <w:shd w:val="clear" w:color="auto" w:fill="0072C6"/>
            <w:vAlign w:val="center"/>
          </w:tcPr>
          <w:p w:rsidR="001B25E0" w:rsidRPr="00C0785B" w:rsidRDefault="00C0785B" w:rsidP="008E15EC">
            <w:pPr>
              <w:pStyle w:val="ProductList-Body"/>
              <w:spacing w:before="20" w:after="20"/>
              <w:jc w:val="center"/>
              <w:rPr>
                <w:bCs/>
                <w:color w:val="FFFFFF" w:themeColor="background1"/>
              </w:rPr>
            </w:pPr>
            <w:r w:rsidRPr="00C0785B">
              <w:rPr>
                <w:bCs/>
                <w:color w:val="FFFFFF" w:themeColor="background1"/>
              </w:rPr>
              <w:fldChar w:fldCharType="begin"/>
            </w:r>
            <w:r w:rsidRPr="00C0785B">
              <w:rPr>
                <w:bCs/>
                <w:color w:val="FFFFFF" w:themeColor="background1"/>
                <w:lang w:val="it-IT"/>
              </w:rPr>
              <w:instrText xml:space="preserve"> AutoTextList  \s NoStyle \t “Open License” </w:instrText>
            </w:r>
            <w:r w:rsidRPr="00C0785B">
              <w:rPr>
                <w:bCs/>
                <w:color w:val="FFFFFF" w:themeColor="background1"/>
              </w:rPr>
              <w:fldChar w:fldCharType="separate"/>
            </w:r>
            <w:r w:rsidRPr="00C0785B">
              <w:rPr>
                <w:bCs/>
                <w:color w:val="FFFFFF" w:themeColor="background1"/>
                <w:lang w:val="it-IT"/>
              </w:rPr>
              <w:t>OL</w:t>
            </w:r>
            <w:r w:rsidRPr="00C0785B">
              <w:rPr>
                <w:bCs/>
                <w:color w:val="FFFFFF" w:themeColor="background1"/>
              </w:rPr>
              <w:fldChar w:fldCharType="end"/>
            </w:r>
          </w:p>
        </w:tc>
      </w:tr>
      <w:tr w:rsidR="00F86874" w:rsidTr="00E0001E">
        <w:tc>
          <w:tcPr>
            <w:tcW w:w="10764" w:type="dxa"/>
            <w:gridSpan w:val="5"/>
          </w:tcPr>
          <w:p w:rsidR="00F86874" w:rsidRDefault="00F86874" w:rsidP="00F86874">
            <w:pPr>
              <w:pStyle w:val="ProductList-Body"/>
            </w:pPr>
            <w:r>
              <w:rPr>
                <w:b/>
              </w:rPr>
              <w:t>Office Standard</w:t>
            </w:r>
          </w:p>
        </w:tc>
      </w:tr>
      <w:tr w:rsidR="001B25E0" w:rsidTr="00E0001E">
        <w:tc>
          <w:tcPr>
            <w:tcW w:w="5647" w:type="dxa"/>
          </w:tcPr>
          <w:p w:rsidR="001B25E0" w:rsidRPr="000D6060" w:rsidRDefault="008E15EC" w:rsidP="00F86874">
            <w:pPr>
              <w:pStyle w:val="ProductList-Body"/>
              <w:ind w:left="162"/>
            </w:pPr>
            <w:r>
              <w:t>Office Standard 2013</w:t>
            </w:r>
            <w:r>
              <w:fldChar w:fldCharType="begin"/>
            </w:r>
            <w:r>
              <w:instrText>XE "Office Standard 2013"</w:instrText>
            </w:r>
            <w:r>
              <w:fldChar w:fldCharType="end"/>
            </w:r>
          </w:p>
        </w:tc>
        <w:tc>
          <w:tcPr>
            <w:tcW w:w="1103" w:type="dxa"/>
            <w:vAlign w:val="center"/>
          </w:tcPr>
          <w:p w:rsidR="001B25E0" w:rsidRPr="00CA02E2" w:rsidRDefault="001B25E0" w:rsidP="008E15EC">
            <w:pPr>
              <w:pStyle w:val="ProductList-Body"/>
              <w:jc w:val="center"/>
            </w:pPr>
          </w:p>
        </w:tc>
        <w:tc>
          <w:tcPr>
            <w:tcW w:w="1530" w:type="dxa"/>
            <w:vAlign w:val="center"/>
          </w:tcPr>
          <w:p w:rsidR="001B25E0" w:rsidRPr="00CA02E2" w:rsidRDefault="001B25E0" w:rsidP="008E15EC">
            <w:pPr>
              <w:pStyle w:val="ProductList-Body"/>
              <w:jc w:val="center"/>
            </w:pPr>
          </w:p>
        </w:tc>
        <w:tc>
          <w:tcPr>
            <w:tcW w:w="1147" w:type="dxa"/>
            <w:vAlign w:val="center"/>
          </w:tcPr>
          <w:p w:rsidR="001B25E0" w:rsidRPr="00CA02E2" w:rsidRDefault="008E15EC" w:rsidP="008E15EC">
            <w:pPr>
              <w:pStyle w:val="ProductList-Body"/>
              <w:jc w:val="center"/>
            </w:pPr>
            <w:r>
              <w:t>X</w:t>
            </w:r>
          </w:p>
        </w:tc>
        <w:tc>
          <w:tcPr>
            <w:tcW w:w="1337" w:type="dxa"/>
            <w:vAlign w:val="center"/>
          </w:tcPr>
          <w:p w:rsidR="001B25E0" w:rsidRPr="00CA02E2" w:rsidRDefault="008E15EC" w:rsidP="008E15EC">
            <w:pPr>
              <w:pStyle w:val="ProductList-Body"/>
              <w:jc w:val="center"/>
            </w:pPr>
            <w:r>
              <w:t>X</w:t>
            </w:r>
          </w:p>
        </w:tc>
      </w:tr>
      <w:tr w:rsidR="001B25E0" w:rsidTr="00E0001E">
        <w:tc>
          <w:tcPr>
            <w:tcW w:w="5647" w:type="dxa"/>
          </w:tcPr>
          <w:p w:rsidR="001B25E0" w:rsidRPr="000D6060" w:rsidRDefault="008E15EC" w:rsidP="00F86874">
            <w:pPr>
              <w:pStyle w:val="ProductList-Body"/>
              <w:ind w:left="162"/>
            </w:pPr>
            <w:r>
              <w:t>Office Standard 2010</w:t>
            </w:r>
          </w:p>
        </w:tc>
        <w:tc>
          <w:tcPr>
            <w:tcW w:w="1103" w:type="dxa"/>
            <w:vAlign w:val="center"/>
          </w:tcPr>
          <w:p w:rsidR="001B25E0" w:rsidRPr="00CA02E2" w:rsidRDefault="001B25E0" w:rsidP="008E15EC">
            <w:pPr>
              <w:pStyle w:val="ProductList-Body"/>
              <w:jc w:val="center"/>
            </w:pPr>
          </w:p>
        </w:tc>
        <w:tc>
          <w:tcPr>
            <w:tcW w:w="1530" w:type="dxa"/>
            <w:vAlign w:val="center"/>
          </w:tcPr>
          <w:p w:rsidR="001B25E0" w:rsidRPr="00CA02E2" w:rsidRDefault="001B25E0" w:rsidP="008E15EC">
            <w:pPr>
              <w:pStyle w:val="ProductList-Body"/>
              <w:jc w:val="center"/>
            </w:pPr>
          </w:p>
        </w:tc>
        <w:tc>
          <w:tcPr>
            <w:tcW w:w="1147" w:type="dxa"/>
            <w:vAlign w:val="center"/>
          </w:tcPr>
          <w:p w:rsidR="001B25E0" w:rsidRPr="00CA02E2" w:rsidRDefault="008E15EC" w:rsidP="008E15EC">
            <w:pPr>
              <w:pStyle w:val="ProductList-Body"/>
              <w:jc w:val="center"/>
            </w:pPr>
            <w:r>
              <w:t>X</w:t>
            </w:r>
          </w:p>
        </w:tc>
        <w:tc>
          <w:tcPr>
            <w:tcW w:w="1337" w:type="dxa"/>
            <w:vAlign w:val="center"/>
          </w:tcPr>
          <w:p w:rsidR="001B25E0" w:rsidRPr="00CA02E2" w:rsidRDefault="008E15EC" w:rsidP="008E15EC">
            <w:pPr>
              <w:pStyle w:val="ProductList-Body"/>
              <w:jc w:val="center"/>
            </w:pPr>
            <w:r>
              <w:t>X</w:t>
            </w:r>
          </w:p>
        </w:tc>
      </w:tr>
      <w:tr w:rsidR="00F86874" w:rsidTr="00E0001E">
        <w:tc>
          <w:tcPr>
            <w:tcW w:w="10764" w:type="dxa"/>
            <w:gridSpan w:val="5"/>
          </w:tcPr>
          <w:p w:rsidR="00F86874" w:rsidRDefault="00F86874" w:rsidP="00F86874">
            <w:pPr>
              <w:pStyle w:val="ProductList-Body"/>
            </w:pPr>
            <w:r>
              <w:rPr>
                <w:b/>
              </w:rPr>
              <w:t>Office Professional Plus</w:t>
            </w:r>
          </w:p>
        </w:tc>
      </w:tr>
      <w:tr w:rsidR="008E15EC" w:rsidTr="00E0001E">
        <w:tc>
          <w:tcPr>
            <w:tcW w:w="5647" w:type="dxa"/>
          </w:tcPr>
          <w:p w:rsidR="008E15EC" w:rsidRPr="000D6060" w:rsidRDefault="008E15EC" w:rsidP="00F86874">
            <w:pPr>
              <w:pStyle w:val="ProductList-Body"/>
              <w:ind w:left="162"/>
            </w:pPr>
            <w:r>
              <w:t>Office Professional Plus 2013</w:t>
            </w:r>
            <w:r>
              <w:fldChar w:fldCharType="begin"/>
            </w:r>
            <w:r>
              <w:instrText>XE "Office Professional Plus 2013"</w:instrText>
            </w:r>
            <w:r>
              <w:fldChar w:fldCharType="end"/>
            </w:r>
          </w:p>
        </w:tc>
        <w:tc>
          <w:tcPr>
            <w:tcW w:w="1103" w:type="dxa"/>
            <w:vAlign w:val="center"/>
          </w:tcPr>
          <w:p w:rsidR="008E15EC" w:rsidRPr="00CA02E2" w:rsidRDefault="008E15EC" w:rsidP="00F94EE1">
            <w:pPr>
              <w:pStyle w:val="ProductList-Body"/>
              <w:jc w:val="center"/>
            </w:pPr>
          </w:p>
        </w:tc>
        <w:tc>
          <w:tcPr>
            <w:tcW w:w="1530" w:type="dxa"/>
            <w:vAlign w:val="center"/>
          </w:tcPr>
          <w:p w:rsidR="008E15EC" w:rsidRPr="00CA02E2" w:rsidRDefault="008E15EC" w:rsidP="00F94EE1">
            <w:pPr>
              <w:pStyle w:val="ProductList-Body"/>
              <w:jc w:val="center"/>
            </w:pPr>
          </w:p>
        </w:tc>
        <w:tc>
          <w:tcPr>
            <w:tcW w:w="1147" w:type="dxa"/>
            <w:vAlign w:val="center"/>
          </w:tcPr>
          <w:p w:rsidR="008E15EC" w:rsidRPr="00CA02E2" w:rsidRDefault="008E15EC" w:rsidP="00F94EE1">
            <w:pPr>
              <w:pStyle w:val="ProductList-Body"/>
              <w:jc w:val="center"/>
            </w:pPr>
            <w:r>
              <w:t>X</w:t>
            </w:r>
          </w:p>
        </w:tc>
        <w:tc>
          <w:tcPr>
            <w:tcW w:w="1337" w:type="dxa"/>
            <w:vAlign w:val="center"/>
          </w:tcPr>
          <w:p w:rsidR="008E15EC" w:rsidRPr="00CA02E2" w:rsidRDefault="008E15EC" w:rsidP="00F94EE1">
            <w:pPr>
              <w:pStyle w:val="ProductList-Body"/>
              <w:jc w:val="center"/>
            </w:pPr>
            <w:r>
              <w:t>X</w:t>
            </w:r>
          </w:p>
        </w:tc>
      </w:tr>
      <w:tr w:rsidR="008E15EC" w:rsidTr="00E0001E">
        <w:tc>
          <w:tcPr>
            <w:tcW w:w="5647" w:type="dxa"/>
          </w:tcPr>
          <w:p w:rsidR="008E15EC" w:rsidRPr="000D6060" w:rsidRDefault="008E15EC" w:rsidP="00F86874">
            <w:pPr>
              <w:pStyle w:val="ProductList-Body"/>
              <w:ind w:left="162"/>
            </w:pPr>
            <w:r>
              <w:t>Office Professional Plus 2010</w:t>
            </w:r>
            <w:r>
              <w:fldChar w:fldCharType="begin"/>
            </w:r>
            <w:r>
              <w:instrText>XE "Office Professional Plus 2010"</w:instrText>
            </w:r>
            <w:r>
              <w:fldChar w:fldCharType="end"/>
            </w:r>
          </w:p>
        </w:tc>
        <w:tc>
          <w:tcPr>
            <w:tcW w:w="1103" w:type="dxa"/>
            <w:vAlign w:val="center"/>
          </w:tcPr>
          <w:p w:rsidR="008E15EC" w:rsidRPr="00CA02E2" w:rsidRDefault="008E15EC" w:rsidP="00F94EE1">
            <w:pPr>
              <w:pStyle w:val="ProductList-Body"/>
              <w:jc w:val="center"/>
            </w:pPr>
          </w:p>
        </w:tc>
        <w:tc>
          <w:tcPr>
            <w:tcW w:w="1530" w:type="dxa"/>
            <w:vAlign w:val="center"/>
          </w:tcPr>
          <w:p w:rsidR="008E15EC" w:rsidRPr="00CA02E2" w:rsidRDefault="008E15EC" w:rsidP="00F94EE1">
            <w:pPr>
              <w:pStyle w:val="ProductList-Body"/>
              <w:jc w:val="center"/>
            </w:pPr>
          </w:p>
        </w:tc>
        <w:tc>
          <w:tcPr>
            <w:tcW w:w="1147" w:type="dxa"/>
            <w:vAlign w:val="center"/>
          </w:tcPr>
          <w:p w:rsidR="008E15EC" w:rsidRPr="00CA02E2" w:rsidRDefault="008E15EC" w:rsidP="00F94EE1">
            <w:pPr>
              <w:pStyle w:val="ProductList-Body"/>
              <w:jc w:val="center"/>
            </w:pPr>
            <w:r>
              <w:t>X</w:t>
            </w:r>
          </w:p>
        </w:tc>
        <w:tc>
          <w:tcPr>
            <w:tcW w:w="1337" w:type="dxa"/>
            <w:vAlign w:val="center"/>
          </w:tcPr>
          <w:p w:rsidR="008E15EC" w:rsidRPr="00CA02E2" w:rsidRDefault="008E15EC" w:rsidP="00F94EE1">
            <w:pPr>
              <w:pStyle w:val="ProductList-Body"/>
              <w:jc w:val="center"/>
            </w:pPr>
            <w:r>
              <w:t>X</w:t>
            </w:r>
          </w:p>
        </w:tc>
      </w:tr>
      <w:tr w:rsidR="008E15EC" w:rsidTr="00E0001E">
        <w:tc>
          <w:tcPr>
            <w:tcW w:w="5647" w:type="dxa"/>
          </w:tcPr>
          <w:p w:rsidR="008E15EC" w:rsidRPr="000D6060" w:rsidRDefault="008E15EC" w:rsidP="00F86874">
            <w:pPr>
              <w:pStyle w:val="ProductList-Body"/>
              <w:ind w:left="162"/>
            </w:pPr>
            <w:r>
              <w:t>Office Personal 2013</w:t>
            </w:r>
          </w:p>
        </w:tc>
        <w:tc>
          <w:tcPr>
            <w:tcW w:w="1103" w:type="dxa"/>
            <w:vAlign w:val="center"/>
          </w:tcPr>
          <w:p w:rsidR="008E15EC" w:rsidRPr="00CA02E2" w:rsidRDefault="008E15EC" w:rsidP="00F94EE1">
            <w:pPr>
              <w:pStyle w:val="ProductList-Body"/>
              <w:jc w:val="center"/>
            </w:pPr>
          </w:p>
        </w:tc>
        <w:tc>
          <w:tcPr>
            <w:tcW w:w="1530" w:type="dxa"/>
            <w:vAlign w:val="center"/>
          </w:tcPr>
          <w:p w:rsidR="008E15EC" w:rsidRPr="00CA02E2" w:rsidRDefault="008E15EC" w:rsidP="00F94EE1">
            <w:pPr>
              <w:pStyle w:val="ProductList-Body"/>
              <w:jc w:val="center"/>
            </w:pPr>
            <w:r>
              <w:t>X</w:t>
            </w:r>
          </w:p>
        </w:tc>
        <w:tc>
          <w:tcPr>
            <w:tcW w:w="1147" w:type="dxa"/>
            <w:vAlign w:val="center"/>
          </w:tcPr>
          <w:p w:rsidR="008E15EC" w:rsidRPr="00CA02E2" w:rsidRDefault="008E15EC" w:rsidP="00F94EE1">
            <w:pPr>
              <w:pStyle w:val="ProductList-Body"/>
              <w:jc w:val="center"/>
            </w:pPr>
          </w:p>
        </w:tc>
        <w:tc>
          <w:tcPr>
            <w:tcW w:w="1337" w:type="dxa"/>
            <w:vAlign w:val="center"/>
          </w:tcPr>
          <w:p w:rsidR="008E15EC" w:rsidRPr="00CA02E2" w:rsidRDefault="008E15EC" w:rsidP="00F94EE1">
            <w:pPr>
              <w:pStyle w:val="ProductList-Body"/>
              <w:jc w:val="center"/>
            </w:pPr>
          </w:p>
        </w:tc>
      </w:tr>
      <w:tr w:rsidR="008E15EC" w:rsidTr="00E0001E">
        <w:tc>
          <w:tcPr>
            <w:tcW w:w="5647" w:type="dxa"/>
          </w:tcPr>
          <w:p w:rsidR="008E15EC" w:rsidRPr="000D6060" w:rsidRDefault="008E15EC" w:rsidP="00F86874">
            <w:pPr>
              <w:pStyle w:val="ProductList-Body"/>
              <w:ind w:left="162"/>
            </w:pPr>
            <w:r>
              <w:t>Office Home &amp; Business 2013</w:t>
            </w:r>
          </w:p>
        </w:tc>
        <w:tc>
          <w:tcPr>
            <w:tcW w:w="1103" w:type="dxa"/>
            <w:vAlign w:val="center"/>
          </w:tcPr>
          <w:p w:rsidR="008E15EC" w:rsidRDefault="008E15EC" w:rsidP="00F94EE1">
            <w:pPr>
              <w:pStyle w:val="ProductList-Body"/>
              <w:jc w:val="center"/>
            </w:pPr>
          </w:p>
        </w:tc>
        <w:tc>
          <w:tcPr>
            <w:tcW w:w="1530" w:type="dxa"/>
            <w:vAlign w:val="center"/>
          </w:tcPr>
          <w:p w:rsidR="008E15EC" w:rsidRDefault="008E15EC" w:rsidP="00F94EE1">
            <w:pPr>
              <w:pStyle w:val="ProductList-Body"/>
              <w:jc w:val="center"/>
            </w:pPr>
            <w:r>
              <w:t>X</w:t>
            </w:r>
          </w:p>
        </w:tc>
        <w:tc>
          <w:tcPr>
            <w:tcW w:w="1147" w:type="dxa"/>
            <w:vAlign w:val="center"/>
          </w:tcPr>
          <w:p w:rsidR="008E15EC" w:rsidRDefault="008E15EC" w:rsidP="00F94EE1">
            <w:pPr>
              <w:pStyle w:val="ProductList-Body"/>
              <w:jc w:val="center"/>
            </w:pPr>
          </w:p>
        </w:tc>
        <w:tc>
          <w:tcPr>
            <w:tcW w:w="1337" w:type="dxa"/>
            <w:vAlign w:val="center"/>
          </w:tcPr>
          <w:p w:rsidR="008E15EC" w:rsidRDefault="008E15EC" w:rsidP="00F94EE1">
            <w:pPr>
              <w:pStyle w:val="ProductList-Body"/>
              <w:jc w:val="center"/>
            </w:pPr>
          </w:p>
        </w:tc>
      </w:tr>
      <w:tr w:rsidR="008E15EC" w:rsidTr="00E0001E">
        <w:tc>
          <w:tcPr>
            <w:tcW w:w="5647" w:type="dxa"/>
          </w:tcPr>
          <w:p w:rsidR="008E15EC" w:rsidRDefault="008E15EC" w:rsidP="00F86874">
            <w:pPr>
              <w:pStyle w:val="ProductList-Body"/>
              <w:ind w:left="162"/>
            </w:pPr>
            <w:r>
              <w:t>Office Professional 2013</w:t>
            </w:r>
          </w:p>
        </w:tc>
        <w:tc>
          <w:tcPr>
            <w:tcW w:w="1103" w:type="dxa"/>
            <w:vAlign w:val="center"/>
          </w:tcPr>
          <w:p w:rsidR="008E15EC" w:rsidRDefault="008E15EC" w:rsidP="00F94EE1">
            <w:pPr>
              <w:pStyle w:val="ProductList-Body"/>
              <w:jc w:val="center"/>
            </w:pPr>
          </w:p>
        </w:tc>
        <w:tc>
          <w:tcPr>
            <w:tcW w:w="1530" w:type="dxa"/>
            <w:vAlign w:val="center"/>
          </w:tcPr>
          <w:p w:rsidR="008E15EC" w:rsidRDefault="008E15EC" w:rsidP="00F94EE1">
            <w:pPr>
              <w:pStyle w:val="ProductList-Body"/>
              <w:jc w:val="center"/>
            </w:pPr>
            <w:r>
              <w:t>X</w:t>
            </w:r>
          </w:p>
        </w:tc>
        <w:tc>
          <w:tcPr>
            <w:tcW w:w="1147" w:type="dxa"/>
            <w:vAlign w:val="center"/>
          </w:tcPr>
          <w:p w:rsidR="008E15EC" w:rsidRDefault="008E15EC" w:rsidP="00F94EE1">
            <w:pPr>
              <w:pStyle w:val="ProductList-Body"/>
              <w:jc w:val="center"/>
            </w:pPr>
          </w:p>
        </w:tc>
        <w:tc>
          <w:tcPr>
            <w:tcW w:w="1337" w:type="dxa"/>
            <w:vAlign w:val="center"/>
          </w:tcPr>
          <w:p w:rsidR="008E15EC" w:rsidRDefault="008E15EC" w:rsidP="00F94EE1">
            <w:pPr>
              <w:pStyle w:val="ProductList-Body"/>
              <w:jc w:val="center"/>
            </w:pPr>
          </w:p>
        </w:tc>
      </w:tr>
    </w:tbl>
    <w:p w:rsidR="001B25E0" w:rsidRPr="004C09A1" w:rsidRDefault="001B25E0" w:rsidP="004F3C6D">
      <w:pPr>
        <w:pStyle w:val="ProductList-Body"/>
      </w:pPr>
    </w:p>
    <w:p w:rsidR="008E15EC" w:rsidRPr="004C09A1" w:rsidRDefault="008E15EC" w:rsidP="008E15EC">
      <w:pPr>
        <w:pStyle w:val="ProductList-Body"/>
      </w:pPr>
      <w:r>
        <w:rPr>
          <w:b/>
          <w:color w:val="00188F"/>
        </w:rPr>
        <w:t>Sistemi Operativi Qualificanti per Windows</w:t>
      </w:r>
    </w:p>
    <w:p w:rsidR="001B25E0" w:rsidRPr="001B7167" w:rsidRDefault="008E15EC" w:rsidP="008E15EC">
      <w:pPr>
        <w:pStyle w:val="ProductList-Body"/>
        <w:rPr>
          <w:lang w:val="it-IT"/>
        </w:rPr>
      </w:pPr>
      <w:r w:rsidRPr="001B7167">
        <w:rPr>
          <w:lang w:val="it-IT"/>
        </w:rP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1B7167">
        <w:rPr>
          <w:lang w:val="it-IT"/>
        </w:rPr>
        <w:t>’</w:t>
      </w:r>
      <w:r w:rsidRPr="001B7167">
        <w:rPr>
          <w:lang w:val="it-IT"/>
        </w:rPr>
        <w:t>ambito di tali programmi. La licenza per l</w:t>
      </w:r>
      <w:r w:rsidR="001B7167">
        <w:rPr>
          <w:lang w:val="it-IT"/>
        </w:rPr>
        <w:t>’</w:t>
      </w:r>
      <w:r w:rsidRPr="001B7167">
        <w:rPr>
          <w:lang w:val="it-IT"/>
        </w:rPr>
        <w:t>OS qualificante deve essere assegnata allo stesso dispositivo a cui deve essere assegnata la licenza per i Diritti di Noleggio VL.</w:t>
      </w:r>
      <w:r w:rsidR="00443484" w:rsidRPr="001B7167">
        <w:rPr>
          <w:lang w:val="it-IT"/>
        </w:rPr>
        <w:t xml:space="preserve"> </w:t>
      </w:r>
      <w:r w:rsidRPr="001B7167">
        <w:rPr>
          <w:lang w:val="it-IT"/>
        </w:rPr>
        <w:t>I sistemi operativi qualificanti in base al tipo di programma sono:</w:t>
      </w:r>
    </w:p>
    <w:p w:rsidR="009F7306" w:rsidRPr="001B7167" w:rsidRDefault="009F7306" w:rsidP="004F3C6D">
      <w:pPr>
        <w:pStyle w:val="ProductList-Body"/>
        <w:rPr>
          <w:lang w:val="it-IT"/>
        </w:rPr>
      </w:pPr>
    </w:p>
    <w:tbl>
      <w:tblPr>
        <w:tblStyle w:val="TableGrid"/>
        <w:tblW w:w="10764" w:type="dxa"/>
        <w:tblInd w:w="126" w:type="dxa"/>
        <w:tblLayout w:type="fixed"/>
        <w:tblLook w:val="04A0" w:firstRow="1" w:lastRow="0" w:firstColumn="1" w:lastColumn="0" w:noHBand="0" w:noVBand="1"/>
      </w:tblPr>
      <w:tblGrid>
        <w:gridCol w:w="6282"/>
        <w:gridCol w:w="1017"/>
        <w:gridCol w:w="1593"/>
        <w:gridCol w:w="864"/>
        <w:gridCol w:w="1008"/>
      </w:tblGrid>
      <w:tr w:rsidR="00A16A1C" w:rsidTr="00DC4CE0">
        <w:trPr>
          <w:tblHeader/>
        </w:trPr>
        <w:tc>
          <w:tcPr>
            <w:tcW w:w="6282" w:type="dxa"/>
            <w:shd w:val="clear" w:color="auto" w:fill="0072C6"/>
            <w:vAlign w:val="center"/>
          </w:tcPr>
          <w:p w:rsidR="00A16A1C" w:rsidRPr="001B7167" w:rsidRDefault="00A16A1C" w:rsidP="00C347FF">
            <w:pPr>
              <w:pStyle w:val="ProductList-Body"/>
              <w:spacing w:before="20" w:after="20"/>
              <w:rPr>
                <w:color w:val="FFFFFF" w:themeColor="background1"/>
                <w:lang w:val="it-IT"/>
              </w:rPr>
            </w:pPr>
            <w:r w:rsidRPr="001B7167">
              <w:rPr>
                <w:color w:val="FFFFFF" w:themeColor="background1"/>
                <w:lang w:val="it-IT"/>
              </w:rPr>
              <w:t>Sistema Operativo Qualificante per l</w:t>
            </w:r>
            <w:r>
              <w:rPr>
                <w:color w:val="FFFFFF" w:themeColor="background1"/>
                <w:lang w:val="it-IT"/>
              </w:rPr>
              <w:t>’</w:t>
            </w:r>
            <w:r w:rsidRPr="001B7167">
              <w:rPr>
                <w:color w:val="FFFFFF" w:themeColor="background1"/>
                <w:lang w:val="it-IT"/>
              </w:rPr>
              <w:t>acquisto dei Diritti di Noleggio per Windows</w:t>
            </w:r>
            <w:r>
              <w:fldChar w:fldCharType="begin"/>
            </w:r>
            <w:r w:rsidRPr="001B7167">
              <w:rPr>
                <w:lang w:val="it-IT"/>
              </w:rPr>
              <w:instrText>XE "Diritti di Noleggio per Windows"</w:instrText>
            </w:r>
            <w:r>
              <w:fldChar w:fldCharType="end"/>
            </w:r>
          </w:p>
        </w:tc>
        <w:tc>
          <w:tcPr>
            <w:tcW w:w="1017" w:type="dxa"/>
            <w:shd w:val="clear" w:color="auto" w:fill="0072C6"/>
            <w:vAlign w:val="center"/>
          </w:tcPr>
          <w:p w:rsidR="00A16A1C" w:rsidRPr="001F2DDF" w:rsidRDefault="00A16A1C" w:rsidP="00F94EE1">
            <w:pPr>
              <w:pStyle w:val="ProductList-Body"/>
              <w:spacing w:before="20" w:after="20"/>
              <w:jc w:val="center"/>
              <w:rPr>
                <w:color w:val="FFFFFF" w:themeColor="background1"/>
              </w:rPr>
            </w:pPr>
            <w:r>
              <w:rPr>
                <w:color w:val="FFFFFF" w:themeColor="background1"/>
              </w:rPr>
              <w:t>OEM</w:t>
            </w:r>
          </w:p>
        </w:tc>
        <w:tc>
          <w:tcPr>
            <w:tcW w:w="1593" w:type="dxa"/>
            <w:shd w:val="clear" w:color="auto" w:fill="0072C6"/>
            <w:vAlign w:val="center"/>
          </w:tcPr>
          <w:p w:rsidR="00A16A1C" w:rsidRDefault="00A16A1C" w:rsidP="00F94EE1">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864" w:type="dxa"/>
            <w:shd w:val="clear" w:color="auto" w:fill="0072C6"/>
            <w:vAlign w:val="center"/>
          </w:tcPr>
          <w:p w:rsidR="00A16A1C" w:rsidRPr="00C0785B" w:rsidRDefault="00A16A1C" w:rsidP="00AA517E">
            <w:pPr>
              <w:pStyle w:val="ProductList-Body"/>
              <w:spacing w:before="20" w:after="20"/>
              <w:jc w:val="center"/>
              <w:rPr>
                <w:bCs/>
                <w:color w:val="FFFFFF" w:themeColor="background1"/>
              </w:rPr>
            </w:pPr>
            <w:r w:rsidRPr="00C0785B">
              <w:rPr>
                <w:bCs/>
                <w:color w:val="FFFFFF" w:themeColor="background1"/>
              </w:rPr>
              <w:fldChar w:fldCharType="begin"/>
            </w:r>
            <w:r w:rsidRPr="00C0785B">
              <w:rPr>
                <w:bCs/>
                <w:color w:val="FFFFFF" w:themeColor="background1"/>
              </w:rPr>
              <w:instrText xml:space="preserve"> AutoTextList  \s NoStyle \t “Select e Select Plus” </w:instrText>
            </w:r>
            <w:r w:rsidRPr="00C0785B">
              <w:rPr>
                <w:bCs/>
                <w:color w:val="FFFFFF" w:themeColor="background1"/>
              </w:rPr>
              <w:fldChar w:fldCharType="separate"/>
            </w:r>
            <w:r w:rsidRPr="00C0785B">
              <w:rPr>
                <w:bCs/>
                <w:color w:val="FFFFFF" w:themeColor="background1"/>
              </w:rPr>
              <w:t>S/S+</w:t>
            </w:r>
            <w:r w:rsidRPr="00C0785B">
              <w:rPr>
                <w:bCs/>
                <w:color w:val="FFFFFF" w:themeColor="background1"/>
              </w:rPr>
              <w:fldChar w:fldCharType="end"/>
            </w:r>
          </w:p>
        </w:tc>
        <w:tc>
          <w:tcPr>
            <w:tcW w:w="1008" w:type="dxa"/>
            <w:shd w:val="clear" w:color="auto" w:fill="0072C6"/>
            <w:vAlign w:val="center"/>
          </w:tcPr>
          <w:p w:rsidR="00A16A1C" w:rsidRPr="00C0785B" w:rsidRDefault="00A16A1C" w:rsidP="00AA517E">
            <w:pPr>
              <w:pStyle w:val="ProductList-Body"/>
              <w:spacing w:before="20" w:after="20"/>
              <w:jc w:val="center"/>
              <w:rPr>
                <w:bCs/>
                <w:color w:val="FFFFFF" w:themeColor="background1"/>
              </w:rPr>
            </w:pPr>
            <w:r w:rsidRPr="00C0785B">
              <w:rPr>
                <w:bCs/>
                <w:color w:val="FFFFFF" w:themeColor="background1"/>
              </w:rPr>
              <w:fldChar w:fldCharType="begin"/>
            </w:r>
            <w:r w:rsidRPr="00C0785B">
              <w:rPr>
                <w:bCs/>
                <w:color w:val="FFFFFF" w:themeColor="background1"/>
                <w:lang w:val="it-IT"/>
              </w:rPr>
              <w:instrText xml:space="preserve"> AutoTextList  \s NoStyle \t “Open License” </w:instrText>
            </w:r>
            <w:r w:rsidRPr="00C0785B">
              <w:rPr>
                <w:bCs/>
                <w:color w:val="FFFFFF" w:themeColor="background1"/>
              </w:rPr>
              <w:fldChar w:fldCharType="separate"/>
            </w:r>
            <w:r w:rsidRPr="00C0785B">
              <w:rPr>
                <w:bCs/>
                <w:color w:val="FFFFFF" w:themeColor="background1"/>
                <w:lang w:val="it-IT"/>
              </w:rPr>
              <w:t>OL</w:t>
            </w:r>
            <w:r w:rsidRPr="00C0785B">
              <w:rPr>
                <w:bCs/>
                <w:color w:val="FFFFFF" w:themeColor="background1"/>
              </w:rPr>
              <w:fldChar w:fldCharType="end"/>
            </w:r>
          </w:p>
        </w:tc>
      </w:tr>
      <w:tr w:rsidR="00F86874" w:rsidTr="00DC4CE0">
        <w:tc>
          <w:tcPr>
            <w:tcW w:w="10764" w:type="dxa"/>
            <w:gridSpan w:val="5"/>
          </w:tcPr>
          <w:p w:rsidR="00F86874" w:rsidRPr="00CA02E2" w:rsidRDefault="00F86874" w:rsidP="00F86874">
            <w:pPr>
              <w:pStyle w:val="ProductList-Body"/>
            </w:pPr>
            <w:r>
              <w:rPr>
                <w:b/>
              </w:rPr>
              <w:t>Windows 8 e Windows 8.1 (32 bit o 64 bit)*</w:t>
            </w:r>
          </w:p>
        </w:tc>
      </w:tr>
      <w:tr w:rsidR="008E15EC" w:rsidTr="00DC4CE0">
        <w:tc>
          <w:tcPr>
            <w:tcW w:w="6282" w:type="dxa"/>
          </w:tcPr>
          <w:p w:rsidR="008E15EC" w:rsidRPr="000D6060" w:rsidRDefault="00C347FF" w:rsidP="00F86874">
            <w:pPr>
              <w:pStyle w:val="ProductList-Body"/>
              <w:ind w:left="162"/>
            </w:pPr>
            <w:r>
              <w:t>Pro (K, KN)</w:t>
            </w:r>
          </w:p>
        </w:tc>
        <w:tc>
          <w:tcPr>
            <w:tcW w:w="1017" w:type="dxa"/>
            <w:vAlign w:val="center"/>
          </w:tcPr>
          <w:p w:rsidR="008E15EC" w:rsidRPr="00CA02E2" w:rsidRDefault="00C347FF" w:rsidP="00F94EE1">
            <w:pPr>
              <w:pStyle w:val="ProductList-Body"/>
              <w:jc w:val="center"/>
            </w:pPr>
            <w:r>
              <w:t>X</w:t>
            </w:r>
          </w:p>
        </w:tc>
        <w:tc>
          <w:tcPr>
            <w:tcW w:w="1593" w:type="dxa"/>
            <w:vAlign w:val="center"/>
          </w:tcPr>
          <w:p w:rsidR="008E15EC" w:rsidRPr="00CA02E2" w:rsidRDefault="00C347FF" w:rsidP="00F94EE1">
            <w:pPr>
              <w:pStyle w:val="ProductList-Body"/>
              <w:jc w:val="center"/>
            </w:pPr>
            <w:r>
              <w:t>X</w:t>
            </w:r>
          </w:p>
        </w:tc>
        <w:tc>
          <w:tcPr>
            <w:tcW w:w="864" w:type="dxa"/>
            <w:vAlign w:val="center"/>
          </w:tcPr>
          <w:p w:rsidR="008E15EC" w:rsidRPr="00CA02E2" w:rsidRDefault="00C347FF" w:rsidP="00F94EE1">
            <w:pPr>
              <w:pStyle w:val="ProductList-Body"/>
              <w:jc w:val="center"/>
            </w:pPr>
            <w:r>
              <w:t>X</w:t>
            </w:r>
          </w:p>
        </w:tc>
        <w:tc>
          <w:tcPr>
            <w:tcW w:w="1008" w:type="dxa"/>
            <w:vAlign w:val="center"/>
          </w:tcPr>
          <w:p w:rsidR="008E15EC" w:rsidRPr="00CA02E2" w:rsidRDefault="00C347FF" w:rsidP="00F94EE1">
            <w:pPr>
              <w:pStyle w:val="ProductList-Body"/>
              <w:jc w:val="center"/>
            </w:pPr>
            <w:r>
              <w:t>X</w:t>
            </w:r>
          </w:p>
        </w:tc>
      </w:tr>
      <w:tr w:rsidR="00F86874" w:rsidTr="00DC4CE0">
        <w:tc>
          <w:tcPr>
            <w:tcW w:w="10764" w:type="dxa"/>
            <w:gridSpan w:val="5"/>
          </w:tcPr>
          <w:p w:rsidR="00F86874" w:rsidRPr="00CA02E2" w:rsidRDefault="00F86874" w:rsidP="00F86874">
            <w:pPr>
              <w:pStyle w:val="ProductList-Body"/>
            </w:pPr>
            <w:r>
              <w:rPr>
                <w:b/>
              </w:rPr>
              <w:t>Windows 7 (32-bit o 64-bit)</w:t>
            </w:r>
          </w:p>
        </w:tc>
      </w:tr>
      <w:tr w:rsidR="008E15EC" w:rsidTr="00DC4CE0">
        <w:tc>
          <w:tcPr>
            <w:tcW w:w="6282" w:type="dxa"/>
          </w:tcPr>
          <w:p w:rsidR="008E15EC" w:rsidRPr="000D6060" w:rsidRDefault="00C347FF" w:rsidP="00F86874">
            <w:pPr>
              <w:pStyle w:val="ProductList-Body"/>
              <w:ind w:left="162"/>
            </w:pPr>
            <w:r>
              <w:t>Professional (K, KN)</w:t>
            </w:r>
          </w:p>
        </w:tc>
        <w:tc>
          <w:tcPr>
            <w:tcW w:w="1017" w:type="dxa"/>
            <w:vAlign w:val="center"/>
          </w:tcPr>
          <w:p w:rsidR="008E15EC" w:rsidRDefault="00C347FF" w:rsidP="00F94EE1">
            <w:pPr>
              <w:pStyle w:val="ProductList-Body"/>
              <w:jc w:val="center"/>
            </w:pPr>
            <w:r>
              <w:t>X</w:t>
            </w:r>
          </w:p>
        </w:tc>
        <w:tc>
          <w:tcPr>
            <w:tcW w:w="1593" w:type="dxa"/>
            <w:vAlign w:val="center"/>
          </w:tcPr>
          <w:p w:rsidR="008E15EC" w:rsidRDefault="00C347FF" w:rsidP="00F94EE1">
            <w:pPr>
              <w:pStyle w:val="ProductList-Body"/>
              <w:jc w:val="center"/>
            </w:pPr>
            <w:r>
              <w:t>X</w:t>
            </w:r>
          </w:p>
        </w:tc>
        <w:tc>
          <w:tcPr>
            <w:tcW w:w="864" w:type="dxa"/>
            <w:vAlign w:val="center"/>
          </w:tcPr>
          <w:p w:rsidR="008E15EC" w:rsidRDefault="00C347FF" w:rsidP="00F94EE1">
            <w:pPr>
              <w:pStyle w:val="ProductList-Body"/>
              <w:jc w:val="center"/>
            </w:pPr>
            <w:r>
              <w:t>X</w:t>
            </w:r>
          </w:p>
        </w:tc>
        <w:tc>
          <w:tcPr>
            <w:tcW w:w="1008" w:type="dxa"/>
            <w:vAlign w:val="center"/>
          </w:tcPr>
          <w:p w:rsidR="008E15EC" w:rsidRDefault="00C347FF" w:rsidP="00F94EE1">
            <w:pPr>
              <w:pStyle w:val="ProductList-Body"/>
              <w:jc w:val="center"/>
            </w:pPr>
            <w:r>
              <w:t>X</w:t>
            </w:r>
          </w:p>
        </w:tc>
      </w:tr>
      <w:tr w:rsidR="00F86874" w:rsidRPr="001C4150" w:rsidTr="00DC4CE0">
        <w:tc>
          <w:tcPr>
            <w:tcW w:w="10764" w:type="dxa"/>
            <w:gridSpan w:val="5"/>
          </w:tcPr>
          <w:p w:rsidR="00F86874" w:rsidRPr="001B7167" w:rsidRDefault="00F86874" w:rsidP="00F86874">
            <w:pPr>
              <w:pStyle w:val="ProductList-Body"/>
              <w:rPr>
                <w:lang w:val="pt-BR"/>
              </w:rPr>
            </w:pPr>
            <w:r w:rsidRPr="001B7167">
              <w:rPr>
                <w:b/>
                <w:lang w:val="pt-BR"/>
              </w:rPr>
              <w:t>Windows Vista (32-bit o 64-bit)</w:t>
            </w:r>
          </w:p>
        </w:tc>
      </w:tr>
      <w:tr w:rsidR="00C347FF" w:rsidTr="00DC4CE0">
        <w:tc>
          <w:tcPr>
            <w:tcW w:w="6282" w:type="dxa"/>
          </w:tcPr>
          <w:p w:rsidR="00C347FF" w:rsidRDefault="00C347FF" w:rsidP="00F86874">
            <w:pPr>
              <w:pStyle w:val="ProductList-Body"/>
              <w:ind w:left="162"/>
            </w:pPr>
            <w:r>
              <w:t>Business (K, KN)</w:t>
            </w:r>
          </w:p>
        </w:tc>
        <w:tc>
          <w:tcPr>
            <w:tcW w:w="1017" w:type="dxa"/>
            <w:vAlign w:val="center"/>
          </w:tcPr>
          <w:p w:rsidR="00C347FF" w:rsidRDefault="00C347FF" w:rsidP="00F94EE1">
            <w:pPr>
              <w:pStyle w:val="ProductList-Body"/>
              <w:jc w:val="center"/>
            </w:pPr>
            <w:r>
              <w:t>X</w:t>
            </w:r>
          </w:p>
        </w:tc>
        <w:tc>
          <w:tcPr>
            <w:tcW w:w="1593" w:type="dxa"/>
            <w:vAlign w:val="center"/>
          </w:tcPr>
          <w:p w:rsidR="00C347FF" w:rsidRDefault="00C347FF" w:rsidP="00F94EE1">
            <w:pPr>
              <w:pStyle w:val="ProductList-Body"/>
              <w:jc w:val="center"/>
            </w:pPr>
            <w:r>
              <w:t>X</w:t>
            </w:r>
          </w:p>
        </w:tc>
        <w:tc>
          <w:tcPr>
            <w:tcW w:w="864" w:type="dxa"/>
            <w:vAlign w:val="center"/>
          </w:tcPr>
          <w:p w:rsidR="00C347FF" w:rsidRDefault="00C347FF" w:rsidP="00F94EE1">
            <w:pPr>
              <w:pStyle w:val="ProductList-Body"/>
              <w:jc w:val="center"/>
            </w:pPr>
            <w:r>
              <w:t>X</w:t>
            </w:r>
          </w:p>
        </w:tc>
        <w:tc>
          <w:tcPr>
            <w:tcW w:w="1008" w:type="dxa"/>
            <w:vAlign w:val="center"/>
          </w:tcPr>
          <w:p w:rsidR="00C347FF" w:rsidRDefault="00C347FF" w:rsidP="00F94EE1">
            <w:pPr>
              <w:pStyle w:val="ProductList-Body"/>
              <w:jc w:val="center"/>
            </w:pPr>
            <w:r>
              <w:t>X</w:t>
            </w:r>
          </w:p>
        </w:tc>
      </w:tr>
    </w:tbl>
    <w:p w:rsidR="001B25E0" w:rsidRPr="001B7167" w:rsidRDefault="00965777" w:rsidP="004F3C6D">
      <w:pPr>
        <w:pStyle w:val="ProductList-Body"/>
        <w:rPr>
          <w:lang w:val="it-IT"/>
        </w:rPr>
      </w:pPr>
      <w:r w:rsidRPr="001B7167">
        <w:rPr>
          <w:lang w:val="it-IT"/>
        </w:rPr>
        <w:t>*Le società che desiderano noleggiare dispositivi concessi in licenza con Windows Enterprise potranno procedere in tal senso dopo avere effettuato il downgrade a uno dei Sistemi Operativi Qualificanti elencati sopra.</w:t>
      </w:r>
    </w:p>
    <w:p w:rsidR="00965777" w:rsidRPr="001B7167" w:rsidRDefault="00965777" w:rsidP="004F3C6D">
      <w:pPr>
        <w:pStyle w:val="ProductList-Body"/>
        <w:rPr>
          <w:lang w:val="it-IT"/>
        </w:rPr>
      </w:pPr>
    </w:p>
    <w:p w:rsidR="00C347FF" w:rsidRPr="001B7167" w:rsidRDefault="00C347FF" w:rsidP="00C347FF">
      <w:pPr>
        <w:pStyle w:val="ProductList-Body"/>
        <w:rPr>
          <w:lang w:val="it-IT"/>
        </w:rPr>
      </w:pPr>
      <w:r w:rsidRPr="001B7167">
        <w:rPr>
          <w:b/>
          <w:color w:val="00188F"/>
          <w:lang w:val="it-IT"/>
        </w:rPr>
        <w:t>Software Assurance</w:t>
      </w:r>
    </w:p>
    <w:p w:rsidR="001B25E0" w:rsidRPr="001B7167" w:rsidRDefault="00C347FF" w:rsidP="00C347FF">
      <w:pPr>
        <w:pStyle w:val="ProductList-Body"/>
        <w:rPr>
          <w:lang w:val="it-IT"/>
        </w:rPr>
      </w:pPr>
      <w:r w:rsidRPr="001B7167">
        <w:rPr>
          <w:lang w:val="it-IT"/>
        </w:rP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 Windows potranno acquistare aggiornamenti o Aggiornamento e Software Assurance per le licenze software sottostanti ai sensi dei propri Contratti Multilicenza. Nonostante quanto diversamente stabilito nel Contratto Multilicenza della società relativamente alla maturazione di diritti perpetui, il diritto di utilizzo del software ai sensi di tale copertura cesserà alla scadenza delle relative licenze con diritti di noleggio.</w:t>
      </w:r>
    </w:p>
    <w:bookmarkStart w:id="496" w:name="_Toc378147635"/>
    <w:bookmarkStart w:id="497" w:name="_Toc378151537"/>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9708AE" w:rsidRPr="001B7167" w:rsidRDefault="009708AE" w:rsidP="009708AE">
      <w:pPr>
        <w:pStyle w:val="ProductList-OfferingGroupHeading"/>
        <w:outlineLvl w:val="1"/>
        <w:rPr>
          <w:lang w:val="it-IT"/>
        </w:rPr>
      </w:pPr>
      <w:bookmarkStart w:id="498" w:name="_Toc379797199"/>
      <w:bookmarkStart w:id="499" w:name="_Toc380513224"/>
      <w:bookmarkStart w:id="500" w:name="_Toc380655266"/>
      <w:bookmarkStart w:id="501" w:name="_Toc386626288"/>
      <w:r w:rsidRPr="001B7167">
        <w:rPr>
          <w:lang w:val="it-IT"/>
        </w:rPr>
        <w:t>SQL</w:t>
      </w:r>
      <w:bookmarkEnd w:id="498"/>
      <w:bookmarkEnd w:id="499"/>
      <w:bookmarkEnd w:id="500"/>
      <w:bookmarkEnd w:id="501"/>
    </w:p>
    <w:p w:rsidR="009708AE" w:rsidRPr="001B7167" w:rsidRDefault="009708AE" w:rsidP="00B26BEF">
      <w:pPr>
        <w:pStyle w:val="ProductList-Offering2Heading"/>
        <w:outlineLvl w:val="2"/>
        <w:rPr>
          <w:lang w:val="it-IT"/>
        </w:rPr>
      </w:pPr>
      <w:bookmarkStart w:id="502" w:name="_Toc378147620"/>
      <w:bookmarkStart w:id="503" w:name="_Toc378151522"/>
      <w:r w:rsidRPr="001B7167">
        <w:rPr>
          <w:lang w:val="it-IT"/>
        </w:rPr>
        <w:tab/>
      </w:r>
      <w:bookmarkStart w:id="504" w:name="_Toc379797200"/>
      <w:bookmarkStart w:id="505" w:name="_Toc380513225"/>
      <w:bookmarkStart w:id="506" w:name="_Toc380655267"/>
      <w:bookmarkStart w:id="507" w:name="_Toc386626289"/>
      <w:r w:rsidRPr="001B7167">
        <w:rPr>
          <w:lang w:val="it-IT"/>
        </w:rPr>
        <w:t>Business Intelligence Appliance</w:t>
      </w:r>
      <w:bookmarkEnd w:id="502"/>
      <w:bookmarkEnd w:id="503"/>
      <w:bookmarkEnd w:id="504"/>
      <w:bookmarkEnd w:id="505"/>
      <w:bookmarkEnd w:id="506"/>
      <w:bookmarkEnd w:id="507"/>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15"/>
      </w:tblGrid>
      <w:tr w:rsidR="009850B7" w:rsidTr="0065035C">
        <w:trPr>
          <w:tblHeader/>
        </w:trPr>
        <w:tc>
          <w:tcPr>
            <w:tcW w:w="2932" w:type="dxa"/>
            <w:tcBorders>
              <w:bottom w:val="nil"/>
            </w:tcBorders>
            <w:shd w:val="clear" w:color="auto" w:fill="00188F"/>
          </w:tcPr>
          <w:p w:rsidR="009850B7" w:rsidRPr="00EE0836" w:rsidRDefault="009850B7"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9850B7" w:rsidRPr="00EE0836" w:rsidRDefault="009850B7"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9850B7" w:rsidRPr="00810700" w:rsidRDefault="009850B7"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0"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1"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15" w:type="dxa"/>
            <w:shd w:val="clear" w:color="auto" w:fill="00188F"/>
            <w:vAlign w:val="center"/>
          </w:tcPr>
          <w:p w:rsidR="009850B7" w:rsidRPr="00EE0836" w:rsidRDefault="009850B7"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9850B7" w:rsidTr="0065035C">
        <w:tc>
          <w:tcPr>
            <w:tcW w:w="2932" w:type="dxa"/>
            <w:tcBorders>
              <w:top w:val="nil"/>
              <w:left w:val="nil"/>
              <w:bottom w:val="nil"/>
              <w:right w:val="nil"/>
            </w:tcBorders>
          </w:tcPr>
          <w:p w:rsidR="009850B7" w:rsidRDefault="009850B7" w:rsidP="006F0383">
            <w:pPr>
              <w:pStyle w:val="ProductList-Offering2"/>
            </w:pPr>
            <w:bookmarkStart w:id="508" w:name="_Toc379797201"/>
            <w:bookmarkStart w:id="509" w:name="_Toc380513226"/>
            <w:bookmarkStart w:id="510" w:name="_Toc380655268"/>
            <w:bookmarkStart w:id="511" w:name="_Toc386626290"/>
            <w:r>
              <w:t>Business Intelligence Appliance 201</w:t>
            </w:r>
            <w:r w:rsidR="006F0383">
              <w:t>2</w:t>
            </w:r>
            <w:bookmarkEnd w:id="508"/>
            <w:bookmarkEnd w:id="509"/>
            <w:bookmarkEnd w:id="510"/>
            <w:bookmarkEnd w:id="511"/>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9850B7" w:rsidRDefault="009850B7" w:rsidP="00C05A53">
            <w:pPr>
              <w:pStyle w:val="ProductList-OfferingBody"/>
              <w:ind w:left="-113"/>
              <w:jc w:val="center"/>
            </w:pPr>
            <w:r>
              <w:t>11/11</w:t>
            </w:r>
          </w:p>
        </w:tc>
        <w:tc>
          <w:tcPr>
            <w:tcW w:w="595" w:type="dxa"/>
            <w:tcBorders>
              <w:top w:val="nil"/>
              <w:left w:val="nil"/>
              <w:bottom w:val="nil"/>
              <w:right w:val="nil"/>
            </w:tcBorders>
            <w:vAlign w:val="center"/>
          </w:tcPr>
          <w:p w:rsidR="009850B7" w:rsidRDefault="009850B7" w:rsidP="00C05A53">
            <w:pPr>
              <w:pStyle w:val="ProductList-OfferingBody"/>
              <w:ind w:left="-113"/>
              <w:jc w:val="center"/>
            </w:pPr>
            <w:r>
              <w:t>125</w:t>
            </w:r>
          </w:p>
        </w:tc>
        <w:tc>
          <w:tcPr>
            <w:tcW w:w="596" w:type="dxa"/>
            <w:tcBorders>
              <w:top w:val="nil"/>
              <w:left w:val="nil"/>
              <w:bottom w:val="nil"/>
              <w:right w:val="nil"/>
            </w:tcBorders>
            <w:vAlign w:val="center"/>
          </w:tcPr>
          <w:p w:rsidR="009850B7" w:rsidRDefault="009850B7"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9850B7" w:rsidRDefault="009850B7"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9850B7" w:rsidRDefault="009850B7" w:rsidP="00C05A53">
            <w:pPr>
              <w:pStyle w:val="ProductList-OfferingBody"/>
              <w:ind w:left="-113"/>
              <w:jc w:val="center"/>
            </w:pPr>
          </w:p>
        </w:tc>
        <w:tc>
          <w:tcPr>
            <w:tcW w:w="596" w:type="dxa"/>
            <w:shd w:val="clear" w:color="auto" w:fill="70AD47" w:themeFill="accent6"/>
            <w:vAlign w:val="center"/>
          </w:tcPr>
          <w:p w:rsidR="009850B7" w:rsidRDefault="009850B7"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BFBFBF" w:themeFill="background1" w:themeFillShade="BF"/>
            <w:vAlign w:val="center"/>
          </w:tcPr>
          <w:p w:rsidR="009850B7" w:rsidRDefault="009850B7" w:rsidP="00923FC7">
            <w:pPr>
              <w:pStyle w:val="ProductList-OfferingBody"/>
              <w:ind w:left="-113"/>
              <w:jc w:val="center"/>
            </w:pPr>
          </w:p>
        </w:tc>
        <w:tc>
          <w:tcPr>
            <w:tcW w:w="596" w:type="dxa"/>
            <w:shd w:val="clear" w:color="auto" w:fill="70AD47" w:themeFill="accent6"/>
            <w:vAlign w:val="center"/>
          </w:tcPr>
          <w:p w:rsidR="009850B7" w:rsidRDefault="009850B7" w:rsidP="00923FC7">
            <w:pPr>
              <w:pStyle w:val="ProductList-OfferingBody"/>
              <w:ind w:left="-113"/>
              <w:jc w:val="center"/>
            </w:pPr>
          </w:p>
        </w:tc>
        <w:tc>
          <w:tcPr>
            <w:tcW w:w="595" w:type="dxa"/>
            <w:shd w:val="clear" w:color="auto" w:fill="BFBFBF" w:themeFill="background1" w:themeFillShade="BF"/>
            <w:vAlign w:val="center"/>
          </w:tcPr>
          <w:p w:rsidR="009850B7" w:rsidRDefault="009850B7" w:rsidP="00923FC7">
            <w:pPr>
              <w:pStyle w:val="ProductList-OfferingBody"/>
              <w:ind w:left="-113"/>
              <w:jc w:val="center"/>
            </w:pPr>
          </w:p>
        </w:tc>
        <w:tc>
          <w:tcPr>
            <w:tcW w:w="530" w:type="dxa"/>
            <w:shd w:val="clear" w:color="auto" w:fill="BFBFBF" w:themeFill="background1" w:themeFillShade="BF"/>
            <w:vAlign w:val="center"/>
          </w:tcPr>
          <w:p w:rsidR="009850B7" w:rsidRDefault="009850B7" w:rsidP="00923FC7">
            <w:pPr>
              <w:pStyle w:val="ProductList-OfferingBody"/>
              <w:ind w:left="-113"/>
              <w:jc w:val="center"/>
            </w:pPr>
          </w:p>
        </w:tc>
        <w:tc>
          <w:tcPr>
            <w:tcW w:w="661" w:type="dxa"/>
            <w:shd w:val="clear" w:color="auto" w:fill="BFBFBF" w:themeFill="background1" w:themeFillShade="BF"/>
            <w:vAlign w:val="center"/>
          </w:tcPr>
          <w:p w:rsidR="009850B7" w:rsidRDefault="009850B7" w:rsidP="00923FC7">
            <w:pPr>
              <w:pStyle w:val="ProductList-OfferingBody"/>
              <w:ind w:left="-113"/>
              <w:jc w:val="center"/>
            </w:pPr>
          </w:p>
        </w:tc>
        <w:tc>
          <w:tcPr>
            <w:tcW w:w="595" w:type="dxa"/>
            <w:shd w:val="clear" w:color="auto" w:fill="70AD47" w:themeFill="accent6"/>
            <w:vAlign w:val="center"/>
          </w:tcPr>
          <w:p w:rsidR="009850B7" w:rsidRDefault="009850B7"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715" w:type="dxa"/>
            <w:shd w:val="clear" w:color="auto" w:fill="70AD47" w:themeFill="accent6"/>
            <w:vAlign w:val="center"/>
          </w:tcPr>
          <w:p w:rsidR="009850B7" w:rsidRDefault="009850B7" w:rsidP="00C05A53">
            <w:pPr>
              <w:pStyle w:val="ProductList-OfferingBody"/>
              <w:ind w:left="-113"/>
              <w:jc w:val="center"/>
            </w:pPr>
          </w:p>
        </w:tc>
      </w:tr>
    </w:tbl>
    <w:p w:rsidR="009708AE" w:rsidRPr="004C09A1" w:rsidRDefault="009708AE" w:rsidP="009708AE">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0C0ACA" w:rsidTr="000B1835">
        <w:tc>
          <w:tcPr>
            <w:tcW w:w="3488" w:type="dxa"/>
          </w:tcPr>
          <w:p w:rsidR="000C0ACA" w:rsidRDefault="000C0ACA" w:rsidP="005F17AF">
            <w:pPr>
              <w:pStyle w:val="ProductList-Body"/>
            </w:pPr>
          </w:p>
        </w:tc>
        <w:tc>
          <w:tcPr>
            <w:tcW w:w="3597" w:type="dxa"/>
          </w:tcPr>
          <w:p w:rsidR="000C0ACA" w:rsidRDefault="000C0ACA" w:rsidP="005F17AF">
            <w:pPr>
              <w:pStyle w:val="ProductList-Body"/>
            </w:pPr>
            <w:r>
              <w:t xml:space="preserve">Pool di Prodotti: </w:t>
            </w:r>
            <w:r>
              <w:rPr>
                <w:b/>
              </w:rPr>
              <w:t>Server</w:t>
            </w:r>
          </w:p>
        </w:tc>
        <w:tc>
          <w:tcPr>
            <w:tcW w:w="3597" w:type="dxa"/>
          </w:tcPr>
          <w:p w:rsidR="000C0ACA" w:rsidRDefault="000C0ACA" w:rsidP="005F17AF">
            <w:pPr>
              <w:pStyle w:val="ProductList-Body"/>
            </w:pPr>
          </w:p>
        </w:tc>
      </w:tr>
      <w:tr w:rsidR="000C0ACA" w:rsidRPr="001C4150" w:rsidTr="000B1835">
        <w:tc>
          <w:tcPr>
            <w:tcW w:w="3488" w:type="dxa"/>
          </w:tcPr>
          <w:p w:rsidR="000C0ACA" w:rsidRDefault="000C0ACA" w:rsidP="005F17AF">
            <w:pPr>
              <w:pStyle w:val="ProductList-Body"/>
            </w:pPr>
          </w:p>
        </w:tc>
        <w:tc>
          <w:tcPr>
            <w:tcW w:w="3597" w:type="dxa"/>
          </w:tcPr>
          <w:p w:rsidR="000C0ACA" w:rsidRPr="001B7167" w:rsidRDefault="00FF05A9" w:rsidP="005F17AF">
            <w:pPr>
              <w:pStyle w:val="ProductList-Body"/>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597" w:type="dxa"/>
          </w:tcPr>
          <w:p w:rsidR="000C0ACA" w:rsidRPr="001B7167" w:rsidRDefault="000C0ACA" w:rsidP="005F17AF">
            <w:pPr>
              <w:pStyle w:val="ProductList-Body"/>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782C7B" w:rsidRPr="001B7167" w:rsidRDefault="005F17AF" w:rsidP="00782C7B">
      <w:pPr>
        <w:pStyle w:val="ProductList-Body"/>
        <w:rPr>
          <w:lang w:val="it-IT"/>
        </w:rPr>
      </w:pPr>
      <w:r w:rsidRPr="001B7167">
        <w:rPr>
          <w:lang w:val="it-IT"/>
        </w:rPr>
        <w:t>Il software Business Intelligence Appliance 2012</w:t>
      </w:r>
      <w:r>
        <w:fldChar w:fldCharType="begin"/>
      </w:r>
      <w:r w:rsidRPr="001B7167">
        <w:rPr>
          <w:lang w:val="it-IT"/>
        </w:rPr>
        <w:instrText>XE "Business Intelligence Appliance 2012"</w:instrText>
      </w:r>
      <w:r>
        <w:fldChar w:fldCharType="end"/>
      </w:r>
      <w:r w:rsidRPr="001B7167">
        <w:rPr>
          <w:lang w:val="it-IT"/>
        </w:rPr>
        <w:t>, che incorpora SQL Server 2008 R2</w:t>
      </w:r>
      <w:r>
        <w:fldChar w:fldCharType="begin"/>
      </w:r>
      <w:r w:rsidRPr="001B7167">
        <w:rPr>
          <w:lang w:val="it-IT"/>
        </w:rPr>
        <w:instrText>XE "R2 per SQL Server 2008"</w:instrText>
      </w:r>
      <w:r>
        <w:fldChar w:fldCharType="end"/>
      </w:r>
      <w:r w:rsidRPr="001B7167">
        <w:rPr>
          <w:lang w:val="it-IT"/>
        </w:rPr>
        <w:t xml:space="preserve"> e SharePoint Server 2010</w:t>
      </w:r>
      <w:r>
        <w:fldChar w:fldCharType="begin"/>
      </w:r>
      <w:r w:rsidRPr="001B7167">
        <w:rPr>
          <w:lang w:val="it-IT"/>
        </w:rPr>
        <w:instrText>XE "SharePoint Server 2010"</w:instrText>
      </w:r>
      <w:r>
        <w:fldChar w:fldCharType="end"/>
      </w:r>
      <w:r w:rsidRPr="001B7167">
        <w:rPr>
          <w:lang w:val="it-IT"/>
        </w:rPr>
        <w:t>, è disponibile solo nelle configurazioni hardware e software approvate da Microsoft.</w:t>
      </w:r>
      <w:r w:rsidR="00443484" w:rsidRPr="001B7167">
        <w:rPr>
          <w:lang w:val="it-IT"/>
        </w:rPr>
        <w:t xml:space="preserve"> </w:t>
      </w:r>
      <w:r w:rsidRPr="001B7167">
        <w:rPr>
          <w:lang w:val="it-IT"/>
        </w:rPr>
        <w:t>L</w:t>
      </w:r>
      <w:r w:rsidR="001B7167">
        <w:rPr>
          <w:lang w:val="it-IT"/>
        </w:rPr>
        <w:t>’</w:t>
      </w:r>
      <w:r w:rsidRPr="001B7167">
        <w:rPr>
          <w:lang w:val="it-IT"/>
        </w:rPr>
        <w:t>utilizzo del software in altre configurazioni non è supportato e potrà influire sulle prestazioni.</w:t>
      </w:r>
      <w:r w:rsidR="00443484" w:rsidRPr="001B7167">
        <w:rPr>
          <w:lang w:val="it-IT"/>
        </w:rPr>
        <w:t xml:space="preserve"> </w:t>
      </w:r>
      <w:r w:rsidRPr="001B7167">
        <w:rPr>
          <w:lang w:val="it-IT"/>
        </w:rPr>
        <w:t xml:space="preserve">Per ulteriori informazioni, le società potranno visitare la pagina </w:t>
      </w:r>
      <w:hyperlink r:id="rId31" w:history="1">
        <w:r w:rsidRPr="001B7167">
          <w:rPr>
            <w:rStyle w:val="Hyperlink"/>
            <w:lang w:val="it-IT"/>
          </w:rPr>
          <w:t>http://www.microsoft.com/sqlserver/en/us/get-sql-server/how-to-buy.aspx</w:t>
        </w:r>
      </w:hyperlink>
      <w:r w:rsidRPr="001B7167">
        <w:rPr>
          <w:lang w:val="it-IT"/>
        </w:rPr>
        <w:t>.</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919D2" w:rsidRPr="001B7167" w:rsidRDefault="009708AE" w:rsidP="00B26BEF">
      <w:pPr>
        <w:pStyle w:val="ProductList-Offering2Heading"/>
        <w:outlineLvl w:val="2"/>
        <w:rPr>
          <w:lang w:val="it-IT"/>
        </w:rPr>
      </w:pPr>
      <w:r w:rsidRPr="001B7167">
        <w:rPr>
          <w:lang w:val="it-IT"/>
        </w:rPr>
        <w:lastRenderedPageBreak/>
        <w:tab/>
      </w:r>
      <w:bookmarkStart w:id="512" w:name="_Toc379797202"/>
      <w:bookmarkStart w:id="513" w:name="_Toc380513227"/>
      <w:bookmarkStart w:id="514" w:name="_Toc380655269"/>
      <w:bookmarkStart w:id="515" w:name="_Toc386626291"/>
      <w:r w:rsidRPr="001B7167">
        <w:rPr>
          <w:lang w:val="it-IT"/>
        </w:rPr>
        <w:t>SQL Server</w:t>
      </w:r>
      <w:bookmarkEnd w:id="496"/>
      <w:bookmarkEnd w:id="497"/>
      <w:bookmarkEnd w:id="512"/>
      <w:bookmarkEnd w:id="513"/>
      <w:bookmarkEnd w:id="514"/>
      <w:bookmarkEnd w:id="515"/>
    </w:p>
    <w:tbl>
      <w:tblPr>
        <w:tblStyle w:val="TableGrid"/>
        <w:tblW w:w="10746"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655"/>
      </w:tblGrid>
      <w:tr w:rsidR="00655EBD" w:rsidTr="0065035C">
        <w:trPr>
          <w:tblHeader/>
        </w:trPr>
        <w:tc>
          <w:tcPr>
            <w:tcW w:w="2947" w:type="dxa"/>
            <w:tcBorders>
              <w:bottom w:val="nil"/>
            </w:tcBorders>
            <w:shd w:val="clear" w:color="auto" w:fill="00188F"/>
          </w:tcPr>
          <w:p w:rsidR="00655EBD" w:rsidRPr="00EE0836" w:rsidRDefault="00655EBD"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655EBD" w:rsidRPr="00EE0836" w:rsidRDefault="00655EBD"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655EBD" w:rsidRPr="00810700" w:rsidRDefault="00655EBD"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655" w:type="dxa"/>
            <w:shd w:val="clear" w:color="auto" w:fill="00188F"/>
            <w:vAlign w:val="center"/>
          </w:tcPr>
          <w:p w:rsidR="00655EBD" w:rsidRPr="00EE0836" w:rsidRDefault="00655EBD"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655EBD" w:rsidTr="0065035C">
        <w:tc>
          <w:tcPr>
            <w:tcW w:w="2947" w:type="dxa"/>
            <w:tcBorders>
              <w:top w:val="nil"/>
              <w:left w:val="nil"/>
              <w:bottom w:val="dashSmallGap" w:sz="4" w:space="0" w:color="BFBFBF" w:themeColor="background1" w:themeShade="BF"/>
              <w:right w:val="nil"/>
            </w:tcBorders>
          </w:tcPr>
          <w:p w:rsidR="00655EBD" w:rsidRDefault="00655EBD" w:rsidP="0085720F">
            <w:pPr>
              <w:pStyle w:val="ProductList-Offering2"/>
            </w:pPr>
            <w:bookmarkStart w:id="516" w:name="_Toc379797203"/>
            <w:bookmarkStart w:id="517" w:name="_Toc380513228"/>
            <w:bookmarkStart w:id="518" w:name="_Toc380655270"/>
            <w:bookmarkStart w:id="519" w:name="_Toc386626292"/>
            <w:r>
              <w:t>SQL Server 2014 Business Intelligence</w:t>
            </w:r>
            <w:bookmarkEnd w:id="516"/>
            <w:bookmarkEnd w:id="517"/>
            <w:bookmarkEnd w:id="518"/>
            <w:bookmarkEnd w:id="519"/>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nil"/>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75</w:t>
            </w:r>
          </w:p>
        </w:tc>
        <w:tc>
          <w:tcPr>
            <w:tcW w:w="596"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Pr="001B7167" w:rsidRDefault="00655EBD" w:rsidP="0085720F">
            <w:pPr>
              <w:pStyle w:val="ProductList-Offering2"/>
              <w:rPr>
                <w:lang w:val="it-IT"/>
              </w:rPr>
            </w:pPr>
            <w:bookmarkStart w:id="520" w:name="_Toc379797204"/>
            <w:bookmarkStart w:id="521" w:name="_Toc380513229"/>
            <w:bookmarkStart w:id="522" w:name="_Toc380655271"/>
            <w:bookmarkStart w:id="523" w:name="_Toc386626293"/>
            <w:r w:rsidRPr="001B7167">
              <w:rPr>
                <w:lang w:val="it-IT"/>
              </w:rPr>
              <w:t>CAL per SQL Server 2014</w:t>
            </w:r>
            <w:r>
              <w:fldChar w:fldCharType="begin"/>
            </w:r>
            <w:r w:rsidRPr="001B7167">
              <w:rPr>
                <w:lang w:val="it-IT"/>
              </w:rPr>
              <w:instrText>XE "CAL per SQL Server 2014"</w:instrText>
            </w:r>
            <w:r>
              <w:fldChar w:fldCharType="end"/>
            </w:r>
            <w:r w:rsidRPr="001B7167">
              <w:rPr>
                <w:lang w:val="it-IT"/>
              </w:rPr>
              <w:t xml:space="preserve"> </w:t>
            </w:r>
            <w:r w:rsidRPr="001B7167">
              <w:rPr>
                <w:lang w:val="it-IT"/>
              </w:rPr>
              <w:br/>
              <w:t>(Dispositivo e Utente)</w:t>
            </w:r>
            <w:bookmarkEnd w:id="520"/>
            <w:bookmarkEnd w:id="521"/>
            <w:bookmarkEnd w:id="522"/>
            <w:bookmarkEnd w:id="52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1</w:t>
            </w:r>
          </w:p>
        </w:tc>
        <w:tc>
          <w:tcPr>
            <w:tcW w:w="596" w:type="dxa"/>
            <w:shd w:val="clear" w:color="auto" w:fill="70AD47" w:themeFill="accent6"/>
            <w:vAlign w:val="center"/>
          </w:tcPr>
          <w:p w:rsidR="00655EBD" w:rsidRPr="00806930" w:rsidRDefault="00655EBD" w:rsidP="00923FC7">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002941AC">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della Piattaforma Applicativa</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AP</w:t>
            </w:r>
            <w:r w:rsidRPr="00806930">
              <w:rPr>
                <w:bCs/>
              </w:rPr>
              <w:fldChar w:fldCharType="end"/>
            </w:r>
            <w:r w:rsidR="002941AC">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Industry Device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ID</w:t>
            </w:r>
            <w:r w:rsidRPr="00806930">
              <w:rPr>
                <w:bCs/>
              </w:rPr>
              <w:fldChar w:fldCharType="end"/>
            </w:r>
          </w:p>
        </w:tc>
        <w:tc>
          <w:tcPr>
            <w:tcW w:w="595" w:type="dxa"/>
            <w:shd w:val="clear" w:color="auto" w:fill="70AD47" w:themeFill="accent6"/>
            <w:vAlign w:val="center"/>
          </w:tcPr>
          <w:p w:rsidR="00655EBD" w:rsidRPr="00806930" w:rsidRDefault="00655EBD" w:rsidP="00923FC7">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002941AC">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Aggiuntivo per l'Intera Organizzazione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AO</w:t>
            </w:r>
            <w:r w:rsidRPr="00806930">
              <w:rPr>
                <w:bCs/>
              </w:rPr>
              <w:fldChar w:fldCharType="end"/>
            </w:r>
            <w:r w:rsidR="002941AC">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Offerta Studente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ST</w:t>
            </w:r>
            <w:r w:rsidRPr="00806930">
              <w:rPr>
                <w:bCs/>
              </w:rPr>
              <w:fldChar w:fldCharType="end"/>
            </w: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Default="00655EBD" w:rsidP="0085720F">
            <w:pPr>
              <w:pStyle w:val="ProductList-Offering2"/>
            </w:pPr>
            <w:bookmarkStart w:id="524" w:name="_Toc379797205"/>
            <w:bookmarkStart w:id="525" w:name="_Toc380513230"/>
            <w:bookmarkStart w:id="526" w:name="_Toc380655272"/>
            <w:bookmarkStart w:id="527" w:name="_Toc386626294"/>
            <w:r>
              <w:t>SQL Server 2014 Developer</w:t>
            </w:r>
            <w:bookmarkEnd w:id="524"/>
            <w:bookmarkEnd w:id="525"/>
            <w:bookmarkEnd w:id="526"/>
            <w:bookmarkEnd w:id="527"/>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1</w:t>
            </w: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BFBFBF" w:themeFill="background1" w:themeFillShade="BF"/>
            <w:vAlign w:val="center"/>
          </w:tcPr>
          <w:p w:rsidR="00655EBD" w:rsidRDefault="00655EBD" w:rsidP="00923FC7">
            <w:pPr>
              <w:pStyle w:val="ProductList-OfferingBody"/>
              <w:ind w:left="-113"/>
              <w:jc w:val="center"/>
            </w:pP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Default="00655EBD" w:rsidP="0085720F">
            <w:pPr>
              <w:pStyle w:val="ProductList-Offering2"/>
            </w:pPr>
            <w:bookmarkStart w:id="528" w:name="_Toc379797206"/>
            <w:bookmarkStart w:id="529" w:name="_Toc380513231"/>
            <w:bookmarkStart w:id="530" w:name="_Toc380655273"/>
            <w:bookmarkStart w:id="531" w:name="_Toc386626295"/>
            <w:r>
              <w:t>SQL Server 2014 Enterprise</w:t>
            </w:r>
            <w:bookmarkEnd w:id="528"/>
            <w:bookmarkEnd w:id="529"/>
            <w:bookmarkEnd w:id="530"/>
            <w:bookmarkEnd w:id="531"/>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113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75</w:t>
            </w:r>
          </w:p>
        </w:tc>
        <w:tc>
          <w:tcPr>
            <w:tcW w:w="596"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Pr="001B7167" w:rsidRDefault="00655EBD" w:rsidP="0085720F">
            <w:pPr>
              <w:pStyle w:val="ProductList-Offering2"/>
              <w:rPr>
                <w:lang w:val="it-IT"/>
              </w:rPr>
            </w:pPr>
            <w:bookmarkStart w:id="532" w:name="_Toc379797207"/>
            <w:bookmarkStart w:id="533" w:name="_Toc380513232"/>
            <w:bookmarkStart w:id="534" w:name="_Toc380655274"/>
            <w:bookmarkStart w:id="535" w:name="_Toc386626296"/>
            <w:r w:rsidRPr="001B7167">
              <w:rPr>
                <w:lang w:val="it-IT"/>
              </w:rPr>
              <w:t>SQL Server 2014 Enterprise</w:t>
            </w:r>
            <w:r>
              <w:fldChar w:fldCharType="begin"/>
            </w:r>
            <w:r w:rsidRPr="001B7167">
              <w:rPr>
                <w:lang w:val="it-IT"/>
              </w:rPr>
              <w:instrText>XE "SQL Server 2014 Enterprise"</w:instrText>
            </w:r>
            <w:r>
              <w:fldChar w:fldCharType="end"/>
            </w:r>
            <w:r w:rsidRPr="001B7167">
              <w:rPr>
                <w:lang w:val="it-IT"/>
              </w:rPr>
              <w:t xml:space="preserve"> Core</w:t>
            </w:r>
            <w:r>
              <w:fldChar w:fldCharType="begin"/>
            </w:r>
            <w:r w:rsidRPr="001B7167">
              <w:rPr>
                <w:lang w:val="it-IT"/>
              </w:rPr>
              <w:instrText>XE "Enterprise Core per SQL Server 2014"</w:instrText>
            </w:r>
            <w:r>
              <w:fldChar w:fldCharType="end"/>
            </w:r>
            <w:r w:rsidRPr="001B7167">
              <w:rPr>
                <w:lang w:val="it-IT"/>
              </w:rPr>
              <w:t xml:space="preserve"> </w:t>
            </w:r>
            <w:r w:rsidRPr="001B7167">
              <w:rPr>
                <w:lang w:val="it-IT"/>
              </w:rPr>
              <w:br/>
              <w:t>(2 Licenze Core per confezione)</w:t>
            </w:r>
            <w:bookmarkEnd w:id="532"/>
            <w:bookmarkEnd w:id="533"/>
            <w:bookmarkEnd w:id="534"/>
            <w:bookmarkEnd w:id="53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125</w:t>
            </w:r>
          </w:p>
        </w:tc>
        <w:tc>
          <w:tcPr>
            <w:tcW w:w="596"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Pr="00806930" w:rsidRDefault="00655EBD" w:rsidP="00923FC7">
            <w:pPr>
              <w:pStyle w:val="ProductList-OfferingBody"/>
              <w:ind w:left="-113"/>
              <w:jc w:val="center"/>
              <w:rPr>
                <w:bCs/>
              </w:rPr>
            </w:pP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Open License e Open Value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OF</w:t>
            </w:r>
            <w:r w:rsidRPr="00806930">
              <w:rPr>
                <w:bCs/>
              </w:rPr>
              <w:fldChar w:fldCharType="end"/>
            </w:r>
          </w:p>
        </w:tc>
        <w:tc>
          <w:tcPr>
            <w:tcW w:w="596"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Default="00655EBD" w:rsidP="0085720F">
            <w:pPr>
              <w:pStyle w:val="ProductList-Offering2"/>
            </w:pPr>
            <w:bookmarkStart w:id="536" w:name="_Toc379797208"/>
            <w:bookmarkStart w:id="537" w:name="_Toc380513233"/>
            <w:bookmarkStart w:id="538" w:name="_Toc380655275"/>
            <w:bookmarkStart w:id="539" w:name="_Toc386626297"/>
            <w:r>
              <w:t>SQL Server 2012 Parallel Data Warehouse</w:t>
            </w:r>
            <w:bookmarkEnd w:id="536"/>
            <w:bookmarkEnd w:id="537"/>
            <w:bookmarkEnd w:id="538"/>
            <w:bookmarkEnd w:id="539"/>
            <w:r>
              <w:fldChar w:fldCharType="begin"/>
            </w:r>
            <w: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300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100</w:t>
            </w:r>
          </w:p>
        </w:tc>
        <w:tc>
          <w:tcPr>
            <w:tcW w:w="595" w:type="dxa"/>
            <w:tcBorders>
              <w:left w:val="single" w:sz="12" w:space="0" w:color="FFFFFF" w:themeColor="background1"/>
            </w:tcBorders>
            <w:shd w:val="clear" w:color="auto" w:fill="BFBFBF" w:themeFill="background1" w:themeFillShade="BF"/>
            <w:vAlign w:val="center"/>
          </w:tcPr>
          <w:p w:rsidR="00655EBD" w:rsidRDefault="00655EBD" w:rsidP="00C05A53">
            <w:pPr>
              <w:pStyle w:val="ProductList-OfferingBody"/>
              <w:ind w:left="-113"/>
              <w:jc w:val="center"/>
            </w:pPr>
          </w:p>
        </w:tc>
        <w:tc>
          <w:tcPr>
            <w:tcW w:w="596" w:type="dxa"/>
            <w:shd w:val="clear" w:color="auto" w:fill="70AD47" w:themeFill="accent6"/>
            <w:vAlign w:val="center"/>
          </w:tcPr>
          <w:p w:rsidR="00655EBD" w:rsidRDefault="00655EBD" w:rsidP="00923FC7">
            <w:pPr>
              <w:pStyle w:val="ProductList-OfferingBody"/>
              <w:ind w:left="-113"/>
              <w:jc w:val="cente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002941AC">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Prodotto della Piattaforma Applicativa</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AP</w:t>
            </w:r>
            <w:r w:rsidRPr="00806930">
              <w:rPr>
                <w:bCs/>
              </w:rPr>
              <w:fldChar w:fldCharType="end"/>
            </w: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Default="00655EBD" w:rsidP="0085720F">
            <w:pPr>
              <w:pStyle w:val="ProductList-Offering2"/>
            </w:pPr>
            <w:bookmarkStart w:id="540" w:name="_Toc379797209"/>
            <w:bookmarkStart w:id="541" w:name="_Toc380513234"/>
            <w:bookmarkStart w:id="542" w:name="_Toc380655276"/>
            <w:bookmarkStart w:id="543" w:name="_Toc386626298"/>
            <w:r>
              <w:t xml:space="preserve">SQL Server 2012 Parallel Data </w:t>
            </w:r>
            <w:r w:rsidR="005450A2">
              <w:br/>
            </w:r>
            <w:r>
              <w:t>Warehouse</w:t>
            </w:r>
            <w:r>
              <w:fldChar w:fldCharType="begin"/>
            </w:r>
            <w:r>
              <w:instrText>XE "SQL Server 2012 Parallel Data Warehouse"</w:instrText>
            </w:r>
            <w:r>
              <w:fldChar w:fldCharType="end"/>
            </w:r>
            <w:r>
              <w:t xml:space="preserve"> Developer</w:t>
            </w:r>
            <w:bookmarkEnd w:id="540"/>
            <w:bookmarkEnd w:id="541"/>
            <w:bookmarkEnd w:id="542"/>
            <w:bookmarkEnd w:id="543"/>
            <w:r>
              <w:fldChar w:fldCharType="begin"/>
            </w:r>
            <w: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55EBD" w:rsidRDefault="00655EBD" w:rsidP="00C05A53">
            <w:pPr>
              <w:pStyle w:val="ProductList-OfferingBody"/>
              <w:ind w:left="-113"/>
              <w:jc w:val="center"/>
            </w:pP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BFBFBF" w:themeFill="background1" w:themeFillShade="BF"/>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BFBFBF" w:themeFill="background1" w:themeFillShade="BF"/>
            <w:vAlign w:val="center"/>
          </w:tcPr>
          <w:p w:rsidR="00655EBD" w:rsidRDefault="00655EBD" w:rsidP="00923FC7">
            <w:pPr>
              <w:pStyle w:val="ProductList-OfferingBody"/>
              <w:ind w:left="-113"/>
              <w:jc w:val="center"/>
            </w:pPr>
          </w:p>
        </w:tc>
      </w:tr>
      <w:tr w:rsidR="00655EBD" w:rsidTr="0065035C">
        <w:tc>
          <w:tcPr>
            <w:tcW w:w="2947" w:type="dxa"/>
            <w:tcBorders>
              <w:top w:val="dashSmallGap" w:sz="4" w:space="0" w:color="BFBFBF" w:themeColor="background1" w:themeShade="BF"/>
              <w:left w:val="nil"/>
              <w:bottom w:val="dashSmallGap" w:sz="4" w:space="0" w:color="BFBFBF" w:themeColor="background1" w:themeShade="BF"/>
              <w:right w:val="nil"/>
            </w:tcBorders>
          </w:tcPr>
          <w:p w:rsidR="00655EBD" w:rsidRDefault="00655EBD" w:rsidP="0085720F">
            <w:pPr>
              <w:pStyle w:val="ProductList-Offering2"/>
            </w:pPr>
            <w:bookmarkStart w:id="544" w:name="_Toc379797210"/>
            <w:bookmarkStart w:id="545" w:name="_Toc380513235"/>
            <w:bookmarkStart w:id="546" w:name="_Toc380655277"/>
            <w:bookmarkStart w:id="547" w:name="_Toc386626299"/>
            <w:r>
              <w:t>SQL Server 2014 Standard</w:t>
            </w:r>
            <w:bookmarkEnd w:id="544"/>
            <w:bookmarkEnd w:id="545"/>
            <w:bookmarkEnd w:id="546"/>
            <w:bookmarkEnd w:id="547"/>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55EBD" w:rsidRDefault="00655EBD" w:rsidP="00C05A53">
            <w:pPr>
              <w:pStyle w:val="ProductList-OfferingBody"/>
              <w:ind w:left="-113"/>
              <w:jc w:val="center"/>
            </w:pPr>
            <w:r>
              <w:t>23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55EBD" w:rsidRDefault="00655EBD"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15</w:t>
            </w:r>
          </w:p>
        </w:tc>
        <w:tc>
          <w:tcPr>
            <w:tcW w:w="596"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BFBFBF" w:themeFill="background1" w:themeFillShade="BF"/>
            <w:vAlign w:val="center"/>
          </w:tcPr>
          <w:p w:rsidR="00655EBD" w:rsidRDefault="00655EBD" w:rsidP="00923FC7">
            <w:pPr>
              <w:pStyle w:val="ProductList-OfferingBody"/>
              <w:ind w:left="-113"/>
              <w:jc w:val="center"/>
            </w:pPr>
          </w:p>
        </w:tc>
        <w:tc>
          <w:tcPr>
            <w:tcW w:w="596"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r w:rsidR="00655EBD" w:rsidTr="0065035C">
        <w:tc>
          <w:tcPr>
            <w:tcW w:w="2947" w:type="dxa"/>
            <w:tcBorders>
              <w:top w:val="dashSmallGap" w:sz="4" w:space="0" w:color="BFBFBF" w:themeColor="background1" w:themeShade="BF"/>
              <w:left w:val="nil"/>
              <w:bottom w:val="nil"/>
              <w:right w:val="nil"/>
            </w:tcBorders>
          </w:tcPr>
          <w:p w:rsidR="00655EBD" w:rsidRPr="001B7167" w:rsidRDefault="00655EBD" w:rsidP="0085720F">
            <w:pPr>
              <w:pStyle w:val="ProductList-Offering2"/>
              <w:rPr>
                <w:lang w:val="it-IT"/>
              </w:rPr>
            </w:pPr>
            <w:bookmarkStart w:id="548" w:name="_Toc379797211"/>
            <w:bookmarkStart w:id="549" w:name="_Toc380513236"/>
            <w:bookmarkStart w:id="550" w:name="_Toc380655278"/>
            <w:bookmarkStart w:id="551" w:name="_Toc386626300"/>
            <w:r w:rsidRPr="001B7167">
              <w:rPr>
                <w:lang w:val="it-IT"/>
              </w:rPr>
              <w:t>SQL Server 2014 Standard</w:t>
            </w:r>
            <w:r>
              <w:fldChar w:fldCharType="begin"/>
            </w:r>
            <w:r w:rsidRPr="001B7167">
              <w:rPr>
                <w:lang w:val="it-IT"/>
              </w:rPr>
              <w:instrText>XE "SQL Server 2014 Standard"</w:instrText>
            </w:r>
            <w:r>
              <w:fldChar w:fldCharType="end"/>
            </w:r>
            <w:r w:rsidRPr="001B7167">
              <w:rPr>
                <w:lang w:val="it-IT"/>
              </w:rPr>
              <w:t xml:space="preserve"> Core</w:t>
            </w:r>
            <w:r>
              <w:fldChar w:fldCharType="begin"/>
            </w:r>
            <w:r w:rsidRPr="001B7167">
              <w:rPr>
                <w:lang w:val="it-IT"/>
              </w:rPr>
              <w:instrText>XE "Standard Core per SQL Server 2014"</w:instrText>
            </w:r>
            <w:r>
              <w:fldChar w:fldCharType="end"/>
            </w:r>
            <w:r w:rsidRPr="001B7167">
              <w:rPr>
                <w:lang w:val="it-IT"/>
              </w:rPr>
              <w:t xml:space="preserve"> </w:t>
            </w:r>
            <w:r w:rsidRPr="001B7167">
              <w:rPr>
                <w:lang w:val="it-IT"/>
              </w:rPr>
              <w:br/>
              <w:t>(2 Licenze Core per confezione)</w:t>
            </w:r>
            <w:bookmarkEnd w:id="548"/>
            <w:bookmarkEnd w:id="549"/>
            <w:bookmarkEnd w:id="550"/>
            <w:bookmarkEnd w:id="551"/>
          </w:p>
        </w:tc>
        <w:tc>
          <w:tcPr>
            <w:tcW w:w="595" w:type="dxa"/>
            <w:tcBorders>
              <w:top w:val="dashSmallGap" w:sz="4" w:space="0" w:color="BFBFBF" w:themeColor="background1" w:themeShade="BF"/>
              <w:left w:val="nil"/>
              <w:bottom w:val="nil"/>
              <w:right w:val="nil"/>
            </w:tcBorders>
            <w:vAlign w:val="center"/>
          </w:tcPr>
          <w:p w:rsidR="00655EBD" w:rsidRDefault="00C51C64" w:rsidP="006F0383">
            <w:pPr>
              <w:pStyle w:val="ProductList-OfferingBody"/>
              <w:ind w:left="-113"/>
              <w:jc w:val="center"/>
            </w:pPr>
            <w:r>
              <w:t>4</w:t>
            </w:r>
            <w:r w:rsidR="00655EBD">
              <w:t>/1</w:t>
            </w:r>
            <w:r w:rsidR="006F0383">
              <w:t>4</w:t>
            </w:r>
          </w:p>
        </w:tc>
        <w:tc>
          <w:tcPr>
            <w:tcW w:w="595" w:type="dxa"/>
            <w:tcBorders>
              <w:top w:val="dashSmallGap" w:sz="4" w:space="0" w:color="BFBFBF" w:themeColor="background1" w:themeShade="BF"/>
              <w:left w:val="nil"/>
              <w:bottom w:val="nil"/>
              <w:right w:val="nil"/>
            </w:tcBorders>
            <w:vAlign w:val="center"/>
          </w:tcPr>
          <w:p w:rsidR="00655EBD" w:rsidRDefault="00655EBD"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655EBD" w:rsidRDefault="00655EBD" w:rsidP="00C05A53">
            <w:pPr>
              <w:pStyle w:val="ProductList-OfferingBody"/>
              <w:ind w:left="-113"/>
              <w:jc w:val="center"/>
            </w:pPr>
            <w:r>
              <w:t>75</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55EBD" w:rsidRDefault="00655EBD"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55EBD" w:rsidRDefault="00655EBD" w:rsidP="00C05A53">
            <w:pPr>
              <w:pStyle w:val="ProductList-OfferingBody"/>
              <w:ind w:left="-113"/>
              <w:jc w:val="center"/>
            </w:pPr>
            <w:r>
              <w:t>50</w:t>
            </w:r>
          </w:p>
        </w:tc>
        <w:tc>
          <w:tcPr>
            <w:tcW w:w="596"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Default="00655EBD" w:rsidP="00923FC7">
            <w:pPr>
              <w:pStyle w:val="ProductList-OfferingBody"/>
              <w:ind w:left="-113"/>
              <w:jc w:val="center"/>
            </w:pPr>
          </w:p>
        </w:tc>
        <w:tc>
          <w:tcPr>
            <w:tcW w:w="595" w:type="dxa"/>
            <w:shd w:val="clear" w:color="auto" w:fill="70AD47" w:themeFill="accent6"/>
            <w:vAlign w:val="center"/>
          </w:tcPr>
          <w:p w:rsidR="00655EBD" w:rsidRPr="00806930" w:rsidRDefault="00655EBD" w:rsidP="00923FC7">
            <w:pPr>
              <w:pStyle w:val="ProductList-OfferingBody"/>
              <w:ind w:left="-113"/>
              <w:jc w:val="center"/>
              <w:rPr>
                <w:bCs/>
              </w:rPr>
            </w:pP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Open License e Open Value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OF</w:t>
            </w:r>
            <w:r w:rsidRPr="00806930">
              <w:rPr>
                <w:bCs/>
              </w:rPr>
              <w:fldChar w:fldCharType="end"/>
            </w:r>
          </w:p>
        </w:tc>
        <w:tc>
          <w:tcPr>
            <w:tcW w:w="596"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655EBD" w:rsidRDefault="00655EBD" w:rsidP="00923FC7">
            <w:pPr>
              <w:pStyle w:val="ProductList-OfferingBody"/>
              <w:ind w:left="-113"/>
              <w:jc w:val="center"/>
            </w:pPr>
          </w:p>
        </w:tc>
        <w:tc>
          <w:tcPr>
            <w:tcW w:w="655" w:type="dxa"/>
            <w:shd w:val="clear" w:color="auto" w:fill="70AD47" w:themeFill="accent6"/>
            <w:vAlign w:val="center"/>
          </w:tcPr>
          <w:p w:rsidR="00655EBD" w:rsidRPr="00E80CD1" w:rsidRDefault="00655EBD"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Prodotto Server e Strumenti</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SP</w:t>
            </w:r>
            <w:r w:rsidRPr="00E80CD1">
              <w:rPr>
                <w:bCs/>
              </w:rPr>
              <w:fldChar w:fldCharType="end"/>
            </w:r>
          </w:p>
        </w:tc>
      </w:tr>
    </w:tbl>
    <w:p w:rsidR="000B52A8" w:rsidRPr="009B79B5" w:rsidRDefault="000B52A8" w:rsidP="0085720F">
      <w:pPr>
        <w:pStyle w:val="ProductList-Body"/>
        <w:tabs>
          <w:tab w:val="clear" w:pos="158"/>
          <w:tab w:val="left" w:pos="1170"/>
        </w:tabs>
        <w:rPr>
          <w:sz w:val="2"/>
          <w:szCs w:val="2"/>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305"/>
        <w:gridCol w:w="3715"/>
      </w:tblGrid>
      <w:tr w:rsidR="0085720F" w:rsidRPr="001C4150" w:rsidTr="000B1835">
        <w:tc>
          <w:tcPr>
            <w:tcW w:w="3780" w:type="dxa"/>
          </w:tcPr>
          <w:p w:rsidR="0085720F" w:rsidRDefault="0085720F" w:rsidP="000B1835">
            <w:pPr>
              <w:pStyle w:val="ProductList-Body"/>
              <w:tabs>
                <w:tab w:val="clear" w:pos="158"/>
                <w:tab w:val="left" w:pos="1062"/>
              </w:tabs>
              <w:spacing w:before="20" w:after="20"/>
              <w:rPr>
                <w:lang w:val="it-IT"/>
              </w:rPr>
            </w:pPr>
            <w:r w:rsidRPr="001B7167">
              <w:rPr>
                <w:lang w:val="it-IT"/>
              </w:rPr>
              <w:t xml:space="preserve">Versione Precedente: </w:t>
            </w:r>
            <w:r w:rsidRPr="001B7167">
              <w:rPr>
                <w:b/>
                <w:lang w:val="it-IT"/>
              </w:rPr>
              <w:t>SQL Server 2008 R2</w:t>
            </w:r>
            <w:r w:rsidRPr="009B79B5">
              <w:fldChar w:fldCharType="begin"/>
            </w:r>
            <w:r w:rsidRPr="009B79B5">
              <w:rPr>
                <w:lang w:val="it-IT"/>
              </w:rPr>
              <w:instrText>XE "R2 per SQL Server 2008"</w:instrText>
            </w:r>
            <w:r w:rsidRPr="009B79B5">
              <w:fldChar w:fldCharType="end"/>
            </w:r>
            <w:r w:rsidRPr="009B79B5">
              <w:rPr>
                <w:lang w:val="it-IT"/>
              </w:rPr>
              <w:t xml:space="preserve"> (6/08)</w:t>
            </w:r>
          </w:p>
          <w:p w:rsidR="00285420" w:rsidRPr="001B7167" w:rsidRDefault="00285420" w:rsidP="00285420">
            <w:pPr>
              <w:pStyle w:val="ProductList-Body"/>
              <w:tabs>
                <w:tab w:val="clear" w:pos="158"/>
                <w:tab w:val="left" w:pos="1062"/>
              </w:tabs>
              <w:spacing w:before="20" w:after="20"/>
              <w:ind w:left="162"/>
              <w:rPr>
                <w:lang w:val="it-IT"/>
              </w:rPr>
            </w:pPr>
            <w:r>
              <w:rPr>
                <w:b/>
              </w:rPr>
              <w:t>SQL Server 2012</w:t>
            </w:r>
            <w:r w:rsidR="00C51C64">
              <w:t xml:space="preserve"> (4</w:t>
            </w:r>
            <w:r>
              <w:t>/12)</w:t>
            </w:r>
          </w:p>
        </w:tc>
        <w:tc>
          <w:tcPr>
            <w:tcW w:w="3305" w:type="dxa"/>
          </w:tcPr>
          <w:p w:rsidR="0085720F" w:rsidRPr="001B7167" w:rsidRDefault="0085720F" w:rsidP="00BA49EA">
            <w:pPr>
              <w:pStyle w:val="ProductList-Body"/>
              <w:spacing w:before="20" w:after="20"/>
              <w:rPr>
                <w:lang w:val="it-IT"/>
              </w:rPr>
            </w:pPr>
            <w:r w:rsidRPr="001B7167">
              <w:rPr>
                <w:lang w:val="it-IT"/>
              </w:rPr>
              <w:t xml:space="preserve">Pool di Prodotti: </w:t>
            </w:r>
            <w:r w:rsidRPr="001B7167">
              <w:rPr>
                <w:b/>
                <w:lang w:val="it-IT"/>
              </w:rPr>
              <w:t>Server, Applicazione (Developer)</w:t>
            </w:r>
          </w:p>
        </w:tc>
        <w:tc>
          <w:tcPr>
            <w:tcW w:w="3715" w:type="dxa"/>
          </w:tcPr>
          <w:p w:rsidR="0085720F" w:rsidRPr="001B7167" w:rsidRDefault="0053069E" w:rsidP="0085720F">
            <w:pPr>
              <w:pStyle w:val="ProductList-Body"/>
              <w:spacing w:before="20" w:after="20"/>
              <w:rPr>
                <w:lang w:val="it-IT"/>
              </w:rPr>
            </w:pPr>
            <w:r w:rsidRPr="001B7167">
              <w:rPr>
                <w:lang w:val="it-IT"/>
              </w:rPr>
              <w:t xml:space="preserve">Esenzione per gli Utenti Qualificati: </w:t>
            </w:r>
            <w:r w:rsidRPr="001B7167">
              <w:rPr>
                <w:b/>
                <w:lang w:val="it-IT"/>
              </w:rPr>
              <w:t>Per Prodotti Core</w:t>
            </w:r>
          </w:p>
        </w:tc>
      </w:tr>
      <w:tr w:rsidR="0085720F" w:rsidRPr="001C4150" w:rsidTr="000B1835">
        <w:tc>
          <w:tcPr>
            <w:tcW w:w="3780" w:type="dxa"/>
          </w:tcPr>
          <w:p w:rsidR="0085720F" w:rsidRDefault="0085720F" w:rsidP="000C4BD0">
            <w:pPr>
              <w:pStyle w:val="ProductList-Body"/>
              <w:tabs>
                <w:tab w:val="clear" w:pos="158"/>
                <w:tab w:val="left" w:pos="1062"/>
              </w:tabs>
              <w:spacing w:before="20" w:after="20"/>
              <w:ind w:left="162"/>
            </w:pPr>
          </w:p>
        </w:tc>
        <w:tc>
          <w:tcPr>
            <w:tcW w:w="3305" w:type="dxa"/>
          </w:tcPr>
          <w:p w:rsidR="0085720F" w:rsidRPr="001B7167" w:rsidRDefault="00FF05A9" w:rsidP="0085720F">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 (tutte le edizioni, tranne Developer)</w:t>
            </w:r>
          </w:p>
        </w:tc>
        <w:tc>
          <w:tcPr>
            <w:tcW w:w="3715" w:type="dxa"/>
          </w:tcPr>
          <w:p w:rsidR="0085720F" w:rsidRPr="001B7167" w:rsidRDefault="0085720F" w:rsidP="0085720F">
            <w:pPr>
              <w:pStyle w:val="ProductList-Body"/>
              <w:spacing w:before="20" w:after="20"/>
              <w:rPr>
                <w:lang w:val="it-IT"/>
              </w:rPr>
            </w:pPr>
            <w:r w:rsidRPr="001B7167">
              <w:rPr>
                <w:lang w:val="it-IT"/>
              </w:rPr>
              <w:t xml:space="preserve">Idoneità alla Riduzione (SCE): </w:t>
            </w:r>
            <w:r w:rsidRPr="001B7167">
              <w:rPr>
                <w:b/>
                <w:lang w:val="it-IT"/>
              </w:rPr>
              <w:t>Tutte le edizioni, tranne Developer e PDW</w:t>
            </w: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EF4006" w:rsidRPr="001B7167" w:rsidRDefault="00EF4006" w:rsidP="00EF4006">
      <w:pPr>
        <w:pStyle w:val="ProductList-Body"/>
        <w:rPr>
          <w:rFonts w:ascii="Calibri" w:hAnsi="Calibri"/>
          <w:b/>
          <w:bCs/>
          <w:szCs w:val="18"/>
          <w:lang w:val="it-IT"/>
        </w:rPr>
      </w:pPr>
      <w:r>
        <w:rPr>
          <w:b/>
          <w:color w:val="00188F"/>
          <w:lang w:val="it-IT"/>
        </w:rPr>
        <w:t>Rinuncia alle CAL per SQL Server Business Intelligence</w:t>
      </w:r>
    </w:p>
    <w:p w:rsidR="00EF4006" w:rsidRPr="001B7167" w:rsidRDefault="00EF4006" w:rsidP="00EF4006">
      <w:pPr>
        <w:pStyle w:val="ProductList-Body"/>
        <w:rPr>
          <w:b/>
          <w:color w:val="00188F"/>
          <w:lang w:val="it-IT"/>
        </w:rPr>
      </w:pPr>
      <w:r w:rsidRPr="00B42435">
        <w:rPr>
          <w:lang w:val="it-IT"/>
        </w:rPr>
        <w:t>La rinuncia alle CAL per SQL Server 2014 Business Intelligence per i Processi Batch di cui ai Diritti di Utilizzo del Prodotto del mese di aprile 2014 si applica anche alla versione 2012 del prodotto.</w:t>
      </w:r>
      <w:r w:rsidRPr="001B7167">
        <w:rPr>
          <w:szCs w:val="18"/>
          <w:lang w:val="it-IT"/>
        </w:rPr>
        <w:t> </w:t>
      </w:r>
    </w:p>
    <w:p w:rsidR="00EF4006" w:rsidRPr="001B7167" w:rsidRDefault="00EF4006" w:rsidP="0085720F">
      <w:pPr>
        <w:pStyle w:val="ProductList-Body"/>
        <w:rPr>
          <w:b/>
          <w:color w:val="00188F"/>
          <w:lang w:val="it-IT"/>
        </w:rPr>
      </w:pPr>
    </w:p>
    <w:p w:rsidR="0085720F" w:rsidRPr="001B7167" w:rsidRDefault="0085720F" w:rsidP="0085720F">
      <w:pPr>
        <w:pStyle w:val="ProductList-Body"/>
        <w:rPr>
          <w:lang w:val="it-IT"/>
        </w:rPr>
      </w:pPr>
      <w:r w:rsidRPr="001B7167">
        <w:rPr>
          <w:b/>
          <w:color w:val="00188F"/>
          <w:lang w:val="it-IT"/>
        </w:rPr>
        <w:t>Opzioni di Adempimento per SQL Server</w:t>
      </w:r>
    </w:p>
    <w:p w:rsidR="0085720F" w:rsidRPr="001B7167" w:rsidRDefault="0085720F" w:rsidP="0085720F">
      <w:pPr>
        <w:pStyle w:val="ProductList-Body"/>
        <w:rPr>
          <w:lang w:val="it-IT"/>
        </w:rPr>
      </w:pPr>
      <w:r w:rsidRPr="001B7167">
        <w:rPr>
          <w:lang w:val="it-IT"/>
        </w:rPr>
        <w:t>Le società potranno utilizzare solo il software che corrisponde al modello di licenza ai sensi del quale vengono acquistate le licenze per SQL Server.</w:t>
      </w:r>
      <w:r w:rsidR="00443484" w:rsidRPr="001B7167">
        <w:rPr>
          <w:lang w:val="it-IT"/>
        </w:rPr>
        <w:t xml:space="preserve"> </w:t>
      </w:r>
    </w:p>
    <w:p w:rsidR="0085720F" w:rsidRPr="001B7167" w:rsidRDefault="0085720F" w:rsidP="0085720F">
      <w:pPr>
        <w:pStyle w:val="ProductList-Body"/>
        <w:rPr>
          <w:lang w:val="it-IT"/>
        </w:rPr>
      </w:pPr>
    </w:p>
    <w:p w:rsidR="0085720F" w:rsidRPr="001B7167" w:rsidRDefault="0085720F" w:rsidP="0085720F">
      <w:pPr>
        <w:pStyle w:val="ProductList-Body"/>
        <w:rPr>
          <w:lang w:val="it-IT"/>
        </w:rPr>
      </w:pPr>
      <w:r w:rsidRPr="001B7167">
        <w:rPr>
          <w:b/>
          <w:color w:val="00188F"/>
          <w:lang w:val="it-IT"/>
        </w:rPr>
        <w:t>Opzione Buy-out per SQL Server ai sensi di EAP</w:t>
      </w:r>
    </w:p>
    <w:p w:rsidR="0085720F" w:rsidRPr="001B7167" w:rsidRDefault="0085720F" w:rsidP="0085720F">
      <w:pPr>
        <w:pStyle w:val="ProductList-Body"/>
        <w:rPr>
          <w:lang w:val="it-IT"/>
        </w:rPr>
      </w:pPr>
      <w:r w:rsidRPr="001B7167">
        <w:rPr>
          <w:lang w:val="it-IT"/>
        </w:rPr>
        <w:t>Le società avranno la possibilità di rinnovare SA per le licenze CAL/Server per SQL Server Enterprise dopo il 30 giugno 2012; tuttavia la loro unica opzione buy-out al termine del periodo di validità dell</w:t>
      </w:r>
      <w:r w:rsidR="001B7167">
        <w:rPr>
          <w:lang w:val="it-IT"/>
        </w:rPr>
        <w:t>’</w:t>
      </w:r>
      <w:r w:rsidRPr="001B7167">
        <w:rPr>
          <w:lang w:val="it-IT"/>
        </w:rPr>
        <w:t>iscrizione sarà per le licenze core.</w:t>
      </w:r>
    </w:p>
    <w:p w:rsidR="0085720F" w:rsidRPr="001B7167" w:rsidRDefault="00A714A5" w:rsidP="0085720F">
      <w:pPr>
        <w:pStyle w:val="ProductList-Body"/>
        <w:rPr>
          <w:lang w:val="it-IT"/>
        </w:rPr>
      </w:pPr>
      <w:r>
        <w:fldChar w:fldCharType="begin"/>
      </w:r>
      <w:r w:rsidRPr="001B7167">
        <w:rPr>
          <w:lang w:val="it-IT"/>
        </w:rPr>
        <w:instrText>XE "R2 per SQL Server 2008"</w:instrText>
      </w:r>
      <w:r>
        <w:fldChar w:fldCharType="end"/>
      </w:r>
      <w:r>
        <w:fldChar w:fldCharType="begin"/>
      </w:r>
      <w:r w:rsidRPr="001B7167">
        <w:rPr>
          <w:lang w:val="it-IT"/>
        </w:rPr>
        <w:instrText>XE "R2 per SQL Server 2008"</w:instrText>
      </w:r>
      <w:r>
        <w:fldChar w:fldCharType="end"/>
      </w:r>
      <w:r>
        <w:fldChar w:fldCharType="begin"/>
      </w:r>
      <w:r w:rsidRPr="001B7167">
        <w:rPr>
          <w:lang w:val="it-IT"/>
        </w:rPr>
        <w:instrText>XE "R2 per SQL Server 2008"</w:instrText>
      </w:r>
      <w:r>
        <w:fldChar w:fldCharType="end"/>
      </w:r>
    </w:p>
    <w:p w:rsidR="0085720F" w:rsidRPr="001B7167" w:rsidRDefault="0085720F" w:rsidP="0085720F">
      <w:pPr>
        <w:pStyle w:val="ProductList-Body"/>
        <w:rPr>
          <w:lang w:val="it-IT"/>
        </w:rPr>
      </w:pPr>
      <w:r w:rsidRPr="001B7167">
        <w:rPr>
          <w:b/>
          <w:color w:val="00188F"/>
          <w:lang w:val="it-IT"/>
        </w:rPr>
        <w:t>Diritti di Aggiornamento di Software Assurance per Versioni Precedenti di SQL Server</w:t>
      </w:r>
    </w:p>
    <w:p w:rsidR="0085720F" w:rsidRPr="001B7167" w:rsidRDefault="0085720F" w:rsidP="0085720F">
      <w:pPr>
        <w:pStyle w:val="ProductList-Body"/>
        <w:rPr>
          <w:lang w:val="it-IT"/>
        </w:rPr>
      </w:pPr>
      <w:r w:rsidRPr="001B7167">
        <w:rPr>
          <w:lang w:val="it-IT"/>
        </w:rPr>
        <w:t>Le società in possesso della copertura SA per i Prodotti qui indicati in data 1° aprile 2012 potranno essere idonee a eseguire l</w:t>
      </w:r>
      <w:r w:rsidR="001B7167">
        <w:rPr>
          <w:lang w:val="it-IT"/>
        </w:rPr>
        <w:t>’</w:t>
      </w:r>
      <w:r w:rsidRPr="001B7167">
        <w:rPr>
          <w:lang w:val="it-IT"/>
        </w:rPr>
        <w:t>aggiornamento alla versione 2012 ai sensi di condizioni speciali.</w:t>
      </w:r>
      <w:r w:rsidR="00443484" w:rsidRPr="001B7167">
        <w:rPr>
          <w:lang w:val="it-IT"/>
        </w:rPr>
        <w:t xml:space="preserve"> </w:t>
      </w:r>
      <w:r w:rsidRPr="001B7167">
        <w:rPr>
          <w:lang w:val="it-IT"/>
        </w:rPr>
        <w:t>Le società titolari di licenze Enterprise per SQL Server 2008 R2</w:t>
      </w:r>
      <w:r>
        <w:fldChar w:fldCharType="begin"/>
      </w:r>
      <w:r w:rsidRPr="001B7167">
        <w:rPr>
          <w:lang w:val="it-IT"/>
        </w:rPr>
        <w:instrText>XE "R2 per SQL Server 2008"</w:instrText>
      </w:r>
      <w:r>
        <w:fldChar w:fldCharType="end"/>
      </w:r>
      <w:r w:rsidRPr="001B7167">
        <w:rPr>
          <w:lang w:val="it-IT"/>
        </w:rPr>
        <w:t xml:space="preserve"> con copertura SA attiva potranno essere idonee anche per una proroga dei diritti sull</w:t>
      </w:r>
      <w:r w:rsidR="001B7167">
        <w:rPr>
          <w:lang w:val="it-IT"/>
        </w:rPr>
        <w:t>’</w:t>
      </w:r>
      <w:r w:rsidRPr="001B7167">
        <w:rPr>
          <w:lang w:val="it-IT"/>
        </w:rPr>
        <w:t>utilizzo per la Virtualizzazione Illimitata.</w:t>
      </w:r>
      <w:r w:rsidR="00443484" w:rsidRPr="001B7167">
        <w:rPr>
          <w:lang w:val="it-IT"/>
        </w:rPr>
        <w:t xml:space="preserve"> </w:t>
      </w:r>
      <w:r w:rsidRPr="001B7167">
        <w:rPr>
          <w:lang w:val="it-IT"/>
        </w:rPr>
        <w:t>Per ulteriori informazioni, le società potranno fare riferimento alla Lista dei Prodotti del mese di marzo 2014 disponibile all</w:t>
      </w:r>
      <w:r w:rsidR="001B7167">
        <w:rPr>
          <w:lang w:val="it-IT"/>
        </w:rPr>
        <w:t>’</w:t>
      </w:r>
      <w:r w:rsidRPr="001B7167">
        <w:rPr>
          <w:lang w:val="it-IT"/>
        </w:rPr>
        <w:t xml:space="preserve">indirizzo </w:t>
      </w:r>
      <w:hyperlink r:id="rId32" w:history="1">
        <w:r w:rsidRPr="001B7167">
          <w:rPr>
            <w:rStyle w:val="Hyperlink"/>
            <w:lang w:val="it-IT"/>
          </w:rPr>
          <w:t>http://go.microsoft.com/?linkid=9839207</w:t>
        </w:r>
      </w:hyperlink>
      <w:r w:rsidRPr="001B7167">
        <w:rPr>
          <w:lang w:val="it-IT"/>
        </w:rPr>
        <w:t xml:space="preserve">. </w:t>
      </w:r>
    </w:p>
    <w:p w:rsidR="0085720F" w:rsidRPr="001B7167" w:rsidRDefault="0085720F" w:rsidP="0085720F">
      <w:pPr>
        <w:pStyle w:val="ProductList-Body"/>
        <w:numPr>
          <w:ilvl w:val="0"/>
          <w:numId w:val="8"/>
        </w:numPr>
        <w:ind w:left="450" w:hanging="270"/>
        <w:rPr>
          <w:lang w:val="it-IT"/>
        </w:rPr>
      </w:pPr>
      <w:r w:rsidRPr="001B7167">
        <w:rPr>
          <w:lang w:val="it-IT"/>
        </w:rPr>
        <w:t>Licenze per processore Enterprise e Server/CAL per SQL Server 2008 R2</w:t>
      </w:r>
      <w:r>
        <w:fldChar w:fldCharType="begin"/>
      </w:r>
      <w:r w:rsidRPr="001B7167">
        <w:rPr>
          <w:lang w:val="it-IT"/>
        </w:rPr>
        <w:instrText>XE "R2 per SQL Server 2008"</w:instrText>
      </w:r>
      <w:r>
        <w:fldChar w:fldCharType="end"/>
      </w:r>
    </w:p>
    <w:p w:rsidR="0085720F" w:rsidRPr="001B7167" w:rsidRDefault="0085720F" w:rsidP="0085720F">
      <w:pPr>
        <w:pStyle w:val="ProductList-Body"/>
        <w:numPr>
          <w:ilvl w:val="0"/>
          <w:numId w:val="8"/>
        </w:numPr>
        <w:ind w:left="450" w:hanging="270"/>
        <w:rPr>
          <w:lang w:val="it-IT"/>
        </w:rPr>
      </w:pPr>
      <w:r w:rsidRPr="001B7167">
        <w:rPr>
          <w:lang w:val="it-IT"/>
        </w:rPr>
        <w:t>Licenze per processore Standard per SQL Server 2008 R2</w:t>
      </w:r>
      <w:r>
        <w:fldChar w:fldCharType="begin"/>
      </w:r>
      <w:r w:rsidRPr="001B7167">
        <w:rPr>
          <w:lang w:val="it-IT"/>
        </w:rPr>
        <w:instrText>XE "R2 per SQL Server 2008"</w:instrText>
      </w:r>
      <w:r>
        <w:fldChar w:fldCharType="end"/>
      </w:r>
    </w:p>
    <w:p w:rsidR="0085720F" w:rsidRPr="001B7167" w:rsidRDefault="0085720F" w:rsidP="0085720F">
      <w:pPr>
        <w:pStyle w:val="ProductList-Body"/>
        <w:numPr>
          <w:ilvl w:val="0"/>
          <w:numId w:val="8"/>
        </w:numPr>
        <w:ind w:left="450" w:hanging="270"/>
        <w:rPr>
          <w:lang w:val="it-IT"/>
        </w:rPr>
      </w:pPr>
      <w:r w:rsidRPr="001B7167">
        <w:rPr>
          <w:lang w:val="it-IT"/>
        </w:rPr>
        <w:t>Licenze per processore Web per SQL Server 2008 R2</w:t>
      </w:r>
      <w:r>
        <w:fldChar w:fldCharType="begin"/>
      </w:r>
      <w:r w:rsidRPr="001B7167">
        <w:rPr>
          <w:lang w:val="it-IT"/>
        </w:rPr>
        <w:instrText>XE "R2 per SQL Server 2008"</w:instrText>
      </w:r>
      <w:r>
        <w:fldChar w:fldCharType="end"/>
      </w:r>
    </w:p>
    <w:p w:rsidR="0085720F" w:rsidRPr="004C09A1" w:rsidRDefault="0085720F" w:rsidP="0085720F">
      <w:pPr>
        <w:pStyle w:val="ProductList-Body"/>
        <w:numPr>
          <w:ilvl w:val="0"/>
          <w:numId w:val="8"/>
        </w:numPr>
        <w:ind w:left="450" w:hanging="270"/>
      </w:pPr>
      <w:r>
        <w:t>Licenze Workgroup per SQL Server 2008 R2</w:t>
      </w:r>
      <w:r>
        <w:fldChar w:fldCharType="begin"/>
      </w:r>
      <w:r>
        <w:instrText>XE "R2 per SQL Server 2008"</w:instrText>
      </w:r>
      <w:r>
        <w:fldChar w:fldCharType="end"/>
      </w:r>
    </w:p>
    <w:p w:rsidR="00F86874" w:rsidRPr="004C09A1" w:rsidRDefault="00F86874" w:rsidP="0085720F">
      <w:pPr>
        <w:pStyle w:val="ProductList-Body"/>
      </w:pPr>
    </w:p>
    <w:p w:rsidR="004949B3" w:rsidRPr="001B7167" w:rsidRDefault="004949B3" w:rsidP="004949B3">
      <w:pPr>
        <w:pStyle w:val="ProductList-Body"/>
        <w:rPr>
          <w:lang w:val="it-IT"/>
        </w:rPr>
      </w:pPr>
      <w:r w:rsidRPr="001B7167">
        <w:rPr>
          <w:lang w:val="it-IT"/>
        </w:rPr>
        <w:t>Le Società con copertura SA attiva per i Prodotti citati in precedenza il 1° aprile 2014 o in data successiva sono idonee a effettuare l</w:t>
      </w:r>
      <w:r w:rsidR="001B7167">
        <w:rPr>
          <w:lang w:val="it-IT"/>
        </w:rPr>
        <w:t>’</w:t>
      </w:r>
      <w:r w:rsidRPr="001B7167">
        <w:rPr>
          <w:lang w:val="it-IT"/>
        </w:rPr>
        <w:t>aggiornamento a SQL Server 2014 alle stesse condizioni speciali, purché abbiano la copertura in via continuativa dal 1° aprile 2012 o da una data precedente. Le società che hanno rinnovato la copertura per i Prodotti il 1° aprile 2012 o in data successiva potranno effettuare l</w:t>
      </w:r>
      <w:r w:rsidR="001B7167">
        <w:rPr>
          <w:lang w:val="it-IT"/>
        </w:rPr>
        <w:t>’</w:t>
      </w:r>
      <w:r w:rsidRPr="001B7167">
        <w:rPr>
          <w:lang w:val="it-IT"/>
        </w:rPr>
        <w:t>aggiornamento solo in base al loro inventario corrente di licenze core con copertura Software Assurance attiva.</w:t>
      </w:r>
      <w:r w:rsidR="00EF4006" w:rsidRPr="001B7167">
        <w:rPr>
          <w:lang w:val="it-IT"/>
        </w:rPr>
        <w:t xml:space="preserve"> Nonostante eventuali disposizioni contrarie previste nella Lista dei Prodotti del mese di marzo 2014, i diritti per il server di fail-over per i clienti che eseguono l</w:t>
      </w:r>
      <w:r w:rsidR="001B7167">
        <w:rPr>
          <w:lang w:val="it-IT"/>
        </w:rPr>
        <w:t>’</w:t>
      </w:r>
      <w:r w:rsidR="00EF4006" w:rsidRPr="001B7167">
        <w:rPr>
          <w:lang w:val="it-IT"/>
        </w:rPr>
        <w:t>aggiornamento a SQL Server 2014 saranno determinati dallo stato della copertura Software Assurance, in base a quanto descritto nei Diritti di Utilizzo del Prodotto del mese di aprile 2014.</w:t>
      </w:r>
      <w:r w:rsidR="00443484" w:rsidRPr="001B7167">
        <w:rPr>
          <w:color w:val="FF0000"/>
          <w:szCs w:val="18"/>
          <w:lang w:val="it-IT"/>
        </w:rPr>
        <w:t xml:space="preserve"> </w:t>
      </w:r>
    </w:p>
    <w:p w:rsidR="004949B3" w:rsidRPr="001B7167" w:rsidRDefault="004949B3" w:rsidP="0085720F">
      <w:pPr>
        <w:pStyle w:val="ProductList-Body"/>
        <w:rPr>
          <w:lang w:val="it-IT"/>
        </w:rPr>
      </w:pPr>
    </w:p>
    <w:p w:rsidR="0085720F" w:rsidRPr="001B7167" w:rsidRDefault="00FF2556" w:rsidP="0085720F">
      <w:pPr>
        <w:pStyle w:val="ProductList-Body"/>
        <w:rPr>
          <w:lang w:val="it-IT"/>
        </w:rPr>
      </w:pPr>
      <w:r w:rsidRPr="001B7167">
        <w:rPr>
          <w:lang w:val="it-IT"/>
        </w:rPr>
        <w:t>Le società che non hanno ancora effettuato la migrazione alle licenze per core, ai sensi delle opzioni descritte nella Lista dei Prodotti del mese di marzo 2014, sono anch</w:t>
      </w:r>
      <w:r w:rsidR="001B7167">
        <w:rPr>
          <w:lang w:val="it-IT"/>
        </w:rPr>
        <w:t>’</w:t>
      </w:r>
      <w:r w:rsidRPr="001B7167">
        <w:rPr>
          <w:lang w:val="it-IT"/>
        </w:rPr>
        <w:t>esse idonee a distribuire le licenze per processore per SQL Server a server condivisi di terzi, nonostante eventuali disposizioni contrarie contenute nelle condizioni relative alla Mobilità delle Licenze tramite SA pubblicate nei Diritti di Utilizzo del Prodotto a</w:t>
      </w:r>
      <w:r w:rsidR="00926013" w:rsidRPr="001B7167">
        <w:rPr>
          <w:lang w:val="it-IT"/>
        </w:rPr>
        <w:t> </w:t>
      </w:r>
      <w:r w:rsidRPr="001B7167">
        <w:rPr>
          <w:lang w:val="it-IT"/>
        </w:rPr>
        <w:t>decorrere dal mese di aprile 2014. Il diritto di distribuire licenze per processore ai sensi della Mobilità delle Licenze tramite SA scade al termine del periodo di validità della copertura SA di tali società.</w:t>
      </w:r>
    </w:p>
    <w:p w:rsidR="00FF2556" w:rsidRPr="001B7167" w:rsidRDefault="00FF2556" w:rsidP="0085720F">
      <w:pPr>
        <w:pStyle w:val="ProductList-Body"/>
        <w:rPr>
          <w:lang w:val="it-IT"/>
        </w:rPr>
      </w:pPr>
    </w:p>
    <w:p w:rsidR="005535A4" w:rsidRPr="001B7167" w:rsidRDefault="005535A4" w:rsidP="005535A4">
      <w:pPr>
        <w:pStyle w:val="ProductList-Body"/>
        <w:rPr>
          <w:lang w:val="it-IT"/>
        </w:rPr>
      </w:pPr>
      <w:r w:rsidRPr="001B7167">
        <w:rPr>
          <w:b/>
          <w:color w:val="00188F"/>
          <w:lang w:val="it-IT"/>
        </w:rPr>
        <w:lastRenderedPageBreak/>
        <w:t>Build Facoltativa senza Oracle Java di SQL Server 2012 Parallel Data Warehouse</w:t>
      </w:r>
      <w:r w:rsidRPr="001B7167">
        <w:rPr>
          <w:b/>
          <w:lang w:val="it-IT"/>
        </w:rPr>
        <w:t xml:space="preserve"> </w:t>
      </w:r>
    </w:p>
    <w:p w:rsidR="005535A4" w:rsidRPr="001B7167" w:rsidRDefault="005535A4" w:rsidP="0085720F">
      <w:pPr>
        <w:pStyle w:val="ProductList-Body"/>
        <w:rPr>
          <w:lang w:val="it-IT"/>
        </w:rPr>
      </w:pPr>
      <w:r w:rsidRPr="001B7167">
        <w:rPr>
          <w:lang w:val="it-IT"/>
        </w:rPr>
        <w:t>Una volta reso disponibile l</w:t>
      </w:r>
      <w:r w:rsidR="001B7167">
        <w:rPr>
          <w:lang w:val="it-IT"/>
        </w:rPr>
        <w:t>’</w:t>
      </w:r>
      <w:r w:rsidRPr="001B7167">
        <w:rPr>
          <w:lang w:val="it-IT"/>
        </w:rPr>
        <w:t>Aggiornamento delle Applicazioni 1 (AU 1), le società che acquistano nuove licenze per SQL Server 2012 Parallel Data Warehouse (PDW) potranno acquistare una build del prodotto con Oracle Java o, su richiesta, senza Oracle Java.</w:t>
      </w:r>
      <w:r w:rsidR="00443484" w:rsidRPr="001B7167">
        <w:rPr>
          <w:lang w:val="it-IT"/>
        </w:rPr>
        <w:t xml:space="preserve"> </w:t>
      </w:r>
      <w:r w:rsidRPr="001B7167">
        <w:rPr>
          <w:lang w:val="it-IT"/>
        </w:rPr>
        <w:t>Le stesse opzioni sono a disposizione delle società esistenti che sono in possesso di una copertura SA attiva per le licenze per SQL Server 2012 PDW dopo il rilascio di AU 1.</w:t>
      </w:r>
      <w:r w:rsidR="00443484" w:rsidRPr="001B7167">
        <w:rPr>
          <w:lang w:val="it-IT"/>
        </w:rPr>
        <w:t xml:space="preserve"> </w:t>
      </w:r>
      <w:r w:rsidRPr="001B7167">
        <w:rPr>
          <w:lang w:val="it-IT"/>
        </w:rPr>
        <w:t xml:space="preserve">Per ulteriori informazioni, le società potranno visitare la pagina </w:t>
      </w:r>
      <w:hyperlink r:id="rId33" w:history="1">
        <w:r w:rsidRPr="001B7167">
          <w:rPr>
            <w:rStyle w:val="Hyperlink"/>
            <w:lang w:val="it-IT"/>
          </w:rPr>
          <w:t>http://www.microsoft.com/en-us/sqlserver/solutions-technologies/data-warehousing/pdw.aspx</w:t>
        </w:r>
      </w:hyperlink>
      <w:r w:rsidRPr="001B7167">
        <w:rPr>
          <w:lang w:val="it-IT"/>
        </w:rPr>
        <w:t>.</w:t>
      </w:r>
    </w:p>
    <w:p w:rsidR="005535A4" w:rsidRPr="001B7167" w:rsidRDefault="005535A4" w:rsidP="0085720F">
      <w:pPr>
        <w:pStyle w:val="ProductList-Body"/>
        <w:rPr>
          <w:lang w:val="it-IT"/>
        </w:rPr>
      </w:pPr>
    </w:p>
    <w:p w:rsidR="0085720F" w:rsidRPr="001B7167" w:rsidRDefault="005535A4" w:rsidP="0085720F">
      <w:pPr>
        <w:pStyle w:val="ProductList-Body"/>
        <w:rPr>
          <w:lang w:val="it-IT"/>
        </w:rPr>
      </w:pPr>
      <w:r w:rsidRPr="001B7167">
        <w:rPr>
          <w:b/>
          <w:color w:val="00188F"/>
          <w:lang w:val="it-IT"/>
        </w:rPr>
        <w:t>Opzioni Speciali per l</w:t>
      </w:r>
      <w:r w:rsidR="001B7167">
        <w:rPr>
          <w:b/>
          <w:color w:val="00188F"/>
          <w:lang w:val="it-IT"/>
        </w:rPr>
        <w:t>’</w:t>
      </w:r>
      <w:r w:rsidRPr="001B7167">
        <w:rPr>
          <w:b/>
          <w:color w:val="00188F"/>
          <w:lang w:val="it-IT"/>
        </w:rPr>
        <w:t>Utilizzo e la Distribuzione di SQL Server 2012 Parallel Data Warehouse disponibili per le società con Software Assurance</w:t>
      </w:r>
      <w:r w:rsidRPr="001B7167">
        <w:rPr>
          <w:b/>
          <w:lang w:val="it-IT"/>
        </w:rPr>
        <w:t xml:space="preserve"> </w:t>
      </w:r>
      <w:r>
        <w:fldChar w:fldCharType="begin"/>
      </w:r>
      <w:r w:rsidRPr="001B7167">
        <w:rPr>
          <w:lang w:val="it-IT"/>
        </w:rPr>
        <w:instrText>XE "SQL Server 2012 Parallel Data Warehouse"</w:instrText>
      </w:r>
      <w:r>
        <w:fldChar w:fldCharType="end"/>
      </w:r>
    </w:p>
    <w:p w:rsidR="0085720F" w:rsidRPr="001B7167" w:rsidRDefault="0085720F" w:rsidP="0085720F">
      <w:pPr>
        <w:pStyle w:val="ProductList-Body"/>
        <w:rPr>
          <w:lang w:val="it-IT"/>
        </w:rPr>
      </w:pPr>
      <w:r w:rsidRPr="001B7167">
        <w:rPr>
          <w:lang w:val="it-IT"/>
        </w:rPr>
        <w:t>SQL Server 2008 R2</w:t>
      </w:r>
      <w:r>
        <w:fldChar w:fldCharType="begin"/>
      </w:r>
      <w:r w:rsidRPr="001B7167">
        <w:rPr>
          <w:lang w:val="it-IT"/>
        </w:rPr>
        <w:instrText>XE "R2 per SQL Server 2008"</w:instrText>
      </w:r>
      <w:r>
        <w:fldChar w:fldCharType="end"/>
      </w:r>
      <w:r w:rsidRPr="001B7167">
        <w:rPr>
          <w:lang w:val="it-IT"/>
        </w:rPr>
        <w:t xml:space="preserve"> sarà l</w:t>
      </w:r>
      <w:r w:rsidR="001B7167">
        <w:rPr>
          <w:lang w:val="it-IT"/>
        </w:rPr>
        <w:t>’</w:t>
      </w:r>
      <w:r w:rsidRPr="001B7167">
        <w:rPr>
          <w:lang w:val="it-IT"/>
        </w:rPr>
        <w:t>ultima versione di SQL Server Parallel Data Warehouse concessa in licenza ai sensi del modello di licenze per processore.</w:t>
      </w:r>
      <w:r w:rsidR="00443484" w:rsidRPr="001B7167">
        <w:rPr>
          <w:lang w:val="it-IT"/>
        </w:rPr>
        <w:t xml:space="preserve"> </w:t>
      </w:r>
      <w:r w:rsidRPr="001B7167">
        <w:rPr>
          <w:lang w:val="it-IT"/>
        </w:rPr>
        <w:t>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1B7167">
        <w:rPr>
          <w:lang w:val="it-IT"/>
        </w:rPr>
        <w:t>’</w:t>
      </w:r>
      <w:r w:rsidRPr="001B7167">
        <w:rPr>
          <w:lang w:val="it-IT"/>
        </w:rPr>
        <w:t>iscrizione nell</w:t>
      </w:r>
      <w:r w:rsidR="001B7167">
        <w:rPr>
          <w:lang w:val="it-IT"/>
        </w:rPr>
        <w:t>’</w:t>
      </w:r>
      <w:r w:rsidRPr="001B7167">
        <w:rPr>
          <w:lang w:val="it-IT"/>
        </w:rPr>
        <w:t>ambito di una procedura pianificata di true-up della società Enterprise o Enterprise Subscription sono anch</w:t>
      </w:r>
      <w:r w:rsidR="001B7167">
        <w:rPr>
          <w:lang w:val="it-IT"/>
        </w:rPr>
        <w:t>’</w:t>
      </w:r>
      <w:r w:rsidRPr="001B7167">
        <w:rPr>
          <w:lang w:val="it-IT"/>
        </w:rPr>
        <w:t>esse licenze qualificanti per gli scopi previsti da tali opzioni.</w:t>
      </w:r>
    </w:p>
    <w:p w:rsidR="0085720F" w:rsidRPr="001B7167" w:rsidRDefault="0085720F" w:rsidP="0085720F">
      <w:pPr>
        <w:pStyle w:val="ProductList-Body"/>
        <w:rPr>
          <w:lang w:val="it-IT"/>
        </w:rPr>
      </w:pPr>
    </w:p>
    <w:p w:rsidR="0085720F" w:rsidRPr="001B7167" w:rsidRDefault="0085720F" w:rsidP="0085720F">
      <w:pPr>
        <w:pStyle w:val="ProductList-Body"/>
        <w:rPr>
          <w:lang w:val="it-IT"/>
        </w:rPr>
      </w:pPr>
      <w:r w:rsidRPr="001B7167">
        <w:rPr>
          <w:lang w:val="it-IT"/>
        </w:rPr>
        <w:t>Per ogni licenza qualificante in suo possesso, la società potrà eseguire l</w:t>
      </w:r>
      <w:r w:rsidR="001B7167">
        <w:rPr>
          <w:lang w:val="it-IT"/>
        </w:rPr>
        <w:t>’</w:t>
      </w:r>
      <w:r w:rsidRPr="001B7167">
        <w:rPr>
          <w:lang w:val="it-IT"/>
        </w:rPr>
        <w:t>aggiornamento a 8 licenze core per SQL Server 2012 Parallel Data Warehouse</w:t>
      </w:r>
      <w:r>
        <w:fldChar w:fldCharType="begin"/>
      </w:r>
      <w:r w:rsidRPr="001B7167">
        <w:rPr>
          <w:lang w:val="it-IT"/>
        </w:rPr>
        <w:instrText>XE "SQL Server 2012 Parallel Data Warehouse"</w:instrText>
      </w:r>
      <w:r>
        <w:fldChar w:fldCharType="end"/>
      </w:r>
      <w:r w:rsidRPr="001B7167">
        <w:rPr>
          <w:lang w:val="it-IT"/>
        </w:rPr>
        <w:t>. Eseguendo l</w:t>
      </w:r>
      <w:r w:rsidR="001B7167">
        <w:rPr>
          <w:lang w:val="it-IT"/>
        </w:rPr>
        <w:t>’</w:t>
      </w:r>
      <w:r w:rsidRPr="001B7167">
        <w:rPr>
          <w:lang w:val="it-IT"/>
        </w:rPr>
        <w:t>aggiornamento a SQL Server 2012, le licenze per SQL Server 2008 R2</w:t>
      </w:r>
      <w:r>
        <w:fldChar w:fldCharType="begin"/>
      </w:r>
      <w:r w:rsidRPr="001B7167">
        <w:rPr>
          <w:lang w:val="it-IT"/>
        </w:rPr>
        <w:instrText>XE "R2 per SQL Server 2008"</w:instrText>
      </w:r>
      <w:r>
        <w:fldChar w:fldCharType="end"/>
      </w:r>
      <w:r w:rsidRPr="001B7167">
        <w:rPr>
          <w:lang w:val="it-IT"/>
        </w:rPr>
        <w:t xml:space="preserve"> sottostanti delle società non saranno più valide.</w:t>
      </w:r>
    </w:p>
    <w:p w:rsidR="0085720F" w:rsidRPr="001B7167" w:rsidRDefault="0085720F" w:rsidP="0085720F">
      <w:pPr>
        <w:pStyle w:val="ProductList-Body"/>
        <w:rPr>
          <w:lang w:val="it-IT"/>
        </w:rPr>
      </w:pPr>
    </w:p>
    <w:p w:rsidR="00B45F5A" w:rsidRPr="001B7167" w:rsidRDefault="00B45F5A" w:rsidP="0085720F">
      <w:pPr>
        <w:pStyle w:val="ProductList-Body"/>
        <w:rPr>
          <w:lang w:val="it-IT"/>
        </w:rPr>
      </w:pPr>
    </w:p>
    <w:p w:rsidR="0085720F" w:rsidRPr="001B7167" w:rsidRDefault="0085720F" w:rsidP="0085720F">
      <w:pPr>
        <w:pStyle w:val="ProductList-Body"/>
        <w:rPr>
          <w:lang w:val="it-IT"/>
        </w:rPr>
      </w:pPr>
      <w:r w:rsidRPr="001B7167">
        <w:rPr>
          <w:b/>
          <w:color w:val="00188F"/>
          <w:lang w:val="it-IT"/>
        </w:rPr>
        <w:t>Concessione di Licenza Standard per System Center</w:t>
      </w:r>
    </w:p>
    <w:p w:rsidR="0085720F" w:rsidRPr="001B7167" w:rsidRDefault="0085720F" w:rsidP="0085720F">
      <w:pPr>
        <w:pStyle w:val="ProductList-Body"/>
        <w:rPr>
          <w:lang w:val="it-IT"/>
        </w:rPr>
      </w:pPr>
      <w:r w:rsidRPr="001B7167">
        <w:rPr>
          <w:lang w:val="it-IT"/>
        </w:rPr>
        <w:t>Le società che eseguono l</w:t>
      </w:r>
      <w:r w:rsidR="001B7167">
        <w:rPr>
          <w:lang w:val="it-IT"/>
        </w:rPr>
        <w:t>’</w:t>
      </w:r>
      <w:r w:rsidRPr="001B7167">
        <w:rPr>
          <w:lang w:val="it-IT"/>
        </w:rPr>
        <w:t>aggiornamento a SQL Server 2012 Parallel Data Warehouse</w:t>
      </w:r>
      <w:r>
        <w:fldChar w:fldCharType="begin"/>
      </w:r>
      <w:r w:rsidRPr="001B7167">
        <w:rPr>
          <w:lang w:val="it-IT"/>
        </w:rPr>
        <w:instrText>XE "SQL Server 2012 Parallel Data Warehouse"</w:instrText>
      </w:r>
      <w:r>
        <w:fldChar w:fldCharType="end"/>
      </w:r>
      <w:r w:rsidRPr="001B7167">
        <w:rPr>
          <w:lang w:val="it-IT"/>
        </w:rPr>
        <w:t xml:space="preserve"> ai sensi di licenze qualificanti saranno inoltre idonee alle seguenti concessioni di licenza per System Center:</w:t>
      </w:r>
    </w:p>
    <w:p w:rsidR="0085720F" w:rsidRPr="001B7167" w:rsidRDefault="0085720F" w:rsidP="002F3FF6">
      <w:pPr>
        <w:pStyle w:val="ProductList-Body"/>
        <w:numPr>
          <w:ilvl w:val="0"/>
          <w:numId w:val="54"/>
        </w:numPr>
        <w:ind w:left="450" w:hanging="270"/>
        <w:rPr>
          <w:lang w:val="it-IT"/>
        </w:rPr>
      </w:pPr>
      <w:r w:rsidRPr="001B7167">
        <w:rPr>
          <w:lang w:val="it-IT"/>
        </w:rPr>
        <w:t>una licenza Standard per System Center 2012</w:t>
      </w:r>
      <w:r>
        <w:fldChar w:fldCharType="begin"/>
      </w:r>
      <w:r w:rsidRPr="001B7167">
        <w:rPr>
          <w:lang w:val="it-IT"/>
        </w:rPr>
        <w:instrText>XE "System Center 2012 Standard"</w:instrText>
      </w:r>
      <w:r>
        <w:fldChar w:fldCharType="end"/>
      </w:r>
      <w:r w:rsidRPr="001B7167">
        <w:rPr>
          <w:lang w:val="it-IT"/>
        </w:rPr>
        <w:t xml:space="preserve"> per server per ogni server su cui è in esecuzione il software SQL Server 2012 Parallel Data Warehouse</w:t>
      </w:r>
      <w:r w:rsidR="00A65285">
        <w:rPr>
          <w:lang w:val="it-IT"/>
        </w:rPr>
        <w:t>.</w:t>
      </w:r>
      <w:r>
        <w:fldChar w:fldCharType="begin"/>
      </w:r>
      <w:r w:rsidRPr="001B7167">
        <w:rPr>
          <w:lang w:val="it-IT"/>
        </w:rPr>
        <w:instrText>XE "SQL Server 2012 Parallel Data Warehouse"</w:instrText>
      </w:r>
      <w:r>
        <w:fldChar w:fldCharType="end"/>
      </w:r>
    </w:p>
    <w:p w:rsidR="0085720F" w:rsidRPr="001B7167" w:rsidRDefault="0085720F" w:rsidP="002F3FF6">
      <w:pPr>
        <w:pStyle w:val="ProductList-Body"/>
        <w:numPr>
          <w:ilvl w:val="0"/>
          <w:numId w:val="54"/>
        </w:numPr>
        <w:ind w:left="450" w:hanging="270"/>
        <w:rPr>
          <w:lang w:val="it-IT"/>
        </w:rPr>
      </w:pPr>
      <w:r w:rsidRPr="001B7167">
        <w:rPr>
          <w:lang w:val="it-IT"/>
        </w:rPr>
        <w:t>due licenze Standard per System Center 2012</w:t>
      </w:r>
      <w:r>
        <w:fldChar w:fldCharType="begin"/>
      </w:r>
      <w:r w:rsidRPr="001B7167">
        <w:rPr>
          <w:lang w:val="it-IT"/>
        </w:rPr>
        <w:instrText>XE "System Center 2012 Standard"</w:instrText>
      </w:r>
      <w:r>
        <w:fldChar w:fldCharType="end"/>
      </w:r>
      <w:r w:rsidRPr="001B7167">
        <w:rPr>
          <w:lang w:val="it-IT"/>
        </w:rPr>
        <w:t xml:space="preserve"> per server per tutti i server restanti su cui è in esecuzione l</w:t>
      </w:r>
      <w:r w:rsidR="001B7167">
        <w:rPr>
          <w:lang w:val="it-IT"/>
        </w:rPr>
        <w:t>’</w:t>
      </w:r>
      <w:r w:rsidRPr="001B7167">
        <w:rPr>
          <w:lang w:val="it-IT"/>
        </w:rPr>
        <w:t>Applicazione SQL Server 2012 Parallel Data Warehouse</w:t>
      </w:r>
      <w:r>
        <w:fldChar w:fldCharType="begin"/>
      </w:r>
      <w:r w:rsidRPr="001B7167">
        <w:rPr>
          <w:lang w:val="it-IT"/>
        </w:rPr>
        <w:instrText>XE "SQL Server 2012 Parallel Data Warehouse"</w:instrText>
      </w:r>
      <w:r>
        <w:fldChar w:fldCharType="end"/>
      </w:r>
      <w:r w:rsidRPr="001B7167">
        <w:rPr>
          <w:lang w:val="it-IT"/>
        </w:rPr>
        <w:t>.</w:t>
      </w:r>
    </w:p>
    <w:p w:rsidR="002F3FF6" w:rsidRPr="001B7167" w:rsidRDefault="002F3FF6" w:rsidP="0085720F">
      <w:pPr>
        <w:pStyle w:val="ProductList-Body"/>
        <w:rPr>
          <w:lang w:val="it-IT"/>
        </w:rPr>
      </w:pPr>
    </w:p>
    <w:p w:rsidR="0085720F" w:rsidRPr="001B7167" w:rsidRDefault="0085720F" w:rsidP="0085720F">
      <w:pPr>
        <w:pStyle w:val="ProductList-Body"/>
        <w:rPr>
          <w:lang w:val="it-IT"/>
        </w:rPr>
      </w:pPr>
      <w:r w:rsidRPr="001B7167">
        <w:rPr>
          <w:lang w:val="it-IT"/>
        </w:rPr>
        <w:t>Il software potrà essere utilizzato esclusivamente per supportare l</w:t>
      </w:r>
      <w:r w:rsidR="001B7167">
        <w:rPr>
          <w:lang w:val="it-IT"/>
        </w:rPr>
        <w:t>’</w:t>
      </w:r>
      <w:r w:rsidRPr="001B7167">
        <w:rPr>
          <w:lang w:val="it-IT"/>
        </w:rPr>
        <w:t>Applicazione SQL Server 2012 Parallel Data Warehouse</w:t>
      </w:r>
      <w:r>
        <w:fldChar w:fldCharType="begin"/>
      </w:r>
      <w:r w:rsidRPr="001B7167">
        <w:rPr>
          <w:lang w:val="it-IT"/>
        </w:rPr>
        <w:instrText>XE "SQL Server 2012 Parallel Data Warehouse"</w:instrText>
      </w:r>
      <w:r>
        <w:fldChar w:fldCharType="end"/>
      </w:r>
      <w:r w:rsidRPr="001B7167">
        <w:rPr>
          <w:lang w:val="it-IT"/>
        </w:rPr>
        <w:t>.</w:t>
      </w:r>
    </w:p>
    <w:p w:rsidR="0085720F" w:rsidRPr="001B7167" w:rsidRDefault="0085720F" w:rsidP="0085720F">
      <w:pPr>
        <w:pStyle w:val="ProductList-Body"/>
        <w:rPr>
          <w:lang w:val="it-IT"/>
        </w:rPr>
      </w:pPr>
    </w:p>
    <w:p w:rsidR="0085720F" w:rsidRPr="001B7167" w:rsidRDefault="0085720F" w:rsidP="0085720F">
      <w:pPr>
        <w:pStyle w:val="ProductList-Body"/>
        <w:rPr>
          <w:lang w:val="it-IT"/>
        </w:rPr>
      </w:pPr>
      <w:r w:rsidRPr="001B7167">
        <w:rPr>
          <w:b/>
          <w:color w:val="00188F"/>
          <w:lang w:val="it-IT"/>
        </w:rPr>
        <w:t>Per le Società con copertura Software Assurance che scelgono di non effettuare il rinnovo</w:t>
      </w:r>
    </w:p>
    <w:p w:rsidR="0085720F" w:rsidRPr="001B7167" w:rsidRDefault="0085720F" w:rsidP="0085720F">
      <w:pPr>
        <w:pStyle w:val="ProductList-Body"/>
        <w:rPr>
          <w:lang w:val="it-IT"/>
        </w:rPr>
      </w:pPr>
      <w:r w:rsidRPr="001B7167">
        <w:rPr>
          <w:lang w:val="it-IT"/>
        </w:rP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rsidRPr="001B7167">
        <w:rPr>
          <w:lang w:val="it-IT"/>
        </w:rPr>
        <w:instrText>XE "R2 per SQL Server 2008"</w:instrText>
      </w:r>
      <w:r>
        <w:fldChar w:fldCharType="end"/>
      </w:r>
      <w:r w:rsidRPr="001B7167">
        <w:rPr>
          <w:lang w:val="it-IT"/>
        </w:rPr>
        <w:t xml:space="preserve"> o SQL Server 2012 ai sensi di tali licenze come indicato sotto:</w:t>
      </w:r>
    </w:p>
    <w:p w:rsidR="0085720F" w:rsidRPr="001B7167" w:rsidRDefault="0085720F" w:rsidP="00481542">
      <w:pPr>
        <w:pStyle w:val="ProductList-Body"/>
        <w:numPr>
          <w:ilvl w:val="0"/>
          <w:numId w:val="40"/>
        </w:numPr>
        <w:ind w:left="450" w:hanging="270"/>
        <w:rPr>
          <w:lang w:val="it-IT"/>
        </w:rPr>
      </w:pPr>
      <w:r w:rsidRPr="001B7167">
        <w:rPr>
          <w:lang w:val="it-IT"/>
        </w:rPr>
        <w:t>SQL Server 2008 R2</w:t>
      </w:r>
      <w:r>
        <w:fldChar w:fldCharType="begin"/>
      </w:r>
      <w:r w:rsidRPr="001B7167">
        <w:rPr>
          <w:lang w:val="it-IT"/>
        </w:rPr>
        <w:instrText>XE "R2 per SQL Server 2008"</w:instrText>
      </w:r>
      <w:r>
        <w:fldChar w:fldCharType="end"/>
      </w:r>
      <w:r w:rsidRPr="001B7167">
        <w:rPr>
          <w:lang w:val="it-IT"/>
        </w:rPr>
        <w:t xml:space="preserve"> Parallel Data Warehouse: l</w:t>
      </w:r>
      <w:r w:rsidR="001B7167">
        <w:rPr>
          <w:lang w:val="it-IT"/>
        </w:rPr>
        <w:t>’</w:t>
      </w:r>
      <w:r w:rsidRPr="001B7167">
        <w:rPr>
          <w:lang w:val="it-IT"/>
        </w:rPr>
        <w:t xml:space="preserve">utilizzo continuativo di tale versione del software è soggetto ai diritti di utilizzo del prodotto previsti dalla licenza per SQL Server 2008 R2. </w:t>
      </w:r>
    </w:p>
    <w:p w:rsidR="0085720F" w:rsidRPr="001B7167" w:rsidRDefault="0085720F" w:rsidP="00481542">
      <w:pPr>
        <w:pStyle w:val="ProductList-Body"/>
        <w:numPr>
          <w:ilvl w:val="0"/>
          <w:numId w:val="40"/>
        </w:numPr>
        <w:ind w:left="450" w:hanging="270"/>
        <w:rPr>
          <w:lang w:val="it-IT"/>
        </w:rPr>
      </w:pPr>
      <w:r w:rsidRPr="001B7167">
        <w:rPr>
          <w:lang w:val="it-IT"/>
        </w:rPr>
        <w:t>SQL Server 2012 Parallel Data Warehouse</w:t>
      </w:r>
      <w:r>
        <w:fldChar w:fldCharType="begin"/>
      </w:r>
      <w:r w:rsidRPr="001B7167">
        <w:rPr>
          <w:lang w:val="it-IT"/>
        </w:rPr>
        <w:instrText>XE "SQL Server 2012 Parallel Data Warehouse"</w:instrText>
      </w:r>
      <w:r>
        <w:fldChar w:fldCharType="end"/>
      </w:r>
      <w:r w:rsidRPr="001B7167">
        <w:rPr>
          <w:lang w:val="it-IT"/>
        </w:rPr>
        <w:t>: l</w:t>
      </w:r>
      <w:r w:rsidR="001B7167">
        <w:rPr>
          <w:lang w:val="it-IT"/>
        </w:rPr>
        <w:t>’</w:t>
      </w:r>
      <w:r w:rsidRPr="001B7167">
        <w:rPr>
          <w:lang w:val="it-IT"/>
        </w:rPr>
        <w:t xml:space="preserve">utilizzo continuativo di tale versione del software è soggetto ai diritti di utilizzo del prodotto previsti dalla licenza per SQL Server 2012 Parallel Data Warehouse. </w:t>
      </w:r>
    </w:p>
    <w:p w:rsidR="0085720F" w:rsidRPr="001B7167" w:rsidRDefault="0085720F" w:rsidP="0085720F">
      <w:pPr>
        <w:pStyle w:val="ProductList-Body"/>
        <w:rPr>
          <w:lang w:val="it-IT"/>
        </w:rPr>
      </w:pPr>
    </w:p>
    <w:p w:rsidR="0085720F" w:rsidRPr="001B7167" w:rsidRDefault="0085720F" w:rsidP="0085720F">
      <w:pPr>
        <w:pStyle w:val="ProductList-Body"/>
        <w:rPr>
          <w:lang w:val="it-IT"/>
        </w:rPr>
      </w:pPr>
      <w:r w:rsidRPr="001B7167">
        <w:rPr>
          <w:lang w:val="it-IT"/>
        </w:rPr>
        <w:t xml:space="preserve">Tutte le licenze per SQL Server Parallel Data Warehouse e System Center concesse ai sensi della presente offerta includeranno la copertura SA. Tale copertura cesserà alla scadenza della corrispondente copertura SA qualificante. Alla scadenza della copertura le società potranno rinnovare SA per le licenze concesse. </w:t>
      </w:r>
    </w:p>
    <w:p w:rsidR="0085720F" w:rsidRPr="001B7167" w:rsidRDefault="0085720F" w:rsidP="0085720F">
      <w:pPr>
        <w:pStyle w:val="ProductList-Body"/>
        <w:rPr>
          <w:lang w:val="it-IT"/>
        </w:rPr>
      </w:pPr>
    </w:p>
    <w:p w:rsidR="00782C7B" w:rsidRPr="001B7167" w:rsidRDefault="0085720F" w:rsidP="0085720F">
      <w:pPr>
        <w:pStyle w:val="ProductList-Body"/>
        <w:rPr>
          <w:lang w:val="it-IT"/>
        </w:rPr>
      </w:pPr>
      <w:r w:rsidRPr="001B7167">
        <w:rPr>
          <w:lang w:val="it-IT"/>
        </w:rPr>
        <w:t>L</w:t>
      </w:r>
      <w:r w:rsidR="001B7167">
        <w:rPr>
          <w:lang w:val="it-IT"/>
        </w:rPr>
        <w:t>’</w:t>
      </w:r>
      <w:r w:rsidRPr="001B7167">
        <w:rPr>
          <w:lang w:val="it-IT"/>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fldChar w:fldCharType="begin"/>
      </w:r>
      <w:r w:rsidRPr="001B7167">
        <w:rPr>
          <w:lang w:val="it-IT"/>
        </w:rPr>
        <w:instrText>XE "SQL Server 2012 Parallel Data Warehouse"</w:instrText>
      </w:r>
      <w:r>
        <w:fldChar w:fldCharType="end"/>
      </w:r>
      <w:r w:rsidRPr="001B7167">
        <w:rPr>
          <w:lang w:val="it-IT"/>
        </w:rPr>
        <w:t xml:space="preserve"> e System Center 2012 ai sensi delle condizioni della presente offerta. Le società non potranno trasferire le licenze concesse in virtù della presente offerta separatamente dalle licenze qualificanti corrispondenti.</w:t>
      </w:r>
    </w:p>
    <w:bookmarkStart w:id="552" w:name="_Toc378147636"/>
    <w:bookmarkStart w:id="553" w:name="_Toc378151538"/>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9919D2" w:rsidRPr="001B7167" w:rsidRDefault="009919D2" w:rsidP="00680B4D">
      <w:pPr>
        <w:pStyle w:val="ProductList-Offering1Heading"/>
        <w:outlineLvl w:val="1"/>
        <w:rPr>
          <w:lang w:val="it-IT"/>
        </w:rPr>
      </w:pPr>
      <w:bookmarkStart w:id="554" w:name="_Toc379797212"/>
      <w:bookmarkStart w:id="555" w:name="_Toc380513237"/>
      <w:bookmarkStart w:id="556" w:name="_Toc380655279"/>
      <w:bookmarkStart w:id="557" w:name="_Toc386626301"/>
      <w:r w:rsidRPr="001B7167">
        <w:rPr>
          <w:lang w:val="it-IT"/>
        </w:rPr>
        <w:t>Streets and Trips</w:t>
      </w:r>
      <w:bookmarkEnd w:id="552"/>
      <w:bookmarkEnd w:id="553"/>
      <w:bookmarkEnd w:id="554"/>
      <w:bookmarkEnd w:id="555"/>
      <w:bookmarkEnd w:id="556"/>
      <w:bookmarkEnd w:id="55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476"/>
        <w:gridCol w:w="715"/>
        <w:gridCol w:w="595"/>
        <w:gridCol w:w="724"/>
      </w:tblGrid>
      <w:tr w:rsidR="003C7D00" w:rsidTr="0092223F">
        <w:trPr>
          <w:tblHeader/>
        </w:trPr>
        <w:tc>
          <w:tcPr>
            <w:tcW w:w="2932" w:type="dxa"/>
            <w:tcBorders>
              <w:bottom w:val="nil"/>
            </w:tcBorders>
            <w:shd w:val="clear" w:color="auto" w:fill="00188F"/>
          </w:tcPr>
          <w:p w:rsidR="003C7D00" w:rsidRPr="00EE0836" w:rsidRDefault="003C7D00"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3C7D00" w:rsidRPr="00EE0836" w:rsidRDefault="003C7D00"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3C7D00" w:rsidRPr="00810700" w:rsidRDefault="003C7D00"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476"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15"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3C7D00" w:rsidRPr="00EE0836" w:rsidRDefault="003C7D0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3C7D00" w:rsidTr="0092223F">
        <w:tc>
          <w:tcPr>
            <w:tcW w:w="2932" w:type="dxa"/>
            <w:tcBorders>
              <w:top w:val="nil"/>
              <w:left w:val="nil"/>
              <w:bottom w:val="nil"/>
              <w:right w:val="nil"/>
            </w:tcBorders>
          </w:tcPr>
          <w:p w:rsidR="003C7D00" w:rsidRDefault="003C7D00" w:rsidP="00C05A53">
            <w:pPr>
              <w:pStyle w:val="ProductList-Offering1"/>
            </w:pPr>
            <w:bookmarkStart w:id="558" w:name="_Toc379797213"/>
            <w:bookmarkStart w:id="559" w:name="_Toc380513238"/>
            <w:bookmarkStart w:id="560" w:name="_Toc380655280"/>
            <w:bookmarkStart w:id="561" w:name="_Toc386626302"/>
            <w:r>
              <w:t>Streets and Trips 2013</w:t>
            </w:r>
            <w:bookmarkEnd w:id="558"/>
            <w:bookmarkEnd w:id="559"/>
            <w:bookmarkEnd w:id="560"/>
            <w:bookmarkEnd w:id="561"/>
            <w:r>
              <w:fldChar w:fldCharType="begin"/>
            </w:r>
            <w:r>
              <w:instrText>XE "Streets and Trips 2013"</w:instrText>
            </w:r>
            <w:r>
              <w:fldChar w:fldCharType="end"/>
            </w:r>
          </w:p>
        </w:tc>
        <w:tc>
          <w:tcPr>
            <w:tcW w:w="595" w:type="dxa"/>
            <w:tcBorders>
              <w:top w:val="nil"/>
              <w:left w:val="nil"/>
              <w:bottom w:val="nil"/>
              <w:right w:val="nil"/>
            </w:tcBorders>
            <w:vAlign w:val="center"/>
          </w:tcPr>
          <w:p w:rsidR="003C7D00" w:rsidRDefault="003C7D00" w:rsidP="00C05A53">
            <w:pPr>
              <w:pStyle w:val="ProductList-OfferingBody"/>
              <w:ind w:left="-113"/>
              <w:jc w:val="center"/>
            </w:pPr>
            <w:r>
              <w:t>7/12</w:t>
            </w:r>
          </w:p>
        </w:tc>
        <w:tc>
          <w:tcPr>
            <w:tcW w:w="595" w:type="dxa"/>
            <w:tcBorders>
              <w:top w:val="nil"/>
              <w:left w:val="nil"/>
              <w:bottom w:val="nil"/>
              <w:right w:val="nil"/>
            </w:tcBorders>
            <w:vAlign w:val="center"/>
          </w:tcPr>
          <w:p w:rsidR="003C7D00" w:rsidRDefault="003C7D00" w:rsidP="00C05A53">
            <w:pPr>
              <w:pStyle w:val="ProductList-OfferingBody"/>
              <w:ind w:left="-113"/>
              <w:jc w:val="center"/>
            </w:pPr>
            <w:r>
              <w:t>1</w:t>
            </w:r>
          </w:p>
        </w:tc>
        <w:tc>
          <w:tcPr>
            <w:tcW w:w="596" w:type="dxa"/>
            <w:tcBorders>
              <w:top w:val="nil"/>
              <w:left w:val="nil"/>
              <w:bottom w:val="nil"/>
              <w:right w:val="nil"/>
            </w:tcBorders>
            <w:vAlign w:val="center"/>
          </w:tcPr>
          <w:p w:rsidR="003C7D00" w:rsidRDefault="003C7D00"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3C7D00" w:rsidRDefault="003C7D0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C7D00" w:rsidRDefault="003C7D00" w:rsidP="00C05A53">
            <w:pPr>
              <w:pStyle w:val="ProductList-OfferingBody"/>
              <w:ind w:left="-113"/>
              <w:jc w:val="center"/>
            </w:pPr>
            <w:r>
              <w:t>1</w:t>
            </w:r>
          </w:p>
        </w:tc>
        <w:tc>
          <w:tcPr>
            <w:tcW w:w="596" w:type="dxa"/>
            <w:shd w:val="clear" w:color="auto" w:fill="70AD47" w:themeFill="accent6"/>
            <w:vAlign w:val="center"/>
          </w:tcPr>
          <w:p w:rsidR="003C7D00" w:rsidRDefault="003C7D0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3C7D00" w:rsidRPr="00806930" w:rsidRDefault="003C7D00" w:rsidP="00923FC7">
            <w:pPr>
              <w:pStyle w:val="ProductList-OfferingBody"/>
              <w:ind w:left="-113"/>
              <w:jc w:val="center"/>
              <w:rPr>
                <w:bCs/>
              </w:rPr>
            </w:pPr>
            <w:r w:rsidRPr="00806930">
              <w:rPr>
                <w:bCs/>
              </w:rPr>
              <w:fldChar w:fldCharType="begin"/>
            </w:r>
            <w:r w:rsidRPr="00806930">
              <w:rPr>
                <w:bCs/>
                <w:color w:val="1F497D"/>
                <w:lang w:val="it-IT"/>
              </w:rPr>
              <w:instrText>AutoTextList  \s NoStyle \t “</w:instrText>
            </w:r>
            <w:r w:rsidRPr="00806930">
              <w:rPr>
                <w:bCs/>
                <w:lang w:val="it-IT"/>
              </w:rPr>
              <w:instrText>Prodotto Aggiuntivo</w:instrText>
            </w:r>
            <w:r w:rsidRPr="00806930">
              <w:rPr>
                <w:bCs/>
                <w:color w:val="1F497D"/>
                <w:lang w:val="it-IT"/>
              </w:rPr>
              <w:instrText>”</w:instrText>
            </w:r>
            <w:r w:rsidRPr="00806930">
              <w:rPr>
                <w:bCs/>
              </w:rPr>
              <w:fldChar w:fldCharType="separate"/>
            </w:r>
            <w:r w:rsidRPr="00806930">
              <w:rPr>
                <w:bCs/>
                <w:lang w:val="it-IT"/>
              </w:rPr>
              <w:t xml:space="preserve"> A</w:t>
            </w:r>
            <w:r w:rsidRPr="00806930">
              <w:rPr>
                <w:bCs/>
              </w:rPr>
              <w:fldChar w:fldCharType="end"/>
            </w:r>
            <w:r w:rsidR="002941AC">
              <w:rPr>
                <w:bCs/>
              </w:rPr>
              <w:t>,</w:t>
            </w:r>
            <w:r w:rsidRPr="00806930">
              <w:rPr>
                <w:bCs/>
              </w:rPr>
              <w:fldChar w:fldCharType="begin"/>
            </w:r>
            <w:r w:rsidRPr="00806930">
              <w:rPr>
                <w:bCs/>
                <w:lang w:val="it-IT"/>
              </w:rPr>
              <w:instrText xml:space="preserve"> </w:instrText>
            </w:r>
            <w:r w:rsidRPr="00806930">
              <w:rPr>
                <w:bCs/>
                <w:color w:val="1F497D"/>
                <w:lang w:val="it-IT"/>
              </w:rPr>
              <w:instrText>AutoTextList  \s NoStyle \t “</w:instrText>
            </w:r>
            <w:r w:rsidRPr="00806930">
              <w:rPr>
                <w:bCs/>
                <w:lang w:val="it-IT"/>
              </w:rPr>
              <w:instrText>Offerta Studente</w:instrText>
            </w:r>
            <w:r w:rsidRPr="00806930">
              <w:rPr>
                <w:bCs/>
                <w:color w:val="1F497D"/>
                <w:lang w:val="it-IT"/>
              </w:rPr>
              <w:instrText>”</w:instrText>
            </w:r>
            <w:r w:rsidRPr="00806930">
              <w:rPr>
                <w:bCs/>
                <w:lang w:val="it-IT"/>
              </w:rPr>
              <w:instrText xml:space="preserve">  </w:instrText>
            </w:r>
            <w:r w:rsidRPr="00806930">
              <w:rPr>
                <w:bCs/>
              </w:rPr>
              <w:fldChar w:fldCharType="separate"/>
            </w:r>
            <w:r w:rsidRPr="00806930">
              <w:rPr>
                <w:bCs/>
                <w:lang w:val="it-IT"/>
              </w:rPr>
              <w:t>ST</w:t>
            </w:r>
            <w:r w:rsidRPr="00806930">
              <w:rPr>
                <w:bCs/>
              </w:rPr>
              <w:fldChar w:fldCharType="end"/>
            </w:r>
          </w:p>
        </w:tc>
        <w:tc>
          <w:tcPr>
            <w:tcW w:w="596" w:type="dxa"/>
            <w:shd w:val="clear" w:color="auto" w:fill="70AD47" w:themeFill="accent6"/>
            <w:vAlign w:val="center"/>
          </w:tcPr>
          <w:p w:rsidR="003C7D00" w:rsidRDefault="003C7D00" w:rsidP="00923FC7">
            <w:pPr>
              <w:pStyle w:val="ProductList-OfferingBody"/>
              <w:ind w:left="-113"/>
              <w:jc w:val="center"/>
            </w:pPr>
          </w:p>
        </w:tc>
        <w:tc>
          <w:tcPr>
            <w:tcW w:w="595" w:type="dxa"/>
            <w:shd w:val="clear" w:color="auto" w:fill="70AD47" w:themeFill="accent6"/>
            <w:vAlign w:val="center"/>
          </w:tcPr>
          <w:p w:rsidR="003C7D00" w:rsidRDefault="003C7D00" w:rsidP="00923FC7">
            <w:pPr>
              <w:pStyle w:val="ProductList-OfferingBody"/>
              <w:ind w:left="-113"/>
              <w:jc w:val="center"/>
            </w:pPr>
          </w:p>
        </w:tc>
        <w:tc>
          <w:tcPr>
            <w:tcW w:w="476" w:type="dxa"/>
            <w:shd w:val="clear" w:color="auto" w:fill="BFBFBF" w:themeFill="background1" w:themeFillShade="BF"/>
            <w:vAlign w:val="center"/>
          </w:tcPr>
          <w:p w:rsidR="003C7D00" w:rsidRDefault="003C7D00" w:rsidP="00923FC7">
            <w:pPr>
              <w:pStyle w:val="ProductList-OfferingBody"/>
              <w:ind w:left="-113"/>
              <w:jc w:val="center"/>
            </w:pPr>
          </w:p>
        </w:tc>
        <w:tc>
          <w:tcPr>
            <w:tcW w:w="715" w:type="dxa"/>
            <w:shd w:val="clear" w:color="auto" w:fill="70AD47" w:themeFill="accent6"/>
            <w:vAlign w:val="center"/>
          </w:tcPr>
          <w:p w:rsidR="003C7D00" w:rsidRPr="00E80CD1" w:rsidRDefault="003C7D00"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3C7D00" w:rsidRDefault="003C7D00" w:rsidP="00C05A53">
            <w:pPr>
              <w:pStyle w:val="ProductList-OfferingBody"/>
              <w:ind w:left="-113"/>
              <w:jc w:val="center"/>
            </w:pPr>
          </w:p>
        </w:tc>
        <w:tc>
          <w:tcPr>
            <w:tcW w:w="724" w:type="dxa"/>
            <w:shd w:val="clear" w:color="auto" w:fill="BFBFBF" w:themeFill="background1" w:themeFillShade="BF"/>
            <w:vAlign w:val="center"/>
          </w:tcPr>
          <w:p w:rsidR="003C7D00" w:rsidRDefault="003C7D00" w:rsidP="00C05A53">
            <w:pPr>
              <w:pStyle w:val="ProductList-OfferingBody"/>
              <w:ind w:left="-113"/>
              <w:jc w:val="center"/>
            </w:pPr>
          </w:p>
        </w:tc>
      </w:tr>
    </w:tbl>
    <w:p w:rsidR="009919D2" w:rsidRPr="004C09A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96"/>
        <w:gridCol w:w="3483"/>
        <w:gridCol w:w="3321"/>
      </w:tblGrid>
      <w:tr w:rsidR="00321BDB" w:rsidTr="007C6C8C">
        <w:tc>
          <w:tcPr>
            <w:tcW w:w="3996" w:type="dxa"/>
          </w:tcPr>
          <w:p w:rsidR="00321BDB" w:rsidRPr="00D20FC9" w:rsidRDefault="00321BDB" w:rsidP="00321BDB">
            <w:pPr>
              <w:pStyle w:val="ProductList-Body"/>
              <w:spacing w:before="20" w:after="20"/>
            </w:pPr>
            <w:r>
              <w:t xml:space="preserve">Versione Precedente: </w:t>
            </w:r>
            <w:r>
              <w:rPr>
                <w:b/>
              </w:rPr>
              <w:t>Streets and Trips 2011</w:t>
            </w:r>
            <w:r>
              <w:t xml:space="preserve"> (3/11)</w:t>
            </w:r>
          </w:p>
        </w:tc>
        <w:tc>
          <w:tcPr>
            <w:tcW w:w="3483" w:type="dxa"/>
          </w:tcPr>
          <w:p w:rsidR="00321BDB" w:rsidRDefault="00321BDB" w:rsidP="0049363D">
            <w:pPr>
              <w:pStyle w:val="ProductList-Body"/>
              <w:spacing w:before="20" w:after="20"/>
            </w:pPr>
            <w:r>
              <w:t xml:space="preserve">Pool di Prodotti: </w:t>
            </w:r>
            <w:r>
              <w:rPr>
                <w:b/>
              </w:rPr>
              <w:t>Applicazioni</w:t>
            </w:r>
          </w:p>
        </w:tc>
        <w:tc>
          <w:tcPr>
            <w:tcW w:w="3321" w:type="dxa"/>
          </w:tcPr>
          <w:p w:rsidR="00321BDB" w:rsidRDefault="00321BDB" w:rsidP="00321BDB">
            <w:pPr>
              <w:pStyle w:val="ProductList-Body"/>
              <w:spacing w:before="20" w:after="20"/>
            </w:pPr>
          </w:p>
        </w:tc>
      </w:tr>
      <w:tr w:rsidR="00321BDB" w:rsidRPr="001C4150" w:rsidTr="007C6C8C">
        <w:tc>
          <w:tcPr>
            <w:tcW w:w="3996" w:type="dxa"/>
          </w:tcPr>
          <w:p w:rsidR="00321BDB" w:rsidRDefault="00321BDB" w:rsidP="00321BDB">
            <w:pPr>
              <w:pStyle w:val="ProductList-Body"/>
              <w:spacing w:before="20" w:after="20"/>
            </w:pPr>
          </w:p>
        </w:tc>
        <w:tc>
          <w:tcPr>
            <w:tcW w:w="3483" w:type="dxa"/>
          </w:tcPr>
          <w:p w:rsidR="00321BDB" w:rsidRPr="001B7167" w:rsidRDefault="00FF05A9" w:rsidP="00321BDB">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Desktop</w:t>
            </w:r>
          </w:p>
        </w:tc>
        <w:tc>
          <w:tcPr>
            <w:tcW w:w="3321" w:type="dxa"/>
          </w:tcPr>
          <w:p w:rsidR="00321BDB" w:rsidRPr="001B7167" w:rsidRDefault="00321BDB" w:rsidP="00321BDB">
            <w:pPr>
              <w:pStyle w:val="ProductList-Body"/>
              <w:spacing w:before="20" w:after="20"/>
              <w:rPr>
                <w:lang w:val="it-IT"/>
              </w:rPr>
            </w:pPr>
          </w:p>
        </w:tc>
      </w:tr>
    </w:tbl>
    <w:bookmarkStart w:id="562" w:name="_Toc378147637"/>
    <w:bookmarkStart w:id="563" w:name="_Toc378151539"/>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9919D2" w:rsidRPr="001B7167" w:rsidRDefault="009919D2" w:rsidP="00680B4D">
      <w:pPr>
        <w:pStyle w:val="ProductList-OfferingGroupHeading"/>
        <w:outlineLvl w:val="1"/>
        <w:rPr>
          <w:lang w:val="it-IT"/>
        </w:rPr>
      </w:pPr>
      <w:bookmarkStart w:id="564" w:name="_Toc379797214"/>
      <w:bookmarkStart w:id="565" w:name="_Toc380513239"/>
      <w:bookmarkStart w:id="566" w:name="_Toc380655281"/>
      <w:bookmarkStart w:id="567" w:name="_Toc386626303"/>
      <w:r w:rsidRPr="001B7167">
        <w:rPr>
          <w:lang w:val="it-IT"/>
        </w:rPr>
        <w:lastRenderedPageBreak/>
        <w:t>System Center</w:t>
      </w:r>
      <w:bookmarkEnd w:id="562"/>
      <w:bookmarkEnd w:id="563"/>
      <w:bookmarkEnd w:id="564"/>
      <w:bookmarkEnd w:id="565"/>
      <w:bookmarkEnd w:id="566"/>
      <w:bookmarkEnd w:id="567"/>
    </w:p>
    <w:p w:rsidR="009919D2" w:rsidRPr="004C09A1" w:rsidRDefault="00C13DF8" w:rsidP="00680B4D">
      <w:pPr>
        <w:pStyle w:val="ProductList-Offering2Heading"/>
        <w:outlineLvl w:val="2"/>
      </w:pPr>
      <w:r w:rsidRPr="001B7167">
        <w:rPr>
          <w:lang w:val="it-IT"/>
        </w:rPr>
        <w:tab/>
      </w:r>
      <w:bookmarkStart w:id="568" w:name="_Toc378147638"/>
      <w:bookmarkStart w:id="569" w:name="_Toc378151540"/>
      <w:bookmarkStart w:id="570" w:name="_Toc379797215"/>
      <w:bookmarkStart w:id="571" w:name="_Toc380513240"/>
      <w:bookmarkStart w:id="572" w:name="_Toc380655282"/>
      <w:bookmarkStart w:id="573" w:name="_Toc386626304"/>
      <w:r>
        <w:t>System Center Client Management Suite</w:t>
      </w:r>
      <w:bookmarkEnd w:id="568"/>
      <w:bookmarkEnd w:id="569"/>
      <w:bookmarkEnd w:id="570"/>
      <w:bookmarkEnd w:id="571"/>
      <w:bookmarkEnd w:id="572"/>
      <w:bookmarkEnd w:id="57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15"/>
        <w:gridCol w:w="512"/>
        <w:gridCol w:w="595"/>
        <w:gridCol w:w="596"/>
        <w:gridCol w:w="595"/>
        <w:gridCol w:w="595"/>
        <w:gridCol w:w="596"/>
        <w:gridCol w:w="595"/>
        <w:gridCol w:w="596"/>
        <w:gridCol w:w="595"/>
        <w:gridCol w:w="512"/>
        <w:gridCol w:w="679"/>
        <w:gridCol w:w="595"/>
        <w:gridCol w:w="724"/>
      </w:tblGrid>
      <w:tr w:rsidR="00D47E60" w:rsidTr="00136A52">
        <w:trPr>
          <w:tblHeader/>
        </w:trPr>
        <w:tc>
          <w:tcPr>
            <w:tcW w:w="3015" w:type="dxa"/>
            <w:tcBorders>
              <w:bottom w:val="nil"/>
            </w:tcBorders>
            <w:shd w:val="clear" w:color="auto" w:fill="00188F"/>
          </w:tcPr>
          <w:p w:rsidR="00D47E60" w:rsidRPr="00EE0836" w:rsidRDefault="00D47E60" w:rsidP="00923FC7">
            <w:pPr>
              <w:pStyle w:val="ProductList-OfferingBody"/>
              <w:ind w:left="-28"/>
              <w:rPr>
                <w:color w:val="FFFFFF" w:themeColor="background1"/>
              </w:rPr>
            </w:pPr>
            <w:r>
              <w:rPr>
                <w:color w:val="FFFFFF" w:themeColor="background1"/>
              </w:rPr>
              <w:t>Prodotti</w:t>
            </w:r>
          </w:p>
        </w:tc>
        <w:tc>
          <w:tcPr>
            <w:tcW w:w="512" w:type="dxa"/>
            <w:tcBorders>
              <w:bottom w:val="nil"/>
            </w:tcBorders>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D47E60" w:rsidRPr="00EE0836" w:rsidRDefault="00D47E60"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D47E60" w:rsidRPr="00810700" w:rsidRDefault="00D47E60"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12"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79"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D47E60" w:rsidRPr="00EE0836" w:rsidRDefault="00D47E60"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D47E60" w:rsidTr="00136A52">
        <w:tc>
          <w:tcPr>
            <w:tcW w:w="3015" w:type="dxa"/>
            <w:tcBorders>
              <w:top w:val="nil"/>
              <w:left w:val="nil"/>
              <w:bottom w:val="dashSmallGap" w:sz="4" w:space="0" w:color="BFBFBF" w:themeColor="background1" w:themeShade="BF"/>
              <w:right w:val="nil"/>
            </w:tcBorders>
          </w:tcPr>
          <w:p w:rsidR="00D47E60" w:rsidRPr="001B7167" w:rsidRDefault="00D47E60" w:rsidP="00F944EC">
            <w:pPr>
              <w:pStyle w:val="ProductList-Offering2"/>
              <w:rPr>
                <w:lang w:val="fr-FR"/>
              </w:rPr>
            </w:pPr>
            <w:bookmarkStart w:id="574" w:name="_Toc379797216"/>
            <w:bookmarkStart w:id="575" w:name="_Toc380513241"/>
            <w:bookmarkStart w:id="576" w:name="_Toc380655283"/>
            <w:bookmarkStart w:id="577" w:name="_Toc386626305"/>
            <w:r w:rsidRPr="001B7167">
              <w:rPr>
                <w:lang w:val="fr-FR"/>
              </w:rPr>
              <w:t>System Center 2012 R2 Client Management Suite (Client ML) per OSE</w:t>
            </w:r>
            <w:bookmarkEnd w:id="574"/>
            <w:bookmarkEnd w:id="575"/>
            <w:bookmarkEnd w:id="576"/>
            <w:bookmarkEnd w:id="577"/>
            <w:r>
              <w:fldChar w:fldCharType="begin"/>
            </w:r>
            <w:r w:rsidRPr="001B7167">
              <w:rPr>
                <w:lang w:val="fr-FR"/>
              </w:rPr>
              <w:instrText>XE "System Center 2012 R2 Client Management Suite (Client ML) per OSE"</w:instrText>
            </w:r>
            <w:r>
              <w:fldChar w:fldCharType="end"/>
            </w:r>
          </w:p>
        </w:tc>
        <w:tc>
          <w:tcPr>
            <w:tcW w:w="512" w:type="dxa"/>
            <w:tcBorders>
              <w:top w:val="nil"/>
              <w:left w:val="nil"/>
              <w:bottom w:val="dashSmallGap" w:sz="4" w:space="0" w:color="BFBFBF" w:themeColor="background1" w:themeShade="BF"/>
              <w:right w:val="nil"/>
            </w:tcBorders>
            <w:vAlign w:val="center"/>
          </w:tcPr>
          <w:p w:rsidR="00D47E60" w:rsidRDefault="00D47E60"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D47E60" w:rsidRDefault="00D47E60"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47E60" w:rsidRDefault="00D47E60"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47E60" w:rsidRDefault="00D47E60"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47E60" w:rsidRDefault="00D47E60" w:rsidP="00C05A53">
            <w:pPr>
              <w:pStyle w:val="ProductList-OfferingBody"/>
              <w:ind w:left="-113"/>
              <w:jc w:val="center"/>
            </w:pPr>
            <w:r>
              <w:t>1</w:t>
            </w:r>
          </w:p>
        </w:tc>
        <w:tc>
          <w:tcPr>
            <w:tcW w:w="596" w:type="dxa"/>
            <w:shd w:val="clear" w:color="auto" w:fill="70AD47" w:themeFill="accent6"/>
            <w:vAlign w:val="center"/>
          </w:tcPr>
          <w:p w:rsidR="00D47E60" w:rsidRPr="00FE04BF" w:rsidRDefault="00D47E60" w:rsidP="002941AC">
            <w:pPr>
              <w:pStyle w:val="ProductList-OfferingBody"/>
              <w:ind w:left="-113"/>
              <w:jc w:val="center"/>
              <w:rPr>
                <w:bCs/>
              </w:rPr>
            </w:pPr>
            <w:r w:rsidRPr="00FE04BF">
              <w:rPr>
                <w:bCs/>
              </w:rPr>
              <w:fldChar w:fldCharType="begin"/>
            </w:r>
            <w:r w:rsidRPr="00FE04BF">
              <w:rPr>
                <w:bCs/>
                <w:color w:val="1F497D"/>
                <w:lang w:val="it-IT"/>
              </w:rPr>
              <w:instrText>AutoTextList  \s NoStyle \t “</w:instrText>
            </w:r>
            <w:r w:rsidRPr="00FE04BF">
              <w:rPr>
                <w:bCs/>
                <w:lang w:val="it-IT"/>
              </w:rPr>
              <w:instrText>Prodotto Aggiuntivo</w:instrText>
            </w:r>
            <w:r w:rsidRPr="00FE04BF">
              <w:rPr>
                <w:bCs/>
                <w:color w:val="1F497D"/>
                <w:lang w:val="it-IT"/>
              </w:rPr>
              <w:instrText>”</w:instrText>
            </w:r>
            <w:r w:rsidRPr="00FE04BF">
              <w:rPr>
                <w:bCs/>
              </w:rPr>
              <w:fldChar w:fldCharType="separate"/>
            </w:r>
            <w:r w:rsidRPr="00FE04BF">
              <w:rPr>
                <w:bCs/>
                <w:lang w:val="it-IT"/>
              </w:rPr>
              <w:t xml:space="preserve"> A</w:t>
            </w:r>
            <w:r w:rsidRPr="00FE04BF">
              <w:rPr>
                <w:bCs/>
              </w:rPr>
              <w:fldChar w:fldCharType="end"/>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Enterprise</w:instrText>
            </w:r>
            <w:r w:rsidRPr="00FE04BF">
              <w:rPr>
                <w:bCs/>
                <w:color w:val="1F497D"/>
                <w:lang w:val="it-IT"/>
              </w:rPr>
              <w:instrText>”</w:instrText>
            </w:r>
            <w:r w:rsidRPr="00FE04BF">
              <w:rPr>
                <w:bCs/>
                <w:lang w:val="it-IT"/>
              </w:rPr>
              <w:instrText xml:space="preserve"> </w:instrText>
            </w:r>
            <w:r w:rsidRPr="00FE04BF">
              <w:rPr>
                <w:bCs/>
              </w:rPr>
              <w:fldChar w:fldCharType="separate"/>
            </w:r>
            <w:r w:rsidR="002941AC">
              <w:rPr>
                <w:bCs/>
                <w:lang w:val="it-IT"/>
              </w:rPr>
              <w:t>,</w:t>
            </w:r>
            <w:r w:rsidRPr="00FE04BF">
              <w:rPr>
                <w:bCs/>
                <w:lang w:val="it-IT"/>
              </w:rPr>
              <w:t>E</w:t>
            </w:r>
            <w:r w:rsidRPr="00FE04BF">
              <w:rPr>
                <w:bCs/>
              </w:rPr>
              <w:fldChar w:fldCharType="end"/>
            </w:r>
          </w:p>
        </w:tc>
        <w:tc>
          <w:tcPr>
            <w:tcW w:w="595" w:type="dxa"/>
            <w:shd w:val="clear" w:color="auto" w:fill="70AD47" w:themeFill="accent6"/>
            <w:vAlign w:val="center"/>
          </w:tcPr>
          <w:p w:rsidR="00D47E60" w:rsidRPr="00FE04BF" w:rsidRDefault="00D47E60"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D47E60" w:rsidRDefault="00D47E60" w:rsidP="00923FC7">
            <w:pPr>
              <w:pStyle w:val="ProductList-OfferingBody"/>
              <w:ind w:left="-113"/>
              <w:jc w:val="center"/>
            </w:pPr>
          </w:p>
        </w:tc>
        <w:tc>
          <w:tcPr>
            <w:tcW w:w="595" w:type="dxa"/>
            <w:shd w:val="clear" w:color="auto" w:fill="70AD47" w:themeFill="accent6"/>
            <w:vAlign w:val="center"/>
          </w:tcPr>
          <w:p w:rsidR="00D47E60" w:rsidRDefault="00D47E60" w:rsidP="00923FC7">
            <w:pPr>
              <w:pStyle w:val="ProductList-OfferingBody"/>
              <w:ind w:left="-113"/>
              <w:jc w:val="center"/>
            </w:pPr>
          </w:p>
        </w:tc>
        <w:tc>
          <w:tcPr>
            <w:tcW w:w="512" w:type="dxa"/>
            <w:shd w:val="clear" w:color="auto" w:fill="BFBFBF" w:themeFill="background1" w:themeFillShade="BF"/>
            <w:vAlign w:val="center"/>
          </w:tcPr>
          <w:p w:rsidR="00D47E60" w:rsidRDefault="00D47E60" w:rsidP="00923FC7">
            <w:pPr>
              <w:pStyle w:val="ProductList-OfferingBody"/>
              <w:ind w:left="-113"/>
              <w:jc w:val="center"/>
            </w:pPr>
          </w:p>
        </w:tc>
        <w:tc>
          <w:tcPr>
            <w:tcW w:w="679" w:type="dxa"/>
            <w:shd w:val="clear" w:color="auto" w:fill="70AD47" w:themeFill="accent6"/>
            <w:vAlign w:val="center"/>
          </w:tcPr>
          <w:p w:rsidR="00D47E60" w:rsidRPr="00E80CD1" w:rsidRDefault="00D47E60"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D47E60" w:rsidRDefault="00D47E60" w:rsidP="00923FC7">
            <w:pPr>
              <w:pStyle w:val="ProductList-OfferingBody"/>
              <w:ind w:left="-113"/>
              <w:jc w:val="center"/>
            </w:pPr>
          </w:p>
        </w:tc>
        <w:tc>
          <w:tcPr>
            <w:tcW w:w="724" w:type="dxa"/>
            <w:shd w:val="clear" w:color="auto" w:fill="70AD47" w:themeFill="accent6"/>
            <w:vAlign w:val="center"/>
          </w:tcPr>
          <w:p w:rsidR="00D47E60" w:rsidRDefault="00D47E60"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r w:rsidR="00C05A53" w:rsidTr="00136A52">
        <w:tc>
          <w:tcPr>
            <w:tcW w:w="3015" w:type="dxa"/>
            <w:tcBorders>
              <w:top w:val="dashSmallGap" w:sz="4" w:space="0" w:color="BFBFBF" w:themeColor="background1" w:themeShade="BF"/>
              <w:left w:val="nil"/>
              <w:bottom w:val="nil"/>
              <w:right w:val="nil"/>
            </w:tcBorders>
          </w:tcPr>
          <w:p w:rsidR="00C05A53" w:rsidRPr="001B7167" w:rsidRDefault="00D70B5E" w:rsidP="00AC3BA6">
            <w:pPr>
              <w:pStyle w:val="ProductList-Offering2"/>
              <w:rPr>
                <w:lang w:val="fr-FR"/>
              </w:rPr>
            </w:pPr>
            <w:bookmarkStart w:id="578" w:name="_Toc379797217"/>
            <w:bookmarkStart w:id="579" w:name="_Toc380513242"/>
            <w:bookmarkStart w:id="580" w:name="_Toc380655284"/>
            <w:bookmarkStart w:id="581" w:name="_Toc386626306"/>
            <w:r w:rsidRPr="001B7167">
              <w:rPr>
                <w:lang w:val="fr-FR"/>
              </w:rPr>
              <w:t>System Center 2012 R2 Client Management Suite (Client ML) per Utente</w:t>
            </w:r>
            <w:bookmarkEnd w:id="578"/>
            <w:bookmarkEnd w:id="579"/>
            <w:bookmarkEnd w:id="580"/>
            <w:bookmarkEnd w:id="581"/>
            <w:r>
              <w:fldChar w:fldCharType="begin"/>
            </w:r>
            <w:r w:rsidRPr="001B7167">
              <w:rPr>
                <w:lang w:val="fr-FR"/>
              </w:rPr>
              <w:instrText>XE "System Center 2012 R2 Client Management Suite (Client ML) per Utente"</w:instrText>
            </w:r>
            <w:r>
              <w:fldChar w:fldCharType="end"/>
            </w:r>
          </w:p>
        </w:tc>
        <w:tc>
          <w:tcPr>
            <w:tcW w:w="512"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12" w:type="dxa"/>
            <w:shd w:val="clear" w:color="auto" w:fill="BFBFBF" w:themeFill="background1" w:themeFillShade="BF"/>
            <w:vAlign w:val="center"/>
          </w:tcPr>
          <w:p w:rsidR="00C05A53" w:rsidRDefault="00C05A53" w:rsidP="00C05A53">
            <w:pPr>
              <w:pStyle w:val="ProductList-OfferingBody"/>
              <w:ind w:left="-113"/>
              <w:jc w:val="center"/>
            </w:pPr>
          </w:p>
        </w:tc>
        <w:tc>
          <w:tcPr>
            <w:tcW w:w="679"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24"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4C09A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715"/>
      </w:tblGrid>
      <w:tr w:rsidR="00D70B5E" w:rsidTr="00074043">
        <w:tc>
          <w:tcPr>
            <w:tcW w:w="3960" w:type="dxa"/>
          </w:tcPr>
          <w:p w:rsidR="00D70B5E" w:rsidRPr="001B7167" w:rsidRDefault="00D70B5E" w:rsidP="00D70B5E">
            <w:pPr>
              <w:pStyle w:val="ProductList-Body"/>
              <w:spacing w:before="20" w:after="20"/>
              <w:rPr>
                <w:lang w:val="it-IT"/>
              </w:rPr>
            </w:pPr>
            <w:r w:rsidRPr="001B7167">
              <w:rPr>
                <w:lang w:val="it-IT"/>
              </w:rPr>
              <w:t xml:space="preserve">Versione Precedente: </w:t>
            </w:r>
            <w:r w:rsidRPr="001B7167">
              <w:rPr>
                <w:b/>
                <w:lang w:val="it-IT"/>
              </w:rPr>
              <w:t xml:space="preserve">System Center 2012 Client </w:t>
            </w:r>
          </w:p>
        </w:tc>
        <w:tc>
          <w:tcPr>
            <w:tcW w:w="3125" w:type="dxa"/>
          </w:tcPr>
          <w:p w:rsidR="00D70B5E" w:rsidRDefault="00D70B5E" w:rsidP="00D70B5E">
            <w:pPr>
              <w:pStyle w:val="ProductList-Body"/>
              <w:spacing w:before="20" w:after="20"/>
            </w:pPr>
            <w:r>
              <w:t xml:space="preserve">Pool di Prodotti: </w:t>
            </w:r>
            <w:r>
              <w:rPr>
                <w:b/>
              </w:rPr>
              <w:t>Server</w:t>
            </w:r>
          </w:p>
        </w:tc>
        <w:tc>
          <w:tcPr>
            <w:tcW w:w="3715" w:type="dxa"/>
          </w:tcPr>
          <w:p w:rsidR="00D70B5E" w:rsidRDefault="00D70B5E" w:rsidP="00D70B5E">
            <w:pPr>
              <w:pStyle w:val="ProductList-Body"/>
              <w:spacing w:before="20" w:after="20"/>
            </w:pPr>
            <w:r>
              <w:t xml:space="preserve">Famiglia di prodotti: </w:t>
            </w:r>
            <w:r>
              <w:rPr>
                <w:b/>
              </w:rPr>
              <w:t>Sì</w:t>
            </w:r>
          </w:p>
        </w:tc>
      </w:tr>
      <w:tr w:rsidR="00D70B5E" w:rsidRPr="001C4150" w:rsidTr="00074043">
        <w:tc>
          <w:tcPr>
            <w:tcW w:w="3960" w:type="dxa"/>
          </w:tcPr>
          <w:p w:rsidR="00D70B5E" w:rsidRDefault="00D70B5E" w:rsidP="00BE27AD">
            <w:pPr>
              <w:pStyle w:val="ProductList-Body"/>
              <w:spacing w:before="20" w:after="20"/>
              <w:ind w:left="162"/>
            </w:pPr>
            <w:r>
              <w:rPr>
                <w:b/>
              </w:rPr>
              <w:t>Management Suite</w:t>
            </w:r>
            <w:r>
              <w:t xml:space="preserve"> (3/12)</w:t>
            </w:r>
          </w:p>
        </w:tc>
        <w:tc>
          <w:tcPr>
            <w:tcW w:w="3125" w:type="dxa"/>
          </w:tcPr>
          <w:p w:rsidR="00D70B5E" w:rsidRPr="001B7167" w:rsidRDefault="00FF05A9" w:rsidP="00D70B5E">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D70B5E" w:rsidRPr="001B7167" w:rsidRDefault="00D70B5E" w:rsidP="00D70B5E">
            <w:pPr>
              <w:pStyle w:val="ProductList-Body"/>
              <w:spacing w:before="20" w:after="20"/>
              <w:rPr>
                <w:lang w:val="it-IT"/>
              </w:rPr>
            </w:pPr>
          </w:p>
        </w:tc>
      </w:tr>
    </w:tbl>
    <w:p w:rsidR="00782C7B" w:rsidRPr="001B7167" w:rsidRDefault="00782C7B" w:rsidP="006F64C6">
      <w:pPr>
        <w:pStyle w:val="ProductList-Body"/>
        <w:keepNext/>
        <w:keepLines/>
        <w:shd w:val="clear" w:color="auto" w:fill="D9D9D9" w:themeFill="background1" w:themeFillShade="D9"/>
        <w:spacing w:before="120" w:after="120"/>
        <w:rPr>
          <w:lang w:val="it-IT"/>
        </w:rPr>
      </w:pPr>
      <w:r w:rsidRPr="001B7167">
        <w:rPr>
          <w:b/>
          <w:lang w:val="it-IT"/>
        </w:rPr>
        <w:t>Informazioni Aggiuntive</w:t>
      </w:r>
    </w:p>
    <w:p w:rsidR="00782C7B" w:rsidRPr="001B7167" w:rsidRDefault="00D70B5E" w:rsidP="00782C7B">
      <w:pPr>
        <w:pStyle w:val="ProductList-Body"/>
        <w:rPr>
          <w:lang w:val="it-IT"/>
        </w:rPr>
      </w:pPr>
      <w:r w:rsidRPr="001B7167">
        <w:rPr>
          <w:lang w:val="it-IT"/>
        </w:rPr>
        <w:t>Le società con System Center Client Management Suite in possesso della copertura SA per System Center Client Management Suite in data 1° aprile 2012 potranno essere idonee a eseguire l</w:t>
      </w:r>
      <w:r w:rsidR="001B7167">
        <w:rPr>
          <w:lang w:val="it-IT"/>
        </w:rPr>
        <w:t>’</w:t>
      </w:r>
      <w:r w:rsidRPr="001B7167">
        <w:rPr>
          <w:lang w:val="it-IT"/>
        </w:rPr>
        <w:t>aggiornamento alla versione 2012 in base a condizioni speciali.</w:t>
      </w:r>
      <w:r w:rsidR="00443484" w:rsidRPr="001B7167">
        <w:rPr>
          <w:lang w:val="it-IT"/>
        </w:rPr>
        <w:t xml:space="preserve"> </w:t>
      </w:r>
      <w:r w:rsidRPr="001B7167">
        <w:rPr>
          <w:lang w:val="it-IT"/>
        </w:rPr>
        <w:t>Per ulteriori informazioni, le società potranno fare riferimento alla Lista dei Prodotti del mese di ottobre 2013 disponibile all</w:t>
      </w:r>
      <w:r w:rsidR="001B7167">
        <w:rPr>
          <w:lang w:val="it-IT"/>
        </w:rPr>
        <w:t>’</w:t>
      </w:r>
      <w:r w:rsidRPr="001B7167">
        <w:rPr>
          <w:lang w:val="it-IT"/>
        </w:rPr>
        <w:t xml:space="preserve">indirizzo </w:t>
      </w:r>
      <w:hyperlink r:id="rId34" w:history="1">
        <w:r w:rsidRPr="001B7167">
          <w:rPr>
            <w:rStyle w:val="Hyperlink"/>
            <w:lang w:val="it-IT"/>
          </w:rPr>
          <w:t>http://go.microsoft.com/?linkid=9839207</w:t>
        </w:r>
      </w:hyperlink>
      <w:r w:rsidRPr="001B7167">
        <w:rPr>
          <w:lang w:val="it-IT"/>
        </w:rPr>
        <w:t>.</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919D2" w:rsidRPr="001B7167" w:rsidRDefault="00C13DF8" w:rsidP="00680B4D">
      <w:pPr>
        <w:pStyle w:val="ProductList-Offering2Heading"/>
        <w:outlineLvl w:val="2"/>
        <w:rPr>
          <w:lang w:val="it-IT"/>
        </w:rPr>
      </w:pPr>
      <w:r w:rsidRPr="001B7167">
        <w:rPr>
          <w:lang w:val="it-IT"/>
        </w:rPr>
        <w:tab/>
      </w:r>
      <w:bookmarkStart w:id="582" w:name="_Toc378147639"/>
      <w:bookmarkStart w:id="583" w:name="_Toc378151541"/>
      <w:bookmarkStart w:id="584" w:name="_Toc379797218"/>
      <w:bookmarkStart w:id="585" w:name="_Toc380513243"/>
      <w:bookmarkStart w:id="586" w:name="_Toc380655285"/>
      <w:bookmarkStart w:id="587" w:name="_Toc386626307"/>
      <w:r w:rsidRPr="001B7167">
        <w:rPr>
          <w:lang w:val="it-IT"/>
        </w:rPr>
        <w:t>System Center Configuration Manager</w:t>
      </w:r>
      <w:bookmarkEnd w:id="582"/>
      <w:bookmarkEnd w:id="583"/>
      <w:bookmarkEnd w:id="584"/>
      <w:bookmarkEnd w:id="585"/>
      <w:bookmarkEnd w:id="586"/>
      <w:bookmarkEnd w:id="58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594"/>
        <w:gridCol w:w="369"/>
        <w:gridCol w:w="612"/>
        <w:gridCol w:w="531"/>
        <w:gridCol w:w="595"/>
        <w:gridCol w:w="596"/>
        <w:gridCol w:w="595"/>
        <w:gridCol w:w="596"/>
        <w:gridCol w:w="595"/>
        <w:gridCol w:w="497"/>
        <w:gridCol w:w="694"/>
        <w:gridCol w:w="595"/>
        <w:gridCol w:w="709"/>
      </w:tblGrid>
      <w:tr w:rsidR="0038620B" w:rsidTr="0042583F">
        <w:trPr>
          <w:tblHeader/>
        </w:trPr>
        <w:tc>
          <w:tcPr>
            <w:tcW w:w="3222" w:type="dxa"/>
            <w:tcBorders>
              <w:bottom w:val="nil"/>
            </w:tcBorders>
            <w:shd w:val="clear" w:color="auto" w:fill="00188F"/>
          </w:tcPr>
          <w:p w:rsidR="0038620B" w:rsidRPr="00EE0836" w:rsidRDefault="0038620B" w:rsidP="00923FC7">
            <w:pPr>
              <w:pStyle w:val="ProductList-OfferingBody"/>
              <w:ind w:left="-28"/>
              <w:rPr>
                <w:color w:val="FFFFFF" w:themeColor="background1"/>
              </w:rPr>
            </w:pPr>
            <w:r>
              <w:rPr>
                <w:color w:val="FFFFFF" w:themeColor="background1"/>
              </w:rPr>
              <w:t>Prodotti</w:t>
            </w:r>
          </w:p>
        </w:tc>
        <w:tc>
          <w:tcPr>
            <w:tcW w:w="594" w:type="dxa"/>
            <w:tcBorders>
              <w:bottom w:val="nil"/>
            </w:tcBorders>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369" w:type="dxa"/>
            <w:tcBorders>
              <w:bottom w:val="nil"/>
            </w:tcBorders>
            <w:shd w:val="clear" w:color="auto" w:fill="00188F"/>
            <w:vAlign w:val="center"/>
          </w:tcPr>
          <w:p w:rsidR="0038620B" w:rsidRPr="00EE0836" w:rsidRDefault="0038620B"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612" w:type="dxa"/>
            <w:tcBorders>
              <w:bottom w:val="nil"/>
            </w:tcBorders>
            <w:shd w:val="clear" w:color="auto" w:fill="00188F"/>
            <w:vAlign w:val="center"/>
          </w:tcPr>
          <w:p w:rsidR="0038620B" w:rsidRPr="00810700" w:rsidRDefault="0038620B"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31" w:type="dxa"/>
            <w:tcBorders>
              <w:bottom w:val="nil"/>
              <w:right w:val="single" w:sz="12" w:space="0" w:color="FFFFFF" w:themeColor="background1"/>
            </w:tcBorders>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497"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94"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38620B" w:rsidRPr="00EE0836" w:rsidRDefault="0038620B"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38620B" w:rsidTr="0042583F">
        <w:tc>
          <w:tcPr>
            <w:tcW w:w="3222" w:type="dxa"/>
            <w:tcBorders>
              <w:top w:val="nil"/>
              <w:left w:val="nil"/>
              <w:bottom w:val="dashSmallGap" w:sz="4" w:space="0" w:color="BFBFBF" w:themeColor="background1" w:themeShade="BF"/>
              <w:right w:val="nil"/>
            </w:tcBorders>
          </w:tcPr>
          <w:p w:rsidR="0038620B" w:rsidRPr="001B7167" w:rsidRDefault="0038620B" w:rsidP="00F944EC">
            <w:pPr>
              <w:pStyle w:val="ProductList-Offering2"/>
              <w:rPr>
                <w:lang w:val="it-IT"/>
              </w:rPr>
            </w:pPr>
            <w:bookmarkStart w:id="588" w:name="_Toc379797219"/>
            <w:bookmarkStart w:id="589" w:name="_Toc380513244"/>
            <w:bookmarkStart w:id="590" w:name="_Toc380655286"/>
            <w:bookmarkStart w:id="591" w:name="_Toc386626308"/>
            <w:r w:rsidRPr="001B7167">
              <w:rPr>
                <w:lang w:val="it-IT"/>
              </w:rPr>
              <w:t>Licenza di Gestione Server Enterprise per</w:t>
            </w:r>
            <w:r>
              <w:fldChar w:fldCharType="begin"/>
            </w:r>
            <w:r w:rsidRPr="001B7167">
              <w:rPr>
                <w:lang w:val="it-IT"/>
              </w:rPr>
              <w:instrText>XE "System Center Configuration Manager 2007 R3"</w:instrText>
            </w:r>
            <w:r>
              <w:fldChar w:fldCharType="end"/>
            </w:r>
            <w:r w:rsidRPr="001B7167">
              <w:rPr>
                <w:lang w:val="it-IT"/>
              </w:rPr>
              <w:t xml:space="preserve"> System Center Configuration Manager 2007 R3</w:t>
            </w:r>
            <w:bookmarkEnd w:id="588"/>
            <w:bookmarkEnd w:id="589"/>
            <w:bookmarkEnd w:id="590"/>
            <w:bookmarkEnd w:id="591"/>
            <w:r>
              <w:fldChar w:fldCharType="begin"/>
            </w:r>
            <w:r w:rsidRPr="001B7167">
              <w:rPr>
                <w:lang w:val="it-IT"/>
              </w:rPr>
              <w:instrText>XE "Licenza di Gestione Server Enterprise per System Center Configuration Manager 2007 R3"</w:instrText>
            </w:r>
            <w:r>
              <w:fldChar w:fldCharType="end"/>
            </w:r>
          </w:p>
        </w:tc>
        <w:tc>
          <w:tcPr>
            <w:tcW w:w="594"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r>
              <w:t>11/10</w:t>
            </w:r>
          </w:p>
        </w:tc>
        <w:tc>
          <w:tcPr>
            <w:tcW w:w="369"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p>
        </w:tc>
        <w:tc>
          <w:tcPr>
            <w:tcW w:w="612"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8620B" w:rsidRDefault="0038620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8620B" w:rsidRDefault="0038620B" w:rsidP="00C05A53">
            <w:pPr>
              <w:pStyle w:val="ProductList-OfferingBody"/>
              <w:ind w:left="-113"/>
              <w:jc w:val="center"/>
            </w:pPr>
            <w:r>
              <w:t>6</w:t>
            </w: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70AD47" w:themeFill="accent6"/>
            <w:vAlign w:val="center"/>
          </w:tcPr>
          <w:p w:rsidR="0038620B" w:rsidRDefault="0038620B"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497" w:type="dxa"/>
            <w:shd w:val="clear" w:color="auto" w:fill="70AD47" w:themeFill="accent6"/>
            <w:vAlign w:val="center"/>
          </w:tcPr>
          <w:p w:rsidR="0038620B" w:rsidRDefault="0038620B" w:rsidP="00923FC7">
            <w:pPr>
              <w:pStyle w:val="ProductList-OfferingBody"/>
              <w:ind w:left="-113"/>
              <w:jc w:val="center"/>
            </w:pPr>
          </w:p>
        </w:tc>
        <w:tc>
          <w:tcPr>
            <w:tcW w:w="694"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709" w:type="dxa"/>
            <w:shd w:val="clear" w:color="auto" w:fill="BFBFBF" w:themeFill="background1" w:themeFillShade="BF"/>
            <w:vAlign w:val="center"/>
          </w:tcPr>
          <w:p w:rsidR="0038620B" w:rsidRDefault="0038620B" w:rsidP="00923FC7">
            <w:pPr>
              <w:pStyle w:val="ProductList-OfferingBody"/>
              <w:ind w:left="-113"/>
              <w:jc w:val="center"/>
            </w:pPr>
          </w:p>
        </w:tc>
      </w:tr>
      <w:tr w:rsidR="0038620B" w:rsidTr="0042583F">
        <w:tc>
          <w:tcPr>
            <w:tcW w:w="3222" w:type="dxa"/>
            <w:tcBorders>
              <w:top w:val="nil"/>
              <w:left w:val="nil"/>
              <w:bottom w:val="dashSmallGap" w:sz="4" w:space="0" w:color="BFBFBF" w:themeColor="background1" w:themeShade="BF"/>
              <w:right w:val="nil"/>
            </w:tcBorders>
          </w:tcPr>
          <w:p w:rsidR="0038620B" w:rsidRPr="001B7167" w:rsidRDefault="0038620B" w:rsidP="00514A8B">
            <w:pPr>
              <w:pStyle w:val="ProductList-Offering2"/>
              <w:rPr>
                <w:lang w:val="it-IT"/>
              </w:rPr>
            </w:pPr>
            <w:bookmarkStart w:id="592" w:name="_Toc379797220"/>
            <w:bookmarkStart w:id="593" w:name="_Toc380513245"/>
            <w:bookmarkStart w:id="594" w:name="_Toc380655287"/>
            <w:bookmarkStart w:id="595" w:name="_Toc386626309"/>
            <w:r w:rsidRPr="001B7167">
              <w:rPr>
                <w:lang w:val="it-IT"/>
              </w:rPr>
              <w:t>Licenza di Gestione Server Standard per</w:t>
            </w:r>
            <w:r>
              <w:fldChar w:fldCharType="begin"/>
            </w:r>
            <w:r w:rsidRPr="001B7167">
              <w:rPr>
                <w:lang w:val="it-IT"/>
              </w:rPr>
              <w:instrText>XE "System Center Configuration Manager 2007 R3"</w:instrText>
            </w:r>
            <w:r>
              <w:fldChar w:fldCharType="end"/>
            </w:r>
            <w:r w:rsidRPr="001B7167">
              <w:rPr>
                <w:lang w:val="it-IT"/>
              </w:rPr>
              <w:t xml:space="preserve"> System Center Configuration Manager 2007 R3</w:t>
            </w:r>
            <w:r>
              <w:fldChar w:fldCharType="begin"/>
            </w:r>
            <w:r w:rsidRPr="001B7167">
              <w:rPr>
                <w:lang w:val="it-IT"/>
              </w:rPr>
              <w:instrText>XE "Licenza di Gestione Server Standard per System Center Configuration Manager 2007 R3"</w:instrText>
            </w:r>
            <w:r>
              <w:fldChar w:fldCharType="end"/>
            </w:r>
            <w:r w:rsidRPr="001B7167">
              <w:rPr>
                <w:lang w:val="it-IT"/>
              </w:rPr>
              <w:t xml:space="preserve"> (Standard Server ML)</w:t>
            </w:r>
            <w:bookmarkEnd w:id="592"/>
            <w:bookmarkEnd w:id="593"/>
            <w:bookmarkEnd w:id="594"/>
            <w:bookmarkEnd w:id="595"/>
          </w:p>
        </w:tc>
        <w:tc>
          <w:tcPr>
            <w:tcW w:w="594"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r>
              <w:t>11/10</w:t>
            </w:r>
          </w:p>
        </w:tc>
        <w:tc>
          <w:tcPr>
            <w:tcW w:w="369"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p>
        </w:tc>
        <w:tc>
          <w:tcPr>
            <w:tcW w:w="612"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8620B" w:rsidRDefault="0038620B"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8620B" w:rsidRDefault="0038620B" w:rsidP="00C05A53">
            <w:pPr>
              <w:pStyle w:val="ProductList-OfferingBody"/>
              <w:ind w:left="-113"/>
              <w:jc w:val="center"/>
            </w:pPr>
            <w:r>
              <w:t>1</w:t>
            </w: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70AD47" w:themeFill="accent6"/>
            <w:vAlign w:val="center"/>
          </w:tcPr>
          <w:p w:rsidR="0038620B" w:rsidRDefault="0038620B"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497" w:type="dxa"/>
            <w:shd w:val="clear" w:color="auto" w:fill="70AD47" w:themeFill="accent6"/>
            <w:vAlign w:val="center"/>
          </w:tcPr>
          <w:p w:rsidR="0038620B" w:rsidRDefault="0038620B" w:rsidP="00923FC7">
            <w:pPr>
              <w:pStyle w:val="ProductList-OfferingBody"/>
              <w:ind w:left="-113"/>
              <w:jc w:val="center"/>
            </w:pPr>
          </w:p>
        </w:tc>
        <w:tc>
          <w:tcPr>
            <w:tcW w:w="694"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709" w:type="dxa"/>
            <w:shd w:val="clear" w:color="auto" w:fill="BFBFBF" w:themeFill="background1" w:themeFillShade="BF"/>
            <w:vAlign w:val="center"/>
          </w:tcPr>
          <w:p w:rsidR="0038620B" w:rsidRDefault="0038620B" w:rsidP="00923FC7">
            <w:pPr>
              <w:pStyle w:val="ProductList-OfferingBody"/>
              <w:ind w:left="-113"/>
              <w:jc w:val="center"/>
            </w:pPr>
          </w:p>
        </w:tc>
      </w:tr>
      <w:tr w:rsidR="0038620B" w:rsidTr="0042583F">
        <w:tc>
          <w:tcPr>
            <w:tcW w:w="3222" w:type="dxa"/>
            <w:tcBorders>
              <w:top w:val="nil"/>
              <w:left w:val="nil"/>
              <w:bottom w:val="dashSmallGap" w:sz="4" w:space="0" w:color="BFBFBF" w:themeColor="background1" w:themeShade="BF"/>
              <w:right w:val="nil"/>
            </w:tcBorders>
          </w:tcPr>
          <w:p w:rsidR="0038620B" w:rsidRPr="001B7167" w:rsidRDefault="0038620B" w:rsidP="00F944EC">
            <w:pPr>
              <w:pStyle w:val="ProductList-Offering2"/>
              <w:rPr>
                <w:lang w:val="it-IT"/>
              </w:rPr>
            </w:pPr>
            <w:bookmarkStart w:id="596" w:name="_Toc379797221"/>
            <w:bookmarkStart w:id="597" w:name="_Toc380513246"/>
            <w:bookmarkStart w:id="598" w:name="_Toc380655288"/>
            <w:bookmarkStart w:id="599" w:name="_Toc386626310"/>
            <w:r w:rsidRPr="001B7167">
              <w:rPr>
                <w:lang w:val="it-IT"/>
              </w:rPr>
              <w:t>Licenza di Gestione Client per System Center 2012 R2 Configuration Manager</w:t>
            </w:r>
            <w:r>
              <w:fldChar w:fldCharType="begin"/>
            </w:r>
            <w:r w:rsidRPr="001B7167">
              <w:rPr>
                <w:lang w:val="it-IT"/>
              </w:rPr>
              <w:instrText>XE "Licenza di Gestione Client per System Center 2012 R2 Configuration Manager"</w:instrText>
            </w:r>
            <w:r>
              <w:fldChar w:fldCharType="end"/>
            </w:r>
            <w:r w:rsidRPr="001B7167">
              <w:rPr>
                <w:lang w:val="it-IT"/>
              </w:rPr>
              <w:t xml:space="preserve"> (Client ML) (Solo Studenti)</w:t>
            </w:r>
            <w:bookmarkEnd w:id="596"/>
            <w:bookmarkEnd w:id="597"/>
            <w:bookmarkEnd w:id="598"/>
            <w:bookmarkEnd w:id="599"/>
          </w:p>
        </w:tc>
        <w:tc>
          <w:tcPr>
            <w:tcW w:w="594" w:type="dxa"/>
            <w:tcBorders>
              <w:top w:val="nil"/>
              <w:left w:val="nil"/>
              <w:bottom w:val="dashSmallGap" w:sz="4" w:space="0" w:color="BFBFBF" w:themeColor="background1" w:themeShade="BF"/>
              <w:right w:val="nil"/>
            </w:tcBorders>
            <w:vAlign w:val="center"/>
          </w:tcPr>
          <w:p w:rsidR="0038620B" w:rsidRDefault="00285420" w:rsidP="00285420">
            <w:pPr>
              <w:pStyle w:val="ProductList-OfferingBody"/>
              <w:ind w:left="-113"/>
              <w:jc w:val="center"/>
            </w:pPr>
            <w:r>
              <w:t>10/13</w:t>
            </w:r>
          </w:p>
        </w:tc>
        <w:tc>
          <w:tcPr>
            <w:tcW w:w="369"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p>
        </w:tc>
        <w:tc>
          <w:tcPr>
            <w:tcW w:w="612" w:type="dxa"/>
            <w:tcBorders>
              <w:top w:val="nil"/>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r>
              <w:t>2</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8620B" w:rsidRDefault="0038620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8620B" w:rsidRDefault="0038620B" w:rsidP="00C05A53">
            <w:pPr>
              <w:pStyle w:val="ProductList-OfferingBody"/>
              <w:ind w:left="-113"/>
              <w:jc w:val="center"/>
            </w:pP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497" w:type="dxa"/>
            <w:shd w:val="clear" w:color="auto" w:fill="70AD47" w:themeFill="accent6"/>
            <w:vAlign w:val="center"/>
          </w:tcPr>
          <w:p w:rsidR="0038620B" w:rsidRDefault="0038620B" w:rsidP="00923FC7">
            <w:pPr>
              <w:pStyle w:val="ProductList-OfferingBody"/>
              <w:ind w:left="-113"/>
              <w:jc w:val="center"/>
            </w:pPr>
          </w:p>
        </w:tc>
        <w:tc>
          <w:tcPr>
            <w:tcW w:w="694" w:type="dxa"/>
            <w:shd w:val="clear" w:color="auto" w:fill="70AD47" w:themeFill="accent6"/>
            <w:vAlign w:val="center"/>
          </w:tcPr>
          <w:p w:rsidR="0038620B" w:rsidRDefault="0038620B" w:rsidP="00923FC7">
            <w:pPr>
              <w:pStyle w:val="ProductList-OfferingBody"/>
              <w:ind w:left="-113"/>
              <w:jc w:val="center"/>
            </w:pPr>
          </w:p>
        </w:tc>
        <w:tc>
          <w:tcPr>
            <w:tcW w:w="595" w:type="dxa"/>
            <w:shd w:val="clear" w:color="auto" w:fill="70AD47" w:themeFill="accent6"/>
            <w:vAlign w:val="center"/>
          </w:tcPr>
          <w:p w:rsidR="0038620B" w:rsidRDefault="0038620B" w:rsidP="00923FC7">
            <w:pPr>
              <w:pStyle w:val="ProductList-OfferingBody"/>
              <w:ind w:left="-113"/>
              <w:jc w:val="center"/>
            </w:pPr>
          </w:p>
        </w:tc>
        <w:tc>
          <w:tcPr>
            <w:tcW w:w="709" w:type="dxa"/>
            <w:shd w:val="clear" w:color="auto" w:fill="BFBFBF" w:themeFill="background1" w:themeFillShade="BF"/>
            <w:vAlign w:val="center"/>
          </w:tcPr>
          <w:p w:rsidR="0038620B" w:rsidRDefault="0038620B" w:rsidP="00923FC7">
            <w:pPr>
              <w:pStyle w:val="ProductList-OfferingBody"/>
              <w:ind w:left="-113"/>
              <w:jc w:val="center"/>
            </w:pPr>
          </w:p>
        </w:tc>
      </w:tr>
      <w:tr w:rsidR="0038620B" w:rsidTr="0042583F">
        <w:tc>
          <w:tcPr>
            <w:tcW w:w="3222" w:type="dxa"/>
            <w:tcBorders>
              <w:top w:val="dashSmallGap" w:sz="4" w:space="0" w:color="BFBFBF" w:themeColor="background1" w:themeShade="BF"/>
              <w:left w:val="nil"/>
              <w:bottom w:val="dashSmallGap" w:sz="4" w:space="0" w:color="BFBFBF" w:themeColor="background1" w:themeShade="BF"/>
              <w:right w:val="nil"/>
            </w:tcBorders>
          </w:tcPr>
          <w:p w:rsidR="0038620B" w:rsidRPr="001B7167" w:rsidRDefault="0038620B" w:rsidP="00F944EC">
            <w:pPr>
              <w:pStyle w:val="ProductList-Offering2"/>
              <w:rPr>
                <w:lang w:val="it-IT"/>
              </w:rPr>
            </w:pPr>
            <w:bookmarkStart w:id="600" w:name="_Toc379797222"/>
            <w:bookmarkStart w:id="601" w:name="_Toc380513247"/>
            <w:bookmarkStart w:id="602" w:name="_Toc380655289"/>
            <w:bookmarkStart w:id="603" w:name="_Toc386626311"/>
            <w:r w:rsidRPr="001B7167">
              <w:rPr>
                <w:lang w:val="it-IT"/>
              </w:rPr>
              <w:t>Licenza di Gestione Client per System Center 2012 R2 Configuration Manager</w:t>
            </w:r>
            <w:r>
              <w:fldChar w:fldCharType="begin"/>
            </w:r>
            <w:r w:rsidRPr="001B7167">
              <w:rPr>
                <w:lang w:val="it-IT"/>
              </w:rPr>
              <w:instrText>XE "Licenza di Gestione Client per System Center 2012 R2 Configuration Manager"</w:instrText>
            </w:r>
            <w:r>
              <w:fldChar w:fldCharType="end"/>
            </w:r>
            <w:r w:rsidRPr="001B7167">
              <w:rPr>
                <w:lang w:val="it-IT"/>
              </w:rPr>
              <w:t xml:space="preserve"> per OSE</w:t>
            </w:r>
            <w:bookmarkEnd w:id="600"/>
            <w:bookmarkEnd w:id="601"/>
            <w:bookmarkEnd w:id="602"/>
            <w:bookmarkEnd w:id="603"/>
            <w:r>
              <w:fldChar w:fldCharType="begin"/>
            </w:r>
            <w:r w:rsidRPr="001B7167">
              <w:rPr>
                <w:lang w:val="it-IT"/>
              </w:rPr>
              <w:instrText>XE "Licenza di Gestione Client per System Center 2012 R2 Configuration Manager per OSE"</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38620B" w:rsidRDefault="00285420" w:rsidP="00C05A53">
            <w:pPr>
              <w:pStyle w:val="ProductList-OfferingBody"/>
              <w:ind w:left="-113"/>
              <w:jc w:val="center"/>
            </w:pPr>
            <w:r>
              <w:t>10/13</w:t>
            </w:r>
          </w:p>
        </w:tc>
        <w:tc>
          <w:tcPr>
            <w:tcW w:w="369" w:type="dxa"/>
            <w:tcBorders>
              <w:top w:val="dashSmallGap" w:sz="4" w:space="0" w:color="BFBFBF" w:themeColor="background1" w:themeShade="BF"/>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p>
        </w:tc>
        <w:tc>
          <w:tcPr>
            <w:tcW w:w="612" w:type="dxa"/>
            <w:tcBorders>
              <w:top w:val="dashSmallGap" w:sz="4" w:space="0" w:color="BFBFBF" w:themeColor="background1" w:themeShade="BF"/>
              <w:left w:val="nil"/>
              <w:bottom w:val="dashSmallGap" w:sz="4" w:space="0" w:color="BFBFBF" w:themeColor="background1" w:themeShade="BF"/>
              <w:right w:val="nil"/>
            </w:tcBorders>
            <w:vAlign w:val="center"/>
          </w:tcPr>
          <w:p w:rsidR="0038620B" w:rsidRDefault="0038620B" w:rsidP="00C05A53">
            <w:pPr>
              <w:pStyle w:val="ProductList-OfferingBody"/>
              <w:ind w:left="-113"/>
              <w:jc w:val="center"/>
            </w:pPr>
            <w:r>
              <w:t>2</w:t>
            </w:r>
          </w:p>
        </w:tc>
        <w:tc>
          <w:tcPr>
            <w:tcW w:w="53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8620B" w:rsidRDefault="0038620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8620B" w:rsidRDefault="0038620B" w:rsidP="00C05A53">
            <w:pPr>
              <w:pStyle w:val="ProductList-OfferingBody"/>
              <w:ind w:left="-113"/>
              <w:jc w:val="center"/>
            </w:pPr>
            <w:r>
              <w:t>1</w:t>
            </w: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497" w:type="dxa"/>
            <w:shd w:val="clear" w:color="auto" w:fill="70AD47" w:themeFill="accent6"/>
            <w:vAlign w:val="center"/>
          </w:tcPr>
          <w:p w:rsidR="0038620B" w:rsidRDefault="0038620B" w:rsidP="00923FC7">
            <w:pPr>
              <w:pStyle w:val="ProductList-OfferingBody"/>
              <w:ind w:left="-113"/>
              <w:jc w:val="center"/>
            </w:pPr>
          </w:p>
        </w:tc>
        <w:tc>
          <w:tcPr>
            <w:tcW w:w="694" w:type="dxa"/>
            <w:shd w:val="clear" w:color="auto" w:fill="70AD47" w:themeFill="accent6"/>
            <w:vAlign w:val="center"/>
          </w:tcPr>
          <w:p w:rsidR="0038620B" w:rsidRDefault="0038620B" w:rsidP="00923FC7">
            <w:pPr>
              <w:pStyle w:val="ProductList-OfferingBody"/>
              <w:ind w:left="-113"/>
              <w:jc w:val="center"/>
            </w:pPr>
          </w:p>
        </w:tc>
        <w:tc>
          <w:tcPr>
            <w:tcW w:w="595" w:type="dxa"/>
            <w:shd w:val="clear" w:color="auto" w:fill="70AD47" w:themeFill="accent6"/>
            <w:vAlign w:val="center"/>
          </w:tcPr>
          <w:p w:rsidR="0038620B" w:rsidRDefault="0038620B" w:rsidP="00923FC7">
            <w:pPr>
              <w:pStyle w:val="ProductList-OfferingBody"/>
              <w:ind w:left="-113"/>
              <w:jc w:val="center"/>
            </w:pPr>
          </w:p>
        </w:tc>
        <w:tc>
          <w:tcPr>
            <w:tcW w:w="709" w:type="dxa"/>
            <w:shd w:val="clear" w:color="auto" w:fill="BFBFBF" w:themeFill="background1" w:themeFillShade="BF"/>
            <w:vAlign w:val="center"/>
          </w:tcPr>
          <w:p w:rsidR="0038620B" w:rsidRDefault="0038620B" w:rsidP="00923FC7">
            <w:pPr>
              <w:pStyle w:val="ProductList-OfferingBody"/>
              <w:ind w:left="-113"/>
              <w:jc w:val="center"/>
            </w:pPr>
          </w:p>
        </w:tc>
      </w:tr>
      <w:tr w:rsidR="0038620B" w:rsidTr="0042583F">
        <w:tc>
          <w:tcPr>
            <w:tcW w:w="3222" w:type="dxa"/>
            <w:tcBorders>
              <w:top w:val="dashSmallGap" w:sz="4" w:space="0" w:color="BFBFBF" w:themeColor="background1" w:themeShade="BF"/>
              <w:left w:val="nil"/>
              <w:bottom w:val="nil"/>
              <w:right w:val="nil"/>
            </w:tcBorders>
          </w:tcPr>
          <w:p w:rsidR="0038620B" w:rsidRPr="001B7167" w:rsidRDefault="0038620B" w:rsidP="00F944EC">
            <w:pPr>
              <w:pStyle w:val="ProductList-Offering2"/>
              <w:rPr>
                <w:lang w:val="it-IT"/>
              </w:rPr>
            </w:pPr>
            <w:bookmarkStart w:id="604" w:name="_Toc379797223"/>
            <w:bookmarkStart w:id="605" w:name="_Toc380513248"/>
            <w:bookmarkStart w:id="606" w:name="_Toc380655290"/>
            <w:bookmarkStart w:id="607" w:name="_Toc386626312"/>
            <w:r w:rsidRPr="001B7167">
              <w:rPr>
                <w:lang w:val="it-IT"/>
              </w:rPr>
              <w:t>Licenza di Gestione Client per System Center 2012 R2 Configuration Manager</w:t>
            </w:r>
            <w:r>
              <w:fldChar w:fldCharType="begin"/>
            </w:r>
            <w:r w:rsidRPr="001B7167">
              <w:rPr>
                <w:lang w:val="it-IT"/>
              </w:rPr>
              <w:instrText>XE "Licenza di Gestione Client per System Center 2012 R2 Configuration Manager"</w:instrText>
            </w:r>
            <w:r>
              <w:fldChar w:fldCharType="end"/>
            </w:r>
            <w:r w:rsidRPr="001B7167">
              <w:rPr>
                <w:lang w:val="it-IT"/>
              </w:rPr>
              <w:t xml:space="preserve"> per Utente</w:t>
            </w:r>
            <w:bookmarkEnd w:id="604"/>
            <w:bookmarkEnd w:id="605"/>
            <w:bookmarkEnd w:id="606"/>
            <w:bookmarkEnd w:id="607"/>
            <w:r>
              <w:fldChar w:fldCharType="begin"/>
            </w:r>
            <w:r w:rsidRPr="001B7167">
              <w:rPr>
                <w:lang w:val="it-IT"/>
              </w:rPr>
              <w:instrText>XE "Licenza di Gestione Client per System Center 2012 R2 Configuration Manager per Utente"</w:instrText>
            </w:r>
            <w:r>
              <w:fldChar w:fldCharType="end"/>
            </w:r>
          </w:p>
        </w:tc>
        <w:tc>
          <w:tcPr>
            <w:tcW w:w="594" w:type="dxa"/>
            <w:tcBorders>
              <w:top w:val="dashSmallGap" w:sz="4" w:space="0" w:color="BFBFBF" w:themeColor="background1" w:themeShade="BF"/>
              <w:left w:val="nil"/>
              <w:bottom w:val="nil"/>
              <w:right w:val="nil"/>
            </w:tcBorders>
            <w:vAlign w:val="center"/>
          </w:tcPr>
          <w:p w:rsidR="0038620B" w:rsidRDefault="00285420" w:rsidP="00C05A53">
            <w:pPr>
              <w:pStyle w:val="ProductList-OfferingBody"/>
              <w:ind w:left="-113"/>
              <w:jc w:val="center"/>
            </w:pPr>
            <w:r>
              <w:t>10/13</w:t>
            </w:r>
          </w:p>
        </w:tc>
        <w:tc>
          <w:tcPr>
            <w:tcW w:w="369" w:type="dxa"/>
            <w:tcBorders>
              <w:top w:val="dashSmallGap" w:sz="4" w:space="0" w:color="BFBFBF" w:themeColor="background1" w:themeShade="BF"/>
              <w:left w:val="nil"/>
              <w:bottom w:val="nil"/>
              <w:right w:val="nil"/>
            </w:tcBorders>
            <w:vAlign w:val="center"/>
          </w:tcPr>
          <w:p w:rsidR="0038620B" w:rsidRDefault="0038620B" w:rsidP="00C05A53">
            <w:pPr>
              <w:pStyle w:val="ProductList-OfferingBody"/>
              <w:ind w:left="-113"/>
              <w:jc w:val="center"/>
            </w:pPr>
          </w:p>
        </w:tc>
        <w:tc>
          <w:tcPr>
            <w:tcW w:w="612" w:type="dxa"/>
            <w:tcBorders>
              <w:top w:val="dashSmallGap" w:sz="4" w:space="0" w:color="BFBFBF" w:themeColor="background1" w:themeShade="BF"/>
              <w:left w:val="nil"/>
              <w:bottom w:val="nil"/>
              <w:right w:val="nil"/>
            </w:tcBorders>
            <w:vAlign w:val="center"/>
          </w:tcPr>
          <w:p w:rsidR="0038620B" w:rsidRDefault="0038620B" w:rsidP="00C05A53">
            <w:pPr>
              <w:pStyle w:val="ProductList-OfferingBody"/>
              <w:ind w:left="-113"/>
              <w:jc w:val="center"/>
            </w:pPr>
            <w:r>
              <w:t>2</w:t>
            </w:r>
          </w:p>
        </w:tc>
        <w:tc>
          <w:tcPr>
            <w:tcW w:w="531" w:type="dxa"/>
            <w:tcBorders>
              <w:top w:val="dashSmallGap" w:sz="4" w:space="0" w:color="BFBFBF" w:themeColor="background1" w:themeShade="BF"/>
              <w:left w:val="nil"/>
              <w:bottom w:val="nil"/>
              <w:right w:val="single" w:sz="12" w:space="0" w:color="FFFFFF" w:themeColor="background1"/>
            </w:tcBorders>
            <w:vAlign w:val="center"/>
          </w:tcPr>
          <w:p w:rsidR="0038620B" w:rsidRDefault="0038620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38620B" w:rsidRDefault="0038620B" w:rsidP="00C05A53">
            <w:pPr>
              <w:pStyle w:val="ProductList-OfferingBody"/>
              <w:ind w:left="-113"/>
              <w:jc w:val="center"/>
            </w:pPr>
            <w:r>
              <w:t>1</w:t>
            </w:r>
          </w:p>
        </w:tc>
        <w:tc>
          <w:tcPr>
            <w:tcW w:w="596" w:type="dxa"/>
            <w:shd w:val="clear" w:color="auto" w:fill="70AD47" w:themeFill="accent6"/>
            <w:vAlign w:val="center"/>
          </w:tcPr>
          <w:p w:rsidR="0038620B" w:rsidRPr="00FE04BF" w:rsidRDefault="0038620B" w:rsidP="002941AC">
            <w:pPr>
              <w:pStyle w:val="ProductList-OfferingBody"/>
              <w:ind w:left="-113"/>
              <w:jc w:val="center"/>
              <w:rPr>
                <w:bCs/>
              </w:rPr>
            </w:pPr>
            <w:r w:rsidRPr="00FE04BF">
              <w:rPr>
                <w:bCs/>
              </w:rPr>
              <w:fldChar w:fldCharType="begin"/>
            </w:r>
            <w:r w:rsidRPr="00FE04BF">
              <w:rPr>
                <w:bCs/>
                <w:color w:val="1F497D"/>
                <w:lang w:val="it-IT"/>
              </w:rPr>
              <w:instrText>AutoTextList  \s NoStyle \t “</w:instrText>
            </w:r>
            <w:r w:rsidRPr="00FE04BF">
              <w:rPr>
                <w:bCs/>
                <w:lang w:val="it-IT"/>
              </w:rPr>
              <w:instrText>Prodotto Aggiuntivo</w:instrText>
            </w:r>
            <w:r w:rsidRPr="00FE04BF">
              <w:rPr>
                <w:bCs/>
                <w:color w:val="1F497D"/>
                <w:lang w:val="it-IT"/>
              </w:rPr>
              <w:instrText>”</w:instrText>
            </w:r>
            <w:r w:rsidRPr="00FE04BF">
              <w:rPr>
                <w:bCs/>
              </w:rPr>
              <w:fldChar w:fldCharType="separate"/>
            </w:r>
            <w:r w:rsidRPr="00FE04BF">
              <w:rPr>
                <w:bCs/>
                <w:lang w:val="it-IT"/>
              </w:rPr>
              <w:t xml:space="preserve"> A</w:t>
            </w:r>
            <w:r w:rsidRPr="00FE04BF">
              <w:rPr>
                <w:bCs/>
              </w:rPr>
              <w:fldChar w:fldCharType="end"/>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Enterprise</w:instrText>
            </w:r>
            <w:r w:rsidRPr="00FE04BF">
              <w:rPr>
                <w:bCs/>
                <w:color w:val="1F497D"/>
                <w:lang w:val="it-IT"/>
              </w:rPr>
              <w:instrText>”</w:instrText>
            </w:r>
            <w:r w:rsidRPr="00FE04BF">
              <w:rPr>
                <w:bCs/>
                <w:lang w:val="it-IT"/>
              </w:rPr>
              <w:instrText xml:space="preserve"> </w:instrText>
            </w:r>
            <w:r w:rsidRPr="00FE04BF">
              <w:rPr>
                <w:bCs/>
              </w:rPr>
              <w:fldChar w:fldCharType="separate"/>
            </w:r>
            <w:r w:rsidR="002941AC">
              <w:rPr>
                <w:bCs/>
                <w:lang w:val="it-IT"/>
              </w:rPr>
              <w:t>,</w:t>
            </w:r>
            <w:r w:rsidRPr="00FE04BF">
              <w:rPr>
                <w:bCs/>
                <w:lang w:val="it-IT"/>
              </w:rPr>
              <w:t>E</w:t>
            </w:r>
            <w:r w:rsidRPr="00FE04BF">
              <w:rPr>
                <w:bCs/>
              </w:rPr>
              <w:fldChar w:fldCharType="end"/>
            </w:r>
          </w:p>
        </w:tc>
        <w:tc>
          <w:tcPr>
            <w:tcW w:w="595" w:type="dxa"/>
            <w:shd w:val="clear" w:color="auto" w:fill="70AD47" w:themeFill="accent6"/>
            <w:vAlign w:val="center"/>
          </w:tcPr>
          <w:p w:rsidR="0038620B" w:rsidRPr="00FE04BF" w:rsidRDefault="0038620B"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38620B" w:rsidRDefault="0038620B" w:rsidP="00923FC7">
            <w:pPr>
              <w:pStyle w:val="ProductList-OfferingBody"/>
              <w:ind w:left="-113"/>
              <w:jc w:val="center"/>
            </w:pPr>
          </w:p>
        </w:tc>
        <w:tc>
          <w:tcPr>
            <w:tcW w:w="595" w:type="dxa"/>
            <w:shd w:val="clear" w:color="auto" w:fill="BFBFBF" w:themeFill="background1" w:themeFillShade="BF"/>
            <w:vAlign w:val="center"/>
          </w:tcPr>
          <w:p w:rsidR="0038620B" w:rsidRDefault="0038620B" w:rsidP="00923FC7">
            <w:pPr>
              <w:pStyle w:val="ProductList-OfferingBody"/>
              <w:ind w:left="-113"/>
              <w:jc w:val="center"/>
            </w:pPr>
          </w:p>
        </w:tc>
        <w:tc>
          <w:tcPr>
            <w:tcW w:w="497" w:type="dxa"/>
            <w:shd w:val="clear" w:color="auto" w:fill="70AD47" w:themeFill="accent6"/>
            <w:vAlign w:val="center"/>
          </w:tcPr>
          <w:p w:rsidR="0038620B" w:rsidRDefault="0038620B" w:rsidP="00923FC7">
            <w:pPr>
              <w:pStyle w:val="ProductList-OfferingBody"/>
              <w:ind w:left="-113"/>
              <w:jc w:val="center"/>
            </w:pPr>
          </w:p>
        </w:tc>
        <w:tc>
          <w:tcPr>
            <w:tcW w:w="694" w:type="dxa"/>
            <w:shd w:val="clear" w:color="auto" w:fill="70AD47" w:themeFill="accent6"/>
            <w:vAlign w:val="center"/>
          </w:tcPr>
          <w:p w:rsidR="0038620B" w:rsidRPr="00E80CD1" w:rsidRDefault="0038620B"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38620B" w:rsidRDefault="0038620B" w:rsidP="00923FC7">
            <w:pPr>
              <w:pStyle w:val="ProductList-OfferingBody"/>
              <w:ind w:left="-113"/>
              <w:jc w:val="center"/>
            </w:pPr>
          </w:p>
        </w:tc>
        <w:tc>
          <w:tcPr>
            <w:tcW w:w="709" w:type="dxa"/>
            <w:shd w:val="clear" w:color="auto" w:fill="70AD47" w:themeFill="accent6"/>
            <w:vAlign w:val="center"/>
          </w:tcPr>
          <w:p w:rsidR="0038620B" w:rsidRDefault="0038620B"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r>
    </w:tbl>
    <w:p w:rsidR="009919D2" w:rsidRPr="004C09A1" w:rsidRDefault="009919D2"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9B3FD1" w:rsidTr="0019410C">
        <w:tc>
          <w:tcPr>
            <w:tcW w:w="3488" w:type="dxa"/>
          </w:tcPr>
          <w:p w:rsidR="009B3FD1" w:rsidRDefault="009B3FD1" w:rsidP="0019410C">
            <w:pPr>
              <w:pStyle w:val="ProductList-Body"/>
              <w:tabs>
                <w:tab w:val="clear" w:pos="158"/>
                <w:tab w:val="left" w:pos="1062"/>
              </w:tabs>
              <w:spacing w:before="20" w:after="20"/>
            </w:pPr>
            <w:r>
              <w:t xml:space="preserve">Versione Precedente: </w:t>
            </w:r>
            <w:r>
              <w:rPr>
                <w:b/>
              </w:rPr>
              <w:t>System Center 2012</w:t>
            </w:r>
          </w:p>
        </w:tc>
        <w:tc>
          <w:tcPr>
            <w:tcW w:w="3597" w:type="dxa"/>
          </w:tcPr>
          <w:p w:rsidR="009B3FD1" w:rsidRDefault="009B3FD1" w:rsidP="009B3FD1">
            <w:pPr>
              <w:pStyle w:val="ProductList-Body"/>
              <w:spacing w:before="20" w:after="20"/>
            </w:pPr>
            <w:r>
              <w:t xml:space="preserve">Pool di Prodotti: </w:t>
            </w:r>
            <w:r>
              <w:rPr>
                <w:b/>
              </w:rPr>
              <w:t>Server</w:t>
            </w:r>
          </w:p>
        </w:tc>
        <w:tc>
          <w:tcPr>
            <w:tcW w:w="3715" w:type="dxa"/>
          </w:tcPr>
          <w:p w:rsidR="009B3FD1" w:rsidRDefault="009B3FD1" w:rsidP="009B3FD1">
            <w:pPr>
              <w:pStyle w:val="ProductList-Body"/>
              <w:spacing w:before="20" w:after="20"/>
            </w:pPr>
          </w:p>
        </w:tc>
      </w:tr>
      <w:tr w:rsidR="009B3FD1" w:rsidRPr="001C4150" w:rsidTr="0019410C">
        <w:tc>
          <w:tcPr>
            <w:tcW w:w="3488" w:type="dxa"/>
          </w:tcPr>
          <w:p w:rsidR="009B3FD1" w:rsidRPr="004C09A1" w:rsidRDefault="009B3FD1" w:rsidP="00BE27AD">
            <w:pPr>
              <w:pStyle w:val="ProductList-Body"/>
              <w:tabs>
                <w:tab w:val="clear" w:pos="158"/>
                <w:tab w:val="left" w:pos="1062"/>
              </w:tabs>
              <w:spacing w:before="20" w:after="20"/>
              <w:ind w:left="162"/>
            </w:pPr>
            <w:r>
              <w:rPr>
                <w:b/>
              </w:rPr>
              <w:t>Configuration Manager</w:t>
            </w:r>
            <w:r>
              <w:t xml:space="preserve"> (3/12)</w:t>
            </w:r>
          </w:p>
          <w:p w:rsidR="009B3FD1" w:rsidRDefault="009B3FD1" w:rsidP="00BE27AD">
            <w:pPr>
              <w:pStyle w:val="ProductList-Body"/>
              <w:tabs>
                <w:tab w:val="clear" w:pos="158"/>
                <w:tab w:val="left" w:pos="1062"/>
              </w:tabs>
              <w:spacing w:before="20" w:after="20"/>
              <w:ind w:left="162"/>
            </w:pPr>
            <w:r>
              <w:rPr>
                <w:b/>
              </w:rPr>
              <w:t>System Center Configuration Manager Server 2007 R2</w:t>
            </w:r>
            <w:r>
              <w:t xml:space="preserve"> (9/08)</w:t>
            </w:r>
          </w:p>
        </w:tc>
        <w:tc>
          <w:tcPr>
            <w:tcW w:w="3597" w:type="dxa"/>
          </w:tcPr>
          <w:p w:rsidR="009B3FD1" w:rsidRPr="001B7167" w:rsidRDefault="00FF05A9" w:rsidP="009B3FD1">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9B3FD1" w:rsidRPr="001B7167" w:rsidRDefault="009B3FD1" w:rsidP="009B3FD1">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9919D2" w:rsidRPr="001B7167" w:rsidRDefault="009B3FD1" w:rsidP="005105B6">
      <w:pPr>
        <w:pStyle w:val="ProductList-Body"/>
        <w:rPr>
          <w:lang w:val="it-IT"/>
        </w:rPr>
      </w:pPr>
      <w:r w:rsidRPr="001B7167">
        <w:rPr>
          <w:lang w:val="it-IT"/>
        </w:rPr>
        <w:t>Le società con System Center Configuration Manager in possesso della copertura SA per System Center Configuration Manager in data 1°</w:t>
      </w:r>
      <w:r w:rsidR="005105B6">
        <w:rPr>
          <w:lang w:val="it-IT"/>
        </w:rPr>
        <w:t> </w:t>
      </w:r>
      <w:r w:rsidRPr="001B7167">
        <w:rPr>
          <w:lang w:val="it-IT"/>
        </w:rPr>
        <w:t>aprile</w:t>
      </w:r>
      <w:r w:rsidR="005105B6">
        <w:rPr>
          <w:lang w:val="it-IT"/>
        </w:rPr>
        <w:t> </w:t>
      </w:r>
      <w:r w:rsidRPr="001B7167">
        <w:rPr>
          <w:lang w:val="it-IT"/>
        </w:rPr>
        <w:t>2012 potranno essere idonee a eseguire l</w:t>
      </w:r>
      <w:r w:rsidR="001B7167">
        <w:rPr>
          <w:lang w:val="it-IT"/>
        </w:rPr>
        <w:t>’</w:t>
      </w:r>
      <w:r w:rsidRPr="001B7167">
        <w:rPr>
          <w:lang w:val="it-IT"/>
        </w:rPr>
        <w:t>aggiornamento alla versione 2012 in base a condizioni speciali.</w:t>
      </w:r>
      <w:r w:rsidR="00443484" w:rsidRPr="001B7167">
        <w:rPr>
          <w:lang w:val="it-IT"/>
        </w:rPr>
        <w:t xml:space="preserve"> </w:t>
      </w:r>
      <w:r w:rsidRPr="001B7167">
        <w:rPr>
          <w:lang w:val="it-IT"/>
        </w:rPr>
        <w:t>Per ulteriori informazioni, le società potranno fare riferimento alla Lista dei Prodotti del mese di ottobre 2013 disponibile all</w:t>
      </w:r>
      <w:r w:rsidR="001B7167">
        <w:rPr>
          <w:lang w:val="it-IT"/>
        </w:rPr>
        <w:t>’</w:t>
      </w:r>
      <w:r w:rsidRPr="001B7167">
        <w:rPr>
          <w:lang w:val="it-IT"/>
        </w:rPr>
        <w:t xml:space="preserve">indirizzo </w:t>
      </w:r>
      <w:hyperlink r:id="rId35" w:history="1">
        <w:r w:rsidRPr="001B7167">
          <w:rPr>
            <w:rStyle w:val="Hyperlink"/>
            <w:lang w:val="it-IT"/>
          </w:rPr>
          <w:t>http://go.microsoft.com/?linkid=9839207</w:t>
        </w:r>
      </w:hyperlink>
      <w:r w:rsidRPr="001B7167">
        <w:rPr>
          <w:lang w:val="it-IT"/>
        </w:rPr>
        <w:t>.</w:t>
      </w:r>
    </w:p>
    <w:p w:rsidR="0049363D" w:rsidRPr="001B7167" w:rsidRDefault="0049363D" w:rsidP="0049363D">
      <w:pPr>
        <w:pStyle w:val="ProductList-Body"/>
        <w:rPr>
          <w:lang w:val="it-IT"/>
        </w:rPr>
      </w:pPr>
    </w:p>
    <w:p w:rsidR="0049363D" w:rsidRPr="00FB010A" w:rsidRDefault="0049363D" w:rsidP="004F3C6D">
      <w:pPr>
        <w:pStyle w:val="ProductList-Body"/>
        <w:rPr>
          <w:spacing w:val="-2"/>
          <w:lang w:val="it-IT"/>
        </w:rPr>
      </w:pPr>
      <w:r w:rsidRPr="00FB010A">
        <w:rPr>
          <w:spacing w:val="-2"/>
          <w:lang w:val="it-IT"/>
        </w:rPr>
        <w:t>Solo le società in possesso di un Contratto Campus e School e dell</w:t>
      </w:r>
      <w:r w:rsidR="001B7167" w:rsidRPr="00FB010A">
        <w:rPr>
          <w:spacing w:val="-2"/>
          <w:lang w:val="it-IT"/>
        </w:rPr>
        <w:t>’</w:t>
      </w:r>
      <w:r w:rsidRPr="00FB010A">
        <w:rPr>
          <w:spacing w:val="-2"/>
          <w:lang w:val="it-IT"/>
        </w:rPr>
        <w:t>iscrizione Enrollment for Education Solutions che hanno ottenuto in licenza System Center Configuration Manager 2007 R3</w:t>
      </w:r>
      <w:r w:rsidRPr="00FB010A">
        <w:rPr>
          <w:spacing w:val="-2"/>
        </w:rPr>
        <w:fldChar w:fldCharType="begin"/>
      </w:r>
      <w:r w:rsidRPr="00FB010A">
        <w:rPr>
          <w:spacing w:val="-2"/>
          <w:lang w:val="it-IT"/>
        </w:rPr>
        <w:instrText>XE "System Center Configuration Manager 2007 R3"</w:instrText>
      </w:r>
      <w:r w:rsidRPr="00FB010A">
        <w:rPr>
          <w:spacing w:val="-2"/>
        </w:rPr>
        <w:fldChar w:fldCharType="end"/>
      </w:r>
      <w:r w:rsidRPr="00FB010A">
        <w:rPr>
          <w:spacing w:val="-2"/>
          <w:lang w:val="it-IT"/>
        </w:rPr>
        <w:t xml:space="preserve"> prima del 1 aprile 2012 potranno acquistare licenze di gestione per questa versione del Prodotto e</w:t>
      </w:r>
      <w:r w:rsidR="002055FC" w:rsidRPr="00FB010A">
        <w:rPr>
          <w:spacing w:val="-2"/>
          <w:lang w:val="it-IT"/>
        </w:rPr>
        <w:t> </w:t>
      </w:r>
      <w:r w:rsidRPr="00FB010A">
        <w:rPr>
          <w:spacing w:val="-2"/>
          <w:lang w:val="it-IT"/>
        </w:rPr>
        <w:t>tali licenze di</w:t>
      </w:r>
      <w:r w:rsidR="00A65285">
        <w:rPr>
          <w:spacing w:val="-2"/>
          <w:lang w:val="it-IT"/>
        </w:rPr>
        <w:t> </w:t>
      </w:r>
      <w:r w:rsidRPr="00FB010A">
        <w:rPr>
          <w:spacing w:val="-2"/>
          <w:lang w:val="it-IT"/>
        </w:rPr>
        <w:t>gestione dovranno essere acquistate ai sensi del medesimo contratto o nello stesso periodo di validità dell</w:t>
      </w:r>
      <w:r w:rsidR="001B7167" w:rsidRPr="00FB010A">
        <w:rPr>
          <w:spacing w:val="-2"/>
          <w:lang w:val="it-IT"/>
        </w:rPr>
        <w:t>’</w:t>
      </w:r>
      <w:r w:rsidRPr="00FB010A">
        <w:rPr>
          <w:spacing w:val="-2"/>
          <w:lang w:val="it-IT"/>
        </w:rPr>
        <w:t xml:space="preserve">iscrizione delle licenze precedenti. </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919D2" w:rsidRPr="001B7167" w:rsidRDefault="00C13DF8" w:rsidP="002502BF">
      <w:pPr>
        <w:pStyle w:val="ProductList-Offering2Heading"/>
        <w:outlineLvl w:val="2"/>
        <w:rPr>
          <w:lang w:val="it-IT"/>
        </w:rPr>
      </w:pPr>
      <w:r w:rsidRPr="001B7167">
        <w:rPr>
          <w:lang w:val="it-IT"/>
        </w:rPr>
        <w:tab/>
      </w:r>
      <w:bookmarkStart w:id="608" w:name="_Toc378147640"/>
      <w:bookmarkStart w:id="609" w:name="_Toc378151542"/>
      <w:bookmarkStart w:id="610" w:name="_Toc379797224"/>
      <w:bookmarkStart w:id="611" w:name="_Toc380513249"/>
      <w:bookmarkStart w:id="612" w:name="_Toc380655291"/>
      <w:bookmarkStart w:id="613" w:name="_Toc386626313"/>
      <w:r w:rsidRPr="001B7167">
        <w:rPr>
          <w:lang w:val="it-IT"/>
        </w:rPr>
        <w:t>System Center Data Protection Manager</w:t>
      </w:r>
      <w:bookmarkEnd w:id="608"/>
      <w:bookmarkEnd w:id="609"/>
      <w:bookmarkEnd w:id="610"/>
      <w:bookmarkEnd w:id="611"/>
      <w:bookmarkEnd w:id="612"/>
      <w:bookmarkEnd w:id="6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0"/>
        <w:gridCol w:w="540"/>
        <w:gridCol w:w="417"/>
        <w:gridCol w:w="596"/>
        <w:gridCol w:w="595"/>
        <w:gridCol w:w="595"/>
        <w:gridCol w:w="596"/>
        <w:gridCol w:w="595"/>
        <w:gridCol w:w="596"/>
        <w:gridCol w:w="595"/>
        <w:gridCol w:w="595"/>
        <w:gridCol w:w="596"/>
        <w:gridCol w:w="595"/>
        <w:gridCol w:w="739"/>
      </w:tblGrid>
      <w:tr w:rsidR="00D52AE6" w:rsidTr="002055FC">
        <w:trPr>
          <w:tblHeader/>
        </w:trPr>
        <w:tc>
          <w:tcPr>
            <w:tcW w:w="3150" w:type="dxa"/>
            <w:tcBorders>
              <w:bottom w:val="nil"/>
            </w:tcBorders>
            <w:shd w:val="clear" w:color="auto" w:fill="00188F"/>
          </w:tcPr>
          <w:p w:rsidR="00D52AE6" w:rsidRPr="00EE0836" w:rsidRDefault="00D52AE6" w:rsidP="00923FC7">
            <w:pPr>
              <w:pStyle w:val="ProductList-OfferingBody"/>
              <w:ind w:left="-28"/>
              <w:rPr>
                <w:color w:val="FFFFFF" w:themeColor="background1"/>
              </w:rPr>
            </w:pPr>
            <w:r>
              <w:rPr>
                <w:color w:val="FFFFFF" w:themeColor="background1"/>
              </w:rPr>
              <w:lastRenderedPageBreak/>
              <w:t>Prodotti</w:t>
            </w:r>
          </w:p>
        </w:tc>
        <w:tc>
          <w:tcPr>
            <w:tcW w:w="540" w:type="dxa"/>
            <w:tcBorders>
              <w:bottom w:val="nil"/>
            </w:tcBorders>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417" w:type="dxa"/>
            <w:tcBorders>
              <w:bottom w:val="nil"/>
            </w:tcBorders>
            <w:shd w:val="clear" w:color="auto" w:fill="00188F"/>
            <w:vAlign w:val="center"/>
          </w:tcPr>
          <w:p w:rsidR="00D52AE6" w:rsidRPr="00EE0836" w:rsidRDefault="00D52AE6"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D52AE6" w:rsidRPr="00810700" w:rsidRDefault="00D52AE6"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39" w:type="dxa"/>
            <w:shd w:val="clear" w:color="auto" w:fill="00188F"/>
            <w:vAlign w:val="center"/>
          </w:tcPr>
          <w:p w:rsidR="00D52AE6" w:rsidRPr="00EE0836" w:rsidRDefault="00D52AE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D52AE6" w:rsidTr="002055FC">
        <w:tc>
          <w:tcPr>
            <w:tcW w:w="3150" w:type="dxa"/>
            <w:tcBorders>
              <w:top w:val="nil"/>
              <w:left w:val="nil"/>
              <w:bottom w:val="dashSmallGap" w:sz="4" w:space="0" w:color="BFBFBF" w:themeColor="background1" w:themeShade="BF"/>
              <w:right w:val="nil"/>
            </w:tcBorders>
          </w:tcPr>
          <w:p w:rsidR="00D52AE6" w:rsidRPr="001B7167" w:rsidRDefault="00D52AE6" w:rsidP="00F944EC">
            <w:pPr>
              <w:pStyle w:val="ProductList-Offering2"/>
              <w:rPr>
                <w:lang w:val="it-IT"/>
              </w:rPr>
            </w:pPr>
            <w:bookmarkStart w:id="614" w:name="_Toc379797225"/>
            <w:bookmarkStart w:id="615" w:name="_Toc380513250"/>
            <w:bookmarkStart w:id="616" w:name="_Toc380655292"/>
            <w:bookmarkStart w:id="617" w:name="_Toc386626314"/>
            <w:r w:rsidRPr="001B7167">
              <w:rPr>
                <w:lang w:val="it-IT"/>
              </w:rPr>
              <w:t>Licenza di Gestione Server Enterprise per</w:t>
            </w:r>
            <w:r>
              <w:fldChar w:fldCharType="begin"/>
            </w:r>
            <w:r w:rsidRPr="001B7167">
              <w:rPr>
                <w:lang w:val="it-IT"/>
              </w:rPr>
              <w:instrText>XE "Data Protection Manager 2010"</w:instrText>
            </w:r>
            <w:r>
              <w:fldChar w:fldCharType="end"/>
            </w:r>
            <w:r w:rsidRPr="001B7167">
              <w:rPr>
                <w:lang w:val="it-IT"/>
              </w:rPr>
              <w:t xml:space="preserve"> System Center Data Protection Manager 2010</w:t>
            </w:r>
            <w:bookmarkEnd w:id="614"/>
            <w:bookmarkEnd w:id="615"/>
            <w:bookmarkEnd w:id="616"/>
            <w:bookmarkEnd w:id="617"/>
            <w:r>
              <w:fldChar w:fldCharType="begin"/>
            </w:r>
            <w:r w:rsidRPr="001B7167">
              <w:rPr>
                <w:lang w:val="it-IT"/>
              </w:rPr>
              <w:instrText>XE "Licenza di Gestione Server Enterprise per System Center Data Protection Manager 2010"</w:instrText>
            </w:r>
            <w:r>
              <w:fldChar w:fldCharType="end"/>
            </w:r>
          </w:p>
        </w:tc>
        <w:tc>
          <w:tcPr>
            <w:tcW w:w="540" w:type="dxa"/>
            <w:tcBorders>
              <w:top w:val="nil"/>
              <w:left w:val="nil"/>
              <w:bottom w:val="dashSmallGap" w:sz="4" w:space="0" w:color="BFBFBF" w:themeColor="background1" w:themeShade="BF"/>
              <w:right w:val="nil"/>
            </w:tcBorders>
            <w:vAlign w:val="center"/>
          </w:tcPr>
          <w:p w:rsidR="00D52AE6" w:rsidRDefault="00D52AE6" w:rsidP="00C05A53">
            <w:pPr>
              <w:pStyle w:val="ProductList-OfferingBody"/>
              <w:ind w:left="-113"/>
              <w:jc w:val="center"/>
            </w:pPr>
            <w:r>
              <w:t>5/10</w:t>
            </w:r>
          </w:p>
        </w:tc>
        <w:tc>
          <w:tcPr>
            <w:tcW w:w="417" w:type="dxa"/>
            <w:tcBorders>
              <w:top w:val="nil"/>
              <w:left w:val="nil"/>
              <w:bottom w:val="dashSmallGap" w:sz="4" w:space="0" w:color="BFBFBF" w:themeColor="background1" w:themeShade="BF"/>
              <w:right w:val="nil"/>
            </w:tcBorders>
            <w:vAlign w:val="center"/>
          </w:tcPr>
          <w:p w:rsidR="00D52AE6" w:rsidRDefault="00D52AE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52AE6" w:rsidRDefault="00D52AE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52AE6" w:rsidRDefault="00D52AE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52AE6" w:rsidRDefault="00D52AE6" w:rsidP="00C05A53">
            <w:pPr>
              <w:pStyle w:val="ProductList-OfferingBody"/>
              <w:ind w:left="-113"/>
              <w:jc w:val="center"/>
            </w:pPr>
            <w:r>
              <w:t>5</w:t>
            </w:r>
          </w:p>
        </w:tc>
        <w:tc>
          <w:tcPr>
            <w:tcW w:w="596"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70AD47" w:themeFill="accent6"/>
            <w:vAlign w:val="center"/>
          </w:tcPr>
          <w:p w:rsidR="00D52AE6" w:rsidRPr="00FE04BF" w:rsidRDefault="00D52AE6"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BFBFBF" w:themeFill="background1" w:themeFillShade="BF"/>
            <w:vAlign w:val="center"/>
          </w:tcPr>
          <w:p w:rsidR="00D52AE6" w:rsidRDefault="00D52AE6" w:rsidP="00C05A53">
            <w:pPr>
              <w:pStyle w:val="ProductList-OfferingBody"/>
              <w:ind w:left="-113"/>
              <w:jc w:val="center"/>
            </w:pPr>
          </w:p>
        </w:tc>
        <w:tc>
          <w:tcPr>
            <w:tcW w:w="596"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BFBFBF" w:themeFill="background1" w:themeFillShade="BF"/>
            <w:vAlign w:val="center"/>
          </w:tcPr>
          <w:p w:rsidR="00D52AE6" w:rsidRDefault="00D52AE6" w:rsidP="00C05A53">
            <w:pPr>
              <w:pStyle w:val="ProductList-OfferingBody"/>
              <w:ind w:left="-113"/>
              <w:jc w:val="center"/>
            </w:pPr>
          </w:p>
        </w:tc>
        <w:tc>
          <w:tcPr>
            <w:tcW w:w="739" w:type="dxa"/>
            <w:shd w:val="clear" w:color="auto" w:fill="BFBFBF" w:themeFill="background1" w:themeFillShade="BF"/>
            <w:vAlign w:val="center"/>
          </w:tcPr>
          <w:p w:rsidR="00D52AE6" w:rsidRDefault="00D52AE6" w:rsidP="00C05A53">
            <w:pPr>
              <w:pStyle w:val="ProductList-OfferingBody"/>
              <w:ind w:left="-113"/>
              <w:jc w:val="center"/>
            </w:pPr>
          </w:p>
        </w:tc>
      </w:tr>
      <w:tr w:rsidR="00D52AE6" w:rsidTr="002055FC">
        <w:tc>
          <w:tcPr>
            <w:tcW w:w="3150" w:type="dxa"/>
            <w:tcBorders>
              <w:top w:val="dashSmallGap" w:sz="4" w:space="0" w:color="BFBFBF" w:themeColor="background1" w:themeShade="BF"/>
              <w:left w:val="nil"/>
              <w:bottom w:val="nil"/>
              <w:right w:val="nil"/>
            </w:tcBorders>
          </w:tcPr>
          <w:p w:rsidR="00D52AE6" w:rsidRPr="001B7167" w:rsidRDefault="00D52AE6" w:rsidP="00F944EC">
            <w:pPr>
              <w:pStyle w:val="ProductList-Offering2"/>
              <w:rPr>
                <w:lang w:val="it-IT"/>
              </w:rPr>
            </w:pPr>
            <w:bookmarkStart w:id="618" w:name="_Toc379797226"/>
            <w:bookmarkStart w:id="619" w:name="_Toc380513251"/>
            <w:bookmarkStart w:id="620" w:name="_Toc380655293"/>
            <w:bookmarkStart w:id="621" w:name="_Toc386626315"/>
            <w:r w:rsidRPr="001B7167">
              <w:rPr>
                <w:lang w:val="it-IT"/>
              </w:rPr>
              <w:t>Licenza di Gestione Server Standard per System Center Data Protection Manager 2010</w:t>
            </w:r>
            <w:bookmarkEnd w:id="618"/>
            <w:bookmarkEnd w:id="619"/>
            <w:bookmarkEnd w:id="620"/>
            <w:bookmarkEnd w:id="621"/>
            <w:r>
              <w:fldChar w:fldCharType="begin"/>
            </w:r>
            <w:r w:rsidRPr="001B7167">
              <w:rPr>
                <w:lang w:val="it-IT"/>
              </w:rPr>
              <w:instrText>XE "Licenza di Gestione Server Standard per System Center Data Protection Manager 2010"</w:instrText>
            </w:r>
            <w:r>
              <w:fldChar w:fldCharType="end"/>
            </w:r>
          </w:p>
        </w:tc>
        <w:tc>
          <w:tcPr>
            <w:tcW w:w="540" w:type="dxa"/>
            <w:tcBorders>
              <w:top w:val="dashSmallGap" w:sz="4" w:space="0" w:color="BFBFBF" w:themeColor="background1" w:themeShade="BF"/>
              <w:left w:val="nil"/>
              <w:bottom w:val="nil"/>
              <w:right w:val="nil"/>
            </w:tcBorders>
            <w:vAlign w:val="center"/>
          </w:tcPr>
          <w:p w:rsidR="00D52AE6" w:rsidRDefault="00D52AE6" w:rsidP="00C05A53">
            <w:pPr>
              <w:pStyle w:val="ProductList-OfferingBody"/>
              <w:ind w:left="-113"/>
              <w:jc w:val="center"/>
            </w:pPr>
            <w:r>
              <w:t>5/10</w:t>
            </w:r>
          </w:p>
        </w:tc>
        <w:tc>
          <w:tcPr>
            <w:tcW w:w="417" w:type="dxa"/>
            <w:tcBorders>
              <w:top w:val="dashSmallGap" w:sz="4" w:space="0" w:color="BFBFBF" w:themeColor="background1" w:themeShade="BF"/>
              <w:left w:val="nil"/>
              <w:bottom w:val="nil"/>
              <w:right w:val="nil"/>
            </w:tcBorders>
            <w:vAlign w:val="center"/>
          </w:tcPr>
          <w:p w:rsidR="00D52AE6" w:rsidRDefault="00D52AE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52AE6" w:rsidRDefault="00D52AE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52AE6" w:rsidRDefault="00D52AE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52AE6" w:rsidRDefault="00D52AE6" w:rsidP="00C05A53">
            <w:pPr>
              <w:pStyle w:val="ProductList-OfferingBody"/>
              <w:ind w:left="-113"/>
              <w:jc w:val="center"/>
            </w:pPr>
            <w:r>
              <w:t>1</w:t>
            </w:r>
          </w:p>
        </w:tc>
        <w:tc>
          <w:tcPr>
            <w:tcW w:w="596"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70AD47" w:themeFill="accent6"/>
            <w:vAlign w:val="center"/>
          </w:tcPr>
          <w:p w:rsidR="00D52AE6" w:rsidRPr="00FE04BF" w:rsidRDefault="00D52AE6"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BFBFBF" w:themeFill="background1" w:themeFillShade="BF"/>
            <w:vAlign w:val="center"/>
          </w:tcPr>
          <w:p w:rsidR="00D52AE6" w:rsidRDefault="00D52AE6" w:rsidP="00C05A53">
            <w:pPr>
              <w:pStyle w:val="ProductList-OfferingBody"/>
              <w:ind w:left="-113"/>
              <w:jc w:val="center"/>
            </w:pPr>
          </w:p>
        </w:tc>
        <w:tc>
          <w:tcPr>
            <w:tcW w:w="596" w:type="dxa"/>
            <w:shd w:val="clear" w:color="auto" w:fill="BFBFBF" w:themeFill="background1" w:themeFillShade="BF"/>
            <w:vAlign w:val="center"/>
          </w:tcPr>
          <w:p w:rsidR="00D52AE6" w:rsidRDefault="00D52AE6" w:rsidP="00C05A53">
            <w:pPr>
              <w:pStyle w:val="ProductList-OfferingBody"/>
              <w:ind w:left="-113"/>
              <w:jc w:val="center"/>
            </w:pPr>
          </w:p>
        </w:tc>
        <w:tc>
          <w:tcPr>
            <w:tcW w:w="595" w:type="dxa"/>
            <w:shd w:val="clear" w:color="auto" w:fill="BFBFBF" w:themeFill="background1" w:themeFillShade="BF"/>
            <w:vAlign w:val="center"/>
          </w:tcPr>
          <w:p w:rsidR="00D52AE6" w:rsidRDefault="00D52AE6" w:rsidP="00C05A53">
            <w:pPr>
              <w:pStyle w:val="ProductList-OfferingBody"/>
              <w:ind w:left="-113"/>
              <w:jc w:val="center"/>
            </w:pPr>
          </w:p>
        </w:tc>
        <w:tc>
          <w:tcPr>
            <w:tcW w:w="739" w:type="dxa"/>
            <w:shd w:val="clear" w:color="auto" w:fill="BFBFBF" w:themeFill="background1" w:themeFillShade="BF"/>
            <w:vAlign w:val="center"/>
          </w:tcPr>
          <w:p w:rsidR="00D52AE6" w:rsidRDefault="00D52AE6" w:rsidP="00C05A53">
            <w:pPr>
              <w:pStyle w:val="ProductList-OfferingBody"/>
              <w:ind w:left="-113"/>
              <w:jc w:val="center"/>
            </w:pPr>
          </w:p>
        </w:tc>
      </w:tr>
    </w:tbl>
    <w:p w:rsidR="0010587C" w:rsidRPr="004C09A1" w:rsidRDefault="0010587C" w:rsidP="0010587C">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10587C" w:rsidTr="002055FC">
        <w:tc>
          <w:tcPr>
            <w:tcW w:w="3488"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di Prodotti: </w:t>
            </w:r>
            <w:r>
              <w:rPr>
                <w:b/>
              </w:rPr>
              <w:t>Server</w:t>
            </w:r>
          </w:p>
        </w:tc>
        <w:tc>
          <w:tcPr>
            <w:tcW w:w="3715" w:type="dxa"/>
          </w:tcPr>
          <w:p w:rsidR="0010587C" w:rsidRDefault="0010587C" w:rsidP="0010587C">
            <w:pPr>
              <w:pStyle w:val="ProductList-Body"/>
              <w:spacing w:before="20" w:after="20"/>
            </w:pPr>
          </w:p>
        </w:tc>
      </w:tr>
      <w:tr w:rsidR="0010587C" w:rsidRPr="001C4150" w:rsidTr="002055FC">
        <w:tc>
          <w:tcPr>
            <w:tcW w:w="3488" w:type="dxa"/>
          </w:tcPr>
          <w:p w:rsidR="0010587C" w:rsidRDefault="0010587C" w:rsidP="0010587C">
            <w:pPr>
              <w:pStyle w:val="ProductList-Body"/>
              <w:spacing w:before="20" w:after="20"/>
            </w:pPr>
          </w:p>
        </w:tc>
        <w:tc>
          <w:tcPr>
            <w:tcW w:w="3597" w:type="dxa"/>
          </w:tcPr>
          <w:p w:rsidR="0010587C" w:rsidRPr="001B7167" w:rsidRDefault="00FF05A9" w:rsidP="0010587C">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10587C" w:rsidRPr="001B7167" w:rsidRDefault="0010587C" w:rsidP="0010587C">
            <w:pPr>
              <w:pStyle w:val="ProductList-Body"/>
              <w:spacing w:before="20" w:after="20"/>
              <w:rPr>
                <w:lang w:val="it-IT"/>
              </w:rPr>
            </w:pPr>
          </w:p>
        </w:tc>
      </w:tr>
    </w:tbl>
    <w:p w:rsidR="0010587C" w:rsidRPr="001B7167" w:rsidRDefault="0010587C" w:rsidP="00071A79">
      <w:pPr>
        <w:pStyle w:val="ProductList-Body"/>
        <w:shd w:val="clear" w:color="auto" w:fill="D9D9D9" w:themeFill="background1" w:themeFillShade="D9"/>
        <w:spacing w:before="120" w:after="120"/>
        <w:rPr>
          <w:lang w:val="it-IT"/>
        </w:rPr>
      </w:pPr>
      <w:r w:rsidRPr="001B7167">
        <w:rPr>
          <w:b/>
          <w:lang w:val="it-IT"/>
        </w:rPr>
        <w:t>Informazioni Aggiuntive</w:t>
      </w:r>
    </w:p>
    <w:p w:rsidR="0010587C" w:rsidRPr="001B7167" w:rsidRDefault="0010587C" w:rsidP="0010587C">
      <w:pPr>
        <w:pStyle w:val="ProductList-Body"/>
        <w:rPr>
          <w:lang w:val="it-IT"/>
        </w:rPr>
      </w:pPr>
      <w:r w:rsidRPr="001B7167">
        <w:rPr>
          <w:lang w:val="it-IT"/>
        </w:rPr>
        <w:t>Solo le società in possesso di un Contratto Campus e School e dell</w:t>
      </w:r>
      <w:r w:rsidR="001B7167">
        <w:rPr>
          <w:lang w:val="it-IT"/>
        </w:rPr>
        <w:t>’</w:t>
      </w:r>
      <w:r w:rsidRPr="001B7167">
        <w:rPr>
          <w:lang w:val="it-IT"/>
        </w:rPr>
        <w:t>iscrizione Enrollment for Education Solutions che hanno ottenuto in licenza System Center Configuration Manager 2007 R3</w:t>
      </w:r>
      <w:r>
        <w:fldChar w:fldCharType="begin"/>
      </w:r>
      <w:r w:rsidRPr="001B7167">
        <w:rPr>
          <w:lang w:val="it-IT"/>
        </w:rPr>
        <w:instrText>XE "System Center Configuration Manager 2007 R3"</w:instrText>
      </w:r>
      <w:r>
        <w:fldChar w:fldCharType="end"/>
      </w:r>
      <w:r w:rsidRPr="001B7167">
        <w:rPr>
          <w:lang w:val="it-IT"/>
        </w:rPr>
        <w:t xml:space="preserve"> prima del 1 aprile 2012 potranno acquistare licenze di gestione per questa versione del Prodotto e</w:t>
      </w:r>
      <w:r w:rsidR="00B04AE6" w:rsidRPr="001B7167">
        <w:rPr>
          <w:lang w:val="it-IT"/>
        </w:rPr>
        <w:t> </w:t>
      </w:r>
      <w:r w:rsidRPr="001B7167">
        <w:rPr>
          <w:lang w:val="it-IT"/>
        </w:rPr>
        <w:t>tali licenze di gestione dovranno essere acquistate ai sensi del medesimo contratto o nello stesso periodo di validità dell</w:t>
      </w:r>
      <w:r w:rsidR="001B7167">
        <w:rPr>
          <w:lang w:val="it-IT"/>
        </w:rPr>
        <w:t>’</w:t>
      </w:r>
      <w:r w:rsidRPr="001B7167">
        <w:rPr>
          <w:lang w:val="it-IT"/>
        </w:rPr>
        <w:t xml:space="preserve">iscrizione delle licenze precedenti. </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919D2" w:rsidRPr="001B7167" w:rsidRDefault="00C13DF8" w:rsidP="00680B4D">
      <w:pPr>
        <w:pStyle w:val="ProductList-Offering2Heading"/>
        <w:outlineLvl w:val="2"/>
        <w:rPr>
          <w:lang w:val="it-IT"/>
        </w:rPr>
      </w:pPr>
      <w:r w:rsidRPr="001B7167">
        <w:rPr>
          <w:lang w:val="it-IT"/>
        </w:rPr>
        <w:tab/>
      </w:r>
      <w:bookmarkStart w:id="622" w:name="_Toc378147641"/>
      <w:bookmarkStart w:id="623" w:name="_Toc378151543"/>
      <w:bookmarkStart w:id="624" w:name="_Toc379797227"/>
      <w:bookmarkStart w:id="625" w:name="_Toc380513252"/>
      <w:bookmarkStart w:id="626" w:name="_Toc380655294"/>
      <w:bookmarkStart w:id="627" w:name="_Toc386626316"/>
      <w:r w:rsidRPr="001B7167">
        <w:rPr>
          <w:lang w:val="it-IT"/>
        </w:rPr>
        <w:t>System Center Operations Manager</w:t>
      </w:r>
      <w:bookmarkEnd w:id="622"/>
      <w:bookmarkEnd w:id="623"/>
      <w:bookmarkEnd w:id="624"/>
      <w:bookmarkEnd w:id="625"/>
      <w:bookmarkEnd w:id="626"/>
      <w:bookmarkEnd w:id="62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58"/>
        <w:gridCol w:w="519"/>
        <w:gridCol w:w="596"/>
        <w:gridCol w:w="595"/>
        <w:gridCol w:w="595"/>
        <w:gridCol w:w="596"/>
        <w:gridCol w:w="595"/>
        <w:gridCol w:w="596"/>
        <w:gridCol w:w="595"/>
        <w:gridCol w:w="595"/>
        <w:gridCol w:w="596"/>
        <w:gridCol w:w="595"/>
        <w:gridCol w:w="709"/>
      </w:tblGrid>
      <w:tr w:rsidR="00B900D6" w:rsidTr="00B559E6">
        <w:trPr>
          <w:tblHeader/>
        </w:trPr>
        <w:tc>
          <w:tcPr>
            <w:tcW w:w="3060" w:type="dxa"/>
            <w:tcBorders>
              <w:bottom w:val="nil"/>
            </w:tcBorders>
            <w:shd w:val="clear" w:color="auto" w:fill="00188F"/>
          </w:tcPr>
          <w:p w:rsidR="00B900D6" w:rsidRPr="00EE0836" w:rsidRDefault="00B900D6" w:rsidP="00923FC7">
            <w:pPr>
              <w:pStyle w:val="ProductList-OfferingBody"/>
              <w:ind w:left="-28"/>
              <w:rPr>
                <w:color w:val="FFFFFF" w:themeColor="background1"/>
              </w:rPr>
            </w:pPr>
            <w:r>
              <w:rPr>
                <w:color w:val="FFFFFF" w:themeColor="background1"/>
              </w:rPr>
              <w:t>Prodotti</w:t>
            </w:r>
          </w:p>
        </w:tc>
        <w:tc>
          <w:tcPr>
            <w:tcW w:w="558" w:type="dxa"/>
            <w:tcBorders>
              <w:bottom w:val="nil"/>
            </w:tcBorders>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19" w:type="dxa"/>
            <w:tcBorders>
              <w:bottom w:val="nil"/>
            </w:tcBorders>
            <w:shd w:val="clear" w:color="auto" w:fill="00188F"/>
            <w:vAlign w:val="center"/>
          </w:tcPr>
          <w:p w:rsidR="00B900D6" w:rsidRPr="00EE0836" w:rsidRDefault="00B900D6"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B900D6" w:rsidRPr="00810700" w:rsidRDefault="00B900D6"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B900D6" w:rsidRPr="00EE0836" w:rsidRDefault="00B900D6"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B900D6" w:rsidTr="00B559E6">
        <w:tc>
          <w:tcPr>
            <w:tcW w:w="3060" w:type="dxa"/>
            <w:tcBorders>
              <w:top w:val="nil"/>
              <w:left w:val="nil"/>
              <w:bottom w:val="dashSmallGap" w:sz="4" w:space="0" w:color="BFBFBF" w:themeColor="background1" w:themeShade="BF"/>
              <w:right w:val="nil"/>
            </w:tcBorders>
          </w:tcPr>
          <w:p w:rsidR="00B900D6" w:rsidRPr="001B7167" w:rsidRDefault="00B900D6" w:rsidP="00F944EC">
            <w:pPr>
              <w:pStyle w:val="ProductList-Offering2"/>
              <w:rPr>
                <w:lang w:val="it-IT"/>
              </w:rPr>
            </w:pPr>
            <w:bookmarkStart w:id="628" w:name="_Toc379797228"/>
            <w:bookmarkStart w:id="629" w:name="_Toc380513253"/>
            <w:bookmarkStart w:id="630" w:name="_Toc380655295"/>
            <w:bookmarkStart w:id="631" w:name="_Toc386626317"/>
            <w:r w:rsidRPr="001B7167">
              <w:rPr>
                <w:lang w:val="it-IT"/>
              </w:rPr>
              <w:t>Licenza di Gestione Server Enterprise per</w:t>
            </w:r>
            <w:r>
              <w:fldChar w:fldCharType="begin"/>
            </w:r>
            <w:r w:rsidRPr="001B7167">
              <w:rPr>
                <w:lang w:val="it-IT"/>
              </w:rPr>
              <w:instrText>XE "Operations Manager 2007 R2"</w:instrText>
            </w:r>
            <w:r>
              <w:fldChar w:fldCharType="end"/>
            </w:r>
            <w:r w:rsidRPr="001B7167">
              <w:rPr>
                <w:lang w:val="it-IT"/>
              </w:rPr>
              <w:t xml:space="preserve"> System Center Operations Manager 2007 R2</w:t>
            </w:r>
            <w:bookmarkEnd w:id="628"/>
            <w:bookmarkEnd w:id="629"/>
            <w:bookmarkEnd w:id="630"/>
            <w:bookmarkEnd w:id="631"/>
            <w:r>
              <w:fldChar w:fldCharType="begin"/>
            </w:r>
            <w:r w:rsidRPr="001B7167">
              <w:rPr>
                <w:lang w:val="it-IT"/>
              </w:rPr>
              <w:instrText>XE "Licenza di Gestione Server Enterprise per System Center Operations Manager 2007 R2"</w:instrText>
            </w:r>
            <w:r>
              <w:fldChar w:fldCharType="end"/>
            </w:r>
          </w:p>
        </w:tc>
        <w:tc>
          <w:tcPr>
            <w:tcW w:w="558" w:type="dxa"/>
            <w:tcBorders>
              <w:top w:val="nil"/>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r>
              <w:t>7/09</w:t>
            </w:r>
          </w:p>
        </w:tc>
        <w:tc>
          <w:tcPr>
            <w:tcW w:w="519" w:type="dxa"/>
            <w:tcBorders>
              <w:top w:val="nil"/>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00D6" w:rsidRDefault="00B900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900D6" w:rsidRDefault="00B900D6" w:rsidP="00C05A53">
            <w:pPr>
              <w:pStyle w:val="ProductList-OfferingBody"/>
              <w:ind w:left="-113"/>
              <w:jc w:val="center"/>
            </w:pPr>
            <w:r>
              <w:t>5</w:t>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70AD47" w:themeFill="accent6"/>
            <w:vAlign w:val="center"/>
          </w:tcPr>
          <w:p w:rsidR="00B900D6" w:rsidRDefault="00B900D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709" w:type="dxa"/>
            <w:shd w:val="clear" w:color="auto" w:fill="BFBFBF" w:themeFill="background1" w:themeFillShade="BF"/>
            <w:vAlign w:val="center"/>
          </w:tcPr>
          <w:p w:rsidR="00B900D6" w:rsidRDefault="00B900D6" w:rsidP="00C05A53">
            <w:pPr>
              <w:pStyle w:val="ProductList-OfferingBody"/>
              <w:ind w:left="-113"/>
              <w:jc w:val="center"/>
            </w:pPr>
          </w:p>
        </w:tc>
      </w:tr>
      <w:tr w:rsidR="00B900D6" w:rsidTr="00B559E6">
        <w:tc>
          <w:tcPr>
            <w:tcW w:w="3060" w:type="dxa"/>
            <w:tcBorders>
              <w:top w:val="dashSmallGap" w:sz="4" w:space="0" w:color="BFBFBF" w:themeColor="background1" w:themeShade="BF"/>
              <w:left w:val="nil"/>
              <w:bottom w:val="dashSmallGap" w:sz="4" w:space="0" w:color="BFBFBF" w:themeColor="background1" w:themeShade="BF"/>
              <w:right w:val="nil"/>
            </w:tcBorders>
          </w:tcPr>
          <w:p w:rsidR="00B900D6" w:rsidRPr="001B7167" w:rsidRDefault="00B900D6" w:rsidP="00F944EC">
            <w:pPr>
              <w:pStyle w:val="ProductList-Offering2"/>
              <w:rPr>
                <w:lang w:val="it-IT"/>
              </w:rPr>
            </w:pPr>
            <w:bookmarkStart w:id="632" w:name="_Toc379797229"/>
            <w:bookmarkStart w:id="633" w:name="_Toc380513254"/>
            <w:bookmarkStart w:id="634" w:name="_Toc380655296"/>
            <w:bookmarkStart w:id="635" w:name="_Toc386626318"/>
            <w:r w:rsidRPr="001B7167">
              <w:rPr>
                <w:lang w:val="it-IT"/>
              </w:rPr>
              <w:t>Licenza di Gestione Server Standard per</w:t>
            </w:r>
            <w:r>
              <w:fldChar w:fldCharType="begin"/>
            </w:r>
            <w:r w:rsidRPr="001B7167">
              <w:rPr>
                <w:lang w:val="it-IT"/>
              </w:rPr>
              <w:instrText>XE "Operations Manager 2007 R2"</w:instrText>
            </w:r>
            <w:r>
              <w:fldChar w:fldCharType="end"/>
            </w:r>
            <w:r w:rsidRPr="001B7167">
              <w:rPr>
                <w:lang w:val="it-IT"/>
              </w:rPr>
              <w:t xml:space="preserve"> System Center Operations Manager 2007 R2</w:t>
            </w:r>
            <w:bookmarkEnd w:id="632"/>
            <w:bookmarkEnd w:id="633"/>
            <w:bookmarkEnd w:id="634"/>
            <w:bookmarkEnd w:id="635"/>
            <w:r>
              <w:fldChar w:fldCharType="begin"/>
            </w:r>
            <w:r w:rsidRPr="001B7167">
              <w:rPr>
                <w:lang w:val="it-IT"/>
              </w:rPr>
              <w:instrText>XE "Licenza di Gestione Server Standard per System Center Operations Manager 2007 R2"</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r>
              <w:t>7/09</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00D6" w:rsidRDefault="00B900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900D6" w:rsidRDefault="00B900D6" w:rsidP="00C05A53">
            <w:pPr>
              <w:pStyle w:val="ProductList-OfferingBody"/>
              <w:ind w:left="-113"/>
              <w:jc w:val="center"/>
            </w:pPr>
            <w:r>
              <w:t>1</w:t>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70AD47" w:themeFill="accent6"/>
            <w:vAlign w:val="center"/>
          </w:tcPr>
          <w:p w:rsidR="00B900D6" w:rsidRDefault="00B900D6"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709" w:type="dxa"/>
            <w:shd w:val="clear" w:color="auto" w:fill="BFBFBF" w:themeFill="background1" w:themeFillShade="BF"/>
            <w:vAlign w:val="center"/>
          </w:tcPr>
          <w:p w:rsidR="00B900D6" w:rsidRDefault="00B900D6" w:rsidP="00C05A53">
            <w:pPr>
              <w:pStyle w:val="ProductList-OfferingBody"/>
              <w:ind w:left="-113"/>
              <w:jc w:val="center"/>
            </w:pPr>
          </w:p>
        </w:tc>
      </w:tr>
      <w:tr w:rsidR="00B900D6" w:rsidTr="00B559E6">
        <w:tc>
          <w:tcPr>
            <w:tcW w:w="3060" w:type="dxa"/>
            <w:tcBorders>
              <w:top w:val="dashSmallGap" w:sz="4" w:space="0" w:color="BFBFBF" w:themeColor="background1" w:themeShade="BF"/>
              <w:left w:val="nil"/>
              <w:bottom w:val="dashSmallGap" w:sz="4" w:space="0" w:color="BFBFBF" w:themeColor="background1" w:themeShade="BF"/>
              <w:right w:val="nil"/>
            </w:tcBorders>
          </w:tcPr>
          <w:p w:rsidR="00B900D6" w:rsidRPr="001B7167" w:rsidRDefault="00B900D6" w:rsidP="00F944EC">
            <w:pPr>
              <w:pStyle w:val="ProductList-Offering2"/>
              <w:rPr>
                <w:lang w:val="it-IT"/>
              </w:rPr>
            </w:pPr>
            <w:bookmarkStart w:id="636" w:name="_Toc379797230"/>
            <w:bookmarkStart w:id="637" w:name="_Toc380513255"/>
            <w:bookmarkStart w:id="638" w:name="_Toc380655297"/>
            <w:bookmarkStart w:id="639" w:name="_Toc386626319"/>
            <w:r w:rsidRPr="001B7167">
              <w:rPr>
                <w:lang w:val="it-IT"/>
              </w:rPr>
              <w:t>Licenza di Gestione Client per System Center Operations Manager 2007 R2</w:t>
            </w:r>
            <w:r>
              <w:fldChar w:fldCharType="begin"/>
            </w:r>
            <w:r w:rsidRPr="001B7167">
              <w:rPr>
                <w:lang w:val="it-IT"/>
              </w:rPr>
              <w:instrText>XE "Operations Manager 2007 R2"</w:instrText>
            </w:r>
            <w:r>
              <w:fldChar w:fldCharType="end"/>
            </w:r>
            <w:r w:rsidRPr="001B7167">
              <w:rPr>
                <w:lang w:val="it-IT"/>
              </w:rPr>
              <w:t xml:space="preserve"> per OSE</w:t>
            </w:r>
            <w:bookmarkEnd w:id="636"/>
            <w:bookmarkEnd w:id="637"/>
            <w:bookmarkEnd w:id="638"/>
            <w:bookmarkEnd w:id="639"/>
            <w:r>
              <w:fldChar w:fldCharType="begin"/>
            </w:r>
            <w:r w:rsidRPr="001B7167">
              <w:rPr>
                <w:lang w:val="it-IT"/>
              </w:rPr>
              <w:instrText>XE "Licenza di Gestione Client per System Center Operations Manager 2007 R2 per OSE"</w:instrText>
            </w:r>
            <w:r>
              <w:fldChar w:fldCharType="end"/>
            </w:r>
          </w:p>
        </w:tc>
        <w:tc>
          <w:tcPr>
            <w:tcW w:w="558" w:type="dxa"/>
            <w:tcBorders>
              <w:top w:val="dashSmallGap" w:sz="4" w:space="0" w:color="BFBFBF" w:themeColor="background1" w:themeShade="BF"/>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r>
              <w:t>7/09</w:t>
            </w:r>
          </w:p>
        </w:tc>
        <w:tc>
          <w:tcPr>
            <w:tcW w:w="519" w:type="dxa"/>
            <w:tcBorders>
              <w:top w:val="dashSmallGap" w:sz="4" w:space="0" w:color="BFBFBF" w:themeColor="background1" w:themeShade="BF"/>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00D6" w:rsidRDefault="00B900D6"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00D6" w:rsidRDefault="00B900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900D6" w:rsidRDefault="00B900D6" w:rsidP="00C05A53">
            <w:pPr>
              <w:pStyle w:val="ProductList-OfferingBody"/>
              <w:ind w:left="-113"/>
              <w:jc w:val="center"/>
            </w:pPr>
            <w:r>
              <w:t>1</w:t>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70AD47" w:themeFill="accent6"/>
            <w:vAlign w:val="center"/>
          </w:tcPr>
          <w:p w:rsidR="00B900D6" w:rsidRPr="00FE04BF" w:rsidRDefault="00B900D6"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709" w:type="dxa"/>
            <w:shd w:val="clear" w:color="auto" w:fill="BFBFBF" w:themeFill="background1" w:themeFillShade="BF"/>
            <w:vAlign w:val="center"/>
          </w:tcPr>
          <w:p w:rsidR="00B900D6" w:rsidRDefault="00B900D6" w:rsidP="00C05A53">
            <w:pPr>
              <w:pStyle w:val="ProductList-OfferingBody"/>
              <w:ind w:left="-113"/>
              <w:jc w:val="center"/>
            </w:pPr>
          </w:p>
        </w:tc>
      </w:tr>
      <w:tr w:rsidR="00B900D6" w:rsidTr="00B559E6">
        <w:tc>
          <w:tcPr>
            <w:tcW w:w="3060" w:type="dxa"/>
            <w:tcBorders>
              <w:top w:val="dashSmallGap" w:sz="4" w:space="0" w:color="BFBFBF" w:themeColor="background1" w:themeShade="BF"/>
              <w:left w:val="nil"/>
              <w:bottom w:val="nil"/>
              <w:right w:val="nil"/>
            </w:tcBorders>
          </w:tcPr>
          <w:p w:rsidR="00B900D6" w:rsidRPr="001B7167" w:rsidRDefault="00B900D6" w:rsidP="00F944EC">
            <w:pPr>
              <w:pStyle w:val="ProductList-Offering2"/>
              <w:rPr>
                <w:lang w:val="it-IT"/>
              </w:rPr>
            </w:pPr>
            <w:bookmarkStart w:id="640" w:name="_Toc379797231"/>
            <w:bookmarkStart w:id="641" w:name="_Toc380513256"/>
            <w:bookmarkStart w:id="642" w:name="_Toc380655298"/>
            <w:bookmarkStart w:id="643" w:name="_Toc386626320"/>
            <w:r w:rsidRPr="001B7167">
              <w:rPr>
                <w:lang w:val="it-IT"/>
              </w:rPr>
              <w:t>Licenza di Gestione Client per System Center Operations Manager 2007 R2</w:t>
            </w:r>
            <w:r>
              <w:fldChar w:fldCharType="begin"/>
            </w:r>
            <w:r w:rsidRPr="001B7167">
              <w:rPr>
                <w:lang w:val="it-IT"/>
              </w:rPr>
              <w:instrText>XE "Operations Manager 2007 R2"</w:instrText>
            </w:r>
            <w:r>
              <w:fldChar w:fldCharType="end"/>
            </w:r>
            <w:r w:rsidRPr="001B7167">
              <w:rPr>
                <w:lang w:val="it-IT"/>
              </w:rPr>
              <w:t xml:space="preserve"> per Utente</w:t>
            </w:r>
            <w:bookmarkEnd w:id="640"/>
            <w:bookmarkEnd w:id="641"/>
            <w:bookmarkEnd w:id="642"/>
            <w:bookmarkEnd w:id="643"/>
            <w:r>
              <w:fldChar w:fldCharType="begin"/>
            </w:r>
            <w:r w:rsidRPr="001B7167">
              <w:rPr>
                <w:lang w:val="it-IT"/>
              </w:rPr>
              <w:instrText>XE "Licenza di Gestione Client per System Center Operations Manager 2007 R2 per Utente"</w:instrText>
            </w:r>
            <w:r>
              <w:fldChar w:fldCharType="end"/>
            </w:r>
          </w:p>
        </w:tc>
        <w:tc>
          <w:tcPr>
            <w:tcW w:w="558" w:type="dxa"/>
            <w:tcBorders>
              <w:top w:val="dashSmallGap" w:sz="4" w:space="0" w:color="BFBFBF" w:themeColor="background1" w:themeShade="BF"/>
              <w:left w:val="nil"/>
              <w:bottom w:val="nil"/>
              <w:right w:val="nil"/>
            </w:tcBorders>
            <w:vAlign w:val="center"/>
          </w:tcPr>
          <w:p w:rsidR="00B900D6" w:rsidRDefault="00B900D6" w:rsidP="00C05A53">
            <w:pPr>
              <w:pStyle w:val="ProductList-OfferingBody"/>
              <w:ind w:left="-113"/>
              <w:jc w:val="center"/>
            </w:pPr>
            <w:r>
              <w:t>7/09</w:t>
            </w:r>
          </w:p>
        </w:tc>
        <w:tc>
          <w:tcPr>
            <w:tcW w:w="519" w:type="dxa"/>
            <w:tcBorders>
              <w:top w:val="dashSmallGap" w:sz="4" w:space="0" w:color="BFBFBF" w:themeColor="background1" w:themeShade="BF"/>
              <w:left w:val="nil"/>
              <w:bottom w:val="nil"/>
              <w:right w:val="nil"/>
            </w:tcBorders>
            <w:vAlign w:val="center"/>
          </w:tcPr>
          <w:p w:rsidR="00B900D6" w:rsidRDefault="00B900D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900D6" w:rsidRDefault="00B900D6"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900D6" w:rsidRDefault="00B900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900D6" w:rsidRDefault="00B900D6" w:rsidP="00C05A53">
            <w:pPr>
              <w:pStyle w:val="ProductList-OfferingBody"/>
              <w:ind w:left="-113"/>
              <w:jc w:val="center"/>
            </w:pPr>
            <w:r>
              <w:t>1</w:t>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70AD47" w:themeFill="accent6"/>
            <w:vAlign w:val="center"/>
          </w:tcPr>
          <w:p w:rsidR="00B900D6" w:rsidRPr="00FE04BF" w:rsidRDefault="00B900D6"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596" w:type="dxa"/>
            <w:shd w:val="clear" w:color="auto" w:fill="BFBFBF" w:themeFill="background1" w:themeFillShade="BF"/>
            <w:vAlign w:val="center"/>
          </w:tcPr>
          <w:p w:rsidR="00B900D6" w:rsidRDefault="00B900D6" w:rsidP="00C05A53">
            <w:pPr>
              <w:pStyle w:val="ProductList-OfferingBody"/>
              <w:ind w:left="-113"/>
              <w:jc w:val="center"/>
            </w:pPr>
          </w:p>
        </w:tc>
        <w:tc>
          <w:tcPr>
            <w:tcW w:w="595" w:type="dxa"/>
            <w:shd w:val="clear" w:color="auto" w:fill="BFBFBF" w:themeFill="background1" w:themeFillShade="BF"/>
            <w:vAlign w:val="center"/>
          </w:tcPr>
          <w:p w:rsidR="00B900D6" w:rsidRDefault="00B900D6" w:rsidP="00C05A53">
            <w:pPr>
              <w:pStyle w:val="ProductList-OfferingBody"/>
              <w:ind w:left="-113"/>
              <w:jc w:val="center"/>
            </w:pPr>
          </w:p>
        </w:tc>
        <w:tc>
          <w:tcPr>
            <w:tcW w:w="709" w:type="dxa"/>
            <w:shd w:val="clear" w:color="auto" w:fill="BFBFBF" w:themeFill="background1" w:themeFillShade="BF"/>
            <w:vAlign w:val="center"/>
          </w:tcPr>
          <w:p w:rsidR="00B900D6" w:rsidRDefault="00B900D6" w:rsidP="00C05A53">
            <w:pPr>
              <w:pStyle w:val="ProductList-OfferingBody"/>
              <w:ind w:left="-113"/>
              <w:jc w:val="center"/>
            </w:pPr>
          </w:p>
        </w:tc>
      </w:tr>
    </w:tbl>
    <w:p w:rsidR="009919D2" w:rsidRPr="004C09A1" w:rsidRDefault="009919D2"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597"/>
      </w:tblGrid>
      <w:tr w:rsidR="00D8182E" w:rsidTr="00807490">
        <w:tc>
          <w:tcPr>
            <w:tcW w:w="3960" w:type="dxa"/>
          </w:tcPr>
          <w:p w:rsidR="00D8182E" w:rsidRPr="00D8182E" w:rsidRDefault="00D8182E" w:rsidP="00D8182E">
            <w:pPr>
              <w:pStyle w:val="ProductList-Body"/>
              <w:spacing w:before="20" w:after="20"/>
              <w:rPr>
                <w:b/>
              </w:rPr>
            </w:pPr>
            <w:r>
              <w:t xml:space="preserve">Versione Precedente: </w:t>
            </w:r>
            <w:r>
              <w:rPr>
                <w:b/>
              </w:rPr>
              <w:t>System Center Operations</w:t>
            </w:r>
          </w:p>
        </w:tc>
        <w:tc>
          <w:tcPr>
            <w:tcW w:w="3125" w:type="dxa"/>
          </w:tcPr>
          <w:p w:rsidR="00D8182E" w:rsidRDefault="00D8182E" w:rsidP="00D8182E">
            <w:pPr>
              <w:pStyle w:val="ProductList-Body"/>
              <w:spacing w:before="20" w:after="20"/>
            </w:pPr>
            <w:r>
              <w:t xml:space="preserve">Pool di Prodotti: </w:t>
            </w:r>
            <w:r>
              <w:rPr>
                <w:b/>
              </w:rPr>
              <w:t>Server</w:t>
            </w:r>
          </w:p>
        </w:tc>
        <w:tc>
          <w:tcPr>
            <w:tcW w:w="3597" w:type="dxa"/>
          </w:tcPr>
          <w:p w:rsidR="00D8182E" w:rsidRDefault="00D8182E" w:rsidP="00D8182E">
            <w:pPr>
              <w:pStyle w:val="ProductList-Body"/>
              <w:spacing w:before="20" w:after="20"/>
            </w:pPr>
          </w:p>
        </w:tc>
      </w:tr>
      <w:tr w:rsidR="00D8182E" w:rsidRPr="001C4150" w:rsidTr="00807490">
        <w:tc>
          <w:tcPr>
            <w:tcW w:w="3960" w:type="dxa"/>
          </w:tcPr>
          <w:p w:rsidR="00D8182E" w:rsidRPr="00D8182E" w:rsidRDefault="00D8182E" w:rsidP="00BE27AD">
            <w:pPr>
              <w:pStyle w:val="ProductList-Body"/>
              <w:spacing w:before="20" w:after="20"/>
              <w:ind w:left="162"/>
            </w:pPr>
            <w:r>
              <w:rPr>
                <w:b/>
              </w:rPr>
              <w:t>Manager 2007</w:t>
            </w:r>
            <w:r>
              <w:t xml:space="preserve"> (3/08)</w:t>
            </w:r>
          </w:p>
        </w:tc>
        <w:tc>
          <w:tcPr>
            <w:tcW w:w="3125" w:type="dxa"/>
          </w:tcPr>
          <w:p w:rsidR="00D8182E" w:rsidRPr="001B7167" w:rsidRDefault="00FF05A9" w:rsidP="00D8182E">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597" w:type="dxa"/>
          </w:tcPr>
          <w:p w:rsidR="00D8182E" w:rsidRPr="001B7167" w:rsidRDefault="00D8182E" w:rsidP="00D8182E">
            <w:pPr>
              <w:pStyle w:val="ProductList-Body"/>
              <w:spacing w:before="20" w:after="20"/>
              <w:rPr>
                <w:lang w:val="it-IT"/>
              </w:rPr>
            </w:pPr>
          </w:p>
        </w:tc>
      </w:tr>
    </w:tbl>
    <w:p w:rsidR="00071A79" w:rsidRPr="001B7167" w:rsidRDefault="00071A79" w:rsidP="00071A79">
      <w:pPr>
        <w:pStyle w:val="ProductList-Body"/>
        <w:shd w:val="clear" w:color="auto" w:fill="D9D9D9" w:themeFill="background1" w:themeFillShade="D9"/>
        <w:spacing w:before="120" w:after="120"/>
        <w:rPr>
          <w:lang w:val="it-IT"/>
        </w:rPr>
      </w:pPr>
      <w:r w:rsidRPr="001B7167">
        <w:rPr>
          <w:b/>
          <w:lang w:val="it-IT"/>
        </w:rPr>
        <w:t>Informazioni Aggiuntive</w:t>
      </w:r>
    </w:p>
    <w:p w:rsidR="00071A79" w:rsidRPr="001B7167" w:rsidRDefault="00071A79" w:rsidP="00071A79">
      <w:pPr>
        <w:pStyle w:val="ProductList-Body"/>
        <w:rPr>
          <w:lang w:val="it-IT"/>
        </w:rPr>
      </w:pPr>
      <w:r w:rsidRPr="001B7167">
        <w:rPr>
          <w:lang w:val="it-IT"/>
        </w:rPr>
        <w:t>Solo le società in possesso di un Contratto Campus e School e dell</w:t>
      </w:r>
      <w:r w:rsidR="001B7167">
        <w:rPr>
          <w:lang w:val="it-IT"/>
        </w:rPr>
        <w:t>’</w:t>
      </w:r>
      <w:r w:rsidRPr="001B7167">
        <w:rPr>
          <w:lang w:val="it-IT"/>
        </w:rPr>
        <w:t>iscrizione Enrollment for Education Solutions che hanno ottenuto in licenza System Center Configuration Manager 2007 R3</w:t>
      </w:r>
      <w:r>
        <w:fldChar w:fldCharType="begin"/>
      </w:r>
      <w:r w:rsidRPr="001B7167">
        <w:rPr>
          <w:lang w:val="it-IT"/>
        </w:rPr>
        <w:instrText>XE "System Center Configuration Manager 2007 R3"</w:instrText>
      </w:r>
      <w:r>
        <w:fldChar w:fldCharType="end"/>
      </w:r>
      <w:r w:rsidRPr="001B7167">
        <w:rPr>
          <w:lang w:val="it-IT"/>
        </w:rPr>
        <w:t xml:space="preserve"> prima del 1 aprile 2012 potranno acquistare licenze di gestione per questa versione del Prodotto e</w:t>
      </w:r>
      <w:r w:rsidR="007058FA" w:rsidRPr="001B7167">
        <w:rPr>
          <w:lang w:val="it-IT"/>
        </w:rPr>
        <w:t> </w:t>
      </w:r>
      <w:r w:rsidRPr="001B7167">
        <w:rPr>
          <w:lang w:val="it-IT"/>
        </w:rPr>
        <w:t>tali licenze di gestione dovranno essere acquistate ai sensi del medesimo contratto o nello stesso periodo di validità dell</w:t>
      </w:r>
      <w:r w:rsidR="001B7167">
        <w:rPr>
          <w:lang w:val="it-IT"/>
        </w:rPr>
        <w:t>’</w:t>
      </w:r>
      <w:r w:rsidRPr="001B7167">
        <w:rPr>
          <w:lang w:val="it-IT"/>
        </w:rPr>
        <w:t xml:space="preserve">iscrizione delle licenze precedenti. </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407E60" w:rsidRPr="001B7167" w:rsidRDefault="00C13DF8" w:rsidP="00680B4D">
      <w:pPr>
        <w:pStyle w:val="ProductList-Offering2Heading"/>
        <w:outlineLvl w:val="2"/>
        <w:rPr>
          <w:lang w:val="it-IT"/>
        </w:rPr>
      </w:pPr>
      <w:r w:rsidRPr="001B7167">
        <w:rPr>
          <w:lang w:val="it-IT"/>
        </w:rPr>
        <w:tab/>
      </w:r>
      <w:bookmarkStart w:id="644" w:name="_Toc378147642"/>
      <w:bookmarkStart w:id="645" w:name="_Toc378151544"/>
      <w:bookmarkStart w:id="646" w:name="_Toc379797232"/>
      <w:bookmarkStart w:id="647" w:name="_Toc380513257"/>
      <w:bookmarkStart w:id="648" w:name="_Toc380655299"/>
      <w:bookmarkStart w:id="649" w:name="_Toc386626321"/>
      <w:r w:rsidRPr="001B7167">
        <w:rPr>
          <w:lang w:val="it-IT"/>
        </w:rPr>
        <w:t>System Center Server</w:t>
      </w:r>
      <w:bookmarkEnd w:id="644"/>
      <w:bookmarkEnd w:id="645"/>
      <w:bookmarkEnd w:id="646"/>
      <w:bookmarkEnd w:id="647"/>
      <w:bookmarkEnd w:id="648"/>
      <w:bookmarkEnd w:id="6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24"/>
      </w:tblGrid>
      <w:tr w:rsidR="00810AFC" w:rsidTr="0088320D">
        <w:trPr>
          <w:tblHeader/>
        </w:trPr>
        <w:tc>
          <w:tcPr>
            <w:tcW w:w="2932" w:type="dxa"/>
            <w:tcBorders>
              <w:bottom w:val="nil"/>
            </w:tcBorders>
            <w:shd w:val="clear" w:color="auto" w:fill="00188F"/>
          </w:tcPr>
          <w:p w:rsidR="00810AFC" w:rsidRPr="00EE0836" w:rsidRDefault="00810AFC"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810AFC" w:rsidRPr="00EE0836" w:rsidRDefault="00810AFC"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810AFC" w:rsidRPr="00810700" w:rsidRDefault="00810AFC"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0"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1"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810AFC" w:rsidRPr="00EE0836" w:rsidRDefault="00810AF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810AFC" w:rsidTr="0088320D">
        <w:tc>
          <w:tcPr>
            <w:tcW w:w="2932" w:type="dxa"/>
            <w:tcBorders>
              <w:top w:val="nil"/>
              <w:left w:val="nil"/>
              <w:bottom w:val="dashSmallGap" w:sz="4" w:space="0" w:color="BFBFBF" w:themeColor="background1" w:themeShade="BF"/>
              <w:right w:val="nil"/>
            </w:tcBorders>
          </w:tcPr>
          <w:p w:rsidR="00810AFC" w:rsidRPr="001B7167" w:rsidRDefault="00810AFC" w:rsidP="00F944EC">
            <w:pPr>
              <w:pStyle w:val="ProductList-Offering2"/>
              <w:rPr>
                <w:lang w:val="it-IT"/>
              </w:rPr>
            </w:pPr>
            <w:bookmarkStart w:id="650" w:name="_Toc379797233"/>
            <w:bookmarkStart w:id="651" w:name="_Toc380513258"/>
            <w:bookmarkStart w:id="652" w:name="_Toc380655300"/>
            <w:bookmarkStart w:id="653" w:name="_Toc386626322"/>
            <w:r w:rsidRPr="001B7167">
              <w:rPr>
                <w:lang w:val="it-IT"/>
              </w:rPr>
              <w:t>Licenza di Gestione Server per System Center 2012 R2 Datacenter</w:t>
            </w:r>
            <w:r>
              <w:fldChar w:fldCharType="begin"/>
            </w:r>
            <w:r w:rsidRPr="001B7167">
              <w:rPr>
                <w:lang w:val="it-IT"/>
              </w:rPr>
              <w:instrText>XE "Licenza di Gestione Server per System Center 2012 R2 Datacenter"</w:instrText>
            </w:r>
            <w:r>
              <w:fldChar w:fldCharType="end"/>
            </w:r>
            <w:r w:rsidRPr="001B7167">
              <w:rPr>
                <w:lang w:val="it-IT"/>
              </w:rPr>
              <w:t xml:space="preserve"> (2 processori)</w:t>
            </w:r>
            <w:bookmarkEnd w:id="650"/>
            <w:bookmarkEnd w:id="651"/>
            <w:bookmarkEnd w:id="652"/>
            <w:bookmarkEnd w:id="653"/>
          </w:p>
        </w:tc>
        <w:tc>
          <w:tcPr>
            <w:tcW w:w="595" w:type="dxa"/>
            <w:tcBorders>
              <w:top w:val="nil"/>
              <w:left w:val="nil"/>
              <w:bottom w:val="dashSmallGap" w:sz="4" w:space="0" w:color="BFBFBF" w:themeColor="background1" w:themeShade="BF"/>
              <w:right w:val="nil"/>
            </w:tcBorders>
            <w:vAlign w:val="center"/>
          </w:tcPr>
          <w:p w:rsidR="00810AFC" w:rsidRDefault="00810AF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810AFC" w:rsidRDefault="00810AF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10AFC" w:rsidRDefault="00810AFC"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10AFC" w:rsidRDefault="00810AFC"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810AFC" w:rsidRDefault="00810AFC" w:rsidP="00C05A53">
            <w:pPr>
              <w:pStyle w:val="ProductList-OfferingBody"/>
              <w:ind w:left="-113"/>
              <w:jc w:val="center"/>
            </w:pPr>
            <w:r>
              <w:t>25</w:t>
            </w:r>
          </w:p>
        </w:tc>
        <w:tc>
          <w:tcPr>
            <w:tcW w:w="596" w:type="dxa"/>
            <w:shd w:val="clear" w:color="auto" w:fill="70AD47" w:themeFill="accent6"/>
            <w:vAlign w:val="center"/>
          </w:tcPr>
          <w:p w:rsidR="00810AFC" w:rsidRDefault="00810AFC"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810AFC" w:rsidRDefault="00810AFC"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810AFC" w:rsidRDefault="00810AFC" w:rsidP="00923FC7">
            <w:pPr>
              <w:pStyle w:val="ProductList-OfferingBody"/>
              <w:ind w:left="-113"/>
              <w:jc w:val="center"/>
            </w:pPr>
          </w:p>
        </w:tc>
        <w:tc>
          <w:tcPr>
            <w:tcW w:w="595" w:type="dxa"/>
            <w:shd w:val="clear" w:color="auto" w:fill="70AD47" w:themeFill="accent6"/>
            <w:vAlign w:val="center"/>
          </w:tcPr>
          <w:p w:rsidR="00810AFC" w:rsidRPr="00B27F57" w:rsidRDefault="00810AFC" w:rsidP="00923FC7">
            <w:pPr>
              <w:pStyle w:val="ProductList-OfferingBody"/>
              <w:ind w:left="-113"/>
              <w:jc w:val="center"/>
            </w:pPr>
          </w:p>
        </w:tc>
        <w:tc>
          <w:tcPr>
            <w:tcW w:w="530" w:type="dxa"/>
            <w:shd w:val="clear" w:color="auto" w:fill="70AD47" w:themeFill="accent6"/>
            <w:vAlign w:val="center"/>
          </w:tcPr>
          <w:p w:rsidR="00810AFC" w:rsidRPr="00B27F57" w:rsidRDefault="00810AFC" w:rsidP="00923FC7">
            <w:pPr>
              <w:pStyle w:val="ProductList-OfferingBody"/>
              <w:ind w:left="-113"/>
              <w:jc w:val="center"/>
            </w:pPr>
            <w:r w:rsidRPr="00B27F57">
              <w:fldChar w:fldCharType="begin"/>
            </w:r>
            <w:r w:rsidRPr="00B27F57">
              <w:rPr>
                <w:lang w:val="it-IT"/>
              </w:rPr>
              <w:instrText xml:space="preserve"> </w:instrText>
            </w:r>
            <w:r w:rsidRPr="00B27F57">
              <w:rPr>
                <w:color w:val="1F497D"/>
                <w:lang w:val="it-IT"/>
              </w:rPr>
              <w:instrText>AutoTextList  \s NoStyle \t “</w:instrText>
            </w:r>
            <w:r w:rsidRPr="00B27F57">
              <w:rPr>
                <w:lang w:val="it-IT"/>
              </w:rPr>
              <w:instrText>Open License e Open Value</w:instrText>
            </w:r>
            <w:r w:rsidRPr="00B27F57">
              <w:rPr>
                <w:color w:val="1F497D"/>
                <w:lang w:val="it-IT"/>
              </w:rPr>
              <w:instrText>”</w:instrText>
            </w:r>
            <w:r w:rsidRPr="00B27F57">
              <w:rPr>
                <w:lang w:val="it-IT"/>
              </w:rPr>
              <w:instrText xml:space="preserve">  </w:instrText>
            </w:r>
            <w:r w:rsidRPr="00B27F57">
              <w:fldChar w:fldCharType="separate"/>
            </w:r>
            <w:r w:rsidRPr="00B27F57">
              <w:rPr>
                <w:lang w:val="it-IT"/>
              </w:rPr>
              <w:t>OF</w:t>
            </w:r>
            <w:r w:rsidRPr="00B27F57">
              <w:fldChar w:fldCharType="end"/>
            </w:r>
          </w:p>
        </w:tc>
        <w:tc>
          <w:tcPr>
            <w:tcW w:w="661" w:type="dxa"/>
            <w:shd w:val="clear" w:color="auto" w:fill="70AD47" w:themeFill="accent6"/>
            <w:vAlign w:val="center"/>
          </w:tcPr>
          <w:p w:rsidR="00810AFC" w:rsidRPr="00E80CD1" w:rsidRDefault="00810AFC"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810AFC" w:rsidRDefault="00810AFC" w:rsidP="00923FC7">
            <w:pPr>
              <w:pStyle w:val="ProductList-OfferingBody"/>
              <w:ind w:left="-113"/>
              <w:jc w:val="center"/>
            </w:pPr>
          </w:p>
        </w:tc>
        <w:tc>
          <w:tcPr>
            <w:tcW w:w="724" w:type="dxa"/>
            <w:shd w:val="clear" w:color="auto" w:fill="70AD47" w:themeFill="accent6"/>
            <w:vAlign w:val="center"/>
          </w:tcPr>
          <w:p w:rsidR="00810AFC" w:rsidRPr="00B27F57" w:rsidRDefault="00810AFC" w:rsidP="002941AC">
            <w:pPr>
              <w:pStyle w:val="ProductList-OfferingBody"/>
              <w:ind w:left="-113"/>
              <w:jc w:val="center"/>
              <w:rPr>
                <w:bCs/>
              </w:rPr>
            </w:pPr>
            <w:r w:rsidRPr="00B27F57">
              <w:rPr>
                <w:bCs/>
              </w:rPr>
              <w:fldChar w:fldCharType="begin"/>
            </w:r>
            <w:r w:rsidRPr="00B27F57">
              <w:rPr>
                <w:bCs/>
                <w:color w:val="1F497D"/>
                <w:lang w:val="it-IT"/>
              </w:rPr>
              <w:instrText>AutoTextList  \s NoStyle \t “</w:instrText>
            </w:r>
            <w:r w:rsidRPr="00B27F57">
              <w:rPr>
                <w:bCs/>
                <w:lang w:val="it-IT"/>
              </w:rPr>
              <w:instrText>Prodotto Aggiuntivo</w:instrText>
            </w:r>
            <w:r w:rsidRPr="00B27F57">
              <w:rPr>
                <w:bCs/>
                <w:color w:val="1F497D"/>
                <w:lang w:val="it-IT"/>
              </w:rPr>
              <w:instrText>”</w:instrText>
            </w:r>
            <w:r w:rsidRPr="00B27F57">
              <w:rPr>
                <w:bCs/>
              </w:rPr>
              <w:fldChar w:fldCharType="separate"/>
            </w:r>
            <w:r w:rsidRPr="00B27F57">
              <w:rPr>
                <w:bCs/>
                <w:lang w:val="it-IT"/>
              </w:rPr>
              <w:t xml:space="preserve"> A</w:t>
            </w:r>
            <w:r w:rsidRPr="00B27F57">
              <w:rPr>
                <w:bCs/>
              </w:rPr>
              <w:fldChar w:fldCharType="end"/>
            </w:r>
            <w:r w:rsidRPr="00B27F57">
              <w:rPr>
                <w:bCs/>
              </w:rPr>
              <w:fldChar w:fldCharType="begin"/>
            </w:r>
            <w:r w:rsidRPr="00B27F57">
              <w:rPr>
                <w:bCs/>
                <w:lang w:val="it-IT"/>
              </w:rPr>
              <w:instrText xml:space="preserve"> </w:instrText>
            </w:r>
            <w:r w:rsidRPr="00B27F57">
              <w:rPr>
                <w:bCs/>
                <w:color w:val="1F497D"/>
                <w:lang w:val="it-IT"/>
              </w:rPr>
              <w:instrText>AutoTextList  \s NoStyle \t “</w:instrText>
            </w:r>
            <w:r w:rsidRPr="00B27F57">
              <w:rPr>
                <w:bCs/>
                <w:lang w:val="it-IT"/>
              </w:rPr>
              <w:instrText>Core Infrastructure</w:instrText>
            </w:r>
            <w:r w:rsidRPr="00B27F57">
              <w:rPr>
                <w:bCs/>
                <w:color w:val="1F497D"/>
                <w:lang w:val="it-IT"/>
              </w:rPr>
              <w:instrText>”</w:instrText>
            </w:r>
            <w:r w:rsidRPr="00B27F57">
              <w:rPr>
                <w:bCs/>
                <w:lang w:val="it-IT"/>
              </w:rPr>
              <w:instrText xml:space="preserve"> </w:instrText>
            </w:r>
            <w:r w:rsidRPr="00B27F57">
              <w:rPr>
                <w:bCs/>
              </w:rPr>
              <w:fldChar w:fldCharType="separate"/>
            </w:r>
            <w:r w:rsidR="002941AC">
              <w:rPr>
                <w:bCs/>
                <w:lang w:val="it-IT"/>
              </w:rPr>
              <w:t>,</w:t>
            </w:r>
            <w:r w:rsidRPr="00B27F57">
              <w:rPr>
                <w:bCs/>
                <w:lang w:val="it-IT"/>
              </w:rPr>
              <w:t>C</w:t>
            </w:r>
            <w:r w:rsidRPr="00B27F57">
              <w:rPr>
                <w:bCs/>
              </w:rPr>
              <w:fldChar w:fldCharType="end"/>
            </w:r>
          </w:p>
        </w:tc>
      </w:tr>
      <w:tr w:rsidR="00810AFC" w:rsidTr="0088320D">
        <w:tc>
          <w:tcPr>
            <w:tcW w:w="2932" w:type="dxa"/>
            <w:tcBorders>
              <w:top w:val="dashSmallGap" w:sz="4" w:space="0" w:color="BFBFBF" w:themeColor="background1" w:themeShade="BF"/>
              <w:left w:val="nil"/>
              <w:bottom w:val="nil"/>
              <w:right w:val="nil"/>
            </w:tcBorders>
          </w:tcPr>
          <w:p w:rsidR="00810AFC" w:rsidRPr="001B7167" w:rsidRDefault="00810AFC" w:rsidP="00F944EC">
            <w:pPr>
              <w:pStyle w:val="ProductList-Offering2"/>
              <w:rPr>
                <w:lang w:val="it-IT"/>
              </w:rPr>
            </w:pPr>
            <w:bookmarkStart w:id="654" w:name="_Toc379797234"/>
            <w:bookmarkStart w:id="655" w:name="_Toc380513259"/>
            <w:bookmarkStart w:id="656" w:name="_Toc380655301"/>
            <w:bookmarkStart w:id="657" w:name="_Toc386626323"/>
            <w:r w:rsidRPr="001B7167">
              <w:rPr>
                <w:lang w:val="it-IT"/>
              </w:rPr>
              <w:t>Licenza di Gestione Server Standard per System Center 2012 R2</w:t>
            </w:r>
            <w:r>
              <w:fldChar w:fldCharType="begin"/>
            </w:r>
            <w:r w:rsidRPr="001B7167">
              <w:rPr>
                <w:lang w:val="it-IT"/>
              </w:rPr>
              <w:instrText>XE "Licenza di Gestione Server Standard per System Center 2012 R2"</w:instrText>
            </w:r>
            <w:r>
              <w:fldChar w:fldCharType="end"/>
            </w:r>
            <w:r w:rsidRPr="001B7167">
              <w:rPr>
                <w:lang w:val="it-IT"/>
              </w:rPr>
              <w:t xml:space="preserve"> (2 processori)</w:t>
            </w:r>
            <w:bookmarkEnd w:id="654"/>
            <w:bookmarkEnd w:id="655"/>
            <w:bookmarkEnd w:id="656"/>
            <w:bookmarkEnd w:id="657"/>
          </w:p>
        </w:tc>
        <w:tc>
          <w:tcPr>
            <w:tcW w:w="595" w:type="dxa"/>
            <w:tcBorders>
              <w:top w:val="dashSmallGap" w:sz="4" w:space="0" w:color="BFBFBF" w:themeColor="background1" w:themeShade="BF"/>
              <w:left w:val="nil"/>
              <w:bottom w:val="nil"/>
              <w:right w:val="nil"/>
            </w:tcBorders>
            <w:vAlign w:val="center"/>
          </w:tcPr>
          <w:p w:rsidR="00810AFC" w:rsidRDefault="00810AFC"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810AFC" w:rsidRDefault="00810AF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810AFC" w:rsidRDefault="00810AFC"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10AFC" w:rsidRDefault="00810AFC"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810AFC" w:rsidRDefault="00810AFC" w:rsidP="00C05A53">
            <w:pPr>
              <w:pStyle w:val="ProductList-OfferingBody"/>
              <w:ind w:left="-113"/>
              <w:jc w:val="center"/>
            </w:pPr>
            <w:r>
              <w:t>15</w:t>
            </w:r>
          </w:p>
        </w:tc>
        <w:tc>
          <w:tcPr>
            <w:tcW w:w="596" w:type="dxa"/>
            <w:shd w:val="clear" w:color="auto" w:fill="70AD47" w:themeFill="accent6"/>
            <w:vAlign w:val="center"/>
          </w:tcPr>
          <w:p w:rsidR="00810AFC" w:rsidRDefault="00810AFC"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5" w:type="dxa"/>
            <w:shd w:val="clear" w:color="auto" w:fill="70AD47" w:themeFill="accent6"/>
            <w:vAlign w:val="center"/>
          </w:tcPr>
          <w:p w:rsidR="00810AFC" w:rsidRDefault="00810AFC"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810AFC" w:rsidRDefault="00810AFC" w:rsidP="00923FC7">
            <w:pPr>
              <w:pStyle w:val="ProductList-OfferingBody"/>
              <w:ind w:left="-113"/>
              <w:jc w:val="center"/>
            </w:pPr>
          </w:p>
        </w:tc>
        <w:tc>
          <w:tcPr>
            <w:tcW w:w="595" w:type="dxa"/>
            <w:shd w:val="clear" w:color="auto" w:fill="70AD47" w:themeFill="accent6"/>
            <w:vAlign w:val="center"/>
          </w:tcPr>
          <w:p w:rsidR="00810AFC" w:rsidRPr="00B27F57" w:rsidRDefault="00810AFC" w:rsidP="00923FC7">
            <w:pPr>
              <w:pStyle w:val="ProductList-OfferingBody"/>
              <w:ind w:left="-113"/>
              <w:jc w:val="center"/>
            </w:pPr>
          </w:p>
        </w:tc>
        <w:tc>
          <w:tcPr>
            <w:tcW w:w="530" w:type="dxa"/>
            <w:shd w:val="clear" w:color="auto" w:fill="70AD47" w:themeFill="accent6"/>
            <w:vAlign w:val="center"/>
          </w:tcPr>
          <w:p w:rsidR="00810AFC" w:rsidRPr="00B27F57" w:rsidRDefault="00810AFC" w:rsidP="00923FC7">
            <w:pPr>
              <w:pStyle w:val="ProductList-OfferingBody"/>
              <w:ind w:left="-113"/>
              <w:jc w:val="center"/>
            </w:pPr>
            <w:r w:rsidRPr="00B27F57">
              <w:fldChar w:fldCharType="begin"/>
            </w:r>
            <w:r w:rsidRPr="00B27F57">
              <w:rPr>
                <w:lang w:val="it-IT"/>
              </w:rPr>
              <w:instrText xml:space="preserve"> </w:instrText>
            </w:r>
            <w:r w:rsidRPr="00B27F57">
              <w:rPr>
                <w:color w:val="1F497D"/>
                <w:lang w:val="it-IT"/>
              </w:rPr>
              <w:instrText>AutoTextList  \s NoStyle \t “</w:instrText>
            </w:r>
            <w:r w:rsidRPr="00B27F57">
              <w:rPr>
                <w:lang w:val="it-IT"/>
              </w:rPr>
              <w:instrText>Open License e Open Value</w:instrText>
            </w:r>
            <w:r w:rsidRPr="00B27F57">
              <w:rPr>
                <w:color w:val="1F497D"/>
                <w:lang w:val="it-IT"/>
              </w:rPr>
              <w:instrText>”</w:instrText>
            </w:r>
            <w:r w:rsidRPr="00B27F57">
              <w:rPr>
                <w:lang w:val="it-IT"/>
              </w:rPr>
              <w:instrText xml:space="preserve">  </w:instrText>
            </w:r>
            <w:r w:rsidRPr="00B27F57">
              <w:fldChar w:fldCharType="separate"/>
            </w:r>
            <w:r w:rsidRPr="00B27F57">
              <w:rPr>
                <w:lang w:val="it-IT"/>
              </w:rPr>
              <w:t>OF</w:t>
            </w:r>
            <w:r w:rsidRPr="00B27F57">
              <w:fldChar w:fldCharType="end"/>
            </w:r>
          </w:p>
        </w:tc>
        <w:tc>
          <w:tcPr>
            <w:tcW w:w="661" w:type="dxa"/>
            <w:shd w:val="clear" w:color="auto" w:fill="70AD47" w:themeFill="accent6"/>
            <w:vAlign w:val="center"/>
          </w:tcPr>
          <w:p w:rsidR="00810AFC" w:rsidRPr="00E80CD1" w:rsidRDefault="00810AFC" w:rsidP="00923FC7">
            <w:pPr>
              <w:pStyle w:val="ProductList-OfferingBody"/>
              <w:ind w:left="-113"/>
              <w:jc w:val="center"/>
              <w:rPr>
                <w:bCs/>
              </w:rPr>
            </w:pPr>
            <w:r w:rsidRPr="00E80CD1">
              <w:rPr>
                <w:bCs/>
              </w:rPr>
              <w:fldChar w:fldCharType="begin"/>
            </w:r>
            <w:r w:rsidRPr="00E80CD1">
              <w:rPr>
                <w:bCs/>
                <w:lang w:val="it-IT"/>
              </w:rPr>
              <w:instrText xml:space="preserve"> </w:instrText>
            </w:r>
            <w:r w:rsidRPr="00E80CD1">
              <w:rPr>
                <w:bCs/>
                <w:color w:val="1F497D"/>
                <w:lang w:val="it-IT"/>
              </w:rPr>
              <w:instrText>AutoTextList  \s NoStyle \t “</w:instrText>
            </w:r>
            <w:r w:rsidRPr="00E80CD1">
              <w:rPr>
                <w:bCs/>
                <w:lang w:val="it-IT"/>
              </w:rPr>
              <w:instrText>Non per l'Intera Organizzazione in Open Value</w:instrText>
            </w:r>
            <w:r w:rsidRPr="00E80CD1">
              <w:rPr>
                <w:bCs/>
                <w:color w:val="1F497D"/>
                <w:lang w:val="it-IT"/>
              </w:rPr>
              <w:instrText>”</w:instrText>
            </w:r>
            <w:r w:rsidRPr="00E80CD1">
              <w:rPr>
                <w:bCs/>
                <w:lang w:val="it-IT"/>
              </w:rPr>
              <w:instrText xml:space="preserve"> </w:instrText>
            </w:r>
            <w:r w:rsidRPr="00E80CD1">
              <w:rPr>
                <w:bCs/>
              </w:rPr>
              <w:fldChar w:fldCharType="separate"/>
            </w:r>
            <w:r w:rsidRPr="00E80CD1">
              <w:rPr>
                <w:bCs/>
                <w:lang w:val="it-IT"/>
              </w:rPr>
              <w:t xml:space="preserve"> P</w:t>
            </w:r>
            <w:r w:rsidRPr="00E80CD1">
              <w:rPr>
                <w:bCs/>
              </w:rPr>
              <w:fldChar w:fldCharType="end"/>
            </w:r>
          </w:p>
        </w:tc>
        <w:tc>
          <w:tcPr>
            <w:tcW w:w="595" w:type="dxa"/>
            <w:shd w:val="clear" w:color="auto" w:fill="70AD47" w:themeFill="accent6"/>
            <w:vAlign w:val="center"/>
          </w:tcPr>
          <w:p w:rsidR="00810AFC" w:rsidRDefault="00810AFC" w:rsidP="00923FC7">
            <w:pPr>
              <w:pStyle w:val="ProductList-OfferingBody"/>
              <w:ind w:left="-113"/>
              <w:jc w:val="center"/>
            </w:pPr>
          </w:p>
        </w:tc>
        <w:tc>
          <w:tcPr>
            <w:tcW w:w="724" w:type="dxa"/>
            <w:shd w:val="clear" w:color="auto" w:fill="70AD47" w:themeFill="accent6"/>
            <w:vAlign w:val="center"/>
          </w:tcPr>
          <w:p w:rsidR="00810AFC" w:rsidRPr="00B27F57" w:rsidRDefault="00810AFC" w:rsidP="002941AC">
            <w:pPr>
              <w:pStyle w:val="ProductList-OfferingBody"/>
              <w:ind w:left="-113"/>
              <w:jc w:val="center"/>
              <w:rPr>
                <w:bCs/>
              </w:rPr>
            </w:pPr>
            <w:r w:rsidRPr="00B27F57">
              <w:rPr>
                <w:bCs/>
              </w:rPr>
              <w:fldChar w:fldCharType="begin"/>
            </w:r>
            <w:r w:rsidRPr="00B27F57">
              <w:rPr>
                <w:bCs/>
                <w:color w:val="1F497D"/>
                <w:lang w:val="it-IT"/>
              </w:rPr>
              <w:instrText>AutoTextList  \s NoStyle \t “</w:instrText>
            </w:r>
            <w:r w:rsidRPr="00B27F57">
              <w:rPr>
                <w:bCs/>
                <w:lang w:val="it-IT"/>
              </w:rPr>
              <w:instrText>Prodotto Aggiuntivo</w:instrText>
            </w:r>
            <w:r w:rsidRPr="00B27F57">
              <w:rPr>
                <w:bCs/>
                <w:color w:val="1F497D"/>
                <w:lang w:val="it-IT"/>
              </w:rPr>
              <w:instrText>”</w:instrText>
            </w:r>
            <w:r w:rsidRPr="00B27F57">
              <w:rPr>
                <w:bCs/>
              </w:rPr>
              <w:fldChar w:fldCharType="separate"/>
            </w:r>
            <w:r w:rsidRPr="00B27F57">
              <w:rPr>
                <w:bCs/>
                <w:lang w:val="it-IT"/>
              </w:rPr>
              <w:t xml:space="preserve"> A</w:t>
            </w:r>
            <w:r w:rsidRPr="00B27F57">
              <w:rPr>
                <w:bCs/>
              </w:rPr>
              <w:fldChar w:fldCharType="end"/>
            </w:r>
            <w:r w:rsidRPr="00B27F57">
              <w:rPr>
                <w:bCs/>
              </w:rPr>
              <w:fldChar w:fldCharType="begin"/>
            </w:r>
            <w:r w:rsidRPr="00B27F57">
              <w:rPr>
                <w:bCs/>
                <w:lang w:val="it-IT"/>
              </w:rPr>
              <w:instrText xml:space="preserve"> </w:instrText>
            </w:r>
            <w:r w:rsidRPr="00B27F57">
              <w:rPr>
                <w:bCs/>
                <w:color w:val="1F497D"/>
                <w:lang w:val="it-IT"/>
              </w:rPr>
              <w:instrText>AutoTextList  \s NoStyle \t “</w:instrText>
            </w:r>
            <w:r w:rsidRPr="00B27F57">
              <w:rPr>
                <w:bCs/>
                <w:lang w:val="it-IT"/>
              </w:rPr>
              <w:instrText>Core Infrastructure</w:instrText>
            </w:r>
            <w:r w:rsidRPr="00B27F57">
              <w:rPr>
                <w:bCs/>
                <w:color w:val="1F497D"/>
                <w:lang w:val="it-IT"/>
              </w:rPr>
              <w:instrText>”</w:instrText>
            </w:r>
            <w:r w:rsidRPr="00B27F57">
              <w:rPr>
                <w:bCs/>
                <w:lang w:val="it-IT"/>
              </w:rPr>
              <w:instrText xml:space="preserve"> </w:instrText>
            </w:r>
            <w:r w:rsidRPr="00B27F57">
              <w:rPr>
                <w:bCs/>
              </w:rPr>
              <w:fldChar w:fldCharType="separate"/>
            </w:r>
            <w:r w:rsidR="002941AC">
              <w:rPr>
                <w:bCs/>
                <w:lang w:val="it-IT"/>
              </w:rPr>
              <w:t>,</w:t>
            </w:r>
            <w:r w:rsidRPr="00B27F57">
              <w:rPr>
                <w:bCs/>
                <w:lang w:val="it-IT"/>
              </w:rPr>
              <w:t>C</w:t>
            </w:r>
            <w:r w:rsidRPr="00B27F57">
              <w:rPr>
                <w:bCs/>
              </w:rPr>
              <w:fldChar w:fldCharType="end"/>
            </w:r>
          </w:p>
        </w:tc>
      </w:tr>
    </w:tbl>
    <w:p w:rsidR="00407E60" w:rsidRPr="004C09A1"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40"/>
        <w:gridCol w:w="3600"/>
        <w:gridCol w:w="3060"/>
      </w:tblGrid>
      <w:tr w:rsidR="00495DD9" w:rsidTr="00897491">
        <w:tc>
          <w:tcPr>
            <w:tcW w:w="4140" w:type="dxa"/>
          </w:tcPr>
          <w:p w:rsidR="00495DD9" w:rsidRDefault="00183408" w:rsidP="00495DD9">
            <w:pPr>
              <w:pStyle w:val="ProductList-Body"/>
              <w:spacing w:before="20" w:after="20"/>
            </w:pPr>
            <w:r>
              <w:t xml:space="preserve">Versione Precedente: </w:t>
            </w:r>
            <w:r>
              <w:rPr>
                <w:b/>
              </w:rPr>
              <w:t>System Center 2012</w:t>
            </w:r>
            <w:r>
              <w:t xml:space="preserve"> (3/12)</w:t>
            </w:r>
          </w:p>
        </w:tc>
        <w:tc>
          <w:tcPr>
            <w:tcW w:w="3600" w:type="dxa"/>
          </w:tcPr>
          <w:p w:rsidR="00495DD9" w:rsidRDefault="00495DD9" w:rsidP="00495DD9">
            <w:pPr>
              <w:pStyle w:val="ProductList-Body"/>
              <w:spacing w:before="20" w:after="20"/>
            </w:pPr>
            <w:r>
              <w:t xml:space="preserve">Pool di Prodotti: </w:t>
            </w:r>
            <w:r>
              <w:rPr>
                <w:b/>
              </w:rPr>
              <w:t>Server</w:t>
            </w:r>
          </w:p>
        </w:tc>
        <w:tc>
          <w:tcPr>
            <w:tcW w:w="3060" w:type="dxa"/>
          </w:tcPr>
          <w:p w:rsidR="00495DD9" w:rsidRDefault="00495DD9" w:rsidP="00495DD9">
            <w:pPr>
              <w:pStyle w:val="ProductList-Body"/>
              <w:spacing w:before="20" w:after="20"/>
            </w:pPr>
          </w:p>
        </w:tc>
      </w:tr>
      <w:tr w:rsidR="00495DD9" w:rsidRPr="001C4150" w:rsidTr="00897491">
        <w:tc>
          <w:tcPr>
            <w:tcW w:w="4140" w:type="dxa"/>
          </w:tcPr>
          <w:p w:rsidR="00495DD9" w:rsidRDefault="00495DD9" w:rsidP="00495DD9">
            <w:pPr>
              <w:pStyle w:val="ProductList-Body"/>
              <w:spacing w:before="20" w:after="20"/>
            </w:pPr>
          </w:p>
        </w:tc>
        <w:tc>
          <w:tcPr>
            <w:tcW w:w="3600" w:type="dxa"/>
          </w:tcPr>
          <w:p w:rsidR="00495DD9" w:rsidRPr="001B7167" w:rsidRDefault="00FF05A9" w:rsidP="00495DD9">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060" w:type="dxa"/>
          </w:tcPr>
          <w:p w:rsidR="00495DD9" w:rsidRPr="001B7167" w:rsidRDefault="00495DD9" w:rsidP="00495DD9">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183408" w:rsidRPr="001B7167" w:rsidRDefault="00183408" w:rsidP="00183408">
      <w:pPr>
        <w:pStyle w:val="ProductList-Body"/>
        <w:rPr>
          <w:lang w:val="it-IT"/>
        </w:rPr>
      </w:pPr>
      <w:r w:rsidRPr="001B7167">
        <w:rPr>
          <w:b/>
          <w:color w:val="00188F"/>
          <w:lang w:val="it-IT"/>
        </w:rPr>
        <w:t>Diritti di Aggiornamento di Software Assurance per Versioni Precedenti di System Center Server</w:t>
      </w:r>
      <w:r w:rsidRPr="001B7167">
        <w:rPr>
          <w:b/>
          <w:lang w:val="it-IT"/>
        </w:rPr>
        <w:t xml:space="preserve"> </w:t>
      </w:r>
    </w:p>
    <w:p w:rsidR="00183408" w:rsidRPr="001B7167" w:rsidRDefault="00183408" w:rsidP="008479E0">
      <w:pPr>
        <w:pStyle w:val="ProductList-Body"/>
        <w:rPr>
          <w:lang w:val="it-IT"/>
        </w:rPr>
      </w:pPr>
      <w:r w:rsidRPr="001B7167">
        <w:rPr>
          <w:lang w:val="it-IT"/>
        </w:rPr>
        <w:t>Le società in possesso della copertura SA per i Prodotti qui indicati in data 1° aprile 2012 potranno essere idonee a eseguire l</w:t>
      </w:r>
      <w:r w:rsidR="001B7167">
        <w:rPr>
          <w:lang w:val="it-IT"/>
        </w:rPr>
        <w:t>’</w:t>
      </w:r>
      <w:r w:rsidRPr="001B7167">
        <w:rPr>
          <w:lang w:val="it-IT"/>
        </w:rPr>
        <w:t>aggiornamento alla versione 2012 ai sensi di condizioni speciali.</w:t>
      </w:r>
      <w:r w:rsidR="00443484" w:rsidRPr="001B7167">
        <w:rPr>
          <w:lang w:val="it-IT"/>
        </w:rPr>
        <w:t xml:space="preserve"> </w:t>
      </w:r>
      <w:r w:rsidRPr="001B7167">
        <w:rPr>
          <w:lang w:val="it-IT"/>
        </w:rPr>
        <w:t>Per ulteriori informazioni, le società potranno fare riferimento alla Lista dei Prodotti del mese di marzo</w:t>
      </w:r>
      <w:r w:rsidR="008479E0">
        <w:rPr>
          <w:lang w:val="it-IT"/>
        </w:rPr>
        <w:t> </w:t>
      </w:r>
      <w:r w:rsidRPr="001B7167">
        <w:rPr>
          <w:lang w:val="it-IT"/>
        </w:rPr>
        <w:t>2014 disponibile all</w:t>
      </w:r>
      <w:r w:rsidR="001B7167">
        <w:rPr>
          <w:lang w:val="it-IT"/>
        </w:rPr>
        <w:t>’</w:t>
      </w:r>
      <w:r w:rsidRPr="001B7167">
        <w:rPr>
          <w:lang w:val="it-IT"/>
        </w:rPr>
        <w:t xml:space="preserve">indirizzo </w:t>
      </w:r>
      <w:hyperlink r:id="rId36" w:history="1">
        <w:r w:rsidRPr="001B7167">
          <w:rPr>
            <w:rStyle w:val="Hyperlink"/>
            <w:lang w:val="it-IT"/>
          </w:rPr>
          <w:t>http://go.microsoft.com/?linkid=9839207</w:t>
        </w:r>
      </w:hyperlink>
      <w:r w:rsidRPr="001B7167">
        <w:rPr>
          <w:lang w:val="it-IT"/>
        </w:rPr>
        <w:t xml:space="preserve">. </w:t>
      </w:r>
    </w:p>
    <w:p w:rsidR="00183408" w:rsidRPr="004C09A1" w:rsidRDefault="00183408" w:rsidP="00481542">
      <w:pPr>
        <w:pStyle w:val="ProductList-Body"/>
        <w:numPr>
          <w:ilvl w:val="0"/>
          <w:numId w:val="36"/>
        </w:numPr>
        <w:ind w:left="450" w:hanging="270"/>
      </w:pPr>
      <w:r>
        <w:lastRenderedPageBreak/>
        <w:t>System Center Server Management Suite Enterprise</w:t>
      </w:r>
      <w:r>
        <w:fldChar w:fldCharType="begin"/>
      </w:r>
      <w:r>
        <w:instrText>XE "System Center Server Management Suite Enterprise"</w:instrText>
      </w:r>
      <w:r>
        <w:fldChar w:fldCharType="end"/>
      </w:r>
      <w:r>
        <w:t xml:space="preserve"> o Datacenter</w:t>
      </w:r>
    </w:p>
    <w:p w:rsidR="00183408" w:rsidRPr="004C09A1"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4C09A1"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782C7B" w:rsidRPr="004C09A1" w:rsidRDefault="00183408" w:rsidP="00481542">
      <w:pPr>
        <w:pStyle w:val="ProductList-Body"/>
        <w:numPr>
          <w:ilvl w:val="0"/>
          <w:numId w:val="36"/>
        </w:numPr>
        <w:ind w:left="450" w:hanging="270"/>
      </w:pPr>
      <w:r>
        <w:t>Windows Embedded Device Manager 2011</w:t>
      </w:r>
      <w:r>
        <w:fldChar w:fldCharType="begin"/>
      </w:r>
      <w:r>
        <w:instrText>XE "Windows Embedded Device Manager 2011"</w:instrText>
      </w:r>
      <w:r>
        <w:fldChar w:fldCharType="end"/>
      </w:r>
    </w:p>
    <w:p w:rsidR="00285420" w:rsidRDefault="00285420" w:rsidP="00285420">
      <w:pPr>
        <w:pStyle w:val="ProductList-Body"/>
      </w:pPr>
    </w:p>
    <w:p w:rsidR="00285420" w:rsidRDefault="00285420" w:rsidP="00285420">
      <w:pPr>
        <w:pStyle w:val="ProductList-Body"/>
      </w:pPr>
      <w:r w:rsidRPr="00285420">
        <w:rPr>
          <w:b/>
          <w:color w:val="00188F"/>
        </w:rPr>
        <w:t>Questi vantaggi sono disponibili esclusivamente nell’Iscrizione Server and Cloud (SCE) ai sensi di un Contratto Enterprise</w:t>
      </w:r>
    </w:p>
    <w:p w:rsidR="00285420" w:rsidRDefault="00285420" w:rsidP="00285420">
      <w:pPr>
        <w:pStyle w:val="ProductList-Body"/>
      </w:pPr>
      <w:r>
        <w:t xml:space="preserve">Le società in possesso di una SCE, che hanno soddisfatto i requisiti di copertura e hanno effettuato l’iscrizione al componente Core Infrastructure sono idonee a installare e gestire il prodotto System Center nei componenti dell’Ambiente del Sistema Operativo Virtuale (OSE Virtuale) in Windows Azure. Questo vantaggio consentirà alle società di gestire fino a 10 istanze idonee di OSE Virtuali in Windows Azure per ciascuna licenza CIS iscritta al SCE. </w:t>
      </w:r>
    </w:p>
    <w:p w:rsidR="00285420" w:rsidRDefault="00285420" w:rsidP="00285420">
      <w:pPr>
        <w:pStyle w:val="ProductList-Body"/>
      </w:pPr>
    </w:p>
    <w:p w:rsidR="00285420" w:rsidRDefault="00285420" w:rsidP="00285420">
      <w:pPr>
        <w:pStyle w:val="ProductList-Body"/>
      </w:pPr>
      <w:r>
        <w:t>Istanze dell’OSE Virtuale di Windows Azure idonee:</w:t>
      </w:r>
    </w:p>
    <w:p w:rsidR="00285420" w:rsidRDefault="00285420" w:rsidP="00285420">
      <w:pPr>
        <w:pStyle w:val="ProductList-Body"/>
        <w:numPr>
          <w:ilvl w:val="0"/>
          <w:numId w:val="57"/>
        </w:numPr>
        <w:ind w:left="450" w:hanging="270"/>
      </w:pPr>
      <w:r>
        <w:t>Istanze di Macchine Virtuali Windows</w:t>
      </w:r>
    </w:p>
    <w:p w:rsidR="00285420" w:rsidRDefault="00285420" w:rsidP="00285420">
      <w:pPr>
        <w:pStyle w:val="ProductList-Body"/>
        <w:numPr>
          <w:ilvl w:val="0"/>
          <w:numId w:val="57"/>
        </w:numPr>
        <w:ind w:left="450" w:hanging="270"/>
      </w:pPr>
      <w:r>
        <w:t>Istanze di Servizi Cloud (ruolo Web e ruolo Worker)</w:t>
      </w:r>
    </w:p>
    <w:p w:rsidR="00285420" w:rsidRDefault="00285420" w:rsidP="00285420">
      <w:pPr>
        <w:pStyle w:val="ProductList-Body"/>
        <w:numPr>
          <w:ilvl w:val="0"/>
          <w:numId w:val="57"/>
        </w:numPr>
        <w:ind w:left="450" w:hanging="270"/>
      </w:pPr>
      <w:r>
        <w:t>Account di Archiviazione</w:t>
      </w:r>
    </w:p>
    <w:p w:rsidR="00285420" w:rsidRDefault="00285420" w:rsidP="00285420">
      <w:pPr>
        <w:pStyle w:val="ProductList-Body"/>
        <w:numPr>
          <w:ilvl w:val="0"/>
          <w:numId w:val="57"/>
        </w:numPr>
        <w:ind w:left="450" w:hanging="270"/>
      </w:pPr>
      <w:r>
        <w:t>Database SQL</w:t>
      </w:r>
    </w:p>
    <w:p w:rsidR="00285420" w:rsidRPr="00285420" w:rsidRDefault="00285420" w:rsidP="00285420">
      <w:pPr>
        <w:pStyle w:val="ProductList-Body"/>
        <w:numPr>
          <w:ilvl w:val="0"/>
          <w:numId w:val="57"/>
        </w:numPr>
        <w:ind w:left="450" w:hanging="270"/>
      </w:pPr>
      <w:r>
        <w:t>Istanze di Siti Web</w:t>
      </w:r>
    </w:p>
    <w:p w:rsidR="00585A48" w:rsidRPr="004C09A1" w:rsidRDefault="00FF05A9" w:rsidP="00585A48">
      <w:pPr>
        <w:pStyle w:val="ProductList-Body"/>
        <w:shd w:val="clear" w:color="auto" w:fill="A6A6A6" w:themeFill="background1" w:themeFillShade="A6"/>
        <w:spacing w:before="120" w:after="240"/>
        <w:jc w:val="right"/>
      </w:pPr>
      <w:hyperlink w:anchor="ToC" w:history="1">
        <w:r w:rsidR="003A7BC8">
          <w:rPr>
            <w:rStyle w:val="Hyperlink"/>
            <w:sz w:val="16"/>
            <w:szCs w:val="16"/>
          </w:rPr>
          <w:t>Sommario</w:t>
        </w:r>
      </w:hyperlink>
      <w:r w:rsidR="003A7BC8">
        <w:rPr>
          <w:sz w:val="16"/>
          <w:szCs w:val="16"/>
        </w:rPr>
        <w:t xml:space="preserve"> / </w:t>
      </w:r>
      <w:hyperlink w:anchor="ChartKey" w:history="1">
        <w:r w:rsidR="003A7BC8" w:rsidRPr="00F40A09">
          <w:rPr>
            <w:rStyle w:val="Hyperlink"/>
            <w:sz w:val="16"/>
            <w:szCs w:val="16"/>
          </w:rPr>
          <w:t>Codici Tabella</w:t>
        </w:r>
      </w:hyperlink>
      <w:r w:rsidR="003A7BC8">
        <w:rPr>
          <w:sz w:val="16"/>
          <w:szCs w:val="16"/>
        </w:rPr>
        <w:t xml:space="preserve"> / </w:t>
      </w:r>
      <w:hyperlink w:anchor="Index" w:history="1">
        <w:r w:rsidR="003A7BC8">
          <w:rPr>
            <w:rStyle w:val="Hyperlink"/>
            <w:sz w:val="16"/>
            <w:szCs w:val="16"/>
          </w:rPr>
          <w:t>Indice</w:t>
        </w:r>
      </w:hyperlink>
    </w:p>
    <w:p w:rsidR="00407E60" w:rsidRPr="004C09A1" w:rsidRDefault="00C13DF8" w:rsidP="00680B4D">
      <w:pPr>
        <w:pStyle w:val="ProductList-Offering2Heading"/>
        <w:outlineLvl w:val="2"/>
      </w:pPr>
      <w:r>
        <w:tab/>
      </w:r>
      <w:bookmarkStart w:id="658" w:name="_Toc378147643"/>
      <w:bookmarkStart w:id="659" w:name="_Toc378151545"/>
      <w:bookmarkStart w:id="660" w:name="_Toc379797235"/>
      <w:bookmarkStart w:id="661" w:name="_Toc380513260"/>
      <w:bookmarkStart w:id="662" w:name="_Toc380655302"/>
      <w:bookmarkStart w:id="663" w:name="_Toc386626324"/>
      <w:r>
        <w:t>System Center Server Management Suite</w:t>
      </w:r>
      <w:bookmarkEnd w:id="658"/>
      <w:bookmarkEnd w:id="659"/>
      <w:bookmarkEnd w:id="660"/>
      <w:bookmarkEnd w:id="661"/>
      <w:bookmarkEnd w:id="662"/>
      <w:bookmarkEnd w:id="66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595"/>
        <w:gridCol w:w="596"/>
        <w:gridCol w:w="595"/>
        <w:gridCol w:w="596"/>
        <w:gridCol w:w="595"/>
        <w:gridCol w:w="545"/>
        <w:gridCol w:w="646"/>
        <w:gridCol w:w="595"/>
        <w:gridCol w:w="739"/>
      </w:tblGrid>
      <w:tr w:rsidR="007C13EC" w:rsidTr="007514E3">
        <w:trPr>
          <w:tblHeader/>
        </w:trPr>
        <w:tc>
          <w:tcPr>
            <w:tcW w:w="2917" w:type="dxa"/>
            <w:tcBorders>
              <w:bottom w:val="nil"/>
            </w:tcBorders>
            <w:shd w:val="clear" w:color="auto" w:fill="00188F"/>
          </w:tcPr>
          <w:p w:rsidR="007C13EC" w:rsidRPr="00EE0836" w:rsidRDefault="007C13EC"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7C13EC" w:rsidRPr="00EE0836" w:rsidRDefault="007C13EC"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7C13EC" w:rsidRPr="00810700" w:rsidRDefault="007C13EC"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4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46"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39"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7C13EC" w:rsidTr="007514E3">
        <w:tc>
          <w:tcPr>
            <w:tcW w:w="2917" w:type="dxa"/>
            <w:tcBorders>
              <w:top w:val="nil"/>
              <w:left w:val="nil"/>
              <w:bottom w:val="dashSmallGap" w:sz="4" w:space="0" w:color="BFBFBF" w:themeColor="background1" w:themeShade="BF"/>
              <w:right w:val="nil"/>
            </w:tcBorders>
          </w:tcPr>
          <w:p w:rsidR="007C13EC" w:rsidRDefault="007C13EC" w:rsidP="00F944EC">
            <w:pPr>
              <w:pStyle w:val="ProductList-Offering2"/>
            </w:pPr>
            <w:bookmarkStart w:id="664" w:name="_Toc379797236"/>
            <w:bookmarkStart w:id="665" w:name="_Toc380513261"/>
            <w:bookmarkStart w:id="666" w:name="_Toc380655303"/>
            <w:bookmarkStart w:id="667" w:name="_Toc386626325"/>
            <w:r>
              <w:t>System Center Server Management Suite Datacenter</w:t>
            </w:r>
            <w:bookmarkEnd w:id="664"/>
            <w:bookmarkEnd w:id="665"/>
            <w:bookmarkEnd w:id="666"/>
            <w:bookmarkEnd w:id="667"/>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C13EC" w:rsidRDefault="007C13E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C13EC" w:rsidRDefault="007C13EC" w:rsidP="00C05A53">
            <w:pPr>
              <w:pStyle w:val="ProductList-OfferingBody"/>
              <w:ind w:left="-113"/>
              <w:jc w:val="center"/>
            </w:pPr>
            <w:r>
              <w:t>10</w:t>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70AD47" w:themeFill="accent6"/>
            <w:vAlign w:val="center"/>
          </w:tcPr>
          <w:p w:rsidR="007C13EC" w:rsidRDefault="007C13EC"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545" w:type="dxa"/>
            <w:shd w:val="clear" w:color="auto" w:fill="BFBFBF" w:themeFill="background1" w:themeFillShade="BF"/>
            <w:vAlign w:val="center"/>
          </w:tcPr>
          <w:p w:rsidR="007C13EC" w:rsidRDefault="007C13EC" w:rsidP="00C05A53">
            <w:pPr>
              <w:pStyle w:val="ProductList-OfferingBody"/>
              <w:ind w:left="-113"/>
              <w:jc w:val="center"/>
            </w:pPr>
          </w:p>
        </w:tc>
        <w:tc>
          <w:tcPr>
            <w:tcW w:w="64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739" w:type="dxa"/>
            <w:shd w:val="clear" w:color="auto" w:fill="BFBFBF" w:themeFill="background1" w:themeFillShade="BF"/>
            <w:vAlign w:val="center"/>
          </w:tcPr>
          <w:p w:rsidR="007C13EC" w:rsidRDefault="007C13EC" w:rsidP="00C05A53">
            <w:pPr>
              <w:pStyle w:val="ProductList-OfferingBody"/>
              <w:ind w:left="-113"/>
              <w:jc w:val="center"/>
            </w:pPr>
          </w:p>
        </w:tc>
      </w:tr>
      <w:tr w:rsidR="007C13EC" w:rsidTr="007514E3">
        <w:tc>
          <w:tcPr>
            <w:tcW w:w="2917" w:type="dxa"/>
            <w:tcBorders>
              <w:top w:val="dashSmallGap" w:sz="4" w:space="0" w:color="BFBFBF" w:themeColor="background1" w:themeShade="BF"/>
              <w:left w:val="nil"/>
              <w:bottom w:val="nil"/>
              <w:right w:val="nil"/>
            </w:tcBorders>
          </w:tcPr>
          <w:p w:rsidR="007C13EC" w:rsidRDefault="007C13EC" w:rsidP="00F944EC">
            <w:pPr>
              <w:pStyle w:val="ProductList-Offering2"/>
            </w:pPr>
            <w:bookmarkStart w:id="668" w:name="_Toc379797237"/>
            <w:bookmarkStart w:id="669" w:name="_Toc380513262"/>
            <w:bookmarkStart w:id="670" w:name="_Toc380655304"/>
            <w:bookmarkStart w:id="671" w:name="_Toc386626326"/>
            <w:r>
              <w:t>System Center Server Management Suite Enterprise</w:t>
            </w:r>
            <w:bookmarkEnd w:id="668"/>
            <w:bookmarkEnd w:id="669"/>
            <w:bookmarkEnd w:id="670"/>
            <w:bookmarkEnd w:id="671"/>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7C13EC" w:rsidRDefault="007C13EC"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7C13EC" w:rsidRDefault="007C13EC"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C13EC" w:rsidRDefault="007C13EC"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C13EC" w:rsidRDefault="007C13EC"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C13EC" w:rsidRDefault="007C13EC" w:rsidP="00DB5F71">
            <w:pPr>
              <w:pStyle w:val="ProductList-OfferingBody"/>
              <w:ind w:left="-113"/>
              <w:jc w:val="center"/>
            </w:pPr>
            <w:r>
              <w:t>15</w:t>
            </w:r>
          </w:p>
        </w:tc>
        <w:tc>
          <w:tcPr>
            <w:tcW w:w="596" w:type="dxa"/>
            <w:shd w:val="clear" w:color="auto" w:fill="BFBFBF" w:themeFill="background1" w:themeFillShade="BF"/>
            <w:vAlign w:val="center"/>
          </w:tcPr>
          <w:p w:rsidR="007C13EC" w:rsidRDefault="007C13EC" w:rsidP="00DB5F71">
            <w:pPr>
              <w:pStyle w:val="ProductList-OfferingBody"/>
              <w:ind w:left="-113"/>
              <w:jc w:val="center"/>
            </w:pPr>
          </w:p>
        </w:tc>
        <w:tc>
          <w:tcPr>
            <w:tcW w:w="595" w:type="dxa"/>
            <w:shd w:val="clear" w:color="auto" w:fill="70AD47" w:themeFill="accent6"/>
            <w:vAlign w:val="center"/>
          </w:tcPr>
          <w:p w:rsidR="007C13EC" w:rsidRDefault="007C13EC" w:rsidP="00923FC7">
            <w:pPr>
              <w:pStyle w:val="ProductList-OfferingBody"/>
              <w:ind w:left="-113"/>
              <w:jc w:val="center"/>
            </w:pPr>
            <w:r w:rsidRPr="00356D25">
              <w:rPr>
                <w:bCs/>
              </w:rPr>
              <w:fldChar w:fldCharType="begin"/>
            </w:r>
            <w:r w:rsidRPr="00356D25">
              <w:rPr>
                <w:bCs/>
                <w:color w:val="1F497D"/>
                <w:lang w:val="it-IT"/>
              </w:rPr>
              <w:instrText>AutoTextList  \s NoStyle \t “</w:instrText>
            </w:r>
            <w:r w:rsidRPr="00356D25">
              <w:rPr>
                <w:bCs/>
                <w:lang w:val="it-IT"/>
              </w:rPr>
              <w:instrText>Prodotto Aggiuntivo</w:instrText>
            </w:r>
            <w:r w:rsidRPr="00356D25">
              <w:rPr>
                <w:bCs/>
                <w:color w:val="1F497D"/>
                <w:lang w:val="it-IT"/>
              </w:rPr>
              <w:instrText>”</w:instrText>
            </w:r>
            <w:r w:rsidRPr="00356D25">
              <w:rPr>
                <w:bCs/>
              </w:rPr>
              <w:fldChar w:fldCharType="separate"/>
            </w:r>
            <w:r w:rsidRPr="00356D25">
              <w:rPr>
                <w:bCs/>
                <w:lang w:val="it-IT"/>
              </w:rPr>
              <w:t xml:space="preserve"> A</w:t>
            </w:r>
            <w:r w:rsidRPr="00356D25">
              <w:rPr>
                <w:bCs/>
              </w:rPr>
              <w:fldChar w:fldCharType="end"/>
            </w:r>
          </w:p>
        </w:tc>
        <w:tc>
          <w:tcPr>
            <w:tcW w:w="596" w:type="dxa"/>
            <w:shd w:val="clear" w:color="auto" w:fill="BFBFBF" w:themeFill="background1" w:themeFillShade="BF"/>
            <w:vAlign w:val="center"/>
          </w:tcPr>
          <w:p w:rsidR="007C13EC" w:rsidRDefault="007C13EC" w:rsidP="00DB5F71">
            <w:pPr>
              <w:pStyle w:val="ProductList-OfferingBody"/>
              <w:ind w:left="-113"/>
              <w:jc w:val="center"/>
            </w:pPr>
          </w:p>
        </w:tc>
        <w:tc>
          <w:tcPr>
            <w:tcW w:w="595" w:type="dxa"/>
            <w:shd w:val="clear" w:color="auto" w:fill="BFBFBF" w:themeFill="background1" w:themeFillShade="BF"/>
            <w:vAlign w:val="center"/>
          </w:tcPr>
          <w:p w:rsidR="007C13EC" w:rsidRDefault="007C13EC" w:rsidP="00DB5F71">
            <w:pPr>
              <w:pStyle w:val="ProductList-OfferingBody"/>
              <w:ind w:left="-113"/>
              <w:jc w:val="center"/>
            </w:pPr>
          </w:p>
        </w:tc>
        <w:tc>
          <w:tcPr>
            <w:tcW w:w="545" w:type="dxa"/>
            <w:shd w:val="clear" w:color="auto" w:fill="BFBFBF" w:themeFill="background1" w:themeFillShade="BF"/>
            <w:vAlign w:val="center"/>
          </w:tcPr>
          <w:p w:rsidR="007C13EC" w:rsidRDefault="007C13EC" w:rsidP="00DB5F71">
            <w:pPr>
              <w:pStyle w:val="ProductList-OfferingBody"/>
              <w:ind w:left="-113"/>
              <w:jc w:val="center"/>
            </w:pPr>
          </w:p>
        </w:tc>
        <w:tc>
          <w:tcPr>
            <w:tcW w:w="646" w:type="dxa"/>
            <w:shd w:val="clear" w:color="auto" w:fill="BFBFBF" w:themeFill="background1" w:themeFillShade="BF"/>
            <w:vAlign w:val="center"/>
          </w:tcPr>
          <w:p w:rsidR="007C13EC" w:rsidRDefault="007C13EC" w:rsidP="00DB5F71">
            <w:pPr>
              <w:pStyle w:val="ProductList-OfferingBody"/>
              <w:ind w:left="-113"/>
              <w:jc w:val="center"/>
            </w:pPr>
          </w:p>
        </w:tc>
        <w:tc>
          <w:tcPr>
            <w:tcW w:w="595" w:type="dxa"/>
            <w:shd w:val="clear" w:color="auto" w:fill="BFBFBF" w:themeFill="background1" w:themeFillShade="BF"/>
            <w:vAlign w:val="center"/>
          </w:tcPr>
          <w:p w:rsidR="007C13EC" w:rsidRDefault="007C13EC" w:rsidP="00DB5F71">
            <w:pPr>
              <w:pStyle w:val="ProductList-OfferingBody"/>
              <w:ind w:left="-113"/>
              <w:jc w:val="center"/>
            </w:pPr>
          </w:p>
        </w:tc>
        <w:tc>
          <w:tcPr>
            <w:tcW w:w="739" w:type="dxa"/>
            <w:shd w:val="clear" w:color="auto" w:fill="BFBFBF" w:themeFill="background1" w:themeFillShade="BF"/>
            <w:vAlign w:val="center"/>
          </w:tcPr>
          <w:p w:rsidR="007C13EC" w:rsidRDefault="007C13EC" w:rsidP="00DB5F71">
            <w:pPr>
              <w:pStyle w:val="ProductList-OfferingBody"/>
              <w:ind w:left="-113"/>
              <w:jc w:val="center"/>
            </w:pPr>
          </w:p>
        </w:tc>
      </w:tr>
    </w:tbl>
    <w:p w:rsidR="009A0C93" w:rsidRPr="004C09A1" w:rsidRDefault="009A0C93"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DB5F71" w:rsidTr="00BF79DE">
        <w:tc>
          <w:tcPr>
            <w:tcW w:w="3488" w:type="dxa"/>
          </w:tcPr>
          <w:p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rsidR="00DB5F71" w:rsidRPr="00923FC7" w:rsidRDefault="00DB5F71" w:rsidP="00DB5F71">
            <w:pPr>
              <w:pStyle w:val="ProductList-Body"/>
              <w:spacing w:before="20" w:after="20"/>
              <w:rPr>
                <w:lang w:val="it-IT"/>
              </w:rPr>
            </w:pPr>
            <w:r w:rsidRPr="00923FC7">
              <w:rPr>
                <w:lang w:val="it-IT"/>
              </w:rPr>
              <w:t xml:space="preserve">Pool di Prodotti: </w:t>
            </w:r>
            <w:r w:rsidRPr="00923FC7">
              <w:rPr>
                <w:b/>
                <w:lang w:val="it-IT"/>
              </w:rPr>
              <w:t>Server</w:t>
            </w:r>
          </w:p>
          <w:p w:rsidR="00A0485E" w:rsidRPr="001B7167" w:rsidRDefault="00FF05A9" w:rsidP="00DB5F71">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DB5F71" w:rsidRPr="00DB5F71" w:rsidRDefault="00DB5F71" w:rsidP="00DB5F71">
            <w:pPr>
              <w:pStyle w:val="ProductList-Body"/>
              <w:spacing w:before="20" w:after="20"/>
              <w:rPr>
                <w:b/>
              </w:rPr>
            </w:pPr>
            <w:r>
              <w:t xml:space="preserve">Famiglia di prodotti: </w:t>
            </w:r>
            <w:r>
              <w:rPr>
                <w:b/>
              </w:rPr>
              <w:t>Sì</w:t>
            </w: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F56E2C" w:rsidRPr="001B7167" w:rsidRDefault="00F56E2C" w:rsidP="00F56E2C">
      <w:pPr>
        <w:pStyle w:val="ProductList-Body"/>
        <w:rPr>
          <w:spacing w:val="-2"/>
          <w:lang w:val="it-IT"/>
        </w:rPr>
      </w:pPr>
      <w:r w:rsidRPr="001B7167">
        <w:rPr>
          <w:spacing w:val="-2"/>
          <w:lang w:val="it-IT"/>
        </w:rPr>
        <w:t>Solo le società in possesso di un Contratto Campus e School e dell</w:t>
      </w:r>
      <w:r w:rsidR="001B7167">
        <w:rPr>
          <w:spacing w:val="-2"/>
          <w:lang w:val="it-IT"/>
        </w:rPr>
        <w:t>’</w:t>
      </w:r>
      <w:r w:rsidRPr="001B7167">
        <w:rPr>
          <w:spacing w:val="-2"/>
          <w:lang w:val="it-IT"/>
        </w:rPr>
        <w:t>iscrizione Enrollment for Education Solutions che hanno ottenuto in licenza System Center Server Management Suite prima del 1 aprile 2012 potranno acquistare licenze di gestione per questa versione del Prodotto e tali licenze di gestione dovranno essere acquistate ai sensi del medesimo contratto o nello stesso periodo di validità dell</w:t>
      </w:r>
      <w:r w:rsidR="001B7167">
        <w:rPr>
          <w:spacing w:val="-2"/>
          <w:lang w:val="it-IT"/>
        </w:rPr>
        <w:t>’</w:t>
      </w:r>
      <w:r w:rsidRPr="001B7167">
        <w:rPr>
          <w:spacing w:val="-2"/>
          <w:lang w:val="it-IT"/>
        </w:rPr>
        <w:t xml:space="preserve">iscrizione delle licenze precedenti. </w:t>
      </w:r>
    </w:p>
    <w:p w:rsidR="00F56E2C" w:rsidRPr="001B7167" w:rsidRDefault="00F56E2C" w:rsidP="00F56E2C">
      <w:pPr>
        <w:pStyle w:val="ProductList-Body"/>
        <w:rPr>
          <w:lang w:val="it-IT"/>
        </w:rPr>
      </w:pPr>
    </w:p>
    <w:p w:rsidR="00DB5F71" w:rsidRPr="001B7167" w:rsidRDefault="00DB5F71" w:rsidP="00F56E2C">
      <w:pPr>
        <w:pStyle w:val="ProductList-Body"/>
        <w:rPr>
          <w:lang w:val="it-IT"/>
        </w:rPr>
      </w:pPr>
      <w:r w:rsidRPr="001B7167">
        <w:rPr>
          <w:lang w:val="it-IT"/>
        </w:rPr>
        <w:t>System Center Server Management Suite Enterprise</w:t>
      </w:r>
      <w:r>
        <w:fldChar w:fldCharType="begin"/>
      </w:r>
      <w:r w:rsidRPr="001B7167">
        <w:rPr>
          <w:lang w:val="it-IT"/>
        </w:rPr>
        <w:instrText>XE "System Center Server Management Suite Enterprise"</w:instrText>
      </w:r>
      <w:r>
        <w:fldChar w:fldCharType="end"/>
      </w:r>
      <w:r w:rsidRPr="001B7167">
        <w:rPr>
          <w:lang w:val="it-IT"/>
        </w:rPr>
        <w:t xml:space="preserve"> corrisponde alle versioni di System Center antecedenti ai Prodotti System Center 2012.</w:t>
      </w:r>
      <w:r w:rsidR="00443484" w:rsidRPr="001B7167">
        <w:rPr>
          <w:lang w:val="it-IT"/>
        </w:rPr>
        <w:t xml:space="preserve"> </w:t>
      </w:r>
      <w:r w:rsidRPr="001B7167">
        <w:rPr>
          <w:lang w:val="it-IT"/>
        </w:rPr>
        <w:t>Ad eccezione di quanto descritto in modo specifico nella Lista dei Prodotti del mese di ottobre 2013, le licenze per questo Prodotto non prevedono alcun percorso di aggiornamento al software System Center 2012.</w:t>
      </w:r>
      <w:r w:rsidR="00443484" w:rsidRPr="001B7167">
        <w:rPr>
          <w:lang w:val="it-IT"/>
        </w:rPr>
        <w:t xml:space="preserve"> </w:t>
      </w:r>
    </w:p>
    <w:p w:rsidR="00DB5F71" w:rsidRPr="001B7167" w:rsidRDefault="00DB5F71" w:rsidP="00DB5F71">
      <w:pPr>
        <w:pStyle w:val="ProductList-Body"/>
        <w:rPr>
          <w:lang w:val="it-IT"/>
        </w:rPr>
      </w:pPr>
    </w:p>
    <w:p w:rsidR="00DB5F71" w:rsidRPr="001B7167" w:rsidRDefault="00DB5F71" w:rsidP="00DB5F71">
      <w:pPr>
        <w:pStyle w:val="ProductList-Body"/>
        <w:rPr>
          <w:lang w:val="it-IT"/>
        </w:rPr>
      </w:pPr>
      <w:r w:rsidRPr="001B7167">
        <w:rPr>
          <w:lang w:val="it-IT"/>
        </w:rPr>
        <w:t>A decorrere dal 1° novembre 2010 una licenza per System Center Server Management Suite Enterprise</w:t>
      </w:r>
      <w:r>
        <w:fldChar w:fldCharType="begin"/>
      </w:r>
      <w:r w:rsidRPr="001B7167">
        <w:rPr>
          <w:lang w:val="it-IT"/>
        </w:rPr>
        <w:instrText>XE "System Center Server Management Suite Enterprise"</w:instrText>
      </w:r>
      <w:r>
        <w:fldChar w:fldCharType="end"/>
      </w:r>
      <w:r w:rsidRPr="001B7167">
        <w:rPr>
          <w:lang w:val="it-IT"/>
        </w:rPr>
        <w:t xml:space="preserve"> con copertura SA attiva fornisce i diritti di gestione server per le licenze di gestione server per Operations Manager 2007 R2</w:t>
      </w:r>
      <w:r>
        <w:fldChar w:fldCharType="begin"/>
      </w:r>
      <w:r w:rsidRPr="001B7167">
        <w:rPr>
          <w:lang w:val="it-IT"/>
        </w:rPr>
        <w:instrText>XE "Operations Manager 2007 R2"</w:instrText>
      </w:r>
      <w:r>
        <w:fldChar w:fldCharType="end"/>
      </w:r>
      <w:r w:rsidRPr="001B7167">
        <w:rPr>
          <w:lang w:val="it-IT"/>
        </w:rPr>
        <w:t>, Configuration Manager 2007 R3</w:t>
      </w:r>
      <w:r>
        <w:fldChar w:fldCharType="begin"/>
      </w:r>
      <w:r w:rsidRPr="001B7167">
        <w:rPr>
          <w:lang w:val="it-IT"/>
        </w:rPr>
        <w:instrText>XE "Configuration Manager 2007 R3"</w:instrText>
      </w:r>
      <w:r>
        <w:fldChar w:fldCharType="end"/>
      </w:r>
      <w:r w:rsidRPr="001B7167">
        <w:rPr>
          <w:lang w:val="it-IT"/>
        </w:rPr>
        <w:t>, Data Protection Manager 2010</w:t>
      </w:r>
      <w:r>
        <w:fldChar w:fldCharType="begin"/>
      </w:r>
      <w:r w:rsidRPr="001B7167">
        <w:rPr>
          <w:lang w:val="it-IT"/>
        </w:rPr>
        <w:instrText>XE "Data Protection Manager 2010"</w:instrText>
      </w:r>
      <w:r>
        <w:fldChar w:fldCharType="end"/>
      </w:r>
      <w:r w:rsidRPr="001B7167">
        <w:rPr>
          <w:lang w:val="it-IT"/>
        </w:rPr>
        <w:t>, Service Manager 2010</w:t>
      </w:r>
      <w:r>
        <w:fldChar w:fldCharType="begin"/>
      </w:r>
      <w:r w:rsidRPr="001B7167">
        <w:rPr>
          <w:lang w:val="it-IT"/>
        </w:rPr>
        <w:instrText>XE "Service Manager 2010"</w:instrText>
      </w:r>
      <w:r>
        <w:fldChar w:fldCharType="end"/>
      </w:r>
      <w:r w:rsidRPr="001B7167">
        <w:rPr>
          <w:lang w:val="it-IT"/>
        </w:rPr>
        <w:t xml:space="preserve"> e Virtual Machine Manager 2008 R2</w:t>
      </w:r>
      <w:r>
        <w:fldChar w:fldCharType="begin"/>
      </w:r>
      <w:r w:rsidRPr="001B7167">
        <w:rPr>
          <w:lang w:val="it-IT"/>
        </w:rPr>
        <w:instrText>XE "Virtual Machine Manager 2008 R2"</w:instrText>
      </w:r>
      <w:r>
        <w:fldChar w:fldCharType="end"/>
      </w:r>
      <w:r w:rsidRPr="001B7167">
        <w:rPr>
          <w:lang w:val="it-IT"/>
        </w:rPr>
        <w:t xml:space="preserve">. Inoltre, è inclusa anche la licenza server per Virtual Machine Manager 2008 R2 e Data Protection Manager 2010. </w:t>
      </w:r>
    </w:p>
    <w:p w:rsidR="00DB5F71" w:rsidRPr="001B7167" w:rsidRDefault="00DB5F71" w:rsidP="00DB5F71">
      <w:pPr>
        <w:pStyle w:val="ProductList-Body"/>
        <w:rPr>
          <w:lang w:val="it-IT"/>
        </w:rPr>
      </w:pPr>
    </w:p>
    <w:p w:rsidR="00782C7B" w:rsidRPr="001B7167" w:rsidRDefault="00DB5F71" w:rsidP="00DB5F71">
      <w:pPr>
        <w:pStyle w:val="ProductList-Body"/>
        <w:rPr>
          <w:lang w:val="it-IT"/>
        </w:rPr>
      </w:pPr>
      <w:r w:rsidRPr="001B7167">
        <w:rPr>
          <w:lang w:val="it-IT"/>
        </w:rPr>
        <w:t>A decorrere dal 1° novembre 2010 una licenza per System Center Server Management Suite Datacenter</w:t>
      </w:r>
      <w:r>
        <w:fldChar w:fldCharType="begin"/>
      </w:r>
      <w:r w:rsidRPr="001B7167">
        <w:rPr>
          <w:lang w:val="it-IT"/>
        </w:rPr>
        <w:instrText>XE "System Center Server Management Suite Datacenter"</w:instrText>
      </w:r>
      <w:r>
        <w:fldChar w:fldCharType="end"/>
      </w:r>
      <w:r w:rsidRPr="001B7167">
        <w:rPr>
          <w:lang w:val="it-IT"/>
        </w:rPr>
        <w:t xml:space="preserve"> con copertura SA attiva fornisce i diritti di gestione server per le licenze di gestione server per Operations Manager 2007 R2</w:t>
      </w:r>
      <w:r>
        <w:fldChar w:fldCharType="begin"/>
      </w:r>
      <w:r w:rsidRPr="001B7167">
        <w:rPr>
          <w:lang w:val="it-IT"/>
        </w:rPr>
        <w:instrText>XE "Operations Manager 2007 R2"</w:instrText>
      </w:r>
      <w:r>
        <w:fldChar w:fldCharType="end"/>
      </w:r>
      <w:r w:rsidRPr="001B7167">
        <w:rPr>
          <w:lang w:val="it-IT"/>
        </w:rPr>
        <w:t>, Configuration Manager 2007 R3</w:t>
      </w:r>
      <w:r>
        <w:fldChar w:fldCharType="begin"/>
      </w:r>
      <w:r w:rsidRPr="001B7167">
        <w:rPr>
          <w:lang w:val="it-IT"/>
        </w:rPr>
        <w:instrText>XE "Configuration Manager 2007 R3"</w:instrText>
      </w:r>
      <w:r>
        <w:fldChar w:fldCharType="end"/>
      </w:r>
      <w:r w:rsidRPr="001B7167">
        <w:rPr>
          <w:lang w:val="it-IT"/>
        </w:rPr>
        <w:t>, Data Protection Manager 2010</w:t>
      </w:r>
      <w:r>
        <w:fldChar w:fldCharType="begin"/>
      </w:r>
      <w:r w:rsidRPr="001B7167">
        <w:rPr>
          <w:lang w:val="it-IT"/>
        </w:rPr>
        <w:instrText>XE "Data Protection Manager 2010"</w:instrText>
      </w:r>
      <w:r>
        <w:fldChar w:fldCharType="end"/>
      </w:r>
      <w:r w:rsidRPr="001B7167">
        <w:rPr>
          <w:lang w:val="it-IT"/>
        </w:rPr>
        <w:t>, Service Manager 2010</w:t>
      </w:r>
      <w:r>
        <w:fldChar w:fldCharType="begin"/>
      </w:r>
      <w:r w:rsidRPr="001B7167">
        <w:rPr>
          <w:lang w:val="it-IT"/>
        </w:rPr>
        <w:instrText>XE "Service Manager 2010"</w:instrText>
      </w:r>
      <w:r>
        <w:fldChar w:fldCharType="end"/>
      </w:r>
      <w:r w:rsidRPr="001B7167">
        <w:rPr>
          <w:lang w:val="it-IT"/>
        </w:rPr>
        <w:t xml:space="preserve"> e Virtual Machine Manager 2008 R2</w:t>
      </w:r>
      <w:r>
        <w:fldChar w:fldCharType="begin"/>
      </w:r>
      <w:r w:rsidRPr="001B7167">
        <w:rPr>
          <w:lang w:val="it-IT"/>
        </w:rPr>
        <w:instrText>XE "Virtual Machine Manager 2008 R2"</w:instrText>
      </w:r>
      <w:r>
        <w:fldChar w:fldCharType="end"/>
      </w:r>
      <w:r w:rsidRPr="001B7167">
        <w:rPr>
          <w:lang w:val="it-IT"/>
        </w:rPr>
        <w:t xml:space="preserve">. Inoltre, è inclusa anche la licenza server per Virtual Machine Manager 2008 R2 e Data Protection Manager 2010. </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C13DF8" w:rsidRPr="001B7167" w:rsidRDefault="00C13DF8" w:rsidP="00680B4D">
      <w:pPr>
        <w:pStyle w:val="ProductList-Offering2Heading"/>
        <w:outlineLvl w:val="2"/>
        <w:rPr>
          <w:lang w:val="it-IT"/>
        </w:rPr>
      </w:pPr>
      <w:r w:rsidRPr="001B7167">
        <w:rPr>
          <w:lang w:val="it-IT"/>
        </w:rPr>
        <w:tab/>
      </w:r>
      <w:bookmarkStart w:id="672" w:name="_Toc378147644"/>
      <w:bookmarkStart w:id="673" w:name="_Toc378151546"/>
      <w:bookmarkStart w:id="674" w:name="_Toc379797238"/>
      <w:bookmarkStart w:id="675" w:name="_Toc380513263"/>
      <w:bookmarkStart w:id="676" w:name="_Toc380655305"/>
      <w:bookmarkStart w:id="677" w:name="_Toc386626327"/>
      <w:r w:rsidRPr="001B7167">
        <w:rPr>
          <w:lang w:val="it-IT"/>
        </w:rPr>
        <w:t>System Center Service Manager</w:t>
      </w:r>
      <w:bookmarkEnd w:id="672"/>
      <w:bookmarkEnd w:id="673"/>
      <w:bookmarkEnd w:id="674"/>
      <w:bookmarkEnd w:id="675"/>
      <w:bookmarkEnd w:id="676"/>
      <w:bookmarkEnd w:id="6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594"/>
        <w:gridCol w:w="405"/>
        <w:gridCol w:w="549"/>
        <w:gridCol w:w="495"/>
        <w:gridCol w:w="595"/>
        <w:gridCol w:w="596"/>
        <w:gridCol w:w="595"/>
        <w:gridCol w:w="596"/>
        <w:gridCol w:w="595"/>
        <w:gridCol w:w="515"/>
        <w:gridCol w:w="676"/>
        <w:gridCol w:w="595"/>
        <w:gridCol w:w="709"/>
      </w:tblGrid>
      <w:tr w:rsidR="007C13EC" w:rsidTr="0088320D">
        <w:trPr>
          <w:tblHeader/>
        </w:trPr>
        <w:tc>
          <w:tcPr>
            <w:tcW w:w="3285" w:type="dxa"/>
            <w:tcBorders>
              <w:bottom w:val="nil"/>
            </w:tcBorders>
            <w:shd w:val="clear" w:color="auto" w:fill="00188F"/>
          </w:tcPr>
          <w:p w:rsidR="007C13EC" w:rsidRPr="00EE0836" w:rsidRDefault="007C13EC" w:rsidP="00923FC7">
            <w:pPr>
              <w:pStyle w:val="ProductList-OfferingBody"/>
              <w:ind w:left="-28"/>
              <w:rPr>
                <w:color w:val="FFFFFF" w:themeColor="background1"/>
              </w:rPr>
            </w:pPr>
            <w:r>
              <w:rPr>
                <w:color w:val="FFFFFF" w:themeColor="background1"/>
              </w:rPr>
              <w:t>Prodotti</w:t>
            </w:r>
          </w:p>
        </w:tc>
        <w:tc>
          <w:tcPr>
            <w:tcW w:w="594" w:type="dxa"/>
            <w:tcBorders>
              <w:bottom w:val="nil"/>
            </w:tcBorders>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405" w:type="dxa"/>
            <w:tcBorders>
              <w:bottom w:val="nil"/>
            </w:tcBorders>
            <w:shd w:val="clear" w:color="auto" w:fill="00188F"/>
            <w:vAlign w:val="center"/>
          </w:tcPr>
          <w:p w:rsidR="007C13EC" w:rsidRPr="00EE0836" w:rsidRDefault="007C13EC"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49" w:type="dxa"/>
            <w:tcBorders>
              <w:bottom w:val="nil"/>
            </w:tcBorders>
            <w:shd w:val="clear" w:color="auto" w:fill="00188F"/>
            <w:vAlign w:val="center"/>
          </w:tcPr>
          <w:p w:rsidR="007C13EC" w:rsidRPr="00810700" w:rsidRDefault="007C13EC"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495" w:type="dxa"/>
            <w:tcBorders>
              <w:bottom w:val="nil"/>
              <w:right w:val="single" w:sz="12" w:space="0" w:color="FFFFFF" w:themeColor="background1"/>
            </w:tcBorders>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1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76"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7C13EC" w:rsidRPr="00EE0836" w:rsidRDefault="007C13EC"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7C13EC" w:rsidTr="0088320D">
        <w:tc>
          <w:tcPr>
            <w:tcW w:w="3285" w:type="dxa"/>
            <w:tcBorders>
              <w:top w:val="nil"/>
              <w:left w:val="nil"/>
              <w:bottom w:val="dashSmallGap" w:sz="4" w:space="0" w:color="BFBFBF" w:themeColor="background1" w:themeShade="BF"/>
              <w:right w:val="nil"/>
            </w:tcBorders>
          </w:tcPr>
          <w:p w:rsidR="007C13EC" w:rsidRPr="001B7167" w:rsidRDefault="007C13EC" w:rsidP="00F944EC">
            <w:pPr>
              <w:pStyle w:val="ProductList-Offering2"/>
              <w:rPr>
                <w:lang w:val="it-IT"/>
              </w:rPr>
            </w:pPr>
            <w:bookmarkStart w:id="678" w:name="_Toc379797239"/>
            <w:bookmarkStart w:id="679" w:name="_Toc380513264"/>
            <w:bookmarkStart w:id="680" w:name="_Toc380655306"/>
            <w:bookmarkStart w:id="681" w:name="_Toc386626328"/>
            <w:r w:rsidRPr="001B7167">
              <w:rPr>
                <w:lang w:val="it-IT"/>
              </w:rPr>
              <w:t>Licenza di Gestione Client (Client ML) per System Center Service Manager 2010</w:t>
            </w:r>
            <w:r>
              <w:fldChar w:fldCharType="begin"/>
            </w:r>
            <w:r w:rsidRPr="001B7167">
              <w:rPr>
                <w:lang w:val="it-IT"/>
              </w:rPr>
              <w:instrText>XE "Service Manager 2010"</w:instrText>
            </w:r>
            <w:r>
              <w:fldChar w:fldCharType="end"/>
            </w:r>
            <w:r w:rsidRPr="001B7167">
              <w:rPr>
                <w:lang w:val="it-IT"/>
              </w:rPr>
              <w:t xml:space="preserve"> per OSE</w:t>
            </w:r>
            <w:bookmarkEnd w:id="678"/>
            <w:bookmarkEnd w:id="679"/>
            <w:bookmarkEnd w:id="680"/>
            <w:bookmarkEnd w:id="681"/>
            <w:r>
              <w:fldChar w:fldCharType="begin"/>
            </w:r>
            <w:r w:rsidRPr="001B7167">
              <w:rPr>
                <w:lang w:val="it-IT"/>
              </w:rPr>
              <w:instrText>XE "Licenza di Gestione Client (Client ML) per System Center Service Manager 2010 per OSE"</w:instrText>
            </w:r>
            <w:r>
              <w:fldChar w:fldCharType="end"/>
            </w:r>
          </w:p>
        </w:tc>
        <w:tc>
          <w:tcPr>
            <w:tcW w:w="594" w:type="dxa"/>
            <w:tcBorders>
              <w:top w:val="nil"/>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r>
              <w:t>4/10</w:t>
            </w:r>
          </w:p>
        </w:tc>
        <w:tc>
          <w:tcPr>
            <w:tcW w:w="405" w:type="dxa"/>
            <w:tcBorders>
              <w:top w:val="nil"/>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p>
        </w:tc>
        <w:tc>
          <w:tcPr>
            <w:tcW w:w="549" w:type="dxa"/>
            <w:tcBorders>
              <w:top w:val="nil"/>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p>
        </w:tc>
        <w:tc>
          <w:tcPr>
            <w:tcW w:w="495" w:type="dxa"/>
            <w:tcBorders>
              <w:top w:val="nil"/>
              <w:left w:val="nil"/>
              <w:bottom w:val="dashSmallGap" w:sz="4" w:space="0" w:color="BFBFBF" w:themeColor="background1" w:themeShade="BF"/>
              <w:right w:val="single" w:sz="12" w:space="0" w:color="FFFFFF" w:themeColor="background1"/>
            </w:tcBorders>
            <w:vAlign w:val="center"/>
          </w:tcPr>
          <w:p w:rsidR="007C13EC" w:rsidRDefault="007C13E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C13EC" w:rsidRDefault="007C13EC" w:rsidP="00C05A53">
            <w:pPr>
              <w:pStyle w:val="ProductList-OfferingBody"/>
              <w:ind w:left="-113"/>
              <w:jc w:val="center"/>
            </w:pPr>
            <w:r>
              <w:t>1</w:t>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70AD47" w:themeFill="accent6"/>
            <w:vAlign w:val="center"/>
          </w:tcPr>
          <w:p w:rsidR="007C13EC" w:rsidRPr="00FE04BF" w:rsidRDefault="007C13EC"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515" w:type="dxa"/>
            <w:shd w:val="clear" w:color="auto" w:fill="BFBFBF" w:themeFill="background1" w:themeFillShade="BF"/>
            <w:vAlign w:val="center"/>
          </w:tcPr>
          <w:p w:rsidR="007C13EC" w:rsidRDefault="007C13EC" w:rsidP="00C05A53">
            <w:pPr>
              <w:pStyle w:val="ProductList-OfferingBody"/>
              <w:ind w:left="-113"/>
              <w:jc w:val="center"/>
            </w:pPr>
          </w:p>
        </w:tc>
        <w:tc>
          <w:tcPr>
            <w:tcW w:w="67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709" w:type="dxa"/>
            <w:shd w:val="clear" w:color="auto" w:fill="BFBFBF" w:themeFill="background1" w:themeFillShade="BF"/>
            <w:vAlign w:val="center"/>
          </w:tcPr>
          <w:p w:rsidR="007C13EC" w:rsidRDefault="007C13EC" w:rsidP="00C05A53">
            <w:pPr>
              <w:pStyle w:val="ProductList-OfferingBody"/>
              <w:ind w:left="-113"/>
              <w:jc w:val="center"/>
            </w:pPr>
          </w:p>
        </w:tc>
      </w:tr>
      <w:tr w:rsidR="007C13EC" w:rsidTr="0088320D">
        <w:tc>
          <w:tcPr>
            <w:tcW w:w="3285" w:type="dxa"/>
            <w:tcBorders>
              <w:top w:val="dashSmallGap" w:sz="4" w:space="0" w:color="BFBFBF" w:themeColor="background1" w:themeShade="BF"/>
              <w:left w:val="nil"/>
              <w:bottom w:val="dashSmallGap" w:sz="4" w:space="0" w:color="BFBFBF" w:themeColor="background1" w:themeShade="BF"/>
              <w:right w:val="nil"/>
            </w:tcBorders>
          </w:tcPr>
          <w:p w:rsidR="007C13EC" w:rsidRPr="001B7167" w:rsidRDefault="007C13EC" w:rsidP="00F944EC">
            <w:pPr>
              <w:pStyle w:val="ProductList-Offering2"/>
              <w:rPr>
                <w:lang w:val="it-IT"/>
              </w:rPr>
            </w:pPr>
            <w:bookmarkStart w:id="682" w:name="_Toc379797240"/>
            <w:bookmarkStart w:id="683" w:name="_Toc380513265"/>
            <w:bookmarkStart w:id="684" w:name="_Toc380655307"/>
            <w:bookmarkStart w:id="685" w:name="_Toc386626329"/>
            <w:r w:rsidRPr="001B7167">
              <w:rPr>
                <w:lang w:val="it-IT"/>
              </w:rPr>
              <w:lastRenderedPageBreak/>
              <w:t>Licenza di Gestione Client (Client ML) per System Center Service Manager 2010</w:t>
            </w:r>
            <w:r>
              <w:fldChar w:fldCharType="begin"/>
            </w:r>
            <w:r w:rsidRPr="001B7167">
              <w:rPr>
                <w:lang w:val="it-IT"/>
              </w:rPr>
              <w:instrText>XE "Service Manager 2010"</w:instrText>
            </w:r>
            <w:r>
              <w:fldChar w:fldCharType="end"/>
            </w:r>
            <w:r w:rsidRPr="001B7167">
              <w:rPr>
                <w:lang w:val="it-IT"/>
              </w:rPr>
              <w:t xml:space="preserve"> per Utente</w:t>
            </w:r>
            <w:bookmarkEnd w:id="682"/>
            <w:bookmarkEnd w:id="683"/>
            <w:bookmarkEnd w:id="684"/>
            <w:bookmarkEnd w:id="685"/>
            <w:r>
              <w:fldChar w:fldCharType="begin"/>
            </w:r>
            <w:r w:rsidRPr="001B7167">
              <w:rPr>
                <w:lang w:val="it-IT"/>
              </w:rPr>
              <w:instrText>XE "Licenza di Gestione Client (Client ML) per System Center Service Manager 2010 per Utente"</w:instrText>
            </w:r>
            <w:r>
              <w:fldChar w:fldCharType="end"/>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r>
              <w:t>4/10</w:t>
            </w:r>
          </w:p>
        </w:tc>
        <w:tc>
          <w:tcPr>
            <w:tcW w:w="405" w:type="dxa"/>
            <w:tcBorders>
              <w:top w:val="dashSmallGap" w:sz="4" w:space="0" w:color="BFBFBF" w:themeColor="background1" w:themeShade="BF"/>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p>
        </w:tc>
        <w:tc>
          <w:tcPr>
            <w:tcW w:w="549" w:type="dxa"/>
            <w:tcBorders>
              <w:top w:val="dashSmallGap" w:sz="4" w:space="0" w:color="BFBFBF" w:themeColor="background1" w:themeShade="BF"/>
              <w:left w:val="nil"/>
              <w:bottom w:val="dashSmallGap" w:sz="4" w:space="0" w:color="BFBFBF" w:themeColor="background1" w:themeShade="BF"/>
              <w:right w:val="nil"/>
            </w:tcBorders>
            <w:vAlign w:val="center"/>
          </w:tcPr>
          <w:p w:rsidR="007C13EC" w:rsidRDefault="007C13EC" w:rsidP="00C05A53">
            <w:pPr>
              <w:pStyle w:val="ProductList-OfferingBody"/>
              <w:ind w:left="-113"/>
              <w:jc w:val="center"/>
            </w:pPr>
          </w:p>
        </w:tc>
        <w:tc>
          <w:tcPr>
            <w:tcW w:w="4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C13EC" w:rsidRDefault="007C13E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C13EC" w:rsidRDefault="007C13EC" w:rsidP="00C05A53">
            <w:pPr>
              <w:pStyle w:val="ProductList-OfferingBody"/>
              <w:ind w:left="-113"/>
              <w:jc w:val="center"/>
            </w:pPr>
            <w:r>
              <w:t>1</w:t>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70AD47" w:themeFill="accent6"/>
            <w:vAlign w:val="center"/>
          </w:tcPr>
          <w:p w:rsidR="007C13EC" w:rsidRPr="00FE04BF" w:rsidRDefault="007C13EC"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515" w:type="dxa"/>
            <w:shd w:val="clear" w:color="auto" w:fill="BFBFBF" w:themeFill="background1" w:themeFillShade="BF"/>
            <w:vAlign w:val="center"/>
          </w:tcPr>
          <w:p w:rsidR="007C13EC" w:rsidRDefault="007C13EC" w:rsidP="00C05A53">
            <w:pPr>
              <w:pStyle w:val="ProductList-OfferingBody"/>
              <w:ind w:left="-113"/>
              <w:jc w:val="center"/>
            </w:pPr>
          </w:p>
        </w:tc>
        <w:tc>
          <w:tcPr>
            <w:tcW w:w="67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709" w:type="dxa"/>
            <w:shd w:val="clear" w:color="auto" w:fill="BFBFBF" w:themeFill="background1" w:themeFillShade="BF"/>
            <w:vAlign w:val="center"/>
          </w:tcPr>
          <w:p w:rsidR="007C13EC" w:rsidRDefault="007C13EC" w:rsidP="00C05A53">
            <w:pPr>
              <w:pStyle w:val="ProductList-OfferingBody"/>
              <w:ind w:left="-113"/>
              <w:jc w:val="center"/>
            </w:pPr>
          </w:p>
        </w:tc>
      </w:tr>
      <w:tr w:rsidR="007C13EC" w:rsidTr="0088320D">
        <w:tc>
          <w:tcPr>
            <w:tcW w:w="3285" w:type="dxa"/>
            <w:tcBorders>
              <w:top w:val="dashSmallGap" w:sz="4" w:space="0" w:color="BFBFBF" w:themeColor="background1" w:themeShade="BF"/>
              <w:left w:val="nil"/>
              <w:bottom w:val="nil"/>
              <w:right w:val="nil"/>
            </w:tcBorders>
          </w:tcPr>
          <w:p w:rsidR="007C13EC" w:rsidRPr="001B7167" w:rsidRDefault="007C13EC" w:rsidP="00307E17">
            <w:pPr>
              <w:pStyle w:val="ProductList-Offering2"/>
              <w:rPr>
                <w:lang w:val="it-IT"/>
              </w:rPr>
            </w:pPr>
            <w:bookmarkStart w:id="686" w:name="_Toc379797241"/>
            <w:bookmarkStart w:id="687" w:name="_Toc380513266"/>
            <w:bookmarkStart w:id="688" w:name="_Toc380655308"/>
            <w:bookmarkStart w:id="689" w:name="_Toc386626330"/>
            <w:r w:rsidRPr="001B7167">
              <w:rPr>
                <w:lang w:val="it-IT"/>
              </w:rPr>
              <w:t>Licenza di Gestione Server (Server ML) per System Center Service Manager 2010</w:t>
            </w:r>
            <w:r>
              <w:fldChar w:fldCharType="begin"/>
            </w:r>
            <w:r w:rsidRPr="001B7167">
              <w:rPr>
                <w:lang w:val="it-IT"/>
              </w:rPr>
              <w:instrText>XE "Service Manager 2010"</w:instrText>
            </w:r>
            <w:r>
              <w:fldChar w:fldCharType="end"/>
            </w:r>
            <w:r w:rsidRPr="001B7167">
              <w:rPr>
                <w:lang w:val="it-IT"/>
              </w:rPr>
              <w:t xml:space="preserve"> per OSE</w:t>
            </w:r>
            <w:bookmarkEnd w:id="686"/>
            <w:bookmarkEnd w:id="687"/>
            <w:bookmarkEnd w:id="688"/>
            <w:bookmarkEnd w:id="689"/>
            <w:r>
              <w:fldChar w:fldCharType="begin"/>
            </w:r>
            <w:r w:rsidRPr="001B7167">
              <w:rPr>
                <w:lang w:val="it-IT"/>
              </w:rPr>
              <w:instrText>XE "Licenza di Gestione Server (Server ML) per System Center Service Manager 2010 per OSE"</w:instrText>
            </w:r>
            <w:r>
              <w:fldChar w:fldCharType="end"/>
            </w:r>
          </w:p>
        </w:tc>
        <w:tc>
          <w:tcPr>
            <w:tcW w:w="594" w:type="dxa"/>
            <w:tcBorders>
              <w:top w:val="dashSmallGap" w:sz="4" w:space="0" w:color="BFBFBF" w:themeColor="background1" w:themeShade="BF"/>
              <w:left w:val="nil"/>
              <w:bottom w:val="nil"/>
              <w:right w:val="nil"/>
            </w:tcBorders>
            <w:vAlign w:val="center"/>
          </w:tcPr>
          <w:p w:rsidR="007C13EC" w:rsidRDefault="007C13EC" w:rsidP="00C05A53">
            <w:pPr>
              <w:pStyle w:val="ProductList-OfferingBody"/>
              <w:ind w:left="-113"/>
              <w:jc w:val="center"/>
            </w:pPr>
            <w:r>
              <w:t>4/10</w:t>
            </w:r>
          </w:p>
        </w:tc>
        <w:tc>
          <w:tcPr>
            <w:tcW w:w="405" w:type="dxa"/>
            <w:tcBorders>
              <w:top w:val="dashSmallGap" w:sz="4" w:space="0" w:color="BFBFBF" w:themeColor="background1" w:themeShade="BF"/>
              <w:left w:val="nil"/>
              <w:bottom w:val="nil"/>
              <w:right w:val="nil"/>
            </w:tcBorders>
            <w:vAlign w:val="center"/>
          </w:tcPr>
          <w:p w:rsidR="007C13EC" w:rsidRDefault="007C13EC" w:rsidP="00C05A53">
            <w:pPr>
              <w:pStyle w:val="ProductList-OfferingBody"/>
              <w:ind w:left="-113"/>
              <w:jc w:val="center"/>
            </w:pPr>
          </w:p>
        </w:tc>
        <w:tc>
          <w:tcPr>
            <w:tcW w:w="549" w:type="dxa"/>
            <w:tcBorders>
              <w:top w:val="dashSmallGap" w:sz="4" w:space="0" w:color="BFBFBF" w:themeColor="background1" w:themeShade="BF"/>
              <w:left w:val="nil"/>
              <w:bottom w:val="nil"/>
              <w:right w:val="nil"/>
            </w:tcBorders>
            <w:vAlign w:val="center"/>
          </w:tcPr>
          <w:p w:rsidR="007C13EC" w:rsidRDefault="007C13EC" w:rsidP="00C05A53">
            <w:pPr>
              <w:pStyle w:val="ProductList-OfferingBody"/>
              <w:ind w:left="-113"/>
              <w:jc w:val="center"/>
            </w:pPr>
          </w:p>
        </w:tc>
        <w:tc>
          <w:tcPr>
            <w:tcW w:w="495" w:type="dxa"/>
            <w:tcBorders>
              <w:top w:val="dashSmallGap" w:sz="4" w:space="0" w:color="BFBFBF" w:themeColor="background1" w:themeShade="BF"/>
              <w:left w:val="nil"/>
              <w:bottom w:val="nil"/>
              <w:right w:val="single" w:sz="12" w:space="0" w:color="FFFFFF" w:themeColor="background1"/>
            </w:tcBorders>
            <w:vAlign w:val="center"/>
          </w:tcPr>
          <w:p w:rsidR="007C13EC" w:rsidRDefault="007C13EC"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C13EC" w:rsidRDefault="007C13EC" w:rsidP="00C05A53">
            <w:pPr>
              <w:pStyle w:val="ProductList-OfferingBody"/>
              <w:ind w:left="-113"/>
              <w:jc w:val="center"/>
            </w:pPr>
            <w:r>
              <w:t>1</w:t>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70AD47" w:themeFill="accent6"/>
            <w:vAlign w:val="center"/>
          </w:tcPr>
          <w:p w:rsidR="007C13EC" w:rsidRPr="00FE04BF" w:rsidRDefault="007C13EC" w:rsidP="00923FC7">
            <w:pPr>
              <w:pStyle w:val="ProductList-OfferingBody"/>
              <w:ind w:left="-113"/>
              <w:jc w:val="center"/>
              <w:rPr>
                <w:bCs/>
              </w:rPr>
            </w:pP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Prodotto Aggiuntivo per l'Intera Organizzazione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AO</w:t>
            </w:r>
            <w:r w:rsidRPr="00FE04BF">
              <w:rPr>
                <w:bCs/>
              </w:rPr>
              <w:fldChar w:fldCharType="end"/>
            </w:r>
            <w:r w:rsidR="002941AC">
              <w:rPr>
                <w:bCs/>
              </w:rPr>
              <w:t>,</w:t>
            </w:r>
            <w:r w:rsidRPr="00FE04BF">
              <w:rPr>
                <w:bCs/>
              </w:rPr>
              <w:fldChar w:fldCharType="begin"/>
            </w:r>
            <w:r w:rsidRPr="00FE04BF">
              <w:rPr>
                <w:bCs/>
                <w:lang w:val="it-IT"/>
              </w:rPr>
              <w:instrText xml:space="preserve"> </w:instrText>
            </w:r>
            <w:r w:rsidRPr="00FE04BF">
              <w:rPr>
                <w:bCs/>
                <w:color w:val="1F497D"/>
                <w:lang w:val="it-IT"/>
              </w:rPr>
              <w:instrText>AutoTextList  \s NoStyle \t “</w:instrText>
            </w:r>
            <w:r w:rsidRPr="00FE04BF">
              <w:rPr>
                <w:bCs/>
                <w:lang w:val="it-IT"/>
              </w:rPr>
              <w:instrText>Offerta Studente</w:instrText>
            </w:r>
            <w:r w:rsidRPr="00FE04BF">
              <w:rPr>
                <w:bCs/>
                <w:color w:val="1F497D"/>
                <w:lang w:val="it-IT"/>
              </w:rPr>
              <w:instrText>”</w:instrText>
            </w:r>
            <w:r w:rsidRPr="00FE04BF">
              <w:rPr>
                <w:bCs/>
                <w:lang w:val="it-IT"/>
              </w:rPr>
              <w:instrText xml:space="preserve">  </w:instrText>
            </w:r>
            <w:r w:rsidRPr="00FE04BF">
              <w:rPr>
                <w:bCs/>
              </w:rPr>
              <w:fldChar w:fldCharType="separate"/>
            </w:r>
            <w:r w:rsidRPr="00FE04BF">
              <w:rPr>
                <w:bCs/>
                <w:lang w:val="it-IT"/>
              </w:rPr>
              <w:t>ST</w:t>
            </w:r>
            <w:r w:rsidRPr="00FE04BF">
              <w:rPr>
                <w:bCs/>
              </w:rPr>
              <w:fldChar w:fldCharType="end"/>
            </w:r>
          </w:p>
        </w:tc>
        <w:tc>
          <w:tcPr>
            <w:tcW w:w="59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515" w:type="dxa"/>
            <w:shd w:val="clear" w:color="auto" w:fill="BFBFBF" w:themeFill="background1" w:themeFillShade="BF"/>
            <w:vAlign w:val="center"/>
          </w:tcPr>
          <w:p w:rsidR="007C13EC" w:rsidRDefault="007C13EC" w:rsidP="00C05A53">
            <w:pPr>
              <w:pStyle w:val="ProductList-OfferingBody"/>
              <w:ind w:left="-113"/>
              <w:jc w:val="center"/>
            </w:pPr>
          </w:p>
        </w:tc>
        <w:tc>
          <w:tcPr>
            <w:tcW w:w="676" w:type="dxa"/>
            <w:shd w:val="clear" w:color="auto" w:fill="BFBFBF" w:themeFill="background1" w:themeFillShade="BF"/>
            <w:vAlign w:val="center"/>
          </w:tcPr>
          <w:p w:rsidR="007C13EC" w:rsidRDefault="007C13EC" w:rsidP="00C05A53">
            <w:pPr>
              <w:pStyle w:val="ProductList-OfferingBody"/>
              <w:ind w:left="-113"/>
              <w:jc w:val="center"/>
            </w:pPr>
          </w:p>
        </w:tc>
        <w:tc>
          <w:tcPr>
            <w:tcW w:w="595" w:type="dxa"/>
            <w:shd w:val="clear" w:color="auto" w:fill="BFBFBF" w:themeFill="background1" w:themeFillShade="BF"/>
            <w:vAlign w:val="center"/>
          </w:tcPr>
          <w:p w:rsidR="007C13EC" w:rsidRDefault="007C13EC" w:rsidP="00C05A53">
            <w:pPr>
              <w:pStyle w:val="ProductList-OfferingBody"/>
              <w:ind w:left="-113"/>
              <w:jc w:val="center"/>
            </w:pPr>
          </w:p>
        </w:tc>
        <w:tc>
          <w:tcPr>
            <w:tcW w:w="709" w:type="dxa"/>
            <w:shd w:val="clear" w:color="auto" w:fill="BFBFBF" w:themeFill="background1" w:themeFillShade="BF"/>
            <w:vAlign w:val="center"/>
          </w:tcPr>
          <w:p w:rsidR="007C13EC" w:rsidRDefault="007C13EC" w:rsidP="00C05A53">
            <w:pPr>
              <w:pStyle w:val="ProductList-OfferingBody"/>
              <w:ind w:left="-113"/>
              <w:jc w:val="center"/>
            </w:pP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9E48FE">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715" w:type="dxa"/>
          </w:tcPr>
          <w:p w:rsidR="00EC4F2C" w:rsidRDefault="00EC4F2C" w:rsidP="00EC4F2C">
            <w:pPr>
              <w:pStyle w:val="ProductList-Body"/>
              <w:spacing w:before="20" w:after="20"/>
            </w:pPr>
          </w:p>
        </w:tc>
      </w:tr>
      <w:tr w:rsidR="00EC4F2C" w:rsidRPr="001C4150" w:rsidTr="009E48FE">
        <w:tc>
          <w:tcPr>
            <w:tcW w:w="3488" w:type="dxa"/>
          </w:tcPr>
          <w:p w:rsidR="00EC4F2C" w:rsidRDefault="00EC4F2C" w:rsidP="00EC4F2C">
            <w:pPr>
              <w:pStyle w:val="ProductList-Body"/>
              <w:spacing w:before="20" w:after="20"/>
            </w:pPr>
          </w:p>
        </w:tc>
        <w:tc>
          <w:tcPr>
            <w:tcW w:w="3597" w:type="dxa"/>
          </w:tcPr>
          <w:p w:rsidR="00EC4F2C" w:rsidRPr="001B7167" w:rsidRDefault="00FF05A9" w:rsidP="00EC4F2C">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EC4F2C" w:rsidRPr="001B7167" w:rsidRDefault="00EC4F2C" w:rsidP="00EC4F2C">
            <w:pPr>
              <w:pStyle w:val="ProductList-Body"/>
              <w:spacing w:before="20" w:after="20"/>
              <w:rPr>
                <w:lang w:val="it-IT"/>
              </w:rPr>
            </w:pPr>
          </w:p>
        </w:tc>
      </w:tr>
    </w:tbl>
    <w:p w:rsidR="00407597" w:rsidRPr="001B7167" w:rsidRDefault="00407597" w:rsidP="00407597">
      <w:pPr>
        <w:pStyle w:val="ProductList-Body"/>
        <w:shd w:val="clear" w:color="auto" w:fill="D9D9D9" w:themeFill="background1" w:themeFillShade="D9"/>
        <w:spacing w:before="120" w:after="120"/>
        <w:rPr>
          <w:lang w:val="it-IT"/>
        </w:rPr>
      </w:pPr>
      <w:bookmarkStart w:id="690" w:name="_Toc378147645"/>
      <w:bookmarkStart w:id="691" w:name="_Toc378151547"/>
      <w:r w:rsidRPr="001B7167">
        <w:rPr>
          <w:b/>
          <w:lang w:val="it-IT"/>
        </w:rPr>
        <w:t>Informazioni Aggiuntive</w:t>
      </w:r>
    </w:p>
    <w:p w:rsidR="00407597" w:rsidRPr="001B7167" w:rsidRDefault="00407597" w:rsidP="00407597">
      <w:pPr>
        <w:pStyle w:val="ProductList-Body"/>
        <w:rPr>
          <w:lang w:val="it-IT"/>
        </w:rPr>
      </w:pPr>
      <w:r w:rsidRPr="001B7167">
        <w:rPr>
          <w:lang w:val="it-IT"/>
        </w:rPr>
        <w:t>Solo le società in possesso di un Contratto Campus e School e dell</w:t>
      </w:r>
      <w:r w:rsidR="001B7167">
        <w:rPr>
          <w:lang w:val="it-IT"/>
        </w:rPr>
        <w:t>’</w:t>
      </w:r>
      <w:r w:rsidRPr="001B7167">
        <w:rPr>
          <w:lang w:val="it-IT"/>
        </w:rPr>
        <w:t>iscrizione Enrollment for Education Solutions che hanno ottenuto in licenza System Center Configuration Manager 2007 R3</w:t>
      </w:r>
      <w:r>
        <w:fldChar w:fldCharType="begin"/>
      </w:r>
      <w:r w:rsidRPr="001B7167">
        <w:rPr>
          <w:lang w:val="it-IT"/>
        </w:rPr>
        <w:instrText>XE "System Center Configuration Manager 2007 R3"</w:instrText>
      </w:r>
      <w:r>
        <w:fldChar w:fldCharType="end"/>
      </w:r>
      <w:r w:rsidRPr="001B7167">
        <w:rPr>
          <w:lang w:val="it-IT"/>
        </w:rPr>
        <w:t xml:space="preserve"> prima del 1 aprile 2012 potranno acquistare licenze di gestione per questa versione del Prodotto e</w:t>
      </w:r>
      <w:r w:rsidR="003D2E33" w:rsidRPr="001B7167">
        <w:rPr>
          <w:lang w:val="it-IT"/>
        </w:rPr>
        <w:t> </w:t>
      </w:r>
      <w:r w:rsidRPr="001B7167">
        <w:rPr>
          <w:lang w:val="it-IT"/>
        </w:rPr>
        <w:t>tali licenze di gestione dovranno essere acquistate ai sensi del medesimo contratto o nello stesso periodo di validità dell</w:t>
      </w:r>
      <w:r w:rsidR="001B7167">
        <w:rPr>
          <w:lang w:val="it-IT"/>
        </w:rPr>
        <w:t>’</w:t>
      </w:r>
      <w:r w:rsidRPr="001B7167">
        <w:rPr>
          <w:lang w:val="it-IT"/>
        </w:rPr>
        <w:t xml:space="preserve">iscrizione delle licenze precedenti. </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C13DF8" w:rsidRPr="001B7167" w:rsidRDefault="00943761" w:rsidP="00680B4D">
      <w:pPr>
        <w:pStyle w:val="ProductList-Offering1Heading"/>
        <w:outlineLvl w:val="1"/>
        <w:rPr>
          <w:lang w:val="it-IT"/>
        </w:rPr>
      </w:pPr>
      <w:bookmarkStart w:id="692" w:name="_Toc379797242"/>
      <w:bookmarkStart w:id="693" w:name="_Toc380513267"/>
      <w:bookmarkStart w:id="694" w:name="_Toc380655309"/>
      <w:bookmarkStart w:id="695" w:name="_Toc386626331"/>
      <w:r w:rsidRPr="001B7167">
        <w:rPr>
          <w:lang w:val="it-IT"/>
        </w:rPr>
        <w:t>VDI</w:t>
      </w:r>
      <w:bookmarkEnd w:id="690"/>
      <w:bookmarkEnd w:id="691"/>
      <w:bookmarkEnd w:id="692"/>
      <w:bookmarkEnd w:id="693"/>
      <w:r w:rsidRPr="001B7167">
        <w:rPr>
          <w:lang w:val="it-IT"/>
        </w:rPr>
        <w:t xml:space="preserve"> Suite</w:t>
      </w:r>
      <w:bookmarkEnd w:id="694"/>
      <w:bookmarkEnd w:id="69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2"/>
        <w:gridCol w:w="595"/>
        <w:gridCol w:w="595"/>
        <w:gridCol w:w="596"/>
        <w:gridCol w:w="595"/>
        <w:gridCol w:w="595"/>
        <w:gridCol w:w="596"/>
        <w:gridCol w:w="595"/>
        <w:gridCol w:w="596"/>
        <w:gridCol w:w="595"/>
        <w:gridCol w:w="530"/>
        <w:gridCol w:w="661"/>
        <w:gridCol w:w="595"/>
        <w:gridCol w:w="724"/>
      </w:tblGrid>
      <w:tr w:rsidR="00381DAE" w:rsidTr="0088320D">
        <w:trPr>
          <w:tblHeader/>
        </w:trPr>
        <w:tc>
          <w:tcPr>
            <w:tcW w:w="2932" w:type="dxa"/>
            <w:tcBorders>
              <w:bottom w:val="nil"/>
            </w:tcBorders>
            <w:shd w:val="clear" w:color="auto" w:fill="00188F"/>
          </w:tcPr>
          <w:p w:rsidR="00381DAE" w:rsidRPr="00EE0836" w:rsidRDefault="00381DAE"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381DAE" w:rsidRPr="00EE0836" w:rsidRDefault="00381DAE"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381DAE" w:rsidRPr="00810700" w:rsidRDefault="00381DAE"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0"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1"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381DAE" w:rsidTr="0088320D">
        <w:tc>
          <w:tcPr>
            <w:tcW w:w="2932" w:type="dxa"/>
            <w:tcBorders>
              <w:top w:val="nil"/>
              <w:left w:val="nil"/>
              <w:bottom w:val="dashSmallGap" w:sz="4" w:space="0" w:color="BFBFBF" w:themeColor="background1" w:themeShade="BF"/>
              <w:right w:val="nil"/>
            </w:tcBorders>
          </w:tcPr>
          <w:p w:rsidR="00381DAE" w:rsidRDefault="00381DAE" w:rsidP="00C05A53">
            <w:pPr>
              <w:pStyle w:val="ProductList-Offering1"/>
            </w:pPr>
            <w:bookmarkStart w:id="696" w:name="_Toc379797243"/>
            <w:bookmarkStart w:id="697" w:name="_Toc380513268"/>
            <w:bookmarkStart w:id="698" w:name="_Toc380655310"/>
            <w:bookmarkStart w:id="699" w:name="_Toc386626332"/>
            <w:r>
              <w:t>VDI Suite</w:t>
            </w:r>
            <w:bookmarkEnd w:id="696"/>
            <w:bookmarkEnd w:id="697"/>
            <w:bookmarkEnd w:id="698"/>
            <w:bookmarkEnd w:id="699"/>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381DAE" w:rsidRDefault="00381DAE"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381DAE" w:rsidRDefault="00381DA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81DAE" w:rsidRDefault="00381DAE"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381DAE" w:rsidRDefault="00381DA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81DAE" w:rsidRDefault="00381DAE" w:rsidP="00C05A53">
            <w:pPr>
              <w:pStyle w:val="ProductList-OfferingBody"/>
              <w:ind w:left="-113"/>
              <w:jc w:val="center"/>
            </w:pPr>
            <w:r>
              <w:t>1</w:t>
            </w:r>
          </w:p>
        </w:tc>
        <w:tc>
          <w:tcPr>
            <w:tcW w:w="596" w:type="dxa"/>
            <w:shd w:val="clear" w:color="auto" w:fill="70AD47" w:themeFill="accent6"/>
            <w:vAlign w:val="center"/>
          </w:tcPr>
          <w:p w:rsidR="00381DAE" w:rsidRPr="0016059B" w:rsidRDefault="00381DAE"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5" w:type="dxa"/>
            <w:shd w:val="clear" w:color="auto" w:fill="70AD47" w:themeFill="accent6"/>
            <w:vAlign w:val="center"/>
          </w:tcPr>
          <w:p w:rsidR="00381DAE" w:rsidRPr="0016059B" w:rsidRDefault="00381DAE"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r w:rsidR="002941AC">
              <w:rPr>
                <w:bCs/>
              </w:rPr>
              <w:t>,</w:t>
            </w:r>
            <w:r w:rsidRPr="0016059B">
              <w:rPr>
                <w:bCs/>
              </w:rPr>
              <w:fldChar w:fldCharType="begin"/>
            </w:r>
            <w:r w:rsidRPr="0016059B">
              <w:rPr>
                <w:bCs/>
                <w:lang w:val="it-IT"/>
              </w:rPr>
              <w:instrText xml:space="preserve"> </w:instrText>
            </w:r>
            <w:r w:rsidRPr="0016059B">
              <w:rPr>
                <w:bCs/>
                <w:color w:val="1F497D"/>
                <w:lang w:val="it-IT"/>
              </w:rPr>
              <w:instrText>AutoTextList  \s NoStyle \t “</w:instrText>
            </w:r>
            <w:r w:rsidRPr="0016059B">
              <w:rPr>
                <w:bCs/>
                <w:lang w:val="it-IT"/>
              </w:rPr>
              <w:instrText>Offerta Studente</w:instrText>
            </w:r>
            <w:r w:rsidRPr="0016059B">
              <w:rPr>
                <w:bCs/>
                <w:color w:val="1F497D"/>
                <w:lang w:val="it-IT"/>
              </w:rPr>
              <w:instrText>”</w:instrText>
            </w:r>
            <w:r w:rsidRPr="0016059B">
              <w:rPr>
                <w:bCs/>
                <w:lang w:val="it-IT"/>
              </w:rPr>
              <w:instrText xml:space="preserve">  </w:instrText>
            </w:r>
            <w:r w:rsidRPr="0016059B">
              <w:rPr>
                <w:bCs/>
              </w:rPr>
              <w:fldChar w:fldCharType="separate"/>
            </w:r>
            <w:r w:rsidRPr="0016059B">
              <w:rPr>
                <w:bCs/>
                <w:lang w:val="it-IT"/>
              </w:rPr>
              <w:t>ST</w:t>
            </w:r>
            <w:r w:rsidRPr="0016059B">
              <w:rPr>
                <w:bCs/>
              </w:rPr>
              <w:fldChar w:fldCharType="end"/>
            </w:r>
          </w:p>
        </w:tc>
        <w:tc>
          <w:tcPr>
            <w:tcW w:w="596" w:type="dxa"/>
            <w:shd w:val="clear" w:color="auto" w:fill="BFBFBF" w:themeFill="background1" w:themeFillShade="BF"/>
            <w:vAlign w:val="center"/>
          </w:tcPr>
          <w:p w:rsidR="00381DAE" w:rsidRDefault="00381DAE" w:rsidP="00923FC7">
            <w:pPr>
              <w:pStyle w:val="ProductList-OfferingBody"/>
              <w:ind w:left="-113"/>
              <w:jc w:val="center"/>
            </w:pPr>
          </w:p>
        </w:tc>
        <w:tc>
          <w:tcPr>
            <w:tcW w:w="595" w:type="dxa"/>
            <w:shd w:val="clear" w:color="auto" w:fill="BFBFBF" w:themeFill="background1" w:themeFillShade="BF"/>
            <w:vAlign w:val="center"/>
          </w:tcPr>
          <w:p w:rsidR="00381DAE" w:rsidRDefault="00381DAE" w:rsidP="00923FC7">
            <w:pPr>
              <w:pStyle w:val="ProductList-OfferingBody"/>
              <w:ind w:left="-113"/>
              <w:jc w:val="center"/>
            </w:pPr>
          </w:p>
        </w:tc>
        <w:tc>
          <w:tcPr>
            <w:tcW w:w="530" w:type="dxa"/>
            <w:shd w:val="clear" w:color="auto" w:fill="70AD47" w:themeFill="accent6"/>
            <w:vAlign w:val="center"/>
          </w:tcPr>
          <w:p w:rsidR="00381DAE" w:rsidRDefault="00381DAE" w:rsidP="00923FC7">
            <w:pPr>
              <w:pStyle w:val="ProductList-OfferingBody"/>
              <w:ind w:left="-113"/>
              <w:jc w:val="center"/>
            </w:pPr>
          </w:p>
        </w:tc>
        <w:tc>
          <w:tcPr>
            <w:tcW w:w="661" w:type="dxa"/>
            <w:shd w:val="clear" w:color="auto" w:fill="70AD47" w:themeFill="accent6"/>
            <w:vAlign w:val="center"/>
          </w:tcPr>
          <w:p w:rsidR="00381DAE" w:rsidRPr="00B077C0" w:rsidRDefault="00381DAE"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381DAE" w:rsidRDefault="00381DAE" w:rsidP="00923FC7">
            <w:pPr>
              <w:pStyle w:val="ProductList-OfferingBody"/>
              <w:ind w:left="-113"/>
              <w:jc w:val="center"/>
            </w:pPr>
          </w:p>
        </w:tc>
        <w:tc>
          <w:tcPr>
            <w:tcW w:w="724" w:type="dxa"/>
            <w:shd w:val="clear" w:color="auto" w:fill="BFBFBF" w:themeFill="background1" w:themeFillShade="BF"/>
            <w:vAlign w:val="center"/>
          </w:tcPr>
          <w:p w:rsidR="00381DAE" w:rsidRDefault="00381DAE" w:rsidP="00C05A53">
            <w:pPr>
              <w:pStyle w:val="ProductList-OfferingBody"/>
              <w:ind w:left="-113"/>
              <w:jc w:val="center"/>
            </w:pPr>
          </w:p>
        </w:tc>
      </w:tr>
      <w:tr w:rsidR="00381DAE" w:rsidTr="0088320D">
        <w:tc>
          <w:tcPr>
            <w:tcW w:w="2932" w:type="dxa"/>
            <w:tcBorders>
              <w:top w:val="dashSmallGap" w:sz="4" w:space="0" w:color="BFBFBF" w:themeColor="background1" w:themeShade="BF"/>
              <w:left w:val="nil"/>
              <w:bottom w:val="nil"/>
              <w:right w:val="nil"/>
            </w:tcBorders>
          </w:tcPr>
          <w:p w:rsidR="00381DAE" w:rsidRDefault="00381DAE" w:rsidP="00C05A53">
            <w:pPr>
              <w:pStyle w:val="ProductList-Offering1"/>
            </w:pPr>
            <w:bookmarkStart w:id="700" w:name="_Toc379797244"/>
            <w:bookmarkStart w:id="701" w:name="_Toc380513269"/>
            <w:bookmarkStart w:id="702" w:name="_Toc380655311"/>
            <w:bookmarkStart w:id="703" w:name="_Toc386626333"/>
            <w:r>
              <w:t>VDI Suite</w:t>
            </w:r>
            <w:r>
              <w:fldChar w:fldCharType="begin"/>
            </w:r>
            <w:r>
              <w:instrText>XE "VDI Suite"</w:instrText>
            </w:r>
            <w:r>
              <w:fldChar w:fldCharType="end"/>
            </w:r>
            <w:r>
              <w:t xml:space="preserve"> con MDOP</w:t>
            </w:r>
            <w:bookmarkEnd w:id="700"/>
            <w:bookmarkEnd w:id="701"/>
            <w:bookmarkEnd w:id="702"/>
            <w:bookmarkEnd w:id="703"/>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381DAE" w:rsidRDefault="00381DAE"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381DAE" w:rsidRDefault="00381DAE"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381DAE" w:rsidRDefault="00381DAE"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381DAE" w:rsidRDefault="00381DA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381DAE" w:rsidRDefault="00381DAE" w:rsidP="00C05A53">
            <w:pPr>
              <w:pStyle w:val="ProductList-OfferingBody"/>
              <w:ind w:left="-113"/>
              <w:jc w:val="center"/>
            </w:pPr>
            <w:r>
              <w:t>1</w:t>
            </w:r>
          </w:p>
        </w:tc>
        <w:tc>
          <w:tcPr>
            <w:tcW w:w="596" w:type="dxa"/>
            <w:shd w:val="clear" w:color="auto" w:fill="70AD47" w:themeFill="accent6"/>
            <w:vAlign w:val="center"/>
          </w:tcPr>
          <w:p w:rsidR="00381DAE" w:rsidRPr="0016059B" w:rsidRDefault="00381DAE"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5" w:type="dxa"/>
            <w:shd w:val="clear" w:color="auto" w:fill="70AD47" w:themeFill="accent6"/>
            <w:vAlign w:val="center"/>
          </w:tcPr>
          <w:p w:rsidR="00381DAE" w:rsidRPr="0016059B" w:rsidRDefault="00381DAE"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r w:rsidR="002941AC">
              <w:rPr>
                <w:bCs/>
              </w:rPr>
              <w:t>,</w:t>
            </w:r>
            <w:r w:rsidRPr="0016059B">
              <w:rPr>
                <w:bCs/>
              </w:rPr>
              <w:fldChar w:fldCharType="begin"/>
            </w:r>
            <w:r w:rsidRPr="0016059B">
              <w:rPr>
                <w:bCs/>
                <w:lang w:val="it-IT"/>
              </w:rPr>
              <w:instrText xml:space="preserve"> </w:instrText>
            </w:r>
            <w:r w:rsidRPr="0016059B">
              <w:rPr>
                <w:bCs/>
                <w:color w:val="1F497D"/>
                <w:lang w:val="it-IT"/>
              </w:rPr>
              <w:instrText>AutoTextList  \s NoStyle \t “</w:instrText>
            </w:r>
            <w:r w:rsidRPr="0016059B">
              <w:rPr>
                <w:bCs/>
                <w:lang w:val="it-IT"/>
              </w:rPr>
              <w:instrText>Offerta Studente</w:instrText>
            </w:r>
            <w:r w:rsidRPr="0016059B">
              <w:rPr>
                <w:bCs/>
                <w:color w:val="1F497D"/>
                <w:lang w:val="it-IT"/>
              </w:rPr>
              <w:instrText>”</w:instrText>
            </w:r>
            <w:r w:rsidRPr="0016059B">
              <w:rPr>
                <w:bCs/>
                <w:lang w:val="it-IT"/>
              </w:rPr>
              <w:instrText xml:space="preserve">  </w:instrText>
            </w:r>
            <w:r w:rsidRPr="0016059B">
              <w:rPr>
                <w:bCs/>
              </w:rPr>
              <w:fldChar w:fldCharType="separate"/>
            </w:r>
            <w:r w:rsidRPr="0016059B">
              <w:rPr>
                <w:bCs/>
                <w:lang w:val="it-IT"/>
              </w:rPr>
              <w:t>ST</w:t>
            </w:r>
            <w:r w:rsidRPr="0016059B">
              <w:rPr>
                <w:bCs/>
              </w:rPr>
              <w:fldChar w:fldCharType="end"/>
            </w:r>
          </w:p>
        </w:tc>
        <w:tc>
          <w:tcPr>
            <w:tcW w:w="596" w:type="dxa"/>
            <w:shd w:val="clear" w:color="auto" w:fill="BFBFBF" w:themeFill="background1" w:themeFillShade="BF"/>
            <w:vAlign w:val="center"/>
          </w:tcPr>
          <w:p w:rsidR="00381DAE" w:rsidRDefault="00381DAE" w:rsidP="00923FC7">
            <w:pPr>
              <w:pStyle w:val="ProductList-OfferingBody"/>
              <w:ind w:left="-113"/>
              <w:jc w:val="center"/>
            </w:pPr>
          </w:p>
        </w:tc>
        <w:tc>
          <w:tcPr>
            <w:tcW w:w="595" w:type="dxa"/>
            <w:shd w:val="clear" w:color="auto" w:fill="BFBFBF" w:themeFill="background1" w:themeFillShade="BF"/>
            <w:vAlign w:val="center"/>
          </w:tcPr>
          <w:p w:rsidR="00381DAE" w:rsidRDefault="00381DAE" w:rsidP="00923FC7">
            <w:pPr>
              <w:pStyle w:val="ProductList-OfferingBody"/>
              <w:ind w:left="-113"/>
              <w:jc w:val="center"/>
            </w:pPr>
          </w:p>
        </w:tc>
        <w:tc>
          <w:tcPr>
            <w:tcW w:w="530" w:type="dxa"/>
            <w:shd w:val="clear" w:color="auto" w:fill="70AD47" w:themeFill="accent6"/>
            <w:vAlign w:val="center"/>
          </w:tcPr>
          <w:p w:rsidR="00381DAE" w:rsidRDefault="00381DAE" w:rsidP="00923FC7">
            <w:pPr>
              <w:pStyle w:val="ProductList-OfferingBody"/>
              <w:ind w:left="-113"/>
              <w:jc w:val="center"/>
            </w:pPr>
          </w:p>
        </w:tc>
        <w:tc>
          <w:tcPr>
            <w:tcW w:w="661" w:type="dxa"/>
            <w:shd w:val="clear" w:color="auto" w:fill="70AD47" w:themeFill="accent6"/>
            <w:vAlign w:val="center"/>
          </w:tcPr>
          <w:p w:rsidR="00381DAE" w:rsidRPr="00B077C0" w:rsidRDefault="00381DAE" w:rsidP="002941AC">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Prodotto Enterprise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E</w:t>
            </w:r>
            <w:r w:rsidRPr="00B077C0">
              <w:rPr>
                <w:bCs/>
              </w:rPr>
              <w:fldChar w:fldCharType="end"/>
            </w: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002941AC">
              <w:rPr>
                <w:bCs/>
                <w:lang w:val="it-IT"/>
              </w:rPr>
              <w:t>,</w:t>
            </w:r>
            <w:r w:rsidRPr="00B077C0">
              <w:rPr>
                <w:bCs/>
                <w:lang w:val="it-IT"/>
              </w:rPr>
              <w:t>P</w:t>
            </w:r>
            <w:r w:rsidRPr="00B077C0">
              <w:rPr>
                <w:bCs/>
              </w:rPr>
              <w:fldChar w:fldCharType="end"/>
            </w:r>
          </w:p>
        </w:tc>
        <w:tc>
          <w:tcPr>
            <w:tcW w:w="595" w:type="dxa"/>
            <w:shd w:val="clear" w:color="auto" w:fill="70AD47" w:themeFill="accent6"/>
            <w:vAlign w:val="center"/>
          </w:tcPr>
          <w:p w:rsidR="00381DAE" w:rsidRDefault="00381DAE" w:rsidP="00923FC7">
            <w:pPr>
              <w:pStyle w:val="ProductList-OfferingBody"/>
              <w:ind w:left="-113"/>
              <w:jc w:val="center"/>
            </w:pPr>
          </w:p>
        </w:tc>
        <w:tc>
          <w:tcPr>
            <w:tcW w:w="724" w:type="dxa"/>
            <w:shd w:val="clear" w:color="auto" w:fill="BFBFBF" w:themeFill="background1" w:themeFillShade="BF"/>
            <w:vAlign w:val="center"/>
          </w:tcPr>
          <w:p w:rsidR="00381DAE" w:rsidRDefault="00381DAE" w:rsidP="00C05A53">
            <w:pPr>
              <w:pStyle w:val="ProductList-OfferingBody"/>
              <w:ind w:left="-113"/>
              <w:jc w:val="center"/>
            </w:pP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EC4F2C" w:rsidTr="00E30E07">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715" w:type="dxa"/>
          </w:tcPr>
          <w:p w:rsidR="00EC4F2C" w:rsidRDefault="00EC4F2C" w:rsidP="00EC4F2C">
            <w:pPr>
              <w:pStyle w:val="ProductList-Body"/>
              <w:spacing w:before="20" w:after="20"/>
            </w:pPr>
          </w:p>
        </w:tc>
      </w:tr>
      <w:tr w:rsidR="00EC4F2C" w:rsidRPr="001C4150" w:rsidTr="00E30E07">
        <w:tc>
          <w:tcPr>
            <w:tcW w:w="3488" w:type="dxa"/>
          </w:tcPr>
          <w:p w:rsidR="00EC4F2C" w:rsidRDefault="00EC4F2C" w:rsidP="00EC4F2C">
            <w:pPr>
              <w:pStyle w:val="ProductList-Body"/>
              <w:spacing w:before="20" w:after="20"/>
            </w:pPr>
          </w:p>
        </w:tc>
        <w:tc>
          <w:tcPr>
            <w:tcW w:w="3597" w:type="dxa"/>
          </w:tcPr>
          <w:p w:rsidR="00EC4F2C" w:rsidRPr="001B7167" w:rsidRDefault="00FF05A9" w:rsidP="00EC4F2C">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EC4F2C" w:rsidRPr="001B7167" w:rsidRDefault="00EC4F2C" w:rsidP="00EC4F2C">
            <w:pPr>
              <w:pStyle w:val="ProductList-Body"/>
              <w:spacing w:before="20" w:after="20"/>
              <w:rPr>
                <w:lang w:val="it-IT"/>
              </w:rPr>
            </w:pPr>
          </w:p>
        </w:tc>
      </w:tr>
    </w:tbl>
    <w:bookmarkStart w:id="704" w:name="_Toc378147646"/>
    <w:bookmarkStart w:id="705" w:name="_Toc378151548"/>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9708AE" w:rsidRPr="001B7167" w:rsidRDefault="009708AE" w:rsidP="009708AE">
      <w:pPr>
        <w:pStyle w:val="ProductList-OfferingGroupHeading"/>
        <w:outlineLvl w:val="1"/>
        <w:rPr>
          <w:lang w:val="it-IT"/>
        </w:rPr>
      </w:pPr>
      <w:bookmarkStart w:id="706" w:name="_Toc379797245"/>
      <w:bookmarkStart w:id="707" w:name="_Toc380513270"/>
      <w:bookmarkStart w:id="708" w:name="_Toc380655312"/>
      <w:bookmarkStart w:id="709" w:name="_Toc386626334"/>
      <w:r w:rsidRPr="001B7167">
        <w:rPr>
          <w:lang w:val="it-IT"/>
        </w:rPr>
        <w:t>Visual Studio</w:t>
      </w:r>
      <w:bookmarkEnd w:id="706"/>
      <w:bookmarkEnd w:id="707"/>
      <w:bookmarkEnd w:id="708"/>
      <w:bookmarkEnd w:id="709"/>
    </w:p>
    <w:p w:rsidR="00C13DF8" w:rsidRPr="004C09A1" w:rsidRDefault="009708AE" w:rsidP="00B26BEF">
      <w:pPr>
        <w:pStyle w:val="ProductList-Offering2Heading"/>
        <w:outlineLvl w:val="2"/>
      </w:pPr>
      <w:r w:rsidRPr="001B7167">
        <w:rPr>
          <w:lang w:val="it-IT"/>
        </w:rPr>
        <w:tab/>
      </w:r>
      <w:bookmarkStart w:id="710" w:name="_Toc379797246"/>
      <w:bookmarkStart w:id="711" w:name="_Toc380513271"/>
      <w:bookmarkStart w:id="712" w:name="_Toc380655313"/>
      <w:bookmarkStart w:id="713" w:name="_Toc386626335"/>
      <w:r>
        <w:t>Visual Studio</w:t>
      </w:r>
      <w:bookmarkEnd w:id="704"/>
      <w:bookmarkEnd w:id="705"/>
      <w:bookmarkEnd w:id="710"/>
      <w:bookmarkEnd w:id="711"/>
      <w:bookmarkEnd w:id="712"/>
      <w:bookmarkEnd w:id="71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0"/>
        <w:gridCol w:w="540"/>
        <w:gridCol w:w="450"/>
        <w:gridCol w:w="488"/>
        <w:gridCol w:w="595"/>
        <w:gridCol w:w="595"/>
        <w:gridCol w:w="596"/>
        <w:gridCol w:w="595"/>
        <w:gridCol w:w="596"/>
        <w:gridCol w:w="595"/>
        <w:gridCol w:w="512"/>
        <w:gridCol w:w="679"/>
        <w:gridCol w:w="595"/>
        <w:gridCol w:w="724"/>
      </w:tblGrid>
      <w:tr w:rsidR="00381DAE" w:rsidTr="00381DAE">
        <w:trPr>
          <w:tblHeader/>
        </w:trPr>
        <w:tc>
          <w:tcPr>
            <w:tcW w:w="3240" w:type="dxa"/>
            <w:tcBorders>
              <w:bottom w:val="nil"/>
            </w:tcBorders>
            <w:shd w:val="clear" w:color="auto" w:fill="00188F"/>
          </w:tcPr>
          <w:p w:rsidR="00381DAE" w:rsidRPr="00EE0836" w:rsidRDefault="00381DAE" w:rsidP="00923FC7">
            <w:pPr>
              <w:pStyle w:val="ProductList-OfferingBody"/>
              <w:ind w:left="-28"/>
              <w:rPr>
                <w:color w:val="FFFFFF" w:themeColor="background1"/>
              </w:rPr>
            </w:pPr>
            <w:r>
              <w:rPr>
                <w:color w:val="FFFFFF" w:themeColor="background1"/>
              </w:rPr>
              <w:t>Prodotti</w:t>
            </w:r>
          </w:p>
        </w:tc>
        <w:tc>
          <w:tcPr>
            <w:tcW w:w="540" w:type="dxa"/>
            <w:tcBorders>
              <w:bottom w:val="nil"/>
            </w:tcBorders>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450" w:type="dxa"/>
            <w:tcBorders>
              <w:bottom w:val="nil"/>
            </w:tcBorders>
            <w:shd w:val="clear" w:color="auto" w:fill="00188F"/>
            <w:vAlign w:val="center"/>
          </w:tcPr>
          <w:p w:rsidR="00381DAE" w:rsidRPr="00EE0836" w:rsidRDefault="00381DAE"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488" w:type="dxa"/>
            <w:tcBorders>
              <w:bottom w:val="nil"/>
            </w:tcBorders>
            <w:shd w:val="clear" w:color="auto" w:fill="00188F"/>
            <w:vAlign w:val="center"/>
          </w:tcPr>
          <w:p w:rsidR="00381DAE" w:rsidRPr="00810700" w:rsidRDefault="00381DAE"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12"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79"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24" w:type="dxa"/>
            <w:shd w:val="clear" w:color="auto" w:fill="00188F"/>
            <w:vAlign w:val="center"/>
          </w:tcPr>
          <w:p w:rsidR="00381DAE" w:rsidRPr="00EE0836" w:rsidRDefault="00381DAE"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5A10D4" w:rsidTr="00381DAE">
        <w:tc>
          <w:tcPr>
            <w:tcW w:w="3240" w:type="dxa"/>
            <w:tcBorders>
              <w:top w:val="nil"/>
              <w:left w:val="nil"/>
              <w:bottom w:val="dashSmallGap" w:sz="4" w:space="0" w:color="BFBFBF" w:themeColor="background1" w:themeShade="BF"/>
              <w:right w:val="nil"/>
            </w:tcBorders>
          </w:tcPr>
          <w:p w:rsidR="005A10D4" w:rsidRDefault="005A10D4" w:rsidP="00166039">
            <w:pPr>
              <w:pStyle w:val="ProductList-Offering2"/>
            </w:pPr>
            <w:bookmarkStart w:id="714" w:name="_Toc379797247"/>
            <w:bookmarkStart w:id="715" w:name="_Toc380513272"/>
            <w:bookmarkStart w:id="716" w:name="_Toc380655314"/>
            <w:bookmarkStart w:id="717" w:name="_Toc386626336"/>
            <w:r>
              <w:t>Sistemi Operativi MSDN</w:t>
            </w:r>
            <w:bookmarkEnd w:id="714"/>
            <w:bookmarkEnd w:id="715"/>
            <w:bookmarkEnd w:id="716"/>
            <w:bookmarkEnd w:id="717"/>
            <w:r>
              <w:fldChar w:fldCharType="begin"/>
            </w:r>
            <w:r>
              <w:instrText>XE "Sistemi Operativi MSDN"</w:instrText>
            </w:r>
            <w:r>
              <w:fldChar w:fldCharType="end"/>
            </w:r>
          </w:p>
        </w:tc>
        <w:tc>
          <w:tcPr>
            <w:tcW w:w="540" w:type="dxa"/>
            <w:tcBorders>
              <w:top w:val="nil"/>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1/06</w:t>
            </w:r>
          </w:p>
        </w:tc>
        <w:tc>
          <w:tcPr>
            <w:tcW w:w="450" w:type="dxa"/>
            <w:tcBorders>
              <w:top w:val="nil"/>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p>
        </w:tc>
        <w:tc>
          <w:tcPr>
            <w:tcW w:w="488" w:type="dxa"/>
            <w:tcBorders>
              <w:top w:val="nil"/>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5A10D4" w:rsidRDefault="005A10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A10D4" w:rsidRDefault="005A10D4" w:rsidP="00C05A53">
            <w:pPr>
              <w:pStyle w:val="ProductList-OfferingBody"/>
              <w:ind w:left="-113"/>
              <w:jc w:val="center"/>
            </w:pPr>
            <w:r>
              <w:t>1</w:t>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Pr="0016059B" w:rsidRDefault="005A10D4"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79" w:type="dxa"/>
            <w:shd w:val="clear" w:color="auto" w:fill="70AD47" w:themeFill="accent6"/>
            <w:vAlign w:val="center"/>
          </w:tcPr>
          <w:p w:rsidR="005A10D4" w:rsidRPr="00B077C0" w:rsidRDefault="005A10D4"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BFBFBF" w:themeFill="background1" w:themeFillShade="BF"/>
            <w:vAlign w:val="center"/>
          </w:tcPr>
          <w:p w:rsidR="005A10D4" w:rsidRDefault="005A10D4" w:rsidP="00923FC7">
            <w:pPr>
              <w:pStyle w:val="ProductList-OfferingBody"/>
              <w:ind w:left="-113"/>
              <w:jc w:val="center"/>
            </w:pPr>
          </w:p>
        </w:tc>
      </w:tr>
      <w:tr w:rsidR="005A10D4" w:rsidTr="00285420">
        <w:tc>
          <w:tcPr>
            <w:tcW w:w="3240" w:type="dxa"/>
            <w:tcBorders>
              <w:top w:val="dashSmallGap" w:sz="4" w:space="0" w:color="BFBFBF" w:themeColor="background1" w:themeShade="BF"/>
              <w:left w:val="nil"/>
              <w:bottom w:val="dashSmallGap" w:sz="4" w:space="0" w:color="BFBFBF" w:themeColor="background1" w:themeShade="BF"/>
              <w:right w:val="nil"/>
            </w:tcBorders>
          </w:tcPr>
          <w:p w:rsidR="005A10D4" w:rsidRDefault="005A10D4" w:rsidP="00166039">
            <w:pPr>
              <w:pStyle w:val="ProductList-Offering2"/>
            </w:pPr>
            <w:bookmarkStart w:id="718" w:name="_Toc379797248"/>
            <w:bookmarkStart w:id="719" w:name="_Toc380513273"/>
            <w:bookmarkStart w:id="720" w:name="_Toc380655315"/>
            <w:bookmarkStart w:id="721" w:name="_Toc386626337"/>
            <w:r>
              <w:t>Piattaforme MSDN</w:t>
            </w:r>
            <w:bookmarkEnd w:id="718"/>
            <w:bookmarkEnd w:id="719"/>
            <w:bookmarkEnd w:id="720"/>
            <w:bookmarkEnd w:id="721"/>
            <w:r>
              <w:fldChar w:fldCharType="begin"/>
            </w:r>
            <w:r>
              <w:instrText>XE "Piattaforme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6/13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10D4" w:rsidRDefault="005A10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A10D4" w:rsidRDefault="005A10D4" w:rsidP="00C05A53">
            <w:pPr>
              <w:pStyle w:val="ProductList-OfferingBody"/>
              <w:ind w:left="-113"/>
              <w:jc w:val="center"/>
            </w:pPr>
            <w:r>
              <w:t>1</w:t>
            </w:r>
          </w:p>
        </w:tc>
        <w:tc>
          <w:tcPr>
            <w:tcW w:w="596" w:type="dxa"/>
            <w:shd w:val="clear" w:color="auto" w:fill="70AD47" w:themeFill="accent6"/>
            <w:vAlign w:val="center"/>
          </w:tcPr>
          <w:p w:rsidR="005A10D4" w:rsidRPr="00AD052E" w:rsidRDefault="005A10D4"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Aggiuntivo Solo per EES</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AE</w:t>
            </w:r>
            <w:r w:rsidRPr="00EA3E9F">
              <w:rPr>
                <w:bCs/>
              </w:rPr>
              <w:fldChar w:fldCharType="end"/>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79" w:type="dxa"/>
            <w:shd w:val="clear" w:color="auto" w:fill="70AD47" w:themeFill="accent6"/>
            <w:vAlign w:val="center"/>
          </w:tcPr>
          <w:p w:rsidR="005A10D4" w:rsidRPr="00B077C0" w:rsidRDefault="005A10D4"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5A10D4" w:rsidTr="00381DAE">
        <w:tc>
          <w:tcPr>
            <w:tcW w:w="3240" w:type="dxa"/>
            <w:tcBorders>
              <w:top w:val="dashSmallGap" w:sz="4" w:space="0" w:color="BFBFBF" w:themeColor="background1" w:themeShade="BF"/>
              <w:left w:val="nil"/>
              <w:bottom w:val="dashSmallGap" w:sz="4" w:space="0" w:color="BFBFBF" w:themeColor="background1" w:themeShade="BF"/>
              <w:right w:val="nil"/>
            </w:tcBorders>
          </w:tcPr>
          <w:p w:rsidR="005A10D4" w:rsidRDefault="005A10D4" w:rsidP="00166039">
            <w:pPr>
              <w:pStyle w:val="ProductList-Offering2"/>
            </w:pPr>
            <w:bookmarkStart w:id="722" w:name="_Toc379797249"/>
            <w:bookmarkStart w:id="723" w:name="_Toc380513274"/>
            <w:bookmarkStart w:id="724" w:name="_Toc380655316"/>
            <w:bookmarkStart w:id="725" w:name="_Toc386626338"/>
            <w:r>
              <w:t>Visual Studio Professional 2013</w:t>
            </w:r>
            <w:bookmarkEnd w:id="722"/>
            <w:bookmarkEnd w:id="723"/>
            <w:bookmarkEnd w:id="724"/>
            <w:bookmarkEnd w:id="725"/>
            <w:r>
              <w:fldChar w:fldCharType="begin"/>
            </w:r>
            <w:r>
              <w:instrText>XE "Visual Studio Professional 2013"</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2</w:t>
            </w: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10D4" w:rsidRDefault="005A10D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5A10D4" w:rsidRDefault="005A10D4" w:rsidP="00C05A53">
            <w:pPr>
              <w:pStyle w:val="ProductList-OfferingBody"/>
              <w:ind w:left="-113"/>
              <w:jc w:val="center"/>
            </w:pP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BFBFBF" w:themeFill="background1" w:themeFillShade="BF"/>
            <w:vAlign w:val="center"/>
          </w:tcPr>
          <w:p w:rsidR="005A10D4" w:rsidRDefault="005A10D4" w:rsidP="00923FC7">
            <w:pPr>
              <w:pStyle w:val="ProductList-OfferingBody"/>
              <w:ind w:left="-113"/>
              <w:jc w:val="center"/>
            </w:pPr>
          </w:p>
        </w:tc>
        <w:tc>
          <w:tcPr>
            <w:tcW w:w="596" w:type="dxa"/>
            <w:shd w:val="clear" w:color="auto" w:fill="70AD47" w:themeFill="accent6"/>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BFBFBF" w:themeFill="background1" w:themeFillShade="BF"/>
            <w:vAlign w:val="center"/>
          </w:tcPr>
          <w:p w:rsidR="005A10D4" w:rsidRDefault="005A10D4" w:rsidP="00923FC7">
            <w:pPr>
              <w:pStyle w:val="ProductList-OfferingBody"/>
              <w:ind w:left="-113"/>
              <w:jc w:val="center"/>
            </w:pPr>
          </w:p>
        </w:tc>
        <w:tc>
          <w:tcPr>
            <w:tcW w:w="679"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BFBFBF" w:themeFill="background1" w:themeFillShade="BF"/>
            <w:vAlign w:val="center"/>
          </w:tcPr>
          <w:p w:rsidR="005A10D4" w:rsidRDefault="005A10D4" w:rsidP="00923FC7">
            <w:pPr>
              <w:pStyle w:val="ProductList-OfferingBody"/>
              <w:ind w:left="-113"/>
              <w:jc w:val="center"/>
            </w:pPr>
          </w:p>
        </w:tc>
      </w:tr>
      <w:tr w:rsidR="005A10D4" w:rsidTr="00381DAE">
        <w:tc>
          <w:tcPr>
            <w:tcW w:w="3240" w:type="dxa"/>
            <w:tcBorders>
              <w:top w:val="dashSmallGap" w:sz="4" w:space="0" w:color="BFBFBF" w:themeColor="background1" w:themeShade="BF"/>
              <w:left w:val="nil"/>
              <w:bottom w:val="dashSmallGap" w:sz="4" w:space="0" w:color="BFBFBF" w:themeColor="background1" w:themeShade="BF"/>
              <w:right w:val="nil"/>
            </w:tcBorders>
          </w:tcPr>
          <w:p w:rsidR="005A10D4" w:rsidRDefault="005A10D4" w:rsidP="00166039">
            <w:pPr>
              <w:pStyle w:val="ProductList-Offering2"/>
            </w:pPr>
            <w:bookmarkStart w:id="726" w:name="_Toc379797250"/>
            <w:bookmarkStart w:id="727" w:name="_Toc380513275"/>
            <w:bookmarkStart w:id="728" w:name="_Toc380655317"/>
            <w:bookmarkStart w:id="729" w:name="_Toc386626339"/>
            <w:r>
              <w:t>Visual Studio Premium 2013 con MSDN</w:t>
            </w:r>
            <w:bookmarkEnd w:id="726"/>
            <w:bookmarkEnd w:id="727"/>
            <w:bookmarkEnd w:id="728"/>
            <w:bookmarkEnd w:id="729"/>
            <w:r>
              <w:fldChar w:fldCharType="begin"/>
            </w:r>
            <w:r>
              <w:instrText>XE "Visual Studio Premium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10D4" w:rsidRDefault="005A10D4"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5A10D4" w:rsidRDefault="005A10D4" w:rsidP="00C05A53">
            <w:pPr>
              <w:pStyle w:val="ProductList-OfferingBody"/>
              <w:ind w:left="-113"/>
              <w:jc w:val="center"/>
            </w:pPr>
            <w:r>
              <w:t>1</w:t>
            </w:r>
          </w:p>
        </w:tc>
        <w:tc>
          <w:tcPr>
            <w:tcW w:w="596" w:type="dxa"/>
            <w:shd w:val="clear" w:color="auto" w:fill="70AD47" w:themeFill="accent6"/>
            <w:vAlign w:val="center"/>
          </w:tcPr>
          <w:p w:rsidR="005A10D4" w:rsidRPr="00AD052E" w:rsidRDefault="005A10D4"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5A10D4" w:rsidRPr="0016059B" w:rsidRDefault="005A10D4"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79" w:type="dxa"/>
            <w:shd w:val="clear" w:color="auto" w:fill="70AD47" w:themeFill="accent6"/>
            <w:vAlign w:val="center"/>
          </w:tcPr>
          <w:p w:rsidR="005A10D4" w:rsidRPr="00B077C0" w:rsidRDefault="005A10D4"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5A10D4" w:rsidTr="00381DAE">
        <w:tc>
          <w:tcPr>
            <w:tcW w:w="3240" w:type="dxa"/>
            <w:tcBorders>
              <w:top w:val="dashSmallGap" w:sz="4" w:space="0" w:color="BFBFBF" w:themeColor="background1" w:themeShade="BF"/>
              <w:left w:val="nil"/>
              <w:bottom w:val="dashSmallGap" w:sz="4" w:space="0" w:color="BFBFBF" w:themeColor="background1" w:themeShade="BF"/>
              <w:right w:val="nil"/>
            </w:tcBorders>
          </w:tcPr>
          <w:p w:rsidR="005A10D4" w:rsidRPr="001B7167" w:rsidRDefault="005A10D4" w:rsidP="00166039">
            <w:pPr>
              <w:pStyle w:val="ProductList-Offering2"/>
              <w:rPr>
                <w:lang w:val="it-IT"/>
              </w:rPr>
            </w:pPr>
            <w:bookmarkStart w:id="730" w:name="_Toc379797251"/>
            <w:bookmarkStart w:id="731" w:name="_Toc380513276"/>
            <w:bookmarkStart w:id="732" w:name="_Toc380655318"/>
            <w:bookmarkStart w:id="733" w:name="_Toc386626340"/>
            <w:r w:rsidRPr="001B7167">
              <w:rPr>
                <w:lang w:val="it-IT"/>
              </w:rPr>
              <w:t>Visual Studio Professional 2013</w:t>
            </w:r>
            <w:r>
              <w:fldChar w:fldCharType="begin"/>
            </w:r>
            <w:r w:rsidRPr="001B7167">
              <w:rPr>
                <w:lang w:val="it-IT"/>
              </w:rPr>
              <w:instrText>XE "Visual Studio Professional 2013"</w:instrText>
            </w:r>
            <w:r>
              <w:fldChar w:fldCharType="end"/>
            </w:r>
            <w:r w:rsidRPr="001B7167">
              <w:rPr>
                <w:lang w:val="it-IT"/>
              </w:rPr>
              <w:t xml:space="preserve"> con MSDN</w:t>
            </w:r>
            <w:bookmarkEnd w:id="730"/>
            <w:bookmarkEnd w:id="731"/>
            <w:bookmarkEnd w:id="732"/>
            <w:bookmarkEnd w:id="733"/>
            <w:r>
              <w:fldChar w:fldCharType="begin"/>
            </w:r>
            <w:r w:rsidRPr="001B7167">
              <w:rPr>
                <w:lang w:val="it-IT"/>
              </w:rPr>
              <w:instrText>XE "Visual Studio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10D4" w:rsidRDefault="005A10D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5A10D4" w:rsidRDefault="005A10D4" w:rsidP="00C05A53">
            <w:pPr>
              <w:pStyle w:val="ProductList-OfferingBody"/>
              <w:ind w:left="-113"/>
              <w:jc w:val="center"/>
            </w:pPr>
            <w:r>
              <w:t>1</w:t>
            </w:r>
          </w:p>
        </w:tc>
        <w:tc>
          <w:tcPr>
            <w:tcW w:w="596" w:type="dxa"/>
            <w:shd w:val="clear" w:color="auto" w:fill="70AD47" w:themeFill="accent6"/>
            <w:vAlign w:val="center"/>
          </w:tcPr>
          <w:p w:rsidR="005A10D4" w:rsidRPr="00AD052E" w:rsidRDefault="005A10D4"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5A10D4" w:rsidRPr="0016059B" w:rsidRDefault="005A10D4"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79" w:type="dxa"/>
            <w:shd w:val="clear" w:color="auto" w:fill="70AD47" w:themeFill="accent6"/>
            <w:vAlign w:val="center"/>
          </w:tcPr>
          <w:p w:rsidR="005A10D4" w:rsidRPr="00B077C0" w:rsidRDefault="005A10D4"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70AD47" w:themeFill="accent6"/>
            <w:vAlign w:val="center"/>
          </w:tcPr>
          <w:p w:rsidR="005A10D4" w:rsidRPr="0016059B" w:rsidRDefault="005A10D4"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r>
      <w:tr w:rsidR="005A10D4" w:rsidTr="00381DAE">
        <w:tc>
          <w:tcPr>
            <w:tcW w:w="3240" w:type="dxa"/>
            <w:tcBorders>
              <w:top w:val="dashSmallGap" w:sz="4" w:space="0" w:color="BFBFBF" w:themeColor="background1" w:themeShade="BF"/>
              <w:left w:val="nil"/>
              <w:bottom w:val="dashSmallGap" w:sz="4" w:space="0" w:color="BFBFBF" w:themeColor="background1" w:themeShade="BF"/>
              <w:right w:val="nil"/>
            </w:tcBorders>
          </w:tcPr>
          <w:p w:rsidR="005A10D4" w:rsidRDefault="005A10D4" w:rsidP="00166039">
            <w:pPr>
              <w:pStyle w:val="ProductList-Offering2"/>
            </w:pPr>
            <w:bookmarkStart w:id="734" w:name="_Toc379797252"/>
            <w:bookmarkStart w:id="735" w:name="_Toc380513277"/>
            <w:bookmarkStart w:id="736" w:name="_Toc380655319"/>
            <w:bookmarkStart w:id="737" w:name="_Toc386626341"/>
            <w:r>
              <w:t>Visual Studio Test Professional 2013 con MSDN</w:t>
            </w:r>
            <w:bookmarkEnd w:id="734"/>
            <w:bookmarkEnd w:id="735"/>
            <w:bookmarkEnd w:id="736"/>
            <w:bookmarkEnd w:id="737"/>
            <w:r>
              <w:fldChar w:fldCharType="begin"/>
            </w:r>
            <w:r>
              <w:instrText>XE "Visual Studio Test Professional 2013 con MSDN"</w:instrText>
            </w:r>
            <w:r>
              <w:fldChar w:fldCharType="end"/>
            </w: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10/13</w:t>
            </w:r>
          </w:p>
        </w:tc>
        <w:tc>
          <w:tcPr>
            <w:tcW w:w="450"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p>
        </w:tc>
        <w:tc>
          <w:tcPr>
            <w:tcW w:w="488" w:type="dxa"/>
            <w:tcBorders>
              <w:top w:val="dashSmallGap" w:sz="4" w:space="0" w:color="BFBFBF" w:themeColor="background1" w:themeShade="BF"/>
              <w:left w:val="nil"/>
              <w:bottom w:val="dashSmallGap" w:sz="4" w:space="0" w:color="BFBFBF" w:themeColor="background1" w:themeShade="BF"/>
              <w:right w:val="nil"/>
            </w:tcBorders>
            <w:vAlign w:val="center"/>
          </w:tcPr>
          <w:p w:rsidR="005A10D4" w:rsidRDefault="005A10D4"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5A10D4" w:rsidRDefault="005A10D4"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5A10D4" w:rsidRDefault="005A10D4" w:rsidP="00C05A53">
            <w:pPr>
              <w:pStyle w:val="ProductList-OfferingBody"/>
              <w:ind w:left="-113"/>
              <w:jc w:val="center"/>
            </w:pPr>
            <w:r>
              <w:t>1</w:t>
            </w:r>
          </w:p>
        </w:tc>
        <w:tc>
          <w:tcPr>
            <w:tcW w:w="596" w:type="dxa"/>
            <w:shd w:val="clear" w:color="auto" w:fill="70AD47" w:themeFill="accent6"/>
            <w:vAlign w:val="center"/>
          </w:tcPr>
          <w:p w:rsidR="005A10D4" w:rsidRPr="00AD052E" w:rsidRDefault="005A10D4"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5A10D4" w:rsidRPr="0016059B" w:rsidRDefault="005A10D4"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79" w:type="dxa"/>
            <w:shd w:val="clear" w:color="auto" w:fill="70AD47" w:themeFill="accent6"/>
            <w:vAlign w:val="center"/>
          </w:tcPr>
          <w:p w:rsidR="005A10D4" w:rsidRPr="00B077C0" w:rsidRDefault="005A10D4"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5A10D4" w:rsidTr="00381DAE">
        <w:tc>
          <w:tcPr>
            <w:tcW w:w="3240" w:type="dxa"/>
            <w:tcBorders>
              <w:top w:val="dashSmallGap" w:sz="4" w:space="0" w:color="BFBFBF" w:themeColor="background1" w:themeShade="BF"/>
              <w:left w:val="nil"/>
              <w:bottom w:val="nil"/>
              <w:right w:val="nil"/>
            </w:tcBorders>
          </w:tcPr>
          <w:p w:rsidR="005A10D4" w:rsidRPr="001B7167" w:rsidRDefault="005A10D4" w:rsidP="00166039">
            <w:pPr>
              <w:pStyle w:val="ProductList-Offering2"/>
              <w:rPr>
                <w:lang w:val="it-IT"/>
              </w:rPr>
            </w:pPr>
            <w:bookmarkStart w:id="738" w:name="_Toc379797253"/>
            <w:bookmarkStart w:id="739" w:name="_Toc380513278"/>
            <w:bookmarkStart w:id="740" w:name="_Toc380655320"/>
            <w:bookmarkStart w:id="741" w:name="_Toc386626342"/>
            <w:r w:rsidRPr="001B7167">
              <w:rPr>
                <w:lang w:val="it-IT"/>
              </w:rPr>
              <w:t>Visual Studio Ultimate 2013 con MSDN</w:t>
            </w:r>
            <w:bookmarkEnd w:id="738"/>
            <w:bookmarkEnd w:id="739"/>
            <w:bookmarkEnd w:id="740"/>
            <w:bookmarkEnd w:id="741"/>
            <w:r>
              <w:fldChar w:fldCharType="begin"/>
            </w:r>
            <w:r w:rsidRPr="001B7167">
              <w:rPr>
                <w:lang w:val="it-IT"/>
              </w:rPr>
              <w:instrText>XE "Visual Studio Ultimate 2013 con MSDN"</w:instrText>
            </w:r>
            <w:r>
              <w:fldChar w:fldCharType="end"/>
            </w:r>
          </w:p>
        </w:tc>
        <w:tc>
          <w:tcPr>
            <w:tcW w:w="540" w:type="dxa"/>
            <w:tcBorders>
              <w:top w:val="dashSmallGap" w:sz="4" w:space="0" w:color="BFBFBF" w:themeColor="background1" w:themeShade="BF"/>
              <w:left w:val="nil"/>
              <w:bottom w:val="nil"/>
              <w:right w:val="nil"/>
            </w:tcBorders>
            <w:vAlign w:val="center"/>
          </w:tcPr>
          <w:p w:rsidR="005A10D4" w:rsidRDefault="005A10D4" w:rsidP="00C05A53">
            <w:pPr>
              <w:pStyle w:val="ProductList-OfferingBody"/>
              <w:ind w:left="-113"/>
              <w:jc w:val="center"/>
            </w:pPr>
            <w:r>
              <w:t>10/13</w:t>
            </w:r>
          </w:p>
        </w:tc>
        <w:tc>
          <w:tcPr>
            <w:tcW w:w="450" w:type="dxa"/>
            <w:tcBorders>
              <w:top w:val="dashSmallGap" w:sz="4" w:space="0" w:color="BFBFBF" w:themeColor="background1" w:themeShade="BF"/>
              <w:left w:val="nil"/>
              <w:bottom w:val="nil"/>
              <w:right w:val="nil"/>
            </w:tcBorders>
            <w:vAlign w:val="center"/>
          </w:tcPr>
          <w:p w:rsidR="005A10D4" w:rsidRDefault="005A10D4" w:rsidP="00C05A53">
            <w:pPr>
              <w:pStyle w:val="ProductList-OfferingBody"/>
              <w:ind w:left="-113"/>
              <w:jc w:val="center"/>
            </w:pPr>
          </w:p>
        </w:tc>
        <w:tc>
          <w:tcPr>
            <w:tcW w:w="488" w:type="dxa"/>
            <w:tcBorders>
              <w:top w:val="dashSmallGap" w:sz="4" w:space="0" w:color="BFBFBF" w:themeColor="background1" w:themeShade="BF"/>
              <w:left w:val="nil"/>
              <w:bottom w:val="nil"/>
              <w:right w:val="nil"/>
            </w:tcBorders>
            <w:vAlign w:val="center"/>
          </w:tcPr>
          <w:p w:rsidR="005A10D4" w:rsidRDefault="005A10D4"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5A10D4" w:rsidRDefault="005A10D4"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5A10D4" w:rsidRDefault="005A10D4" w:rsidP="00C05A53">
            <w:pPr>
              <w:pStyle w:val="ProductList-OfferingBody"/>
              <w:ind w:left="-113"/>
              <w:jc w:val="center"/>
            </w:pPr>
            <w:r>
              <w:t>1</w:t>
            </w:r>
          </w:p>
        </w:tc>
        <w:tc>
          <w:tcPr>
            <w:tcW w:w="596" w:type="dxa"/>
            <w:shd w:val="clear" w:color="auto" w:fill="70AD47" w:themeFill="accent6"/>
            <w:vAlign w:val="center"/>
          </w:tcPr>
          <w:p w:rsidR="005A10D4" w:rsidRPr="00AD052E" w:rsidRDefault="005A10D4"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5A10D4" w:rsidRPr="0016059B" w:rsidRDefault="005A10D4"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BFBFBF" w:themeFill="background1" w:themeFillShade="BF"/>
            <w:vAlign w:val="center"/>
          </w:tcPr>
          <w:p w:rsidR="005A10D4" w:rsidRDefault="005A10D4" w:rsidP="00923FC7">
            <w:pPr>
              <w:pStyle w:val="ProductList-OfferingBody"/>
              <w:ind w:left="-113"/>
              <w:jc w:val="center"/>
            </w:pPr>
          </w:p>
        </w:tc>
        <w:tc>
          <w:tcPr>
            <w:tcW w:w="595" w:type="dxa"/>
            <w:shd w:val="clear" w:color="auto" w:fill="70AD47" w:themeFill="accent6"/>
            <w:vAlign w:val="center"/>
          </w:tcPr>
          <w:p w:rsidR="005A10D4" w:rsidRDefault="005A10D4" w:rsidP="00923FC7">
            <w:pPr>
              <w:pStyle w:val="ProductList-OfferingBody"/>
              <w:ind w:left="-113"/>
              <w:jc w:val="center"/>
            </w:pPr>
          </w:p>
        </w:tc>
        <w:tc>
          <w:tcPr>
            <w:tcW w:w="512"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Open License e Open Value per SA e L/SA</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OS</w:t>
            </w:r>
            <w:r w:rsidRPr="00EA3E9F">
              <w:rPr>
                <w:bCs/>
              </w:rPr>
              <w:fldChar w:fldCharType="end"/>
            </w:r>
          </w:p>
        </w:tc>
        <w:tc>
          <w:tcPr>
            <w:tcW w:w="679" w:type="dxa"/>
            <w:shd w:val="clear" w:color="auto" w:fill="70AD47" w:themeFill="accent6"/>
            <w:vAlign w:val="center"/>
          </w:tcPr>
          <w:p w:rsidR="005A10D4" w:rsidRPr="00B077C0" w:rsidRDefault="005A10D4"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5A10D4" w:rsidRDefault="005A10D4" w:rsidP="00923FC7">
            <w:pPr>
              <w:pStyle w:val="ProductList-OfferingBody"/>
              <w:ind w:left="-113"/>
              <w:jc w:val="center"/>
            </w:pPr>
          </w:p>
        </w:tc>
        <w:tc>
          <w:tcPr>
            <w:tcW w:w="724" w:type="dxa"/>
            <w:shd w:val="clear" w:color="auto" w:fill="70AD47" w:themeFill="accent6"/>
            <w:vAlign w:val="center"/>
          </w:tcPr>
          <w:p w:rsidR="005A10D4" w:rsidRPr="00EA3E9F" w:rsidRDefault="005A10D4"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80"/>
        <w:gridCol w:w="3240"/>
        <w:gridCol w:w="3780"/>
      </w:tblGrid>
      <w:tr w:rsidR="00FB1ECC" w:rsidRPr="001C4150" w:rsidTr="00F41EAF">
        <w:tc>
          <w:tcPr>
            <w:tcW w:w="3780" w:type="dxa"/>
          </w:tcPr>
          <w:p w:rsidR="00FB1ECC" w:rsidRDefault="00FB1ECC" w:rsidP="00306B0E">
            <w:pPr>
              <w:pStyle w:val="ProductList-Body"/>
              <w:spacing w:before="20" w:after="20"/>
            </w:pPr>
            <w:r>
              <w:t xml:space="preserve">Versione Precedente: </w:t>
            </w:r>
            <w:r>
              <w:rPr>
                <w:b/>
              </w:rPr>
              <w:t>Visual Studio 2012</w:t>
            </w:r>
            <w:r>
              <w:t xml:space="preserve"> (8/12)</w:t>
            </w:r>
          </w:p>
        </w:tc>
        <w:tc>
          <w:tcPr>
            <w:tcW w:w="3240" w:type="dxa"/>
          </w:tcPr>
          <w:p w:rsidR="00FB1ECC" w:rsidRDefault="00FB1ECC" w:rsidP="00FB1ECC">
            <w:pPr>
              <w:pStyle w:val="ProductList-Body"/>
              <w:spacing w:before="20" w:after="20"/>
            </w:pPr>
            <w:r>
              <w:t xml:space="preserve">Pool di Prodotti: </w:t>
            </w:r>
            <w:r>
              <w:rPr>
                <w:b/>
              </w:rPr>
              <w:t>Applicazione</w:t>
            </w:r>
          </w:p>
        </w:tc>
        <w:tc>
          <w:tcPr>
            <w:tcW w:w="3780" w:type="dxa"/>
          </w:tcPr>
          <w:p w:rsidR="00FB1ECC" w:rsidRPr="001B7167" w:rsidRDefault="00FB1ECC" w:rsidP="008A1DCD">
            <w:pPr>
              <w:pStyle w:val="ProductList-Body"/>
              <w:spacing w:before="20" w:after="20"/>
              <w:ind w:left="-101"/>
              <w:rPr>
                <w:lang w:val="it-IT"/>
              </w:rPr>
            </w:pPr>
            <w:r w:rsidRPr="001B7167">
              <w:rPr>
                <w:lang w:val="it-IT"/>
              </w:rPr>
              <w:t xml:space="preserve">Idoneità alla Riduzione (SCE): </w:t>
            </w:r>
            <w:r w:rsidRPr="001B7167">
              <w:rPr>
                <w:b/>
                <w:lang w:val="it-IT"/>
              </w:rPr>
              <w:t>Tutti tranne i</w:t>
            </w:r>
            <w:r w:rsidR="008A1DCD">
              <w:rPr>
                <w:b/>
                <w:lang w:val="it-IT"/>
              </w:rPr>
              <w:t> </w:t>
            </w:r>
            <w:r w:rsidRPr="001B7167">
              <w:rPr>
                <w:b/>
                <w:lang w:val="it-IT"/>
              </w:rPr>
              <w:t>Sistemi operativi con MSDN</w:t>
            </w:r>
          </w:p>
        </w:tc>
      </w:tr>
      <w:tr w:rsidR="00FB1ECC" w:rsidRPr="001C4150" w:rsidTr="00F41EAF">
        <w:tc>
          <w:tcPr>
            <w:tcW w:w="3780" w:type="dxa"/>
          </w:tcPr>
          <w:p w:rsidR="00FB1ECC" w:rsidRPr="001B7167" w:rsidRDefault="00FB1ECC" w:rsidP="00FB1ECC">
            <w:pPr>
              <w:pStyle w:val="ProductList-Body"/>
              <w:spacing w:before="20" w:after="20"/>
              <w:rPr>
                <w:lang w:val="it-IT"/>
              </w:rPr>
            </w:pPr>
          </w:p>
        </w:tc>
        <w:tc>
          <w:tcPr>
            <w:tcW w:w="3240" w:type="dxa"/>
          </w:tcPr>
          <w:p w:rsidR="00FB1ECC" w:rsidRPr="001B7167" w:rsidRDefault="00FF05A9" w:rsidP="00FB1ECC">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Desktop</w:t>
            </w:r>
          </w:p>
        </w:tc>
        <w:tc>
          <w:tcPr>
            <w:tcW w:w="3780" w:type="dxa"/>
          </w:tcPr>
          <w:p w:rsidR="00FB1ECC" w:rsidRPr="001B7167" w:rsidRDefault="00FF05A9" w:rsidP="00AA69BE">
            <w:pPr>
              <w:pStyle w:val="ProductList-Body"/>
              <w:spacing w:before="20" w:after="20"/>
              <w:ind w:left="-101"/>
              <w:rPr>
                <w:lang w:val="it-IT"/>
              </w:rPr>
            </w:pPr>
            <w:hyperlink w:anchor="AppendiceB" w:history="1">
              <w:r w:rsidR="00A714A5" w:rsidRPr="001B7167">
                <w:rPr>
                  <w:lang w:val="it-IT"/>
                </w:rPr>
                <w:t>Promozione</w:t>
              </w:r>
            </w:hyperlink>
            <w:r w:rsidR="00A714A5" w:rsidRPr="001B7167">
              <w:rPr>
                <w:lang w:val="it-IT"/>
              </w:rPr>
              <w:t>:</w:t>
            </w:r>
            <w:r w:rsidR="00A714A5" w:rsidRPr="001B7167">
              <w:rPr>
                <w:b/>
                <w:lang w:val="it-IT"/>
              </w:rPr>
              <w:t xml:space="preserve"> Visual Studio Test Pro con MSDN</w:t>
            </w: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FB1ECC" w:rsidRPr="001B7167" w:rsidRDefault="00FB1ECC" w:rsidP="00FB1ECC">
      <w:pPr>
        <w:pStyle w:val="ProductList-Body"/>
        <w:rPr>
          <w:lang w:val="it-IT"/>
        </w:rPr>
      </w:pPr>
      <w:r w:rsidRPr="001B7167">
        <w:rPr>
          <w:b/>
          <w:color w:val="00188F"/>
          <w:lang w:val="it-IT"/>
        </w:rPr>
        <w:t>Visual Studio LightSwitch 2011</w:t>
      </w:r>
      <w:r>
        <w:fldChar w:fldCharType="begin"/>
      </w:r>
      <w:r w:rsidRPr="001B7167">
        <w:rPr>
          <w:lang w:val="it-IT"/>
        </w:rPr>
        <w:instrText>XE "Visual Studio LightSwitch 2011"</w:instrText>
      </w:r>
      <w:r>
        <w:fldChar w:fldCharType="end"/>
      </w:r>
      <w:r w:rsidRPr="001B7167">
        <w:rPr>
          <w:b/>
          <w:color w:val="00188F"/>
          <w:lang w:val="it-IT"/>
        </w:rPr>
        <w:t xml:space="preserve"> ed Expression Studio Ultimate 4</w:t>
      </w:r>
      <w:r>
        <w:fldChar w:fldCharType="begin"/>
      </w:r>
      <w:r w:rsidRPr="001B7167">
        <w:rPr>
          <w:lang w:val="it-IT"/>
        </w:rPr>
        <w:instrText>XE "Expression Studio Ultimate 4"</w:instrText>
      </w:r>
      <w:r>
        <w:fldChar w:fldCharType="end"/>
      </w:r>
    </w:p>
    <w:p w:rsidR="00FB1ECC" w:rsidRPr="001B7167" w:rsidRDefault="00FB1ECC" w:rsidP="00FB1ECC">
      <w:pPr>
        <w:pStyle w:val="ProductList-Body"/>
        <w:rPr>
          <w:lang w:val="it-IT"/>
        </w:rPr>
      </w:pPr>
      <w:r w:rsidRPr="001B7167">
        <w:rPr>
          <w:lang w:val="it-IT"/>
        </w:rPr>
        <w:t>Le società in possesso della copertura Software Assurance per tali Prodotti a decorrere dal 1° aprile 2012 potranno essere idonee a eseguire l</w:t>
      </w:r>
      <w:r w:rsidR="001B7167">
        <w:rPr>
          <w:lang w:val="it-IT"/>
        </w:rPr>
        <w:t>’</w:t>
      </w:r>
      <w:r w:rsidRPr="001B7167">
        <w:rPr>
          <w:lang w:val="it-IT"/>
        </w:rPr>
        <w:t>aggiornamento a Visual Studio Professional 2012</w:t>
      </w:r>
      <w:r>
        <w:fldChar w:fldCharType="begin"/>
      </w:r>
      <w:r w:rsidRPr="001B7167">
        <w:rPr>
          <w:lang w:val="it-IT"/>
        </w:rPr>
        <w:instrText>XE "Visual Studio Professional 2012"</w:instrText>
      </w:r>
      <w:r>
        <w:fldChar w:fldCharType="end"/>
      </w:r>
      <w:r w:rsidRPr="001B7167">
        <w:rPr>
          <w:lang w:val="it-IT"/>
        </w:rPr>
        <w:t xml:space="preserve"> ai sensi di condizioni speciali.</w:t>
      </w:r>
      <w:r w:rsidR="00443484" w:rsidRPr="001B7167">
        <w:rPr>
          <w:lang w:val="it-IT"/>
        </w:rPr>
        <w:t xml:space="preserve"> </w:t>
      </w:r>
      <w:r w:rsidRPr="001B7167">
        <w:rPr>
          <w:lang w:val="it-IT"/>
        </w:rPr>
        <w:t>Per ulteriori informazioni, le società potranno fare riferimento alla</w:t>
      </w:r>
      <w:r w:rsidR="00A65285">
        <w:rPr>
          <w:lang w:val="it-IT"/>
        </w:rPr>
        <w:t> </w:t>
      </w:r>
      <w:r w:rsidRPr="001B7167">
        <w:rPr>
          <w:lang w:val="it-IT"/>
        </w:rPr>
        <w:t>Lista dei Prodotti del mese di marzo 2014 disponibile all</w:t>
      </w:r>
      <w:r w:rsidR="001B7167">
        <w:rPr>
          <w:lang w:val="it-IT"/>
        </w:rPr>
        <w:t>’</w:t>
      </w:r>
      <w:r w:rsidRPr="001B7167">
        <w:rPr>
          <w:lang w:val="it-IT"/>
        </w:rPr>
        <w:t xml:space="preserve">indirizzo </w:t>
      </w:r>
      <w:hyperlink r:id="rId37" w:history="1">
        <w:r w:rsidRPr="001B7167">
          <w:rPr>
            <w:rStyle w:val="Hyperlink"/>
            <w:lang w:val="it-IT"/>
          </w:rPr>
          <w:t>http://go.microsoft.com/?linkid=9839207</w:t>
        </w:r>
      </w:hyperlink>
      <w:r w:rsidRPr="001B7167">
        <w:rPr>
          <w:lang w:val="it-IT"/>
        </w:rPr>
        <w:t xml:space="preserve">. </w:t>
      </w:r>
    </w:p>
    <w:p w:rsidR="00FB1ECC" w:rsidRPr="001B7167" w:rsidRDefault="00FB1ECC" w:rsidP="00FB1ECC">
      <w:pPr>
        <w:pStyle w:val="ProductList-Body"/>
        <w:rPr>
          <w:lang w:val="it-IT"/>
        </w:rPr>
      </w:pPr>
    </w:p>
    <w:p w:rsidR="00FB1ECC" w:rsidRPr="001B7167" w:rsidRDefault="00FB1ECC" w:rsidP="00FB1ECC">
      <w:pPr>
        <w:pStyle w:val="ProductList-Body"/>
        <w:rPr>
          <w:lang w:val="it-IT"/>
        </w:rPr>
      </w:pPr>
      <w:r w:rsidRPr="001B7167">
        <w:rPr>
          <w:b/>
          <w:color w:val="00188F"/>
          <w:lang w:val="it-IT"/>
        </w:rPr>
        <w:t>Concessione di Licenza per Visual Studio Team Foundation Server 2013</w:t>
      </w:r>
    </w:p>
    <w:p w:rsidR="00FB1ECC" w:rsidRPr="001B7167" w:rsidRDefault="00FB1ECC" w:rsidP="00FB1ECC">
      <w:pPr>
        <w:pStyle w:val="ProductList-Body"/>
        <w:rPr>
          <w:lang w:val="it-IT"/>
        </w:rPr>
      </w:pPr>
      <w:r w:rsidRPr="001B7167">
        <w:rPr>
          <w:lang w:val="it-IT"/>
        </w:rPr>
        <w:t>Gli utenti autorizzati ai sensi di Visual Studio Professional con MSDN, Visual Studio Premium 2013 con MSDN</w:t>
      </w:r>
      <w:r>
        <w:fldChar w:fldCharType="begin"/>
      </w:r>
      <w:r w:rsidRPr="001B7167">
        <w:rPr>
          <w:lang w:val="it-IT"/>
        </w:rPr>
        <w:instrText>XE "Visual Studio Premium 2013 con MSDN"</w:instrText>
      </w:r>
      <w:r>
        <w:fldChar w:fldCharType="end"/>
      </w:r>
      <w:r w:rsidRPr="001B7167">
        <w:rPr>
          <w:lang w:val="it-IT"/>
        </w:rPr>
        <w:t>, Visual Studio Ultimate 2013 con MSDN</w:t>
      </w:r>
      <w:r>
        <w:fldChar w:fldCharType="begin"/>
      </w:r>
      <w:r w:rsidRPr="001B7167">
        <w:rPr>
          <w:lang w:val="it-IT"/>
        </w:rPr>
        <w:instrText>XE "Visual Studio Ultimate 2013 con MSDN"</w:instrText>
      </w:r>
      <w:r>
        <w:fldChar w:fldCharType="end"/>
      </w:r>
      <w:r w:rsidRPr="001B7167">
        <w:rPr>
          <w:lang w:val="it-IT"/>
        </w:rPr>
        <w:t>, Visual Studio Test Professional 2013 con MSDN</w:t>
      </w:r>
      <w:r>
        <w:fldChar w:fldCharType="begin"/>
      </w:r>
      <w:r w:rsidRPr="001B7167">
        <w:rPr>
          <w:lang w:val="it-IT"/>
        </w:rPr>
        <w:instrText>XE "Visual Studio Test Professional 2013 con MSDN"</w:instrText>
      </w:r>
      <w:r>
        <w:fldChar w:fldCharType="end"/>
      </w:r>
      <w:r w:rsidRPr="001B7167">
        <w:rPr>
          <w:lang w:val="it-IT"/>
        </w:rPr>
        <w:t xml:space="preserve"> e le Piattaforme MSDN</w:t>
      </w:r>
      <w:r>
        <w:fldChar w:fldCharType="begin"/>
      </w:r>
      <w:r w:rsidRPr="001B7167">
        <w:rPr>
          <w:lang w:val="it-IT"/>
        </w:rPr>
        <w:instrText>XE "Piattaforme MSDN"</w:instrText>
      </w:r>
      <w:r>
        <w:fldChar w:fldCharType="end"/>
      </w:r>
      <w:r w:rsidRPr="001B7167">
        <w:rPr>
          <w:lang w:val="it-IT"/>
        </w:rPr>
        <w:t xml:space="preserve"> sono considerati titolari di una licenza server per Visual Studio </w:t>
      </w:r>
      <w:r w:rsidRPr="001B7167">
        <w:rPr>
          <w:lang w:val="it-IT"/>
        </w:rPr>
        <w:lastRenderedPageBreak/>
        <w:t>Team</w:t>
      </w:r>
      <w:r w:rsidR="00A65285">
        <w:rPr>
          <w:lang w:val="it-IT"/>
        </w:rPr>
        <w:t> </w:t>
      </w:r>
      <w:r w:rsidRPr="001B7167">
        <w:rPr>
          <w:lang w:val="it-IT"/>
        </w:rPr>
        <w:t>Foundation Server 2013 e di una User CAL (Licenza di accesso da parte dell</w:t>
      </w:r>
      <w:r w:rsidR="001B7167">
        <w:rPr>
          <w:lang w:val="it-IT"/>
        </w:rPr>
        <w:t>’</w:t>
      </w:r>
      <w:r w:rsidRPr="001B7167">
        <w:rPr>
          <w:lang w:val="it-IT"/>
        </w:rPr>
        <w:t>utente) per Team Foundation Server.</w:t>
      </w:r>
      <w:r w:rsidR="00443484" w:rsidRPr="001B7167">
        <w:rPr>
          <w:lang w:val="it-IT"/>
        </w:rPr>
        <w:t xml:space="preserve"> </w:t>
      </w:r>
      <w:r w:rsidRPr="001B7167">
        <w:rPr>
          <w:lang w:val="it-IT"/>
        </w:rPr>
        <w:t>La CAL è a uso esclusivo dell</w:t>
      </w:r>
      <w:r w:rsidR="001B7167">
        <w:rPr>
          <w:lang w:val="it-IT"/>
        </w:rPr>
        <w:t>’</w:t>
      </w:r>
      <w:r w:rsidRPr="001B7167">
        <w:rPr>
          <w:lang w:val="it-IT"/>
        </w:rPr>
        <w:t>utente autorizzato.</w:t>
      </w:r>
    </w:p>
    <w:p w:rsidR="00FB1ECC" w:rsidRPr="001B7167" w:rsidRDefault="00FB1ECC" w:rsidP="00FB1ECC">
      <w:pPr>
        <w:pStyle w:val="ProductList-Body"/>
        <w:rPr>
          <w:lang w:val="it-IT"/>
        </w:rPr>
      </w:pPr>
    </w:p>
    <w:p w:rsidR="00FB1ECC" w:rsidRPr="001B7167" w:rsidRDefault="00FB1ECC" w:rsidP="00FB1ECC">
      <w:pPr>
        <w:pStyle w:val="ProductList-Body"/>
        <w:rPr>
          <w:lang w:val="it-IT"/>
        </w:rPr>
      </w:pPr>
      <w:r w:rsidRPr="001B7167">
        <w:rPr>
          <w:b/>
          <w:color w:val="00188F"/>
          <w:lang w:val="it-IT"/>
        </w:rPr>
        <w:t>Concessione di Licenza per SQL Server Parallel Data Warehouse Developer</w:t>
      </w:r>
    </w:p>
    <w:p w:rsidR="00FB1ECC" w:rsidRPr="001B7167" w:rsidRDefault="00FB1ECC" w:rsidP="00FB1ECC">
      <w:pPr>
        <w:pStyle w:val="ProductList-Body"/>
        <w:rPr>
          <w:lang w:val="it-IT"/>
        </w:rPr>
      </w:pPr>
      <w:r w:rsidRPr="001B7167">
        <w:rPr>
          <w:lang w:val="it-IT"/>
        </w:rPr>
        <w:t>Gli utenti autorizzati ai sensi di Visual Studio Professional con MSDN, Visual Studio Premium 2013 con MSDN</w:t>
      </w:r>
      <w:r>
        <w:fldChar w:fldCharType="begin"/>
      </w:r>
      <w:r w:rsidRPr="001B7167">
        <w:rPr>
          <w:lang w:val="it-IT"/>
        </w:rPr>
        <w:instrText>XE "Visual Studio Premium 2013 con MSDN"</w:instrText>
      </w:r>
      <w:r>
        <w:fldChar w:fldCharType="end"/>
      </w:r>
      <w:r w:rsidRPr="001B7167">
        <w:rPr>
          <w:lang w:val="it-IT"/>
        </w:rPr>
        <w:t>, Visual Studio Ultimate 2013 con MSDN</w:t>
      </w:r>
      <w:r>
        <w:fldChar w:fldCharType="begin"/>
      </w:r>
      <w:r w:rsidRPr="001B7167">
        <w:rPr>
          <w:lang w:val="it-IT"/>
        </w:rPr>
        <w:instrText>XE "Visual Studio Ultimate 2013 con MSDN"</w:instrText>
      </w:r>
      <w:r>
        <w:fldChar w:fldCharType="end"/>
      </w:r>
      <w:r w:rsidRPr="001B7167">
        <w:rPr>
          <w:lang w:val="it-IT"/>
        </w:rPr>
        <w:t xml:space="preserve"> e Visual Studio Test Professional 2013 con MSDN</w:t>
      </w:r>
      <w:r>
        <w:fldChar w:fldCharType="begin"/>
      </w:r>
      <w:r w:rsidRPr="001B7167">
        <w:rPr>
          <w:lang w:val="it-IT"/>
        </w:rPr>
        <w:instrText>XE "Visual Studio Test Professional 2013 con MSDN"</w:instrText>
      </w:r>
      <w:r>
        <w:fldChar w:fldCharType="end"/>
      </w:r>
      <w:r w:rsidRPr="001B7167">
        <w:rPr>
          <w:lang w:val="it-IT"/>
        </w:rPr>
        <w:t xml:space="preserve"> sono considerati titolari di una licenza server per SQL Server 2012 Parallel Data Warehouse</w:t>
      </w:r>
      <w:r>
        <w:fldChar w:fldCharType="begin"/>
      </w:r>
      <w:r w:rsidRPr="001B7167">
        <w:rPr>
          <w:lang w:val="it-IT"/>
        </w:rPr>
        <w:instrText>XE "SQL Server 2012 Parallel Data Warehouse"</w:instrText>
      </w:r>
      <w:r>
        <w:fldChar w:fldCharType="end"/>
      </w:r>
      <w:r w:rsidRPr="001B7167">
        <w:rPr>
          <w:lang w:val="it-IT"/>
        </w:rPr>
        <w:t xml:space="preserve"> Developer</w:t>
      </w:r>
      <w:r>
        <w:fldChar w:fldCharType="begin"/>
      </w:r>
      <w:r w:rsidRPr="001B7167">
        <w:rPr>
          <w:lang w:val="it-IT"/>
        </w:rPr>
        <w:instrText>XE "SQL Server 2012 Parallel Data Warehouse Developer"</w:instrText>
      </w:r>
      <w:r>
        <w:fldChar w:fldCharType="end"/>
      </w:r>
      <w:r w:rsidRPr="001B7167">
        <w:rPr>
          <w:lang w:val="it-IT"/>
        </w:rPr>
        <w:t>.</w:t>
      </w:r>
    </w:p>
    <w:p w:rsidR="00FB1ECC" w:rsidRPr="001B7167" w:rsidRDefault="00FB1ECC" w:rsidP="00FB1ECC">
      <w:pPr>
        <w:pStyle w:val="ProductList-Body"/>
        <w:rPr>
          <w:lang w:val="it-IT"/>
        </w:rPr>
      </w:pPr>
    </w:p>
    <w:p w:rsidR="00FB1ECC" w:rsidRPr="001B7167" w:rsidRDefault="00FB1ECC" w:rsidP="00FB1ECC">
      <w:pPr>
        <w:pStyle w:val="ProductList-Body"/>
        <w:rPr>
          <w:lang w:val="it-IT"/>
        </w:rPr>
      </w:pPr>
      <w:r w:rsidRPr="001B7167">
        <w:rPr>
          <w:b/>
          <w:color w:val="00188F"/>
          <w:lang w:val="it-IT"/>
        </w:rPr>
        <w:t>Requisiti di Idoneità per Software Assurance</w:t>
      </w:r>
    </w:p>
    <w:p w:rsidR="00FB1ECC" w:rsidRPr="001B7167" w:rsidRDefault="00FB1ECC" w:rsidP="00FB1ECC">
      <w:pPr>
        <w:pStyle w:val="ProductList-Body"/>
        <w:rPr>
          <w:lang w:val="it-IT"/>
        </w:rPr>
      </w:pPr>
      <w:r w:rsidRPr="001B7167">
        <w:rPr>
          <w:lang w:val="it-IT"/>
        </w:rPr>
        <w:t>Le società con copertura SA in scadenza per le licenze per Visual Studio con MSDN o con una sottoscrizione in scadenza dei Sistemi Operativi MSDN</w:t>
      </w:r>
      <w:r>
        <w:fldChar w:fldCharType="begin"/>
      </w:r>
      <w:r w:rsidRPr="001B7167">
        <w:rPr>
          <w:lang w:val="it-IT"/>
        </w:rPr>
        <w:instrText>XE "Sistemi Operativi MSDN"</w:instrText>
      </w:r>
      <w:r>
        <w:fldChar w:fldCharType="end"/>
      </w:r>
      <w:r w:rsidRPr="001B7167">
        <w:rPr>
          <w:lang w:val="it-IT"/>
        </w:rP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1B7167">
        <w:rPr>
          <w:lang w:val="it-IT"/>
        </w:rPr>
        <w:t>’</w:t>
      </w:r>
      <w:r w:rsidRPr="001B7167">
        <w:rPr>
          <w:lang w:val="it-IT"/>
        </w:rPr>
        <w:t>utilizzo sostituiscono quelle precedenti e qualsiasi prodotto software non incluso nella nuova sottoscrizione MSDN non potrà più essere utilizzato.</w:t>
      </w:r>
      <w:r w:rsidR="00285420" w:rsidRPr="00285420">
        <w:t xml:space="preserve"> </w:t>
      </w:r>
      <w:r w:rsidR="00285420" w:rsidRPr="00285420">
        <w:rPr>
          <w:lang w:val="it-IT"/>
        </w:rPr>
        <w:t xml:space="preserve">Le Licenze di Step-Up consentono di rinnovare una copertura attribuendola a un’edizione successiva di Visual Studio (le società potranno consultare l’Articolo relativo a </w:t>
      </w:r>
      <w:hyperlink w:anchor="SoftwareAssurance" w:history="1">
        <w:r w:rsidR="00285420" w:rsidRPr="00285420">
          <w:rPr>
            <w:rStyle w:val="Hyperlink"/>
            <w:lang w:val="it-IT"/>
          </w:rPr>
          <w:t>Software Assurance</w:t>
        </w:r>
      </w:hyperlink>
      <w:r w:rsidR="00285420" w:rsidRPr="00285420">
        <w:rPr>
          <w:lang w:val="it-IT"/>
        </w:rPr>
        <w:t>).</w:t>
      </w:r>
    </w:p>
    <w:p w:rsidR="00FB1ECC" w:rsidRPr="001B7167" w:rsidRDefault="00FB1ECC" w:rsidP="00FB1ECC">
      <w:pPr>
        <w:pStyle w:val="ProductList-Body"/>
        <w:rPr>
          <w:lang w:val="it-IT"/>
        </w:rPr>
      </w:pPr>
    </w:p>
    <w:p w:rsidR="00FB1ECC" w:rsidRPr="001B7167" w:rsidRDefault="00FB1ECC" w:rsidP="00FB1ECC">
      <w:pPr>
        <w:pStyle w:val="ProductList-Body"/>
        <w:rPr>
          <w:lang w:val="it-IT"/>
        </w:rPr>
      </w:pPr>
      <w:r w:rsidRPr="001B7167">
        <w:rPr>
          <w:b/>
          <w:color w:val="00188F"/>
          <w:lang w:val="it-IT"/>
        </w:rPr>
        <w:t>Servizi della Piattaforma Windows Azure</w:t>
      </w:r>
    </w:p>
    <w:p w:rsidR="00782C7B" w:rsidRPr="001B7167" w:rsidRDefault="00FB1ECC" w:rsidP="00FB1ECC">
      <w:pPr>
        <w:pStyle w:val="ProductList-Body"/>
        <w:rPr>
          <w:lang w:val="it-IT"/>
        </w:rPr>
      </w:pPr>
      <w:r w:rsidRPr="001B7167">
        <w:rPr>
          <w:lang w:val="it-IT"/>
        </w:rPr>
        <w:t>I vantaggi di Windows Azure non possono essere una combinazione di più abbonamenti a MSDN su un singolo account di Windows Azure. L</w:t>
      </w:r>
      <w:r w:rsidR="001B7167">
        <w:rPr>
          <w:lang w:val="it-IT"/>
        </w:rPr>
        <w:t>’</w:t>
      </w:r>
      <w:r w:rsidRPr="001B7167">
        <w:rPr>
          <w:lang w:val="it-IT"/>
        </w:rPr>
        <w:t>uso di Windows Azure è soggetto alle relative condizioni per l</w:t>
      </w:r>
      <w:r w:rsidR="001B7167">
        <w:rPr>
          <w:lang w:val="it-IT"/>
        </w:rPr>
        <w:t>’</w:t>
      </w:r>
      <w:r w:rsidRPr="001B7167">
        <w:rPr>
          <w:lang w:val="it-IT"/>
        </w:rPr>
        <w:t>utilizzo.</w:t>
      </w:r>
    </w:p>
    <w:bookmarkStart w:id="742" w:name="_Toc378147647"/>
    <w:bookmarkStart w:id="743" w:name="_Toc378151549"/>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306B0E" w:rsidRPr="001B7167" w:rsidRDefault="002502BF" w:rsidP="00306B0E">
      <w:pPr>
        <w:pStyle w:val="ProductList-Offering2Heading"/>
        <w:outlineLvl w:val="2"/>
        <w:rPr>
          <w:lang w:val="it-IT"/>
        </w:rPr>
      </w:pPr>
      <w:r w:rsidRPr="001B7167">
        <w:rPr>
          <w:lang w:val="it-IT"/>
        </w:rPr>
        <w:tab/>
      </w:r>
      <w:bookmarkStart w:id="744" w:name="_Toc379797254"/>
      <w:bookmarkStart w:id="745" w:name="_Toc380513279"/>
      <w:bookmarkStart w:id="746" w:name="_Toc380655321"/>
      <w:bookmarkStart w:id="747" w:name="_Toc386626343"/>
      <w:r w:rsidRPr="001B7167">
        <w:rPr>
          <w:lang w:val="it-IT"/>
        </w:rPr>
        <w:t>Visual Studio Deployment</w:t>
      </w:r>
      <w:bookmarkEnd w:id="744"/>
      <w:bookmarkEnd w:id="745"/>
      <w:bookmarkEnd w:id="746"/>
      <w:bookmarkEnd w:id="74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470"/>
        <w:gridCol w:w="721"/>
        <w:gridCol w:w="595"/>
        <w:gridCol w:w="754"/>
      </w:tblGrid>
      <w:tr w:rsidR="0018618F" w:rsidTr="007514E3">
        <w:trPr>
          <w:tblHeader/>
        </w:trPr>
        <w:tc>
          <w:tcPr>
            <w:tcW w:w="2902" w:type="dxa"/>
            <w:tcBorders>
              <w:bottom w:val="nil"/>
            </w:tcBorders>
            <w:shd w:val="clear" w:color="auto" w:fill="00188F"/>
          </w:tcPr>
          <w:p w:rsidR="0018618F" w:rsidRPr="00EE0836" w:rsidRDefault="0018618F"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18618F" w:rsidRPr="00EE0836" w:rsidRDefault="0018618F"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18618F" w:rsidRPr="00810700" w:rsidRDefault="0018618F"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470"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721"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54"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18618F" w:rsidTr="007514E3">
        <w:tc>
          <w:tcPr>
            <w:tcW w:w="2902" w:type="dxa"/>
            <w:tcBorders>
              <w:top w:val="nil"/>
              <w:left w:val="nil"/>
              <w:bottom w:val="dashSmallGap" w:sz="4" w:space="0" w:color="BFBFBF" w:themeColor="background1" w:themeShade="BF"/>
              <w:right w:val="nil"/>
            </w:tcBorders>
          </w:tcPr>
          <w:p w:rsidR="0018618F" w:rsidRDefault="0018618F" w:rsidP="00306B0E">
            <w:pPr>
              <w:pStyle w:val="ProductList-Offering2"/>
            </w:pPr>
            <w:bookmarkStart w:id="748" w:name="_Toc379797255"/>
            <w:bookmarkStart w:id="749" w:name="_Toc380513280"/>
            <w:bookmarkStart w:id="750" w:name="_Toc380655322"/>
            <w:bookmarkStart w:id="751" w:name="_Toc386626344"/>
            <w:r>
              <w:t>Visual Studio Deployment 2013 Datacenter</w:t>
            </w:r>
            <w:bookmarkEnd w:id="748"/>
            <w:bookmarkEnd w:id="749"/>
            <w:bookmarkEnd w:id="750"/>
            <w:bookmarkEnd w:id="751"/>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18618F" w:rsidRDefault="0018618F"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18618F" w:rsidRDefault="0018618F"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8618F" w:rsidRDefault="0018618F"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8618F" w:rsidRDefault="0018618F" w:rsidP="00306B0E">
            <w:pPr>
              <w:pStyle w:val="ProductList-OfferingBody"/>
              <w:ind w:left="-113"/>
              <w:jc w:val="center"/>
            </w:pPr>
            <w:r>
              <w:t>5</w:t>
            </w:r>
          </w:p>
        </w:tc>
        <w:tc>
          <w:tcPr>
            <w:tcW w:w="596" w:type="dxa"/>
            <w:shd w:val="clear" w:color="auto" w:fill="70AD47" w:themeFill="accent6"/>
            <w:vAlign w:val="center"/>
          </w:tcPr>
          <w:p w:rsidR="0018618F" w:rsidRPr="00AD052E" w:rsidRDefault="0018618F"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18618F" w:rsidRPr="0016059B" w:rsidRDefault="0018618F"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923FC7">
            <w:pPr>
              <w:pStyle w:val="ProductList-OfferingBody"/>
              <w:ind w:left="-113"/>
              <w:jc w:val="center"/>
            </w:pPr>
          </w:p>
        </w:tc>
        <w:tc>
          <w:tcPr>
            <w:tcW w:w="470" w:type="dxa"/>
            <w:shd w:val="clear" w:color="auto" w:fill="BFBFBF" w:themeFill="background1" w:themeFillShade="BF"/>
            <w:vAlign w:val="center"/>
          </w:tcPr>
          <w:p w:rsidR="0018618F" w:rsidRDefault="0018618F" w:rsidP="00923FC7">
            <w:pPr>
              <w:pStyle w:val="ProductList-OfferingBody"/>
              <w:ind w:left="-113"/>
              <w:jc w:val="center"/>
            </w:pPr>
          </w:p>
        </w:tc>
        <w:tc>
          <w:tcPr>
            <w:tcW w:w="721" w:type="dxa"/>
            <w:shd w:val="clear" w:color="auto" w:fill="70AD47" w:themeFill="accent6"/>
            <w:vAlign w:val="center"/>
          </w:tcPr>
          <w:p w:rsidR="0018618F" w:rsidRPr="00B077C0" w:rsidRDefault="0018618F"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18618F" w:rsidRDefault="0018618F" w:rsidP="00923FC7">
            <w:pPr>
              <w:pStyle w:val="ProductList-OfferingBody"/>
              <w:ind w:left="-113"/>
              <w:jc w:val="center"/>
            </w:pPr>
          </w:p>
        </w:tc>
        <w:tc>
          <w:tcPr>
            <w:tcW w:w="754" w:type="dxa"/>
            <w:shd w:val="clear" w:color="auto" w:fill="70AD47" w:themeFill="accent6"/>
            <w:vAlign w:val="center"/>
          </w:tcPr>
          <w:p w:rsidR="0018618F" w:rsidRPr="00EA3E9F" w:rsidRDefault="0018618F"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18618F" w:rsidTr="007514E3">
        <w:tc>
          <w:tcPr>
            <w:tcW w:w="2902" w:type="dxa"/>
            <w:tcBorders>
              <w:top w:val="dashSmallGap" w:sz="4" w:space="0" w:color="BFBFBF" w:themeColor="background1" w:themeShade="BF"/>
              <w:left w:val="nil"/>
              <w:bottom w:val="nil"/>
              <w:right w:val="nil"/>
            </w:tcBorders>
          </w:tcPr>
          <w:p w:rsidR="0018618F" w:rsidRDefault="0018618F" w:rsidP="00306B0E">
            <w:pPr>
              <w:pStyle w:val="ProductList-Offering2"/>
            </w:pPr>
            <w:bookmarkStart w:id="752" w:name="_Toc379797256"/>
            <w:bookmarkStart w:id="753" w:name="_Toc380513281"/>
            <w:bookmarkStart w:id="754" w:name="_Toc380655323"/>
            <w:bookmarkStart w:id="755" w:name="_Toc386626345"/>
            <w:r>
              <w:t>Visual Studio Deployment 2013 Standard</w:t>
            </w:r>
            <w:bookmarkEnd w:id="752"/>
            <w:bookmarkEnd w:id="753"/>
            <w:bookmarkEnd w:id="754"/>
            <w:bookmarkEnd w:id="755"/>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18618F" w:rsidRDefault="0018618F"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18618F" w:rsidRDefault="0018618F"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8618F" w:rsidRDefault="0018618F"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8618F" w:rsidRDefault="0018618F"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8618F" w:rsidRDefault="0018618F" w:rsidP="00306B0E">
            <w:pPr>
              <w:pStyle w:val="ProductList-OfferingBody"/>
              <w:ind w:left="-113"/>
              <w:jc w:val="center"/>
            </w:pPr>
            <w:r>
              <w:t>5</w:t>
            </w:r>
          </w:p>
        </w:tc>
        <w:tc>
          <w:tcPr>
            <w:tcW w:w="596" w:type="dxa"/>
            <w:shd w:val="clear" w:color="auto" w:fill="70AD47" w:themeFill="accent6"/>
            <w:vAlign w:val="center"/>
          </w:tcPr>
          <w:p w:rsidR="0018618F" w:rsidRPr="00AD052E" w:rsidRDefault="0018618F"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18618F" w:rsidRPr="0016059B" w:rsidRDefault="0018618F"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923FC7">
            <w:pPr>
              <w:pStyle w:val="ProductList-OfferingBody"/>
              <w:ind w:left="-113"/>
              <w:jc w:val="center"/>
            </w:pPr>
          </w:p>
        </w:tc>
        <w:tc>
          <w:tcPr>
            <w:tcW w:w="470" w:type="dxa"/>
            <w:shd w:val="clear" w:color="auto" w:fill="BFBFBF" w:themeFill="background1" w:themeFillShade="BF"/>
            <w:vAlign w:val="center"/>
          </w:tcPr>
          <w:p w:rsidR="0018618F" w:rsidRDefault="0018618F" w:rsidP="00923FC7">
            <w:pPr>
              <w:pStyle w:val="ProductList-OfferingBody"/>
              <w:ind w:left="-113"/>
              <w:jc w:val="center"/>
            </w:pPr>
          </w:p>
        </w:tc>
        <w:tc>
          <w:tcPr>
            <w:tcW w:w="721" w:type="dxa"/>
            <w:shd w:val="clear" w:color="auto" w:fill="70AD47" w:themeFill="accent6"/>
            <w:vAlign w:val="center"/>
          </w:tcPr>
          <w:p w:rsidR="0018618F" w:rsidRPr="00B077C0" w:rsidRDefault="0018618F"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18618F" w:rsidRDefault="0018618F" w:rsidP="00923FC7">
            <w:pPr>
              <w:pStyle w:val="ProductList-OfferingBody"/>
              <w:ind w:left="-113"/>
              <w:jc w:val="center"/>
            </w:pPr>
          </w:p>
        </w:tc>
        <w:tc>
          <w:tcPr>
            <w:tcW w:w="754" w:type="dxa"/>
            <w:shd w:val="clear" w:color="auto" w:fill="70AD47" w:themeFill="accent6"/>
            <w:vAlign w:val="center"/>
          </w:tcPr>
          <w:p w:rsidR="0018618F" w:rsidRPr="00EA3E9F" w:rsidRDefault="0018618F"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4D4312" w:rsidRDefault="004D4312" w:rsidP="004D4312">
      <w:pPr>
        <w:pStyle w:val="ProductList-Body"/>
      </w:pPr>
    </w:p>
    <w:p w:rsidR="00AE6D21" w:rsidRDefault="00AE6D21" w:rsidP="004D4312">
      <w:pPr>
        <w:pStyle w:val="ProductList-Body"/>
      </w:pPr>
    </w:p>
    <w:p w:rsidR="00AE6D21" w:rsidRPr="004C09A1" w:rsidRDefault="00AE6D21" w:rsidP="004D4312">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4D4312" w:rsidRPr="001C4150" w:rsidTr="00920D2F">
        <w:tc>
          <w:tcPr>
            <w:tcW w:w="3488"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di Prodotti: </w:t>
            </w:r>
            <w:r>
              <w:rPr>
                <w:b/>
              </w:rPr>
              <w:t>Server</w:t>
            </w:r>
          </w:p>
        </w:tc>
        <w:tc>
          <w:tcPr>
            <w:tcW w:w="3715" w:type="dxa"/>
          </w:tcPr>
          <w:p w:rsidR="004D4312" w:rsidRPr="001B7167" w:rsidRDefault="004D4312" w:rsidP="00897417">
            <w:pPr>
              <w:pStyle w:val="ProductList-Body"/>
              <w:spacing w:before="20" w:after="20"/>
              <w:rPr>
                <w:b/>
                <w:lang w:val="it-IT"/>
              </w:rPr>
            </w:pPr>
            <w:r w:rsidRPr="001B7167">
              <w:rPr>
                <w:lang w:val="it-IT"/>
              </w:rPr>
              <w:t xml:space="preserve">Idoneità alla Riduzione (SCE): </w:t>
            </w:r>
            <w:r w:rsidRPr="001B7167">
              <w:rPr>
                <w:b/>
                <w:lang w:val="it-IT"/>
              </w:rPr>
              <w:t>Tutti</w:t>
            </w:r>
          </w:p>
        </w:tc>
      </w:tr>
      <w:tr w:rsidR="004D4312" w:rsidRPr="001C4150" w:rsidTr="00920D2F">
        <w:tc>
          <w:tcPr>
            <w:tcW w:w="3488" w:type="dxa"/>
          </w:tcPr>
          <w:p w:rsidR="004D4312" w:rsidRPr="001B7167" w:rsidRDefault="004D4312" w:rsidP="00897417">
            <w:pPr>
              <w:pStyle w:val="ProductList-Body"/>
              <w:spacing w:before="20" w:after="20"/>
              <w:rPr>
                <w:lang w:val="it-IT"/>
              </w:rPr>
            </w:pPr>
          </w:p>
        </w:tc>
        <w:tc>
          <w:tcPr>
            <w:tcW w:w="3597" w:type="dxa"/>
          </w:tcPr>
          <w:p w:rsidR="004D4312" w:rsidRPr="001B7167" w:rsidRDefault="00FF05A9" w:rsidP="00897417">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4D4312" w:rsidRPr="001B7167" w:rsidRDefault="004D4312" w:rsidP="00897417">
            <w:pPr>
              <w:pStyle w:val="ProductList-Body"/>
              <w:spacing w:before="20" w:after="20"/>
              <w:rPr>
                <w:lang w:val="it-IT"/>
              </w:rPr>
            </w:pPr>
          </w:p>
        </w:tc>
      </w:tr>
    </w:tbl>
    <w:p w:rsidR="00306B0E" w:rsidRPr="001B7167" w:rsidRDefault="00FF05A9" w:rsidP="00306B0E">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C13DF8" w:rsidRPr="001B7167" w:rsidRDefault="009708AE" w:rsidP="00B26BEF">
      <w:pPr>
        <w:pStyle w:val="ProductList-Offering2Heading"/>
        <w:outlineLvl w:val="2"/>
        <w:rPr>
          <w:lang w:val="it-IT"/>
        </w:rPr>
      </w:pPr>
      <w:r w:rsidRPr="001B7167">
        <w:rPr>
          <w:lang w:val="it-IT"/>
        </w:rPr>
        <w:tab/>
      </w:r>
      <w:bookmarkStart w:id="756" w:name="_Toc379797257"/>
      <w:bookmarkStart w:id="757" w:name="_Toc380513282"/>
      <w:bookmarkStart w:id="758" w:name="_Toc380655324"/>
      <w:bookmarkStart w:id="759" w:name="_Toc386626346"/>
      <w:r w:rsidRPr="001B7167">
        <w:rPr>
          <w:lang w:val="it-IT"/>
        </w:rPr>
        <w:t>Visual Studio Team Foundation Server</w:t>
      </w:r>
      <w:bookmarkEnd w:id="742"/>
      <w:bookmarkEnd w:id="743"/>
      <w:bookmarkEnd w:id="756"/>
      <w:bookmarkEnd w:id="757"/>
      <w:bookmarkEnd w:id="758"/>
      <w:bookmarkEnd w:id="759"/>
    </w:p>
    <w:tbl>
      <w:tblPr>
        <w:tblStyle w:val="TableGrid"/>
        <w:tblW w:w="1067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557"/>
        <w:gridCol w:w="595"/>
        <w:gridCol w:w="596"/>
        <w:gridCol w:w="595"/>
        <w:gridCol w:w="595"/>
        <w:gridCol w:w="596"/>
        <w:gridCol w:w="595"/>
        <w:gridCol w:w="596"/>
        <w:gridCol w:w="595"/>
        <w:gridCol w:w="530"/>
        <w:gridCol w:w="661"/>
        <w:gridCol w:w="595"/>
        <w:gridCol w:w="596"/>
      </w:tblGrid>
      <w:tr w:rsidR="0018618F" w:rsidTr="0088320D">
        <w:trPr>
          <w:tblHeader/>
        </w:trPr>
        <w:tc>
          <w:tcPr>
            <w:tcW w:w="2970" w:type="dxa"/>
            <w:tcBorders>
              <w:bottom w:val="nil"/>
            </w:tcBorders>
            <w:shd w:val="clear" w:color="auto" w:fill="00188F"/>
          </w:tcPr>
          <w:p w:rsidR="0018618F" w:rsidRPr="00EE0836" w:rsidRDefault="0018618F" w:rsidP="00923FC7">
            <w:pPr>
              <w:pStyle w:val="ProductList-OfferingBody"/>
              <w:ind w:left="-28"/>
              <w:rPr>
                <w:color w:val="FFFFFF" w:themeColor="background1"/>
              </w:rPr>
            </w:pPr>
            <w:r>
              <w:rPr>
                <w:color w:val="FFFFFF" w:themeColor="background1"/>
              </w:rPr>
              <w:t>Prodotti</w:t>
            </w:r>
          </w:p>
        </w:tc>
        <w:tc>
          <w:tcPr>
            <w:tcW w:w="557" w:type="dxa"/>
            <w:tcBorders>
              <w:bottom w:val="nil"/>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18618F" w:rsidRPr="00EE0836" w:rsidRDefault="0018618F"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18618F" w:rsidRPr="00810700" w:rsidRDefault="0018618F"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0"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1"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18618F" w:rsidTr="0088320D">
        <w:tc>
          <w:tcPr>
            <w:tcW w:w="2970" w:type="dxa"/>
            <w:tcBorders>
              <w:top w:val="nil"/>
              <w:left w:val="nil"/>
              <w:bottom w:val="dashSmallGap" w:sz="4" w:space="0" w:color="BFBFBF" w:themeColor="background1" w:themeShade="BF"/>
              <w:right w:val="nil"/>
            </w:tcBorders>
          </w:tcPr>
          <w:p w:rsidR="0018618F" w:rsidRDefault="0018618F" w:rsidP="00166039">
            <w:pPr>
              <w:pStyle w:val="ProductList-Offering2"/>
            </w:pPr>
            <w:bookmarkStart w:id="760" w:name="_Toc379797258"/>
            <w:bookmarkStart w:id="761" w:name="_Toc380513283"/>
            <w:bookmarkStart w:id="762" w:name="_Toc380655325"/>
            <w:bookmarkStart w:id="763" w:name="_Toc386626347"/>
            <w:r>
              <w:t>Visual Studio Team Foundation Server 2013 con Tecnologia SQL Server 2010</w:t>
            </w:r>
            <w:bookmarkEnd w:id="760"/>
            <w:bookmarkEnd w:id="761"/>
            <w:bookmarkEnd w:id="762"/>
            <w:bookmarkEnd w:id="763"/>
            <w:r>
              <w:fldChar w:fldCharType="begin"/>
            </w:r>
            <w:r>
              <w:instrText>XE "Visual Studio Team Foundation Server 2013 con Tecnologia SQL Server 2010"</w:instrText>
            </w:r>
            <w:r>
              <w:fldChar w:fldCharType="end"/>
            </w:r>
          </w:p>
        </w:tc>
        <w:tc>
          <w:tcPr>
            <w:tcW w:w="557"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8618F" w:rsidRDefault="0018618F" w:rsidP="00C05A53">
            <w:pPr>
              <w:pStyle w:val="ProductList-OfferingBody"/>
              <w:ind w:left="-113"/>
              <w:jc w:val="center"/>
            </w:pPr>
            <w:r>
              <w:t>5</w:t>
            </w:r>
          </w:p>
        </w:tc>
        <w:tc>
          <w:tcPr>
            <w:tcW w:w="596" w:type="dxa"/>
            <w:shd w:val="clear" w:color="auto" w:fill="70AD47" w:themeFill="accent6"/>
            <w:vAlign w:val="center"/>
          </w:tcPr>
          <w:p w:rsidR="0018618F" w:rsidRPr="00AD052E" w:rsidRDefault="0018618F"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18618F" w:rsidRPr="0016059B" w:rsidRDefault="0018618F"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923FC7">
            <w:pPr>
              <w:pStyle w:val="ProductList-OfferingBody"/>
              <w:ind w:left="-113"/>
              <w:jc w:val="center"/>
            </w:pPr>
          </w:p>
        </w:tc>
        <w:tc>
          <w:tcPr>
            <w:tcW w:w="530" w:type="dxa"/>
            <w:shd w:val="clear" w:color="auto" w:fill="70AD47" w:themeFill="accent6"/>
            <w:vAlign w:val="center"/>
          </w:tcPr>
          <w:p w:rsidR="0018618F" w:rsidRDefault="0018618F" w:rsidP="00923FC7">
            <w:pPr>
              <w:pStyle w:val="ProductList-OfferingBody"/>
              <w:ind w:left="-113"/>
              <w:jc w:val="center"/>
            </w:pPr>
          </w:p>
        </w:tc>
        <w:tc>
          <w:tcPr>
            <w:tcW w:w="661" w:type="dxa"/>
            <w:shd w:val="clear" w:color="auto" w:fill="70AD47" w:themeFill="accent6"/>
            <w:vAlign w:val="center"/>
          </w:tcPr>
          <w:p w:rsidR="0018618F" w:rsidRPr="00B077C0" w:rsidRDefault="0018618F"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18618F" w:rsidRDefault="0018618F" w:rsidP="00923FC7">
            <w:pPr>
              <w:pStyle w:val="ProductList-OfferingBody"/>
              <w:ind w:left="-113"/>
              <w:jc w:val="center"/>
            </w:pPr>
          </w:p>
        </w:tc>
        <w:tc>
          <w:tcPr>
            <w:tcW w:w="596" w:type="dxa"/>
            <w:shd w:val="clear" w:color="auto" w:fill="70AD47" w:themeFill="accent6"/>
            <w:vAlign w:val="center"/>
          </w:tcPr>
          <w:p w:rsidR="0018618F" w:rsidRPr="00EA3E9F" w:rsidRDefault="0018618F"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r w:rsidR="0018618F" w:rsidTr="0088320D">
        <w:tc>
          <w:tcPr>
            <w:tcW w:w="2970" w:type="dxa"/>
            <w:tcBorders>
              <w:top w:val="dashSmallGap" w:sz="4" w:space="0" w:color="BFBFBF" w:themeColor="background1" w:themeShade="BF"/>
              <w:left w:val="nil"/>
              <w:bottom w:val="nil"/>
              <w:right w:val="nil"/>
            </w:tcBorders>
          </w:tcPr>
          <w:p w:rsidR="0018618F" w:rsidRDefault="0018618F" w:rsidP="00166039">
            <w:pPr>
              <w:pStyle w:val="ProductList-Offering2"/>
            </w:pPr>
            <w:bookmarkStart w:id="764" w:name="_Toc379797259"/>
            <w:bookmarkStart w:id="765" w:name="_Toc380513284"/>
            <w:bookmarkStart w:id="766" w:name="_Toc380655326"/>
            <w:bookmarkStart w:id="767" w:name="_Toc386626348"/>
            <w:r>
              <w:t>CAL per Visual Studio Team Foundation Server 2013</w:t>
            </w:r>
            <w:bookmarkEnd w:id="764"/>
            <w:bookmarkEnd w:id="765"/>
            <w:r>
              <w:t xml:space="preserve"> (Dispositivo e Utente)</w:t>
            </w:r>
            <w:bookmarkEnd w:id="766"/>
            <w:bookmarkEnd w:id="767"/>
            <w:r>
              <w:fldChar w:fldCharType="begin"/>
            </w:r>
            <w:r>
              <w:instrText>XE "CAL per Visual Studio Team Foundation Server 2013"</w:instrText>
            </w:r>
            <w:r>
              <w:fldChar w:fldCharType="end"/>
            </w:r>
          </w:p>
        </w:tc>
        <w:tc>
          <w:tcPr>
            <w:tcW w:w="557" w:type="dxa"/>
            <w:tcBorders>
              <w:top w:val="dashSmallGap" w:sz="4" w:space="0" w:color="BFBFBF" w:themeColor="background1" w:themeShade="BF"/>
              <w:left w:val="nil"/>
              <w:bottom w:val="nil"/>
              <w:right w:val="nil"/>
            </w:tcBorders>
            <w:vAlign w:val="center"/>
          </w:tcPr>
          <w:p w:rsidR="0018618F" w:rsidRDefault="0018618F"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18618F" w:rsidRDefault="0018618F"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18618F" w:rsidRDefault="0018618F"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8618F" w:rsidRDefault="0018618F"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18618F" w:rsidRDefault="0018618F" w:rsidP="00C05A53">
            <w:pPr>
              <w:pStyle w:val="ProductList-OfferingBody"/>
              <w:ind w:left="-113"/>
              <w:jc w:val="center"/>
            </w:pPr>
            <w:r>
              <w:t>5</w:t>
            </w:r>
          </w:p>
        </w:tc>
        <w:tc>
          <w:tcPr>
            <w:tcW w:w="596" w:type="dxa"/>
            <w:shd w:val="clear" w:color="auto" w:fill="70AD47" w:themeFill="accent6"/>
            <w:vAlign w:val="center"/>
          </w:tcPr>
          <w:p w:rsidR="0018618F" w:rsidRPr="00AD052E" w:rsidRDefault="0018618F" w:rsidP="00923FC7">
            <w:pPr>
              <w:pStyle w:val="ProductList-OfferingBody"/>
              <w:ind w:left="-113"/>
              <w:jc w:val="center"/>
              <w:rPr>
                <w:bCs/>
              </w:rP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2941AC">
              <w:rPr>
                <w:bCs/>
              </w:rPr>
              <w:t>,</w:t>
            </w:r>
            <w:r w:rsidRPr="00AD052E">
              <w:rPr>
                <w:bCs/>
              </w:rPr>
              <w:fldChar w:fldCharType="begin"/>
            </w:r>
            <w:r w:rsidRPr="00AD052E">
              <w:rPr>
                <w:bCs/>
                <w:lang w:val="it-IT"/>
              </w:rPr>
              <w:instrText xml:space="preserve"> </w:instrText>
            </w:r>
            <w:r w:rsidRPr="00AD052E">
              <w:rPr>
                <w:bCs/>
                <w:color w:val="1F497D"/>
                <w:lang w:val="it-IT"/>
              </w:rPr>
              <w:instrText>AutoTextList  \s NoStyle \t “</w:instrText>
            </w:r>
            <w:r w:rsidRPr="00AD052E">
              <w:rPr>
                <w:bCs/>
                <w:lang w:val="it-IT"/>
              </w:rPr>
              <w:instrText>Prodotto della Piattaforma Applicativa</w:instrText>
            </w:r>
            <w:r w:rsidRPr="00AD052E">
              <w:rPr>
                <w:bCs/>
                <w:color w:val="1F497D"/>
                <w:lang w:val="it-IT"/>
              </w:rPr>
              <w:instrText>”</w:instrText>
            </w:r>
            <w:r w:rsidRPr="00AD052E">
              <w:rPr>
                <w:bCs/>
                <w:lang w:val="it-IT"/>
              </w:rPr>
              <w:instrText xml:space="preserve">  </w:instrText>
            </w:r>
            <w:r w:rsidRPr="00AD052E">
              <w:rPr>
                <w:bCs/>
              </w:rPr>
              <w:fldChar w:fldCharType="separate"/>
            </w:r>
            <w:r w:rsidRPr="00AD052E">
              <w:rPr>
                <w:bCs/>
                <w:lang w:val="it-IT"/>
              </w:rPr>
              <w:t>AP</w:t>
            </w:r>
            <w:r w:rsidRPr="00AD052E">
              <w:rPr>
                <w:bCs/>
              </w:rPr>
              <w:fldChar w:fldCharType="end"/>
            </w:r>
          </w:p>
        </w:tc>
        <w:tc>
          <w:tcPr>
            <w:tcW w:w="595" w:type="dxa"/>
            <w:shd w:val="clear" w:color="auto" w:fill="70AD47" w:themeFill="accent6"/>
            <w:vAlign w:val="center"/>
          </w:tcPr>
          <w:p w:rsidR="0018618F" w:rsidRPr="0016059B" w:rsidRDefault="0018618F" w:rsidP="00923FC7">
            <w:pPr>
              <w:pStyle w:val="ProductList-OfferingBody"/>
              <w:ind w:left="-113"/>
              <w:jc w:val="center"/>
              <w:rPr>
                <w:bCs/>
              </w:rPr>
            </w:pPr>
            <w:r w:rsidRPr="0016059B">
              <w:rPr>
                <w:bCs/>
              </w:rPr>
              <w:fldChar w:fldCharType="begin"/>
            </w:r>
            <w:r w:rsidRPr="0016059B">
              <w:rPr>
                <w:bCs/>
                <w:color w:val="1F497D"/>
                <w:lang w:val="it-IT"/>
              </w:rPr>
              <w:instrText>AutoTextList  \s NoStyle \t “</w:instrText>
            </w:r>
            <w:r w:rsidRPr="0016059B">
              <w:rPr>
                <w:bCs/>
                <w:lang w:val="it-IT"/>
              </w:rPr>
              <w:instrText>Prodotto Aggiuntivo</w:instrText>
            </w:r>
            <w:r w:rsidRPr="0016059B">
              <w:rPr>
                <w:bCs/>
                <w:color w:val="1F497D"/>
                <w:lang w:val="it-IT"/>
              </w:rPr>
              <w:instrText>”</w:instrText>
            </w:r>
            <w:r w:rsidRPr="0016059B">
              <w:rPr>
                <w:bCs/>
              </w:rPr>
              <w:fldChar w:fldCharType="separate"/>
            </w:r>
            <w:r w:rsidRPr="0016059B">
              <w:rPr>
                <w:bCs/>
                <w:lang w:val="it-IT"/>
              </w:rPr>
              <w:t xml:space="preserve"> A</w:t>
            </w:r>
            <w:r w:rsidRPr="0016059B">
              <w:rPr>
                <w:bCs/>
              </w:rPr>
              <w:fldChar w:fldCharType="end"/>
            </w:r>
          </w:p>
        </w:tc>
        <w:tc>
          <w:tcPr>
            <w:tcW w:w="596" w:type="dxa"/>
            <w:shd w:val="clear" w:color="auto" w:fill="70AD47" w:themeFill="accent6"/>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923FC7">
            <w:pPr>
              <w:pStyle w:val="ProductList-OfferingBody"/>
              <w:ind w:left="-113"/>
              <w:jc w:val="center"/>
            </w:pPr>
          </w:p>
        </w:tc>
        <w:tc>
          <w:tcPr>
            <w:tcW w:w="530" w:type="dxa"/>
            <w:shd w:val="clear" w:color="auto" w:fill="70AD47" w:themeFill="accent6"/>
            <w:vAlign w:val="center"/>
          </w:tcPr>
          <w:p w:rsidR="0018618F" w:rsidRDefault="0018618F" w:rsidP="00923FC7">
            <w:pPr>
              <w:pStyle w:val="ProductList-OfferingBody"/>
              <w:ind w:left="-113"/>
              <w:jc w:val="center"/>
            </w:pPr>
          </w:p>
        </w:tc>
        <w:tc>
          <w:tcPr>
            <w:tcW w:w="661" w:type="dxa"/>
            <w:shd w:val="clear" w:color="auto" w:fill="70AD47" w:themeFill="accent6"/>
            <w:vAlign w:val="center"/>
          </w:tcPr>
          <w:p w:rsidR="0018618F" w:rsidRPr="00B077C0" w:rsidRDefault="0018618F" w:rsidP="00923FC7">
            <w:pPr>
              <w:pStyle w:val="ProductList-OfferingBody"/>
              <w:ind w:left="-113"/>
              <w:jc w:val="center"/>
              <w:rPr>
                <w:bCs/>
              </w:rPr>
            </w:pPr>
            <w:r w:rsidRPr="00B077C0">
              <w:rPr>
                <w:bCs/>
              </w:rPr>
              <w:fldChar w:fldCharType="begin"/>
            </w:r>
            <w:r w:rsidRPr="00B077C0">
              <w:rPr>
                <w:bCs/>
                <w:lang w:val="it-IT"/>
              </w:rPr>
              <w:instrText xml:space="preserve"> </w:instrText>
            </w:r>
            <w:r w:rsidRPr="00B077C0">
              <w:rPr>
                <w:bCs/>
                <w:color w:val="1F497D"/>
                <w:lang w:val="it-IT"/>
              </w:rPr>
              <w:instrText>AutoTextList  \s NoStyle \t “</w:instrText>
            </w:r>
            <w:r w:rsidRPr="00B077C0">
              <w:rPr>
                <w:bCs/>
                <w:lang w:val="it-IT"/>
              </w:rPr>
              <w:instrText>Non per l'Intera Organizzazione in Open Value</w:instrText>
            </w:r>
            <w:r w:rsidRPr="00B077C0">
              <w:rPr>
                <w:bCs/>
                <w:color w:val="1F497D"/>
                <w:lang w:val="it-IT"/>
              </w:rPr>
              <w:instrText>”</w:instrText>
            </w:r>
            <w:r w:rsidRPr="00B077C0">
              <w:rPr>
                <w:bCs/>
                <w:lang w:val="it-IT"/>
              </w:rPr>
              <w:instrText xml:space="preserve"> </w:instrText>
            </w:r>
            <w:r w:rsidRPr="00B077C0">
              <w:rPr>
                <w:bCs/>
              </w:rPr>
              <w:fldChar w:fldCharType="separate"/>
            </w:r>
            <w:r w:rsidRPr="00B077C0">
              <w:rPr>
                <w:bCs/>
                <w:lang w:val="it-IT"/>
              </w:rPr>
              <w:t xml:space="preserve"> P</w:t>
            </w:r>
            <w:r w:rsidRPr="00B077C0">
              <w:rPr>
                <w:bCs/>
              </w:rPr>
              <w:fldChar w:fldCharType="end"/>
            </w:r>
          </w:p>
        </w:tc>
        <w:tc>
          <w:tcPr>
            <w:tcW w:w="595" w:type="dxa"/>
            <w:shd w:val="clear" w:color="auto" w:fill="70AD47" w:themeFill="accent6"/>
            <w:vAlign w:val="center"/>
          </w:tcPr>
          <w:p w:rsidR="0018618F" w:rsidRDefault="0018618F" w:rsidP="00923FC7">
            <w:pPr>
              <w:pStyle w:val="ProductList-OfferingBody"/>
              <w:ind w:left="-113"/>
              <w:jc w:val="center"/>
            </w:pPr>
          </w:p>
        </w:tc>
        <w:tc>
          <w:tcPr>
            <w:tcW w:w="596" w:type="dxa"/>
            <w:shd w:val="clear" w:color="auto" w:fill="70AD47" w:themeFill="accent6"/>
            <w:vAlign w:val="center"/>
          </w:tcPr>
          <w:p w:rsidR="0018618F" w:rsidRPr="00EA3E9F" w:rsidRDefault="0018618F" w:rsidP="00923FC7">
            <w:pPr>
              <w:pStyle w:val="ProductList-OfferingBody"/>
              <w:ind w:left="-113"/>
              <w:jc w:val="center"/>
              <w:rPr>
                <w:bCs/>
              </w:rPr>
            </w:pPr>
            <w:r w:rsidRPr="00EA3E9F">
              <w:rPr>
                <w:bCs/>
              </w:rPr>
              <w:fldChar w:fldCharType="begin"/>
            </w:r>
            <w:r w:rsidRPr="00EA3E9F">
              <w:rPr>
                <w:bCs/>
                <w:lang w:val="it-IT"/>
              </w:rPr>
              <w:instrText xml:space="preserve"> </w:instrText>
            </w:r>
            <w:r w:rsidRPr="00EA3E9F">
              <w:rPr>
                <w:bCs/>
                <w:color w:val="1F497D"/>
                <w:lang w:val="it-IT"/>
              </w:rPr>
              <w:instrText>AutoTextList  \s NoStyle \t “</w:instrText>
            </w:r>
            <w:r w:rsidRPr="00EA3E9F">
              <w:rPr>
                <w:bCs/>
                <w:lang w:val="it-IT"/>
              </w:rPr>
              <w:instrText>Prodotto Server e Strumenti</w:instrText>
            </w:r>
            <w:r w:rsidRPr="00EA3E9F">
              <w:rPr>
                <w:bCs/>
                <w:color w:val="1F497D"/>
                <w:lang w:val="it-IT"/>
              </w:rPr>
              <w:instrText>”</w:instrText>
            </w:r>
            <w:r w:rsidRPr="00EA3E9F">
              <w:rPr>
                <w:bCs/>
                <w:lang w:val="it-IT"/>
              </w:rPr>
              <w:instrText xml:space="preserve">  </w:instrText>
            </w:r>
            <w:r w:rsidRPr="00EA3E9F">
              <w:rPr>
                <w:bCs/>
              </w:rPr>
              <w:fldChar w:fldCharType="separate"/>
            </w:r>
            <w:r w:rsidRPr="00EA3E9F">
              <w:rPr>
                <w:bCs/>
                <w:lang w:val="it-IT"/>
              </w:rPr>
              <w:t>SP</w:t>
            </w:r>
            <w:r w:rsidRPr="00EA3E9F">
              <w:rPr>
                <w:bCs/>
              </w:rPr>
              <w:fldChar w:fldCharType="end"/>
            </w: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0"/>
        <w:gridCol w:w="3240"/>
        <w:gridCol w:w="3330"/>
      </w:tblGrid>
      <w:tr w:rsidR="00992355" w:rsidRPr="001C4150" w:rsidTr="00920D2F">
        <w:tc>
          <w:tcPr>
            <w:tcW w:w="4230" w:type="dxa"/>
          </w:tcPr>
          <w:p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240" w:type="dxa"/>
          </w:tcPr>
          <w:p w:rsidR="00992355" w:rsidRDefault="00992355" w:rsidP="00992355">
            <w:pPr>
              <w:pStyle w:val="ProductList-Body"/>
              <w:spacing w:before="20" w:after="20"/>
            </w:pPr>
            <w:r>
              <w:t xml:space="preserve">Pool di Prodotti: </w:t>
            </w:r>
            <w:r>
              <w:rPr>
                <w:b/>
              </w:rPr>
              <w:t>Server</w:t>
            </w:r>
          </w:p>
        </w:tc>
        <w:tc>
          <w:tcPr>
            <w:tcW w:w="3330" w:type="dxa"/>
          </w:tcPr>
          <w:p w:rsidR="00992355" w:rsidRPr="001B7167" w:rsidRDefault="00992355" w:rsidP="00992355">
            <w:pPr>
              <w:pStyle w:val="ProductList-Body"/>
              <w:spacing w:before="20" w:after="20"/>
              <w:rPr>
                <w:b/>
                <w:lang w:val="it-IT"/>
              </w:rPr>
            </w:pPr>
            <w:r w:rsidRPr="001B7167">
              <w:rPr>
                <w:lang w:val="it-IT"/>
              </w:rPr>
              <w:t xml:space="preserve">Idoneità alla Riduzione (SCE): </w:t>
            </w:r>
            <w:r w:rsidRPr="001B7167">
              <w:rPr>
                <w:b/>
                <w:lang w:val="it-IT"/>
              </w:rPr>
              <w:t>Tutti</w:t>
            </w:r>
          </w:p>
        </w:tc>
      </w:tr>
      <w:tr w:rsidR="00992355" w:rsidRPr="001C4150" w:rsidTr="00920D2F">
        <w:tc>
          <w:tcPr>
            <w:tcW w:w="4230" w:type="dxa"/>
          </w:tcPr>
          <w:p w:rsidR="00992355" w:rsidRDefault="00992355" w:rsidP="007B34ED">
            <w:pPr>
              <w:pStyle w:val="ProductList-Body"/>
              <w:spacing w:before="20" w:after="20"/>
              <w:ind w:left="162"/>
            </w:pPr>
            <w:r>
              <w:rPr>
                <w:b/>
              </w:rPr>
              <w:t>Server 2012</w:t>
            </w:r>
            <w:r>
              <w:t xml:space="preserve"> (8/12)</w:t>
            </w:r>
          </w:p>
        </w:tc>
        <w:tc>
          <w:tcPr>
            <w:tcW w:w="3240" w:type="dxa"/>
          </w:tcPr>
          <w:p w:rsidR="00992355" w:rsidRPr="001B7167" w:rsidRDefault="00FF05A9" w:rsidP="00992355">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330" w:type="dxa"/>
          </w:tcPr>
          <w:p w:rsidR="00992355" w:rsidRPr="001B7167" w:rsidRDefault="00992355" w:rsidP="00992355">
            <w:pPr>
              <w:pStyle w:val="ProductList-Body"/>
              <w:spacing w:before="20" w:after="20"/>
              <w:rPr>
                <w:lang w:val="it-IT"/>
              </w:rPr>
            </w:pPr>
          </w:p>
        </w:tc>
      </w:tr>
    </w:tbl>
    <w:bookmarkStart w:id="768" w:name="_Toc378147648"/>
    <w:bookmarkStart w:id="769" w:name="_Toc378151550"/>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354D09" w:rsidRPr="001B7167" w:rsidRDefault="00354D09" w:rsidP="00354D09">
      <w:pPr>
        <w:pStyle w:val="ProductList-OfferingGroupHeading"/>
        <w:outlineLvl w:val="1"/>
        <w:rPr>
          <w:lang w:val="it-IT"/>
        </w:rPr>
      </w:pPr>
      <w:bookmarkStart w:id="770" w:name="_Toc386626349"/>
      <w:bookmarkStart w:id="771" w:name="_Toc379797260"/>
      <w:bookmarkStart w:id="772" w:name="_Toc380513285"/>
      <w:bookmarkStart w:id="773" w:name="_Toc380655327"/>
      <w:r w:rsidRPr="001B7167">
        <w:rPr>
          <w:lang w:val="it-IT"/>
        </w:rPr>
        <w:t>Windows</w:t>
      </w:r>
      <w:bookmarkEnd w:id="770"/>
    </w:p>
    <w:p w:rsidR="00C13DF8" w:rsidRPr="001B7167" w:rsidRDefault="00354D09" w:rsidP="00354D09">
      <w:pPr>
        <w:pStyle w:val="ProductList-Offering2Heading"/>
        <w:rPr>
          <w:lang w:val="it-IT"/>
        </w:rPr>
      </w:pPr>
      <w:r w:rsidRPr="001B7167">
        <w:rPr>
          <w:lang w:val="it-IT"/>
        </w:rPr>
        <w:tab/>
      </w:r>
      <w:bookmarkStart w:id="774" w:name="_Toc386626350"/>
      <w:r w:rsidRPr="001B7167">
        <w:rPr>
          <w:lang w:val="it-IT"/>
        </w:rPr>
        <w:t>Windows</w:t>
      </w:r>
      <w:bookmarkEnd w:id="768"/>
      <w:bookmarkEnd w:id="769"/>
      <w:bookmarkEnd w:id="771"/>
      <w:bookmarkEnd w:id="772"/>
      <w:bookmarkEnd w:id="773"/>
      <w:r w:rsidRPr="001B7167">
        <w:rPr>
          <w:lang w:val="it-IT"/>
        </w:rPr>
        <w:t xml:space="preserve"> Desktop Operating System</w:t>
      </w:r>
      <w:bookmarkEnd w:id="77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60"/>
        <w:gridCol w:w="631"/>
        <w:gridCol w:w="595"/>
        <w:gridCol w:w="754"/>
      </w:tblGrid>
      <w:tr w:rsidR="0018618F" w:rsidTr="007514E3">
        <w:trPr>
          <w:tblHeader/>
        </w:trPr>
        <w:tc>
          <w:tcPr>
            <w:tcW w:w="2902" w:type="dxa"/>
            <w:tcBorders>
              <w:bottom w:val="nil"/>
            </w:tcBorders>
            <w:shd w:val="clear" w:color="auto" w:fill="00188F"/>
          </w:tcPr>
          <w:p w:rsidR="0018618F" w:rsidRPr="00EE0836" w:rsidRDefault="0018618F"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18618F" w:rsidRPr="00EE0836" w:rsidRDefault="0018618F"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18618F" w:rsidRPr="00810700" w:rsidRDefault="0018618F"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60"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31"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54" w:type="dxa"/>
            <w:shd w:val="clear" w:color="auto" w:fill="00188F"/>
            <w:vAlign w:val="center"/>
          </w:tcPr>
          <w:p w:rsidR="0018618F" w:rsidRPr="00EE0836" w:rsidRDefault="0018618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18618F" w:rsidTr="00285420">
        <w:tc>
          <w:tcPr>
            <w:tcW w:w="2902" w:type="dxa"/>
            <w:tcBorders>
              <w:top w:val="nil"/>
              <w:left w:val="nil"/>
              <w:bottom w:val="dashSmallGap" w:sz="4" w:space="0" w:color="BFBFBF" w:themeColor="background1" w:themeShade="BF"/>
              <w:right w:val="nil"/>
            </w:tcBorders>
          </w:tcPr>
          <w:p w:rsidR="0018618F" w:rsidRDefault="0018618F" w:rsidP="00354D09">
            <w:pPr>
              <w:pStyle w:val="ProductList-Offering2"/>
            </w:pPr>
            <w:bookmarkStart w:id="775" w:name="_Toc379797268"/>
            <w:bookmarkStart w:id="776" w:name="_Toc380513293"/>
            <w:bookmarkStart w:id="777" w:name="_Toc380655335"/>
            <w:bookmarkStart w:id="778" w:name="_Toc386626351"/>
            <w:r>
              <w:t>Licenza “Subscription” per Windows Companion</w:t>
            </w:r>
            <w:bookmarkEnd w:id="775"/>
            <w:bookmarkEnd w:id="776"/>
            <w:bookmarkEnd w:id="777"/>
            <w:bookmarkEnd w:id="778"/>
            <w:r>
              <w:fldChar w:fldCharType="begin"/>
            </w:r>
            <w:r>
              <w:instrText>XE "Licenza “Subscription” per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18618F" w:rsidRDefault="0018618F"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8618F" w:rsidRDefault="0018618F"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18618F" w:rsidRDefault="0018618F"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8618F" w:rsidRDefault="0018618F" w:rsidP="00923FC7">
            <w:pPr>
              <w:pStyle w:val="ProductList-OfferingBody"/>
              <w:ind w:left="-113"/>
              <w:jc w:val="center"/>
            </w:pPr>
            <w:r>
              <w:t>1</w:t>
            </w:r>
          </w:p>
        </w:tc>
        <w:tc>
          <w:tcPr>
            <w:tcW w:w="596" w:type="dxa"/>
            <w:shd w:val="clear" w:color="auto" w:fill="70AD47" w:themeFill="accent6"/>
            <w:vAlign w:val="center"/>
          </w:tcPr>
          <w:p w:rsidR="0018618F" w:rsidRPr="00E504D9" w:rsidRDefault="0018618F" w:rsidP="00923FC7">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Enterprise</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 xml:space="preserve"> E</w:t>
            </w:r>
            <w:r w:rsidRPr="00E504D9">
              <w:rPr>
                <w:bCs/>
              </w:rPr>
              <w:fldChar w:fldCharType="end"/>
            </w:r>
          </w:p>
        </w:tc>
        <w:tc>
          <w:tcPr>
            <w:tcW w:w="595" w:type="dxa"/>
            <w:shd w:val="clear" w:color="auto" w:fill="70AD47" w:themeFill="accent6"/>
            <w:vAlign w:val="center"/>
          </w:tcPr>
          <w:p w:rsidR="0018618F" w:rsidRPr="00E504D9" w:rsidRDefault="0018618F" w:rsidP="00923FC7">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Aggiuntivo Solo per EES</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AE</w:t>
            </w:r>
            <w:r w:rsidRPr="00E504D9">
              <w:rPr>
                <w:bCs/>
              </w:rPr>
              <w:fldChar w:fldCharType="end"/>
            </w:r>
          </w:p>
        </w:tc>
        <w:tc>
          <w:tcPr>
            <w:tcW w:w="596" w:type="dxa"/>
            <w:shd w:val="clear" w:color="auto" w:fill="70AD47" w:themeFill="accent6"/>
            <w:vAlign w:val="center"/>
          </w:tcPr>
          <w:p w:rsidR="0018618F" w:rsidRDefault="0018618F" w:rsidP="009B3712">
            <w:pPr>
              <w:pStyle w:val="ProductList-OfferingBody"/>
              <w:ind w:left="-113"/>
              <w:jc w:val="center"/>
            </w:pPr>
          </w:p>
        </w:tc>
        <w:tc>
          <w:tcPr>
            <w:tcW w:w="595" w:type="dxa"/>
            <w:shd w:val="clear" w:color="auto" w:fill="BFBFBF" w:themeFill="background1" w:themeFillShade="BF"/>
            <w:vAlign w:val="center"/>
          </w:tcPr>
          <w:p w:rsidR="0018618F" w:rsidRDefault="0018618F" w:rsidP="009B3712">
            <w:pPr>
              <w:pStyle w:val="ProductList-OfferingBody"/>
              <w:ind w:left="-113"/>
              <w:jc w:val="center"/>
            </w:pPr>
          </w:p>
        </w:tc>
        <w:tc>
          <w:tcPr>
            <w:tcW w:w="560" w:type="dxa"/>
            <w:shd w:val="clear" w:color="auto" w:fill="BFBFBF" w:themeFill="background1" w:themeFillShade="BF"/>
            <w:vAlign w:val="center"/>
          </w:tcPr>
          <w:p w:rsidR="0018618F" w:rsidRDefault="0018618F" w:rsidP="009B3712">
            <w:pPr>
              <w:pStyle w:val="ProductList-OfferingBody"/>
              <w:ind w:left="-113"/>
              <w:jc w:val="center"/>
            </w:pPr>
          </w:p>
        </w:tc>
        <w:tc>
          <w:tcPr>
            <w:tcW w:w="631" w:type="dxa"/>
            <w:shd w:val="clear" w:color="auto" w:fill="BFBFBF" w:themeFill="background1" w:themeFillShade="BF"/>
            <w:vAlign w:val="center"/>
          </w:tcPr>
          <w:p w:rsidR="0018618F" w:rsidRDefault="0018618F" w:rsidP="009B3712">
            <w:pPr>
              <w:pStyle w:val="ProductList-OfferingBody"/>
              <w:ind w:left="-113"/>
              <w:jc w:val="center"/>
            </w:pPr>
          </w:p>
        </w:tc>
        <w:tc>
          <w:tcPr>
            <w:tcW w:w="595" w:type="dxa"/>
            <w:shd w:val="clear" w:color="auto" w:fill="70AD47" w:themeFill="accent6"/>
            <w:vAlign w:val="center"/>
          </w:tcPr>
          <w:p w:rsidR="0018618F" w:rsidRDefault="0018618F" w:rsidP="009B3712">
            <w:pPr>
              <w:pStyle w:val="ProductList-OfferingBody"/>
              <w:ind w:left="-113"/>
              <w:jc w:val="center"/>
            </w:pPr>
          </w:p>
        </w:tc>
        <w:tc>
          <w:tcPr>
            <w:tcW w:w="754" w:type="dxa"/>
            <w:shd w:val="clear" w:color="auto" w:fill="BFBFBF" w:themeFill="background1" w:themeFillShade="BF"/>
            <w:vAlign w:val="center"/>
          </w:tcPr>
          <w:p w:rsidR="0018618F" w:rsidRDefault="0018618F" w:rsidP="009B3712">
            <w:pPr>
              <w:pStyle w:val="ProductList-OfferingBody"/>
              <w:ind w:left="-113"/>
              <w:jc w:val="center"/>
            </w:pPr>
          </w:p>
        </w:tc>
      </w:tr>
      <w:tr w:rsidR="0018618F" w:rsidTr="007514E3">
        <w:tc>
          <w:tcPr>
            <w:tcW w:w="2902" w:type="dxa"/>
            <w:tcBorders>
              <w:top w:val="nil"/>
              <w:left w:val="nil"/>
              <w:bottom w:val="dashSmallGap" w:sz="4" w:space="0" w:color="BFBFBF" w:themeColor="background1" w:themeShade="BF"/>
              <w:right w:val="nil"/>
            </w:tcBorders>
          </w:tcPr>
          <w:p w:rsidR="0018618F" w:rsidRPr="001B7167" w:rsidRDefault="0018618F" w:rsidP="00354D09">
            <w:pPr>
              <w:pStyle w:val="ProductList-Offering2"/>
              <w:rPr>
                <w:lang w:val="it-IT"/>
              </w:rPr>
            </w:pPr>
            <w:bookmarkStart w:id="779" w:name="_Toc379797261"/>
            <w:bookmarkStart w:id="780" w:name="_Toc380513286"/>
            <w:bookmarkStart w:id="781" w:name="_Toc380655328"/>
            <w:bookmarkStart w:id="782" w:name="_Toc386626352"/>
            <w:r w:rsidRPr="001B7167">
              <w:rPr>
                <w:lang w:val="it-IT"/>
              </w:rPr>
              <w:lastRenderedPageBreak/>
              <w:t>Aggiornamento e SA per Windows Enterprise per Partners in Learning</w:t>
            </w:r>
            <w:bookmarkEnd w:id="779"/>
            <w:bookmarkEnd w:id="780"/>
            <w:bookmarkEnd w:id="781"/>
            <w:bookmarkEnd w:id="782"/>
            <w:r>
              <w:fldChar w:fldCharType="begin"/>
            </w:r>
            <w:r w:rsidRPr="001B7167">
              <w:rPr>
                <w:lang w:val="it-IT"/>
              </w:rPr>
              <w:instrText>XE "Aggiornamento e SA per Windows Enterprise per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8618F" w:rsidRDefault="002941AC" w:rsidP="00923FC7">
            <w:pPr>
              <w:pStyle w:val="ProductList-OfferingBody"/>
              <w:ind w:left="-113"/>
              <w:jc w:val="center"/>
            </w:pPr>
            <w:r>
              <w:t>2,</w:t>
            </w:r>
            <w:r w:rsidR="0018618F" w:rsidRPr="00AD052E">
              <w:rPr>
                <w:bCs/>
              </w:rPr>
              <w:fldChar w:fldCharType="begin"/>
            </w:r>
            <w:r w:rsidR="0018618F" w:rsidRPr="00AD052E">
              <w:rPr>
                <w:bCs/>
                <w:lang w:val="it-IT"/>
              </w:rPr>
              <w:instrText xml:space="preserve"> </w:instrText>
            </w:r>
            <w:r w:rsidR="0018618F" w:rsidRPr="00AD052E">
              <w:rPr>
                <w:bCs/>
                <w:color w:val="1F497D"/>
                <w:lang w:val="it-IT"/>
              </w:rPr>
              <w:instrText>AutoTextList  \s NoStyle \t “</w:instrText>
            </w:r>
            <w:r w:rsidR="0018618F" w:rsidRPr="00AD052E">
              <w:rPr>
                <w:bCs/>
                <w:lang w:val="it-IT"/>
              </w:rPr>
              <w:instrText>Prodotto della Piattaforma Applicativa</w:instrText>
            </w:r>
            <w:r w:rsidR="0018618F" w:rsidRPr="00AD052E">
              <w:rPr>
                <w:bCs/>
                <w:color w:val="1F497D"/>
                <w:lang w:val="it-IT"/>
              </w:rPr>
              <w:instrText>”</w:instrText>
            </w:r>
            <w:r w:rsidR="0018618F" w:rsidRPr="00AD052E">
              <w:rPr>
                <w:bCs/>
                <w:lang w:val="it-IT"/>
              </w:rPr>
              <w:instrText xml:space="preserve">  </w:instrText>
            </w:r>
            <w:r w:rsidR="0018618F" w:rsidRPr="00AD052E">
              <w:rPr>
                <w:bCs/>
              </w:rPr>
              <w:fldChar w:fldCharType="separate"/>
            </w:r>
            <w:r w:rsidR="0018618F" w:rsidRPr="00AD052E">
              <w:rPr>
                <w:bCs/>
                <w:lang w:val="it-IT"/>
              </w:rPr>
              <w:t>AP</w:t>
            </w:r>
            <w:r w:rsidR="0018618F" w:rsidRPr="00AD052E">
              <w:rPr>
                <w:bCs/>
              </w:rPr>
              <w:fldChar w:fldCharType="end"/>
            </w:r>
          </w:p>
        </w:tc>
        <w:tc>
          <w:tcPr>
            <w:tcW w:w="596" w:type="dxa"/>
            <w:shd w:val="clear" w:color="auto" w:fill="BFBFBF" w:themeFill="background1" w:themeFillShade="BF"/>
            <w:vAlign w:val="center"/>
          </w:tcPr>
          <w:p w:rsidR="0018618F" w:rsidRDefault="0018618F" w:rsidP="00923FC7">
            <w:pPr>
              <w:pStyle w:val="ProductList-OfferingBody"/>
              <w:ind w:left="-113"/>
              <w:jc w:val="center"/>
            </w:pPr>
          </w:p>
        </w:tc>
        <w:tc>
          <w:tcPr>
            <w:tcW w:w="595" w:type="dxa"/>
            <w:shd w:val="clear" w:color="auto" w:fill="BFBFBF" w:themeFill="background1" w:themeFillShade="BF"/>
            <w:vAlign w:val="center"/>
          </w:tcPr>
          <w:p w:rsidR="0018618F" w:rsidRDefault="0018618F" w:rsidP="00923FC7">
            <w:pPr>
              <w:pStyle w:val="ProductList-OfferingBody"/>
              <w:ind w:left="-113"/>
              <w:jc w:val="center"/>
            </w:pPr>
          </w:p>
        </w:tc>
        <w:tc>
          <w:tcPr>
            <w:tcW w:w="596" w:type="dxa"/>
            <w:shd w:val="clear" w:color="auto" w:fill="BFBFBF" w:themeFill="background1" w:themeFillShade="BF"/>
            <w:vAlign w:val="center"/>
          </w:tcPr>
          <w:p w:rsidR="0018618F" w:rsidRDefault="0018618F" w:rsidP="00C05A53">
            <w:pPr>
              <w:pStyle w:val="ProductList-OfferingBody"/>
              <w:ind w:left="-113"/>
              <w:jc w:val="center"/>
            </w:pPr>
          </w:p>
        </w:tc>
        <w:tc>
          <w:tcPr>
            <w:tcW w:w="595" w:type="dxa"/>
            <w:shd w:val="clear" w:color="auto" w:fill="BFBFBF" w:themeFill="background1" w:themeFillShade="BF"/>
            <w:vAlign w:val="center"/>
          </w:tcPr>
          <w:p w:rsidR="0018618F" w:rsidRDefault="0018618F" w:rsidP="00C05A53">
            <w:pPr>
              <w:pStyle w:val="ProductList-OfferingBody"/>
              <w:ind w:left="-113"/>
              <w:jc w:val="center"/>
            </w:pPr>
          </w:p>
        </w:tc>
        <w:tc>
          <w:tcPr>
            <w:tcW w:w="560" w:type="dxa"/>
            <w:shd w:val="clear" w:color="auto" w:fill="BFBFBF" w:themeFill="background1" w:themeFillShade="BF"/>
            <w:vAlign w:val="center"/>
          </w:tcPr>
          <w:p w:rsidR="0018618F" w:rsidRDefault="0018618F" w:rsidP="00C05A53">
            <w:pPr>
              <w:pStyle w:val="ProductList-OfferingBody"/>
              <w:ind w:left="-113"/>
              <w:jc w:val="center"/>
            </w:pPr>
          </w:p>
        </w:tc>
        <w:tc>
          <w:tcPr>
            <w:tcW w:w="631" w:type="dxa"/>
            <w:shd w:val="clear" w:color="auto" w:fill="BFBFBF" w:themeFill="background1" w:themeFillShade="BF"/>
            <w:vAlign w:val="center"/>
          </w:tcPr>
          <w:p w:rsidR="0018618F" w:rsidRDefault="0018618F" w:rsidP="00C05A53">
            <w:pPr>
              <w:pStyle w:val="ProductList-OfferingBody"/>
              <w:ind w:left="-113"/>
              <w:jc w:val="center"/>
            </w:pPr>
          </w:p>
        </w:tc>
        <w:tc>
          <w:tcPr>
            <w:tcW w:w="595" w:type="dxa"/>
            <w:shd w:val="clear" w:color="auto" w:fill="BFBFBF" w:themeFill="background1" w:themeFillShade="BF"/>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r w:rsidR="0018618F" w:rsidTr="007514E3">
        <w:tc>
          <w:tcPr>
            <w:tcW w:w="2902" w:type="dxa"/>
            <w:tcBorders>
              <w:top w:val="nil"/>
              <w:left w:val="nil"/>
              <w:bottom w:val="dashSmallGap" w:sz="4" w:space="0" w:color="BFBFBF" w:themeColor="background1" w:themeShade="BF"/>
              <w:right w:val="nil"/>
            </w:tcBorders>
          </w:tcPr>
          <w:p w:rsidR="0018618F" w:rsidRDefault="0018618F" w:rsidP="009130AF">
            <w:pPr>
              <w:pStyle w:val="ProductList-Offering2"/>
            </w:pPr>
            <w:bookmarkStart w:id="783" w:name="_Toc386626353"/>
            <w:bookmarkStart w:id="784" w:name="_Toc379797263"/>
            <w:bookmarkStart w:id="785" w:name="_Toc380513288"/>
            <w:bookmarkStart w:id="786" w:name="_Toc380655330"/>
            <w:r>
              <w:t>Windows 8.1 Enterprise Sideloading</w:t>
            </w:r>
            <w:bookmarkEnd w:id="783"/>
            <w:r>
              <w:fldChar w:fldCharType="begin"/>
            </w:r>
            <w:r>
              <w:instrText>XE "Windows 8.1 Enterprise Sideloading"</w:instrText>
            </w:r>
            <w:r>
              <w:fldChar w:fldCharType="end"/>
            </w:r>
            <w:bookmarkEnd w:id="784"/>
            <w:bookmarkEnd w:id="785"/>
            <w:bookmarkEnd w:id="786"/>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18618F" w:rsidRDefault="0018618F"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8618F" w:rsidRDefault="0018618F" w:rsidP="00C05A53">
            <w:pPr>
              <w:pStyle w:val="ProductList-OfferingBody"/>
              <w:ind w:left="-113"/>
              <w:jc w:val="center"/>
            </w:pPr>
          </w:p>
        </w:tc>
        <w:tc>
          <w:tcPr>
            <w:tcW w:w="596" w:type="dxa"/>
            <w:shd w:val="clear" w:color="auto" w:fill="BFBFBF" w:themeFill="background1" w:themeFillShade="BF"/>
            <w:vAlign w:val="center"/>
          </w:tcPr>
          <w:p w:rsidR="0018618F" w:rsidRDefault="0018618F" w:rsidP="00C05A53">
            <w:pPr>
              <w:pStyle w:val="ProductList-OfferingBody"/>
              <w:ind w:left="-113"/>
              <w:jc w:val="center"/>
            </w:pPr>
          </w:p>
        </w:tc>
        <w:tc>
          <w:tcPr>
            <w:tcW w:w="595" w:type="dxa"/>
            <w:shd w:val="clear" w:color="auto" w:fill="BFBFBF" w:themeFill="background1" w:themeFillShade="BF"/>
            <w:vAlign w:val="center"/>
          </w:tcPr>
          <w:p w:rsidR="0018618F" w:rsidRDefault="0018618F" w:rsidP="00C05A53">
            <w:pPr>
              <w:pStyle w:val="ProductList-OfferingBody"/>
              <w:ind w:left="-113"/>
              <w:jc w:val="center"/>
            </w:pPr>
          </w:p>
        </w:tc>
        <w:tc>
          <w:tcPr>
            <w:tcW w:w="596" w:type="dxa"/>
            <w:shd w:val="clear" w:color="auto" w:fill="70AD47" w:themeFill="accent6"/>
            <w:vAlign w:val="center"/>
          </w:tcPr>
          <w:p w:rsidR="0018618F" w:rsidRDefault="0018618F" w:rsidP="00C05A53">
            <w:pPr>
              <w:pStyle w:val="ProductList-OfferingBody"/>
              <w:ind w:left="-113"/>
              <w:jc w:val="center"/>
            </w:pPr>
          </w:p>
        </w:tc>
        <w:tc>
          <w:tcPr>
            <w:tcW w:w="595" w:type="dxa"/>
            <w:shd w:val="clear" w:color="auto" w:fill="70AD47" w:themeFill="accent6"/>
            <w:vAlign w:val="center"/>
          </w:tcPr>
          <w:p w:rsidR="0018618F" w:rsidRDefault="0018618F" w:rsidP="00C05A53">
            <w:pPr>
              <w:pStyle w:val="ProductList-OfferingBody"/>
              <w:ind w:left="-113"/>
              <w:jc w:val="center"/>
            </w:pPr>
          </w:p>
        </w:tc>
        <w:tc>
          <w:tcPr>
            <w:tcW w:w="560" w:type="dxa"/>
            <w:shd w:val="clear" w:color="auto" w:fill="70AD47" w:themeFill="accent6"/>
            <w:vAlign w:val="center"/>
          </w:tcPr>
          <w:p w:rsidR="0018618F" w:rsidRPr="00E504D9" w:rsidRDefault="0018618F" w:rsidP="00923FC7">
            <w:pPr>
              <w:pStyle w:val="ProductList-OfferingBody"/>
              <w:ind w:left="-113"/>
              <w:jc w:val="center"/>
              <w:rPr>
                <w:bCs/>
              </w:rPr>
            </w:pPr>
            <w:r w:rsidRPr="00E504D9">
              <w:rPr>
                <w:bCs/>
                <w:color w:val="000000" w:themeColor="text1"/>
              </w:rPr>
              <w:fldChar w:fldCharType="begin"/>
            </w:r>
            <w:r w:rsidRPr="00E504D9">
              <w:rPr>
                <w:bCs/>
                <w:color w:val="000000" w:themeColor="text1"/>
                <w:lang w:val="it-IT"/>
              </w:rPr>
              <w:instrText xml:space="preserve"> </w:instrText>
            </w:r>
            <w:r w:rsidRPr="00E504D9">
              <w:rPr>
                <w:bCs/>
                <w:color w:val="1F497D"/>
                <w:lang w:val="it-IT"/>
              </w:rPr>
              <w:instrText>AutoTextList  \s NoStyle \t “</w:instrText>
            </w:r>
            <w:r w:rsidRPr="00E504D9">
              <w:rPr>
                <w:bCs/>
                <w:lang w:val="it-IT"/>
              </w:rPr>
              <w:instrText>Open License</w:instrText>
            </w:r>
            <w:r w:rsidRPr="00E504D9">
              <w:rPr>
                <w:bCs/>
                <w:color w:val="1F497D"/>
                <w:lang w:val="it-IT"/>
              </w:rPr>
              <w:instrText>”</w:instrText>
            </w:r>
            <w:r w:rsidRPr="00E504D9">
              <w:rPr>
                <w:bCs/>
                <w:color w:val="000000" w:themeColor="text1"/>
                <w:lang w:val="it-IT"/>
              </w:rPr>
              <w:instrText xml:space="preserve"> </w:instrText>
            </w:r>
            <w:r w:rsidRPr="00E504D9">
              <w:rPr>
                <w:bCs/>
                <w:color w:val="000000" w:themeColor="text1"/>
              </w:rPr>
              <w:fldChar w:fldCharType="separate"/>
            </w:r>
            <w:r w:rsidRPr="00E504D9">
              <w:rPr>
                <w:bCs/>
                <w:lang w:val="it-IT"/>
              </w:rPr>
              <w:t>OL</w:t>
            </w:r>
            <w:r w:rsidRPr="00E504D9">
              <w:rPr>
                <w:bCs/>
                <w:color w:val="000000" w:themeColor="text1"/>
              </w:rPr>
              <w:fldChar w:fldCharType="end"/>
            </w:r>
          </w:p>
        </w:tc>
        <w:tc>
          <w:tcPr>
            <w:tcW w:w="631" w:type="dxa"/>
            <w:shd w:val="clear" w:color="auto" w:fill="BFBFBF" w:themeFill="background1" w:themeFillShade="BF"/>
            <w:vAlign w:val="center"/>
          </w:tcPr>
          <w:p w:rsidR="0018618F" w:rsidRDefault="0018618F" w:rsidP="00C05A53">
            <w:pPr>
              <w:pStyle w:val="ProductList-OfferingBody"/>
              <w:ind w:left="-113"/>
              <w:jc w:val="center"/>
            </w:pPr>
          </w:p>
        </w:tc>
        <w:tc>
          <w:tcPr>
            <w:tcW w:w="595" w:type="dxa"/>
            <w:shd w:val="clear" w:color="auto" w:fill="70AD47" w:themeFill="accent6"/>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r w:rsidR="0018618F" w:rsidTr="00285420">
        <w:tc>
          <w:tcPr>
            <w:tcW w:w="2902" w:type="dxa"/>
            <w:tcBorders>
              <w:top w:val="nil"/>
              <w:left w:val="nil"/>
              <w:bottom w:val="dashSmallGap" w:sz="4" w:space="0" w:color="BFBFBF" w:themeColor="background1" w:themeShade="BF"/>
              <w:right w:val="nil"/>
            </w:tcBorders>
          </w:tcPr>
          <w:p w:rsidR="0018618F" w:rsidRDefault="0018618F" w:rsidP="00354D09">
            <w:pPr>
              <w:pStyle w:val="ProductList-Offering2"/>
            </w:pPr>
            <w:bookmarkStart w:id="787" w:name="_Toc379797264"/>
            <w:bookmarkStart w:id="788" w:name="_Toc380513289"/>
            <w:bookmarkStart w:id="789" w:name="_Toc380655331"/>
            <w:bookmarkStart w:id="790" w:name="_Toc386626354"/>
            <w:r>
              <w:t>Aggiornamento per Windows 8.1 Enterprise</w:t>
            </w:r>
            <w:bookmarkEnd w:id="787"/>
            <w:bookmarkEnd w:id="788"/>
            <w:bookmarkEnd w:id="789"/>
            <w:bookmarkEnd w:id="790"/>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8618F" w:rsidRDefault="0018618F" w:rsidP="00CF012D">
            <w:pPr>
              <w:pStyle w:val="ProductList-OfferingBody"/>
              <w:ind w:left="-113"/>
              <w:jc w:val="center"/>
            </w:pPr>
          </w:p>
        </w:tc>
        <w:tc>
          <w:tcPr>
            <w:tcW w:w="596" w:type="dxa"/>
            <w:shd w:val="clear" w:color="auto" w:fill="BFBFBF" w:themeFill="background1" w:themeFillShade="BF"/>
            <w:vAlign w:val="center"/>
          </w:tcPr>
          <w:p w:rsidR="0018618F" w:rsidRDefault="0018618F" w:rsidP="00C05A53">
            <w:pPr>
              <w:pStyle w:val="ProductList-OfferingBody"/>
              <w:ind w:left="-113"/>
              <w:jc w:val="center"/>
            </w:pPr>
          </w:p>
        </w:tc>
        <w:tc>
          <w:tcPr>
            <w:tcW w:w="595" w:type="dxa"/>
            <w:shd w:val="clear" w:color="auto" w:fill="BFBFBF" w:themeFill="background1" w:themeFillShade="BF"/>
            <w:vAlign w:val="center"/>
          </w:tcPr>
          <w:p w:rsidR="0018618F" w:rsidRDefault="0018618F" w:rsidP="00C05A53">
            <w:pPr>
              <w:pStyle w:val="ProductList-OfferingBody"/>
              <w:ind w:left="-113"/>
              <w:jc w:val="center"/>
            </w:pPr>
          </w:p>
        </w:tc>
        <w:tc>
          <w:tcPr>
            <w:tcW w:w="596" w:type="dxa"/>
            <w:shd w:val="clear" w:color="auto" w:fill="70AD47" w:themeFill="accent6"/>
            <w:vAlign w:val="center"/>
          </w:tcPr>
          <w:p w:rsidR="0018618F" w:rsidRDefault="0018618F" w:rsidP="00C05A53">
            <w:pPr>
              <w:pStyle w:val="ProductList-OfferingBody"/>
              <w:ind w:left="-113"/>
              <w:jc w:val="center"/>
            </w:pPr>
          </w:p>
        </w:tc>
        <w:tc>
          <w:tcPr>
            <w:tcW w:w="595" w:type="dxa"/>
            <w:shd w:val="clear" w:color="auto" w:fill="70AD47" w:themeFill="accent6"/>
            <w:vAlign w:val="center"/>
          </w:tcPr>
          <w:p w:rsidR="0018618F" w:rsidRDefault="0018618F" w:rsidP="00C05A53">
            <w:pPr>
              <w:pStyle w:val="ProductList-OfferingBody"/>
              <w:ind w:left="-113"/>
              <w:jc w:val="center"/>
            </w:pPr>
          </w:p>
        </w:tc>
        <w:tc>
          <w:tcPr>
            <w:tcW w:w="560" w:type="dxa"/>
            <w:shd w:val="clear" w:color="auto" w:fill="BFBFBF" w:themeFill="background1" w:themeFillShade="BF"/>
            <w:vAlign w:val="center"/>
          </w:tcPr>
          <w:p w:rsidR="0018618F" w:rsidRPr="00E504D9" w:rsidRDefault="0018618F" w:rsidP="00923FC7">
            <w:pPr>
              <w:pStyle w:val="ProductList-OfferingBody"/>
              <w:ind w:left="-113"/>
              <w:jc w:val="center"/>
              <w:rPr>
                <w:bCs/>
              </w:rPr>
            </w:pPr>
          </w:p>
        </w:tc>
        <w:tc>
          <w:tcPr>
            <w:tcW w:w="631" w:type="dxa"/>
            <w:shd w:val="clear" w:color="auto" w:fill="BFBFBF" w:themeFill="background1" w:themeFillShade="BF"/>
            <w:vAlign w:val="center"/>
          </w:tcPr>
          <w:p w:rsidR="0018618F" w:rsidRDefault="0018618F" w:rsidP="00C05A53">
            <w:pPr>
              <w:pStyle w:val="ProductList-OfferingBody"/>
              <w:ind w:left="-113"/>
              <w:jc w:val="center"/>
            </w:pPr>
          </w:p>
        </w:tc>
        <w:tc>
          <w:tcPr>
            <w:tcW w:w="595" w:type="dxa"/>
            <w:shd w:val="clear" w:color="auto" w:fill="70AD47" w:themeFill="accent6"/>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r w:rsidR="0018618F" w:rsidTr="007514E3">
        <w:tc>
          <w:tcPr>
            <w:tcW w:w="2902" w:type="dxa"/>
            <w:tcBorders>
              <w:top w:val="nil"/>
              <w:left w:val="nil"/>
              <w:bottom w:val="dashSmallGap" w:sz="4" w:space="0" w:color="BFBFBF" w:themeColor="background1" w:themeShade="BF"/>
              <w:right w:val="nil"/>
            </w:tcBorders>
          </w:tcPr>
          <w:p w:rsidR="0018618F" w:rsidRPr="001B7167" w:rsidRDefault="0018618F" w:rsidP="00354D09">
            <w:pPr>
              <w:pStyle w:val="ProductList-Offering2"/>
              <w:rPr>
                <w:lang w:val="it-IT"/>
              </w:rPr>
            </w:pPr>
            <w:bookmarkStart w:id="791" w:name="_Toc386626355"/>
            <w:bookmarkStart w:id="792" w:name="_Toc379797265"/>
            <w:bookmarkStart w:id="793" w:name="_Toc380513290"/>
            <w:bookmarkStart w:id="794" w:name="_Toc380655332"/>
            <w:r w:rsidRPr="001B7167">
              <w:rPr>
                <w:lang w:val="it-IT"/>
              </w:rPr>
              <w:t>Aggiornamento e SA per Windows 8.1 Enterprise</w:t>
            </w:r>
            <w:bookmarkEnd w:id="791"/>
            <w:r>
              <w:fldChar w:fldCharType="begin"/>
            </w:r>
            <w:r w:rsidRPr="001B7167">
              <w:rPr>
                <w:lang w:val="it-IT"/>
              </w:rPr>
              <w:instrText>XE "Aggiornamento per Windows 8.1 Enterprise"</w:instrText>
            </w:r>
            <w:r>
              <w:fldChar w:fldCharType="end"/>
            </w:r>
            <w:bookmarkEnd w:id="792"/>
            <w:bookmarkEnd w:id="793"/>
            <w:bookmarkEnd w:id="794"/>
            <w:r>
              <w:fldChar w:fldCharType="begin"/>
            </w:r>
            <w:r w:rsidRPr="001B7167">
              <w:rPr>
                <w:lang w:val="it-IT"/>
              </w:rPr>
              <w:instrText>XE "Aggiornamento e SA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8618F" w:rsidRPr="00E504D9" w:rsidRDefault="002941AC" w:rsidP="00923FC7">
            <w:pPr>
              <w:pStyle w:val="ProductList-OfferingBody"/>
              <w:ind w:left="-113"/>
              <w:jc w:val="center"/>
            </w:pPr>
            <w:r>
              <w:t>1,</w:t>
            </w:r>
            <w:r w:rsidR="0018618F" w:rsidRPr="00E504D9">
              <w:fldChar w:fldCharType="begin"/>
            </w:r>
            <w:r w:rsidR="0018618F" w:rsidRPr="00E504D9">
              <w:rPr>
                <w:lang w:val="it-IT"/>
              </w:rPr>
              <w:instrText xml:space="preserve"> </w:instrText>
            </w:r>
            <w:r w:rsidR="0018618F" w:rsidRPr="00E504D9">
              <w:rPr>
                <w:color w:val="1F497D"/>
                <w:lang w:val="it-IT"/>
              </w:rPr>
              <w:instrText>AutoTextList  \s NoStyle \t “</w:instrText>
            </w:r>
            <w:r w:rsidR="0018618F" w:rsidRPr="00E504D9">
              <w:rPr>
                <w:lang w:val="it-IT"/>
              </w:rPr>
              <w:instrText>Prodotto della Piattaforma Desktop School</w:instrText>
            </w:r>
            <w:r w:rsidR="0018618F" w:rsidRPr="00E504D9">
              <w:rPr>
                <w:color w:val="1F497D"/>
                <w:lang w:val="it-IT"/>
              </w:rPr>
              <w:instrText>”</w:instrText>
            </w:r>
            <w:r w:rsidR="0018618F" w:rsidRPr="00E504D9">
              <w:rPr>
                <w:lang w:val="it-IT"/>
              </w:rPr>
              <w:instrText xml:space="preserve">  </w:instrText>
            </w:r>
            <w:r w:rsidR="0018618F" w:rsidRPr="00E504D9">
              <w:fldChar w:fldCharType="separate"/>
            </w:r>
            <w:r w:rsidR="0018618F" w:rsidRPr="00E504D9">
              <w:rPr>
                <w:lang w:val="it-IT"/>
              </w:rPr>
              <w:t>SD</w:t>
            </w:r>
            <w:r w:rsidR="0018618F" w:rsidRPr="00E504D9">
              <w:fldChar w:fldCharType="end"/>
            </w:r>
          </w:p>
        </w:tc>
        <w:tc>
          <w:tcPr>
            <w:tcW w:w="596" w:type="dxa"/>
            <w:shd w:val="clear" w:color="auto" w:fill="70AD47" w:themeFill="accent6"/>
            <w:vAlign w:val="center"/>
          </w:tcPr>
          <w:p w:rsidR="0018618F" w:rsidRPr="00E504D9" w:rsidRDefault="0018618F" w:rsidP="00923FC7">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Enterprise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EP</w:t>
            </w:r>
            <w:r w:rsidRPr="00E504D9">
              <w:rPr>
                <w:bCs/>
              </w:rPr>
              <w:fldChar w:fldCharType="end"/>
            </w:r>
            <w:r w:rsidR="002941AC">
              <w:rPr>
                <w:bCs/>
              </w:rPr>
              <w:t>,</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Professional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PP</w:t>
            </w:r>
            <w:r w:rsidRPr="00E504D9">
              <w:rPr>
                <w:bCs/>
              </w:rPr>
              <w:fldChar w:fldCharType="end"/>
            </w:r>
          </w:p>
        </w:tc>
        <w:tc>
          <w:tcPr>
            <w:tcW w:w="595" w:type="dxa"/>
            <w:shd w:val="clear" w:color="auto" w:fill="70AD47" w:themeFill="accent6"/>
            <w:vAlign w:val="center"/>
          </w:tcPr>
          <w:p w:rsidR="0018618F" w:rsidRPr="004A234E" w:rsidRDefault="0018618F" w:rsidP="00923FC7">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Desktop Education</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ED</w:t>
            </w:r>
            <w:r w:rsidRPr="004A234E">
              <w:rPr>
                <w:bCs/>
              </w:rPr>
              <w:fldChar w:fldCharType="end"/>
            </w:r>
            <w:r w:rsidRPr="004A234E">
              <w:rPr>
                <w:bCs/>
              </w:rPr>
              <w:t>,</w:t>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Offerta Studente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ST</w:t>
            </w:r>
            <w:r w:rsidRPr="004A234E">
              <w:rPr>
                <w:bCs/>
              </w:rPr>
              <w:fldChar w:fldCharType="end"/>
            </w:r>
          </w:p>
        </w:tc>
        <w:tc>
          <w:tcPr>
            <w:tcW w:w="596" w:type="dxa"/>
            <w:shd w:val="clear" w:color="auto" w:fill="BFBFBF" w:themeFill="background1" w:themeFillShade="BF"/>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923FC7">
            <w:pPr>
              <w:pStyle w:val="ProductList-OfferingBody"/>
              <w:ind w:left="-113"/>
              <w:jc w:val="center"/>
            </w:pPr>
          </w:p>
        </w:tc>
        <w:tc>
          <w:tcPr>
            <w:tcW w:w="560" w:type="dxa"/>
            <w:shd w:val="clear" w:color="auto" w:fill="BFBFBF" w:themeFill="background1" w:themeFillShade="BF"/>
            <w:vAlign w:val="center"/>
          </w:tcPr>
          <w:p w:rsidR="0018618F" w:rsidRDefault="0018618F" w:rsidP="00923FC7">
            <w:pPr>
              <w:pStyle w:val="ProductList-OfferingBody"/>
              <w:ind w:left="-113"/>
              <w:jc w:val="center"/>
            </w:pPr>
          </w:p>
        </w:tc>
        <w:tc>
          <w:tcPr>
            <w:tcW w:w="631" w:type="dxa"/>
            <w:shd w:val="clear" w:color="auto" w:fill="70AD47" w:themeFill="accent6"/>
            <w:vAlign w:val="center"/>
          </w:tcPr>
          <w:p w:rsidR="0018618F" w:rsidRPr="004A234E" w:rsidRDefault="0018618F" w:rsidP="00434265">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Piattaforma Desktop Personalizzata</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CP</w:t>
            </w:r>
            <w:r w:rsidRPr="004A234E">
              <w:rPr>
                <w:bCs/>
              </w:rPr>
              <w:fldChar w:fldCharType="end"/>
            </w: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00434265">
              <w:rPr>
                <w:bCs/>
                <w:lang w:val="it-IT"/>
              </w:rPr>
              <w:t>,</w:t>
            </w:r>
            <w:r w:rsidRPr="004A234E">
              <w:rPr>
                <w:bCs/>
                <w:lang w:val="it-IT"/>
              </w:rPr>
              <w:t>P</w:t>
            </w:r>
            <w:r w:rsidRPr="004A234E">
              <w:rPr>
                <w:bCs/>
              </w:rPr>
              <w:fldChar w:fldCharType="end"/>
            </w:r>
            <w:r w:rsidRPr="004A234E">
              <w:rPr>
                <w:bCs/>
              </w:rPr>
              <w:fldChar w:fldCharType="end"/>
            </w:r>
          </w:p>
        </w:tc>
        <w:tc>
          <w:tcPr>
            <w:tcW w:w="595" w:type="dxa"/>
            <w:shd w:val="clear" w:color="auto" w:fill="70AD47" w:themeFill="accent6"/>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r w:rsidR="0018618F" w:rsidTr="007514E3">
        <w:tc>
          <w:tcPr>
            <w:tcW w:w="2902" w:type="dxa"/>
            <w:tcBorders>
              <w:top w:val="nil"/>
              <w:left w:val="nil"/>
              <w:bottom w:val="dashSmallGap" w:sz="4" w:space="0" w:color="BFBFBF" w:themeColor="background1" w:themeShade="BF"/>
              <w:right w:val="nil"/>
            </w:tcBorders>
          </w:tcPr>
          <w:p w:rsidR="0018618F" w:rsidRPr="001B7167" w:rsidRDefault="0018618F" w:rsidP="00354D09">
            <w:pPr>
              <w:pStyle w:val="ProductList-Offering2"/>
              <w:rPr>
                <w:lang w:val="it-IT"/>
              </w:rPr>
            </w:pPr>
            <w:bookmarkStart w:id="795" w:name="_Toc379797266"/>
            <w:bookmarkStart w:id="796" w:name="_Toc380513291"/>
            <w:bookmarkStart w:id="797" w:name="_Toc380655333"/>
            <w:bookmarkStart w:id="798" w:name="_Toc386626356"/>
            <w:r w:rsidRPr="001B7167">
              <w:rPr>
                <w:lang w:val="it-IT"/>
              </w:rPr>
              <w:t>Aggiornamento e SA per Windows 8.1 Enterprise</w:t>
            </w:r>
            <w:r>
              <w:fldChar w:fldCharType="begin"/>
            </w:r>
            <w:r w:rsidRPr="001B7167">
              <w:rPr>
                <w:lang w:val="it-IT"/>
              </w:rPr>
              <w:instrText>XE "Aggiornamento per Windows 8.1 Enterprise"</w:instrText>
            </w:r>
            <w:r>
              <w:fldChar w:fldCharType="end"/>
            </w:r>
            <w:r>
              <w:fldChar w:fldCharType="begin"/>
            </w:r>
            <w:r w:rsidRPr="001B7167">
              <w:rPr>
                <w:lang w:val="it-IT"/>
              </w:rPr>
              <w:instrText>XE "Aggiornamento e SA per Windows 8.1 Enterprise"</w:instrText>
            </w:r>
            <w:r>
              <w:fldChar w:fldCharType="end"/>
            </w:r>
            <w:r w:rsidRPr="001B7167">
              <w:rPr>
                <w:lang w:val="it-IT"/>
              </w:rPr>
              <w:t xml:space="preserve"> con MDOP</w:t>
            </w:r>
            <w:bookmarkEnd w:id="795"/>
            <w:bookmarkEnd w:id="796"/>
            <w:bookmarkEnd w:id="797"/>
            <w:bookmarkEnd w:id="798"/>
            <w:r>
              <w:fldChar w:fldCharType="begin"/>
            </w:r>
            <w:r w:rsidRPr="001B7167">
              <w:rPr>
                <w:lang w:val="it-IT"/>
              </w:rPr>
              <w:instrText>XE "Aggiornamento e SA per Windows 8.1 Enterprise con MDOP"</w:instrText>
            </w:r>
            <w:r>
              <w:fldChar w:fldCharType="end"/>
            </w:r>
            <w:r w:rsidRPr="001B7167">
              <w:rPr>
                <w:lang w:val="it-IT"/>
              </w:rPr>
              <w:t xml:space="preserve"> </w:t>
            </w:r>
            <w:r>
              <w:fldChar w:fldCharType="begin"/>
            </w:r>
            <w:r w:rsidRPr="001B7167">
              <w:rPr>
                <w:lang w:val="it-IT"/>
              </w:rP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8618F" w:rsidRDefault="0018618F" w:rsidP="00923FC7">
            <w:pPr>
              <w:pStyle w:val="ProductList-OfferingBody"/>
              <w:ind w:left="-113"/>
              <w:jc w:val="center"/>
            </w:pPr>
            <w:r>
              <w:t>2</w:t>
            </w:r>
          </w:p>
        </w:tc>
        <w:tc>
          <w:tcPr>
            <w:tcW w:w="596" w:type="dxa"/>
            <w:shd w:val="clear" w:color="auto" w:fill="70AD47" w:themeFill="accent6"/>
            <w:vAlign w:val="center"/>
          </w:tcPr>
          <w:p w:rsidR="0018618F" w:rsidRPr="00E504D9" w:rsidRDefault="0018618F" w:rsidP="00923FC7">
            <w:pPr>
              <w:pStyle w:val="ProductList-OfferingBody"/>
              <w:ind w:left="-113"/>
              <w:jc w:val="center"/>
              <w:rPr>
                <w:bCs/>
              </w:rPr>
            </w:pP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Enterprise</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 xml:space="preserve"> E</w:t>
            </w:r>
            <w:r w:rsidRPr="00E504D9">
              <w:rPr>
                <w:bCs/>
              </w:rPr>
              <w:fldChar w:fldCharType="end"/>
            </w:r>
          </w:p>
        </w:tc>
        <w:tc>
          <w:tcPr>
            <w:tcW w:w="595" w:type="dxa"/>
            <w:shd w:val="clear" w:color="auto" w:fill="70AD47" w:themeFill="accent6"/>
            <w:vAlign w:val="center"/>
          </w:tcPr>
          <w:p w:rsidR="0018618F" w:rsidRPr="004A234E" w:rsidRDefault="0018618F" w:rsidP="00923FC7">
            <w:pPr>
              <w:pStyle w:val="ProductList-OfferingBody"/>
              <w:ind w:left="-113"/>
              <w:jc w:val="center"/>
              <w:rPr>
                <w:bCs/>
              </w:rP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Prodotto Enterprise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E</w:t>
            </w:r>
            <w:r w:rsidRPr="004A234E">
              <w:rPr>
                <w:bCs/>
              </w:rPr>
              <w:fldChar w:fldCharType="end"/>
            </w:r>
            <w:r w:rsidRPr="004A234E">
              <w:rPr>
                <w:bCs/>
              </w:rPr>
              <w:t>,</w:t>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Offerta Studente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ST</w:t>
            </w:r>
            <w:r w:rsidRPr="004A234E">
              <w:rPr>
                <w:bCs/>
              </w:rPr>
              <w:fldChar w:fldCharType="end"/>
            </w:r>
          </w:p>
        </w:tc>
        <w:tc>
          <w:tcPr>
            <w:tcW w:w="596" w:type="dxa"/>
            <w:shd w:val="clear" w:color="auto" w:fill="BFBFBF" w:themeFill="background1" w:themeFillShade="BF"/>
            <w:vAlign w:val="center"/>
          </w:tcPr>
          <w:p w:rsidR="0018618F" w:rsidRDefault="0018618F" w:rsidP="00923FC7">
            <w:pPr>
              <w:pStyle w:val="ProductList-OfferingBody"/>
              <w:ind w:left="-113"/>
              <w:jc w:val="center"/>
            </w:pPr>
          </w:p>
        </w:tc>
        <w:tc>
          <w:tcPr>
            <w:tcW w:w="595" w:type="dxa"/>
            <w:shd w:val="clear" w:color="auto" w:fill="BFBFBF" w:themeFill="background1" w:themeFillShade="BF"/>
            <w:vAlign w:val="center"/>
          </w:tcPr>
          <w:p w:rsidR="0018618F" w:rsidRDefault="0018618F" w:rsidP="00923FC7">
            <w:pPr>
              <w:pStyle w:val="ProductList-OfferingBody"/>
              <w:ind w:left="-113"/>
              <w:jc w:val="center"/>
            </w:pPr>
          </w:p>
        </w:tc>
        <w:tc>
          <w:tcPr>
            <w:tcW w:w="560" w:type="dxa"/>
            <w:shd w:val="clear" w:color="auto" w:fill="BFBFBF" w:themeFill="background1" w:themeFillShade="BF"/>
            <w:vAlign w:val="center"/>
          </w:tcPr>
          <w:p w:rsidR="0018618F" w:rsidRDefault="0018618F" w:rsidP="00923FC7">
            <w:pPr>
              <w:pStyle w:val="ProductList-OfferingBody"/>
              <w:ind w:left="-113"/>
              <w:jc w:val="center"/>
            </w:pPr>
          </w:p>
        </w:tc>
        <w:tc>
          <w:tcPr>
            <w:tcW w:w="631" w:type="dxa"/>
            <w:shd w:val="clear" w:color="auto" w:fill="70AD47" w:themeFill="accent6"/>
            <w:vAlign w:val="center"/>
          </w:tcPr>
          <w:p w:rsidR="0018618F" w:rsidRDefault="0018618F" w:rsidP="00434265">
            <w:pPr>
              <w:pStyle w:val="ProductList-OfferingBody"/>
              <w:ind w:left="-113"/>
              <w:jc w:val="center"/>
            </w:pP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Prodotto Enterprise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E</w:t>
            </w:r>
            <w:r w:rsidRPr="004A234E">
              <w:rPr>
                <w:bCs/>
              </w:rPr>
              <w:fldChar w:fldCharType="end"/>
            </w: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00434265">
              <w:rPr>
                <w:bCs/>
                <w:lang w:val="it-IT"/>
              </w:rPr>
              <w:t>,</w:t>
            </w:r>
            <w:r w:rsidRPr="004A234E">
              <w:rPr>
                <w:bCs/>
                <w:lang w:val="it-IT"/>
              </w:rPr>
              <w:t>P</w:t>
            </w:r>
            <w:r w:rsidRPr="004A234E">
              <w:rPr>
                <w:bCs/>
              </w:rPr>
              <w:fldChar w:fldCharType="end"/>
            </w:r>
            <w:r w:rsidRPr="004A234E">
              <w:rPr>
                <w:bCs/>
              </w:rPr>
              <w:fldChar w:fldCharType="end"/>
            </w:r>
          </w:p>
        </w:tc>
        <w:tc>
          <w:tcPr>
            <w:tcW w:w="595" w:type="dxa"/>
            <w:shd w:val="clear" w:color="auto" w:fill="70AD47" w:themeFill="accent6"/>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r w:rsidR="0018618F" w:rsidTr="00285420">
        <w:tc>
          <w:tcPr>
            <w:tcW w:w="2902" w:type="dxa"/>
            <w:tcBorders>
              <w:top w:val="dashSmallGap" w:sz="4" w:space="0" w:color="BFBFBF" w:themeColor="background1" w:themeShade="BF"/>
              <w:left w:val="nil"/>
              <w:bottom w:val="dashSmallGap" w:sz="4" w:space="0" w:color="BFBFBF" w:themeColor="background1" w:themeShade="BF"/>
              <w:right w:val="nil"/>
            </w:tcBorders>
          </w:tcPr>
          <w:p w:rsidR="0018618F" w:rsidRDefault="0018618F" w:rsidP="00354D09">
            <w:pPr>
              <w:pStyle w:val="ProductList-Offering2"/>
            </w:pPr>
            <w:bookmarkStart w:id="799" w:name="_Toc379797267"/>
            <w:bookmarkStart w:id="800" w:name="_Toc380513292"/>
            <w:bookmarkStart w:id="801" w:name="_Toc380655334"/>
            <w:bookmarkStart w:id="802" w:name="_Toc386626357"/>
            <w:r>
              <w:t>Aggiornamento per Windows 8.1 Pro</w:t>
            </w:r>
            <w:bookmarkEnd w:id="799"/>
            <w:bookmarkEnd w:id="800"/>
            <w:bookmarkEnd w:id="801"/>
            <w:bookmarkEnd w:id="802"/>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618F" w:rsidRDefault="00285420" w:rsidP="00285420">
            <w:pPr>
              <w:pStyle w:val="ProductList-OfferingBody"/>
              <w:ind w:left="-113"/>
              <w:jc w:val="center"/>
            </w:pPr>
            <w:r>
              <w:t>10/1</w:t>
            </w:r>
            <w:r w:rsidR="0018618F">
              <w:t>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8618F" w:rsidRDefault="0018618F"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8618F" w:rsidRDefault="0018618F"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8618F" w:rsidRDefault="0018618F" w:rsidP="00923FC7">
            <w:pPr>
              <w:pStyle w:val="ProductList-OfferingBody"/>
              <w:ind w:left="-113"/>
              <w:jc w:val="center"/>
            </w:pPr>
          </w:p>
        </w:tc>
        <w:tc>
          <w:tcPr>
            <w:tcW w:w="596" w:type="dxa"/>
            <w:shd w:val="clear" w:color="auto" w:fill="BFBFBF" w:themeFill="background1" w:themeFillShade="BF"/>
            <w:vAlign w:val="center"/>
          </w:tcPr>
          <w:p w:rsidR="0018618F" w:rsidRDefault="0018618F" w:rsidP="00923FC7">
            <w:pPr>
              <w:pStyle w:val="ProductList-OfferingBody"/>
              <w:ind w:left="-113"/>
              <w:jc w:val="center"/>
            </w:pPr>
          </w:p>
        </w:tc>
        <w:tc>
          <w:tcPr>
            <w:tcW w:w="595" w:type="dxa"/>
            <w:shd w:val="clear" w:color="auto" w:fill="BFBFBF" w:themeFill="background1" w:themeFillShade="BF"/>
            <w:vAlign w:val="center"/>
          </w:tcPr>
          <w:p w:rsidR="0018618F" w:rsidRDefault="0018618F" w:rsidP="00923FC7">
            <w:pPr>
              <w:pStyle w:val="ProductList-OfferingBody"/>
              <w:ind w:left="-113"/>
              <w:jc w:val="center"/>
            </w:pPr>
          </w:p>
        </w:tc>
        <w:tc>
          <w:tcPr>
            <w:tcW w:w="596" w:type="dxa"/>
            <w:shd w:val="clear" w:color="auto" w:fill="70AD47" w:themeFill="accent6"/>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923FC7">
            <w:pPr>
              <w:pStyle w:val="ProductList-OfferingBody"/>
              <w:ind w:left="-113"/>
              <w:jc w:val="center"/>
            </w:pPr>
          </w:p>
        </w:tc>
        <w:tc>
          <w:tcPr>
            <w:tcW w:w="560" w:type="dxa"/>
            <w:shd w:val="clear" w:color="auto" w:fill="BFBFBF" w:themeFill="background1" w:themeFillShade="BF"/>
            <w:vAlign w:val="center"/>
          </w:tcPr>
          <w:p w:rsidR="0018618F" w:rsidRDefault="0018618F" w:rsidP="00923FC7">
            <w:pPr>
              <w:pStyle w:val="ProductList-OfferingBody"/>
              <w:ind w:left="-113"/>
              <w:jc w:val="center"/>
            </w:pPr>
          </w:p>
        </w:tc>
        <w:tc>
          <w:tcPr>
            <w:tcW w:w="631" w:type="dxa"/>
            <w:shd w:val="clear" w:color="auto" w:fill="BFBFBF" w:themeFill="background1" w:themeFillShade="BF"/>
            <w:vAlign w:val="center"/>
          </w:tcPr>
          <w:p w:rsidR="0018618F" w:rsidRDefault="0018618F" w:rsidP="00923FC7">
            <w:pPr>
              <w:pStyle w:val="ProductList-OfferingBody"/>
              <w:ind w:left="-113"/>
              <w:jc w:val="center"/>
            </w:pPr>
          </w:p>
        </w:tc>
        <w:tc>
          <w:tcPr>
            <w:tcW w:w="595" w:type="dxa"/>
            <w:shd w:val="clear" w:color="auto" w:fill="70AD47" w:themeFill="accent6"/>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r w:rsidR="0018618F" w:rsidTr="00285420">
        <w:tc>
          <w:tcPr>
            <w:tcW w:w="2902" w:type="dxa"/>
            <w:tcBorders>
              <w:top w:val="dashSmallGap" w:sz="4" w:space="0" w:color="BFBFBF" w:themeColor="background1" w:themeShade="BF"/>
              <w:left w:val="nil"/>
              <w:bottom w:val="nil"/>
              <w:right w:val="nil"/>
            </w:tcBorders>
          </w:tcPr>
          <w:p w:rsidR="0018618F" w:rsidRDefault="0018618F" w:rsidP="00354D09">
            <w:pPr>
              <w:pStyle w:val="ProductList-Offering2"/>
            </w:pPr>
            <w:bookmarkStart w:id="803" w:name="_Toc379797269"/>
            <w:bookmarkStart w:id="804" w:name="_Toc380513294"/>
            <w:bookmarkStart w:id="805" w:name="_Toc380655336"/>
            <w:bookmarkStart w:id="806" w:name="_Toc386626358"/>
            <w:r>
              <w:t>Windows Virtual Desktop Access</w:t>
            </w:r>
            <w:bookmarkEnd w:id="803"/>
            <w:bookmarkEnd w:id="804"/>
            <w:bookmarkEnd w:id="805"/>
            <w:bookmarkEnd w:id="806"/>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18618F" w:rsidRDefault="0018618F"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18618F" w:rsidRDefault="0018618F"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18618F" w:rsidRDefault="0018618F"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8618F" w:rsidRDefault="0018618F"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8618F" w:rsidRDefault="0018618F" w:rsidP="00923FC7">
            <w:pPr>
              <w:pStyle w:val="ProductList-OfferingBody"/>
              <w:ind w:left="-113"/>
              <w:jc w:val="center"/>
            </w:pPr>
            <w:r>
              <w:t>1</w:t>
            </w:r>
          </w:p>
        </w:tc>
        <w:tc>
          <w:tcPr>
            <w:tcW w:w="596" w:type="dxa"/>
            <w:shd w:val="clear" w:color="auto" w:fill="70AD47" w:themeFill="accent6"/>
            <w:vAlign w:val="center"/>
          </w:tcPr>
          <w:p w:rsidR="0018618F" w:rsidRDefault="0018618F"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434265">
              <w:t>,</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Enterprise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EP</w:t>
            </w:r>
            <w:r w:rsidRPr="00E504D9">
              <w:rPr>
                <w:bCs/>
              </w:rPr>
              <w:fldChar w:fldCharType="end"/>
            </w:r>
            <w:r w:rsidR="00434265">
              <w:rPr>
                <w:bCs/>
              </w:rPr>
              <w:t>,</w:t>
            </w:r>
            <w:r w:rsidRPr="00E504D9">
              <w:rPr>
                <w:bCs/>
              </w:rPr>
              <w:fldChar w:fldCharType="begin"/>
            </w:r>
            <w:r w:rsidRPr="00E504D9">
              <w:rPr>
                <w:bCs/>
                <w:lang w:val="it-IT"/>
              </w:rPr>
              <w:instrText xml:space="preserve"> </w:instrText>
            </w:r>
            <w:r w:rsidRPr="00E504D9">
              <w:rPr>
                <w:bCs/>
                <w:color w:val="1F497D"/>
                <w:lang w:val="it-IT"/>
              </w:rPr>
              <w:instrText>AutoTextList  \s NoStyle \t “</w:instrText>
            </w:r>
            <w:r w:rsidRPr="00E504D9">
              <w:rPr>
                <w:bCs/>
                <w:lang w:val="it-IT"/>
              </w:rPr>
              <w:instrText>Prodotto della Piattaforma Professional Desktop</w:instrText>
            </w:r>
            <w:r w:rsidRPr="00E504D9">
              <w:rPr>
                <w:bCs/>
                <w:color w:val="1F497D"/>
                <w:lang w:val="it-IT"/>
              </w:rPr>
              <w:instrText>”</w:instrText>
            </w:r>
            <w:r w:rsidRPr="00E504D9">
              <w:rPr>
                <w:bCs/>
                <w:lang w:val="it-IT"/>
              </w:rPr>
              <w:instrText xml:space="preserve">  </w:instrText>
            </w:r>
            <w:r w:rsidRPr="00E504D9">
              <w:rPr>
                <w:bCs/>
              </w:rPr>
              <w:fldChar w:fldCharType="separate"/>
            </w:r>
            <w:r w:rsidRPr="00E504D9">
              <w:rPr>
                <w:bCs/>
                <w:lang w:val="it-IT"/>
              </w:rPr>
              <w:t>PP</w:t>
            </w:r>
            <w:r w:rsidRPr="00E504D9">
              <w:rPr>
                <w:bCs/>
              </w:rPr>
              <w:fldChar w:fldCharType="end"/>
            </w:r>
          </w:p>
        </w:tc>
        <w:tc>
          <w:tcPr>
            <w:tcW w:w="595" w:type="dxa"/>
            <w:shd w:val="clear" w:color="auto" w:fill="70AD47" w:themeFill="accent6"/>
            <w:vAlign w:val="center"/>
          </w:tcPr>
          <w:p w:rsidR="0018618F" w:rsidRDefault="0018618F"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70AD47" w:themeFill="accent6"/>
            <w:vAlign w:val="center"/>
          </w:tcPr>
          <w:p w:rsidR="0018618F" w:rsidRDefault="0018618F" w:rsidP="00923FC7">
            <w:pPr>
              <w:pStyle w:val="ProductList-OfferingBody"/>
              <w:ind w:left="-113"/>
              <w:jc w:val="center"/>
            </w:pPr>
          </w:p>
        </w:tc>
        <w:tc>
          <w:tcPr>
            <w:tcW w:w="595" w:type="dxa"/>
            <w:shd w:val="clear" w:color="auto" w:fill="BFBFBF" w:themeFill="background1" w:themeFillShade="BF"/>
            <w:vAlign w:val="center"/>
          </w:tcPr>
          <w:p w:rsidR="0018618F" w:rsidRDefault="0018618F" w:rsidP="00923FC7">
            <w:pPr>
              <w:pStyle w:val="ProductList-OfferingBody"/>
              <w:ind w:left="-113"/>
              <w:jc w:val="center"/>
            </w:pPr>
          </w:p>
        </w:tc>
        <w:tc>
          <w:tcPr>
            <w:tcW w:w="560" w:type="dxa"/>
            <w:shd w:val="clear" w:color="auto" w:fill="BFBFBF" w:themeFill="background1" w:themeFillShade="BF"/>
            <w:vAlign w:val="center"/>
          </w:tcPr>
          <w:p w:rsidR="0018618F" w:rsidRDefault="0018618F" w:rsidP="00923FC7">
            <w:pPr>
              <w:pStyle w:val="ProductList-OfferingBody"/>
              <w:ind w:left="-113"/>
              <w:jc w:val="center"/>
            </w:pPr>
          </w:p>
        </w:tc>
        <w:tc>
          <w:tcPr>
            <w:tcW w:w="631" w:type="dxa"/>
            <w:shd w:val="clear" w:color="auto" w:fill="70AD47" w:themeFill="accent6"/>
            <w:vAlign w:val="center"/>
          </w:tcPr>
          <w:p w:rsidR="0018618F" w:rsidRDefault="0018618F"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95" w:type="dxa"/>
            <w:shd w:val="clear" w:color="auto" w:fill="70AD47" w:themeFill="accent6"/>
            <w:vAlign w:val="center"/>
          </w:tcPr>
          <w:p w:rsidR="0018618F" w:rsidRDefault="0018618F" w:rsidP="00C05A53">
            <w:pPr>
              <w:pStyle w:val="ProductList-OfferingBody"/>
              <w:ind w:left="-113"/>
              <w:jc w:val="center"/>
            </w:pPr>
          </w:p>
        </w:tc>
        <w:tc>
          <w:tcPr>
            <w:tcW w:w="754" w:type="dxa"/>
            <w:shd w:val="clear" w:color="auto" w:fill="BFBFBF" w:themeFill="background1" w:themeFillShade="BF"/>
            <w:vAlign w:val="center"/>
          </w:tcPr>
          <w:p w:rsidR="0018618F" w:rsidRDefault="0018618F" w:rsidP="00C05A53">
            <w:pPr>
              <w:pStyle w:val="ProductList-OfferingBody"/>
              <w:ind w:left="-113"/>
              <w:jc w:val="center"/>
            </w:pP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031223" w:rsidTr="002E38B9">
        <w:tc>
          <w:tcPr>
            <w:tcW w:w="3488" w:type="dxa"/>
          </w:tcPr>
          <w:p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rsidR="00031223" w:rsidRDefault="00031223" w:rsidP="009F282C">
            <w:pPr>
              <w:pStyle w:val="ProductList-Body"/>
              <w:spacing w:before="20" w:after="20"/>
            </w:pPr>
            <w:r>
              <w:t xml:space="preserve">Pool di Prodotti: </w:t>
            </w:r>
            <w:r>
              <w:rPr>
                <w:b/>
              </w:rPr>
              <w:t>Sistema</w:t>
            </w:r>
          </w:p>
        </w:tc>
        <w:tc>
          <w:tcPr>
            <w:tcW w:w="3715" w:type="dxa"/>
          </w:tcPr>
          <w:p w:rsidR="00031223" w:rsidRPr="00031223" w:rsidRDefault="00031223" w:rsidP="001B351E">
            <w:pPr>
              <w:pStyle w:val="ProductList-Body"/>
              <w:spacing w:before="20" w:after="20"/>
              <w:rPr>
                <w:b/>
              </w:rPr>
            </w:pPr>
            <w:r>
              <w:t xml:space="preserve">Sconto Up-to-Date: </w:t>
            </w:r>
            <w:r>
              <w:rPr>
                <w:b/>
              </w:rPr>
              <w:t>Windows 8.1 Pro</w:t>
            </w:r>
          </w:p>
        </w:tc>
      </w:tr>
      <w:tr w:rsidR="00031223" w:rsidRPr="001C4150" w:rsidTr="002E38B9">
        <w:tc>
          <w:tcPr>
            <w:tcW w:w="3488" w:type="dxa"/>
          </w:tcPr>
          <w:p w:rsidR="00031223" w:rsidRDefault="00031223" w:rsidP="00031223">
            <w:pPr>
              <w:pStyle w:val="ProductList-Body"/>
              <w:spacing w:before="20" w:after="20"/>
            </w:pPr>
          </w:p>
        </w:tc>
        <w:tc>
          <w:tcPr>
            <w:tcW w:w="3597" w:type="dxa"/>
          </w:tcPr>
          <w:p w:rsidR="00031223" w:rsidRPr="001B7167" w:rsidRDefault="00FF05A9" w:rsidP="00031223">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Desktop</w:t>
            </w:r>
          </w:p>
        </w:tc>
        <w:tc>
          <w:tcPr>
            <w:tcW w:w="3715" w:type="dxa"/>
          </w:tcPr>
          <w:p w:rsidR="00031223" w:rsidRPr="001B7167" w:rsidRDefault="00031223" w:rsidP="00285420">
            <w:pPr>
              <w:pStyle w:val="ProductList-Body"/>
              <w:spacing w:before="20" w:after="20"/>
              <w:ind w:left="169" w:hanging="169"/>
              <w:rPr>
                <w:b/>
                <w:lang w:val="it-IT"/>
              </w:rPr>
            </w:pPr>
            <w:r w:rsidRPr="001B7167">
              <w:rPr>
                <w:lang w:val="it-IT"/>
              </w:rPr>
              <w:t xml:space="preserve">Idoneità alla Transizione: </w:t>
            </w:r>
            <w:r w:rsidRPr="001B7167">
              <w:rPr>
                <w:b/>
                <w:lang w:val="it-IT"/>
              </w:rPr>
              <w:t>Windows Pro</w:t>
            </w:r>
            <w:r w:rsidR="00285420">
              <w:rPr>
                <w:b/>
                <w:lang w:val="it-IT"/>
              </w:rPr>
              <w:t xml:space="preserve"> (</w:t>
            </w:r>
            <w:r w:rsidRPr="001B7167">
              <w:rPr>
                <w:b/>
                <w:lang w:val="it-IT"/>
              </w:rPr>
              <w:t>Virtual Desktop Access</w:t>
            </w:r>
            <w:r w:rsidR="00285420">
              <w:rPr>
                <w:b/>
                <w:lang w:val="it-IT"/>
              </w:rPr>
              <w:t>)</w:t>
            </w: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9B3712" w:rsidRPr="001B7167" w:rsidRDefault="009B3712" w:rsidP="009B3712">
      <w:pPr>
        <w:pStyle w:val="ProductList-Body"/>
        <w:rPr>
          <w:lang w:val="it-IT"/>
        </w:rPr>
      </w:pPr>
      <w:bookmarkStart w:id="807" w:name="WindowsCompanionSubscription"/>
      <w:r w:rsidRPr="001B7167">
        <w:rPr>
          <w:b/>
          <w:color w:val="00188F"/>
          <w:lang w:val="it-IT"/>
        </w:rPr>
        <w:t>Licenza “Subscription” per Windows Companion</w:t>
      </w:r>
      <w:bookmarkEnd w:id="807"/>
    </w:p>
    <w:p w:rsidR="009B3712" w:rsidRPr="001B7167" w:rsidRDefault="009B3712" w:rsidP="009B3712">
      <w:pPr>
        <w:pStyle w:val="ProductList-Body"/>
        <w:tabs>
          <w:tab w:val="clear" w:pos="158"/>
          <w:tab w:val="left" w:pos="180"/>
        </w:tabs>
        <w:ind w:left="180"/>
        <w:rPr>
          <w:lang w:val="it-IT"/>
        </w:rPr>
      </w:pPr>
      <w:r w:rsidRPr="001B7167">
        <w:rPr>
          <w:b/>
          <w:color w:val="00188F"/>
          <w:lang w:val="it-IT"/>
        </w:rPr>
        <w:t>Istitut</w:t>
      </w:r>
      <w:r w:rsidR="002E6776">
        <w:rPr>
          <w:b/>
          <w:color w:val="00188F"/>
          <w:lang w:val="it-IT"/>
        </w:rPr>
        <w:t>i con Contratti Campus e School</w:t>
      </w:r>
    </w:p>
    <w:p w:rsidR="009B3712" w:rsidRPr="001B7167" w:rsidRDefault="009B3712" w:rsidP="009B3712">
      <w:pPr>
        <w:pStyle w:val="ProductList-Body"/>
        <w:tabs>
          <w:tab w:val="clear" w:pos="158"/>
          <w:tab w:val="left" w:pos="180"/>
        </w:tabs>
        <w:ind w:left="180"/>
        <w:rPr>
          <w:lang w:val="it-IT"/>
        </w:rPr>
      </w:pPr>
      <w:r w:rsidRPr="001B7167">
        <w:rPr>
          <w:lang w:val="it-IT"/>
        </w:rPr>
        <w:t>gli Istituti potranno acquistare la Licenza “Subscription” per Windows Companion (Companion Subscription License o “CSL”), qualora dispongano della copertura per i prodotti qualificanti.</w:t>
      </w:r>
      <w:r w:rsidR="00443484" w:rsidRPr="001B7167">
        <w:rPr>
          <w:lang w:val="it-IT"/>
        </w:rPr>
        <w:t xml:space="preserve"> </w:t>
      </w:r>
      <w:r w:rsidRPr="001B7167">
        <w:rPr>
          <w:lang w:val="it-IT"/>
        </w:rPr>
        <w:t>La quantità massima di CSL acquistabili è pari al numero di prodotti qualificanti per i PC Idonei dell</w:t>
      </w:r>
      <w:r w:rsidR="001B7167">
        <w:rPr>
          <w:lang w:val="it-IT"/>
        </w:rPr>
        <w:t>’</w:t>
      </w:r>
      <w:r w:rsidRPr="001B7167">
        <w:rPr>
          <w:lang w:val="it-IT"/>
        </w:rPr>
        <w:t>istituto.</w:t>
      </w:r>
    </w:p>
    <w:p w:rsidR="009B3712" w:rsidRPr="001B7167" w:rsidRDefault="009B3712" w:rsidP="009B3712">
      <w:pPr>
        <w:pStyle w:val="ProductList-Body"/>
        <w:tabs>
          <w:tab w:val="clear" w:pos="158"/>
          <w:tab w:val="left" w:pos="180"/>
        </w:tabs>
        <w:ind w:left="180"/>
        <w:rPr>
          <w:lang w:val="it-IT"/>
        </w:rPr>
      </w:pPr>
    </w:p>
    <w:p w:rsidR="009B3712" w:rsidRPr="001B7167" w:rsidRDefault="009B3712" w:rsidP="009B3712">
      <w:pPr>
        <w:pStyle w:val="ProductList-Body"/>
        <w:tabs>
          <w:tab w:val="clear" w:pos="158"/>
          <w:tab w:val="left" w:pos="180"/>
        </w:tabs>
        <w:ind w:left="180"/>
        <w:rPr>
          <w:lang w:val="it-IT"/>
        </w:rPr>
      </w:pPr>
      <w:r w:rsidRPr="001B7167">
        <w:rPr>
          <w:b/>
          <w:color w:val="00188F"/>
          <w:lang w:val="it-IT"/>
        </w:rPr>
        <w:t>Dispositivi Companion e Dispositivi Qualificati</w:t>
      </w:r>
    </w:p>
    <w:p w:rsidR="009B3712" w:rsidRPr="001B7167" w:rsidRDefault="009B3712" w:rsidP="009B3712">
      <w:pPr>
        <w:pStyle w:val="ProductList-Body"/>
        <w:tabs>
          <w:tab w:val="clear" w:pos="158"/>
          <w:tab w:val="left" w:pos="180"/>
        </w:tabs>
        <w:ind w:left="180"/>
        <w:rPr>
          <w:highlight w:val="yellow"/>
          <w:lang w:val="it-IT"/>
        </w:rPr>
      </w:pPr>
      <w:r w:rsidRPr="001B7167">
        <w:rPr>
          <w:lang w:val="it-IT"/>
        </w:rPr>
        <w:t>I dispositivi Companion che usano i diritti sull</w:t>
      </w:r>
      <w:r w:rsidR="001B7167">
        <w:rPr>
          <w:lang w:val="it-IT"/>
        </w:rPr>
        <w:t>’</w:t>
      </w:r>
      <w:r w:rsidRPr="001B7167">
        <w:rPr>
          <w:lang w:val="it-IT"/>
        </w:rPr>
        <w:t>utilizzo forniti dalla CSL sono Dispositivi Qualificati.</w:t>
      </w:r>
      <w:r w:rsidR="00443484" w:rsidRPr="001B7167">
        <w:rPr>
          <w:lang w:val="it-IT"/>
        </w:rPr>
        <w:t xml:space="preserve"> </w:t>
      </w:r>
      <w:r w:rsidRPr="001B7167">
        <w:rPr>
          <w:lang w:val="it-IT"/>
        </w:rPr>
        <w:t>La CSL è un Prodotto Enterprise e in tal modo completa la parte Sistemi di qualsiasi impegno di acquisto per i Dispositivi Qualificati di alcuni Contratti, incluso il Contratto Enterprise.</w:t>
      </w:r>
      <w:r w:rsidR="00443484" w:rsidRPr="001B7167">
        <w:rPr>
          <w:lang w:val="it-IT"/>
        </w:rPr>
        <w:t xml:space="preserve"> </w:t>
      </w:r>
      <w:r w:rsidRPr="001B7167">
        <w:rPr>
          <w:lang w:val="it-IT"/>
        </w:rPr>
        <w:t>Non esiste una quantità specifica di CSL acquistabili e non occorre acquistare CSL per tutti i Dispositivi Qualificati di un</w:t>
      </w:r>
      <w:r w:rsidR="001B7167">
        <w:rPr>
          <w:lang w:val="it-IT"/>
        </w:rPr>
        <w:t>’</w:t>
      </w:r>
      <w:r w:rsidRPr="001B7167">
        <w:rPr>
          <w:lang w:val="it-IT"/>
        </w:rPr>
        <w:t>organizzazione e in nessun caso il numero di CSL può superare la combinazione di tutte le Licenze per l</w:t>
      </w:r>
      <w:r w:rsidR="001B7167">
        <w:rPr>
          <w:lang w:val="it-IT"/>
        </w:rPr>
        <w:t>’</w:t>
      </w:r>
      <w:r w:rsidRPr="001B7167">
        <w:rPr>
          <w:lang w:val="it-IT"/>
        </w:rPr>
        <w:t>Aggiornamento di Windows, l</w:t>
      </w:r>
      <w:r w:rsidR="001B7167">
        <w:rPr>
          <w:lang w:val="it-IT"/>
        </w:rPr>
        <w:t>’</w:t>
      </w:r>
      <w:r w:rsidRPr="001B7167">
        <w:rPr>
          <w:lang w:val="it-IT"/>
        </w:rPr>
        <w:t>Aggiornamento di Windows Industry e</w:t>
      </w:r>
      <w:r w:rsidR="006713A0" w:rsidRPr="001B7167">
        <w:rPr>
          <w:lang w:val="it-IT"/>
        </w:rPr>
        <w:t> </w:t>
      </w:r>
      <w:r w:rsidRPr="001B7167">
        <w:rPr>
          <w:lang w:val="it-IT"/>
        </w:rPr>
        <w:t>VDA.</w:t>
      </w:r>
      <w:r w:rsidR="00443484" w:rsidRPr="001B7167">
        <w:rPr>
          <w:lang w:val="it-IT"/>
        </w:rPr>
        <w:t xml:space="preserve"> </w:t>
      </w:r>
      <w:r w:rsidRPr="001B7167">
        <w:rPr>
          <w:lang w:val="it-IT"/>
        </w:rPr>
        <w:t>Mentre la CSL potrà essere acquistata per i dispositivi in cui è in esecuzione Windows Industry, l</w:t>
      </w:r>
      <w:r w:rsidR="001B7167">
        <w:rPr>
          <w:lang w:val="it-IT"/>
        </w:rPr>
        <w:t>’</w:t>
      </w:r>
      <w:r w:rsidRPr="001B7167">
        <w:rPr>
          <w:lang w:val="it-IT"/>
        </w:rPr>
        <w:t>utilizzo è raro.</w:t>
      </w:r>
      <w:r w:rsidR="00443484" w:rsidRPr="001B7167">
        <w:rPr>
          <w:lang w:val="it-IT"/>
        </w:rPr>
        <w:t xml:space="preserve"> </w:t>
      </w:r>
      <w:r w:rsidRPr="001B7167">
        <w:rPr>
          <w:lang w:val="it-IT"/>
        </w:rPr>
        <w:t>Le società dovranno consultare un esperto di licenze Microsoft per verificare l</w:t>
      </w:r>
      <w:r w:rsidR="001B7167">
        <w:rPr>
          <w:lang w:val="it-IT"/>
        </w:rPr>
        <w:t>’</w:t>
      </w:r>
      <w:r w:rsidRPr="001B7167">
        <w:rPr>
          <w:lang w:val="it-IT"/>
        </w:rPr>
        <w:t>effettiva conformità.</w:t>
      </w:r>
    </w:p>
    <w:p w:rsidR="009B3712" w:rsidRPr="001B7167" w:rsidRDefault="009B3712" w:rsidP="00A157E7">
      <w:pPr>
        <w:pStyle w:val="ProductList-Body"/>
        <w:rPr>
          <w:lang w:val="it-IT"/>
        </w:rPr>
      </w:pPr>
    </w:p>
    <w:p w:rsidR="00AB48DD" w:rsidRPr="001B7167" w:rsidRDefault="00AB48DD" w:rsidP="00A157E7">
      <w:pPr>
        <w:pStyle w:val="ProductList-Body"/>
        <w:rPr>
          <w:lang w:val="it-IT"/>
        </w:rPr>
      </w:pPr>
      <w:r w:rsidRPr="001B7167">
        <w:rPr>
          <w:b/>
          <w:color w:val="00188F"/>
          <w:lang w:val="it-IT"/>
        </w:rPr>
        <w:t>Aggiornamento e SA per Windows Enterprise per Partners in Learning</w:t>
      </w:r>
    </w:p>
    <w:p w:rsidR="00AB48DD" w:rsidRPr="001B7167" w:rsidRDefault="00AB48DD" w:rsidP="00AB48DD">
      <w:pPr>
        <w:pStyle w:val="ProductList-Body"/>
        <w:rPr>
          <w:lang w:val="it-IT"/>
        </w:rPr>
      </w:pPr>
      <w:r w:rsidRPr="001B7167">
        <w:rPr>
          <w:lang w:val="it-IT"/>
        </w:rPr>
        <w:t>Per i requisiti di idoneità e l</w:t>
      </w:r>
      <w:r w:rsidR="001B7167">
        <w:rPr>
          <w:lang w:val="it-IT"/>
        </w:rPr>
        <w:t>’</w:t>
      </w:r>
      <w:r w:rsidRPr="001B7167">
        <w:rPr>
          <w:lang w:val="it-IT"/>
        </w:rPr>
        <w:t xml:space="preserve">iscrizione dei partner, le società dovranno fare riferimento alla pagina </w:t>
      </w:r>
      <w:hyperlink r:id="rId38" w:history="1">
        <w:r w:rsidRPr="001B7167">
          <w:rPr>
            <w:rStyle w:val="Hyperlink"/>
            <w:lang w:val="it-IT"/>
          </w:rPr>
          <w:t>http://www.microsoft.com/education/pil/partnersinlearning.aspx</w:t>
        </w:r>
      </w:hyperlink>
      <w:r w:rsidRPr="001B7167">
        <w:rPr>
          <w:lang w:val="it-IT"/>
        </w:rPr>
        <w:t>.</w:t>
      </w:r>
    </w:p>
    <w:p w:rsidR="00AB48DD" w:rsidRPr="001B7167" w:rsidRDefault="00AB48DD" w:rsidP="00AB48DD">
      <w:pPr>
        <w:pStyle w:val="ProductList-Body"/>
        <w:rPr>
          <w:lang w:val="it-IT"/>
        </w:rPr>
      </w:pPr>
    </w:p>
    <w:p w:rsidR="00C9711E" w:rsidRPr="001B7167" w:rsidRDefault="00C9711E" w:rsidP="00C9711E">
      <w:pPr>
        <w:pStyle w:val="ProductList-Body"/>
        <w:rPr>
          <w:lang w:val="it-IT"/>
        </w:rPr>
      </w:pPr>
      <w:bookmarkStart w:id="808" w:name="WindowsSideloadingRights"/>
      <w:r w:rsidRPr="001B7167">
        <w:rPr>
          <w:b/>
          <w:color w:val="00188F"/>
          <w:lang w:val="it-IT"/>
        </w:rPr>
        <w:t>Diritti per Windows Sideloading</w:t>
      </w:r>
      <w:bookmarkEnd w:id="808"/>
    </w:p>
    <w:p w:rsidR="00C9711E" w:rsidRPr="001B7167" w:rsidRDefault="00C9711E" w:rsidP="00C9711E">
      <w:pPr>
        <w:pStyle w:val="ProductList-Body"/>
        <w:ind w:left="180"/>
        <w:rPr>
          <w:lang w:val="it-IT"/>
        </w:rPr>
      </w:pPr>
      <w:r w:rsidRPr="001B7167">
        <w:rPr>
          <w:lang w:val="it-IT"/>
        </w:rPr>
        <w:t>Windows Enterprise Sideloading consente alla società di installare le nuove Applicazioni di Windows 8.1 direttamente su un dispositivo senza passare per Windows Store.</w:t>
      </w:r>
      <w:r w:rsidR="00443484" w:rsidRPr="001B7167">
        <w:rPr>
          <w:lang w:val="it-IT"/>
        </w:rPr>
        <w:t xml:space="preserve"> </w:t>
      </w:r>
      <w:r w:rsidRPr="001B7167">
        <w:rPr>
          <w:lang w:val="it-IT"/>
        </w:rPr>
        <w:t>I dispositivi aggiunti al dominio in cui è eseguita l</w:t>
      </w:r>
      <w:r w:rsidR="001B7167">
        <w:rPr>
          <w:lang w:val="it-IT"/>
        </w:rPr>
        <w:t>’</w:t>
      </w:r>
      <w:r w:rsidRPr="001B7167">
        <w:rPr>
          <w:lang w:val="it-IT"/>
        </w:rPr>
        <w:t>edizione Windows 8.1 Pro o Enterprise (compresa l</w:t>
      </w:r>
      <w:r w:rsidR="001B7167">
        <w:rPr>
          <w:lang w:val="it-IT"/>
        </w:rPr>
        <w:t>’</w:t>
      </w:r>
      <w:r w:rsidRPr="001B7167">
        <w:rPr>
          <w:lang w:val="it-IT"/>
        </w:rPr>
        <w:t>edizione Industry), con qualsiasi Contratto Multilicenza, sono dotati di funzionalità abilitate per Windows Enterprise Sideloading.</w:t>
      </w:r>
      <w:r w:rsidR="00443484" w:rsidRPr="001B7167">
        <w:rPr>
          <w:lang w:val="it-IT"/>
        </w:rPr>
        <w:t xml:space="preserve"> </w:t>
      </w:r>
      <w:r w:rsidRPr="001B7167">
        <w:rPr>
          <w:lang w:val="it-IT"/>
        </w:rPr>
        <w:t>Windows Enterprise Sideloading può essere abilitato anche su dispositivi in cui è eseguito Windows 8.1 Pro o Enterprise (compresa l</w:t>
      </w:r>
      <w:r w:rsidR="001B7167">
        <w:rPr>
          <w:lang w:val="it-IT"/>
        </w:rPr>
        <w:t>’</w:t>
      </w:r>
      <w:r w:rsidRPr="001B7167">
        <w:rPr>
          <w:lang w:val="it-IT"/>
        </w:rPr>
        <w:t>edizione Industry), ma che non sono stati aggiunti al dominio, e su dispositivi con Windows RT o Windows RT 8.1 mediante l</w:t>
      </w:r>
      <w:r w:rsidR="001B7167">
        <w:rPr>
          <w:lang w:val="it-IT"/>
        </w:rPr>
        <w:t>’</w:t>
      </w:r>
      <w:r w:rsidRPr="001B7167">
        <w:rPr>
          <w:lang w:val="it-IT"/>
        </w:rPr>
        <w:t>utilizzo di un codice Product Key.</w:t>
      </w:r>
      <w:r w:rsidR="00443484" w:rsidRPr="001B7167">
        <w:rPr>
          <w:lang w:val="it-IT"/>
        </w:rPr>
        <w:t xml:space="preserve"> </w:t>
      </w:r>
      <w:r w:rsidRPr="001B7167">
        <w:rPr>
          <w:lang w:val="it-IT"/>
        </w:rPr>
        <w:t>In tutti i casi Windows Enterprise Sideloading potrà essere utilizzato esclusivamente per distribuire Applicazioni che apporteranno benefici alla società con Contratti Multilicenza.</w:t>
      </w:r>
      <w:r w:rsidR="00443484" w:rsidRPr="001B7167">
        <w:rPr>
          <w:lang w:val="it-IT"/>
        </w:rPr>
        <w:t xml:space="preserve"> </w:t>
      </w:r>
      <w:r w:rsidRPr="001B7167">
        <w:rPr>
          <w:lang w:val="it-IT"/>
        </w:rPr>
        <w:t>La funzionalità Windows Enterprise Sideloading integra il Sistema Operativo Desktop Windows e di conseguenza le condizioni di licenza per il Sistema Operativo Desktop Windows fornite qui si applicano all</w:t>
      </w:r>
      <w:r w:rsidR="001B7167">
        <w:rPr>
          <w:lang w:val="it-IT"/>
        </w:rPr>
        <w:t>’</w:t>
      </w:r>
      <w:r w:rsidRPr="001B7167">
        <w:rPr>
          <w:lang w:val="it-IT"/>
        </w:rPr>
        <w:t>utilizzo di tale funzionalità da parte delle società. Nei programmi didattici con prodotti desktop platform l</w:t>
      </w:r>
      <w:r w:rsidR="001B7167">
        <w:rPr>
          <w:lang w:val="it-IT"/>
        </w:rPr>
        <w:t>’</w:t>
      </w:r>
      <w:r w:rsidRPr="001B7167">
        <w:rPr>
          <w:lang w:val="it-IT"/>
        </w:rPr>
        <w:t>opzione studente consente l</w:t>
      </w:r>
      <w:r w:rsidR="001B7167">
        <w:rPr>
          <w:lang w:val="it-IT"/>
        </w:rPr>
        <w:t>’</w:t>
      </w:r>
      <w:r w:rsidRPr="001B7167">
        <w:rPr>
          <w:lang w:val="it-IT"/>
        </w:rPr>
        <w:t>uso di chiavi sideloading su dispositivi in cui si trova Windows Pro o Windows RT.</w:t>
      </w:r>
    </w:p>
    <w:p w:rsidR="006434A0" w:rsidRPr="001B7167" w:rsidRDefault="006434A0" w:rsidP="00C9711E">
      <w:pPr>
        <w:pStyle w:val="ProductList-Body"/>
        <w:ind w:left="180"/>
        <w:rPr>
          <w:lang w:val="it-IT"/>
        </w:rPr>
      </w:pPr>
    </w:p>
    <w:p w:rsidR="006434A0" w:rsidRPr="001B7167" w:rsidRDefault="006434A0" w:rsidP="006434A0">
      <w:pPr>
        <w:pStyle w:val="ProductList-Body"/>
        <w:ind w:left="180"/>
        <w:rPr>
          <w:lang w:val="it-IT"/>
        </w:rPr>
      </w:pPr>
      <w:r w:rsidRPr="001B7167">
        <w:rPr>
          <w:lang w:val="it-IT"/>
        </w:rPr>
        <w:t>Le Società con i seguenti programmi di contratti multilicenza (indipendentemente dall</w:t>
      </w:r>
      <w:r w:rsidR="001B7167">
        <w:rPr>
          <w:lang w:val="it-IT"/>
        </w:rPr>
        <w:t>’</w:t>
      </w:r>
      <w:r w:rsidRPr="001B7167">
        <w:rPr>
          <w:lang w:val="it-IT"/>
        </w:rPr>
        <w:t>acquisto effettuato) avranno i diritti Enterprise Sideloading:</w:t>
      </w:r>
    </w:p>
    <w:p w:rsidR="006434A0" w:rsidRPr="004C09A1" w:rsidRDefault="006434A0" w:rsidP="006434A0">
      <w:pPr>
        <w:pStyle w:val="ProductList-Body"/>
        <w:numPr>
          <w:ilvl w:val="0"/>
          <w:numId w:val="55"/>
        </w:numPr>
        <w:ind w:left="720" w:hanging="270"/>
      </w:pPr>
      <w:r>
        <w:t xml:space="preserve">Contratto Enterprise </w:t>
      </w:r>
    </w:p>
    <w:p w:rsidR="006434A0" w:rsidRPr="004C09A1" w:rsidRDefault="006434A0" w:rsidP="006434A0">
      <w:pPr>
        <w:pStyle w:val="ProductList-Body"/>
        <w:numPr>
          <w:ilvl w:val="0"/>
          <w:numId w:val="55"/>
        </w:numPr>
        <w:ind w:left="720" w:hanging="270"/>
      </w:pPr>
      <w:r>
        <w:t xml:space="preserve">Contratto Enterprise Subscription </w:t>
      </w:r>
    </w:p>
    <w:p w:rsidR="006434A0" w:rsidRPr="004C09A1" w:rsidRDefault="006434A0" w:rsidP="006434A0">
      <w:pPr>
        <w:pStyle w:val="ProductList-Body"/>
        <w:numPr>
          <w:ilvl w:val="0"/>
          <w:numId w:val="55"/>
        </w:numPr>
        <w:ind w:left="720" w:hanging="270"/>
      </w:pPr>
      <w:r>
        <w:t xml:space="preserve">Enrollment for Education Solutions </w:t>
      </w:r>
    </w:p>
    <w:p w:rsidR="006434A0" w:rsidRPr="004C09A1" w:rsidRDefault="006434A0" w:rsidP="006434A0">
      <w:pPr>
        <w:pStyle w:val="ProductList-Body"/>
        <w:numPr>
          <w:ilvl w:val="0"/>
          <w:numId w:val="55"/>
        </w:numPr>
        <w:ind w:left="720" w:hanging="270"/>
      </w:pPr>
      <w:r>
        <w:t xml:space="preserve">Iscrizione School </w:t>
      </w:r>
    </w:p>
    <w:p w:rsidR="006434A0" w:rsidRPr="004C09A1" w:rsidRDefault="006434A0" w:rsidP="006434A0">
      <w:pPr>
        <w:pStyle w:val="ProductList-Body"/>
        <w:numPr>
          <w:ilvl w:val="0"/>
          <w:numId w:val="55"/>
        </w:numPr>
        <w:ind w:left="720" w:hanging="270"/>
      </w:pPr>
      <w:r>
        <w:t xml:space="preserve">Select e Select Plus </w:t>
      </w:r>
    </w:p>
    <w:p w:rsidR="006434A0" w:rsidRPr="004C09A1" w:rsidRDefault="006434A0" w:rsidP="006434A0">
      <w:pPr>
        <w:pStyle w:val="ProductList-Body"/>
        <w:ind w:left="180"/>
      </w:pPr>
    </w:p>
    <w:p w:rsidR="006434A0" w:rsidRPr="001B7167" w:rsidRDefault="006434A0" w:rsidP="006434A0">
      <w:pPr>
        <w:pStyle w:val="ProductList-Body"/>
        <w:ind w:left="180"/>
        <w:rPr>
          <w:lang w:val="it-IT"/>
        </w:rPr>
      </w:pPr>
      <w:r w:rsidRPr="001B7167">
        <w:rPr>
          <w:lang w:val="it-IT"/>
        </w:rPr>
        <w:lastRenderedPageBreak/>
        <w:t>I Diritti per Enterprise Sideloading sono disponibili per l</w:t>
      </w:r>
      <w:r w:rsidR="001B7167">
        <w:rPr>
          <w:lang w:val="it-IT"/>
        </w:rPr>
        <w:t>’</w:t>
      </w:r>
      <w:r w:rsidRPr="001B7167">
        <w:rPr>
          <w:lang w:val="it-IT"/>
        </w:rPr>
        <w:t>acquisto all</w:t>
      </w:r>
      <w:r w:rsidR="001B7167">
        <w:rPr>
          <w:lang w:val="it-IT"/>
        </w:rPr>
        <w:t>’</w:t>
      </w:r>
      <w:r w:rsidRPr="001B7167">
        <w:rPr>
          <w:lang w:val="it-IT"/>
        </w:rPr>
        <w:t>interno del programma Licenza Open. L</w:t>
      </w:r>
      <w:r w:rsidR="001B7167">
        <w:rPr>
          <w:lang w:val="it-IT"/>
        </w:rPr>
        <w:t>’</w:t>
      </w:r>
      <w:r w:rsidRPr="001B7167">
        <w:rPr>
          <w:lang w:val="it-IT"/>
        </w:rPr>
        <w:t xml:space="preserve">acquisto dei Diritti Enterprise Sideloading copre tutti i dispositivi utilizzati per apportare benefici alla società con Contratti Multilicenza. </w:t>
      </w:r>
    </w:p>
    <w:p w:rsidR="00C9711E" w:rsidRPr="001B7167" w:rsidRDefault="00C9711E" w:rsidP="00C9711E">
      <w:pPr>
        <w:pStyle w:val="ProductList-Body"/>
        <w:ind w:left="180"/>
        <w:rPr>
          <w:lang w:val="it-IT"/>
        </w:rPr>
      </w:pPr>
    </w:p>
    <w:p w:rsidR="00AB48DD" w:rsidRPr="001B7167" w:rsidRDefault="00AB48DD" w:rsidP="00AB48DD">
      <w:pPr>
        <w:pStyle w:val="ProductList-Body"/>
        <w:rPr>
          <w:lang w:val="it-IT"/>
        </w:rPr>
      </w:pPr>
    </w:p>
    <w:p w:rsidR="00A157E7" w:rsidRPr="001B7167" w:rsidRDefault="00A157E7" w:rsidP="00A157E7">
      <w:pPr>
        <w:pStyle w:val="ProductList-Body"/>
        <w:rPr>
          <w:lang w:val="it-IT"/>
        </w:rPr>
      </w:pPr>
      <w:r w:rsidRPr="001B7167">
        <w:rPr>
          <w:b/>
          <w:color w:val="00188F"/>
          <w:lang w:val="it-IT"/>
        </w:rPr>
        <w:t>Aggiornamento a Windows 8.1 Pro ed Enterprise</w:t>
      </w:r>
    </w:p>
    <w:p w:rsidR="00A157E7" w:rsidRPr="004C09A1" w:rsidRDefault="00A157E7" w:rsidP="00C35601">
      <w:pPr>
        <w:pStyle w:val="ProductList-Body"/>
        <w:tabs>
          <w:tab w:val="clear" w:pos="158"/>
        </w:tabs>
      </w:pPr>
      <w:r w:rsidRPr="001B7167">
        <w:rPr>
          <w:lang w:val="it-IT"/>
        </w:rPr>
        <w:t>A decorrere dal 1° marzo 2014 Microsoft ha messo a disposizione un</w:t>
      </w:r>
      <w:r w:rsidR="001B7167">
        <w:rPr>
          <w:lang w:val="it-IT"/>
        </w:rPr>
        <w:t>’</w:t>
      </w:r>
      <w:r w:rsidRPr="001B7167">
        <w:rPr>
          <w:lang w:val="it-IT"/>
        </w:rPr>
        <w:t>offerta relativa all</w:t>
      </w:r>
      <w:r w:rsidR="001B7167">
        <w:rPr>
          <w:lang w:val="it-IT"/>
        </w:rPr>
        <w:t>’</w:t>
      </w:r>
      <w:r w:rsidRPr="001B7167">
        <w:rPr>
          <w:lang w:val="it-IT"/>
        </w:rPr>
        <w:t>Aggiornamento a Windows Enterprise nei Contratti Multilicenza.</w:t>
      </w:r>
      <w:r w:rsidR="00443484" w:rsidRPr="001B7167">
        <w:rPr>
          <w:lang w:val="it-IT"/>
        </w:rPr>
        <w:t xml:space="preserve"> </w:t>
      </w:r>
      <w:r>
        <w:t>Le modifiche correlate a tale offerta sono le seguenti:</w:t>
      </w:r>
    </w:p>
    <w:p w:rsidR="00A157E7" w:rsidRPr="001B7167" w:rsidRDefault="00A157E7" w:rsidP="00C35601">
      <w:pPr>
        <w:pStyle w:val="ProductList-Body"/>
        <w:numPr>
          <w:ilvl w:val="0"/>
          <w:numId w:val="43"/>
        </w:numPr>
        <w:ind w:left="450" w:hanging="270"/>
        <w:rPr>
          <w:lang w:val="it-IT"/>
        </w:rPr>
      </w:pPr>
      <w:r w:rsidRPr="001B7167">
        <w:rPr>
          <w:b/>
          <w:lang w:val="it-IT"/>
        </w:rPr>
        <w:t>Aggiornamento per Windows Pro</w:t>
      </w:r>
      <w:r w:rsidRPr="00B04ABD">
        <w:rPr>
          <w:b/>
          <w:lang w:val="it-IT"/>
        </w:rPr>
        <w:t>:</w:t>
      </w:r>
      <w:r w:rsidRPr="001B7167">
        <w:rPr>
          <w:lang w:val="it-IT"/>
        </w:rPr>
        <w:t xml:space="preserve"> l</w:t>
      </w:r>
      <w:r w:rsidR="001B7167">
        <w:rPr>
          <w:lang w:val="it-IT"/>
        </w:rPr>
        <w:t>’</w:t>
      </w:r>
      <w:r w:rsidRPr="001B7167">
        <w:rPr>
          <w:lang w:val="it-IT"/>
        </w:rPr>
        <w:t>Aggiornamento a Windows Pro rimane disponibile per l</w:t>
      </w:r>
      <w:r w:rsidR="001B7167">
        <w:rPr>
          <w:lang w:val="it-IT"/>
        </w:rPr>
        <w:t>’</w:t>
      </w:r>
      <w:r w:rsidRPr="001B7167">
        <w:rPr>
          <w:lang w:val="it-IT"/>
        </w:rPr>
        <w:t>acquisto senza SA.</w:t>
      </w:r>
    </w:p>
    <w:p w:rsidR="00A157E7" w:rsidRPr="001B7167" w:rsidRDefault="00A157E7" w:rsidP="00C35601">
      <w:pPr>
        <w:pStyle w:val="ProductList-Body"/>
        <w:numPr>
          <w:ilvl w:val="0"/>
          <w:numId w:val="43"/>
        </w:numPr>
        <w:ind w:left="450" w:hanging="270"/>
        <w:rPr>
          <w:lang w:val="it-IT"/>
        </w:rPr>
      </w:pPr>
      <w:r w:rsidRPr="001B7167">
        <w:rPr>
          <w:b/>
          <w:lang w:val="it-IT"/>
        </w:rPr>
        <w:t>Aggiornamento a Windows Enterprise</w:t>
      </w:r>
      <w:r w:rsidRPr="00B04ABD">
        <w:rPr>
          <w:b/>
          <w:lang w:val="it-IT"/>
        </w:rPr>
        <w:t>:</w:t>
      </w:r>
      <w:r w:rsidRPr="001B7167">
        <w:rPr>
          <w:lang w:val="it-IT"/>
        </w:rPr>
        <w:t xml:space="preserve"> l</w:t>
      </w:r>
      <w:r w:rsidR="001B7167">
        <w:rPr>
          <w:lang w:val="it-IT"/>
        </w:rPr>
        <w:t>’</w:t>
      </w:r>
      <w:r w:rsidRPr="001B7167">
        <w:rPr>
          <w:lang w:val="it-IT"/>
        </w:rPr>
        <w:t>Aggiornamento a Windows Enterprise viene offerto a decorrere dal 1° marzo 2014 e consentirà alle società con un sistema operativo qualificante di eseguire l</w:t>
      </w:r>
      <w:r w:rsidR="001B7167">
        <w:rPr>
          <w:lang w:val="it-IT"/>
        </w:rPr>
        <w:t>’</w:t>
      </w:r>
      <w:r w:rsidRPr="001B7167">
        <w:rPr>
          <w:lang w:val="it-IT"/>
        </w:rPr>
        <w:t>aggiornamento a Windows Enterprise.</w:t>
      </w:r>
      <w:r w:rsidR="00443484" w:rsidRPr="001B7167">
        <w:rPr>
          <w:lang w:val="it-IT"/>
        </w:rPr>
        <w:t xml:space="preserve"> </w:t>
      </w:r>
    </w:p>
    <w:p w:rsidR="006434A0" w:rsidRPr="001B7167" w:rsidRDefault="006434A0" w:rsidP="00C35601">
      <w:pPr>
        <w:pStyle w:val="ProductList-Body"/>
        <w:numPr>
          <w:ilvl w:val="1"/>
          <w:numId w:val="43"/>
        </w:numPr>
        <w:ind w:left="720" w:hanging="270"/>
        <w:rPr>
          <w:lang w:val="it-IT"/>
        </w:rPr>
      </w:pPr>
      <w:r w:rsidRPr="001B7167">
        <w:rPr>
          <w:b/>
          <w:lang w:val="it-IT"/>
        </w:rPr>
        <w:t>Diritti di Downgrade</w:t>
      </w:r>
      <w:r w:rsidRPr="00B04ABD">
        <w:rPr>
          <w:b/>
          <w:lang w:val="it-IT"/>
        </w:rPr>
        <w:t>:</w:t>
      </w:r>
      <w:r w:rsidR="00443484" w:rsidRPr="001B7167">
        <w:rPr>
          <w:lang w:val="it-IT"/>
        </w:rPr>
        <w:t xml:space="preserve"> </w:t>
      </w:r>
      <w:r w:rsidRPr="001B7167">
        <w:rPr>
          <w:lang w:val="it-IT"/>
        </w:rPr>
        <w:t>L</w:t>
      </w:r>
      <w:r w:rsidR="001B7167">
        <w:rPr>
          <w:lang w:val="it-IT"/>
        </w:rPr>
        <w:t>’</w:t>
      </w:r>
      <w:r w:rsidRPr="001B7167">
        <w:rPr>
          <w:lang w:val="it-IT"/>
        </w:rPr>
        <w:t>edizione Windows Enterprise dispone di diritti di downgrade alle versioni precedenti di Windows Enterprise in aggiunta agli stessi diritti di downgrade di Windows Pro.</w:t>
      </w:r>
    </w:p>
    <w:p w:rsidR="006434A0" w:rsidRPr="001B7167" w:rsidRDefault="006434A0" w:rsidP="00C35601">
      <w:pPr>
        <w:pStyle w:val="ProductList-Body"/>
        <w:numPr>
          <w:ilvl w:val="1"/>
          <w:numId w:val="43"/>
        </w:numPr>
        <w:ind w:left="720" w:hanging="270"/>
        <w:rPr>
          <w:lang w:val="it-IT"/>
        </w:rPr>
      </w:pPr>
      <w:r w:rsidRPr="001B7167">
        <w:rPr>
          <w:b/>
          <w:lang w:val="it-IT"/>
        </w:rPr>
        <w:t>Open Value</w:t>
      </w:r>
      <w:r w:rsidRPr="00B04ABD">
        <w:rPr>
          <w:b/>
          <w:lang w:val="it-IT"/>
        </w:rPr>
        <w:t>:</w:t>
      </w:r>
      <w:r w:rsidRPr="001B7167">
        <w:rPr>
          <w:lang w:val="it-IT"/>
        </w:rPr>
        <w:t xml:space="preserve"> Le società potranno essere idonee a uno Sconto Up-to-Date basato sulle licenze esistenti per Windows 8.1 Pro, </w:t>
      </w:r>
      <w:r w:rsidR="00727F1A" w:rsidRPr="001B7167">
        <w:rPr>
          <w:lang w:val="it-IT"/>
        </w:rPr>
        <w:br/>
      </w:r>
      <w:r w:rsidRPr="001B7167">
        <w:rPr>
          <w:lang w:val="it-IT"/>
        </w:rPr>
        <w:t>Windows 8 Pro e Windows 7 Professional.</w:t>
      </w:r>
    </w:p>
    <w:p w:rsidR="00A157E7" w:rsidRPr="001B7167" w:rsidRDefault="00A157E7" w:rsidP="00C35601">
      <w:pPr>
        <w:pStyle w:val="ProductList-Body"/>
        <w:numPr>
          <w:ilvl w:val="0"/>
          <w:numId w:val="43"/>
        </w:numPr>
        <w:ind w:left="450" w:hanging="270"/>
        <w:rPr>
          <w:lang w:val="it-IT"/>
        </w:rPr>
      </w:pPr>
      <w:r w:rsidRPr="001B7167">
        <w:rPr>
          <w:b/>
          <w:lang w:val="it-IT"/>
        </w:rPr>
        <w:t>Software Assurance</w:t>
      </w:r>
      <w:r w:rsidRPr="00B04ABD">
        <w:rPr>
          <w:b/>
          <w:lang w:val="it-IT"/>
        </w:rPr>
        <w:t>:</w:t>
      </w:r>
      <w:r w:rsidR="00443484" w:rsidRPr="001B7167">
        <w:rPr>
          <w:lang w:val="it-IT"/>
        </w:rPr>
        <w:t xml:space="preserve"> </w:t>
      </w:r>
      <w:r w:rsidRPr="001B7167">
        <w:rPr>
          <w:lang w:val="it-IT"/>
        </w:rPr>
        <w:t>Diversamente da quanto stabilito di seguito, la copertura SA potrà essere acquistata solo per una licenza di aggiornamento a Windows Enterprise.</w:t>
      </w:r>
      <w:r w:rsidR="00443484" w:rsidRPr="001B7167">
        <w:rPr>
          <w:lang w:val="it-IT"/>
        </w:rPr>
        <w:t xml:space="preserve"> </w:t>
      </w:r>
    </w:p>
    <w:p w:rsidR="00A157E7" w:rsidRPr="001B7167" w:rsidRDefault="00A157E7" w:rsidP="00C35601">
      <w:pPr>
        <w:pStyle w:val="ProductList-Body"/>
        <w:numPr>
          <w:ilvl w:val="1"/>
          <w:numId w:val="43"/>
        </w:numPr>
        <w:ind w:left="720" w:hanging="270"/>
        <w:rPr>
          <w:lang w:val="it-IT"/>
        </w:rPr>
      </w:pPr>
      <w:r w:rsidRPr="001B7167">
        <w:rPr>
          <w:b/>
          <w:lang w:val="it-IT"/>
        </w:rPr>
        <w:t>Programmi Select Plus, Open Value e Open License</w:t>
      </w:r>
      <w:r w:rsidRPr="00B04ABD">
        <w:rPr>
          <w:b/>
          <w:lang w:val="it-IT"/>
        </w:rPr>
        <w:t>:</w:t>
      </w:r>
      <w:r w:rsidRPr="001B7167">
        <w:rPr>
          <w:lang w:val="it-IT"/>
        </w:rPr>
        <w:t xml:space="preserve"> le società potranno continuare ad acquistare la copertura SA per i nuovi dispositivi ottenuti in licenza per Windows 8.1 o 8 Pro oppure per Windows 7 Professional OEM o FPP entro 90 giorni dalla data di acquisto fino al 1° luglio 2014.</w:t>
      </w:r>
    </w:p>
    <w:p w:rsidR="00A157E7" w:rsidRPr="001B7167" w:rsidRDefault="00A157E7" w:rsidP="00C35601">
      <w:pPr>
        <w:pStyle w:val="ProductList-Body"/>
        <w:numPr>
          <w:ilvl w:val="1"/>
          <w:numId w:val="43"/>
        </w:numPr>
        <w:ind w:left="720" w:hanging="270"/>
        <w:rPr>
          <w:lang w:val="it-IT"/>
        </w:rPr>
      </w:pPr>
      <w:r w:rsidRPr="001B7167">
        <w:rPr>
          <w:b/>
          <w:lang w:val="it-IT"/>
        </w:rPr>
        <w:t>Rinnovi</w:t>
      </w:r>
      <w:r w:rsidRPr="00B04ABD">
        <w:rPr>
          <w:b/>
          <w:lang w:val="it-IT"/>
        </w:rPr>
        <w:t>:</w:t>
      </w:r>
      <w:r w:rsidRPr="001B7167">
        <w:rPr>
          <w:lang w:val="it-IT"/>
        </w:rPr>
        <w:t xml:space="preserve"> le società che hanno acquistato la copertura SA per Windows Pro potranno rinnovarla sui dispositivi interessati senza dover acquistare una licenza di aggiornamento per Windows Enterprise.</w:t>
      </w:r>
    </w:p>
    <w:p w:rsidR="00A157E7" w:rsidRPr="001B7167" w:rsidRDefault="00A157E7" w:rsidP="00C35601">
      <w:pPr>
        <w:pStyle w:val="ProductList-Body"/>
        <w:numPr>
          <w:ilvl w:val="1"/>
          <w:numId w:val="43"/>
        </w:numPr>
        <w:ind w:left="720" w:hanging="270"/>
        <w:rPr>
          <w:lang w:val="it-IT"/>
        </w:rPr>
      </w:pPr>
      <w:r w:rsidRPr="001B7167">
        <w:rPr>
          <w:b/>
          <w:lang w:val="it-IT"/>
        </w:rPr>
        <w:t>Acquisto dell</w:t>
      </w:r>
      <w:r w:rsidR="001B7167">
        <w:rPr>
          <w:b/>
          <w:lang w:val="it-IT"/>
        </w:rPr>
        <w:t>’</w:t>
      </w:r>
      <w:r w:rsidRPr="001B7167">
        <w:rPr>
          <w:b/>
          <w:lang w:val="it-IT"/>
        </w:rPr>
        <w:t>Aggiornamento + SA per Windows</w:t>
      </w:r>
      <w:r w:rsidRPr="00B04ABD">
        <w:rPr>
          <w:b/>
          <w:lang w:val="it-IT"/>
        </w:rPr>
        <w:t>:</w:t>
      </w:r>
      <w:r w:rsidRPr="001B7167">
        <w:rPr>
          <w:lang w:val="it-IT"/>
        </w:rPr>
        <w:t xml:space="preserve"> le società appartenenti a un programma di contratti multilicenza che richiedono SA e che hanno precedentemente acquistato l</w:t>
      </w:r>
      <w:r w:rsidR="001B7167">
        <w:rPr>
          <w:lang w:val="it-IT"/>
        </w:rPr>
        <w:t>’</w:t>
      </w:r>
      <w:r w:rsidRPr="001B7167">
        <w:rPr>
          <w:lang w:val="it-IT"/>
        </w:rPr>
        <w:t>Aggiornamento + SA per Windows Pro potranno continuare ad acquistare l</w:t>
      </w:r>
      <w:r w:rsidR="001B7167">
        <w:rPr>
          <w:lang w:val="it-IT"/>
        </w:rPr>
        <w:t>’</w:t>
      </w:r>
      <w:r w:rsidRPr="001B7167">
        <w:rPr>
          <w:lang w:val="it-IT"/>
        </w:rPr>
        <w:t>Aggiornamento + SA per Pro fino alla scadenza dell</w:t>
      </w:r>
      <w:r w:rsidR="001B7167">
        <w:rPr>
          <w:lang w:val="it-IT"/>
        </w:rPr>
        <w:t>’</w:t>
      </w:r>
      <w:r w:rsidRPr="001B7167">
        <w:rPr>
          <w:lang w:val="it-IT"/>
        </w:rPr>
        <w:t>iscrizione o del contratto.</w:t>
      </w:r>
      <w:r w:rsidR="00443484" w:rsidRPr="001B7167">
        <w:rPr>
          <w:lang w:val="it-IT"/>
        </w:rPr>
        <w:t xml:space="preserve"> </w:t>
      </w:r>
      <w:r w:rsidRPr="001B7167">
        <w:rPr>
          <w:lang w:val="it-IT"/>
        </w:rPr>
        <w:t>Alla stipula di una nuova iscrizione o di un nuovo contratto, la società acquisterà l</w:t>
      </w:r>
      <w:r w:rsidR="001B7167">
        <w:rPr>
          <w:lang w:val="it-IT"/>
        </w:rPr>
        <w:t>’</w:t>
      </w:r>
      <w:r w:rsidRPr="001B7167">
        <w:rPr>
          <w:lang w:val="it-IT"/>
        </w:rPr>
        <w:t>Aggiornamento + SA per Enterprise.</w:t>
      </w:r>
    </w:p>
    <w:p w:rsidR="006434A0" w:rsidRPr="001B7167" w:rsidRDefault="006434A0" w:rsidP="006434A0">
      <w:pPr>
        <w:pStyle w:val="ProductList-Body"/>
        <w:ind w:left="180"/>
        <w:rPr>
          <w:lang w:val="it-IT"/>
        </w:rPr>
      </w:pPr>
    </w:p>
    <w:p w:rsidR="006434A0" w:rsidRPr="001B7167" w:rsidRDefault="006434A0" w:rsidP="006434A0">
      <w:pPr>
        <w:pStyle w:val="ProductList-Body"/>
        <w:ind w:left="180"/>
        <w:rPr>
          <w:lang w:val="it-IT"/>
        </w:rPr>
      </w:pPr>
      <w:r w:rsidRPr="001B7167">
        <w:rPr>
          <w:b/>
          <w:color w:val="00188F"/>
          <w:lang w:val="it-IT"/>
        </w:rPr>
        <w:t>Aggiornamento a Windows Enterprise (senza versione) e Aggiornamento a Windows Professional (senza di versione)</w:t>
      </w:r>
    </w:p>
    <w:p w:rsidR="00A157E7" w:rsidRPr="001B7167" w:rsidRDefault="006434A0" w:rsidP="00657E7A">
      <w:pPr>
        <w:pStyle w:val="ProductList-Body"/>
        <w:ind w:left="180"/>
        <w:rPr>
          <w:lang w:val="it-IT"/>
        </w:rPr>
      </w:pPr>
      <w:r w:rsidRPr="001B7167">
        <w:rPr>
          <w:lang w:val="it-IT"/>
        </w:rPr>
        <w:t>Le licenze senza versione per l</w:t>
      </w:r>
      <w:r w:rsidR="001B7167">
        <w:rPr>
          <w:lang w:val="it-IT"/>
        </w:rPr>
        <w:t>’</w:t>
      </w:r>
      <w:r w:rsidRPr="001B7167">
        <w:rPr>
          <w:lang w:val="it-IT"/>
        </w:rPr>
        <w:t>aggiornamento a Windows Enterprise e a Windows Professional sono solo disponibili nella Repubblica popolare cinese in base ai programmi Select Plus, Select e Licenza Open (due punti).</w:t>
      </w:r>
      <w:r w:rsidR="00443484" w:rsidRPr="001B7167">
        <w:rPr>
          <w:lang w:val="it-IT"/>
        </w:rPr>
        <w:t xml:space="preserve"> </w:t>
      </w:r>
      <w:r w:rsidRPr="001B7167">
        <w:rPr>
          <w:lang w:val="it-IT"/>
        </w:rPr>
        <w:t>Le suddette licenze garantiscono il diritto di utilizzare la versione di Windows disponibile nel momento in cui la società acquista la licenza (</w:t>
      </w:r>
      <w:r w:rsidR="00657E7A">
        <w:rPr>
          <w:lang w:val="it-IT"/>
        </w:rPr>
        <w:t>“</w:t>
      </w:r>
      <w:r w:rsidRPr="001B7167">
        <w:rPr>
          <w:lang w:val="it-IT"/>
        </w:rPr>
        <w:t>Data di Acquisto della Licenza da parte della Società</w:t>
      </w:r>
      <w:r w:rsidR="00657E7A">
        <w:rPr>
          <w:lang w:val="it-IT"/>
        </w:rPr>
        <w:t>”</w:t>
      </w:r>
      <w:r w:rsidRPr="001B7167">
        <w:rPr>
          <w:lang w:val="it-IT"/>
        </w:rPr>
        <w:t>) o qualsiasi versione precedente della stessa edizione del software.</w:t>
      </w:r>
      <w:r w:rsidR="00443484" w:rsidRPr="001B7167">
        <w:rPr>
          <w:lang w:val="it-IT"/>
        </w:rPr>
        <w:t xml:space="preserve"> </w:t>
      </w:r>
      <w:r w:rsidRPr="001B7167">
        <w:rPr>
          <w:lang w:val="it-IT"/>
        </w:rPr>
        <w:t>Le condizioni di licenza pubblicate per la versione di Windows Pro e/o Windows Enterprise nei Diritti sull</w:t>
      </w:r>
      <w:r w:rsidR="001B7167">
        <w:rPr>
          <w:lang w:val="it-IT"/>
        </w:rPr>
        <w:t>’</w:t>
      </w:r>
      <w:r w:rsidRPr="001B7167">
        <w:rPr>
          <w:lang w:val="it-IT"/>
        </w:rPr>
        <w:t>utilizzo del prodotto alla Data di Acquisto della Licenza da parte della Società si applicano all</w:t>
      </w:r>
      <w:r w:rsidR="001B7167">
        <w:rPr>
          <w:lang w:val="it-IT"/>
        </w:rPr>
        <w:t>’</w:t>
      </w:r>
      <w:r w:rsidRPr="001B7167">
        <w:rPr>
          <w:lang w:val="it-IT"/>
        </w:rPr>
        <w:t>uso del software da parte della società (sia</w:t>
      </w:r>
      <w:r w:rsidR="00DF3981" w:rsidRPr="001B7167">
        <w:rPr>
          <w:lang w:val="it-IT"/>
        </w:rPr>
        <w:t> </w:t>
      </w:r>
      <w:r w:rsidRPr="001B7167">
        <w:rPr>
          <w:lang w:val="it-IT"/>
        </w:rPr>
        <w:t>che la società scelga di usare la versione più recente disponibile o qualsiasi versione precedente).</w:t>
      </w:r>
      <w:r w:rsidR="00443484" w:rsidRPr="001B7167">
        <w:rPr>
          <w:lang w:val="it-IT"/>
        </w:rPr>
        <w:t xml:space="preserve"> </w:t>
      </w:r>
      <w:r w:rsidRPr="001B7167">
        <w:rPr>
          <w:lang w:val="it-IT"/>
        </w:rPr>
        <w:t>Le licenze sono specifiche per le diverse edizioni, per cui la società deve usare la versione dell</w:t>
      </w:r>
      <w:r w:rsidR="001B7167">
        <w:rPr>
          <w:lang w:val="it-IT"/>
        </w:rPr>
        <w:t>’</w:t>
      </w:r>
      <w:r w:rsidRPr="001B7167">
        <w:rPr>
          <w:lang w:val="it-IT"/>
        </w:rPr>
        <w:t>edizione di software acquistata.</w:t>
      </w:r>
      <w:r w:rsidR="00443484" w:rsidRPr="001B7167">
        <w:rPr>
          <w:lang w:val="it-IT"/>
        </w:rPr>
        <w:t xml:space="preserve"> </w:t>
      </w:r>
      <w:r w:rsidRPr="001B7167">
        <w:rPr>
          <w:lang w:val="it-IT"/>
        </w:rPr>
        <w:t>I Sistemi Operativi Qualificanti per Windows 8 e 8.1 Enterprise e Pro si applicano alle licenze senza versione per Aggiornamento a Windows Enterprise e Aggiornamento a Windows Professional.</w:t>
      </w:r>
    </w:p>
    <w:p w:rsidR="006434A0" w:rsidRPr="001B7167" w:rsidRDefault="006434A0" w:rsidP="00AB48DD">
      <w:pPr>
        <w:pStyle w:val="ProductList-Body"/>
        <w:tabs>
          <w:tab w:val="clear" w:pos="158"/>
          <w:tab w:val="left" w:pos="180"/>
        </w:tabs>
        <w:ind w:left="180"/>
        <w:rPr>
          <w:lang w:val="it-IT"/>
        </w:rPr>
      </w:pPr>
    </w:p>
    <w:p w:rsidR="00A157E7" w:rsidRPr="001B7167" w:rsidRDefault="00A157E7" w:rsidP="00AB48DD">
      <w:pPr>
        <w:pStyle w:val="ProductList-Body"/>
        <w:tabs>
          <w:tab w:val="clear" w:pos="158"/>
          <w:tab w:val="left" w:pos="180"/>
        </w:tabs>
        <w:ind w:left="180"/>
        <w:rPr>
          <w:lang w:val="it-IT"/>
        </w:rPr>
      </w:pPr>
      <w:r w:rsidRPr="001B7167">
        <w:rPr>
          <w:b/>
          <w:color w:val="00188F"/>
          <w:lang w:val="it-IT"/>
        </w:rPr>
        <w:t>Concessione di una licenza per l</w:t>
      </w:r>
      <w:r w:rsidR="001B7167">
        <w:rPr>
          <w:b/>
          <w:color w:val="00188F"/>
          <w:lang w:val="it-IT"/>
        </w:rPr>
        <w:t>’</w:t>
      </w:r>
      <w:r w:rsidRPr="001B7167">
        <w:rPr>
          <w:b/>
          <w:color w:val="00188F"/>
          <w:lang w:val="it-IT"/>
        </w:rPr>
        <w:t>utilizzo di Windows 8.1 Pro in sostituzione di Windows 8 Pro</w:t>
      </w:r>
    </w:p>
    <w:p w:rsidR="00A157E7" w:rsidRPr="001B7167" w:rsidRDefault="00A157E7" w:rsidP="00A157E7">
      <w:pPr>
        <w:pStyle w:val="ProductList-Body"/>
        <w:ind w:left="180"/>
        <w:rPr>
          <w:spacing w:val="-4"/>
          <w:lang w:val="it-IT"/>
        </w:rPr>
      </w:pPr>
      <w:r w:rsidRPr="001B7167">
        <w:rPr>
          <w:spacing w:val="-4"/>
          <w:lang w:val="it-IT"/>
        </w:rPr>
        <w:t>Le società titolari di Contratti Multilicenza con licenza per Windows 8 Pro sono in possesso della licenza per Windows 8.1 Pro anche nel caso in cui la copertura SA per il sistema operativo desktop Windows sia scaduta prima del rilascio di Windows 8.1 Pro.</w:t>
      </w:r>
      <w:r w:rsidR="00443484" w:rsidRPr="001B7167">
        <w:rPr>
          <w:spacing w:val="-4"/>
          <w:lang w:val="it-IT"/>
        </w:rPr>
        <w:t xml:space="preserve"> </w:t>
      </w:r>
      <w:r w:rsidRPr="001B7167">
        <w:rPr>
          <w:spacing w:val="-4"/>
          <w:lang w:val="it-IT"/>
        </w:rPr>
        <w:t>Ciò non si applica a Windows 8 Enterprise; la società dovrà disporre di una copertura SA attiva per il sistema operativo desktop Windows per avere diritti per Windows 8.1 Enterprise.</w:t>
      </w:r>
    </w:p>
    <w:p w:rsidR="00A157E7" w:rsidRPr="001B7167" w:rsidRDefault="00A157E7" w:rsidP="00A157E7">
      <w:pPr>
        <w:pStyle w:val="ProductList-Body"/>
        <w:ind w:left="180"/>
        <w:rPr>
          <w:lang w:val="it-IT"/>
        </w:rPr>
      </w:pPr>
    </w:p>
    <w:p w:rsidR="00A157E7" w:rsidRPr="001B7167" w:rsidRDefault="00A157E7" w:rsidP="00A157E7">
      <w:pPr>
        <w:pStyle w:val="ProductList-Body"/>
        <w:ind w:left="180"/>
        <w:rPr>
          <w:lang w:val="it-IT"/>
        </w:rPr>
      </w:pPr>
      <w:r w:rsidRPr="001B7167">
        <w:rPr>
          <w:b/>
          <w:color w:val="00188F"/>
          <w:lang w:val="it-IT"/>
        </w:rPr>
        <w:t>Sistemi Operativi Qualificanti (OS)</w:t>
      </w:r>
    </w:p>
    <w:p w:rsidR="00A157E7" w:rsidRPr="001B7167" w:rsidRDefault="00A157E7" w:rsidP="00A157E7">
      <w:pPr>
        <w:pStyle w:val="ProductList-Body"/>
        <w:ind w:left="180"/>
        <w:rPr>
          <w:highlight w:val="yellow"/>
          <w:lang w:val="it-IT"/>
        </w:rPr>
      </w:pPr>
      <w:r w:rsidRPr="001B7167">
        <w:rPr>
          <w:lang w:val="it-IT"/>
        </w:rP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w:t>
      </w:r>
      <w:r w:rsidR="00443484" w:rsidRPr="001B7167">
        <w:rPr>
          <w:lang w:val="it-IT"/>
        </w:rPr>
        <w:t xml:space="preserve"> </w:t>
      </w:r>
      <w:r w:rsidRPr="001B7167">
        <w:rPr>
          <w:lang w:val="it-IT"/>
        </w:rPr>
        <w:t>Pertanto, ogni dispositivo per il quale una società acquista e sul quale esegue l</w:t>
      </w:r>
      <w:r w:rsidR="001B7167">
        <w:rPr>
          <w:lang w:val="it-IT"/>
        </w:rPr>
        <w:t>’</w:t>
      </w:r>
      <w:r w:rsidRPr="001B7167">
        <w:rPr>
          <w:lang w:val="it-IT"/>
        </w:rPr>
        <w:t>Aggiornamento a</w:t>
      </w:r>
      <w:r w:rsidR="00410464" w:rsidRPr="001B7167">
        <w:rPr>
          <w:lang w:val="it-IT"/>
        </w:rPr>
        <w:t> </w:t>
      </w:r>
      <w:r w:rsidRPr="001B7167">
        <w:rPr>
          <w:lang w:val="it-IT"/>
        </w:rPr>
        <w:t>Windows 8.1 Pro (se disponibile ai sensi del programma della società) o l</w:t>
      </w:r>
      <w:r w:rsidR="001B7167">
        <w:rPr>
          <w:lang w:val="it-IT"/>
        </w:rPr>
        <w:t>’</w:t>
      </w:r>
      <w:r w:rsidRPr="001B7167">
        <w:rPr>
          <w:lang w:val="it-IT"/>
        </w:rPr>
        <w:t>Aggiornamento a Windows 8.1 Enterprise dovrà disporre della licenza per l</w:t>
      </w:r>
      <w:r w:rsidR="001B7167">
        <w:rPr>
          <w:lang w:val="it-IT"/>
        </w:rPr>
        <w:t>’</w:t>
      </w:r>
      <w:r w:rsidRPr="001B7167">
        <w:rPr>
          <w:lang w:val="it-IT"/>
        </w:rPr>
        <w:t>esecuzione di uno dei sistemi operativi qualificanti indicati di seguito. I sistemi operativi qualificanti in base al tipo di Programma sono:</w:t>
      </w:r>
    </w:p>
    <w:p w:rsidR="00A157E7" w:rsidRPr="001B7167" w:rsidRDefault="00A157E7" w:rsidP="00A157E7">
      <w:pPr>
        <w:pStyle w:val="ProductList-Body"/>
        <w:shd w:val="clear" w:color="auto" w:fill="FFFFFF" w:themeFill="background1"/>
        <w:rPr>
          <w:highlight w:val="yellow"/>
          <w:lang w:val="it-IT"/>
        </w:rPr>
      </w:pPr>
    </w:p>
    <w:tbl>
      <w:tblPr>
        <w:tblW w:w="10782" w:type="dxa"/>
        <w:tblInd w:w="28" w:type="dxa"/>
        <w:tblLayout w:type="fixed"/>
        <w:tblCellMar>
          <w:left w:w="0" w:type="dxa"/>
          <w:right w:w="0" w:type="dxa"/>
        </w:tblCellMar>
        <w:tblLook w:val="04A0" w:firstRow="1" w:lastRow="0" w:firstColumn="1" w:lastColumn="0" w:noHBand="0" w:noVBand="1"/>
      </w:tblPr>
      <w:tblGrid>
        <w:gridCol w:w="3798"/>
        <w:gridCol w:w="1422"/>
        <w:gridCol w:w="963"/>
        <w:gridCol w:w="1692"/>
        <w:gridCol w:w="2043"/>
        <w:gridCol w:w="864"/>
      </w:tblGrid>
      <w:tr w:rsidR="00D223B9" w:rsidRPr="0043735F" w:rsidTr="00FC7F9D">
        <w:trPr>
          <w:trHeight w:val="592"/>
          <w:tblHeader/>
        </w:trPr>
        <w:tc>
          <w:tcPr>
            <w:tcW w:w="3798"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2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96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692"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204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864"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Academic e Charity</w:t>
            </w:r>
          </w:p>
        </w:tc>
      </w:tr>
      <w:tr w:rsidR="00A157E7" w:rsidRPr="0043735F" w:rsidTr="00FC7F9D">
        <w:trPr>
          <w:trHeight w:val="178"/>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705779" w:rsidRDefault="00A157E7" w:rsidP="00A23FD9">
            <w:pPr>
              <w:pStyle w:val="ProductList-Body"/>
              <w:rPr>
                <w:b/>
              </w:rPr>
            </w:pPr>
            <w:r>
              <w:rPr>
                <w:b/>
              </w:rPr>
              <w:t>Windows 8 e Windows 8.1 (32 bit o 64 bit)</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Enterprise (N, K, KN)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1B7167" w:rsidRDefault="00A157E7" w:rsidP="00A23FD9">
            <w:pPr>
              <w:pStyle w:val="ProductList-Body"/>
              <w:ind w:left="162"/>
              <w:rPr>
                <w:lang w:val="it-IT"/>
              </w:rPr>
            </w:pPr>
            <w:r w:rsidRPr="001B7167">
              <w:rPr>
                <w:lang w:val="it-IT"/>
              </w:rPr>
              <w:t>Pro (N, K, KN, senza dischi*)</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 e Windows 8.1</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4A6CAA"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1B7167" w:rsidRDefault="00A157E7" w:rsidP="00A23FD9">
            <w:pPr>
              <w:pStyle w:val="ProductList-Body"/>
              <w:ind w:left="162"/>
              <w:rPr>
                <w:lang w:val="it-IT"/>
              </w:rPr>
            </w:pPr>
            <w:r w:rsidRPr="001B7167">
              <w:rPr>
                <w:lang w:val="it-IT"/>
              </w:rPr>
              <w:t>Windows 8 e Windows 8.1 per una Sola Lingua</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1B7167" w:rsidRDefault="00A157E7" w:rsidP="00A23FD9">
            <w:pPr>
              <w:pStyle w:val="ProductList-Body"/>
              <w:jc w:val="center"/>
              <w:rPr>
                <w:caps/>
                <w:lang w:val="it-IT"/>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1B7167" w:rsidRDefault="00A157E7" w:rsidP="00A23FD9">
            <w:pPr>
              <w:pStyle w:val="ProductList-Body"/>
              <w:jc w:val="center"/>
              <w:rPr>
                <w:caps/>
                <w:lang w:val="it-IT"/>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1B7167" w:rsidRDefault="00A157E7" w:rsidP="00A23FD9">
            <w:pPr>
              <w:pStyle w:val="ProductList-Body"/>
              <w:jc w:val="center"/>
              <w:rPr>
                <w:caps/>
                <w:lang w:val="it-IT"/>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1B7167" w:rsidRDefault="00A157E7" w:rsidP="00A23FD9">
            <w:pPr>
              <w:pStyle w:val="ProductList-Body"/>
              <w:jc w:val="center"/>
              <w:rPr>
                <w:caps/>
                <w:lang w:val="it-IT"/>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t>Windows 8.1 Pro for Education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A157E7" w:rsidRPr="0043735F" w:rsidRDefault="00A157E7" w:rsidP="00A23FD9">
            <w:pPr>
              <w:pStyle w:val="ProductList-Body"/>
              <w:ind w:left="162"/>
            </w:pPr>
            <w:r>
              <w:lastRenderedPageBreak/>
              <w:t>Windows 8.1 con Bing</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r>
              <w:rPr>
                <w:caps/>
              </w:rPr>
              <w:t>X</w:t>
            </w:r>
          </w:p>
        </w:tc>
      </w:tr>
      <w:tr w:rsidR="00A157E7" w:rsidRPr="0043735F" w:rsidTr="00FC7F9D">
        <w:trPr>
          <w:trHeight w:val="178"/>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 64-bit)</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1B7167" w:rsidRDefault="00A157E7" w:rsidP="00A23FD9">
            <w:pPr>
              <w:pStyle w:val="ProductList-Body"/>
              <w:ind w:left="162"/>
              <w:rPr>
                <w:lang w:val="pt-BR"/>
              </w:rPr>
            </w:pPr>
            <w:r w:rsidRPr="001B7167">
              <w:rPr>
                <w:lang w:val="pt-BR"/>
              </w:rPr>
              <w:t>Professional (N, K, KN, diskless)</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1C4150" w:rsidTr="00FC7F9D">
        <w:trPr>
          <w:trHeight w:val="178"/>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1B7167" w:rsidRDefault="00A157E7" w:rsidP="00A23FD9">
            <w:pPr>
              <w:pStyle w:val="ProductList-Body"/>
              <w:rPr>
                <w:b/>
                <w:caps/>
                <w:lang w:val="pt-BR"/>
              </w:rPr>
            </w:pPr>
            <w:r w:rsidRPr="001B7167">
              <w:rPr>
                <w:b/>
                <w:lang w:val="pt-BR"/>
              </w:rPr>
              <w:t>Windows Vista (32-bit o 64-bit)</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Enterprise (N, K, KN)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Business (N, K, KN, Blade)</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Ultimate</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Premium</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Basic</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Starter Edition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A157E7" w:rsidRPr="0043735F" w:rsidTr="00FC7F9D">
        <w:trPr>
          <w:trHeight w:val="187"/>
        </w:trPr>
        <w:tc>
          <w:tcPr>
            <w:tcW w:w="10782"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XP (32-bit o 64-bit)</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rPr>
                <w:lang w:val="pt-BR"/>
              </w:rPr>
            </w:pPr>
            <w:r>
              <w:t>Professional (N, K, KN, Blade)</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Tablet Edition (N, K, KN, Blade)</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XP Pro Blade PC</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A157E7" w:rsidRPr="009F282C" w:rsidRDefault="00A157E7" w:rsidP="00A23FD9">
            <w:pPr>
              <w:pStyle w:val="ProductList-Body"/>
              <w:jc w:val="center"/>
              <w:rPr>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 Starter Edition</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196"/>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2000 Professional</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187"/>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Windows NT Workstation 4.0</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0"/>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1B7167" w:rsidRDefault="00A157E7" w:rsidP="00A23FD9">
            <w:pPr>
              <w:pStyle w:val="ProductList-Body"/>
              <w:rPr>
                <w:b/>
                <w:lang w:val="it-IT"/>
              </w:rPr>
            </w:pPr>
            <w:r w:rsidRPr="001B7167">
              <w:rPr>
                <w:b/>
                <w:lang w:val="it-IT"/>
              </w:rPr>
              <w:t>Windows 98 (inclusa la seconda versione)</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r w:rsidR="00D223B9" w:rsidRPr="0043735F" w:rsidTr="00FC7F9D">
        <w:trPr>
          <w:trHeight w:val="255"/>
        </w:trPr>
        <w:tc>
          <w:tcPr>
            <w:tcW w:w="3798"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A157E7" w:rsidRPr="00705779" w:rsidRDefault="00A157E7" w:rsidP="00A23FD9">
            <w:pPr>
              <w:pStyle w:val="ProductList-Body"/>
              <w:rPr>
                <w:b/>
              </w:rPr>
            </w:pPr>
            <w:r>
              <w:rPr>
                <w:b/>
              </w:rPr>
              <w:t>Apple Macintosh</w:t>
            </w:r>
          </w:p>
        </w:tc>
        <w:tc>
          <w:tcPr>
            <w:tcW w:w="142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96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692"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204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c>
          <w:tcPr>
            <w:tcW w:w="864"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r>
              <w:rPr>
                <w:caps/>
              </w:rPr>
              <w:t>x</w:t>
            </w:r>
          </w:p>
        </w:tc>
      </w:tr>
    </w:tbl>
    <w:p w:rsidR="00A157E7" w:rsidRPr="001B7167" w:rsidRDefault="00A157E7" w:rsidP="00A157E7">
      <w:pPr>
        <w:pStyle w:val="ProductList-Body"/>
        <w:ind w:left="180"/>
        <w:rPr>
          <w:lang w:val="it-IT"/>
        </w:rPr>
      </w:pPr>
      <w:r w:rsidRPr="001B7167">
        <w:rPr>
          <w:lang w:val="it-IT"/>
        </w:rPr>
        <w:t>I sistemi operativi non inclusi nel precedente elenco non sono OS qualificanti, ad esempio:</w:t>
      </w:r>
    </w:p>
    <w:p w:rsidR="00A157E7" w:rsidRPr="001B7167" w:rsidRDefault="00A157E7" w:rsidP="00343417">
      <w:pPr>
        <w:pStyle w:val="ProductList-Body"/>
        <w:numPr>
          <w:ilvl w:val="0"/>
          <w:numId w:val="44"/>
        </w:numPr>
        <w:ind w:left="720" w:hanging="270"/>
        <w:rPr>
          <w:lang w:val="it-IT"/>
        </w:rPr>
      </w:pPr>
      <w:r w:rsidRPr="001B7167">
        <w:rPr>
          <w:lang w:val="it-IT"/>
        </w:rPr>
        <w:t>I Sistemi Incorporati (ad esempio, Windows Embedded 8.1 Industry Pro, Windows XP Embedded) non si qualificano per gli Aggiornamenti a Windows 8.1 Pro o Enterprise.</w:t>
      </w:r>
    </w:p>
    <w:p w:rsidR="00A157E7" w:rsidRPr="001B7167" w:rsidRDefault="00A157E7" w:rsidP="00343417">
      <w:pPr>
        <w:pStyle w:val="ProductList-Body"/>
        <w:numPr>
          <w:ilvl w:val="0"/>
          <w:numId w:val="44"/>
        </w:numPr>
        <w:ind w:left="720" w:hanging="270"/>
        <w:rPr>
          <w:lang w:val="it-IT"/>
        </w:rPr>
      </w:pPr>
      <w:r w:rsidRPr="001B7167">
        <w:rPr>
          <w:lang w:val="it-IT"/>
        </w:rPr>
        <w:t>Linux o OS/2 non si qualifica per gli Aggiornamenti a Windows 8.1 Pro o Enterprise.</w:t>
      </w:r>
    </w:p>
    <w:p w:rsidR="00A157E7" w:rsidRPr="001B7167" w:rsidRDefault="00A157E7" w:rsidP="00343417">
      <w:pPr>
        <w:pStyle w:val="ProductList-Body"/>
        <w:numPr>
          <w:ilvl w:val="0"/>
          <w:numId w:val="44"/>
        </w:numPr>
        <w:ind w:left="720" w:hanging="270"/>
        <w:rPr>
          <w:lang w:val="it-IT"/>
        </w:rPr>
      </w:pPr>
      <w:r w:rsidRPr="001B7167">
        <w:rPr>
          <w:lang w:val="it-IT"/>
        </w:rPr>
        <w:t>Le Licenze CAL per RDS non si qualificano per gli Aggiornamenti a Windows 8.1 Pro o Enterprise.</w:t>
      </w:r>
    </w:p>
    <w:p w:rsidR="00A157E7" w:rsidRPr="001B7167" w:rsidRDefault="00A157E7" w:rsidP="00A157E7">
      <w:pPr>
        <w:pStyle w:val="ProductList-Body"/>
        <w:ind w:left="180"/>
        <w:rPr>
          <w:lang w:val="it-IT"/>
        </w:rPr>
      </w:pPr>
    </w:p>
    <w:p w:rsidR="00A157E7" w:rsidRPr="001B7167" w:rsidRDefault="00A157E7" w:rsidP="00A157E7">
      <w:pPr>
        <w:pStyle w:val="ProductList-Body"/>
        <w:ind w:left="180"/>
        <w:rPr>
          <w:lang w:val="it-IT"/>
        </w:rPr>
      </w:pPr>
      <w:r w:rsidRPr="001B7167">
        <w:rPr>
          <w:b/>
          <w:color w:val="00188F"/>
          <w:lang w:val="it-IT"/>
        </w:rPr>
        <w:t>Regole per i Sistemi Operativi Qualificanti</w:t>
      </w:r>
    </w:p>
    <w:p w:rsidR="00A157E7" w:rsidRPr="001B7167" w:rsidRDefault="00A157E7" w:rsidP="00343417">
      <w:pPr>
        <w:pStyle w:val="ProductList-Body"/>
        <w:numPr>
          <w:ilvl w:val="0"/>
          <w:numId w:val="45"/>
        </w:numPr>
        <w:ind w:left="720" w:hanging="270"/>
        <w:rPr>
          <w:lang w:val="it-IT"/>
        </w:rPr>
      </w:pPr>
      <w:r w:rsidRPr="001B7167">
        <w:rPr>
          <w:lang w:val="it-IT"/>
        </w:rPr>
        <w:t>L</w:t>
      </w:r>
      <w:r w:rsidR="001B7167">
        <w:rPr>
          <w:lang w:val="it-IT"/>
        </w:rPr>
        <w:t>’</w:t>
      </w:r>
      <w:r w:rsidRPr="001B7167">
        <w:rPr>
          <w:lang w:val="it-IT"/>
        </w:rPr>
        <w:t>OS qualificante deve essere installato sul dispositivo a cui deve essere assegnata la licenza di Aggiornamento VL.</w:t>
      </w:r>
    </w:p>
    <w:p w:rsidR="00A157E7" w:rsidRPr="001B7167" w:rsidRDefault="00A157E7" w:rsidP="00343417">
      <w:pPr>
        <w:pStyle w:val="ProductList-Body"/>
        <w:numPr>
          <w:ilvl w:val="1"/>
          <w:numId w:val="45"/>
        </w:numPr>
        <w:ind w:left="990" w:hanging="270"/>
        <w:rPr>
          <w:lang w:val="it-IT"/>
        </w:rPr>
      </w:pPr>
      <w:r w:rsidRPr="001B7167">
        <w:rPr>
          <w:lang w:val="it-IT"/>
        </w:rPr>
        <w:t>Apple Macintosh è un sistema operativo qualificante solo qualora sia preinstallato dal produttore autorizzato prima della vendita iniziale del dispositivo.</w:t>
      </w:r>
    </w:p>
    <w:p w:rsidR="00A157E7" w:rsidRPr="004C09A1" w:rsidRDefault="00A157E7" w:rsidP="00343417">
      <w:pPr>
        <w:pStyle w:val="ProductList-Body"/>
        <w:numPr>
          <w:ilvl w:val="0"/>
          <w:numId w:val="45"/>
        </w:numPr>
        <w:ind w:left="720" w:hanging="270"/>
      </w:pPr>
      <w:r w:rsidRPr="001B7167">
        <w:rPr>
          <w:lang w:val="it-IT"/>
        </w:rPr>
        <w:t xml:space="preserve">Le società dovranno rimuovere il sistema operativo qualificante dal dispositivo per distribuire la licenza di Aggiornamento VL. </w:t>
      </w:r>
      <w:r>
        <w:t>Le uniche eccezioni sono le seguenti:</w:t>
      </w:r>
    </w:p>
    <w:p w:rsidR="00A157E7" w:rsidRPr="001B7167" w:rsidRDefault="00A157E7" w:rsidP="00343417">
      <w:pPr>
        <w:pStyle w:val="ProductList-Body"/>
        <w:numPr>
          <w:ilvl w:val="1"/>
          <w:numId w:val="45"/>
        </w:numPr>
        <w:ind w:left="990" w:hanging="270"/>
        <w:rPr>
          <w:lang w:val="it-IT"/>
        </w:rPr>
      </w:pPr>
      <w:r w:rsidRPr="001B7167">
        <w:rPr>
          <w:lang w:val="it-IT"/>
        </w:rPr>
        <w:t>Le società che intendono installare o eseguire più di un sistema operativo con una licenza alla volta (compreso il sistema operativo qualificante) dovranno acquistare SA per il sistema operativo desktop Windows.</w:t>
      </w:r>
    </w:p>
    <w:p w:rsidR="00A157E7" w:rsidRPr="001B7167" w:rsidRDefault="00A157E7" w:rsidP="00343417">
      <w:pPr>
        <w:pStyle w:val="ProductList-Body"/>
        <w:numPr>
          <w:ilvl w:val="1"/>
          <w:numId w:val="45"/>
        </w:numPr>
        <w:ind w:left="990" w:hanging="270"/>
        <w:rPr>
          <w:lang w:val="it-IT"/>
        </w:rPr>
      </w:pPr>
      <w:r w:rsidRPr="001B7167">
        <w:rPr>
          <w:lang w:val="it-IT"/>
        </w:rPr>
        <w:t xml:space="preserve">Le società in possesso di una copertura SA attiva non dovranno disinstallare il sistema operativo qualificante e potranno installare ed eseguire contemporaneamente il sistema operativo qualificante e il sistema operativo desktop Windows con licenza VL. </w:t>
      </w:r>
    </w:p>
    <w:p w:rsidR="00A157E7" w:rsidRPr="004C09A1" w:rsidRDefault="00A157E7" w:rsidP="00343417">
      <w:pPr>
        <w:pStyle w:val="ProductList-Body"/>
        <w:numPr>
          <w:ilvl w:val="0"/>
          <w:numId w:val="45"/>
        </w:numPr>
        <w:ind w:left="720" w:hanging="270"/>
      </w:pPr>
      <w:r>
        <w:t>Società con Contratto Academic</w:t>
      </w:r>
    </w:p>
    <w:p w:rsidR="00A157E7" w:rsidRPr="001B7167" w:rsidRDefault="00A157E7" w:rsidP="00343417">
      <w:pPr>
        <w:pStyle w:val="ProductList-Body"/>
        <w:numPr>
          <w:ilvl w:val="1"/>
          <w:numId w:val="45"/>
        </w:numPr>
        <w:ind w:left="990" w:hanging="270"/>
        <w:rPr>
          <w:lang w:val="it-IT"/>
        </w:rPr>
      </w:pPr>
      <w:r w:rsidRPr="001B7167">
        <w:rPr>
          <w:lang w:val="it-IT"/>
        </w:rP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157E7" w:rsidRPr="001B7167" w:rsidRDefault="00A157E7" w:rsidP="00A157E7">
      <w:pPr>
        <w:pStyle w:val="ProductList-Body"/>
        <w:rPr>
          <w:highlight w:val="yellow"/>
          <w:lang w:val="it-IT"/>
        </w:rPr>
      </w:pPr>
    </w:p>
    <w:p w:rsidR="00A157E7" w:rsidRPr="001B7167" w:rsidRDefault="00A157E7" w:rsidP="00A157E7">
      <w:pPr>
        <w:pStyle w:val="ProductList-Body"/>
        <w:tabs>
          <w:tab w:val="clear" w:pos="158"/>
          <w:tab w:val="left" w:pos="180"/>
        </w:tabs>
        <w:ind w:left="180"/>
        <w:rPr>
          <w:lang w:val="it-IT"/>
        </w:rPr>
      </w:pPr>
      <w:r w:rsidRPr="001B7167">
        <w:rPr>
          <w:b/>
          <w:color w:val="00188F"/>
          <w:lang w:val="it-IT"/>
        </w:rPr>
        <w:t>Copertura Software Assurance</w:t>
      </w:r>
      <w:r w:rsidRPr="001B7167">
        <w:rPr>
          <w:b/>
          <w:lang w:val="it-IT"/>
        </w:rPr>
        <w:t xml:space="preserve"> </w:t>
      </w:r>
    </w:p>
    <w:p w:rsidR="00A157E7" w:rsidRPr="001B7167" w:rsidRDefault="00A157E7" w:rsidP="00A157E7">
      <w:pPr>
        <w:pStyle w:val="ProductList-Body"/>
        <w:tabs>
          <w:tab w:val="clear" w:pos="158"/>
          <w:tab w:val="left" w:pos="180"/>
        </w:tabs>
        <w:ind w:left="180"/>
        <w:rPr>
          <w:lang w:val="it-IT"/>
        </w:rPr>
      </w:pPr>
      <w:r w:rsidRPr="001B7167">
        <w:rPr>
          <w:lang w:val="it-IT"/>
        </w:rPr>
        <w:t>Le società che intendono partecipare a SA per il Sistema Operativo Desktop Windows dispongono delle opzioni che seguono.</w:t>
      </w:r>
      <w:r w:rsidR="00443484" w:rsidRPr="001B7167">
        <w:rPr>
          <w:lang w:val="it-IT"/>
        </w:rPr>
        <w:t xml:space="preserve"> </w:t>
      </w:r>
      <w:r w:rsidRPr="001B7167">
        <w:rPr>
          <w:lang w:val="it-IT"/>
        </w:rPr>
        <w:t>Le opzioni riportate di seguito sono disponibili solo per i programmi specifici elencati e solo ai sensi delle condizioni stabilite.</w:t>
      </w:r>
    </w:p>
    <w:p w:rsidR="00A157E7" w:rsidRPr="001B7167" w:rsidRDefault="00A157E7" w:rsidP="00343417">
      <w:pPr>
        <w:pStyle w:val="ProductList-Body"/>
        <w:numPr>
          <w:ilvl w:val="0"/>
          <w:numId w:val="46"/>
        </w:numPr>
        <w:tabs>
          <w:tab w:val="clear" w:pos="158"/>
          <w:tab w:val="left" w:pos="180"/>
        </w:tabs>
        <w:ind w:left="720" w:hanging="270"/>
        <w:rPr>
          <w:lang w:val="it-IT"/>
        </w:rPr>
      </w:pPr>
      <w:r w:rsidRPr="001B7167">
        <w:rPr>
          <w:lang w:val="it-IT"/>
        </w:rPr>
        <w:t>Programmi Select Plus, Open Value (opzione non a livello aziendale) e Open License</w:t>
      </w:r>
      <w:r w:rsidR="00443484" w:rsidRPr="001B7167">
        <w:rPr>
          <w:lang w:val="it-IT"/>
        </w:rPr>
        <w:t xml:space="preserve"> </w:t>
      </w:r>
    </w:p>
    <w:p w:rsidR="00A157E7" w:rsidRPr="001B7167" w:rsidRDefault="00A157E7" w:rsidP="00343417">
      <w:pPr>
        <w:pStyle w:val="ProductList-Body"/>
        <w:numPr>
          <w:ilvl w:val="1"/>
          <w:numId w:val="46"/>
        </w:numPr>
        <w:tabs>
          <w:tab w:val="clear" w:pos="158"/>
          <w:tab w:val="left" w:pos="180"/>
        </w:tabs>
        <w:ind w:left="990" w:hanging="270"/>
        <w:rPr>
          <w:lang w:val="it-IT"/>
        </w:rPr>
      </w:pPr>
      <w:r w:rsidRPr="001B7167">
        <w:rPr>
          <w:lang w:val="it-IT"/>
        </w:rPr>
        <w:lastRenderedPageBreak/>
        <w:t>Acquistare l</w:t>
      </w:r>
      <w:r w:rsidR="001B7167">
        <w:rPr>
          <w:lang w:val="it-IT"/>
        </w:rPr>
        <w:t>’</w:t>
      </w:r>
      <w:r w:rsidRPr="001B7167">
        <w:rPr>
          <w:lang w:val="it-IT"/>
        </w:rPr>
        <w:t>Aggiornamento e Software Assurance per Windows 8.1 Enterprise per i desktop per i quali la società ha ottenuto in licenza e installato uno dei sistemi operativi qualificanti elencati nella precedente tabella degli Aggiornamenti di Windows.</w:t>
      </w:r>
    </w:p>
    <w:p w:rsidR="00A157E7" w:rsidRPr="001B7167" w:rsidRDefault="00A157E7" w:rsidP="00343417">
      <w:pPr>
        <w:pStyle w:val="ProductList-Body"/>
        <w:numPr>
          <w:ilvl w:val="0"/>
          <w:numId w:val="46"/>
        </w:numPr>
        <w:tabs>
          <w:tab w:val="clear" w:pos="158"/>
          <w:tab w:val="left" w:pos="180"/>
        </w:tabs>
        <w:ind w:left="720" w:hanging="270"/>
        <w:rPr>
          <w:lang w:val="it-IT"/>
        </w:rPr>
      </w:pPr>
      <w:r w:rsidRPr="001B7167">
        <w:rPr>
          <w:lang w:val="it-IT"/>
        </w:rPr>
        <w:t>Iscrizioni Enterprise e Contratti Open Value per l</w:t>
      </w:r>
      <w:r w:rsidR="001B7167">
        <w:rPr>
          <w:lang w:val="it-IT"/>
        </w:rPr>
        <w:t>’</w:t>
      </w:r>
      <w:r w:rsidRPr="001B7167">
        <w:rPr>
          <w:lang w:val="it-IT"/>
        </w:rPr>
        <w:t>intera organizzazione (perpetui e subscription):</w:t>
      </w:r>
    </w:p>
    <w:p w:rsidR="00A157E7" w:rsidRPr="001B7167" w:rsidRDefault="00A157E7" w:rsidP="00343417">
      <w:pPr>
        <w:pStyle w:val="ProductList-Body"/>
        <w:numPr>
          <w:ilvl w:val="1"/>
          <w:numId w:val="46"/>
        </w:numPr>
        <w:tabs>
          <w:tab w:val="clear" w:pos="158"/>
          <w:tab w:val="left" w:pos="180"/>
        </w:tabs>
        <w:ind w:left="990" w:hanging="270"/>
        <w:rPr>
          <w:lang w:val="it-IT"/>
        </w:rPr>
      </w:pPr>
      <w:r w:rsidRPr="001B7167">
        <w:rPr>
          <w:lang w:val="it-IT"/>
        </w:rPr>
        <w:t>Iscrizioni Enterprise Iniziali o Contratti Open Value</w:t>
      </w:r>
    </w:p>
    <w:p w:rsidR="00A157E7" w:rsidRPr="001B7167" w:rsidRDefault="00A157E7" w:rsidP="00343417">
      <w:pPr>
        <w:pStyle w:val="ProductList-Body"/>
        <w:numPr>
          <w:ilvl w:val="2"/>
          <w:numId w:val="46"/>
        </w:numPr>
        <w:tabs>
          <w:tab w:val="clear" w:pos="158"/>
          <w:tab w:val="left" w:pos="180"/>
        </w:tabs>
        <w:ind w:left="1260" w:hanging="270"/>
        <w:rPr>
          <w:lang w:val="it-IT"/>
        </w:rPr>
      </w:pPr>
      <w:r w:rsidRPr="001B7167">
        <w:rPr>
          <w:lang w:val="it-IT"/>
        </w:rPr>
        <w:t>Acquistare l</w:t>
      </w:r>
      <w:r w:rsidR="001B7167">
        <w:rPr>
          <w:lang w:val="it-IT"/>
        </w:rPr>
        <w:t>’</w:t>
      </w:r>
      <w:r w:rsidRPr="001B7167">
        <w:rPr>
          <w:lang w:val="it-IT"/>
        </w:rPr>
        <w:t>Aggiornamento e Software Assurance per Windows 8.1 Enterprise per tutti i Dispositivi Qualificati.</w:t>
      </w:r>
      <w:r w:rsidR="00443484" w:rsidRPr="001B7167">
        <w:rPr>
          <w:lang w:val="it-IT"/>
        </w:rPr>
        <w:t xml:space="preserve"> </w:t>
      </w:r>
      <w:r w:rsidRPr="001B7167">
        <w:rPr>
          <w:lang w:val="it-IT"/>
        </w:rPr>
        <w:t>La società dovrà avere ottenuto in licenza e installato uno dei sistemi operativi qualificanti indicati nella precedente tabella degli Aggiornamenti di Windows, nella colonna “Nuovo EA/OV-CW”, su tutti i Dispositivi Qualificati.</w:t>
      </w:r>
    </w:p>
    <w:p w:rsidR="00A157E7" w:rsidRPr="001B7167" w:rsidRDefault="00A157E7" w:rsidP="00343417">
      <w:pPr>
        <w:pStyle w:val="ProductList-Body"/>
        <w:numPr>
          <w:ilvl w:val="1"/>
          <w:numId w:val="46"/>
        </w:numPr>
        <w:tabs>
          <w:tab w:val="clear" w:pos="158"/>
          <w:tab w:val="left" w:pos="180"/>
        </w:tabs>
        <w:ind w:left="990" w:hanging="270"/>
        <w:rPr>
          <w:lang w:val="it-IT"/>
        </w:rPr>
      </w:pPr>
      <w:r w:rsidRPr="001B7167">
        <w:rPr>
          <w:lang w:val="it-IT"/>
        </w:rPr>
        <w:t>Iscrizioni Enterprise o Contratti Open Value Esistenti (true-up e sostituzioni)</w:t>
      </w:r>
    </w:p>
    <w:p w:rsidR="00A157E7" w:rsidRPr="001B7167" w:rsidRDefault="00A157E7" w:rsidP="00343417">
      <w:pPr>
        <w:pStyle w:val="ProductList-Body"/>
        <w:numPr>
          <w:ilvl w:val="2"/>
          <w:numId w:val="46"/>
        </w:numPr>
        <w:tabs>
          <w:tab w:val="clear" w:pos="158"/>
          <w:tab w:val="left" w:pos="180"/>
        </w:tabs>
        <w:ind w:left="1260" w:hanging="270"/>
        <w:rPr>
          <w:lang w:val="it-IT"/>
        </w:rPr>
      </w:pPr>
      <w:r w:rsidRPr="001B7167">
        <w:rPr>
          <w:lang w:val="it-IT"/>
        </w:rPr>
        <w:t>Acquistare l</w:t>
      </w:r>
      <w:r w:rsidR="001B7167">
        <w:rPr>
          <w:lang w:val="it-IT"/>
        </w:rPr>
        <w:t>’</w:t>
      </w:r>
      <w:r w:rsidRPr="001B7167">
        <w:rPr>
          <w:lang w:val="it-IT"/>
        </w:rPr>
        <w:t>Aggiornamento e Software Assurance per Windows 8.1 Enterprise per tutti i Dispositivi Qualificati aggiuntivi.</w:t>
      </w:r>
      <w:r w:rsidR="00443484" w:rsidRPr="001B7167">
        <w:rPr>
          <w:lang w:val="it-IT"/>
        </w:rPr>
        <w:t xml:space="preserve"> </w:t>
      </w:r>
      <w:r w:rsidRPr="001B7167">
        <w:rPr>
          <w:lang w:val="it-IT"/>
        </w:rPr>
        <w:t>La società dovrà avere ottenuto in licenza e installato su tutti i Dispositivi Qualificati aggiuntivi ricevuti da una fonte qualsiasi, tranne una fusione o acquisizione, uno dei sistemi operativi qualificanti indicati nella precedente tabella degli Aggiornamenti di Windows, nella colonna “EA/OV-CW Esistente”.</w:t>
      </w:r>
    </w:p>
    <w:p w:rsidR="00A157E7" w:rsidRPr="001B7167" w:rsidRDefault="00A157E7" w:rsidP="00343417">
      <w:pPr>
        <w:pStyle w:val="ProductList-Body"/>
        <w:numPr>
          <w:ilvl w:val="2"/>
          <w:numId w:val="46"/>
        </w:numPr>
        <w:tabs>
          <w:tab w:val="clear" w:pos="158"/>
          <w:tab w:val="left" w:pos="180"/>
        </w:tabs>
        <w:ind w:left="1260" w:hanging="270"/>
        <w:rPr>
          <w:lang w:val="it-IT"/>
        </w:rPr>
      </w:pPr>
      <w:r w:rsidRPr="001B7167">
        <w:rPr>
          <w:lang w:val="it-IT"/>
        </w:rPr>
        <w:t>Nel caso di fusione o acquisizione, la società dovrà avere ottenuto in licenza e installato su tutti i Dispositivi Qualificati ricevuti tramite una fusione o acquisizione uno dei sistemi operativi qualificanti indicati nella precedente tabella degli Aggiornamenti di Windows, nella colonna “Nuovo EA/OV-CW”.</w:t>
      </w:r>
    </w:p>
    <w:p w:rsidR="00A157E7" w:rsidRPr="004C09A1" w:rsidRDefault="00A157E7" w:rsidP="00343417">
      <w:pPr>
        <w:pStyle w:val="ProductList-Body"/>
        <w:numPr>
          <w:ilvl w:val="1"/>
          <w:numId w:val="46"/>
        </w:numPr>
        <w:tabs>
          <w:tab w:val="clear" w:pos="158"/>
          <w:tab w:val="left" w:pos="180"/>
        </w:tabs>
        <w:ind w:left="990" w:hanging="270"/>
      </w:pPr>
      <w:r>
        <w:t>Rinnovo di un</w:t>
      </w:r>
      <w:r w:rsidR="001B7167">
        <w:t>’</w:t>
      </w:r>
      <w:r>
        <w:t>Iscrizione Enterprise</w:t>
      </w:r>
    </w:p>
    <w:p w:rsidR="00A157E7" w:rsidRPr="001B7167" w:rsidRDefault="00A157E7" w:rsidP="00343417">
      <w:pPr>
        <w:pStyle w:val="ProductList-Body"/>
        <w:numPr>
          <w:ilvl w:val="2"/>
          <w:numId w:val="46"/>
        </w:numPr>
        <w:tabs>
          <w:tab w:val="clear" w:pos="158"/>
          <w:tab w:val="left" w:pos="180"/>
        </w:tabs>
        <w:ind w:left="1260" w:hanging="270"/>
        <w:rPr>
          <w:lang w:val="it-IT"/>
        </w:rPr>
      </w:pPr>
      <w:r w:rsidRPr="001B7167">
        <w:rPr>
          <w:lang w:val="it-IT"/>
        </w:rPr>
        <w:t>alla scadenza di un</w:t>
      </w:r>
      <w:r w:rsidR="001B7167">
        <w:rPr>
          <w:lang w:val="it-IT"/>
        </w:rPr>
        <w:t>’</w:t>
      </w:r>
      <w:r w:rsidRPr="001B7167">
        <w:rPr>
          <w:lang w:val="it-IT"/>
        </w:rPr>
        <w:t>Iscrizione Enterprise già esistente relativa al Sistema Operativo Windows Desktop, è possibile rinnovare tale copertura con una nuova Iscrizione Enterprise per il Sistema Operativo Windows Desktop.</w:t>
      </w:r>
    </w:p>
    <w:p w:rsidR="00A157E7" w:rsidRPr="001B7167" w:rsidRDefault="00A157E7" w:rsidP="00343417">
      <w:pPr>
        <w:pStyle w:val="ProductList-Body"/>
        <w:numPr>
          <w:ilvl w:val="0"/>
          <w:numId w:val="46"/>
        </w:numPr>
        <w:tabs>
          <w:tab w:val="clear" w:pos="158"/>
          <w:tab w:val="left" w:pos="180"/>
        </w:tabs>
        <w:ind w:left="720" w:hanging="270"/>
        <w:rPr>
          <w:lang w:val="it-IT"/>
        </w:rPr>
      </w:pPr>
      <w:r w:rsidRPr="001B7167">
        <w:rPr>
          <w:lang w:val="it-IT"/>
        </w:rPr>
        <w:t xml:space="preserve">Gli istituti con Contratti Campus e School e Open Value Subscription - Education Solutions: </w:t>
      </w:r>
    </w:p>
    <w:p w:rsidR="00A157E7" w:rsidRPr="001B7167" w:rsidRDefault="00A157E7" w:rsidP="00343417">
      <w:pPr>
        <w:pStyle w:val="ProductList-Body"/>
        <w:numPr>
          <w:ilvl w:val="1"/>
          <w:numId w:val="46"/>
        </w:numPr>
        <w:tabs>
          <w:tab w:val="clear" w:pos="158"/>
          <w:tab w:val="left" w:pos="180"/>
        </w:tabs>
        <w:ind w:left="990" w:hanging="270"/>
        <w:rPr>
          <w:lang w:val="it-IT"/>
        </w:rPr>
      </w:pPr>
      <w:r w:rsidRPr="001B7167">
        <w:rPr>
          <w:lang w:val="it-IT"/>
        </w:rPr>
        <w:t>L</w:t>
      </w:r>
      <w:r w:rsidR="001B7167">
        <w:rPr>
          <w:lang w:val="it-IT"/>
        </w:rPr>
        <w:t>’</w:t>
      </w:r>
      <w:r w:rsidRPr="001B7167">
        <w:rPr>
          <w:lang w:val="it-IT"/>
        </w:rPr>
        <w:t xml:space="preserve">istituto dovrà avere ottenuto in licenza e installato uno dei sistemi operativi qualificanti indicati nella precedente tabella degli Aggiornamenti di Windows, nella colonna “Academic”, sui loro dispositivi. </w:t>
      </w:r>
    </w:p>
    <w:p w:rsidR="00A157E7" w:rsidRPr="001B7167" w:rsidRDefault="00A157E7" w:rsidP="00A157E7">
      <w:pPr>
        <w:pStyle w:val="ProductList-Body"/>
        <w:tabs>
          <w:tab w:val="clear" w:pos="158"/>
          <w:tab w:val="left" w:pos="180"/>
        </w:tabs>
        <w:ind w:left="180"/>
        <w:rPr>
          <w:lang w:val="it-IT"/>
        </w:rPr>
      </w:pPr>
    </w:p>
    <w:p w:rsidR="00A157E7" w:rsidRPr="001B7167" w:rsidRDefault="00A157E7" w:rsidP="00A157E7">
      <w:pPr>
        <w:pStyle w:val="ProductList-Body"/>
        <w:tabs>
          <w:tab w:val="clear" w:pos="158"/>
          <w:tab w:val="left" w:pos="180"/>
        </w:tabs>
        <w:ind w:left="180"/>
        <w:rPr>
          <w:lang w:val="it-IT"/>
        </w:rPr>
      </w:pPr>
      <w:r w:rsidRPr="001B7167">
        <w:rPr>
          <w:b/>
          <w:color w:val="00188F"/>
          <w:lang w:val="it-IT"/>
        </w:rPr>
        <w:t>Windows To Go per l</w:t>
      </w:r>
      <w:r w:rsidR="001B7167">
        <w:rPr>
          <w:b/>
          <w:color w:val="00188F"/>
          <w:lang w:val="it-IT"/>
        </w:rPr>
        <w:t>’</w:t>
      </w:r>
      <w:r w:rsidRPr="001B7167">
        <w:rPr>
          <w:b/>
          <w:color w:val="00188F"/>
          <w:lang w:val="it-IT"/>
        </w:rPr>
        <w:t>Opzione per Studente</w:t>
      </w:r>
    </w:p>
    <w:p w:rsidR="00285420" w:rsidRDefault="00A157E7" w:rsidP="00A157E7">
      <w:pPr>
        <w:pStyle w:val="ProductList-Body"/>
        <w:tabs>
          <w:tab w:val="clear" w:pos="158"/>
          <w:tab w:val="left" w:pos="180"/>
        </w:tabs>
        <w:ind w:left="180"/>
        <w:rPr>
          <w:spacing w:val="-4"/>
          <w:lang w:val="it-IT"/>
        </w:rPr>
      </w:pPr>
      <w:r w:rsidRPr="001B7167">
        <w:rPr>
          <w:spacing w:val="-4"/>
          <w:lang w:val="it-IT"/>
        </w:rPr>
        <w:t>Nonostante eventuali disposizioni contrarie dei Diritti di Utilizzo del Prodotto, agli istituti che scelgono l</w:t>
      </w:r>
      <w:r w:rsidR="001B7167">
        <w:rPr>
          <w:spacing w:val="-4"/>
          <w:lang w:val="it-IT"/>
        </w:rPr>
        <w:t>’</w:t>
      </w:r>
      <w:r w:rsidRPr="001B7167">
        <w:rPr>
          <w:spacing w:val="-4"/>
          <w:lang w:val="it-IT"/>
        </w:rPr>
        <w:t>Opzione per Studente viene concessa una sola istanza di Windows To Go per ogni dispositivo con licenza in dotazione a uno studente.</w:t>
      </w:r>
      <w:r w:rsidR="00443484" w:rsidRPr="001B7167">
        <w:rPr>
          <w:spacing w:val="-4"/>
          <w:lang w:val="it-IT"/>
        </w:rPr>
        <w:t xml:space="preserve"> </w:t>
      </w:r>
      <w:r w:rsidRPr="001B7167">
        <w:rPr>
          <w:spacing w:val="-4"/>
          <w:lang w:val="it-IT"/>
        </w:rPr>
        <w:t>Gli istituti dovranno verificare che gli studenti che non sono più iscritti all</w:t>
      </w:r>
      <w:r w:rsidR="001B7167">
        <w:rPr>
          <w:spacing w:val="-4"/>
          <w:lang w:val="it-IT"/>
        </w:rPr>
        <w:t>’</w:t>
      </w:r>
      <w:r w:rsidRPr="001B7167">
        <w:rPr>
          <w:spacing w:val="-4"/>
          <w:lang w:val="it-IT"/>
        </w:rPr>
        <w:t>istituto cessino di utilizzare Windows To Go e restituiscano all</w:t>
      </w:r>
      <w:r w:rsidR="001B7167">
        <w:rPr>
          <w:spacing w:val="-4"/>
          <w:lang w:val="it-IT"/>
        </w:rPr>
        <w:t>’</w:t>
      </w:r>
      <w:r w:rsidRPr="001B7167">
        <w:rPr>
          <w:spacing w:val="-4"/>
          <w:lang w:val="it-IT"/>
        </w:rPr>
        <w:t>istituto i dispositivi USB in cui è installata un</w:t>
      </w:r>
      <w:r w:rsidR="001B7167">
        <w:rPr>
          <w:spacing w:val="-4"/>
          <w:lang w:val="it-IT"/>
        </w:rPr>
        <w:t>’</w:t>
      </w:r>
      <w:r w:rsidRPr="001B7167">
        <w:rPr>
          <w:spacing w:val="-4"/>
          <w:lang w:val="it-IT"/>
        </w:rPr>
        <w:t>istanza di Windows To Go.</w:t>
      </w:r>
      <w:r w:rsidR="00443484" w:rsidRPr="001B7167">
        <w:rPr>
          <w:spacing w:val="-4"/>
          <w:lang w:val="it-IT"/>
        </w:rPr>
        <w:t xml:space="preserve"> </w:t>
      </w:r>
    </w:p>
    <w:p w:rsidR="00285420" w:rsidRDefault="00285420" w:rsidP="00A157E7">
      <w:pPr>
        <w:pStyle w:val="ProductList-Body"/>
        <w:tabs>
          <w:tab w:val="clear" w:pos="158"/>
          <w:tab w:val="left" w:pos="180"/>
        </w:tabs>
        <w:ind w:left="180"/>
        <w:rPr>
          <w:spacing w:val="-4"/>
          <w:lang w:val="it-IT"/>
        </w:rPr>
      </w:pPr>
    </w:p>
    <w:p w:rsidR="00A157E7" w:rsidRPr="001B7167" w:rsidRDefault="00A157E7" w:rsidP="00A157E7">
      <w:pPr>
        <w:pStyle w:val="ProductList-Body"/>
        <w:tabs>
          <w:tab w:val="clear" w:pos="158"/>
          <w:tab w:val="left" w:pos="180"/>
        </w:tabs>
        <w:ind w:left="180"/>
        <w:rPr>
          <w:spacing w:val="-4"/>
          <w:lang w:val="it-IT"/>
        </w:rPr>
      </w:pPr>
      <w:r w:rsidRPr="001B7167">
        <w:rPr>
          <w:spacing w:val="-4"/>
          <w:lang w:val="it-IT"/>
        </w:rPr>
        <w:t>Gli istituti che scelgono l</w:t>
      </w:r>
      <w:r w:rsidR="001B7167">
        <w:rPr>
          <w:spacing w:val="-4"/>
          <w:lang w:val="it-IT"/>
        </w:rPr>
        <w:t>’</w:t>
      </w:r>
      <w:r w:rsidRPr="001B7167">
        <w:rPr>
          <w:spacing w:val="-4"/>
          <w:lang w:val="it-IT"/>
        </w:rPr>
        <w:t xml:space="preserve">Opzione per Studente non potranno installare </w:t>
      </w:r>
      <w:r w:rsidR="00285420">
        <w:rPr>
          <w:spacing w:val="-4"/>
          <w:lang w:val="it-IT"/>
        </w:rPr>
        <w:t xml:space="preserve">Windows Pro o </w:t>
      </w:r>
      <w:r w:rsidRPr="001B7167">
        <w:rPr>
          <w:spacing w:val="-4"/>
          <w:lang w:val="it-IT"/>
        </w:rPr>
        <w:t>Windows Enterprise sui dispositivi di proprietà degli studenti.</w:t>
      </w:r>
    </w:p>
    <w:p w:rsidR="00A157E7" w:rsidRPr="001B7167" w:rsidRDefault="00A157E7" w:rsidP="00A157E7">
      <w:pPr>
        <w:pStyle w:val="ProductList-Body"/>
        <w:tabs>
          <w:tab w:val="clear" w:pos="158"/>
          <w:tab w:val="left" w:pos="180"/>
        </w:tabs>
        <w:ind w:left="180"/>
        <w:rPr>
          <w:lang w:val="it-IT"/>
        </w:rPr>
      </w:pPr>
    </w:p>
    <w:p w:rsidR="00A157E7" w:rsidRPr="001B7167" w:rsidRDefault="00A157E7" w:rsidP="00A157E7">
      <w:pPr>
        <w:pStyle w:val="ProductList-Body"/>
        <w:tabs>
          <w:tab w:val="clear" w:pos="158"/>
          <w:tab w:val="left" w:pos="180"/>
        </w:tabs>
        <w:ind w:left="180"/>
        <w:rPr>
          <w:lang w:val="it-IT"/>
        </w:rPr>
      </w:pPr>
      <w:r w:rsidRPr="001B7167">
        <w:rPr>
          <w:b/>
          <w:color w:val="00188F"/>
          <w:lang w:val="it-IT"/>
        </w:rPr>
        <w:t>Multi-Lingual User Interface (MUI)</w:t>
      </w:r>
    </w:p>
    <w:p w:rsidR="00A157E7" w:rsidRPr="001B7167" w:rsidRDefault="00A157E7" w:rsidP="00A157E7">
      <w:pPr>
        <w:pStyle w:val="ProductList-Body"/>
        <w:tabs>
          <w:tab w:val="clear" w:pos="158"/>
          <w:tab w:val="left" w:pos="180"/>
        </w:tabs>
        <w:ind w:left="180"/>
        <w:rPr>
          <w:lang w:val="it-IT"/>
        </w:rPr>
      </w:pPr>
      <w:r w:rsidRPr="001B7167">
        <w:rPr>
          <w:lang w:val="it-IT"/>
        </w:rP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w:t>
      </w:r>
      <w:r w:rsidR="00443484" w:rsidRPr="001B7167">
        <w:rPr>
          <w:lang w:val="it-IT"/>
        </w:rPr>
        <w:t xml:space="preserve"> </w:t>
      </w:r>
      <w:r w:rsidRPr="001B7167">
        <w:rPr>
          <w:lang w:val="it-IT"/>
        </w:rPr>
        <w:t>I diritti MUI per Windows 7 sono ottenibili solo tramite Windows 7 Enterprise.</w:t>
      </w:r>
    </w:p>
    <w:p w:rsidR="00A157E7" w:rsidRDefault="00A157E7" w:rsidP="00A157E7">
      <w:pPr>
        <w:pStyle w:val="ProductList-Body"/>
        <w:tabs>
          <w:tab w:val="clear" w:pos="158"/>
          <w:tab w:val="left" w:pos="180"/>
        </w:tabs>
        <w:ind w:left="180"/>
        <w:rPr>
          <w:lang w:val="it-IT"/>
        </w:rPr>
      </w:pPr>
    </w:p>
    <w:p w:rsidR="00A157E7" w:rsidRPr="004C09A1" w:rsidRDefault="00A157E7" w:rsidP="00A157E7">
      <w:pPr>
        <w:pStyle w:val="ProductList-Body"/>
        <w:tabs>
          <w:tab w:val="clear" w:pos="158"/>
          <w:tab w:val="left" w:pos="180"/>
        </w:tabs>
        <w:ind w:left="180"/>
      </w:pPr>
      <w:r>
        <w:rPr>
          <w:b/>
          <w:color w:val="00188F"/>
        </w:rPr>
        <w:t>Re-imaging con Windows 8 e Windows 8.1</w:t>
      </w:r>
    </w:p>
    <w:p w:rsidR="00A157E7" w:rsidRPr="001B7167" w:rsidRDefault="00A157E7" w:rsidP="00A157E7">
      <w:pPr>
        <w:pStyle w:val="ProductList-Body"/>
        <w:tabs>
          <w:tab w:val="clear" w:pos="158"/>
          <w:tab w:val="left" w:pos="180"/>
        </w:tabs>
        <w:ind w:left="180"/>
        <w:rPr>
          <w:lang w:val="it-IT"/>
        </w:rPr>
      </w:pPr>
      <w:r w:rsidRPr="001B7167">
        <w:rPr>
          <w:lang w:val="it-IT"/>
        </w:rPr>
        <w:t>I seguenti requisiti sono applicabili al re-imaging di Windows:</w:t>
      </w:r>
    </w:p>
    <w:p w:rsidR="00A157E7" w:rsidRPr="001B7167" w:rsidRDefault="00A157E7" w:rsidP="00F32AEC">
      <w:pPr>
        <w:pStyle w:val="ProductList-Body"/>
        <w:numPr>
          <w:ilvl w:val="0"/>
          <w:numId w:val="47"/>
        </w:numPr>
        <w:tabs>
          <w:tab w:val="clear" w:pos="158"/>
          <w:tab w:val="left" w:pos="180"/>
        </w:tabs>
        <w:ind w:left="720" w:hanging="270"/>
        <w:rPr>
          <w:lang w:val="it-IT"/>
        </w:rPr>
      </w:pPr>
      <w:r w:rsidRPr="001B7167">
        <w:rPr>
          <w:lang w:val="it-IT"/>
        </w:rPr>
        <w:t>Qualora un terzo effettui il re-imaging di prodotti Windows Embedded su un PC della società, la società dovrà prima di tutto fornire a tale terzo una documentazione scritta con la quale dimostri di essere in possesso delle licenze per il software che il terzo installerà.</w:t>
      </w:r>
      <w:r w:rsidR="00443484" w:rsidRPr="001B7167">
        <w:rPr>
          <w:lang w:val="it-IT"/>
        </w:rPr>
        <w:t xml:space="preserve"> </w:t>
      </w:r>
      <w:r w:rsidRPr="001B7167">
        <w:rPr>
          <w:lang w:val="it-IT"/>
        </w:rPr>
        <w:t>Ad 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1B7167">
        <w:rPr>
          <w:lang w:val="it-IT"/>
        </w:rPr>
        <w:t>’</w:t>
      </w:r>
      <w:r w:rsidRPr="001B7167">
        <w:rPr>
          <w:lang w:val="it-IT"/>
        </w:rPr>
        <w:t xml:space="preserve">indirizzo </w:t>
      </w:r>
      <w:hyperlink r:id="rId39" w:history="1">
        <w:r w:rsidRPr="001B7167">
          <w:rPr>
            <w:rStyle w:val="Hyperlink"/>
            <w:lang w:val="it-IT"/>
          </w:rPr>
          <w:t>http://www.microsoftvolumelicensing.com/DocumentSearch.aspx</w:t>
        </w:r>
      </w:hyperlink>
      <w:r w:rsidRPr="001B7167">
        <w:rPr>
          <w:lang w:val="it-IT"/>
        </w:rPr>
        <w:t>).</w:t>
      </w:r>
    </w:p>
    <w:p w:rsidR="00A157E7" w:rsidRPr="001B7167" w:rsidRDefault="00A157E7" w:rsidP="00A157E7">
      <w:pPr>
        <w:pStyle w:val="ProductList-Body"/>
        <w:tabs>
          <w:tab w:val="clear" w:pos="158"/>
          <w:tab w:val="left" w:pos="180"/>
        </w:tabs>
        <w:ind w:left="180"/>
        <w:rPr>
          <w:lang w:val="it-IT"/>
        </w:rPr>
      </w:pPr>
    </w:p>
    <w:p w:rsidR="00A157E7" w:rsidRPr="001B7167" w:rsidRDefault="00A157E7" w:rsidP="00A157E7">
      <w:pPr>
        <w:pStyle w:val="ProductList-Body"/>
        <w:tabs>
          <w:tab w:val="clear" w:pos="158"/>
          <w:tab w:val="left" w:pos="180"/>
        </w:tabs>
        <w:ind w:left="180"/>
        <w:rPr>
          <w:lang w:val="it-IT"/>
        </w:rPr>
      </w:pPr>
      <w:r w:rsidRPr="001B7167">
        <w:rPr>
          <w:b/>
          <w:color w:val="00188F"/>
          <w:lang w:val="it-IT"/>
        </w:rPr>
        <w:t>Le versioni N (Non con Windows Media Player) di Microsoft Windows XP Professional, Vista Business e 7 Professional</w:t>
      </w:r>
    </w:p>
    <w:p w:rsidR="00A157E7" w:rsidRPr="001B7167" w:rsidRDefault="00A157E7" w:rsidP="00A157E7">
      <w:pPr>
        <w:pStyle w:val="ProductList-Body"/>
        <w:tabs>
          <w:tab w:val="clear" w:pos="158"/>
          <w:tab w:val="left" w:pos="180"/>
        </w:tabs>
        <w:ind w:left="180"/>
        <w:rPr>
          <w:highlight w:val="yellow"/>
          <w:lang w:val="it-IT"/>
        </w:rPr>
      </w:pPr>
      <w:r w:rsidRPr="001B7167">
        <w:rPr>
          <w:lang w:val="it-IT"/>
        </w:rPr>
        <w:t>Le società con sede in a) uno dei paesi dell</w:t>
      </w:r>
      <w:r w:rsidR="001B7167">
        <w:rPr>
          <w:lang w:val="it-IT"/>
        </w:rPr>
        <w:t>’</w:t>
      </w:r>
      <w:r w:rsidRPr="001B7167">
        <w:rPr>
          <w:lang w:val="it-IT"/>
        </w:rPr>
        <w:t>Unione Europea (UE), b) uno stato membro dell</w:t>
      </w:r>
      <w:r w:rsidR="001B7167">
        <w:rPr>
          <w:lang w:val="it-IT"/>
        </w:rPr>
        <w:t>’</w:t>
      </w:r>
      <w:r w:rsidRPr="001B7167">
        <w:rPr>
          <w:lang w:val="it-IT"/>
        </w:rPr>
        <w:t>Associazione Europea per il Libero Scambio (EFTA), c) 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1B7167">
        <w:rPr>
          <w:lang w:val="it-IT"/>
        </w:rPr>
        <w:t>’</w:t>
      </w:r>
      <w:r w:rsidRPr="001B7167">
        <w:rPr>
          <w:lang w:val="it-IT"/>
        </w:rPr>
        <w:t xml:space="preserve">indirizzo </w:t>
      </w:r>
      <w:hyperlink r:id="rId40" w:history="1">
        <w:r w:rsidRPr="001B7167">
          <w:rPr>
            <w:rStyle w:val="Hyperlink"/>
            <w:lang w:val="it-IT"/>
          </w:rPr>
          <w:t>http://go.microsoft.com/?linkid=9839207</w:t>
        </w:r>
      </w:hyperlink>
      <w:r w:rsidRPr="001B7167">
        <w:rPr>
          <w:lang w:val="it-IT"/>
        </w:rPr>
        <w:t>.</w:t>
      </w:r>
    </w:p>
    <w:p w:rsidR="00A157E7" w:rsidRPr="001B7167" w:rsidRDefault="00A157E7" w:rsidP="00A157E7">
      <w:pPr>
        <w:pStyle w:val="ProductList-Body"/>
        <w:rPr>
          <w:highlight w:val="yellow"/>
          <w:lang w:val="it-IT"/>
        </w:rPr>
      </w:pPr>
    </w:p>
    <w:p w:rsidR="00A157E7" w:rsidRPr="001B7167" w:rsidRDefault="00A157E7" w:rsidP="00A157E7">
      <w:pPr>
        <w:pStyle w:val="ProductList-Body"/>
        <w:ind w:left="180"/>
        <w:rPr>
          <w:highlight w:val="yellow"/>
          <w:lang w:val="it-IT"/>
        </w:rPr>
      </w:pPr>
      <w:r w:rsidRPr="001B7167">
        <w:rPr>
          <w:b/>
          <w:color w:val="00188F"/>
          <w:lang w:val="it-IT"/>
        </w:rPr>
        <w:t>Versioni K e KN di Windows XP Professional, Vista Business e 7 Professional</w:t>
      </w:r>
    </w:p>
    <w:p w:rsidR="00A157E7" w:rsidRPr="001B7167" w:rsidRDefault="00A157E7" w:rsidP="00A157E7">
      <w:pPr>
        <w:pStyle w:val="ProductList-Body"/>
        <w:ind w:left="180"/>
        <w:rPr>
          <w:highlight w:val="yellow"/>
          <w:lang w:val="it-IT"/>
        </w:rPr>
      </w:pPr>
      <w:r w:rsidRPr="001B7167">
        <w:rPr>
          <w:lang w:val="it-IT"/>
        </w:rPr>
        <w:t>Le società con Contratti Multilicenza e le relative consociate dovranno ricorrere a supporti di memorizzazione e opzioni di download specifici per la Corea per l</w:t>
      </w:r>
      <w:r w:rsidR="001B7167">
        <w:rPr>
          <w:lang w:val="it-IT"/>
        </w:rPr>
        <w:t>’</w:t>
      </w:r>
      <w:r w:rsidRPr="001B7167">
        <w:rPr>
          <w:lang w:val="it-IT"/>
        </w:rPr>
        <w:t>uso di Windows XP Professional, Vista Business e 7 Professional in quel paese.</w:t>
      </w:r>
      <w:r w:rsidR="00443484" w:rsidRPr="001B7167">
        <w:rPr>
          <w:lang w:val="it-IT"/>
        </w:rPr>
        <w:t xml:space="preserve"> </w:t>
      </w:r>
      <w:r w:rsidRPr="001B7167">
        <w:rPr>
          <w:lang w:val="it-IT"/>
        </w:rPr>
        <w:t>Per conoscere i requisiti, le società potranno fare riferimento alla Lista dei Prodotti del mese di marzo 2014 disponibile all</w:t>
      </w:r>
      <w:r w:rsidR="001B7167">
        <w:rPr>
          <w:lang w:val="it-IT"/>
        </w:rPr>
        <w:t>’</w:t>
      </w:r>
      <w:r w:rsidRPr="001B7167">
        <w:rPr>
          <w:lang w:val="it-IT"/>
        </w:rPr>
        <w:t xml:space="preserve">indirizzo </w:t>
      </w:r>
      <w:hyperlink r:id="rId41" w:history="1">
        <w:r w:rsidRPr="001B7167">
          <w:rPr>
            <w:rStyle w:val="Hyperlink"/>
            <w:lang w:val="it-IT"/>
          </w:rPr>
          <w:t>http://go.microsoft.com/?linkid=9839207</w:t>
        </w:r>
      </w:hyperlink>
      <w:r w:rsidRPr="001B7167">
        <w:rPr>
          <w:lang w:val="it-IT"/>
        </w:rPr>
        <w:t>.</w:t>
      </w:r>
    </w:p>
    <w:p w:rsidR="00A157E7" w:rsidRPr="001B7167" w:rsidRDefault="00A157E7" w:rsidP="00A157E7">
      <w:pPr>
        <w:pStyle w:val="ProductList-Body"/>
        <w:ind w:left="180"/>
        <w:rPr>
          <w:highlight w:val="yellow"/>
          <w:lang w:val="it-IT"/>
        </w:rPr>
      </w:pPr>
    </w:p>
    <w:p w:rsidR="00A157E7" w:rsidRPr="004C09A1" w:rsidRDefault="00A157E7" w:rsidP="00A157E7">
      <w:pPr>
        <w:pStyle w:val="ProductList-Body"/>
        <w:ind w:left="180"/>
      </w:pPr>
      <w:r>
        <w:rPr>
          <w:b/>
          <w:color w:val="00188F"/>
        </w:rPr>
        <w:t>Windows 8 Pro KN e Windows 8.1 Pro KN</w:t>
      </w:r>
    </w:p>
    <w:p w:rsidR="00A157E7" w:rsidRPr="001B7167" w:rsidRDefault="00A157E7" w:rsidP="00A157E7">
      <w:pPr>
        <w:pStyle w:val="ProductList-Body"/>
        <w:ind w:left="180"/>
        <w:rPr>
          <w:lang w:val="it-IT"/>
        </w:rPr>
      </w:pPr>
      <w:r w:rsidRPr="001B7167">
        <w:rPr>
          <w:lang w:val="it-IT"/>
        </w:rPr>
        <w:t>Idoneità</w:t>
      </w:r>
    </w:p>
    <w:p w:rsidR="00A157E7" w:rsidRPr="001B7167" w:rsidRDefault="00A157E7" w:rsidP="00A157E7">
      <w:pPr>
        <w:pStyle w:val="ProductList-Body"/>
        <w:ind w:left="180"/>
        <w:rPr>
          <w:lang w:val="it-IT"/>
        </w:rPr>
      </w:pPr>
      <w:r w:rsidRPr="001B7167">
        <w:rPr>
          <w:lang w:val="it-IT"/>
        </w:rPr>
        <w:lastRenderedPageBreak/>
        <w:t>Le società con sede in Corea che hanno stipulato Contratti Multilicenza e che dispongono di un</w:t>
      </w:r>
      <w:r w:rsidR="001B7167">
        <w:rPr>
          <w:lang w:val="it-IT"/>
        </w:rPr>
        <w:t>’</w:t>
      </w:r>
      <w:r w:rsidRPr="001B7167">
        <w:rPr>
          <w:lang w:val="it-IT"/>
        </w:rPr>
        <w:t>iscrizione o di un Contratto Multilicenza attivo con Microsoft Operations Pte Ltd sono idonee ad acquistare i supporti di memorizzazione per Windows 8 Pro KN e Windows 8.1 Pro KN per la distribuzione e l</w:t>
      </w:r>
      <w:r w:rsidR="001B7167">
        <w:rPr>
          <w:lang w:val="it-IT"/>
        </w:rPr>
        <w:t>’</w:t>
      </w:r>
      <w:r w:rsidRPr="001B7167">
        <w:rPr>
          <w:lang w:val="it-IT"/>
        </w:rPr>
        <w:t>utilizzo in Corea. Nessun altro utilizzo è consentito.</w:t>
      </w:r>
    </w:p>
    <w:p w:rsidR="00A157E7" w:rsidRPr="001B7167" w:rsidRDefault="00A157E7" w:rsidP="00A157E7">
      <w:pPr>
        <w:pStyle w:val="ProductList-Body"/>
        <w:ind w:left="180"/>
        <w:rPr>
          <w:lang w:val="it-IT"/>
        </w:rPr>
      </w:pPr>
    </w:p>
    <w:p w:rsidR="0045450B" w:rsidRPr="001B7167" w:rsidRDefault="0045450B" w:rsidP="00A157E7">
      <w:pPr>
        <w:pStyle w:val="ProductList-Body"/>
        <w:ind w:left="180"/>
        <w:rPr>
          <w:b/>
          <w:color w:val="00188F"/>
          <w:lang w:val="it-IT"/>
        </w:rPr>
      </w:pPr>
    </w:p>
    <w:p w:rsidR="00A157E7" w:rsidRPr="001B7167" w:rsidRDefault="00A157E7" w:rsidP="00A157E7">
      <w:pPr>
        <w:pStyle w:val="ProductList-Body"/>
        <w:ind w:left="180"/>
        <w:rPr>
          <w:lang w:val="it-IT"/>
        </w:rPr>
      </w:pPr>
      <w:r w:rsidRPr="001B7167">
        <w:rPr>
          <w:b/>
          <w:color w:val="00188F"/>
          <w:lang w:val="it-IT"/>
        </w:rPr>
        <w:t>Windows 8 Pro N e Windows 8.1 Pro N (non contiene Windows Media Player)</w:t>
      </w:r>
    </w:p>
    <w:p w:rsidR="00A157E7" w:rsidRPr="001B7167" w:rsidRDefault="00A157E7" w:rsidP="00A157E7">
      <w:pPr>
        <w:pStyle w:val="ProductList-Body"/>
        <w:ind w:left="180"/>
        <w:rPr>
          <w:lang w:val="it-IT"/>
        </w:rPr>
      </w:pPr>
      <w:r w:rsidRPr="001B7167">
        <w:rPr>
          <w:lang w:val="it-IT"/>
        </w:rPr>
        <w:t>Requisiti di Idoneità:</w:t>
      </w:r>
    </w:p>
    <w:p w:rsidR="00A157E7" w:rsidRPr="001B7167" w:rsidRDefault="00A157E7" w:rsidP="00A157E7">
      <w:pPr>
        <w:pStyle w:val="ProductList-Body"/>
        <w:ind w:left="180"/>
        <w:rPr>
          <w:lang w:val="it-IT"/>
        </w:rPr>
      </w:pPr>
      <w:r w:rsidRPr="001B7167">
        <w:rPr>
          <w:lang w:val="it-IT"/>
        </w:rPr>
        <w:t>Le società che hanno stipulato Contratti Multilicenza e che soddisfano tutti i criteri che seguono sono idonee ad acquistare i supporti di memorizzazione per Microsoft Windows 8 Pro N e Windows 8.1 Pro N esclusivamente per la distribuzione e l</w:t>
      </w:r>
      <w:r w:rsidR="001B7167">
        <w:rPr>
          <w:lang w:val="it-IT"/>
        </w:rPr>
        <w:t>’</w:t>
      </w:r>
      <w:r w:rsidRPr="001B7167">
        <w:rPr>
          <w:lang w:val="it-IT"/>
        </w:rPr>
        <w:t>utilizzo nell</w:t>
      </w:r>
      <w:r w:rsidR="001B7167">
        <w:rPr>
          <w:lang w:val="it-IT"/>
        </w:rPr>
        <w:t>’</w:t>
      </w:r>
      <w:r w:rsidRPr="001B7167">
        <w:rPr>
          <w:lang w:val="it-IT"/>
        </w:rPr>
        <w:t>Unione Europea (UE), in uno stato membro dell</w:t>
      </w:r>
      <w:r w:rsidR="001B7167">
        <w:rPr>
          <w:lang w:val="it-IT"/>
        </w:rPr>
        <w:t>’</w:t>
      </w:r>
      <w:r w:rsidRPr="001B7167">
        <w:rPr>
          <w:lang w:val="it-IT"/>
        </w:rPr>
        <w:t xml:space="preserve">Associazione Europea per il Libero Scambio (EFTA), in Bulgaria, in Croazia, in Romania o in Svizzera. Devono disporre di almeno uno dei seguenti contratti o iscrizioni attivi con Microsoft Ireland Operations Ltd: </w:t>
      </w:r>
    </w:p>
    <w:p w:rsidR="00A157E7" w:rsidRPr="004C09A1" w:rsidRDefault="00A157E7" w:rsidP="00343417">
      <w:pPr>
        <w:pStyle w:val="ProductList-Body"/>
        <w:numPr>
          <w:ilvl w:val="0"/>
          <w:numId w:val="47"/>
        </w:numPr>
        <w:ind w:left="720" w:hanging="270"/>
      </w:pPr>
      <w:r>
        <w:t>Iscrizione Select, Enterprise o Enterprise Subscription</w:t>
      </w:r>
    </w:p>
    <w:p w:rsidR="00A157E7" w:rsidRPr="004C09A1" w:rsidRDefault="00A157E7" w:rsidP="00343417">
      <w:pPr>
        <w:pStyle w:val="ProductList-Body"/>
        <w:numPr>
          <w:ilvl w:val="0"/>
          <w:numId w:val="47"/>
        </w:numPr>
        <w:ind w:left="720" w:hanging="270"/>
      </w:pPr>
      <w:r>
        <w:t xml:space="preserve">Contratti Open License*, Open Value, Campus e School, Open Value Subscription - Education Solutions </w:t>
      </w:r>
    </w:p>
    <w:p w:rsidR="00A157E7" w:rsidRPr="001B7167" w:rsidRDefault="00A157E7" w:rsidP="00481542">
      <w:pPr>
        <w:pStyle w:val="ProductList-Body"/>
        <w:tabs>
          <w:tab w:val="clear" w:pos="158"/>
        </w:tabs>
        <w:ind w:left="720"/>
        <w:rPr>
          <w:lang w:val="it-IT"/>
        </w:rPr>
      </w:pPr>
      <w:r w:rsidRPr="001B7167">
        <w:rPr>
          <w:lang w:val="it-IT"/>
        </w:rPr>
        <w:t>(*Ai fini del Contratto Open License, un “contratto attivo” è un contratto associato a un Numero di Autorizzazione Open License attivo).</w:t>
      </w:r>
    </w:p>
    <w:p w:rsidR="00A157E7" w:rsidRPr="001B7167" w:rsidRDefault="00A157E7" w:rsidP="00A157E7">
      <w:pPr>
        <w:pStyle w:val="ProductList-Body"/>
        <w:ind w:left="180"/>
        <w:rPr>
          <w:lang w:val="it-IT"/>
        </w:rPr>
      </w:pPr>
    </w:p>
    <w:p w:rsidR="00A157E7" w:rsidRPr="001B7167" w:rsidRDefault="00A157E7" w:rsidP="00A157E7">
      <w:pPr>
        <w:pStyle w:val="ProductList-Body"/>
        <w:ind w:left="180"/>
        <w:rPr>
          <w:highlight w:val="yellow"/>
          <w:lang w:val="it-IT"/>
        </w:rPr>
      </w:pPr>
      <w:r w:rsidRPr="001B7167">
        <w:rPr>
          <w:lang w:val="it-IT"/>
        </w:rPr>
        <w:t>Devono disporre di una copertura SA attiva per le licenze di Aggiornamento per il Sistema Operativo Desktop Windows o per Windows 8.1 Pro.</w:t>
      </w:r>
      <w:r w:rsidR="00443484" w:rsidRPr="001B7167">
        <w:rPr>
          <w:lang w:val="it-IT"/>
        </w:rPr>
        <w:t xml:space="preserve"> </w:t>
      </w:r>
      <w:r w:rsidRPr="001B7167">
        <w:rPr>
          <w:lang w:val="it-IT"/>
        </w:rPr>
        <w:t>Devono avere sede in uno dei paesi dell</w:t>
      </w:r>
      <w:r w:rsidR="001B7167">
        <w:rPr>
          <w:lang w:val="it-IT"/>
        </w:rPr>
        <w:t>’</w:t>
      </w:r>
      <w:r w:rsidRPr="001B7167">
        <w:rPr>
          <w:lang w:val="it-IT"/>
        </w:rPr>
        <w:t>Unione Europea (UE), in uno stato membro dell</w:t>
      </w:r>
      <w:r w:rsidR="001B7167">
        <w:rPr>
          <w:lang w:val="it-IT"/>
        </w:rPr>
        <w:t>’</w:t>
      </w:r>
      <w:r w:rsidRPr="001B7167">
        <w:rPr>
          <w:lang w:val="it-IT"/>
        </w:rPr>
        <w:t>Associazione Europea per il Libero Scambio (EFTA), in Bulgaria, in Croazia, in Romania o in Svizzera.</w:t>
      </w:r>
    </w:p>
    <w:p w:rsidR="00285420" w:rsidRDefault="00285420" w:rsidP="00285420">
      <w:pPr>
        <w:pStyle w:val="ProductList-Body"/>
        <w:rPr>
          <w:b/>
          <w:color w:val="00188F"/>
        </w:rPr>
      </w:pPr>
      <w:bookmarkStart w:id="809" w:name="_Toc378147649"/>
      <w:bookmarkStart w:id="810" w:name="_Toc378151551"/>
    </w:p>
    <w:p w:rsidR="00285420" w:rsidRDefault="00285420" w:rsidP="00285420">
      <w:pPr>
        <w:pStyle w:val="ProductList-Body"/>
      </w:pPr>
      <w:r w:rsidRPr="006F0383">
        <w:rPr>
          <w:b/>
          <w:color w:val="00188F"/>
        </w:rPr>
        <w:t>Transizioni</w:t>
      </w:r>
    </w:p>
    <w:tbl>
      <w:tblPr>
        <w:tblStyle w:val="TableGrid"/>
        <w:tblW w:w="0" w:type="auto"/>
        <w:tblInd w:w="108" w:type="dxa"/>
        <w:tblLook w:val="04A0" w:firstRow="1" w:lastRow="0" w:firstColumn="1" w:lastColumn="0" w:noHBand="0" w:noVBand="1"/>
      </w:tblPr>
      <w:tblGrid>
        <w:gridCol w:w="3897"/>
        <w:gridCol w:w="6785"/>
      </w:tblGrid>
      <w:tr w:rsidR="00285420" w:rsidTr="00285420">
        <w:trPr>
          <w:tblHeader/>
        </w:trPr>
        <w:tc>
          <w:tcPr>
            <w:tcW w:w="3937" w:type="dxa"/>
            <w:shd w:val="clear" w:color="auto" w:fill="0072C6"/>
          </w:tcPr>
          <w:p w:rsidR="00285420" w:rsidRPr="001F2DDF" w:rsidRDefault="00285420" w:rsidP="00DF2411">
            <w:pPr>
              <w:pStyle w:val="ProductList-Body"/>
              <w:spacing w:before="20" w:after="20"/>
              <w:rPr>
                <w:color w:val="FFFFFF" w:themeColor="background1"/>
              </w:rPr>
            </w:pPr>
            <w:r w:rsidRPr="006F0383">
              <w:rPr>
                <w:color w:val="FFFFFF" w:themeColor="background1"/>
              </w:rPr>
              <w:t>Prodotti essendo la transizione</w:t>
            </w:r>
          </w:p>
        </w:tc>
        <w:tc>
          <w:tcPr>
            <w:tcW w:w="6863" w:type="dxa"/>
            <w:shd w:val="clear" w:color="auto" w:fill="0072C6"/>
          </w:tcPr>
          <w:p w:rsidR="00285420" w:rsidRPr="001F2DDF" w:rsidRDefault="00285420" w:rsidP="00DF2411">
            <w:pPr>
              <w:pStyle w:val="ProductList-Body"/>
              <w:spacing w:before="20" w:after="20"/>
              <w:rPr>
                <w:color w:val="FFFFFF" w:themeColor="background1"/>
              </w:rPr>
            </w:pPr>
            <w:r w:rsidRPr="006F0383">
              <w:rPr>
                <w:color w:val="FFFFFF" w:themeColor="background1"/>
              </w:rPr>
              <w:t>Opzioni di transizione valido</w:t>
            </w:r>
          </w:p>
        </w:tc>
      </w:tr>
      <w:tr w:rsidR="00285420" w:rsidTr="00285420">
        <w:tc>
          <w:tcPr>
            <w:tcW w:w="3937" w:type="dxa"/>
          </w:tcPr>
          <w:p w:rsidR="00285420" w:rsidRDefault="00285420" w:rsidP="00285420">
            <w:pPr>
              <w:pStyle w:val="ProductList-Body"/>
            </w:pPr>
            <w:r>
              <w:t>Windows Pro Upgrade</w:t>
            </w:r>
          </w:p>
        </w:tc>
        <w:tc>
          <w:tcPr>
            <w:tcW w:w="6863" w:type="dxa"/>
          </w:tcPr>
          <w:p w:rsidR="00285420" w:rsidRDefault="00285420" w:rsidP="00285420">
            <w:pPr>
              <w:pStyle w:val="ProductList-Body"/>
            </w:pPr>
            <w:r>
              <w:t>Windows Virtual Desktop Access, Windows Companion Subscription License</w:t>
            </w:r>
          </w:p>
        </w:tc>
      </w:tr>
      <w:tr w:rsidR="00285420" w:rsidTr="00285420">
        <w:tc>
          <w:tcPr>
            <w:tcW w:w="3937" w:type="dxa"/>
          </w:tcPr>
          <w:p w:rsidR="00285420" w:rsidRDefault="00285420" w:rsidP="00285420">
            <w:pPr>
              <w:pStyle w:val="ProductList-Body"/>
            </w:pPr>
            <w:r>
              <w:t>Windows Virtual Desktop Access</w:t>
            </w:r>
          </w:p>
        </w:tc>
        <w:tc>
          <w:tcPr>
            <w:tcW w:w="6863" w:type="dxa"/>
          </w:tcPr>
          <w:p w:rsidR="00285420" w:rsidRDefault="00285420" w:rsidP="00285420">
            <w:pPr>
              <w:pStyle w:val="ProductList-Body"/>
            </w:pPr>
            <w:r>
              <w:t>Windows Companion Subscription License</w:t>
            </w:r>
          </w:p>
        </w:tc>
      </w:tr>
    </w:tbl>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C13DF8" w:rsidRPr="001B7167" w:rsidRDefault="00354D09" w:rsidP="00354D09">
      <w:pPr>
        <w:pStyle w:val="ProductList-Offering2Heading"/>
        <w:rPr>
          <w:lang w:val="it-IT"/>
        </w:rPr>
      </w:pPr>
      <w:bookmarkStart w:id="811" w:name="_Toc379797270"/>
      <w:bookmarkStart w:id="812" w:name="_Toc380513295"/>
      <w:bookmarkStart w:id="813" w:name="_Toc380655337"/>
      <w:r w:rsidRPr="001B7167">
        <w:rPr>
          <w:lang w:val="it-IT"/>
        </w:rPr>
        <w:tab/>
      </w:r>
      <w:bookmarkStart w:id="814" w:name="_Toc386626359"/>
      <w:r w:rsidRPr="001B7167">
        <w:rPr>
          <w:lang w:val="it-IT"/>
        </w:rPr>
        <w:t xml:space="preserve">Windows </w:t>
      </w:r>
      <w:r w:rsidR="00285420">
        <w:rPr>
          <w:lang w:val="it-IT"/>
        </w:rPr>
        <w:t xml:space="preserve">Embedded </w:t>
      </w:r>
      <w:r w:rsidRPr="001B7167">
        <w:rPr>
          <w:lang w:val="it-IT"/>
        </w:rPr>
        <w:t>Industry</w:t>
      </w:r>
      <w:bookmarkEnd w:id="809"/>
      <w:bookmarkEnd w:id="810"/>
      <w:bookmarkEnd w:id="811"/>
      <w:bookmarkEnd w:id="812"/>
      <w:bookmarkEnd w:id="813"/>
      <w:bookmarkEnd w:id="8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02"/>
        <w:gridCol w:w="595"/>
        <w:gridCol w:w="595"/>
        <w:gridCol w:w="596"/>
        <w:gridCol w:w="595"/>
        <w:gridCol w:w="595"/>
        <w:gridCol w:w="596"/>
        <w:gridCol w:w="595"/>
        <w:gridCol w:w="596"/>
        <w:gridCol w:w="595"/>
        <w:gridCol w:w="533"/>
        <w:gridCol w:w="658"/>
        <w:gridCol w:w="595"/>
        <w:gridCol w:w="754"/>
      </w:tblGrid>
      <w:tr w:rsidR="00B40EAF" w:rsidTr="00B40EAF">
        <w:trPr>
          <w:tblHeader/>
        </w:trPr>
        <w:tc>
          <w:tcPr>
            <w:tcW w:w="2902" w:type="dxa"/>
            <w:tcBorders>
              <w:bottom w:val="nil"/>
            </w:tcBorders>
            <w:shd w:val="clear" w:color="auto" w:fill="00188F"/>
          </w:tcPr>
          <w:p w:rsidR="00B40EAF" w:rsidRPr="00EE0836" w:rsidRDefault="00B40EAF"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B40EAF" w:rsidRPr="00EE0836" w:rsidRDefault="00B40EAF"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B40EAF" w:rsidRPr="00810700" w:rsidRDefault="00B40EAF"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33"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58"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54" w:type="dxa"/>
            <w:shd w:val="clear" w:color="auto" w:fill="00188F"/>
            <w:vAlign w:val="center"/>
          </w:tcPr>
          <w:p w:rsidR="00B40EAF" w:rsidRPr="00EE0836" w:rsidRDefault="00B40EAF"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C05A53" w:rsidTr="00B40EAF">
        <w:tc>
          <w:tcPr>
            <w:tcW w:w="2902" w:type="dxa"/>
            <w:tcBorders>
              <w:top w:val="nil"/>
              <w:left w:val="nil"/>
              <w:bottom w:val="dashSmallGap" w:sz="4" w:space="0" w:color="BFBFBF" w:themeColor="background1" w:themeShade="BF"/>
              <w:right w:val="nil"/>
            </w:tcBorders>
          </w:tcPr>
          <w:p w:rsidR="00C05A53" w:rsidRDefault="009F282C" w:rsidP="00354D09">
            <w:pPr>
              <w:pStyle w:val="ProductList-Offering2"/>
            </w:pPr>
            <w:bookmarkStart w:id="815" w:name="_Toc379797272"/>
            <w:bookmarkStart w:id="816" w:name="_Toc380513297"/>
            <w:bookmarkStart w:id="817" w:name="_Toc380655339"/>
            <w:bookmarkStart w:id="818" w:name="_Toc386626360"/>
            <w:r>
              <w:t>Enterprise Kit per Windows Embedded 8 Standard</w:t>
            </w:r>
            <w:bookmarkEnd w:id="815"/>
            <w:bookmarkEnd w:id="816"/>
            <w:r>
              <w:t xml:space="preserve"> (Confezione da 100)</w:t>
            </w:r>
            <w:bookmarkEnd w:id="817"/>
            <w:bookmarkEnd w:id="818"/>
            <w:r>
              <w:fldChar w:fldCharType="begin"/>
            </w:r>
            <w:r>
              <w:instrText>XE "Enterprise Kit per Windows Embedded 8 Standard"</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33" w:type="dxa"/>
            <w:shd w:val="clear" w:color="auto" w:fill="BFBFBF" w:themeFill="background1" w:themeFillShade="BF"/>
            <w:vAlign w:val="center"/>
          </w:tcPr>
          <w:p w:rsidR="00C05A53" w:rsidRDefault="00C05A53" w:rsidP="00C05A53">
            <w:pPr>
              <w:pStyle w:val="ProductList-OfferingBody"/>
              <w:ind w:left="-113"/>
              <w:jc w:val="center"/>
            </w:pPr>
          </w:p>
        </w:tc>
        <w:tc>
          <w:tcPr>
            <w:tcW w:w="658"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754" w:type="dxa"/>
            <w:shd w:val="clear" w:color="auto" w:fill="BFBFBF" w:themeFill="background1" w:themeFillShade="BF"/>
            <w:vAlign w:val="center"/>
          </w:tcPr>
          <w:p w:rsidR="00C05A53" w:rsidRDefault="00C05A53" w:rsidP="00C05A53">
            <w:pPr>
              <w:pStyle w:val="ProductList-OfferingBody"/>
              <w:ind w:left="-113"/>
              <w:jc w:val="center"/>
            </w:pPr>
          </w:p>
        </w:tc>
      </w:tr>
      <w:tr w:rsidR="00C006D4" w:rsidTr="00C51C64">
        <w:tc>
          <w:tcPr>
            <w:tcW w:w="2902" w:type="dxa"/>
            <w:tcBorders>
              <w:top w:val="dashSmallGap" w:sz="4" w:space="0" w:color="BFBFBF" w:themeColor="background1" w:themeShade="BF"/>
              <w:left w:val="nil"/>
              <w:bottom w:val="dashSmallGap" w:sz="4" w:space="0" w:color="BFBFBF" w:themeColor="background1" w:themeShade="BF"/>
              <w:right w:val="nil"/>
            </w:tcBorders>
          </w:tcPr>
          <w:p w:rsidR="00C006D4" w:rsidRDefault="00C006D4" w:rsidP="00241F8F">
            <w:pPr>
              <w:pStyle w:val="ProductList-Offering2"/>
            </w:pPr>
            <w:bookmarkStart w:id="819" w:name="_Toc379797273"/>
            <w:bookmarkStart w:id="820" w:name="_Toc380513298"/>
            <w:bookmarkStart w:id="821" w:name="_Toc380655340"/>
            <w:bookmarkStart w:id="822" w:name="_Toc386626361"/>
            <w:r>
              <w:t xml:space="preserve">Windows </w:t>
            </w:r>
            <w:r w:rsidR="005F1B3D">
              <w:t xml:space="preserve">Embedded </w:t>
            </w:r>
            <w:r>
              <w:t>8.1 Industry Pro</w:t>
            </w:r>
            <w:bookmarkEnd w:id="819"/>
            <w:bookmarkEnd w:id="820"/>
            <w:bookmarkEnd w:id="821"/>
            <w:bookmarkEnd w:id="822"/>
            <w:r>
              <w:fldChar w:fldCharType="begin"/>
            </w:r>
            <w:r>
              <w:instrText xml:space="preserve">XE "Windows </w:instrText>
            </w:r>
            <w:r w:rsidR="008A2098">
              <w:instrText xml:space="preserve">Embedded </w:instrText>
            </w:r>
            <w:r>
              <w:instrText>8.1 Industry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06D4" w:rsidRDefault="00C006D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06D4" w:rsidRDefault="00C006D4" w:rsidP="00C05A53">
            <w:pPr>
              <w:pStyle w:val="ProductList-OfferingBody"/>
              <w:ind w:left="-113"/>
              <w:jc w:val="center"/>
            </w:pPr>
          </w:p>
        </w:tc>
        <w:tc>
          <w:tcPr>
            <w:tcW w:w="596" w:type="dxa"/>
            <w:shd w:val="clear" w:color="auto" w:fill="70AD47" w:themeFill="accent6"/>
            <w:vAlign w:val="center"/>
          </w:tcPr>
          <w:p w:rsidR="00C006D4" w:rsidRDefault="00C006D4" w:rsidP="00AA517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C006D4" w:rsidRDefault="00C006D4" w:rsidP="00C05A53">
            <w:pPr>
              <w:pStyle w:val="ProductList-OfferingBody"/>
              <w:ind w:left="-113"/>
              <w:jc w:val="center"/>
            </w:pPr>
          </w:p>
        </w:tc>
        <w:tc>
          <w:tcPr>
            <w:tcW w:w="596" w:type="dxa"/>
            <w:shd w:val="clear" w:color="auto" w:fill="70AD47" w:themeFill="accent6"/>
            <w:vAlign w:val="center"/>
          </w:tcPr>
          <w:p w:rsidR="00C006D4" w:rsidRDefault="00C006D4" w:rsidP="00C05A53">
            <w:pPr>
              <w:pStyle w:val="ProductList-OfferingBody"/>
              <w:ind w:left="-113"/>
              <w:jc w:val="center"/>
            </w:pPr>
          </w:p>
        </w:tc>
        <w:tc>
          <w:tcPr>
            <w:tcW w:w="595" w:type="dxa"/>
            <w:shd w:val="clear" w:color="auto" w:fill="70AD47" w:themeFill="accent6"/>
            <w:vAlign w:val="center"/>
          </w:tcPr>
          <w:p w:rsidR="00C006D4" w:rsidRDefault="00C006D4" w:rsidP="00C05A53">
            <w:pPr>
              <w:pStyle w:val="ProductList-OfferingBody"/>
              <w:ind w:left="-113"/>
              <w:jc w:val="center"/>
            </w:pPr>
          </w:p>
        </w:tc>
        <w:tc>
          <w:tcPr>
            <w:tcW w:w="533" w:type="dxa"/>
            <w:shd w:val="clear" w:color="auto" w:fill="BFBFBF" w:themeFill="background1" w:themeFillShade="BF"/>
            <w:vAlign w:val="center"/>
          </w:tcPr>
          <w:p w:rsidR="00C006D4" w:rsidRDefault="00C006D4" w:rsidP="00C05A53">
            <w:pPr>
              <w:pStyle w:val="ProductList-OfferingBody"/>
              <w:ind w:left="-113"/>
              <w:jc w:val="center"/>
            </w:pPr>
          </w:p>
        </w:tc>
        <w:tc>
          <w:tcPr>
            <w:tcW w:w="658" w:type="dxa"/>
            <w:shd w:val="clear" w:color="auto" w:fill="70AD47" w:themeFill="accent6"/>
            <w:vAlign w:val="center"/>
          </w:tcPr>
          <w:p w:rsidR="00C006D4" w:rsidRPr="00C006D4" w:rsidRDefault="00C006D4" w:rsidP="00C05A53">
            <w:pPr>
              <w:pStyle w:val="ProductList-OfferingBody"/>
              <w:ind w:left="-113"/>
              <w:jc w:val="center"/>
              <w:rPr>
                <w:bCs/>
              </w:rPr>
            </w:pPr>
            <w:r w:rsidRPr="00C006D4">
              <w:rPr>
                <w:bCs/>
              </w:rPr>
              <w:fldChar w:fldCharType="begin"/>
            </w:r>
            <w:r w:rsidRPr="00C006D4">
              <w:rPr>
                <w:bCs/>
                <w:lang w:val="it-IT"/>
              </w:rPr>
              <w:instrText xml:space="preserve"> </w:instrText>
            </w:r>
            <w:r w:rsidRPr="00C006D4">
              <w:rPr>
                <w:bCs/>
                <w:color w:val="1F497D"/>
                <w:lang w:val="it-IT"/>
              </w:rPr>
              <w:instrText>AutoTextList  \s NoStyle \t “</w:instrText>
            </w:r>
            <w:r w:rsidRPr="00C006D4">
              <w:rPr>
                <w:bCs/>
                <w:lang w:val="it-IT"/>
              </w:rPr>
              <w:instrText>Non per l'Intera Organizzazione in Open Value</w:instrText>
            </w:r>
            <w:r w:rsidRPr="00C006D4">
              <w:rPr>
                <w:bCs/>
                <w:color w:val="1F497D"/>
                <w:lang w:val="it-IT"/>
              </w:rPr>
              <w:instrText>”</w:instrText>
            </w:r>
            <w:r w:rsidRPr="00C006D4">
              <w:rPr>
                <w:bCs/>
                <w:lang w:val="it-IT"/>
              </w:rPr>
              <w:instrText xml:space="preserve"> </w:instrText>
            </w:r>
            <w:r w:rsidRPr="00C006D4">
              <w:rPr>
                <w:bCs/>
              </w:rPr>
              <w:fldChar w:fldCharType="separate"/>
            </w:r>
            <w:r w:rsidRPr="00C006D4">
              <w:rPr>
                <w:bCs/>
                <w:lang w:val="it-IT"/>
              </w:rPr>
              <w:t xml:space="preserve"> P </w:t>
            </w:r>
            <w:r w:rsidRPr="00C006D4">
              <w:rPr>
                <w:bCs/>
              </w:rPr>
              <w:fldChar w:fldCharType="end"/>
            </w:r>
          </w:p>
        </w:tc>
        <w:tc>
          <w:tcPr>
            <w:tcW w:w="595" w:type="dxa"/>
            <w:shd w:val="clear" w:color="auto" w:fill="70AD47" w:themeFill="accent6"/>
            <w:vAlign w:val="center"/>
          </w:tcPr>
          <w:p w:rsidR="00C006D4" w:rsidRDefault="00C006D4" w:rsidP="00C05A53">
            <w:pPr>
              <w:pStyle w:val="ProductList-OfferingBody"/>
              <w:ind w:left="-113"/>
              <w:jc w:val="center"/>
            </w:pPr>
          </w:p>
        </w:tc>
        <w:tc>
          <w:tcPr>
            <w:tcW w:w="754" w:type="dxa"/>
            <w:shd w:val="clear" w:color="auto" w:fill="70AD47" w:themeFill="accent6"/>
            <w:vAlign w:val="center"/>
          </w:tcPr>
          <w:p w:rsidR="00C006D4" w:rsidRDefault="00C006D4" w:rsidP="00AA517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A23FD9" w:rsidTr="00B40EAF">
        <w:tc>
          <w:tcPr>
            <w:tcW w:w="2902"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241F8F">
            <w:pPr>
              <w:pStyle w:val="ProductList-Offering2"/>
            </w:pPr>
            <w:bookmarkStart w:id="823" w:name="_Toc380655341"/>
            <w:bookmarkStart w:id="824" w:name="_Toc386626362"/>
            <w:r>
              <w:t xml:space="preserve">Aggiornamento a Windows </w:t>
            </w:r>
            <w:r w:rsidR="005F1B3D">
              <w:t xml:space="preserve">Embedded </w:t>
            </w:r>
            <w:r>
              <w:t>8.1 Industry Enterprise</w:t>
            </w:r>
            <w:bookmarkEnd w:id="823"/>
            <w:bookmarkEnd w:id="824"/>
            <w:r>
              <w:fldChar w:fldCharType="begin"/>
            </w:r>
            <w:r>
              <w:instrText xml:space="preserve">XE "Aggiornamento a Windows </w:instrText>
            </w:r>
            <w:r w:rsidR="008A2098">
              <w:instrText xml:space="preserve">Embedded </w:instrText>
            </w:r>
            <w:r>
              <w:instrText>8.1 Industry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33" w:type="dxa"/>
            <w:shd w:val="clear" w:color="auto" w:fill="BFBFBF" w:themeFill="background1" w:themeFillShade="BF"/>
            <w:vAlign w:val="center"/>
          </w:tcPr>
          <w:p w:rsidR="00A23FD9" w:rsidRDefault="00A23FD9" w:rsidP="00C05A53">
            <w:pPr>
              <w:pStyle w:val="ProductList-OfferingBody"/>
              <w:ind w:left="-113"/>
              <w:jc w:val="center"/>
            </w:pPr>
          </w:p>
        </w:tc>
        <w:tc>
          <w:tcPr>
            <w:tcW w:w="658"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B40EAF">
        <w:tc>
          <w:tcPr>
            <w:tcW w:w="2902" w:type="dxa"/>
            <w:tcBorders>
              <w:top w:val="dashSmallGap" w:sz="4" w:space="0" w:color="BFBFBF" w:themeColor="background1" w:themeShade="BF"/>
              <w:left w:val="nil"/>
              <w:bottom w:val="dashSmallGap" w:sz="4" w:space="0" w:color="BFBFBF" w:themeColor="background1" w:themeShade="BF"/>
              <w:right w:val="nil"/>
            </w:tcBorders>
          </w:tcPr>
          <w:p w:rsidR="00A23FD9" w:rsidRDefault="00A23FD9" w:rsidP="008A2098">
            <w:pPr>
              <w:pStyle w:val="ProductList-Offering2"/>
            </w:pPr>
            <w:bookmarkStart w:id="825" w:name="_Toc380655342"/>
            <w:bookmarkStart w:id="826" w:name="_Toc386626363"/>
            <w:r>
              <w:t xml:space="preserve">Aggiornamento a Windows </w:t>
            </w:r>
            <w:r w:rsidR="005F1B3D">
              <w:t xml:space="preserve">Embedded </w:t>
            </w:r>
            <w:r>
              <w:t>8.1 Industry Enterprise (Std, POSR, Ind Retail)</w:t>
            </w:r>
            <w:bookmarkEnd w:id="825"/>
            <w:bookmarkEnd w:id="826"/>
            <w:r>
              <w:fldChar w:fldCharType="begin"/>
            </w:r>
            <w:r>
              <w:instrText xml:space="preserve">XE "Aggiornamento a Windows </w:instrText>
            </w:r>
            <w:r w:rsidR="008A2098">
              <w:instrText xml:space="preserve">Embedded </w:instrText>
            </w:r>
            <w:r>
              <w:instrText>8.1 Industry Enterprise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33" w:type="dxa"/>
            <w:shd w:val="clear" w:color="auto" w:fill="BFBFBF" w:themeFill="background1" w:themeFillShade="BF"/>
            <w:vAlign w:val="center"/>
          </w:tcPr>
          <w:p w:rsidR="00A23FD9" w:rsidRDefault="00A23FD9" w:rsidP="00C05A53">
            <w:pPr>
              <w:pStyle w:val="ProductList-OfferingBody"/>
              <w:ind w:left="-113"/>
              <w:jc w:val="center"/>
            </w:pPr>
          </w:p>
        </w:tc>
        <w:tc>
          <w:tcPr>
            <w:tcW w:w="658"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754"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C006D4" w:rsidTr="00B40EAF">
        <w:tc>
          <w:tcPr>
            <w:tcW w:w="2902" w:type="dxa"/>
            <w:tcBorders>
              <w:top w:val="dashSmallGap" w:sz="4" w:space="0" w:color="BFBFBF" w:themeColor="background1" w:themeShade="BF"/>
              <w:left w:val="nil"/>
              <w:bottom w:val="dashSmallGap" w:sz="4" w:space="0" w:color="BFBFBF" w:themeColor="background1" w:themeShade="BF"/>
              <w:right w:val="nil"/>
            </w:tcBorders>
          </w:tcPr>
          <w:p w:rsidR="00C006D4" w:rsidRDefault="00C006D4" w:rsidP="00241F8F">
            <w:pPr>
              <w:pStyle w:val="ProductList-Offering2"/>
            </w:pPr>
            <w:bookmarkStart w:id="827" w:name="_Toc380655343"/>
            <w:bookmarkStart w:id="828" w:name="_Toc386626364"/>
            <w:r>
              <w:t xml:space="preserve">Windows </w:t>
            </w:r>
            <w:r w:rsidR="005F1B3D">
              <w:t xml:space="preserve">Embedded </w:t>
            </w:r>
            <w:r>
              <w:t>8.1 Industry Enterprise for SA</w:t>
            </w:r>
            <w:bookmarkEnd w:id="827"/>
            <w:bookmarkEnd w:id="828"/>
            <w:r>
              <w:fldChar w:fldCharType="begin"/>
            </w:r>
            <w:r>
              <w:instrText xml:space="preserve">XE "Windows </w:instrText>
            </w:r>
            <w:r w:rsidR="008A2098">
              <w:instrText xml:space="preserve">Embedded </w:instrText>
            </w:r>
            <w:r>
              <w:instrText>8.1 Industry Enterprise for SA"</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06D4" w:rsidRDefault="00C006D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06D4" w:rsidRDefault="00C006D4" w:rsidP="00C05A53">
            <w:pPr>
              <w:pStyle w:val="ProductList-OfferingBody"/>
              <w:ind w:left="-113"/>
              <w:jc w:val="center"/>
            </w:pPr>
          </w:p>
        </w:tc>
        <w:tc>
          <w:tcPr>
            <w:tcW w:w="596" w:type="dxa"/>
            <w:shd w:val="clear" w:color="auto" w:fill="70AD47" w:themeFill="accent6"/>
            <w:vAlign w:val="center"/>
          </w:tcPr>
          <w:p w:rsidR="00C006D4" w:rsidRDefault="00C006D4" w:rsidP="00AA517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C006D4" w:rsidRDefault="00C006D4" w:rsidP="00C05A53">
            <w:pPr>
              <w:pStyle w:val="ProductList-OfferingBody"/>
              <w:ind w:left="-113"/>
              <w:jc w:val="center"/>
            </w:pPr>
          </w:p>
        </w:tc>
        <w:tc>
          <w:tcPr>
            <w:tcW w:w="596" w:type="dxa"/>
            <w:shd w:val="clear" w:color="auto" w:fill="BFBFBF" w:themeFill="background1" w:themeFillShade="BF"/>
            <w:vAlign w:val="center"/>
          </w:tcPr>
          <w:p w:rsidR="00C006D4" w:rsidRDefault="00C006D4" w:rsidP="00C05A53">
            <w:pPr>
              <w:pStyle w:val="ProductList-OfferingBody"/>
              <w:ind w:left="-113"/>
              <w:jc w:val="center"/>
            </w:pPr>
          </w:p>
        </w:tc>
        <w:tc>
          <w:tcPr>
            <w:tcW w:w="595" w:type="dxa"/>
            <w:shd w:val="clear" w:color="auto" w:fill="70AD47" w:themeFill="accent6"/>
            <w:vAlign w:val="center"/>
          </w:tcPr>
          <w:p w:rsidR="00C006D4" w:rsidRDefault="00C006D4" w:rsidP="00C05A53">
            <w:pPr>
              <w:pStyle w:val="ProductList-OfferingBody"/>
              <w:ind w:left="-113"/>
              <w:jc w:val="center"/>
            </w:pPr>
          </w:p>
        </w:tc>
        <w:tc>
          <w:tcPr>
            <w:tcW w:w="533" w:type="dxa"/>
            <w:shd w:val="clear" w:color="auto" w:fill="BFBFBF" w:themeFill="background1" w:themeFillShade="BF"/>
            <w:vAlign w:val="center"/>
          </w:tcPr>
          <w:p w:rsidR="00C006D4" w:rsidRDefault="00C006D4" w:rsidP="00C05A53">
            <w:pPr>
              <w:pStyle w:val="ProductList-OfferingBody"/>
              <w:ind w:left="-113"/>
              <w:jc w:val="center"/>
            </w:pPr>
          </w:p>
        </w:tc>
        <w:tc>
          <w:tcPr>
            <w:tcW w:w="658" w:type="dxa"/>
            <w:shd w:val="clear" w:color="auto" w:fill="70AD47" w:themeFill="accent6"/>
            <w:vAlign w:val="center"/>
          </w:tcPr>
          <w:p w:rsidR="00C006D4" w:rsidRPr="00C006D4" w:rsidRDefault="00C006D4" w:rsidP="00AA517E">
            <w:pPr>
              <w:pStyle w:val="ProductList-OfferingBody"/>
              <w:ind w:left="-113"/>
              <w:jc w:val="center"/>
              <w:rPr>
                <w:bCs/>
              </w:rPr>
            </w:pPr>
            <w:r w:rsidRPr="00C006D4">
              <w:rPr>
                <w:bCs/>
              </w:rPr>
              <w:fldChar w:fldCharType="begin"/>
            </w:r>
            <w:r w:rsidRPr="00C006D4">
              <w:rPr>
                <w:bCs/>
                <w:lang w:val="it-IT"/>
              </w:rPr>
              <w:instrText xml:space="preserve"> </w:instrText>
            </w:r>
            <w:r w:rsidRPr="00C006D4">
              <w:rPr>
                <w:bCs/>
                <w:color w:val="1F497D"/>
                <w:lang w:val="it-IT"/>
              </w:rPr>
              <w:instrText>AutoTextList  \s NoStyle \t “</w:instrText>
            </w:r>
            <w:r w:rsidRPr="00C006D4">
              <w:rPr>
                <w:bCs/>
                <w:lang w:val="it-IT"/>
              </w:rPr>
              <w:instrText>Non per l'Intera Organizzazione in Open Value</w:instrText>
            </w:r>
            <w:r w:rsidRPr="00C006D4">
              <w:rPr>
                <w:bCs/>
                <w:color w:val="1F497D"/>
                <w:lang w:val="it-IT"/>
              </w:rPr>
              <w:instrText>”</w:instrText>
            </w:r>
            <w:r w:rsidRPr="00C006D4">
              <w:rPr>
                <w:bCs/>
                <w:lang w:val="it-IT"/>
              </w:rPr>
              <w:instrText xml:space="preserve"> </w:instrText>
            </w:r>
            <w:r w:rsidRPr="00C006D4">
              <w:rPr>
                <w:bCs/>
              </w:rPr>
              <w:fldChar w:fldCharType="separate"/>
            </w:r>
            <w:r w:rsidRPr="00C006D4">
              <w:rPr>
                <w:bCs/>
                <w:lang w:val="it-IT"/>
              </w:rPr>
              <w:t xml:space="preserve"> P </w:t>
            </w:r>
            <w:r w:rsidRPr="00C006D4">
              <w:rPr>
                <w:bCs/>
              </w:rPr>
              <w:fldChar w:fldCharType="end"/>
            </w:r>
          </w:p>
        </w:tc>
        <w:tc>
          <w:tcPr>
            <w:tcW w:w="595" w:type="dxa"/>
            <w:shd w:val="clear" w:color="auto" w:fill="70AD47" w:themeFill="accent6"/>
            <w:vAlign w:val="center"/>
          </w:tcPr>
          <w:p w:rsidR="00C006D4" w:rsidRDefault="00C006D4" w:rsidP="00C05A53">
            <w:pPr>
              <w:pStyle w:val="ProductList-OfferingBody"/>
              <w:ind w:left="-113"/>
              <w:jc w:val="center"/>
            </w:pPr>
          </w:p>
        </w:tc>
        <w:tc>
          <w:tcPr>
            <w:tcW w:w="754" w:type="dxa"/>
            <w:shd w:val="clear" w:color="auto" w:fill="BFBFBF" w:themeFill="background1" w:themeFillShade="BF"/>
            <w:vAlign w:val="center"/>
          </w:tcPr>
          <w:p w:rsidR="00C006D4" w:rsidRPr="005A0966" w:rsidRDefault="00C006D4" w:rsidP="00C05A53">
            <w:pPr>
              <w:pStyle w:val="ProductList-OfferingBody"/>
              <w:ind w:left="-113"/>
              <w:jc w:val="center"/>
            </w:pPr>
          </w:p>
        </w:tc>
      </w:tr>
      <w:tr w:rsidR="00C006D4" w:rsidTr="00B40EAF">
        <w:tc>
          <w:tcPr>
            <w:tcW w:w="2902" w:type="dxa"/>
            <w:tcBorders>
              <w:top w:val="dashSmallGap" w:sz="4" w:space="0" w:color="BFBFBF" w:themeColor="background1" w:themeShade="BF"/>
              <w:left w:val="nil"/>
              <w:bottom w:val="dashSmallGap" w:sz="4" w:space="0" w:color="BFBFBF" w:themeColor="background1" w:themeShade="BF"/>
              <w:right w:val="nil"/>
            </w:tcBorders>
          </w:tcPr>
          <w:p w:rsidR="00C006D4" w:rsidRDefault="00C006D4" w:rsidP="008A2098">
            <w:pPr>
              <w:pStyle w:val="ProductList-Offering2"/>
            </w:pPr>
            <w:bookmarkStart w:id="829" w:name="_Toc380655344"/>
            <w:bookmarkStart w:id="830" w:name="_Toc386626365"/>
            <w:r>
              <w:t xml:space="preserve">Windows </w:t>
            </w:r>
            <w:r w:rsidR="005F1B3D">
              <w:t xml:space="preserve">Embedded </w:t>
            </w:r>
            <w:r>
              <w:t>8.1 Industry Enterprise for SA (Std, POSR, Ind Retail)</w:t>
            </w:r>
            <w:bookmarkEnd w:id="829"/>
            <w:bookmarkEnd w:id="830"/>
            <w:r>
              <w:fldChar w:fldCharType="begin"/>
            </w:r>
            <w:r>
              <w:instrText>XE "Windows</w:instrText>
            </w:r>
            <w:r w:rsidR="008A2098">
              <w:instrText xml:space="preserve"> Embedded</w:instrText>
            </w:r>
            <w:r>
              <w:instrText xml:space="preserve"> 8.1 Industry Enterprise for SA (Std, POSR, Ind Retail)"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291105">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291105">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06D4" w:rsidRDefault="00C006D4" w:rsidP="00291105">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06D4" w:rsidRDefault="00C006D4"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06D4" w:rsidRDefault="00C006D4" w:rsidP="00291105">
            <w:pPr>
              <w:pStyle w:val="ProductList-OfferingBody"/>
              <w:ind w:left="-113"/>
              <w:jc w:val="center"/>
            </w:pPr>
          </w:p>
        </w:tc>
        <w:tc>
          <w:tcPr>
            <w:tcW w:w="596" w:type="dxa"/>
            <w:shd w:val="clear" w:color="auto" w:fill="70AD47" w:themeFill="accent6"/>
            <w:vAlign w:val="center"/>
          </w:tcPr>
          <w:p w:rsidR="00C006D4" w:rsidRDefault="00C006D4" w:rsidP="00AA517E">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5" w:type="dxa"/>
            <w:shd w:val="clear" w:color="auto" w:fill="BFBFBF" w:themeFill="background1" w:themeFillShade="BF"/>
            <w:vAlign w:val="center"/>
          </w:tcPr>
          <w:p w:rsidR="00C006D4" w:rsidRDefault="00C006D4" w:rsidP="00291105">
            <w:pPr>
              <w:pStyle w:val="ProductList-OfferingBody"/>
              <w:ind w:left="-113"/>
              <w:jc w:val="center"/>
            </w:pPr>
          </w:p>
        </w:tc>
        <w:tc>
          <w:tcPr>
            <w:tcW w:w="596" w:type="dxa"/>
            <w:shd w:val="clear" w:color="auto" w:fill="BFBFBF" w:themeFill="background1" w:themeFillShade="BF"/>
            <w:vAlign w:val="center"/>
          </w:tcPr>
          <w:p w:rsidR="00C006D4" w:rsidRDefault="00C006D4" w:rsidP="00291105">
            <w:pPr>
              <w:pStyle w:val="ProductList-OfferingBody"/>
              <w:ind w:left="-113"/>
              <w:jc w:val="center"/>
            </w:pPr>
          </w:p>
        </w:tc>
        <w:tc>
          <w:tcPr>
            <w:tcW w:w="595" w:type="dxa"/>
            <w:shd w:val="clear" w:color="auto" w:fill="70AD47" w:themeFill="accent6"/>
            <w:vAlign w:val="center"/>
          </w:tcPr>
          <w:p w:rsidR="00C006D4" w:rsidRDefault="00C006D4" w:rsidP="00291105">
            <w:pPr>
              <w:pStyle w:val="ProductList-OfferingBody"/>
              <w:ind w:left="-113"/>
              <w:jc w:val="center"/>
            </w:pPr>
          </w:p>
        </w:tc>
        <w:tc>
          <w:tcPr>
            <w:tcW w:w="533" w:type="dxa"/>
            <w:shd w:val="clear" w:color="auto" w:fill="BFBFBF" w:themeFill="background1" w:themeFillShade="BF"/>
            <w:vAlign w:val="center"/>
          </w:tcPr>
          <w:p w:rsidR="00C006D4" w:rsidRDefault="00C006D4" w:rsidP="00291105">
            <w:pPr>
              <w:pStyle w:val="ProductList-OfferingBody"/>
              <w:ind w:left="-113"/>
              <w:jc w:val="center"/>
            </w:pPr>
          </w:p>
        </w:tc>
        <w:tc>
          <w:tcPr>
            <w:tcW w:w="658" w:type="dxa"/>
            <w:shd w:val="clear" w:color="auto" w:fill="70AD47" w:themeFill="accent6"/>
            <w:vAlign w:val="center"/>
          </w:tcPr>
          <w:p w:rsidR="00C006D4" w:rsidRPr="00C006D4" w:rsidRDefault="00C006D4" w:rsidP="00AA517E">
            <w:pPr>
              <w:pStyle w:val="ProductList-OfferingBody"/>
              <w:ind w:left="-113"/>
              <w:jc w:val="center"/>
              <w:rPr>
                <w:bCs/>
              </w:rPr>
            </w:pPr>
            <w:r w:rsidRPr="00C006D4">
              <w:rPr>
                <w:bCs/>
              </w:rPr>
              <w:fldChar w:fldCharType="begin"/>
            </w:r>
            <w:r w:rsidRPr="00C006D4">
              <w:rPr>
                <w:bCs/>
                <w:lang w:val="it-IT"/>
              </w:rPr>
              <w:instrText xml:space="preserve"> </w:instrText>
            </w:r>
            <w:r w:rsidRPr="00C006D4">
              <w:rPr>
                <w:bCs/>
                <w:color w:val="1F497D"/>
                <w:lang w:val="it-IT"/>
              </w:rPr>
              <w:instrText>AutoTextList  \s NoStyle \t “</w:instrText>
            </w:r>
            <w:r w:rsidRPr="00C006D4">
              <w:rPr>
                <w:bCs/>
                <w:lang w:val="it-IT"/>
              </w:rPr>
              <w:instrText>Non per l'Intera Organizzazione in Open Value</w:instrText>
            </w:r>
            <w:r w:rsidRPr="00C006D4">
              <w:rPr>
                <w:bCs/>
                <w:color w:val="1F497D"/>
                <w:lang w:val="it-IT"/>
              </w:rPr>
              <w:instrText>”</w:instrText>
            </w:r>
            <w:r w:rsidRPr="00C006D4">
              <w:rPr>
                <w:bCs/>
                <w:lang w:val="it-IT"/>
              </w:rPr>
              <w:instrText xml:space="preserve"> </w:instrText>
            </w:r>
            <w:r w:rsidRPr="00C006D4">
              <w:rPr>
                <w:bCs/>
              </w:rPr>
              <w:fldChar w:fldCharType="separate"/>
            </w:r>
            <w:r w:rsidRPr="00C006D4">
              <w:rPr>
                <w:bCs/>
                <w:lang w:val="it-IT"/>
              </w:rPr>
              <w:t xml:space="preserve"> P </w:t>
            </w:r>
            <w:r w:rsidRPr="00C006D4">
              <w:rPr>
                <w:bCs/>
              </w:rPr>
              <w:fldChar w:fldCharType="end"/>
            </w:r>
          </w:p>
        </w:tc>
        <w:tc>
          <w:tcPr>
            <w:tcW w:w="595" w:type="dxa"/>
            <w:shd w:val="clear" w:color="auto" w:fill="70AD47" w:themeFill="accent6"/>
            <w:vAlign w:val="center"/>
          </w:tcPr>
          <w:p w:rsidR="00C006D4" w:rsidRDefault="00C006D4" w:rsidP="00291105">
            <w:pPr>
              <w:pStyle w:val="ProductList-OfferingBody"/>
              <w:ind w:left="-113"/>
              <w:jc w:val="center"/>
            </w:pPr>
          </w:p>
        </w:tc>
        <w:tc>
          <w:tcPr>
            <w:tcW w:w="754" w:type="dxa"/>
            <w:shd w:val="clear" w:color="auto" w:fill="BFBFBF" w:themeFill="background1" w:themeFillShade="BF"/>
            <w:vAlign w:val="center"/>
          </w:tcPr>
          <w:p w:rsidR="00C006D4" w:rsidRDefault="00C006D4" w:rsidP="00291105">
            <w:pPr>
              <w:pStyle w:val="ProductList-OfferingBody"/>
              <w:ind w:left="-113"/>
              <w:jc w:val="center"/>
            </w:pPr>
          </w:p>
        </w:tc>
      </w:tr>
    </w:tbl>
    <w:p w:rsidR="00C13DF8" w:rsidRDefault="00C13DF8" w:rsidP="004F3C6D">
      <w:pPr>
        <w:pStyle w:val="ProductList-Body"/>
      </w:pPr>
    </w:p>
    <w:p w:rsidR="00123034" w:rsidRPr="004C09A1" w:rsidRDefault="00123034"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0"/>
        <w:gridCol w:w="3745"/>
        <w:gridCol w:w="2757"/>
      </w:tblGrid>
      <w:tr w:rsidR="00782C7B" w:rsidTr="002E38B9">
        <w:tc>
          <w:tcPr>
            <w:tcW w:w="4230" w:type="dxa"/>
          </w:tcPr>
          <w:p w:rsidR="00782C7B" w:rsidRPr="009F282C" w:rsidRDefault="009F282C" w:rsidP="00C4636F">
            <w:pPr>
              <w:pStyle w:val="ProductList-Body"/>
            </w:pPr>
            <w:r>
              <w:t xml:space="preserve">Versione Precedente: </w:t>
            </w:r>
            <w:r>
              <w:rPr>
                <w:b/>
              </w:rPr>
              <w:t>Windows Embedded 8</w:t>
            </w:r>
            <w:r>
              <w:t xml:space="preserve"> (6/13)</w:t>
            </w:r>
          </w:p>
        </w:tc>
        <w:tc>
          <w:tcPr>
            <w:tcW w:w="3780" w:type="dxa"/>
          </w:tcPr>
          <w:p w:rsidR="00782C7B" w:rsidRDefault="009F282C" w:rsidP="00C4636F">
            <w:pPr>
              <w:pStyle w:val="ProductList-Body"/>
            </w:pPr>
            <w:r>
              <w:t xml:space="preserve">Pool di Prodotti: </w:t>
            </w:r>
            <w:r>
              <w:rPr>
                <w:b/>
              </w:rPr>
              <w:t>Sistema</w:t>
            </w:r>
          </w:p>
        </w:tc>
        <w:tc>
          <w:tcPr>
            <w:tcW w:w="2790" w:type="dxa"/>
          </w:tcPr>
          <w:p w:rsidR="00782C7B" w:rsidRDefault="00782C7B" w:rsidP="00C4636F">
            <w:pPr>
              <w:pStyle w:val="ProductList-Body"/>
            </w:pPr>
          </w:p>
        </w:tc>
      </w:tr>
      <w:tr w:rsidR="00782C7B" w:rsidRPr="001C4150" w:rsidTr="002E38B9">
        <w:tc>
          <w:tcPr>
            <w:tcW w:w="4230" w:type="dxa"/>
          </w:tcPr>
          <w:p w:rsidR="00782C7B" w:rsidRDefault="00782C7B" w:rsidP="00C4636F">
            <w:pPr>
              <w:pStyle w:val="ProductList-Body"/>
            </w:pPr>
          </w:p>
        </w:tc>
        <w:tc>
          <w:tcPr>
            <w:tcW w:w="3780" w:type="dxa"/>
          </w:tcPr>
          <w:p w:rsidR="00782C7B" w:rsidRPr="001B7167" w:rsidRDefault="00FF05A9" w:rsidP="00C4636F">
            <w:pPr>
              <w:pStyle w:val="ProductList-Body"/>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Desktop</w:t>
            </w:r>
          </w:p>
        </w:tc>
        <w:tc>
          <w:tcPr>
            <w:tcW w:w="2790" w:type="dxa"/>
          </w:tcPr>
          <w:p w:rsidR="00782C7B" w:rsidRPr="001B7167" w:rsidRDefault="00782C7B" w:rsidP="00C4636F">
            <w:pPr>
              <w:pStyle w:val="ProductList-Body"/>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C9711E" w:rsidRPr="001B7167" w:rsidRDefault="00C9711E" w:rsidP="00C9711E">
      <w:pPr>
        <w:pStyle w:val="ProductList-Body"/>
        <w:rPr>
          <w:lang w:val="it-IT"/>
        </w:rPr>
      </w:pPr>
      <w:r w:rsidRPr="001B7167">
        <w:rPr>
          <w:b/>
          <w:color w:val="00188F"/>
          <w:lang w:val="it-IT"/>
        </w:rPr>
        <w:t>Enterprise Sideloading per Windows Embedded 8.1</w:t>
      </w:r>
    </w:p>
    <w:p w:rsidR="00C9711E" w:rsidRPr="001B7167" w:rsidRDefault="00C35601" w:rsidP="00C9711E">
      <w:pPr>
        <w:pStyle w:val="ProductList-Body"/>
        <w:rPr>
          <w:lang w:val="it-IT"/>
        </w:rPr>
      </w:pPr>
      <w:r w:rsidRPr="001B7167">
        <w:rPr>
          <w:lang w:val="it-IT"/>
        </w:rPr>
        <w:t xml:space="preserve">Fare riferimento ai </w:t>
      </w:r>
      <w:hyperlink w:anchor="WindowsSideloadingRights" w:history="1">
        <w:r w:rsidRPr="001B7167">
          <w:rPr>
            <w:rStyle w:val="Hyperlink"/>
            <w:lang w:val="it-IT"/>
          </w:rPr>
          <w:t>Diritti Windows Sideloading</w:t>
        </w:r>
      </w:hyperlink>
      <w:r w:rsidRPr="001B7167">
        <w:rPr>
          <w:lang w:val="it-IT"/>
        </w:rP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1B7167">
        <w:rPr>
          <w:lang w:val="it-IT"/>
        </w:rPr>
        <w:t>’</w:t>
      </w:r>
      <w:r w:rsidRPr="001B7167">
        <w:rPr>
          <w:lang w:val="it-IT"/>
        </w:rPr>
        <w:t>edizione Windows Embedded 8.1 Industry Enterprise, con qualsiasi Contratto Multilicenza, sono dotati di funzionalità abilitate per Enterprise Sideloading. Enterprise Sideloading per Windows Embedded 8.1 può essere attivato anche su dispositivi in cui è in esecuzione Windows Embedded 8.1 Industry Enterprise che non sono stati aggiunti al dominio e su dispositivi in cui si trova Windows Embedded 8.1 Industry Pro mediante l</w:t>
      </w:r>
      <w:r w:rsidR="001B7167">
        <w:rPr>
          <w:lang w:val="it-IT"/>
        </w:rPr>
        <w:t>’</w:t>
      </w:r>
      <w:r w:rsidRPr="001B7167">
        <w:rPr>
          <w:lang w:val="it-IT"/>
        </w:rPr>
        <w:t>utilizzo di un codice Product Key. In tutti i casi Enterprise Sideloading potrà essere utilizzato esclusivamente per distribuire App che apporteranno benefici alla società con Contratti Multilicenza. La funzionalità Enterprise Sideloading integra il Sistema Operativo Windows Embedded 8.1 Industry Pro e di conseguenza le condizioni di licenza per il Sistema Operativo Windows Embedded 8.1 Industry Pro fornite qui si applicano all</w:t>
      </w:r>
      <w:r w:rsidR="001B7167">
        <w:rPr>
          <w:lang w:val="it-IT"/>
        </w:rPr>
        <w:t>’</w:t>
      </w:r>
      <w:r w:rsidRPr="001B7167">
        <w:rPr>
          <w:lang w:val="it-IT"/>
        </w:rPr>
        <w:t>utilizzo di tale funzionalità da parte delle società.</w:t>
      </w:r>
    </w:p>
    <w:p w:rsidR="00C9711E" w:rsidRPr="001B7167" w:rsidRDefault="00C9711E" w:rsidP="00C9711E">
      <w:pPr>
        <w:pStyle w:val="ProductList-Body"/>
        <w:rPr>
          <w:lang w:val="it-IT"/>
        </w:rPr>
      </w:pPr>
    </w:p>
    <w:p w:rsidR="009F282C" w:rsidRPr="004C09A1" w:rsidRDefault="009F282C" w:rsidP="009F282C">
      <w:pPr>
        <w:pStyle w:val="ProductList-Body"/>
      </w:pPr>
      <w:r>
        <w:rPr>
          <w:b/>
          <w:color w:val="00188F"/>
        </w:rPr>
        <w:t>Enterprise Kit per Windows Embedded 8 Standard</w:t>
      </w:r>
      <w:r>
        <w:fldChar w:fldCharType="begin"/>
      </w:r>
      <w:r>
        <w:instrText>XE "Enterprise Kit per Windows Embedded 8 Standard"</w:instrText>
      </w:r>
      <w:r>
        <w:fldChar w:fldCharType="end"/>
      </w:r>
    </w:p>
    <w:p w:rsidR="009F282C" w:rsidRPr="001B7167" w:rsidRDefault="009F282C" w:rsidP="009F282C">
      <w:pPr>
        <w:pStyle w:val="ProductList-Body"/>
        <w:rPr>
          <w:lang w:val="it-IT"/>
        </w:rPr>
      </w:pPr>
      <w:r>
        <w:t>Le società che acquistano un dispositivo OEM con preinstallato il software Windows Embedded 8 Standard potranno acquistare una Licenza Enterprise Kit per Windows Embedded 8 Standard</w:t>
      </w:r>
      <w:r>
        <w:fldChar w:fldCharType="begin"/>
      </w:r>
      <w:r>
        <w:instrText>XE "Enterprise Kit per Windows Embedded 8 Standard"</w:instrText>
      </w:r>
      <w:r>
        <w:fldChar w:fldCharType="end"/>
      </w:r>
      <w:r>
        <w:t xml:space="preserve"> per ottenere in licenza, sbloccare e attivare alcune funzionalità del software (incluse Windows DirectAccess, Enterprise Sideloading, BranchCache e AppLocker). </w:t>
      </w:r>
      <w:r w:rsidRPr="001B7167">
        <w:rPr>
          <w:lang w:val="it-IT"/>
        </w:rPr>
        <w:t>L</w:t>
      </w:r>
      <w:r w:rsidR="001B7167">
        <w:rPr>
          <w:lang w:val="it-IT"/>
        </w:rPr>
        <w:t>’</w:t>
      </w:r>
      <w:r w:rsidRPr="001B7167">
        <w:rPr>
          <w:lang w:val="it-IT"/>
        </w:rPr>
        <w:t>utilizzo delle funzionalità del software autorizzate dalla licenza ottenuta ai sensi della presente offerta è soggetto alle condizioni del contratto di licenza della società e alle condizioni di licenza software per il software Windows Embedded 8 Standard sottostante.</w:t>
      </w:r>
      <w:r w:rsidR="00443484" w:rsidRPr="001B7167">
        <w:rPr>
          <w:lang w:val="it-IT"/>
        </w:rPr>
        <w:t xml:space="preserve"> </w:t>
      </w:r>
      <w:r w:rsidRPr="001B7167">
        <w:rPr>
          <w:lang w:val="it-IT"/>
        </w:rPr>
        <w:t>Il diritto di utilizzo delle funzionalità del software termina alla scadenza del diritto di utilizzo del software Windows Embedded 8 Standard sottostante. La Licenza Standard Enterprise Kit per Windows Embedded 8 dovrà essere ceduta in modo definitivo a</w:t>
      </w:r>
      <w:r w:rsidR="002D10B7" w:rsidRPr="001B7167">
        <w:rPr>
          <w:lang w:val="it-IT"/>
        </w:rPr>
        <w:t> </w:t>
      </w:r>
      <w:r w:rsidRPr="001B7167">
        <w:rPr>
          <w:lang w:val="it-IT"/>
        </w:rPr>
        <w:t>un solo dispositivo e non potrà essere trasferita ad altri dispositivi. Enterprise Sideloading per Windows Embedded 8 Standard è disponibile solo nell</w:t>
      </w:r>
      <w:r w:rsidR="001B7167">
        <w:rPr>
          <w:lang w:val="it-IT"/>
        </w:rPr>
        <w:t>’</w:t>
      </w:r>
      <w:r w:rsidRPr="001B7167">
        <w:rPr>
          <w:lang w:val="it-IT"/>
        </w:rPr>
        <w:t>ambito della licenza Enterprise Kit per Windows Embedded 8 Standard.</w:t>
      </w:r>
      <w:r w:rsidR="00443484" w:rsidRPr="001B7167">
        <w:rPr>
          <w:lang w:val="it-IT"/>
        </w:rPr>
        <w:t xml:space="preserve"> </w:t>
      </w:r>
    </w:p>
    <w:p w:rsidR="009F282C" w:rsidRPr="001B7167" w:rsidRDefault="009F282C" w:rsidP="009F282C">
      <w:pPr>
        <w:pStyle w:val="ProductList-Body"/>
        <w:rPr>
          <w:lang w:val="it-IT"/>
        </w:rPr>
      </w:pPr>
    </w:p>
    <w:p w:rsidR="009F282C" w:rsidRPr="001B7167" w:rsidRDefault="009F282C" w:rsidP="009F282C">
      <w:pPr>
        <w:pStyle w:val="ProductList-Body"/>
        <w:rPr>
          <w:lang w:val="it-IT"/>
        </w:rPr>
      </w:pPr>
      <w:r w:rsidRPr="001B7167">
        <w:rPr>
          <w:b/>
          <w:color w:val="00188F"/>
          <w:lang w:val="it-IT"/>
        </w:rPr>
        <w:t xml:space="preserve">Aggiornamento a Windows </w:t>
      </w:r>
      <w:r w:rsidR="005F1B3D">
        <w:rPr>
          <w:b/>
          <w:color w:val="00188F"/>
          <w:lang w:val="it-IT"/>
        </w:rPr>
        <w:t xml:space="preserve">Embedded </w:t>
      </w:r>
      <w:r w:rsidRPr="001B7167">
        <w:rPr>
          <w:b/>
          <w:color w:val="00188F"/>
          <w:lang w:val="it-IT"/>
        </w:rPr>
        <w:t>8.1 Industry Pro</w:t>
      </w:r>
      <w:r w:rsidR="005F1B3D">
        <w:rPr>
          <w:b/>
          <w:color w:val="00188F"/>
          <w:lang w:val="it-IT"/>
        </w:rPr>
        <w:t xml:space="preserve">, </w:t>
      </w:r>
      <w:r w:rsidRPr="001B7167">
        <w:rPr>
          <w:b/>
          <w:color w:val="00188F"/>
          <w:lang w:val="it-IT"/>
        </w:rPr>
        <w:t xml:space="preserve"> Aggiornamento a Windows </w:t>
      </w:r>
      <w:r w:rsidR="005F1B3D">
        <w:rPr>
          <w:b/>
          <w:color w:val="00188F"/>
          <w:lang w:val="it-IT"/>
        </w:rPr>
        <w:t xml:space="preserve">Embedded </w:t>
      </w:r>
      <w:r w:rsidRPr="001B7167">
        <w:rPr>
          <w:b/>
          <w:color w:val="00188F"/>
          <w:lang w:val="it-IT"/>
        </w:rPr>
        <w:t xml:space="preserve">8.1 Industry Enterprise, Windows </w:t>
      </w:r>
      <w:r w:rsidR="005F1B3D">
        <w:rPr>
          <w:b/>
          <w:color w:val="00188F"/>
          <w:lang w:val="it-IT"/>
        </w:rPr>
        <w:t xml:space="preserve">Embedded </w:t>
      </w:r>
      <w:r w:rsidRPr="001B7167">
        <w:rPr>
          <w:b/>
          <w:color w:val="00188F"/>
          <w:lang w:val="it-IT"/>
        </w:rPr>
        <w:t>8.1 Industry Enterprise (Std, POS, Ind Retail) e Software Assurance (collettivamente “Prodotti Windows Industry”)</w:t>
      </w:r>
      <w:r w:rsidR="00443484" w:rsidRPr="001B7167">
        <w:rPr>
          <w:b/>
          <w:color w:val="00188F"/>
          <w:lang w:val="it-IT"/>
        </w:rPr>
        <w:t xml:space="preserve"> </w:t>
      </w:r>
    </w:p>
    <w:p w:rsidR="009F282C" w:rsidRPr="001B7167" w:rsidRDefault="009F282C" w:rsidP="00055772">
      <w:pPr>
        <w:pStyle w:val="ProductList-Body"/>
        <w:ind w:left="180"/>
        <w:rPr>
          <w:lang w:val="it-IT"/>
        </w:rPr>
      </w:pPr>
      <w:r w:rsidRPr="001B7167">
        <w:rPr>
          <w:b/>
          <w:color w:val="00188F"/>
          <w:lang w:val="it-IT"/>
        </w:rPr>
        <w:t xml:space="preserve">Licenza di Aggiornamento del Sistema Operativo (OS) per Windows </w:t>
      </w:r>
      <w:r w:rsidR="005F1B3D">
        <w:rPr>
          <w:b/>
          <w:color w:val="00188F"/>
          <w:lang w:val="it-IT"/>
        </w:rPr>
        <w:t xml:space="preserve">Embedded </w:t>
      </w:r>
      <w:r w:rsidRPr="001B7167">
        <w:rPr>
          <w:b/>
          <w:color w:val="00188F"/>
          <w:lang w:val="it-IT"/>
        </w:rPr>
        <w:t xml:space="preserve">8.1 Industry Pro e Windows </w:t>
      </w:r>
      <w:r w:rsidR="005F1B3D">
        <w:rPr>
          <w:b/>
          <w:color w:val="00188F"/>
          <w:lang w:val="it-IT"/>
        </w:rPr>
        <w:t xml:space="preserve">Embedded </w:t>
      </w:r>
      <w:r w:rsidRPr="001B7167">
        <w:rPr>
          <w:b/>
          <w:color w:val="00188F"/>
          <w:lang w:val="it-IT"/>
        </w:rPr>
        <w:t>8.1 Industry Enterprise</w:t>
      </w:r>
      <w:r>
        <w:fldChar w:fldCharType="begin"/>
      </w:r>
      <w:r w:rsidRPr="001B7167">
        <w:rPr>
          <w:lang w:val="it-IT"/>
        </w:rPr>
        <w:instrText>XE "Windows Embedded 8.1 Industry Pro"</w:instrText>
      </w:r>
      <w:r>
        <w:fldChar w:fldCharType="end"/>
      </w:r>
    </w:p>
    <w:p w:rsidR="009F282C" w:rsidRPr="001B7167" w:rsidRDefault="009F282C" w:rsidP="00055772">
      <w:pPr>
        <w:pStyle w:val="ProductList-Body"/>
        <w:ind w:left="180"/>
        <w:rPr>
          <w:lang w:val="it-IT"/>
        </w:rPr>
      </w:pPr>
      <w:r w:rsidRPr="001B7167">
        <w:rPr>
          <w:lang w:val="it-IT"/>
        </w:rPr>
        <w:t xml:space="preserve">Le licenze per sistemi operativi desktop concesse per Windows </w:t>
      </w:r>
      <w:r w:rsidR="005F1B3D">
        <w:rPr>
          <w:lang w:val="it-IT"/>
        </w:rPr>
        <w:t xml:space="preserve">Embedded </w:t>
      </w:r>
      <w:r w:rsidRPr="001B7167">
        <w:rPr>
          <w:lang w:val="it-IT"/>
        </w:rPr>
        <w:t>8.1 Industry Pro</w:t>
      </w:r>
      <w:r>
        <w:fldChar w:fldCharType="begin"/>
      </w:r>
      <w:r w:rsidRPr="001B7167">
        <w:rPr>
          <w:lang w:val="it-IT"/>
        </w:rPr>
        <w:instrText>XE "Windows Embedded 8.1 Industry Pro"</w:instrText>
      </w:r>
      <w:r>
        <w:fldChar w:fldCharType="end"/>
      </w:r>
      <w:r w:rsidRPr="001B7167">
        <w:rPr>
          <w:lang w:val="it-IT"/>
        </w:rPr>
        <w:t xml:space="preserve"> e Windows </w:t>
      </w:r>
      <w:r w:rsidR="005F1B3D">
        <w:rPr>
          <w:lang w:val="it-IT"/>
        </w:rPr>
        <w:t>Embedded</w:t>
      </w:r>
      <w:r w:rsidR="005F1B3D" w:rsidRPr="001B7167">
        <w:rPr>
          <w:lang w:val="it-IT"/>
        </w:rPr>
        <w:t xml:space="preserve"> </w:t>
      </w:r>
      <w:r w:rsidRPr="001B7167">
        <w:rPr>
          <w:lang w:val="it-IT"/>
        </w:rPr>
        <w:t>8.1 Industry Enterprise sono unicamente licenze di aggiornamento. Le licenze complete per sistemi operativi desktop non sono disponibili. Pertanto, ogni dispositivo per il quale una società acquista e su cui esegue l</w:t>
      </w:r>
      <w:r w:rsidR="001B7167">
        <w:rPr>
          <w:lang w:val="it-IT"/>
        </w:rPr>
        <w:t>’</w:t>
      </w:r>
      <w:r w:rsidRPr="001B7167">
        <w:rPr>
          <w:lang w:val="it-IT"/>
        </w:rPr>
        <w:t xml:space="preserve">Aggiornamento a Windows </w:t>
      </w:r>
      <w:r w:rsidR="005F1B3D">
        <w:rPr>
          <w:lang w:val="it-IT"/>
        </w:rPr>
        <w:t>Embedded</w:t>
      </w:r>
      <w:r w:rsidR="005F1B3D" w:rsidRPr="001B7167">
        <w:rPr>
          <w:lang w:val="it-IT"/>
        </w:rPr>
        <w:t xml:space="preserve"> </w:t>
      </w:r>
      <w:r w:rsidRPr="001B7167">
        <w:rPr>
          <w:lang w:val="it-IT"/>
        </w:rPr>
        <w:t xml:space="preserve">8.1 Industry Pro o Windows </w:t>
      </w:r>
      <w:r w:rsidR="005F1B3D">
        <w:rPr>
          <w:lang w:val="it-IT"/>
        </w:rPr>
        <w:t>Embedded</w:t>
      </w:r>
      <w:r w:rsidR="005F1B3D" w:rsidRPr="001B7167">
        <w:rPr>
          <w:lang w:val="it-IT"/>
        </w:rPr>
        <w:t xml:space="preserve"> </w:t>
      </w:r>
      <w:r w:rsidRPr="001B7167">
        <w:rPr>
          <w:lang w:val="it-IT"/>
        </w:rPr>
        <w:t>8.1 Industry Enterprise dovrà avere la licenza per eseguire uno dei sistemi operativi qualificanti indicati sotto.</w:t>
      </w:r>
    </w:p>
    <w:p w:rsidR="009F282C" w:rsidRPr="001B7167" w:rsidRDefault="009F282C" w:rsidP="00055772">
      <w:pPr>
        <w:pStyle w:val="ProductList-Body"/>
        <w:ind w:left="180"/>
        <w:rPr>
          <w:lang w:val="it-IT"/>
        </w:rPr>
      </w:pPr>
    </w:p>
    <w:p w:rsidR="009F282C" w:rsidRPr="001B7167" w:rsidRDefault="009F282C" w:rsidP="00055772">
      <w:pPr>
        <w:pStyle w:val="ProductList-Body"/>
        <w:ind w:left="180"/>
        <w:rPr>
          <w:lang w:val="it-IT"/>
        </w:rPr>
      </w:pPr>
      <w:r w:rsidRPr="001B7167">
        <w:rPr>
          <w:b/>
          <w:color w:val="00188F"/>
          <w:lang w:val="it-IT"/>
        </w:rPr>
        <w:t xml:space="preserve">Regole per i Sistemi Operativi Qualificanti per i Prodotti Windows </w:t>
      </w:r>
      <w:r w:rsidR="005F1B3D">
        <w:rPr>
          <w:b/>
          <w:color w:val="00188F"/>
          <w:lang w:val="it-IT"/>
        </w:rPr>
        <w:t>Embedded</w:t>
      </w:r>
      <w:r w:rsidR="005F1B3D" w:rsidRPr="001B7167">
        <w:rPr>
          <w:b/>
          <w:color w:val="00188F"/>
          <w:lang w:val="it-IT"/>
        </w:rPr>
        <w:t xml:space="preserve"> </w:t>
      </w:r>
      <w:r w:rsidRPr="001B7167">
        <w:rPr>
          <w:b/>
          <w:color w:val="00188F"/>
          <w:lang w:val="it-IT"/>
        </w:rPr>
        <w:t>8.1 Industry</w:t>
      </w:r>
      <w:r w:rsidRPr="001B7167">
        <w:rPr>
          <w:color w:val="00188F"/>
          <w:lang w:val="it-IT"/>
        </w:rPr>
        <w:t xml:space="preserve"> </w:t>
      </w:r>
      <w:r>
        <w:fldChar w:fldCharType="begin"/>
      </w:r>
      <w:r w:rsidRPr="001B7167">
        <w:rPr>
          <w:lang w:val="it-IT"/>
        </w:rPr>
        <w:instrText>XE "Windows Embedded 8.1 Industry Pro"</w:instrText>
      </w:r>
      <w:r>
        <w:fldChar w:fldCharType="end"/>
      </w:r>
    </w:p>
    <w:p w:rsidR="009F282C" w:rsidRPr="001B7167" w:rsidRDefault="009F282C" w:rsidP="00343417">
      <w:pPr>
        <w:pStyle w:val="ProductList-Body"/>
        <w:numPr>
          <w:ilvl w:val="0"/>
          <w:numId w:val="33"/>
        </w:numPr>
        <w:ind w:hanging="270"/>
        <w:rPr>
          <w:lang w:val="it-IT"/>
        </w:rPr>
      </w:pPr>
      <w:r w:rsidRPr="001B7167">
        <w:rPr>
          <w:lang w:val="it-IT"/>
        </w:rPr>
        <w:t>Il sistema operativo qualificante dovrà essere installato sul dispositivo al quale deve essere ceduta la licenza di Aggiornamento.</w:t>
      </w:r>
    </w:p>
    <w:p w:rsidR="009F282C" w:rsidRPr="001B7167" w:rsidRDefault="009F282C" w:rsidP="00343417">
      <w:pPr>
        <w:pStyle w:val="ProductList-Body"/>
        <w:numPr>
          <w:ilvl w:val="0"/>
          <w:numId w:val="33"/>
        </w:numPr>
        <w:ind w:hanging="270"/>
        <w:rPr>
          <w:lang w:val="it-IT"/>
        </w:rPr>
      </w:pPr>
      <w:r w:rsidRPr="001B7167">
        <w:rPr>
          <w:lang w:val="it-IT"/>
        </w:rPr>
        <w:t>Salvo quanto previsto di seguito, le società dovranno rimuovere il Sistema Operativo qualificante dal dispositivo per distribuire la licenza di Aggiornamento per Windows Industry</w:t>
      </w:r>
      <w:r>
        <w:fldChar w:fldCharType="begin"/>
      </w:r>
      <w:r w:rsidRPr="001B7167">
        <w:rPr>
          <w:lang w:val="it-IT"/>
        </w:rPr>
        <w:instrText>XE "Windows Embedded 8.1 Industry Pro"</w:instrText>
      </w:r>
      <w:r>
        <w:fldChar w:fldCharType="end"/>
      </w:r>
      <w:r w:rsidRPr="001B7167">
        <w:rPr>
          <w:lang w:val="it-IT"/>
        </w:rPr>
        <w:t>.</w:t>
      </w:r>
    </w:p>
    <w:p w:rsidR="009F282C" w:rsidRPr="001B7167" w:rsidRDefault="009F282C" w:rsidP="00343417">
      <w:pPr>
        <w:pStyle w:val="ProductList-Body"/>
        <w:numPr>
          <w:ilvl w:val="0"/>
          <w:numId w:val="33"/>
        </w:numPr>
        <w:ind w:hanging="270"/>
        <w:rPr>
          <w:lang w:val="it-IT"/>
        </w:rPr>
      </w:pPr>
      <w:r w:rsidRPr="001B7167">
        <w:rPr>
          <w:lang w:val="it-IT"/>
        </w:rP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rsidRPr="001B7167">
        <w:rPr>
          <w:lang w:val="it-IT"/>
        </w:rPr>
        <w:instrText>XE "Windows Embedded 8.1 Industry Pro"</w:instrText>
      </w:r>
      <w:r>
        <w:fldChar w:fldCharType="end"/>
      </w:r>
      <w:r w:rsidRPr="001B7167">
        <w:rPr>
          <w:lang w:val="it-IT"/>
        </w:rPr>
        <w:t>.</w:t>
      </w:r>
    </w:p>
    <w:p w:rsidR="009F282C" w:rsidRPr="001B7167" w:rsidRDefault="009F282C" w:rsidP="00343417">
      <w:pPr>
        <w:pStyle w:val="ProductList-Body"/>
        <w:numPr>
          <w:ilvl w:val="0"/>
          <w:numId w:val="33"/>
        </w:numPr>
        <w:ind w:hanging="270"/>
        <w:rPr>
          <w:lang w:val="it-IT"/>
        </w:rPr>
      </w:pPr>
      <w:r w:rsidRPr="001B7167">
        <w:rPr>
          <w:lang w:val="it-IT"/>
        </w:rPr>
        <w:t>Le società in possesso della copertura SA attiva non dovranno disinstallare il sistema operativo qualificante e potranno installare ed eseguire il sistema operativo qualificante e Windows Embedded 8.1 Industry Pro</w:t>
      </w:r>
      <w:r>
        <w:fldChar w:fldCharType="begin"/>
      </w:r>
      <w:r w:rsidRPr="001B7167">
        <w:rPr>
          <w:lang w:val="it-IT"/>
        </w:rPr>
        <w:instrText>XE "Windows Embedded 8.1 Industry Pro"</w:instrText>
      </w:r>
      <w:r>
        <w:fldChar w:fldCharType="end"/>
      </w:r>
      <w:r w:rsidRPr="001B7167">
        <w:rPr>
          <w:lang w:val="it-IT"/>
        </w:rPr>
        <w:t xml:space="preserve"> contemporaneamente. </w:t>
      </w:r>
    </w:p>
    <w:p w:rsidR="009F282C" w:rsidRPr="001B7167" w:rsidRDefault="009F282C" w:rsidP="009F282C">
      <w:pPr>
        <w:pStyle w:val="ProductList-Body"/>
        <w:rPr>
          <w:lang w:val="it-IT"/>
        </w:rPr>
      </w:pPr>
    </w:p>
    <w:p w:rsidR="009F282C" w:rsidRPr="001B7167" w:rsidRDefault="009F282C" w:rsidP="00055772">
      <w:pPr>
        <w:pStyle w:val="ProductList-Body"/>
        <w:ind w:left="180"/>
        <w:rPr>
          <w:lang w:val="it-IT"/>
        </w:rPr>
      </w:pPr>
      <w:r w:rsidRPr="001B7167">
        <w:rPr>
          <w:b/>
          <w:color w:val="00188F"/>
          <w:lang w:val="it-IT"/>
        </w:rPr>
        <w:t>Sistemi Operativi Qualificanti (“S</w:t>
      </w:r>
      <w:r w:rsidR="00657E7A">
        <w:rPr>
          <w:b/>
          <w:color w:val="00188F"/>
          <w:lang w:val="it-IT"/>
        </w:rPr>
        <w:t>istema Operativo Qualificante”)</w:t>
      </w:r>
    </w:p>
    <w:p w:rsidR="00662221" w:rsidRPr="001B7167" w:rsidRDefault="00662221" w:rsidP="00662221">
      <w:pPr>
        <w:pStyle w:val="ProductList-Body"/>
        <w:ind w:left="180"/>
        <w:rPr>
          <w:lang w:val="it-IT"/>
        </w:rPr>
      </w:pPr>
      <w:r w:rsidRPr="001B7167">
        <w:rPr>
          <w:lang w:val="it-IT"/>
        </w:rPr>
        <w:t>Le società con sistema operativo qualificante potranno acquistare i Prodotti Windows Industry corrispondenti come indicato nella seguente tabella:</w:t>
      </w:r>
    </w:p>
    <w:p w:rsidR="00662221" w:rsidRPr="001B7167" w:rsidRDefault="00662221" w:rsidP="00662221">
      <w:pPr>
        <w:pStyle w:val="ProductList-Body"/>
        <w:ind w:left="180"/>
        <w:rPr>
          <w:lang w:val="it-IT"/>
        </w:rPr>
      </w:pPr>
    </w:p>
    <w:tbl>
      <w:tblPr>
        <w:tblStyle w:val="TableGrid"/>
        <w:tblW w:w="10782" w:type="dxa"/>
        <w:tblInd w:w="126" w:type="dxa"/>
        <w:tblLayout w:type="fixed"/>
        <w:tblLook w:val="04A0" w:firstRow="1" w:lastRow="0" w:firstColumn="1" w:lastColumn="0" w:noHBand="0" w:noVBand="1"/>
      </w:tblPr>
      <w:tblGrid>
        <w:gridCol w:w="4140"/>
        <w:gridCol w:w="2214"/>
        <w:gridCol w:w="2214"/>
        <w:gridCol w:w="2214"/>
      </w:tblGrid>
      <w:tr w:rsidR="005F1B3D" w:rsidTr="005F1B3D">
        <w:trPr>
          <w:tblHeader/>
        </w:trPr>
        <w:tc>
          <w:tcPr>
            <w:tcW w:w="4140" w:type="dxa"/>
            <w:shd w:val="clear" w:color="auto" w:fill="0072C6"/>
            <w:vAlign w:val="center"/>
          </w:tcPr>
          <w:p w:rsidR="005F1B3D" w:rsidRPr="00680B23" w:rsidRDefault="005F1B3D" w:rsidP="00D17D13">
            <w:pPr>
              <w:pStyle w:val="ProductList-Body"/>
              <w:spacing w:before="20" w:after="20"/>
              <w:rPr>
                <w:color w:val="FFFFFF" w:themeColor="background1"/>
              </w:rPr>
            </w:pPr>
            <w:r>
              <w:rPr>
                <w:color w:val="FFFFFF" w:themeColor="background1"/>
              </w:rPr>
              <w:t>Sistemi Operativi Qualificanti</w:t>
            </w:r>
          </w:p>
        </w:tc>
        <w:tc>
          <w:tcPr>
            <w:tcW w:w="2214" w:type="dxa"/>
            <w:shd w:val="clear" w:color="auto" w:fill="0072C6"/>
            <w:vAlign w:val="center"/>
          </w:tcPr>
          <w:p w:rsidR="005F1B3D" w:rsidRPr="00680B23" w:rsidRDefault="005F1B3D" w:rsidP="00D17D13">
            <w:pPr>
              <w:pStyle w:val="ProductList-Body"/>
              <w:spacing w:before="20" w:after="20"/>
              <w:rPr>
                <w:color w:val="FFFFFF" w:themeColor="background1"/>
              </w:rPr>
            </w:pPr>
            <w:r>
              <w:rPr>
                <w:color w:val="FFFFFF" w:themeColor="background1"/>
              </w:rPr>
              <w:t>Windows Embedded 8.1 Industry Pro</w:t>
            </w:r>
          </w:p>
        </w:tc>
        <w:tc>
          <w:tcPr>
            <w:tcW w:w="2214" w:type="dxa"/>
            <w:shd w:val="clear" w:color="auto" w:fill="0072C6"/>
            <w:vAlign w:val="center"/>
          </w:tcPr>
          <w:p w:rsidR="005F1B3D" w:rsidRPr="00680B23" w:rsidRDefault="005F1B3D" w:rsidP="00D17D13">
            <w:pPr>
              <w:pStyle w:val="ProductList-Body"/>
              <w:spacing w:before="20" w:after="20"/>
              <w:rPr>
                <w:color w:val="FFFFFF" w:themeColor="background1"/>
              </w:rPr>
            </w:pPr>
            <w:r>
              <w:rPr>
                <w:color w:val="FFFFFF" w:themeColor="background1"/>
              </w:rPr>
              <w:t>Windows Embedded 8.1 Industry Enterprise</w:t>
            </w:r>
          </w:p>
        </w:tc>
        <w:tc>
          <w:tcPr>
            <w:tcW w:w="2214" w:type="dxa"/>
            <w:shd w:val="clear" w:color="auto" w:fill="0072C6"/>
            <w:vAlign w:val="center"/>
          </w:tcPr>
          <w:p w:rsidR="005F1B3D" w:rsidRPr="00680B23" w:rsidRDefault="005F1B3D" w:rsidP="00DD23D1">
            <w:pPr>
              <w:pStyle w:val="ProductList-Body"/>
              <w:spacing w:before="20" w:after="20"/>
              <w:rPr>
                <w:color w:val="FFFFFF" w:themeColor="background1"/>
              </w:rPr>
            </w:pPr>
            <w:r>
              <w:rPr>
                <w:color w:val="FFFFFF" w:themeColor="background1"/>
              </w:rPr>
              <w:t>Aggiornamento a Windows Embedded 8.1 Industry Enterprise (Std, POS, Ind Retail)</w:t>
            </w:r>
          </w:p>
        </w:tc>
      </w:tr>
      <w:tr w:rsidR="005F1B3D" w:rsidTr="005F1B3D">
        <w:tc>
          <w:tcPr>
            <w:tcW w:w="4140" w:type="dxa"/>
          </w:tcPr>
          <w:p w:rsidR="005F1B3D" w:rsidRPr="000D6060" w:rsidRDefault="005F1B3D" w:rsidP="00D17D13">
            <w:pPr>
              <w:pStyle w:val="ProductList-Body"/>
            </w:pPr>
            <w:r>
              <w:t>Windows Vista Business for Embedded Systems e Windows Vista Ultimate for Embedded Systems</w:t>
            </w:r>
          </w:p>
        </w:tc>
        <w:tc>
          <w:tcPr>
            <w:tcW w:w="2214" w:type="dxa"/>
            <w:vAlign w:val="center"/>
          </w:tcPr>
          <w:p w:rsidR="005F1B3D" w:rsidRPr="00CA02E2" w:rsidRDefault="005F1B3D" w:rsidP="00D17D13">
            <w:pPr>
              <w:pStyle w:val="ProductList-Body"/>
              <w:jc w:val="center"/>
            </w:pPr>
            <w:r>
              <w:t>X</w:t>
            </w:r>
          </w:p>
        </w:tc>
        <w:tc>
          <w:tcPr>
            <w:tcW w:w="2214" w:type="dxa"/>
            <w:vAlign w:val="center"/>
          </w:tcPr>
          <w:p w:rsidR="005F1B3D" w:rsidRPr="00CA02E2" w:rsidRDefault="005F1B3D" w:rsidP="00D17D13">
            <w:pPr>
              <w:pStyle w:val="ProductList-Body"/>
              <w:jc w:val="center"/>
            </w:pPr>
            <w:r>
              <w:t>X</w:t>
            </w:r>
          </w:p>
        </w:tc>
        <w:tc>
          <w:tcPr>
            <w:tcW w:w="2214" w:type="dxa"/>
            <w:vAlign w:val="center"/>
          </w:tcPr>
          <w:p w:rsidR="005F1B3D" w:rsidRPr="00CA02E2" w:rsidRDefault="005F1B3D" w:rsidP="00D17D13">
            <w:pPr>
              <w:pStyle w:val="ProductList-Body"/>
              <w:jc w:val="center"/>
            </w:pPr>
          </w:p>
        </w:tc>
      </w:tr>
      <w:tr w:rsidR="005F1B3D" w:rsidTr="005F1B3D">
        <w:tc>
          <w:tcPr>
            <w:tcW w:w="4140" w:type="dxa"/>
          </w:tcPr>
          <w:p w:rsidR="005F1B3D" w:rsidRPr="000D6060" w:rsidRDefault="005F1B3D" w:rsidP="00D17D13">
            <w:pPr>
              <w:pStyle w:val="ProductList-Body"/>
            </w:pPr>
            <w:r>
              <w:t xml:space="preserve">Windows 2000 Professional for Embedded Systems </w:t>
            </w:r>
          </w:p>
        </w:tc>
        <w:tc>
          <w:tcPr>
            <w:tcW w:w="2214" w:type="dxa"/>
            <w:vAlign w:val="center"/>
          </w:tcPr>
          <w:p w:rsidR="005F1B3D" w:rsidRPr="00CA02E2" w:rsidRDefault="005F1B3D" w:rsidP="00D17D13">
            <w:pPr>
              <w:pStyle w:val="ProductList-Body"/>
              <w:jc w:val="center"/>
            </w:pPr>
            <w:r>
              <w:t>X</w:t>
            </w:r>
          </w:p>
        </w:tc>
        <w:tc>
          <w:tcPr>
            <w:tcW w:w="2214" w:type="dxa"/>
            <w:vAlign w:val="center"/>
          </w:tcPr>
          <w:p w:rsidR="005F1B3D" w:rsidRPr="00CA02E2" w:rsidRDefault="005F1B3D" w:rsidP="00D17D13">
            <w:pPr>
              <w:pStyle w:val="ProductList-Body"/>
              <w:jc w:val="center"/>
            </w:pPr>
            <w:r>
              <w:t>X</w:t>
            </w:r>
          </w:p>
        </w:tc>
        <w:tc>
          <w:tcPr>
            <w:tcW w:w="2214" w:type="dxa"/>
            <w:vAlign w:val="center"/>
          </w:tcPr>
          <w:p w:rsidR="005F1B3D" w:rsidRPr="00CA02E2" w:rsidRDefault="005F1B3D" w:rsidP="00D17D13">
            <w:pPr>
              <w:pStyle w:val="ProductList-Body"/>
              <w:jc w:val="center"/>
            </w:pPr>
          </w:p>
        </w:tc>
      </w:tr>
      <w:tr w:rsidR="005F1B3D" w:rsidTr="005F1B3D">
        <w:tc>
          <w:tcPr>
            <w:tcW w:w="4140" w:type="dxa"/>
          </w:tcPr>
          <w:p w:rsidR="005F1B3D" w:rsidRPr="000D6060" w:rsidRDefault="005F1B3D" w:rsidP="00D17D13">
            <w:pPr>
              <w:pStyle w:val="ProductList-Body"/>
            </w:pPr>
            <w:r>
              <w:t>Windows NT Workstation for Embedded Systems</w:t>
            </w:r>
          </w:p>
        </w:tc>
        <w:tc>
          <w:tcPr>
            <w:tcW w:w="2214" w:type="dxa"/>
            <w:vAlign w:val="center"/>
          </w:tcPr>
          <w:p w:rsidR="005F1B3D" w:rsidRPr="00CA02E2" w:rsidRDefault="005F1B3D" w:rsidP="00D17D13">
            <w:pPr>
              <w:pStyle w:val="ProductList-Body"/>
              <w:jc w:val="center"/>
            </w:pPr>
            <w:r>
              <w:t>X</w:t>
            </w:r>
          </w:p>
        </w:tc>
        <w:tc>
          <w:tcPr>
            <w:tcW w:w="2214" w:type="dxa"/>
            <w:vAlign w:val="center"/>
          </w:tcPr>
          <w:p w:rsidR="005F1B3D" w:rsidRPr="00CA02E2" w:rsidRDefault="005F1B3D" w:rsidP="00D17D13">
            <w:pPr>
              <w:pStyle w:val="ProductList-Body"/>
              <w:jc w:val="center"/>
            </w:pPr>
            <w:r>
              <w:t>X</w:t>
            </w:r>
          </w:p>
        </w:tc>
        <w:tc>
          <w:tcPr>
            <w:tcW w:w="2214" w:type="dxa"/>
            <w:vAlign w:val="center"/>
          </w:tcPr>
          <w:p w:rsidR="005F1B3D" w:rsidRPr="00CA02E2" w:rsidRDefault="005F1B3D" w:rsidP="00D17D13">
            <w:pPr>
              <w:pStyle w:val="ProductList-Body"/>
              <w:jc w:val="center"/>
            </w:pPr>
          </w:p>
        </w:tc>
      </w:tr>
      <w:tr w:rsidR="005F1B3D" w:rsidTr="005F1B3D">
        <w:tc>
          <w:tcPr>
            <w:tcW w:w="4140" w:type="dxa"/>
          </w:tcPr>
          <w:p w:rsidR="005F1B3D" w:rsidRPr="000D6060" w:rsidRDefault="005F1B3D" w:rsidP="00D17D13">
            <w:pPr>
              <w:pStyle w:val="ProductList-Body"/>
            </w:pPr>
            <w:r>
              <w:t>Windows 7 Professional for Embedded Systems</w:t>
            </w:r>
          </w:p>
        </w:tc>
        <w:tc>
          <w:tcPr>
            <w:tcW w:w="2214" w:type="dxa"/>
            <w:vAlign w:val="center"/>
          </w:tcPr>
          <w:p w:rsidR="005F1B3D" w:rsidRDefault="005F1B3D" w:rsidP="00D17D13">
            <w:pPr>
              <w:pStyle w:val="ProductList-Body"/>
              <w:jc w:val="center"/>
            </w:pPr>
            <w:r>
              <w:t>X</w:t>
            </w:r>
          </w:p>
        </w:tc>
        <w:tc>
          <w:tcPr>
            <w:tcW w:w="2214" w:type="dxa"/>
            <w:vAlign w:val="center"/>
          </w:tcPr>
          <w:p w:rsidR="005F1B3D" w:rsidRDefault="005F1B3D" w:rsidP="00D17D13">
            <w:pPr>
              <w:pStyle w:val="ProductList-Body"/>
              <w:jc w:val="center"/>
            </w:pPr>
            <w:r>
              <w:t>X</w:t>
            </w:r>
          </w:p>
        </w:tc>
        <w:tc>
          <w:tcPr>
            <w:tcW w:w="2214" w:type="dxa"/>
            <w:vAlign w:val="center"/>
          </w:tcPr>
          <w:p w:rsidR="005F1B3D" w:rsidRDefault="005F1B3D" w:rsidP="00D17D13">
            <w:pPr>
              <w:pStyle w:val="ProductList-Body"/>
              <w:jc w:val="center"/>
            </w:pPr>
          </w:p>
        </w:tc>
      </w:tr>
      <w:tr w:rsidR="005F1B3D" w:rsidTr="005F1B3D">
        <w:tc>
          <w:tcPr>
            <w:tcW w:w="4140" w:type="dxa"/>
          </w:tcPr>
          <w:p w:rsidR="005F1B3D" w:rsidRDefault="005F1B3D" w:rsidP="00D17D13">
            <w:pPr>
              <w:pStyle w:val="ProductList-Body"/>
            </w:pPr>
            <w:r>
              <w:t>Windows 7 Ultimate for Embedded Systems</w:t>
            </w:r>
          </w:p>
        </w:tc>
        <w:tc>
          <w:tcPr>
            <w:tcW w:w="2214" w:type="dxa"/>
            <w:vAlign w:val="center"/>
          </w:tcPr>
          <w:p w:rsidR="005F1B3D" w:rsidRDefault="005F1B3D" w:rsidP="00D17D13">
            <w:pPr>
              <w:pStyle w:val="ProductList-Body"/>
              <w:jc w:val="center"/>
            </w:pPr>
            <w:r>
              <w:t>X</w:t>
            </w:r>
          </w:p>
        </w:tc>
        <w:tc>
          <w:tcPr>
            <w:tcW w:w="2214" w:type="dxa"/>
            <w:vAlign w:val="center"/>
          </w:tcPr>
          <w:p w:rsidR="005F1B3D" w:rsidRDefault="005F1B3D" w:rsidP="00D17D13">
            <w:pPr>
              <w:pStyle w:val="ProductList-Body"/>
              <w:jc w:val="center"/>
            </w:pPr>
            <w:r>
              <w:t>X</w:t>
            </w:r>
          </w:p>
        </w:tc>
        <w:tc>
          <w:tcPr>
            <w:tcW w:w="2214" w:type="dxa"/>
            <w:vAlign w:val="center"/>
          </w:tcPr>
          <w:p w:rsidR="005F1B3D" w:rsidRDefault="005F1B3D" w:rsidP="00D17D13">
            <w:pPr>
              <w:pStyle w:val="ProductList-Body"/>
              <w:jc w:val="center"/>
            </w:pPr>
          </w:p>
        </w:tc>
      </w:tr>
      <w:tr w:rsidR="006574CB" w:rsidTr="005F1B3D">
        <w:tc>
          <w:tcPr>
            <w:tcW w:w="4140" w:type="dxa"/>
          </w:tcPr>
          <w:p w:rsidR="006574CB" w:rsidRDefault="006574CB" w:rsidP="00D17D13">
            <w:pPr>
              <w:pStyle w:val="ProductList-Body"/>
            </w:pPr>
            <w:r>
              <w:t>Windows XP Professional for Embedded Systems</w:t>
            </w:r>
          </w:p>
        </w:tc>
        <w:tc>
          <w:tcPr>
            <w:tcW w:w="2214" w:type="dxa"/>
            <w:vAlign w:val="center"/>
          </w:tcPr>
          <w:p w:rsidR="006574CB" w:rsidRDefault="006574CB" w:rsidP="00D17D13">
            <w:pPr>
              <w:pStyle w:val="ProductList-Body"/>
              <w:jc w:val="center"/>
            </w:pPr>
            <w:r>
              <w:t>X</w:t>
            </w:r>
          </w:p>
        </w:tc>
        <w:tc>
          <w:tcPr>
            <w:tcW w:w="2214" w:type="dxa"/>
            <w:vAlign w:val="center"/>
          </w:tcPr>
          <w:p w:rsidR="006574CB" w:rsidRDefault="006574CB" w:rsidP="00D17D13">
            <w:pPr>
              <w:pStyle w:val="ProductList-Body"/>
              <w:jc w:val="center"/>
            </w:pPr>
            <w:r>
              <w:t>X</w:t>
            </w:r>
          </w:p>
        </w:tc>
        <w:tc>
          <w:tcPr>
            <w:tcW w:w="2214" w:type="dxa"/>
            <w:vAlign w:val="center"/>
          </w:tcPr>
          <w:p w:rsidR="006574CB" w:rsidRDefault="006574CB" w:rsidP="00D17D13">
            <w:pPr>
              <w:pStyle w:val="ProductList-Body"/>
              <w:jc w:val="center"/>
            </w:pPr>
          </w:p>
        </w:tc>
      </w:tr>
      <w:tr w:rsidR="005F1B3D" w:rsidTr="005F1B3D">
        <w:tc>
          <w:tcPr>
            <w:tcW w:w="4140" w:type="dxa"/>
          </w:tcPr>
          <w:p w:rsidR="005F1B3D" w:rsidRDefault="005F1B3D" w:rsidP="00D17D13">
            <w:pPr>
              <w:pStyle w:val="ProductList-Body"/>
            </w:pPr>
            <w:r>
              <w:t>Windows Embedded 8 e 8.1 Pro</w:t>
            </w:r>
          </w:p>
        </w:tc>
        <w:tc>
          <w:tcPr>
            <w:tcW w:w="2214" w:type="dxa"/>
            <w:vAlign w:val="center"/>
          </w:tcPr>
          <w:p w:rsidR="005F1B3D" w:rsidRDefault="005F1B3D" w:rsidP="00D17D13">
            <w:pPr>
              <w:pStyle w:val="ProductList-Body"/>
              <w:jc w:val="center"/>
            </w:pPr>
            <w:r>
              <w:t>X</w:t>
            </w:r>
          </w:p>
        </w:tc>
        <w:tc>
          <w:tcPr>
            <w:tcW w:w="2214" w:type="dxa"/>
            <w:vAlign w:val="center"/>
          </w:tcPr>
          <w:p w:rsidR="005F1B3D" w:rsidRDefault="005F1B3D" w:rsidP="00D17D13">
            <w:pPr>
              <w:pStyle w:val="ProductList-Body"/>
              <w:jc w:val="center"/>
            </w:pPr>
            <w:r>
              <w:t>X</w:t>
            </w:r>
          </w:p>
        </w:tc>
        <w:tc>
          <w:tcPr>
            <w:tcW w:w="2214" w:type="dxa"/>
            <w:vAlign w:val="center"/>
          </w:tcPr>
          <w:p w:rsidR="005F1B3D" w:rsidRDefault="005F1B3D" w:rsidP="00D17D13">
            <w:pPr>
              <w:pStyle w:val="ProductList-Body"/>
              <w:jc w:val="center"/>
            </w:pPr>
          </w:p>
        </w:tc>
      </w:tr>
      <w:tr w:rsidR="005F1B3D" w:rsidTr="005F1B3D">
        <w:tc>
          <w:tcPr>
            <w:tcW w:w="4140" w:type="dxa"/>
          </w:tcPr>
          <w:p w:rsidR="005F1B3D" w:rsidRDefault="005F1B3D" w:rsidP="005F1B3D">
            <w:pPr>
              <w:pStyle w:val="ProductList-Body"/>
            </w:pPr>
            <w:r>
              <w:t>Windows Embedded 8 e 8.1 Industry Pro e Retail</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r w:rsidR="005F1B3D" w:rsidTr="005F1B3D">
        <w:tc>
          <w:tcPr>
            <w:tcW w:w="4140" w:type="dxa"/>
          </w:tcPr>
          <w:p w:rsidR="005F1B3D" w:rsidRDefault="005F1B3D" w:rsidP="005F1B3D">
            <w:pPr>
              <w:pStyle w:val="ProductList-Body"/>
            </w:pPr>
            <w:r>
              <w:t>Windows Embedded POSReady 7 Pro</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r w:rsidR="005F1B3D" w:rsidTr="005F1B3D">
        <w:tc>
          <w:tcPr>
            <w:tcW w:w="4140" w:type="dxa"/>
          </w:tcPr>
          <w:p w:rsidR="005F1B3D" w:rsidRDefault="005F1B3D" w:rsidP="005F1B3D">
            <w:pPr>
              <w:pStyle w:val="ProductList-Body"/>
            </w:pPr>
            <w:r>
              <w:t>Windows Embedded for Point of Service (WEPOS)</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r w:rsidR="005F1B3D" w:rsidTr="005F1B3D">
        <w:tc>
          <w:tcPr>
            <w:tcW w:w="4140" w:type="dxa"/>
          </w:tcPr>
          <w:p w:rsidR="005F1B3D" w:rsidRDefault="005F1B3D" w:rsidP="005F1B3D">
            <w:pPr>
              <w:pStyle w:val="ProductList-Body"/>
            </w:pPr>
            <w:r>
              <w:t>Windows Embedded POSReady 2009 e POSReady 7</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r w:rsidR="005F1B3D" w:rsidTr="005F1B3D">
        <w:tc>
          <w:tcPr>
            <w:tcW w:w="4140" w:type="dxa"/>
          </w:tcPr>
          <w:p w:rsidR="005F1B3D" w:rsidRDefault="005F1B3D" w:rsidP="005F1B3D">
            <w:pPr>
              <w:pStyle w:val="ProductList-Body"/>
            </w:pPr>
            <w:r>
              <w:t>Windows NT Embedded</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r w:rsidR="005F1B3D" w:rsidTr="005F1B3D">
        <w:tc>
          <w:tcPr>
            <w:tcW w:w="4140" w:type="dxa"/>
          </w:tcPr>
          <w:p w:rsidR="005F1B3D" w:rsidRDefault="005F1B3D" w:rsidP="005F1B3D">
            <w:pPr>
              <w:pStyle w:val="ProductList-Body"/>
            </w:pPr>
            <w:r>
              <w:t>Windows XP Embedded</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r w:rsidR="005F1B3D" w:rsidTr="005F1B3D">
        <w:tc>
          <w:tcPr>
            <w:tcW w:w="4140" w:type="dxa"/>
          </w:tcPr>
          <w:p w:rsidR="005F1B3D" w:rsidRDefault="005F1B3D" w:rsidP="005F1B3D">
            <w:pPr>
              <w:pStyle w:val="ProductList-Body"/>
            </w:pPr>
            <w:r>
              <w:t>Windows Embedded Standard 7, 2009 e Windows Embedded 8 Standard</w:t>
            </w:r>
          </w:p>
        </w:tc>
        <w:tc>
          <w:tcPr>
            <w:tcW w:w="2214" w:type="dxa"/>
            <w:vAlign w:val="center"/>
          </w:tcPr>
          <w:p w:rsidR="005F1B3D" w:rsidRDefault="005F1B3D" w:rsidP="005F1B3D">
            <w:pPr>
              <w:pStyle w:val="ProductList-Body"/>
              <w:jc w:val="center"/>
            </w:pPr>
            <w:r>
              <w:t>X</w:t>
            </w:r>
          </w:p>
        </w:tc>
        <w:tc>
          <w:tcPr>
            <w:tcW w:w="2214" w:type="dxa"/>
            <w:vAlign w:val="center"/>
          </w:tcPr>
          <w:p w:rsidR="005F1B3D" w:rsidRDefault="005F1B3D" w:rsidP="005F1B3D">
            <w:pPr>
              <w:pStyle w:val="ProductList-Body"/>
              <w:jc w:val="center"/>
            </w:pPr>
          </w:p>
        </w:tc>
        <w:tc>
          <w:tcPr>
            <w:tcW w:w="2214" w:type="dxa"/>
            <w:vAlign w:val="center"/>
          </w:tcPr>
          <w:p w:rsidR="005F1B3D" w:rsidRDefault="005F1B3D" w:rsidP="005F1B3D">
            <w:pPr>
              <w:pStyle w:val="ProductList-Body"/>
              <w:jc w:val="center"/>
            </w:pPr>
            <w:r>
              <w:t>X</w:t>
            </w:r>
          </w:p>
        </w:tc>
      </w:tr>
    </w:tbl>
    <w:p w:rsidR="009F282C" w:rsidRPr="001B7167" w:rsidRDefault="00AF6659" w:rsidP="00055772">
      <w:pPr>
        <w:pStyle w:val="ProductList-Body"/>
        <w:ind w:left="180"/>
        <w:rPr>
          <w:lang w:val="it-IT"/>
        </w:rPr>
      </w:pPr>
      <w:r w:rsidRPr="001B7167">
        <w:rPr>
          <w:lang w:val="it-IT"/>
        </w:rPr>
        <w:t>Le società con copertura SA in scadenza sono idonee a rinnovare la loro copertura come SA per Windows Industry Enterprise</w:t>
      </w:r>
      <w:r>
        <w:fldChar w:fldCharType="begin"/>
      </w:r>
      <w:r w:rsidRPr="001B7167">
        <w:rPr>
          <w:lang w:val="it-IT"/>
        </w:rPr>
        <w:instrText>XE "Windows 8.1 Pro"</w:instrText>
      </w:r>
      <w:r>
        <w:fldChar w:fldCharType="end"/>
      </w:r>
      <w:r w:rsidRPr="001B7167">
        <w:rPr>
          <w:lang w:val="it-IT"/>
        </w:rPr>
        <w:t>:</w:t>
      </w:r>
    </w:p>
    <w:p w:rsidR="009F282C" w:rsidRPr="001B7167" w:rsidRDefault="009F282C" w:rsidP="00055772">
      <w:pPr>
        <w:pStyle w:val="ProductList-Body"/>
        <w:ind w:left="180"/>
        <w:rPr>
          <w:lang w:val="it-IT"/>
        </w:rPr>
      </w:pPr>
    </w:p>
    <w:p w:rsidR="009F282C" w:rsidRPr="001B7167" w:rsidRDefault="009F282C" w:rsidP="00055772">
      <w:pPr>
        <w:pStyle w:val="ProductList-Body"/>
        <w:ind w:left="180"/>
        <w:rPr>
          <w:lang w:val="it-IT"/>
        </w:rPr>
      </w:pPr>
      <w:r w:rsidRPr="001B7167">
        <w:rPr>
          <w:lang w:val="it-IT"/>
        </w:rPr>
        <w:t xml:space="preserve">Le società che intendono iscriversi a SA per Windows </w:t>
      </w:r>
      <w:r w:rsidR="005F1B3D">
        <w:rPr>
          <w:lang w:val="it-IT"/>
        </w:rPr>
        <w:t xml:space="preserve">Embedded </w:t>
      </w:r>
      <w:r w:rsidRPr="001B7167">
        <w:rPr>
          <w:lang w:val="it-IT"/>
        </w:rPr>
        <w:t>Industry 8.1 Enterprise</w:t>
      </w:r>
      <w:r>
        <w:fldChar w:fldCharType="begin"/>
      </w:r>
      <w:r w:rsidRPr="001B7167">
        <w:rPr>
          <w:lang w:val="it-IT"/>
        </w:rPr>
        <w:instrText>XE "Windows Embedded 8.1 Industry Pro"</w:instrText>
      </w:r>
      <w:r>
        <w:fldChar w:fldCharType="end"/>
      </w:r>
      <w:r w:rsidRPr="001B7167">
        <w:rPr>
          <w:lang w:val="it-IT"/>
        </w:rPr>
        <w:t xml:space="preserve"> dispongono delle seguenti opzioni:</w:t>
      </w:r>
    </w:p>
    <w:p w:rsidR="009F282C" w:rsidRPr="001B7167" w:rsidRDefault="00B80DB3" w:rsidP="00343417">
      <w:pPr>
        <w:pStyle w:val="ProductList-Body"/>
        <w:numPr>
          <w:ilvl w:val="0"/>
          <w:numId w:val="49"/>
        </w:numPr>
        <w:ind w:hanging="270"/>
        <w:rPr>
          <w:lang w:val="it-IT"/>
        </w:rPr>
      </w:pPr>
      <w:r w:rsidRPr="001B7167">
        <w:rPr>
          <w:lang w:val="it-IT"/>
        </w:rPr>
        <w:t xml:space="preserve">Programmi Select, Select Plus, Open Value (Opzione Non a Livello Aziendale) e Open License </w:t>
      </w:r>
    </w:p>
    <w:p w:rsidR="009F282C" w:rsidRPr="001B7167" w:rsidRDefault="009F282C" w:rsidP="00343417">
      <w:pPr>
        <w:pStyle w:val="ProductList-Body"/>
        <w:numPr>
          <w:ilvl w:val="1"/>
          <w:numId w:val="49"/>
        </w:numPr>
        <w:ind w:left="990" w:hanging="270"/>
        <w:rPr>
          <w:lang w:val="it-IT"/>
        </w:rPr>
      </w:pPr>
      <w:r w:rsidRPr="001B7167">
        <w:rPr>
          <w:lang w:val="it-IT"/>
        </w:rPr>
        <w:lastRenderedPageBreak/>
        <w:t>Le società dovranno rinnovare SA per il sistema operativo Windows</w:t>
      </w:r>
      <w:r w:rsidR="005F1B3D" w:rsidRPr="005F1B3D">
        <w:rPr>
          <w:lang w:val="it-IT"/>
        </w:rPr>
        <w:t xml:space="preserve"> </w:t>
      </w:r>
      <w:r w:rsidR="005F1B3D">
        <w:rPr>
          <w:lang w:val="it-IT"/>
        </w:rPr>
        <w:t>Embedded</w:t>
      </w:r>
      <w:r w:rsidRPr="001B7167">
        <w:rPr>
          <w:lang w:val="it-IT"/>
        </w:rPr>
        <w:t xml:space="preserve"> Industry alla scadenza della copertura SA per POSReady 2009, POSReady 7, Windows Embedded 8 Industry Pro, Windows Embedded 8.1 Industry Pro, Windows Embedded 8 Industry Enterprise, Windows Embedded 8.1 Industry Enterprise</w:t>
      </w:r>
      <w:r>
        <w:fldChar w:fldCharType="begin"/>
      </w:r>
      <w:r w:rsidRPr="001B7167">
        <w:rPr>
          <w:lang w:val="it-IT"/>
        </w:rPr>
        <w:instrText>XE "Windows Embedded 8.1 Industry Pro"</w:instrText>
      </w:r>
      <w:r>
        <w:fldChar w:fldCharType="end"/>
      </w:r>
      <w:r w:rsidRPr="001B7167">
        <w:rPr>
          <w:lang w:val="it-IT"/>
        </w:rPr>
        <w:t xml:space="preserve">. </w:t>
      </w:r>
    </w:p>
    <w:p w:rsidR="009F282C" w:rsidRPr="001B7167" w:rsidRDefault="009F282C" w:rsidP="00343417">
      <w:pPr>
        <w:pStyle w:val="ProductList-Body"/>
        <w:numPr>
          <w:ilvl w:val="0"/>
          <w:numId w:val="49"/>
        </w:numPr>
        <w:ind w:hanging="270"/>
        <w:rPr>
          <w:lang w:val="it-IT"/>
        </w:rPr>
      </w:pPr>
      <w:r w:rsidRPr="001B7167">
        <w:rPr>
          <w:lang w:val="it-IT"/>
        </w:rPr>
        <w:t>Iscrizioni Enterprise: alla scadenza di un</w:t>
      </w:r>
      <w:r w:rsidR="001B7167">
        <w:rPr>
          <w:lang w:val="it-IT"/>
        </w:rPr>
        <w:t>’</w:t>
      </w:r>
      <w:r w:rsidRPr="001B7167">
        <w:rPr>
          <w:lang w:val="it-IT"/>
        </w:rPr>
        <w:t>Iscrizione Enterprise già esistente relativa al Sistema Operativo Windows Embedded, è possibile rinnovare tale copertura con una nuova Iscrizione Enterprise per il Sistema Operativo Windows Embedded.</w:t>
      </w:r>
    </w:p>
    <w:p w:rsidR="009F282C" w:rsidRPr="001B7167" w:rsidRDefault="009F282C" w:rsidP="009F282C">
      <w:pPr>
        <w:pStyle w:val="ProductList-Body"/>
        <w:rPr>
          <w:lang w:val="it-IT"/>
        </w:rPr>
      </w:pPr>
    </w:p>
    <w:p w:rsidR="009F282C" w:rsidRPr="001B7167" w:rsidRDefault="009F282C" w:rsidP="00430C94">
      <w:pPr>
        <w:pStyle w:val="ProductList-Body"/>
        <w:ind w:left="180"/>
        <w:rPr>
          <w:lang w:val="it-IT"/>
        </w:rPr>
      </w:pPr>
      <w:r w:rsidRPr="001B7167">
        <w:rPr>
          <w:lang w:val="it-IT"/>
        </w:rPr>
        <w:t>Le società che intendono acquistare l</w:t>
      </w:r>
      <w:r w:rsidR="001B7167">
        <w:rPr>
          <w:lang w:val="it-IT"/>
        </w:rPr>
        <w:t>’</w:t>
      </w:r>
      <w:r w:rsidRPr="001B7167">
        <w:rPr>
          <w:lang w:val="it-IT"/>
        </w:rPr>
        <w:t xml:space="preserve">Aggiornamento e Software Assurance per Windows </w:t>
      </w:r>
      <w:r w:rsidR="005F1B3D">
        <w:rPr>
          <w:lang w:val="it-IT"/>
        </w:rPr>
        <w:t>Embedded</w:t>
      </w:r>
      <w:r w:rsidR="005F1B3D" w:rsidRPr="001B7167">
        <w:rPr>
          <w:lang w:val="it-IT"/>
        </w:rPr>
        <w:t xml:space="preserve"> </w:t>
      </w:r>
      <w:r w:rsidRPr="001B7167">
        <w:rPr>
          <w:lang w:val="it-IT"/>
        </w:rPr>
        <w:t>8.1 Industry Enterprise dispongono delle seguenti opzioni:</w:t>
      </w:r>
    </w:p>
    <w:p w:rsidR="009F282C" w:rsidRPr="001B7167" w:rsidRDefault="009F282C" w:rsidP="00343417">
      <w:pPr>
        <w:pStyle w:val="ProductList-Body"/>
        <w:numPr>
          <w:ilvl w:val="0"/>
          <w:numId w:val="49"/>
        </w:numPr>
        <w:ind w:hanging="270"/>
        <w:rPr>
          <w:lang w:val="it-IT"/>
        </w:rPr>
      </w:pPr>
      <w:r w:rsidRPr="001B7167">
        <w:rPr>
          <w:lang w:val="it-IT"/>
        </w:rPr>
        <w:t>Programmi Contratto Enterprise, Select Plus, Open Value (Non per l</w:t>
      </w:r>
      <w:r w:rsidR="001B7167">
        <w:rPr>
          <w:lang w:val="it-IT"/>
        </w:rPr>
        <w:t>’</w:t>
      </w:r>
      <w:r w:rsidRPr="001B7167">
        <w:rPr>
          <w:lang w:val="it-IT"/>
        </w:rPr>
        <w:t>Intera Organizzazione) e Open License:</w:t>
      </w:r>
    </w:p>
    <w:p w:rsidR="009F282C" w:rsidRPr="001B7167" w:rsidRDefault="009F282C" w:rsidP="00343417">
      <w:pPr>
        <w:pStyle w:val="ProductList-Body"/>
        <w:numPr>
          <w:ilvl w:val="1"/>
          <w:numId w:val="49"/>
        </w:numPr>
        <w:ind w:left="990" w:hanging="270"/>
        <w:rPr>
          <w:lang w:val="it-IT"/>
        </w:rPr>
      </w:pPr>
      <w:r w:rsidRPr="001B7167">
        <w:rPr>
          <w:lang w:val="it-IT"/>
        </w:rPr>
        <w:t>Le società potranno acquistare l</w:t>
      </w:r>
      <w:r w:rsidR="001B7167">
        <w:rPr>
          <w:lang w:val="it-IT"/>
        </w:rPr>
        <w:t>’</w:t>
      </w:r>
      <w:r w:rsidRPr="001B7167">
        <w:rPr>
          <w:lang w:val="it-IT"/>
        </w:rPr>
        <w:t xml:space="preserve">Aggiornamento e Software Assurance per Windows </w:t>
      </w:r>
      <w:r w:rsidR="005F1B3D">
        <w:rPr>
          <w:lang w:val="it-IT"/>
        </w:rPr>
        <w:t>Embedded</w:t>
      </w:r>
      <w:r w:rsidR="005F1B3D" w:rsidRPr="001B7167">
        <w:rPr>
          <w:lang w:val="it-IT"/>
        </w:rPr>
        <w:t xml:space="preserve"> </w:t>
      </w:r>
      <w:r w:rsidRPr="001B7167">
        <w:rPr>
          <w:lang w:val="it-IT"/>
        </w:rPr>
        <w:t>8.1 Industry Enterprise per gli Industry Device per i quali la società ha ottenuto in licenza e installato uno dei sistemi operativi qualificanti riportati nel precedente elenco degli Aggiornamenti di Windows Industry.</w:t>
      </w:r>
    </w:p>
    <w:p w:rsidR="009F282C" w:rsidRPr="001B7167" w:rsidRDefault="009F282C" w:rsidP="00343417">
      <w:pPr>
        <w:pStyle w:val="ProductList-Body"/>
        <w:numPr>
          <w:ilvl w:val="1"/>
          <w:numId w:val="49"/>
        </w:numPr>
        <w:ind w:left="990" w:hanging="270"/>
        <w:rPr>
          <w:lang w:val="it-IT"/>
        </w:rPr>
      </w:pPr>
      <w:r w:rsidRPr="001B7167">
        <w:rPr>
          <w:lang w:val="it-IT"/>
        </w:rPr>
        <w:t>La società potrà riassegnare la copertura SA per Windows 8.1 Industry Enterprise dal dispositivo originale a un desktop sostitutivo, ma non a breve termine, ovvero non entro 90 giorni dall</w:t>
      </w:r>
      <w:r w:rsidR="001B7167">
        <w:rPr>
          <w:lang w:val="it-IT"/>
        </w:rPr>
        <w:t>’</w:t>
      </w:r>
      <w:r w:rsidRPr="001B7167">
        <w:rPr>
          <w:lang w:val="it-IT"/>
        </w:rPr>
        <w:t>ultima cessione, a condizione che (1) la società abbia ottenuto in licenza e</w:t>
      </w:r>
      <w:r w:rsidR="00EB617F" w:rsidRPr="001B7167">
        <w:rPr>
          <w:lang w:val="it-IT"/>
        </w:rPr>
        <w:t> </w:t>
      </w:r>
      <w:r w:rsidRPr="001B7167">
        <w:rPr>
          <w:lang w:val="it-IT"/>
        </w:rPr>
        <w:t>installato sul dispositivo sostitutivo l</w:t>
      </w:r>
      <w:r w:rsidR="001B7167">
        <w:rPr>
          <w:lang w:val="it-IT"/>
        </w:rPr>
        <w:t>’</w:t>
      </w:r>
      <w:r w:rsidRPr="001B7167">
        <w:rPr>
          <w:lang w:val="it-IT"/>
        </w:rPr>
        <w:t>ultima versione del sistema operativo e (2) la società rimuova qualsiasi aggiornamento del sistema operativo desktop correlato dal dispositivo originale.</w:t>
      </w:r>
    </w:p>
    <w:p w:rsidR="009F282C" w:rsidRPr="001B7167" w:rsidRDefault="009F282C" w:rsidP="009F282C">
      <w:pPr>
        <w:pStyle w:val="ProductList-Body"/>
        <w:rPr>
          <w:lang w:val="it-IT"/>
        </w:rPr>
      </w:pPr>
    </w:p>
    <w:p w:rsidR="009F282C" w:rsidRPr="001B7167" w:rsidRDefault="009F282C" w:rsidP="007223E3">
      <w:pPr>
        <w:pStyle w:val="ProductList-Body"/>
        <w:ind w:left="180"/>
        <w:rPr>
          <w:lang w:val="it-IT"/>
        </w:rPr>
      </w:pPr>
      <w:r w:rsidRPr="001B7167">
        <w:rPr>
          <w:b/>
          <w:color w:val="00188F"/>
          <w:lang w:val="it-IT"/>
        </w:rPr>
        <w:t>Diritti di downgrade e Concessioni di Supporti di Memorizzazione</w:t>
      </w:r>
    </w:p>
    <w:p w:rsidR="004D4DBB" w:rsidRPr="004C09A1" w:rsidRDefault="009F282C" w:rsidP="007223E3">
      <w:pPr>
        <w:pStyle w:val="ProductList-Body"/>
        <w:ind w:left="180"/>
      </w:pPr>
      <w:r w:rsidRPr="001B7167">
        <w:rPr>
          <w:lang w:val="it-IT"/>
        </w:rPr>
        <w:t xml:space="preserve">Microsoft Windows </w:t>
      </w:r>
      <w:r w:rsidR="005F1B3D">
        <w:rPr>
          <w:lang w:val="it-IT"/>
        </w:rPr>
        <w:t>Embedded</w:t>
      </w:r>
      <w:r w:rsidR="005F1B3D" w:rsidRPr="001B7167">
        <w:rPr>
          <w:lang w:val="it-IT"/>
        </w:rPr>
        <w:t xml:space="preserve"> </w:t>
      </w:r>
      <w:r w:rsidRPr="001B7167">
        <w:rPr>
          <w:lang w:val="it-IT"/>
        </w:rPr>
        <w:t>8.1 Industry Pro ed Enterprise</w:t>
      </w:r>
      <w:r>
        <w:fldChar w:fldCharType="begin"/>
      </w:r>
      <w:r w:rsidRPr="001B7167">
        <w:rPr>
          <w:lang w:val="it-IT"/>
        </w:rPr>
        <w:instrText>XE "Windows Embedded 8.1 Industry Pro"</w:instrText>
      </w:r>
      <w:r>
        <w:fldChar w:fldCharType="end"/>
      </w:r>
      <w:r w:rsidRPr="001B7167">
        <w:rPr>
          <w:lang w:val="it-IT"/>
        </w:rPr>
        <w:t>: Le società con contratti multilicenza che dispongono di una licenza valida per Windows 8.1 Industry Pro ed Enterprise ottenuta tramite un programma per i contratti multilicenza per Windows 8.1 Industry sono idonee a utilizzare una versione precedente al posto della versione che hanno in licenza.</w:t>
      </w:r>
      <w:r w:rsidR="00443484" w:rsidRPr="001B7167">
        <w:rPr>
          <w:lang w:val="it-IT"/>
        </w:rPr>
        <w:t xml:space="preserve"> </w:t>
      </w:r>
      <w:r w:rsidRPr="001B7167">
        <w:rPr>
          <w:lang w:val="it-IT"/>
        </w:rPr>
        <w:t xml:space="preserve">Le versioni precedenti idonee di Windows </w:t>
      </w:r>
      <w:r w:rsidR="005F1B3D">
        <w:rPr>
          <w:lang w:val="it-IT"/>
        </w:rPr>
        <w:t>Embedded</w:t>
      </w:r>
      <w:r w:rsidR="005F1B3D" w:rsidRPr="001B7167">
        <w:rPr>
          <w:lang w:val="it-IT"/>
        </w:rPr>
        <w:t xml:space="preserve"> </w:t>
      </w:r>
      <w:r w:rsidRPr="001B7167">
        <w:rPr>
          <w:lang w:val="it-IT"/>
        </w:rPr>
        <w:t xml:space="preserve">8.1 Industry Pro ed Enterprise sono Windows Embedded 8 Industry Pro, Windows Embedded POSReady 7 e Windows Embedded POSReady 2009. </w:t>
      </w:r>
      <w:r>
        <w:t>Windows 7 Professional for Embedded Systems, Windows Vista Business for Embedded Systems.</w:t>
      </w:r>
    </w:p>
    <w:p w:rsidR="004D4DBB" w:rsidRPr="004C09A1" w:rsidRDefault="004D4DBB" w:rsidP="007223E3">
      <w:pPr>
        <w:pStyle w:val="ProductList-Body"/>
        <w:ind w:left="180"/>
      </w:pPr>
    </w:p>
    <w:p w:rsidR="004D4DBB" w:rsidRPr="001B7167" w:rsidRDefault="004D4DBB" w:rsidP="007223E3">
      <w:pPr>
        <w:pStyle w:val="ProductList-Body"/>
        <w:ind w:left="180"/>
        <w:rPr>
          <w:lang w:val="it-IT"/>
        </w:rPr>
      </w:pPr>
      <w:r>
        <w:t>Solo società titolari di contratti Open License, Select Plus ed Enterprise: Windows Embedded 8 e 8.1 Pro, Windows 7 Professional for Embedded Systems, Windows 7 Ultimate for Embedded Systems, Windows Vista Business for Embedded Systems, Windows Vista Ultimate for Embedded Systems e sono idonei a essere utilizzati al posto dell</w:t>
      </w:r>
      <w:r w:rsidR="001B7167">
        <w:t>’</w:t>
      </w:r>
      <w:r>
        <w:t xml:space="preserve">Aggiornamento a Windows </w:t>
      </w:r>
      <w:r w:rsidR="005F1B3D">
        <w:rPr>
          <w:lang w:val="it-IT"/>
        </w:rPr>
        <w:t>Embedded</w:t>
      </w:r>
      <w:r w:rsidR="005F1B3D">
        <w:t xml:space="preserve"> </w:t>
      </w:r>
      <w:r>
        <w:t xml:space="preserve">8.1 Industry Pro o a Windows </w:t>
      </w:r>
      <w:r w:rsidR="005F1B3D">
        <w:rPr>
          <w:lang w:val="it-IT"/>
        </w:rPr>
        <w:t>Embedded</w:t>
      </w:r>
      <w:r w:rsidR="005F1B3D">
        <w:t xml:space="preserve"> </w:t>
      </w:r>
      <w:r>
        <w:t xml:space="preserve">8.1 Industry Enterprise. </w:t>
      </w:r>
      <w:r w:rsidRPr="001B7167">
        <w:rPr>
          <w:lang w:val="it-IT"/>
        </w:rPr>
        <w:t>L</w:t>
      </w:r>
      <w:r w:rsidR="001B7167">
        <w:rPr>
          <w:lang w:val="it-IT"/>
        </w:rPr>
        <w:t>’</w:t>
      </w:r>
      <w:r w:rsidRPr="001B7167">
        <w:rPr>
          <w:lang w:val="it-IT"/>
        </w:rP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rsidR="004D4DBB" w:rsidRPr="001B7167" w:rsidRDefault="004D4DBB" w:rsidP="007223E3">
      <w:pPr>
        <w:pStyle w:val="ProductList-Body"/>
        <w:ind w:left="180"/>
        <w:rPr>
          <w:lang w:val="it-IT"/>
        </w:rPr>
      </w:pPr>
    </w:p>
    <w:p w:rsidR="004D4DBB" w:rsidRPr="001B7167" w:rsidRDefault="004D4DBB" w:rsidP="004D4DBB">
      <w:pPr>
        <w:pStyle w:val="ProductList-Body"/>
        <w:ind w:left="180"/>
        <w:rPr>
          <w:lang w:val="it-IT"/>
        </w:rPr>
      </w:pPr>
      <w:r w:rsidRPr="001B7167">
        <w:rPr>
          <w:b/>
          <w:color w:val="00188F"/>
          <w:lang w:val="it-IT"/>
        </w:rPr>
        <w:t>Definizione relativa agli Industry Device</w:t>
      </w:r>
    </w:p>
    <w:p w:rsidR="009F282C" w:rsidRPr="001B7167" w:rsidRDefault="004D4DBB" w:rsidP="004D4DBB">
      <w:pPr>
        <w:pStyle w:val="ProductList-Body"/>
        <w:ind w:left="180"/>
        <w:rPr>
          <w:lang w:val="it-IT"/>
        </w:rPr>
      </w:pPr>
      <w:r w:rsidRPr="001B7167">
        <w:rPr>
          <w:lang w:val="it-IT"/>
        </w:rP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1B7167">
        <w:rPr>
          <w:lang w:val="it-IT"/>
        </w:rPr>
        <w:t>’</w:t>
      </w:r>
      <w:r w:rsidRPr="001B7167">
        <w:rPr>
          <w:lang w:val="it-IT"/>
        </w:rPr>
        <w:t>attività, ad esempio un programma CAD usato da un architetto o un programma per punti di vendita al dettaglio (“Programma di Settore”).</w:t>
      </w:r>
      <w:r w:rsidR="00443484" w:rsidRPr="001B7167">
        <w:rPr>
          <w:lang w:val="it-IT"/>
        </w:rPr>
        <w:t xml:space="preserve"> </w:t>
      </w:r>
      <w:r w:rsidRPr="001B7167">
        <w:rPr>
          <w:lang w:val="it-IT"/>
        </w:rPr>
        <w:t>Il dispositivo potrà includere funzionalità e funzioni derivate da software Microsoft o da software di terzi.</w:t>
      </w:r>
      <w:r w:rsidR="00443484" w:rsidRPr="001B7167">
        <w:rPr>
          <w:lang w:val="it-IT"/>
        </w:rPr>
        <w:t xml:space="preserve"> </w:t>
      </w:r>
      <w:r w:rsidRPr="001B7167">
        <w:rPr>
          <w:lang w:val="it-IT"/>
        </w:rPr>
        <w:t>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1B7167">
        <w:rPr>
          <w:lang w:val="it-IT"/>
        </w:rPr>
        <w:t>’</w:t>
      </w:r>
      <w:r w:rsidRPr="001B7167">
        <w:rPr>
          <w:lang w:val="it-IT"/>
        </w:rPr>
        <w:t>applicazione solo in caso di utilizzo con la funzionalità del Programma di Settore.</w:t>
      </w:r>
    </w:p>
    <w:p w:rsidR="009F282C" w:rsidRPr="001B7167" w:rsidRDefault="009F282C" w:rsidP="009F282C">
      <w:pPr>
        <w:pStyle w:val="ProductList-Body"/>
        <w:rPr>
          <w:lang w:val="it-IT"/>
        </w:rPr>
      </w:pPr>
    </w:p>
    <w:p w:rsidR="004D4DBB" w:rsidRPr="001B7167" w:rsidRDefault="004D4DBB" w:rsidP="004D4DBB">
      <w:pPr>
        <w:pStyle w:val="ProductList-Body"/>
        <w:ind w:left="180"/>
        <w:rPr>
          <w:lang w:val="it-IT"/>
        </w:rPr>
      </w:pPr>
      <w:r w:rsidRPr="001B7167">
        <w:rPr>
          <w:b/>
          <w:color w:val="00188F"/>
          <w:lang w:val="it-IT"/>
        </w:rPr>
        <w:t>Concessione dei Diritti di Acquisto di Software Assurance</w:t>
      </w:r>
    </w:p>
    <w:p w:rsidR="004D4DBB" w:rsidRPr="001B7167" w:rsidRDefault="004D4DBB" w:rsidP="004D4DBB">
      <w:pPr>
        <w:pStyle w:val="ProductList-Body"/>
        <w:ind w:left="180"/>
        <w:rPr>
          <w:lang w:val="it-IT"/>
        </w:rPr>
      </w:pPr>
      <w:r w:rsidRPr="001B7167">
        <w:rPr>
          <w:lang w:val="it-IT"/>
        </w:rPr>
        <w:t xml:space="preserve">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t>
      </w:r>
      <w:r w:rsidR="005F1B3D">
        <w:rPr>
          <w:lang w:val="it-IT"/>
        </w:rPr>
        <w:t xml:space="preserve">Windows Embedded Pro </w:t>
      </w:r>
      <w:r w:rsidRPr="001B7167">
        <w:rPr>
          <w:lang w:val="it-IT"/>
        </w:rPr>
        <w:t>o Windows Embedded 8</w:t>
      </w:r>
      <w:r w:rsidR="005F1B3D">
        <w:rPr>
          <w:lang w:val="it-IT"/>
        </w:rPr>
        <w:t>.1</w:t>
      </w:r>
      <w:r w:rsidRPr="001B7167">
        <w:rPr>
          <w:lang w:val="it-IT"/>
        </w:rPr>
        <w:t xml:space="preserve"> Pro OEM prima del 1 luglio 2014 potranno associare SA per il sistema operativo desktop Windows alle licenze entro 90 giorni dalla data di acquisto delle stesse senza dovere acquistare l</w:t>
      </w:r>
      <w:r w:rsidR="001B7167">
        <w:rPr>
          <w:lang w:val="it-IT"/>
        </w:rPr>
        <w:t>’</w:t>
      </w:r>
      <w:r w:rsidRPr="001B7167">
        <w:rPr>
          <w:lang w:val="it-IT"/>
        </w:rPr>
        <w:t>Aggiornamento a Windows Enterprise Industry.</w:t>
      </w:r>
    </w:p>
    <w:p w:rsidR="004D4DBB" w:rsidRPr="001B7167" w:rsidRDefault="004D4DBB" w:rsidP="009F282C">
      <w:pPr>
        <w:pStyle w:val="ProductList-Body"/>
        <w:rPr>
          <w:lang w:val="it-IT"/>
        </w:rPr>
      </w:pPr>
    </w:p>
    <w:p w:rsidR="009F282C" w:rsidRPr="001B7167" w:rsidRDefault="009F282C" w:rsidP="004D4DBB">
      <w:pPr>
        <w:pStyle w:val="ProductList-Body"/>
        <w:ind w:left="180"/>
        <w:rPr>
          <w:lang w:val="it-IT"/>
        </w:rPr>
      </w:pPr>
      <w:r w:rsidRPr="001B7167">
        <w:rPr>
          <w:b/>
          <w:color w:val="00188F"/>
          <w:lang w:val="it-IT"/>
        </w:rPr>
        <w:t>I seguenti requisiti sono applicabili al re-imaging di Windows Embedded</w:t>
      </w:r>
    </w:p>
    <w:p w:rsidR="00782C7B" w:rsidRPr="001B7167" w:rsidRDefault="009F282C" w:rsidP="002F3FF6">
      <w:pPr>
        <w:pStyle w:val="ProductList-Body"/>
        <w:ind w:left="180"/>
        <w:rPr>
          <w:lang w:val="it-IT"/>
        </w:rPr>
      </w:pPr>
      <w:r w:rsidRPr="001B7167">
        <w:rPr>
          <w:lang w:val="it-IT"/>
        </w:rPr>
        <w:t>Qualora un terzo effettui il re-imaging di prodotti Windows Embedded sui PC di una società, quest</w:t>
      </w:r>
      <w:r w:rsidR="001B7167">
        <w:rPr>
          <w:lang w:val="it-IT"/>
        </w:rPr>
        <w:t>’</w:t>
      </w:r>
      <w:r w:rsidRPr="001B7167">
        <w:rPr>
          <w:lang w:val="it-IT"/>
        </w:rPr>
        <w:t>ultima dovrà prima di tutto fornire a tale terzo una documentazione scritta con la quale dimostri di essere in possesso delle licenze per il software che il terzo installerà. Ad esempio, può essere fornita come documentazione una copia del modulo per la sottoscrizione del Contratto Multilicenza Microsoft applicabile al software di aggiornamento del sistema operativo Microsoft Embedded che viene installato.</w:t>
      </w:r>
    </w:p>
    <w:bookmarkStart w:id="831" w:name="_Toc378147650"/>
    <w:bookmarkStart w:id="832" w:name="_Toc378151552"/>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C13DF8" w:rsidRPr="001B7167" w:rsidRDefault="00943761" w:rsidP="009708AE">
      <w:pPr>
        <w:pStyle w:val="ProductList-OfferingGroupHeading"/>
        <w:outlineLvl w:val="1"/>
        <w:rPr>
          <w:lang w:val="it-IT"/>
        </w:rPr>
      </w:pPr>
      <w:bookmarkStart w:id="833" w:name="_Toc379797274"/>
      <w:bookmarkStart w:id="834" w:name="_Toc380513299"/>
      <w:bookmarkStart w:id="835" w:name="_Toc380655347"/>
      <w:bookmarkStart w:id="836" w:name="_Toc386626366"/>
      <w:r w:rsidRPr="001B7167">
        <w:rPr>
          <w:lang w:val="it-IT"/>
        </w:rPr>
        <w:t>Windows Server</w:t>
      </w:r>
      <w:bookmarkEnd w:id="831"/>
      <w:bookmarkEnd w:id="832"/>
      <w:bookmarkEnd w:id="833"/>
      <w:bookmarkEnd w:id="834"/>
      <w:bookmarkEnd w:id="835"/>
      <w:bookmarkEnd w:id="836"/>
    </w:p>
    <w:p w:rsidR="00C13DF8" w:rsidRPr="004C09A1" w:rsidRDefault="009708AE" w:rsidP="00B26BEF">
      <w:pPr>
        <w:pStyle w:val="ProductList-Offering2Heading"/>
        <w:outlineLvl w:val="2"/>
      </w:pPr>
      <w:bookmarkStart w:id="837" w:name="_Toc378147651"/>
      <w:bookmarkStart w:id="838" w:name="_Toc378151553"/>
      <w:r w:rsidRPr="001B7167">
        <w:rPr>
          <w:lang w:val="it-IT"/>
        </w:rPr>
        <w:lastRenderedPageBreak/>
        <w:tab/>
      </w:r>
      <w:bookmarkStart w:id="839" w:name="_Toc379797275"/>
      <w:bookmarkStart w:id="840" w:name="_Toc380513300"/>
      <w:bookmarkStart w:id="841" w:name="_Toc380655348"/>
      <w:bookmarkStart w:id="842" w:name="_Toc386626367"/>
      <w:r>
        <w:t>Windows MultiPoint Server</w:t>
      </w:r>
      <w:bookmarkEnd w:id="837"/>
      <w:bookmarkEnd w:id="838"/>
      <w:bookmarkEnd w:id="839"/>
      <w:bookmarkEnd w:id="840"/>
      <w:bookmarkEnd w:id="841"/>
      <w:bookmarkEnd w:id="84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667"/>
        <w:gridCol w:w="524"/>
        <w:gridCol w:w="709"/>
      </w:tblGrid>
      <w:tr w:rsidR="00F42299" w:rsidTr="00A03F99">
        <w:trPr>
          <w:tblHeader/>
        </w:trPr>
        <w:tc>
          <w:tcPr>
            <w:tcW w:w="2947" w:type="dxa"/>
            <w:tcBorders>
              <w:bottom w:val="nil"/>
            </w:tcBorders>
            <w:shd w:val="clear" w:color="auto" w:fill="00188F"/>
          </w:tcPr>
          <w:p w:rsidR="00F42299" w:rsidRPr="00EE0836" w:rsidRDefault="00F42299"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F42299" w:rsidRPr="00EE0836" w:rsidRDefault="00F42299"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F42299" w:rsidRPr="00810700" w:rsidRDefault="00F42299"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7"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24"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F42299" w:rsidRPr="00EE0836" w:rsidRDefault="00F42299"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F42299" w:rsidTr="00A03F99">
        <w:tc>
          <w:tcPr>
            <w:tcW w:w="2947" w:type="dxa"/>
            <w:tcBorders>
              <w:top w:val="nil"/>
              <w:left w:val="nil"/>
              <w:bottom w:val="dashSmallGap" w:sz="4" w:space="0" w:color="BFBFBF" w:themeColor="background1" w:themeShade="BF"/>
              <w:right w:val="nil"/>
            </w:tcBorders>
          </w:tcPr>
          <w:p w:rsidR="00F42299" w:rsidRDefault="00F42299" w:rsidP="00A1418D">
            <w:pPr>
              <w:pStyle w:val="ProductList-Offering2"/>
            </w:pPr>
            <w:bookmarkStart w:id="843" w:name="_Toc379797276"/>
            <w:bookmarkStart w:id="844" w:name="_Toc380513301"/>
            <w:bookmarkStart w:id="845" w:name="_Toc380655349"/>
            <w:bookmarkStart w:id="846" w:name="_Toc386626368"/>
            <w:r>
              <w:t>CAL per Windows MultiPoint Server 2012 (Dispositivo e Utente)</w:t>
            </w:r>
            <w:bookmarkEnd w:id="843"/>
            <w:bookmarkEnd w:id="844"/>
            <w:bookmarkEnd w:id="845"/>
            <w:bookmarkEnd w:id="846"/>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12/12</w:t>
            </w:r>
          </w:p>
        </w:tc>
        <w:tc>
          <w:tcPr>
            <w:tcW w:w="595" w:type="dxa"/>
            <w:tcBorders>
              <w:top w:val="nil"/>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F42299" w:rsidRDefault="00F422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42299" w:rsidRDefault="00F42299" w:rsidP="00C05A53">
            <w:pPr>
              <w:pStyle w:val="ProductList-OfferingBody"/>
              <w:ind w:left="-113"/>
              <w:jc w:val="center"/>
            </w:pPr>
            <w:r>
              <w:t>1</w:t>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C05A53">
            <w:pPr>
              <w:pStyle w:val="ProductList-OfferingBody"/>
              <w:ind w:left="-113"/>
              <w:jc w:val="center"/>
            </w:pPr>
          </w:p>
        </w:tc>
        <w:tc>
          <w:tcPr>
            <w:tcW w:w="595" w:type="dxa"/>
            <w:shd w:val="clear" w:color="auto" w:fill="BFBFBF" w:themeFill="background1" w:themeFillShade="BF"/>
            <w:vAlign w:val="center"/>
          </w:tcPr>
          <w:p w:rsidR="00F42299" w:rsidRDefault="00F42299" w:rsidP="00C05A53">
            <w:pPr>
              <w:pStyle w:val="ProductList-OfferingBody"/>
              <w:ind w:left="-113"/>
              <w:jc w:val="center"/>
            </w:pPr>
          </w:p>
        </w:tc>
        <w:tc>
          <w:tcPr>
            <w:tcW w:w="667" w:type="dxa"/>
            <w:shd w:val="clear" w:color="auto" w:fill="BFBFBF" w:themeFill="background1" w:themeFillShade="BF"/>
            <w:vAlign w:val="center"/>
          </w:tcPr>
          <w:p w:rsidR="00F42299" w:rsidRDefault="00F42299" w:rsidP="00C05A53">
            <w:pPr>
              <w:pStyle w:val="ProductList-OfferingBody"/>
              <w:ind w:left="-113"/>
              <w:jc w:val="center"/>
            </w:pPr>
          </w:p>
        </w:tc>
        <w:tc>
          <w:tcPr>
            <w:tcW w:w="524" w:type="dxa"/>
            <w:shd w:val="clear" w:color="auto" w:fill="70AD47" w:themeFill="accent6"/>
            <w:vAlign w:val="center"/>
          </w:tcPr>
          <w:p w:rsidR="00F42299" w:rsidRDefault="00F42299" w:rsidP="00C05A53">
            <w:pPr>
              <w:pStyle w:val="ProductList-OfferingBody"/>
              <w:ind w:left="-113"/>
              <w:jc w:val="center"/>
            </w:pPr>
          </w:p>
        </w:tc>
        <w:tc>
          <w:tcPr>
            <w:tcW w:w="709" w:type="dxa"/>
            <w:shd w:val="clear" w:color="auto" w:fill="BFBFBF" w:themeFill="background1" w:themeFillShade="BF"/>
            <w:vAlign w:val="center"/>
          </w:tcPr>
          <w:p w:rsidR="00F42299" w:rsidRDefault="00F42299" w:rsidP="00C05A53">
            <w:pPr>
              <w:pStyle w:val="ProductList-OfferingBody"/>
              <w:ind w:left="-113"/>
              <w:jc w:val="center"/>
            </w:pPr>
          </w:p>
        </w:tc>
      </w:tr>
      <w:tr w:rsidR="00F42299" w:rsidTr="00A03F99">
        <w:tc>
          <w:tcPr>
            <w:tcW w:w="2947" w:type="dxa"/>
            <w:tcBorders>
              <w:top w:val="dashSmallGap" w:sz="4" w:space="0" w:color="BFBFBF" w:themeColor="background1" w:themeShade="BF"/>
              <w:left w:val="nil"/>
              <w:bottom w:val="dashSmallGap" w:sz="4" w:space="0" w:color="BFBFBF" w:themeColor="background1" w:themeShade="BF"/>
              <w:right w:val="nil"/>
            </w:tcBorders>
          </w:tcPr>
          <w:p w:rsidR="00F42299" w:rsidRPr="001B7167" w:rsidRDefault="00F42299" w:rsidP="00A1418D">
            <w:pPr>
              <w:pStyle w:val="ProductList-Offering2"/>
              <w:rPr>
                <w:lang w:val="it-IT"/>
              </w:rPr>
            </w:pPr>
            <w:bookmarkStart w:id="847" w:name="_Toc379797277"/>
            <w:bookmarkStart w:id="848" w:name="_Toc380513302"/>
            <w:bookmarkStart w:id="849" w:name="_Toc380655350"/>
            <w:bookmarkStart w:id="850" w:name="_Toc386626369"/>
            <w:r w:rsidRPr="001B7167">
              <w:rPr>
                <w:lang w:val="it-IT"/>
              </w:rPr>
              <w:t>CAL per Windows MultiPoint Server 2012</w:t>
            </w:r>
            <w:r>
              <w:fldChar w:fldCharType="begin"/>
            </w:r>
            <w:r w:rsidRPr="001B7167">
              <w:rPr>
                <w:lang w:val="it-IT"/>
              </w:rPr>
              <w:instrText>XE "CAL per Windows MultiPoint Server 2012"</w:instrText>
            </w:r>
            <w:r>
              <w:fldChar w:fldCharType="end"/>
            </w:r>
            <w:r w:rsidRPr="001B7167">
              <w:rPr>
                <w:lang w:val="it-IT"/>
              </w:rPr>
              <w:t xml:space="preserve"> con CAL per Windows Server 2012</w:t>
            </w:r>
            <w:r>
              <w:fldChar w:fldCharType="begin"/>
            </w:r>
            <w:r w:rsidRPr="001B7167">
              <w:rPr>
                <w:lang w:val="it-IT"/>
              </w:rPr>
              <w:instrText>XE "CAL per Windows MultiPoint Server 2012 con CAL per Windows Server 2012"</w:instrText>
            </w:r>
            <w:r>
              <w:fldChar w:fldCharType="end"/>
            </w:r>
            <w:r w:rsidRPr="001B7167">
              <w:rPr>
                <w:lang w:val="it-IT"/>
              </w:rPr>
              <w:t xml:space="preserve"> (Dispositivo e Utente)</w:t>
            </w:r>
            <w:bookmarkEnd w:id="847"/>
            <w:bookmarkEnd w:id="848"/>
            <w:bookmarkEnd w:id="849"/>
            <w:bookmarkEnd w:id="85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2299" w:rsidRDefault="00F4229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42299" w:rsidRDefault="00F42299" w:rsidP="00C05A53">
            <w:pPr>
              <w:pStyle w:val="ProductList-OfferingBody"/>
              <w:ind w:left="-113"/>
              <w:jc w:val="center"/>
            </w:pPr>
            <w:r>
              <w:t>1</w:t>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C05A53">
            <w:pPr>
              <w:pStyle w:val="ProductList-OfferingBody"/>
              <w:ind w:left="-113"/>
              <w:jc w:val="center"/>
            </w:pPr>
          </w:p>
        </w:tc>
        <w:tc>
          <w:tcPr>
            <w:tcW w:w="595" w:type="dxa"/>
            <w:shd w:val="clear" w:color="auto" w:fill="BFBFBF" w:themeFill="background1" w:themeFillShade="BF"/>
            <w:vAlign w:val="center"/>
          </w:tcPr>
          <w:p w:rsidR="00F42299" w:rsidRDefault="00F42299" w:rsidP="00C05A53">
            <w:pPr>
              <w:pStyle w:val="ProductList-OfferingBody"/>
              <w:ind w:left="-113"/>
              <w:jc w:val="center"/>
            </w:pPr>
          </w:p>
        </w:tc>
        <w:tc>
          <w:tcPr>
            <w:tcW w:w="667" w:type="dxa"/>
            <w:shd w:val="clear" w:color="auto" w:fill="BFBFBF" w:themeFill="background1" w:themeFillShade="BF"/>
            <w:vAlign w:val="center"/>
          </w:tcPr>
          <w:p w:rsidR="00F42299" w:rsidRDefault="00F42299" w:rsidP="00C05A53">
            <w:pPr>
              <w:pStyle w:val="ProductList-OfferingBody"/>
              <w:ind w:left="-113"/>
              <w:jc w:val="center"/>
            </w:pPr>
          </w:p>
        </w:tc>
        <w:tc>
          <w:tcPr>
            <w:tcW w:w="524" w:type="dxa"/>
            <w:shd w:val="clear" w:color="auto" w:fill="70AD47" w:themeFill="accent6"/>
            <w:vAlign w:val="center"/>
          </w:tcPr>
          <w:p w:rsidR="00F42299" w:rsidRDefault="00F42299" w:rsidP="00C05A53">
            <w:pPr>
              <w:pStyle w:val="ProductList-OfferingBody"/>
              <w:ind w:left="-113"/>
              <w:jc w:val="center"/>
            </w:pPr>
          </w:p>
        </w:tc>
        <w:tc>
          <w:tcPr>
            <w:tcW w:w="709" w:type="dxa"/>
            <w:shd w:val="clear" w:color="auto" w:fill="BFBFBF" w:themeFill="background1" w:themeFillShade="BF"/>
            <w:vAlign w:val="center"/>
          </w:tcPr>
          <w:p w:rsidR="00F42299" w:rsidRDefault="00F42299" w:rsidP="00C05A53">
            <w:pPr>
              <w:pStyle w:val="ProductList-OfferingBody"/>
              <w:ind w:left="-113"/>
              <w:jc w:val="center"/>
            </w:pPr>
          </w:p>
        </w:tc>
      </w:tr>
      <w:tr w:rsidR="00F42299" w:rsidTr="00A03F99">
        <w:tc>
          <w:tcPr>
            <w:tcW w:w="2947" w:type="dxa"/>
            <w:tcBorders>
              <w:top w:val="dashSmallGap" w:sz="4" w:space="0" w:color="BFBFBF" w:themeColor="background1" w:themeShade="BF"/>
              <w:left w:val="nil"/>
              <w:bottom w:val="dashSmallGap" w:sz="4" w:space="0" w:color="BFBFBF" w:themeColor="background1" w:themeShade="BF"/>
              <w:right w:val="nil"/>
            </w:tcBorders>
          </w:tcPr>
          <w:p w:rsidR="00F42299" w:rsidRDefault="00F42299" w:rsidP="00A1418D">
            <w:pPr>
              <w:pStyle w:val="ProductList-Offering2"/>
            </w:pPr>
            <w:bookmarkStart w:id="851" w:name="_Toc379797278"/>
            <w:bookmarkStart w:id="852" w:name="_Toc380513303"/>
            <w:bookmarkStart w:id="853" w:name="_Toc380655351"/>
            <w:bookmarkStart w:id="854" w:name="_Toc386626370"/>
            <w:r>
              <w:t>Windows MultiPoint Server 2012 Premium</w:t>
            </w:r>
            <w:bookmarkEnd w:id="851"/>
            <w:bookmarkEnd w:id="852"/>
            <w:bookmarkEnd w:id="853"/>
            <w:bookmarkEnd w:id="854"/>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2299" w:rsidRDefault="00F42299"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F42299" w:rsidRDefault="00F42299" w:rsidP="00C05A53">
            <w:pPr>
              <w:pStyle w:val="ProductList-OfferingBody"/>
              <w:ind w:left="-113"/>
              <w:jc w:val="center"/>
            </w:pPr>
            <w:r>
              <w:t>10</w:t>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C05A53">
            <w:pPr>
              <w:pStyle w:val="ProductList-OfferingBody"/>
              <w:ind w:left="-113"/>
              <w:jc w:val="center"/>
            </w:pPr>
          </w:p>
        </w:tc>
        <w:tc>
          <w:tcPr>
            <w:tcW w:w="595" w:type="dxa"/>
            <w:shd w:val="clear" w:color="auto" w:fill="BFBFBF" w:themeFill="background1" w:themeFillShade="BF"/>
            <w:vAlign w:val="center"/>
          </w:tcPr>
          <w:p w:rsidR="00F42299" w:rsidRDefault="00F42299" w:rsidP="00C05A53">
            <w:pPr>
              <w:pStyle w:val="ProductList-OfferingBody"/>
              <w:ind w:left="-113"/>
              <w:jc w:val="center"/>
            </w:pPr>
          </w:p>
        </w:tc>
        <w:tc>
          <w:tcPr>
            <w:tcW w:w="667" w:type="dxa"/>
            <w:shd w:val="clear" w:color="auto" w:fill="BFBFBF" w:themeFill="background1" w:themeFillShade="BF"/>
            <w:vAlign w:val="center"/>
          </w:tcPr>
          <w:p w:rsidR="00F42299" w:rsidRDefault="00F42299" w:rsidP="00C05A53">
            <w:pPr>
              <w:pStyle w:val="ProductList-OfferingBody"/>
              <w:ind w:left="-113"/>
              <w:jc w:val="center"/>
            </w:pPr>
          </w:p>
        </w:tc>
        <w:tc>
          <w:tcPr>
            <w:tcW w:w="524" w:type="dxa"/>
            <w:shd w:val="clear" w:color="auto" w:fill="70AD47" w:themeFill="accent6"/>
            <w:vAlign w:val="center"/>
          </w:tcPr>
          <w:p w:rsidR="00F42299" w:rsidRDefault="00F42299" w:rsidP="00C05A53">
            <w:pPr>
              <w:pStyle w:val="ProductList-OfferingBody"/>
              <w:ind w:left="-113"/>
              <w:jc w:val="center"/>
            </w:pPr>
          </w:p>
        </w:tc>
        <w:tc>
          <w:tcPr>
            <w:tcW w:w="709" w:type="dxa"/>
            <w:shd w:val="clear" w:color="auto" w:fill="BFBFBF" w:themeFill="background1" w:themeFillShade="BF"/>
            <w:vAlign w:val="center"/>
          </w:tcPr>
          <w:p w:rsidR="00F42299" w:rsidRDefault="00F42299" w:rsidP="00C05A53">
            <w:pPr>
              <w:pStyle w:val="ProductList-OfferingBody"/>
              <w:ind w:left="-113"/>
              <w:jc w:val="center"/>
            </w:pPr>
          </w:p>
        </w:tc>
      </w:tr>
      <w:tr w:rsidR="00F42299" w:rsidTr="00A03F99">
        <w:tc>
          <w:tcPr>
            <w:tcW w:w="2947" w:type="dxa"/>
            <w:tcBorders>
              <w:top w:val="dashSmallGap" w:sz="4" w:space="0" w:color="BFBFBF" w:themeColor="background1" w:themeShade="BF"/>
              <w:left w:val="nil"/>
              <w:bottom w:val="dashSmallGap" w:sz="4" w:space="0" w:color="BFBFBF" w:themeColor="background1" w:themeShade="BF"/>
              <w:right w:val="nil"/>
            </w:tcBorders>
          </w:tcPr>
          <w:p w:rsidR="00F42299" w:rsidRDefault="00F42299" w:rsidP="00A1418D">
            <w:pPr>
              <w:pStyle w:val="ProductList-Offering2"/>
            </w:pPr>
            <w:bookmarkStart w:id="855" w:name="_Toc379797279"/>
            <w:bookmarkStart w:id="856" w:name="_Toc380513304"/>
            <w:bookmarkStart w:id="857" w:name="_Toc380655352"/>
            <w:bookmarkStart w:id="858" w:name="_Toc386626371"/>
            <w:r>
              <w:t>Windows MultiPoint Server 2012 Premium</w:t>
            </w:r>
            <w:r>
              <w:fldChar w:fldCharType="begin"/>
            </w:r>
            <w:r>
              <w:instrText>XE "Windows MultiPoint Server 2012 Premium"</w:instrText>
            </w:r>
            <w:r>
              <w:fldChar w:fldCharType="end"/>
            </w:r>
            <w:r>
              <w:t xml:space="preserve"> con CAL per Windows MultiPoint Server</w:t>
            </w:r>
            <w:r>
              <w:fldChar w:fldCharType="begin"/>
            </w:r>
            <w:r>
              <w:instrText>XE "Windows MultiPoint Server 2012 Premium con CAL per Windows MultiPoint Server"</w:instrText>
            </w:r>
            <w:r>
              <w:fldChar w:fldCharType="end"/>
            </w:r>
            <w:r>
              <w:t xml:space="preserve"> </w:t>
            </w:r>
            <w:r>
              <w:br/>
              <w:t>(5 client) (Dispositivo e Utente)</w:t>
            </w:r>
            <w:bookmarkEnd w:id="855"/>
            <w:bookmarkEnd w:id="856"/>
            <w:bookmarkEnd w:id="857"/>
            <w:bookmarkEnd w:id="85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2299" w:rsidRDefault="00F4229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42299" w:rsidRDefault="00F42299" w:rsidP="00C05A53">
            <w:pPr>
              <w:pStyle w:val="ProductList-OfferingBody"/>
              <w:ind w:left="-113"/>
              <w:jc w:val="center"/>
            </w:pPr>
            <w:r>
              <w:t>25</w:t>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F42299" w:rsidRDefault="00F42299" w:rsidP="00501CBA">
            <w:pPr>
              <w:pStyle w:val="ProductList-OfferingBody"/>
              <w:ind w:left="-113"/>
              <w:jc w:val="center"/>
            </w:pPr>
          </w:p>
        </w:tc>
        <w:tc>
          <w:tcPr>
            <w:tcW w:w="595" w:type="dxa"/>
            <w:shd w:val="clear" w:color="auto" w:fill="70AD47" w:themeFill="accent6"/>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Pr="00D95861" w:rsidRDefault="00F42299" w:rsidP="00923FC7">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67" w:type="dxa"/>
            <w:shd w:val="clear" w:color="auto" w:fill="BFBFBF" w:themeFill="background1" w:themeFillShade="BF"/>
            <w:vAlign w:val="center"/>
          </w:tcPr>
          <w:p w:rsidR="00F42299" w:rsidRDefault="00F42299" w:rsidP="00C05A53">
            <w:pPr>
              <w:pStyle w:val="ProductList-OfferingBody"/>
              <w:ind w:left="-113"/>
              <w:jc w:val="center"/>
            </w:pPr>
          </w:p>
        </w:tc>
        <w:tc>
          <w:tcPr>
            <w:tcW w:w="524" w:type="dxa"/>
            <w:shd w:val="clear" w:color="auto" w:fill="70AD47" w:themeFill="accent6"/>
            <w:vAlign w:val="center"/>
          </w:tcPr>
          <w:p w:rsidR="00F42299" w:rsidRDefault="00F42299" w:rsidP="00C05A53">
            <w:pPr>
              <w:pStyle w:val="ProductList-OfferingBody"/>
              <w:ind w:left="-113"/>
              <w:jc w:val="center"/>
            </w:pPr>
          </w:p>
        </w:tc>
        <w:tc>
          <w:tcPr>
            <w:tcW w:w="709" w:type="dxa"/>
            <w:shd w:val="clear" w:color="auto" w:fill="BFBFBF" w:themeFill="background1" w:themeFillShade="BF"/>
            <w:vAlign w:val="center"/>
          </w:tcPr>
          <w:p w:rsidR="00F42299" w:rsidRDefault="00F42299" w:rsidP="00C05A53">
            <w:pPr>
              <w:pStyle w:val="ProductList-OfferingBody"/>
              <w:ind w:left="-113"/>
              <w:jc w:val="center"/>
            </w:pPr>
          </w:p>
        </w:tc>
      </w:tr>
      <w:tr w:rsidR="00F42299" w:rsidTr="00A03F99">
        <w:tc>
          <w:tcPr>
            <w:tcW w:w="2947" w:type="dxa"/>
            <w:tcBorders>
              <w:top w:val="dashSmallGap" w:sz="4" w:space="0" w:color="BFBFBF" w:themeColor="background1" w:themeShade="BF"/>
              <w:left w:val="nil"/>
              <w:bottom w:val="dashSmallGap" w:sz="4" w:space="0" w:color="BFBFBF" w:themeColor="background1" w:themeShade="BF"/>
              <w:right w:val="nil"/>
            </w:tcBorders>
          </w:tcPr>
          <w:p w:rsidR="00F42299" w:rsidRDefault="00F42299" w:rsidP="00A1418D">
            <w:pPr>
              <w:pStyle w:val="ProductList-Offering2"/>
            </w:pPr>
            <w:bookmarkStart w:id="859" w:name="_Toc379797280"/>
            <w:bookmarkStart w:id="860" w:name="_Toc380513305"/>
            <w:bookmarkStart w:id="861" w:name="_Toc380655353"/>
            <w:bookmarkStart w:id="862" w:name="_Toc386626372"/>
            <w:r>
              <w:t>Windows MultiPoint Server 2012 Premium</w:t>
            </w:r>
            <w:r>
              <w:fldChar w:fldCharType="begin"/>
            </w:r>
            <w:r>
              <w:instrText>XE "Windows MultiPoint Server 2012 Premium"</w:instrText>
            </w:r>
            <w:r>
              <w:fldChar w:fldCharType="end"/>
            </w:r>
            <w:r>
              <w:t xml:space="preserve"> con CAL per Windows MultiPoint Server</w:t>
            </w:r>
            <w:r>
              <w:br/>
            </w:r>
            <w:r>
              <w:fldChar w:fldCharType="begin"/>
            </w:r>
            <w:r>
              <w:instrText>XE "Windows MultiPoint Server 2012 Premium con CAL per Windows MultiPoint Server"</w:instrText>
            </w:r>
            <w:r>
              <w:fldChar w:fldCharType="end"/>
            </w:r>
            <w:r>
              <w:t xml:space="preserve"> (5 client) con CAL per Windows Server 2010</w:t>
            </w:r>
            <w:r>
              <w:fldChar w:fldCharType="begin"/>
            </w:r>
            <w:r>
              <w:instrText>XE "Windows MultiPoint Server 2012 Premium con CAL per Windows MultiPoint Server (5 client) con CAL per Windows Server 2010"</w:instrText>
            </w:r>
            <w:r>
              <w:fldChar w:fldCharType="end"/>
            </w:r>
            <w:r>
              <w:t xml:space="preserve"> (5 client) (Dispositivo e Utente)</w:t>
            </w:r>
            <w:bookmarkEnd w:id="859"/>
            <w:bookmarkEnd w:id="860"/>
            <w:bookmarkEnd w:id="861"/>
            <w:bookmarkEnd w:id="86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12/12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42299" w:rsidRDefault="00F42299" w:rsidP="00C05A53">
            <w:pPr>
              <w:pStyle w:val="ProductList-OfferingBody"/>
              <w:ind w:left="-113"/>
              <w:jc w:val="center"/>
            </w:pPr>
            <w:r>
              <w:t>38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42299" w:rsidRDefault="00F4229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F42299" w:rsidRDefault="00F42299" w:rsidP="00C05A53">
            <w:pPr>
              <w:pStyle w:val="ProductList-OfferingBody"/>
              <w:ind w:left="-113"/>
              <w:jc w:val="center"/>
            </w:pPr>
            <w:r>
              <w:t>25</w:t>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F42299" w:rsidRDefault="00F42299" w:rsidP="00923FC7">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p>
        </w:tc>
        <w:tc>
          <w:tcPr>
            <w:tcW w:w="595" w:type="dxa"/>
            <w:shd w:val="clear" w:color="auto" w:fill="70AD47" w:themeFill="accent6"/>
            <w:vAlign w:val="center"/>
          </w:tcPr>
          <w:p w:rsidR="00F42299" w:rsidRPr="00D95861" w:rsidRDefault="00F42299" w:rsidP="00923FC7">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67" w:type="dxa"/>
            <w:shd w:val="clear" w:color="auto" w:fill="BFBFBF" w:themeFill="background1" w:themeFillShade="BF"/>
            <w:vAlign w:val="center"/>
          </w:tcPr>
          <w:p w:rsidR="00F42299" w:rsidRDefault="00F42299" w:rsidP="00C05A53">
            <w:pPr>
              <w:pStyle w:val="ProductList-OfferingBody"/>
              <w:ind w:left="-113"/>
              <w:jc w:val="center"/>
            </w:pPr>
          </w:p>
        </w:tc>
        <w:tc>
          <w:tcPr>
            <w:tcW w:w="524" w:type="dxa"/>
            <w:shd w:val="clear" w:color="auto" w:fill="70AD47" w:themeFill="accent6"/>
            <w:vAlign w:val="center"/>
          </w:tcPr>
          <w:p w:rsidR="00F42299" w:rsidRDefault="00F42299" w:rsidP="00C05A53">
            <w:pPr>
              <w:pStyle w:val="ProductList-OfferingBody"/>
              <w:ind w:left="-113"/>
              <w:jc w:val="center"/>
            </w:pPr>
          </w:p>
        </w:tc>
        <w:tc>
          <w:tcPr>
            <w:tcW w:w="709" w:type="dxa"/>
            <w:shd w:val="clear" w:color="auto" w:fill="BFBFBF" w:themeFill="background1" w:themeFillShade="BF"/>
            <w:vAlign w:val="center"/>
          </w:tcPr>
          <w:p w:rsidR="00F42299" w:rsidRDefault="00F42299" w:rsidP="00C05A53">
            <w:pPr>
              <w:pStyle w:val="ProductList-OfferingBody"/>
              <w:ind w:left="-113"/>
              <w:jc w:val="center"/>
            </w:pPr>
          </w:p>
        </w:tc>
      </w:tr>
      <w:tr w:rsidR="00F42299" w:rsidTr="00A03F99">
        <w:tc>
          <w:tcPr>
            <w:tcW w:w="2947" w:type="dxa"/>
            <w:tcBorders>
              <w:top w:val="dashSmallGap" w:sz="4" w:space="0" w:color="BFBFBF" w:themeColor="background1" w:themeShade="BF"/>
              <w:left w:val="nil"/>
              <w:bottom w:val="nil"/>
              <w:right w:val="nil"/>
            </w:tcBorders>
          </w:tcPr>
          <w:p w:rsidR="00F42299" w:rsidRDefault="00F42299" w:rsidP="00A1418D">
            <w:pPr>
              <w:pStyle w:val="ProductList-Offering2"/>
            </w:pPr>
            <w:bookmarkStart w:id="863" w:name="_Toc379797281"/>
            <w:bookmarkStart w:id="864" w:name="_Toc380513306"/>
            <w:bookmarkStart w:id="865" w:name="_Toc380655354"/>
            <w:bookmarkStart w:id="866" w:name="_Toc386626373"/>
            <w:r>
              <w:t>Windows MultiPoint Server 2012 Standard</w:t>
            </w:r>
            <w:bookmarkEnd w:id="863"/>
            <w:bookmarkEnd w:id="864"/>
            <w:bookmarkEnd w:id="865"/>
            <w:bookmarkEnd w:id="866"/>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F42299" w:rsidRDefault="00F42299" w:rsidP="00C05A53">
            <w:pPr>
              <w:pStyle w:val="ProductList-OfferingBody"/>
              <w:ind w:left="-113"/>
              <w:jc w:val="center"/>
            </w:pPr>
            <w:r>
              <w:t>12/12</w:t>
            </w:r>
          </w:p>
        </w:tc>
        <w:tc>
          <w:tcPr>
            <w:tcW w:w="595" w:type="dxa"/>
            <w:tcBorders>
              <w:top w:val="dashSmallGap" w:sz="4" w:space="0" w:color="BFBFBF" w:themeColor="background1" w:themeShade="BF"/>
              <w:left w:val="nil"/>
              <w:bottom w:val="nil"/>
              <w:right w:val="nil"/>
            </w:tcBorders>
            <w:vAlign w:val="center"/>
          </w:tcPr>
          <w:p w:rsidR="00F42299" w:rsidRDefault="00F42299"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F42299" w:rsidRDefault="00F42299" w:rsidP="00C05A53">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F42299" w:rsidRDefault="00F42299"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F42299" w:rsidRDefault="00F42299" w:rsidP="00C05A53">
            <w:pPr>
              <w:pStyle w:val="ProductList-OfferingBody"/>
              <w:ind w:left="-113"/>
              <w:jc w:val="center"/>
            </w:pPr>
            <w:r>
              <w:t>5</w:t>
            </w:r>
          </w:p>
        </w:tc>
        <w:tc>
          <w:tcPr>
            <w:tcW w:w="596" w:type="dxa"/>
            <w:shd w:val="clear" w:color="auto" w:fill="BFBFBF" w:themeFill="background1" w:themeFillShade="BF"/>
            <w:vAlign w:val="center"/>
          </w:tcPr>
          <w:p w:rsidR="00F42299" w:rsidRDefault="00F42299" w:rsidP="00C05A53">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96" w:type="dxa"/>
            <w:shd w:val="clear" w:color="auto" w:fill="BFBFBF" w:themeFill="background1" w:themeFillShade="BF"/>
            <w:vAlign w:val="center"/>
          </w:tcPr>
          <w:p w:rsidR="00F42299" w:rsidRDefault="00F42299" w:rsidP="00923FC7">
            <w:pPr>
              <w:pStyle w:val="ProductList-OfferingBody"/>
              <w:ind w:left="-113"/>
              <w:jc w:val="center"/>
            </w:pPr>
          </w:p>
        </w:tc>
        <w:tc>
          <w:tcPr>
            <w:tcW w:w="595" w:type="dxa"/>
            <w:shd w:val="clear" w:color="auto" w:fill="70AD47" w:themeFill="accent6"/>
            <w:vAlign w:val="center"/>
          </w:tcPr>
          <w:p w:rsidR="00F42299" w:rsidRDefault="00F42299" w:rsidP="00923FC7">
            <w:pPr>
              <w:pStyle w:val="ProductList-OfferingBody"/>
              <w:ind w:left="-113"/>
              <w:jc w:val="center"/>
            </w:pPr>
          </w:p>
        </w:tc>
        <w:tc>
          <w:tcPr>
            <w:tcW w:w="595" w:type="dxa"/>
            <w:shd w:val="clear" w:color="auto" w:fill="BFBFBF" w:themeFill="background1" w:themeFillShade="BF"/>
            <w:vAlign w:val="center"/>
          </w:tcPr>
          <w:p w:rsidR="00F42299" w:rsidRDefault="00F42299" w:rsidP="00923FC7">
            <w:pPr>
              <w:pStyle w:val="ProductList-OfferingBody"/>
              <w:ind w:left="-113"/>
              <w:jc w:val="center"/>
            </w:pPr>
          </w:p>
        </w:tc>
        <w:tc>
          <w:tcPr>
            <w:tcW w:w="667" w:type="dxa"/>
            <w:shd w:val="clear" w:color="auto" w:fill="BFBFBF" w:themeFill="background1" w:themeFillShade="BF"/>
            <w:vAlign w:val="center"/>
          </w:tcPr>
          <w:p w:rsidR="00F42299" w:rsidRDefault="00F42299" w:rsidP="00C05A53">
            <w:pPr>
              <w:pStyle w:val="ProductList-OfferingBody"/>
              <w:ind w:left="-113"/>
              <w:jc w:val="center"/>
            </w:pPr>
          </w:p>
        </w:tc>
        <w:tc>
          <w:tcPr>
            <w:tcW w:w="524" w:type="dxa"/>
            <w:shd w:val="clear" w:color="auto" w:fill="70AD47" w:themeFill="accent6"/>
            <w:vAlign w:val="center"/>
          </w:tcPr>
          <w:p w:rsidR="00F42299" w:rsidRDefault="00F42299" w:rsidP="00C05A53">
            <w:pPr>
              <w:pStyle w:val="ProductList-OfferingBody"/>
              <w:ind w:left="-113"/>
              <w:jc w:val="center"/>
            </w:pPr>
          </w:p>
        </w:tc>
        <w:tc>
          <w:tcPr>
            <w:tcW w:w="709" w:type="dxa"/>
            <w:shd w:val="clear" w:color="auto" w:fill="BFBFBF" w:themeFill="background1" w:themeFillShade="BF"/>
            <w:vAlign w:val="center"/>
          </w:tcPr>
          <w:p w:rsidR="00F42299" w:rsidRDefault="00F42299" w:rsidP="00C05A53">
            <w:pPr>
              <w:pStyle w:val="ProductList-OfferingBody"/>
              <w:ind w:left="-113"/>
              <w:jc w:val="center"/>
            </w:pP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125"/>
        <w:gridCol w:w="3715"/>
      </w:tblGrid>
      <w:tr w:rsidR="00501CBA" w:rsidTr="00586443">
        <w:tc>
          <w:tcPr>
            <w:tcW w:w="3960" w:type="dxa"/>
          </w:tcPr>
          <w:p w:rsidR="00501CBA" w:rsidRDefault="00501CBA" w:rsidP="00501CBA">
            <w:pPr>
              <w:pStyle w:val="ProductList-Body"/>
              <w:spacing w:before="20" w:after="20"/>
            </w:pPr>
            <w:r>
              <w:t xml:space="preserve">Versione Precedente: </w:t>
            </w:r>
            <w:r>
              <w:rPr>
                <w:b/>
              </w:rPr>
              <w:t xml:space="preserve">Windows MultiPoint Server </w:t>
            </w:r>
          </w:p>
        </w:tc>
        <w:tc>
          <w:tcPr>
            <w:tcW w:w="3125" w:type="dxa"/>
          </w:tcPr>
          <w:p w:rsidR="00501CBA" w:rsidRDefault="00501CBA" w:rsidP="00501CBA">
            <w:pPr>
              <w:pStyle w:val="ProductList-Body"/>
              <w:spacing w:before="20" w:after="20"/>
            </w:pPr>
            <w:r>
              <w:t xml:space="preserve">Pool di Prodotti: </w:t>
            </w:r>
            <w:r>
              <w:rPr>
                <w:b/>
              </w:rPr>
              <w:t>Server</w:t>
            </w:r>
          </w:p>
        </w:tc>
        <w:tc>
          <w:tcPr>
            <w:tcW w:w="3715" w:type="dxa"/>
          </w:tcPr>
          <w:p w:rsidR="00501CBA" w:rsidRDefault="00501CBA" w:rsidP="00501CBA">
            <w:pPr>
              <w:pStyle w:val="ProductList-Body"/>
              <w:spacing w:before="20" w:after="20"/>
            </w:pPr>
          </w:p>
        </w:tc>
      </w:tr>
      <w:tr w:rsidR="00501CBA" w:rsidRPr="00ED0B44" w:rsidTr="00586443">
        <w:tc>
          <w:tcPr>
            <w:tcW w:w="3960" w:type="dxa"/>
          </w:tcPr>
          <w:p w:rsidR="00501CBA" w:rsidRDefault="00501CBA" w:rsidP="00BC7AF7">
            <w:pPr>
              <w:pStyle w:val="ProductList-Body"/>
              <w:spacing w:before="20" w:after="20"/>
              <w:ind w:left="162"/>
            </w:pPr>
            <w:r>
              <w:rPr>
                <w:b/>
              </w:rPr>
              <w:t>2011</w:t>
            </w:r>
            <w:r>
              <w:t xml:space="preserve"> (3/11)</w:t>
            </w:r>
          </w:p>
        </w:tc>
        <w:tc>
          <w:tcPr>
            <w:tcW w:w="3125" w:type="dxa"/>
          </w:tcPr>
          <w:p w:rsidR="00501CBA" w:rsidRPr="001B7167" w:rsidRDefault="00FF05A9" w:rsidP="00501CBA">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501CBA" w:rsidRPr="001B7167" w:rsidRDefault="00501CBA" w:rsidP="00501CBA">
            <w:pPr>
              <w:pStyle w:val="ProductList-Body"/>
              <w:spacing w:before="20" w:after="20"/>
              <w:rPr>
                <w:lang w:val="it-IT"/>
              </w:rPr>
            </w:pPr>
          </w:p>
        </w:tc>
      </w:tr>
    </w:tbl>
    <w:bookmarkStart w:id="867" w:name="_Toc378147652"/>
    <w:bookmarkStart w:id="868" w:name="_Toc378151554"/>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C13DF8" w:rsidRPr="001B7167" w:rsidRDefault="009708AE" w:rsidP="00B26BEF">
      <w:pPr>
        <w:pStyle w:val="ProductList-Offering2Heading"/>
        <w:outlineLvl w:val="2"/>
        <w:rPr>
          <w:lang w:val="it-IT"/>
        </w:rPr>
      </w:pPr>
      <w:r w:rsidRPr="001B7167">
        <w:rPr>
          <w:lang w:val="it-IT"/>
        </w:rPr>
        <w:tab/>
      </w:r>
      <w:bookmarkStart w:id="869" w:name="_Toc379797282"/>
      <w:bookmarkStart w:id="870" w:name="_Toc380513307"/>
      <w:bookmarkStart w:id="871" w:name="_Toc380655355"/>
      <w:bookmarkStart w:id="872" w:name="_Toc386626374"/>
      <w:r w:rsidRPr="001B7167">
        <w:rPr>
          <w:lang w:val="it-IT"/>
        </w:rPr>
        <w:t>Windows Server</w:t>
      </w:r>
      <w:bookmarkEnd w:id="867"/>
      <w:bookmarkEnd w:id="868"/>
      <w:bookmarkEnd w:id="869"/>
      <w:bookmarkEnd w:id="870"/>
      <w:bookmarkEnd w:id="871"/>
      <w:bookmarkEnd w:id="872"/>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76"/>
        <w:gridCol w:w="576"/>
        <w:gridCol w:w="594"/>
        <w:gridCol w:w="612"/>
        <w:gridCol w:w="576"/>
        <w:gridCol w:w="648"/>
        <w:gridCol w:w="630"/>
        <w:gridCol w:w="558"/>
        <w:gridCol w:w="513"/>
        <w:gridCol w:w="594"/>
        <w:gridCol w:w="666"/>
        <w:gridCol w:w="558"/>
        <w:gridCol w:w="558"/>
      </w:tblGrid>
      <w:tr w:rsidR="00642CFA" w:rsidTr="00CA49B2">
        <w:trPr>
          <w:tblHeader/>
        </w:trPr>
        <w:tc>
          <w:tcPr>
            <w:tcW w:w="3141" w:type="dxa"/>
            <w:tcBorders>
              <w:bottom w:val="nil"/>
            </w:tcBorders>
            <w:shd w:val="clear" w:color="auto" w:fill="00188F"/>
          </w:tcPr>
          <w:p w:rsidR="00642CFA" w:rsidRPr="00EE0836" w:rsidRDefault="00642CFA" w:rsidP="00923FC7">
            <w:pPr>
              <w:pStyle w:val="ProductList-OfferingBody"/>
              <w:ind w:left="-28"/>
              <w:rPr>
                <w:color w:val="FFFFFF" w:themeColor="background1"/>
              </w:rPr>
            </w:pPr>
            <w:r>
              <w:rPr>
                <w:color w:val="FFFFFF" w:themeColor="background1"/>
              </w:rPr>
              <w:t>Prodotti</w:t>
            </w:r>
          </w:p>
        </w:tc>
        <w:tc>
          <w:tcPr>
            <w:tcW w:w="576" w:type="dxa"/>
            <w:tcBorders>
              <w:bottom w:val="nil"/>
            </w:tcBorders>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76" w:type="dxa"/>
            <w:tcBorders>
              <w:bottom w:val="nil"/>
            </w:tcBorders>
            <w:shd w:val="clear" w:color="auto" w:fill="00188F"/>
            <w:vAlign w:val="center"/>
          </w:tcPr>
          <w:p w:rsidR="00642CFA" w:rsidRPr="00EE0836" w:rsidRDefault="00642CFA"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4" w:type="dxa"/>
            <w:tcBorders>
              <w:bottom w:val="nil"/>
            </w:tcBorders>
            <w:shd w:val="clear" w:color="auto" w:fill="00188F"/>
            <w:vAlign w:val="center"/>
          </w:tcPr>
          <w:p w:rsidR="00642CFA" w:rsidRPr="00810700" w:rsidRDefault="00642CFA"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612" w:type="dxa"/>
            <w:tcBorders>
              <w:bottom w:val="nil"/>
              <w:right w:val="single" w:sz="12" w:space="0" w:color="FFFFFF" w:themeColor="background1"/>
            </w:tcBorders>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76" w:type="dxa"/>
            <w:tcBorders>
              <w:left w:val="single" w:sz="12" w:space="0" w:color="FFFFFF" w:themeColor="background1"/>
            </w:tcBorders>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648"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630"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58"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13"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4"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666"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58"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558" w:type="dxa"/>
            <w:shd w:val="clear" w:color="auto" w:fill="00188F"/>
            <w:vAlign w:val="center"/>
          </w:tcPr>
          <w:p w:rsidR="00642CFA" w:rsidRPr="00EE0836" w:rsidRDefault="00642CFA"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642CFA" w:rsidTr="005F1B3D">
        <w:tc>
          <w:tcPr>
            <w:tcW w:w="3141" w:type="dxa"/>
            <w:tcBorders>
              <w:top w:val="nil"/>
              <w:left w:val="nil"/>
              <w:bottom w:val="dashSmallGap" w:sz="4" w:space="0" w:color="BFBFBF" w:themeColor="background1" w:themeShade="BF"/>
              <w:right w:val="nil"/>
            </w:tcBorders>
          </w:tcPr>
          <w:p w:rsidR="00642CFA" w:rsidRDefault="00642CFA" w:rsidP="00A1418D">
            <w:pPr>
              <w:pStyle w:val="ProductList-Offering2"/>
            </w:pPr>
            <w:bookmarkStart w:id="873" w:name="_Toc379797283"/>
            <w:bookmarkStart w:id="874" w:name="_Toc380513308"/>
            <w:bookmarkStart w:id="875" w:name="_Toc380655356"/>
            <w:bookmarkStart w:id="876" w:name="_Toc386626375"/>
            <w:r>
              <w:t>CAL per Windows Server 2012 Active Directory Rights Management Services (Dispositivo e Utente)</w:t>
            </w:r>
            <w:bookmarkEnd w:id="873"/>
            <w:bookmarkEnd w:id="874"/>
            <w:bookmarkEnd w:id="875"/>
            <w:bookmarkEnd w:id="876"/>
            <w:r>
              <w:fldChar w:fldCharType="begin"/>
            </w:r>
            <w:r>
              <w:instrText>XE "CAL per Windows Server 2010 Active Directory Rights Management Services"</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A93B06">
            <w:pPr>
              <w:pStyle w:val="ProductList-OfferingBody"/>
              <w:ind w:left="-113"/>
              <w:jc w:val="center"/>
            </w:pPr>
            <w:r>
              <w:t>8/12</w:t>
            </w:r>
          </w:p>
        </w:tc>
        <w:tc>
          <w:tcPr>
            <w:tcW w:w="576" w:type="dxa"/>
            <w:tcBorders>
              <w:top w:val="nil"/>
              <w:left w:val="nil"/>
              <w:bottom w:val="dashSmallGap" w:sz="4" w:space="0" w:color="BFBFBF" w:themeColor="background1" w:themeShade="BF"/>
              <w:right w:val="nil"/>
            </w:tcBorders>
            <w:vAlign w:val="center"/>
          </w:tcPr>
          <w:p w:rsidR="00642CFA" w:rsidRDefault="00642CFA" w:rsidP="005F1B3D">
            <w:pPr>
              <w:pStyle w:val="ProductList-OfferingBody"/>
              <w:ind w:left="-113"/>
              <w:jc w:val="center"/>
            </w:pPr>
            <w:r>
              <w:t>1</w:t>
            </w:r>
          </w:p>
        </w:tc>
        <w:tc>
          <w:tcPr>
            <w:tcW w:w="594" w:type="dxa"/>
            <w:tcBorders>
              <w:top w:val="nil"/>
              <w:left w:val="nil"/>
              <w:bottom w:val="dashSmallGap" w:sz="4" w:space="0" w:color="BFBFBF" w:themeColor="background1" w:themeShade="BF"/>
              <w:right w:val="nil"/>
            </w:tcBorders>
            <w:vAlign w:val="center"/>
          </w:tcPr>
          <w:p w:rsidR="00642CFA" w:rsidRDefault="005F1B3D" w:rsidP="005F1B3D">
            <w:pPr>
              <w:pStyle w:val="ProductList-OfferingBody"/>
              <w:ind w:left="-113"/>
              <w:jc w:val="center"/>
            </w:pPr>
            <w:r>
              <w:t>2</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5F1B3D" w:rsidP="005F1B3D">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642CFA" w:rsidRDefault="00642CFA" w:rsidP="005F1B3D">
            <w:pPr>
              <w:pStyle w:val="ProductList-OfferingBody"/>
              <w:ind w:left="-113"/>
              <w:jc w:val="center"/>
            </w:pPr>
            <w:r>
              <w:t>1</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630"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00434265">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BFBFBF" w:themeFill="background1" w:themeFillShade="BF"/>
            <w:vAlign w:val="center"/>
          </w:tcPr>
          <w:p w:rsidR="00642CFA" w:rsidRDefault="00642CFA" w:rsidP="00923FC7">
            <w:pPr>
              <w:pStyle w:val="ProductList-OfferingBody"/>
              <w:ind w:left="-113"/>
              <w:jc w:val="center"/>
            </w:pP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642CFA" w:rsidTr="005F1B3D">
        <w:tc>
          <w:tcPr>
            <w:tcW w:w="3141" w:type="dxa"/>
            <w:tcBorders>
              <w:top w:val="nil"/>
              <w:left w:val="nil"/>
              <w:bottom w:val="dashSmallGap" w:sz="4" w:space="0" w:color="BFBFBF" w:themeColor="background1" w:themeShade="BF"/>
              <w:right w:val="nil"/>
            </w:tcBorders>
          </w:tcPr>
          <w:p w:rsidR="00642CFA" w:rsidRDefault="00642CFA" w:rsidP="00A1418D">
            <w:pPr>
              <w:pStyle w:val="ProductList-Offering2"/>
            </w:pPr>
            <w:bookmarkStart w:id="877" w:name="_Toc379797284"/>
            <w:bookmarkStart w:id="878" w:name="_Toc380513309"/>
            <w:bookmarkStart w:id="879" w:name="_Toc380655357"/>
            <w:bookmarkStart w:id="880" w:name="_Toc386626376"/>
            <w:r>
              <w:t xml:space="preserve">CAL per Windows Server 2012 </w:t>
            </w:r>
            <w:r>
              <w:br/>
              <w:t>(Dispositivo e Utente)</w:t>
            </w:r>
            <w:bookmarkEnd w:id="877"/>
            <w:bookmarkEnd w:id="878"/>
            <w:bookmarkEnd w:id="879"/>
            <w:bookmarkEnd w:id="880"/>
            <w:r>
              <w:fldChar w:fldCharType="begin"/>
            </w:r>
            <w:r>
              <w:instrText>XE "CAL per Windows Server 2010"</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A93B06">
            <w:pPr>
              <w:pStyle w:val="ProductList-OfferingBody"/>
              <w:ind w:left="-113"/>
              <w:jc w:val="center"/>
            </w:pPr>
            <w:r>
              <w:t>8/12</w:t>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w:t>
            </w:r>
          </w:p>
        </w:tc>
        <w:tc>
          <w:tcPr>
            <w:tcW w:w="594"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2</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642CFA"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1</w:t>
            </w:r>
          </w:p>
        </w:tc>
        <w:tc>
          <w:tcPr>
            <w:tcW w:w="648"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Industry Device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ID</w:t>
            </w:r>
            <w:r w:rsidRPr="00760240">
              <w:rPr>
                <w:bCs/>
              </w:rPr>
              <w:fldChar w:fldCharType="end"/>
            </w:r>
          </w:p>
        </w:tc>
        <w:tc>
          <w:tcPr>
            <w:tcW w:w="630"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00434265">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BFBFBF" w:themeFill="background1" w:themeFillShade="BF"/>
            <w:vAlign w:val="center"/>
          </w:tcPr>
          <w:p w:rsidR="00642CFA" w:rsidRDefault="00642CFA" w:rsidP="00923FC7">
            <w:pPr>
              <w:pStyle w:val="ProductList-OfferingBody"/>
              <w:ind w:left="-113"/>
              <w:jc w:val="center"/>
            </w:pP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BFBFBF" w:themeFill="background1" w:themeFillShade="BF"/>
            <w:vAlign w:val="center"/>
          </w:tcPr>
          <w:p w:rsidR="00642CFA" w:rsidRDefault="00642CFA" w:rsidP="00923FC7">
            <w:pPr>
              <w:pStyle w:val="ProductList-OfferingBody"/>
              <w:ind w:left="-113"/>
              <w:jc w:val="center"/>
            </w:pPr>
          </w:p>
        </w:tc>
      </w:tr>
      <w:tr w:rsidR="00642CFA" w:rsidTr="005F1B3D">
        <w:tc>
          <w:tcPr>
            <w:tcW w:w="3141" w:type="dxa"/>
            <w:tcBorders>
              <w:top w:val="nil"/>
              <w:left w:val="nil"/>
              <w:bottom w:val="dashSmallGap" w:sz="4" w:space="0" w:color="BFBFBF" w:themeColor="background1" w:themeShade="BF"/>
              <w:right w:val="nil"/>
            </w:tcBorders>
          </w:tcPr>
          <w:p w:rsidR="00642CFA" w:rsidRPr="001B7167" w:rsidRDefault="00642CFA" w:rsidP="00A1418D">
            <w:pPr>
              <w:pStyle w:val="ProductList-Offering2"/>
              <w:rPr>
                <w:lang w:val="it-IT"/>
              </w:rPr>
            </w:pPr>
            <w:bookmarkStart w:id="881" w:name="_Toc379797285"/>
            <w:bookmarkStart w:id="882" w:name="_Toc380513310"/>
            <w:bookmarkStart w:id="883" w:name="_Toc380655358"/>
            <w:bookmarkStart w:id="884" w:name="_Toc386626377"/>
            <w:r w:rsidRPr="001B7167">
              <w:rPr>
                <w:lang w:val="it-IT"/>
              </w:rPr>
              <w:t>CAL per Servizi Desktop Remoto Windows Server 2012 (Dispositivo e Utente)</w:t>
            </w:r>
            <w:bookmarkEnd w:id="881"/>
            <w:bookmarkEnd w:id="882"/>
            <w:bookmarkEnd w:id="883"/>
            <w:bookmarkEnd w:id="884"/>
            <w:r>
              <w:fldChar w:fldCharType="begin"/>
            </w:r>
            <w:r w:rsidRPr="001B7167">
              <w:rPr>
                <w:lang w:val="it-IT"/>
              </w:rPr>
              <w:instrText>XE "CAL per Servizi Desktop Remoto Windows Server 2012"</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A93B06">
            <w:pPr>
              <w:pStyle w:val="ProductList-OfferingBody"/>
              <w:ind w:left="-113"/>
              <w:jc w:val="center"/>
            </w:pPr>
            <w:r>
              <w:t>8/12</w:t>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w:t>
            </w:r>
          </w:p>
        </w:tc>
        <w:tc>
          <w:tcPr>
            <w:tcW w:w="594"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2</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642CFA" w:rsidP="00C05A53">
            <w:pPr>
              <w:pStyle w:val="ProductList-OfferingBody"/>
              <w:ind w:left="-113"/>
              <w:jc w:val="center"/>
            </w:pPr>
            <w:r>
              <w:t>1</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1</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r w:rsidR="00434265">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Industry Device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ID</w:t>
            </w:r>
            <w:r w:rsidRPr="00760240">
              <w:rPr>
                <w:bCs/>
              </w:rPr>
              <w:fldChar w:fldCharType="end"/>
            </w:r>
          </w:p>
        </w:tc>
        <w:tc>
          <w:tcPr>
            <w:tcW w:w="630"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00434265">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BFBFBF" w:themeFill="background1" w:themeFillShade="BF"/>
            <w:vAlign w:val="center"/>
          </w:tcPr>
          <w:p w:rsidR="00642CFA" w:rsidRDefault="00642CFA" w:rsidP="00923FC7">
            <w:pPr>
              <w:pStyle w:val="ProductList-OfferingBody"/>
              <w:ind w:left="-113"/>
              <w:jc w:val="center"/>
            </w:pP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642CFA" w:rsidTr="005F1B3D">
        <w:tc>
          <w:tcPr>
            <w:tcW w:w="3141" w:type="dxa"/>
            <w:tcBorders>
              <w:top w:val="nil"/>
              <w:left w:val="nil"/>
              <w:bottom w:val="dashSmallGap" w:sz="4" w:space="0" w:color="BFBFBF" w:themeColor="background1" w:themeShade="BF"/>
              <w:right w:val="nil"/>
            </w:tcBorders>
          </w:tcPr>
          <w:p w:rsidR="00642CFA" w:rsidRDefault="00642CFA" w:rsidP="00A1418D">
            <w:pPr>
              <w:pStyle w:val="ProductList-Offering2"/>
            </w:pPr>
            <w:bookmarkStart w:id="885" w:name="_Toc379797286"/>
            <w:bookmarkStart w:id="886" w:name="_Toc380513311"/>
            <w:bookmarkStart w:id="887" w:name="_Toc380655359"/>
            <w:bookmarkStart w:id="888" w:name="_Toc386626378"/>
            <w:r>
              <w:t>External Connector per Servizi Desktop Remoto Windows Server 2012</w:t>
            </w:r>
            <w:bookmarkEnd w:id="885"/>
            <w:bookmarkEnd w:id="886"/>
            <w:bookmarkEnd w:id="887"/>
            <w:bookmarkEnd w:id="888"/>
            <w:r>
              <w:fldChar w:fldCharType="begin"/>
            </w:r>
            <w:r>
              <w:instrText>XE "External Connector per Servizi Desktop Remoto Windows Server 2012"</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A93B06">
            <w:pPr>
              <w:pStyle w:val="ProductList-OfferingBody"/>
              <w:ind w:left="-113"/>
              <w:jc w:val="center"/>
            </w:pPr>
            <w:r>
              <w:t>8/12</w:t>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75</w:t>
            </w:r>
          </w:p>
        </w:tc>
        <w:tc>
          <w:tcPr>
            <w:tcW w:w="594"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113</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642CFA" w:rsidP="00C05A53">
            <w:pPr>
              <w:pStyle w:val="ProductList-OfferingBody"/>
              <w:ind w:left="-113"/>
              <w:jc w:val="center"/>
            </w:pPr>
            <w:r>
              <w:t>38</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75</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630"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70AD47" w:themeFill="accent6"/>
            <w:vAlign w:val="center"/>
          </w:tcPr>
          <w:p w:rsidR="00642CFA" w:rsidRPr="00D95861" w:rsidRDefault="00642CFA" w:rsidP="00923FC7">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642CFA" w:rsidTr="005F1B3D">
        <w:tc>
          <w:tcPr>
            <w:tcW w:w="3141" w:type="dxa"/>
            <w:tcBorders>
              <w:top w:val="nil"/>
              <w:left w:val="nil"/>
              <w:bottom w:val="dashSmallGap" w:sz="4" w:space="0" w:color="BFBFBF" w:themeColor="background1" w:themeShade="BF"/>
              <w:right w:val="nil"/>
            </w:tcBorders>
          </w:tcPr>
          <w:p w:rsidR="00642CFA" w:rsidRDefault="00642CFA" w:rsidP="00A1418D">
            <w:pPr>
              <w:pStyle w:val="ProductList-Offering2"/>
            </w:pPr>
            <w:bookmarkStart w:id="889" w:name="_Toc379797287"/>
            <w:bookmarkStart w:id="890" w:name="_Toc380513312"/>
            <w:bookmarkStart w:id="891" w:name="_Toc380655360"/>
            <w:bookmarkStart w:id="892" w:name="_Toc386626379"/>
            <w:r>
              <w:t>Windows Server 2012 R2 Datacenter</w:t>
            </w:r>
            <w:bookmarkEnd w:id="889"/>
            <w:bookmarkEnd w:id="890"/>
            <w:bookmarkEnd w:id="891"/>
            <w:bookmarkEnd w:id="892"/>
            <w:r>
              <w:fldChar w:fldCharType="begin"/>
            </w:r>
            <w:r>
              <w:instrText>XE "Windows Server 2012 R2 Datacenter"</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10/13</w:t>
            </w:r>
          </w:p>
        </w:tc>
        <w:tc>
          <w:tcPr>
            <w:tcW w:w="576" w:type="dxa"/>
            <w:tcBorders>
              <w:top w:val="nil"/>
              <w:left w:val="nil"/>
              <w:bottom w:val="dashSmallGap" w:sz="4" w:space="0" w:color="BFBFBF" w:themeColor="background1" w:themeShade="BF"/>
              <w:right w:val="nil"/>
            </w:tcBorders>
            <w:vAlign w:val="center"/>
          </w:tcPr>
          <w:p w:rsidR="00642CFA" w:rsidRDefault="005F1B3D" w:rsidP="005F1B3D">
            <w:pPr>
              <w:pStyle w:val="ProductList-OfferingBody"/>
              <w:ind w:left="-113"/>
              <w:jc w:val="center"/>
            </w:pPr>
            <w:r>
              <w:t>7</w:t>
            </w:r>
            <w:r w:rsidR="00642CFA">
              <w:t>5</w:t>
            </w:r>
          </w:p>
        </w:tc>
        <w:tc>
          <w:tcPr>
            <w:tcW w:w="594" w:type="dxa"/>
            <w:tcBorders>
              <w:top w:val="nil"/>
              <w:left w:val="nil"/>
              <w:bottom w:val="dashSmallGap" w:sz="4" w:space="0" w:color="BFBFBF" w:themeColor="background1" w:themeShade="BF"/>
              <w:right w:val="nil"/>
            </w:tcBorders>
            <w:vAlign w:val="center"/>
          </w:tcPr>
          <w:p w:rsidR="00642CFA" w:rsidRDefault="005F1B3D" w:rsidP="00C05A53">
            <w:pPr>
              <w:pStyle w:val="ProductList-OfferingBody"/>
              <w:ind w:left="-113"/>
              <w:jc w:val="center"/>
            </w:pPr>
            <w:r>
              <w:t>113</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5F1B3D" w:rsidP="00C05A53">
            <w:pPr>
              <w:pStyle w:val="ProductList-OfferingBody"/>
              <w:ind w:left="-113"/>
              <w:jc w:val="center"/>
            </w:pPr>
            <w:r>
              <w:t>38</w:t>
            </w:r>
          </w:p>
        </w:tc>
        <w:tc>
          <w:tcPr>
            <w:tcW w:w="576" w:type="dxa"/>
            <w:tcBorders>
              <w:left w:val="single" w:sz="12" w:space="0" w:color="FFFFFF" w:themeColor="background1"/>
            </w:tcBorders>
            <w:shd w:val="clear" w:color="auto" w:fill="70AD47" w:themeFill="accent6"/>
            <w:vAlign w:val="center"/>
          </w:tcPr>
          <w:p w:rsidR="00642CFA" w:rsidRDefault="005F1B3D" w:rsidP="005F1B3D">
            <w:pPr>
              <w:pStyle w:val="ProductList-OfferingBody"/>
              <w:ind w:left="-113"/>
              <w:jc w:val="center"/>
            </w:pPr>
            <w:r>
              <w:t>7</w:t>
            </w:r>
            <w:r w:rsidR="00642CFA">
              <w:t>5</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630"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70AD47" w:themeFill="accent6"/>
            <w:vAlign w:val="center"/>
          </w:tcPr>
          <w:p w:rsidR="00642CFA" w:rsidRPr="00D95861" w:rsidRDefault="00642CFA" w:rsidP="00923FC7">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Core Infrastructure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 xml:space="preserve"> C</w:t>
            </w:r>
            <w:r w:rsidRPr="00760240">
              <w:rPr>
                <w:bCs/>
              </w:rPr>
              <w:fldChar w:fldCharType="end"/>
            </w:r>
          </w:p>
        </w:tc>
      </w:tr>
      <w:tr w:rsidR="00642CFA" w:rsidTr="008A2098">
        <w:tc>
          <w:tcPr>
            <w:tcW w:w="3141" w:type="dxa"/>
            <w:tcBorders>
              <w:top w:val="nil"/>
              <w:left w:val="nil"/>
              <w:bottom w:val="dashSmallGap" w:sz="4" w:space="0" w:color="BFBFBF" w:themeColor="background1" w:themeShade="BF"/>
              <w:right w:val="nil"/>
            </w:tcBorders>
          </w:tcPr>
          <w:p w:rsidR="00642CFA" w:rsidRDefault="00642CFA" w:rsidP="00A1418D">
            <w:pPr>
              <w:pStyle w:val="ProductList-Offering2"/>
            </w:pPr>
            <w:bookmarkStart w:id="893" w:name="_Toc379797288"/>
            <w:bookmarkStart w:id="894" w:name="_Toc380513313"/>
            <w:bookmarkStart w:id="895" w:name="_Toc380655361"/>
            <w:bookmarkStart w:id="896" w:name="_Toc386626380"/>
            <w:r>
              <w:t>Windows Server 2012 R2 Essentials</w:t>
            </w:r>
            <w:bookmarkEnd w:id="893"/>
            <w:bookmarkEnd w:id="894"/>
            <w:bookmarkEnd w:id="895"/>
            <w:bookmarkEnd w:id="896"/>
            <w:r>
              <w:fldChar w:fldCharType="begin"/>
            </w:r>
            <w:r>
              <w:instrText>XE "Windows Server 2012 R2 Essentials"</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10/13</w:t>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5</w:t>
            </w:r>
          </w:p>
        </w:tc>
        <w:tc>
          <w:tcPr>
            <w:tcW w:w="594"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10</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642CFA" w:rsidP="00C05A53">
            <w:pPr>
              <w:pStyle w:val="ProductList-OfferingBody"/>
              <w:ind w:left="-113"/>
              <w:jc w:val="center"/>
            </w:pPr>
            <w:r>
              <w:t>5</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5</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630"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BFBFBF" w:themeFill="background1" w:themeFillShade="BF"/>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BFBFBF" w:themeFill="background1" w:themeFillShade="BF"/>
            <w:vAlign w:val="center"/>
          </w:tcPr>
          <w:p w:rsidR="00642CFA" w:rsidRDefault="00642CFA" w:rsidP="00923FC7">
            <w:pPr>
              <w:pStyle w:val="ProductList-OfferingBody"/>
              <w:ind w:left="-113"/>
              <w:jc w:val="center"/>
            </w:pP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BFBFBF" w:themeFill="background1" w:themeFillShade="BF"/>
            <w:vAlign w:val="center"/>
          </w:tcPr>
          <w:p w:rsidR="00642CFA" w:rsidRDefault="00642CFA" w:rsidP="00923FC7">
            <w:pPr>
              <w:pStyle w:val="ProductList-OfferingBody"/>
              <w:ind w:left="-113"/>
              <w:jc w:val="center"/>
            </w:pPr>
          </w:p>
        </w:tc>
        <w:tc>
          <w:tcPr>
            <w:tcW w:w="558" w:type="dxa"/>
            <w:shd w:val="clear" w:color="auto" w:fill="BFBFBF" w:themeFill="background1" w:themeFillShade="BF"/>
            <w:vAlign w:val="center"/>
          </w:tcPr>
          <w:p w:rsidR="00642CFA" w:rsidRDefault="00642CFA" w:rsidP="00923FC7">
            <w:pPr>
              <w:pStyle w:val="ProductList-OfferingBody"/>
              <w:ind w:left="-113"/>
              <w:jc w:val="center"/>
            </w:pPr>
          </w:p>
        </w:tc>
      </w:tr>
      <w:tr w:rsidR="00642CFA" w:rsidTr="005F1B3D">
        <w:tc>
          <w:tcPr>
            <w:tcW w:w="3141" w:type="dxa"/>
            <w:tcBorders>
              <w:top w:val="nil"/>
              <w:left w:val="nil"/>
              <w:bottom w:val="dashSmallGap" w:sz="4" w:space="0" w:color="BFBFBF" w:themeColor="background1" w:themeShade="BF"/>
              <w:right w:val="nil"/>
            </w:tcBorders>
          </w:tcPr>
          <w:p w:rsidR="00642CFA" w:rsidRDefault="00642CFA" w:rsidP="00A1418D">
            <w:pPr>
              <w:pStyle w:val="ProductList-Offering2"/>
            </w:pPr>
            <w:bookmarkStart w:id="897" w:name="_Toc379797289"/>
            <w:bookmarkStart w:id="898" w:name="_Toc380513314"/>
            <w:bookmarkStart w:id="899" w:name="_Toc380655362"/>
            <w:bookmarkStart w:id="900" w:name="_Toc386626381"/>
            <w:r>
              <w:t>Windows Server 2012 R2 Standard</w:t>
            </w:r>
            <w:bookmarkEnd w:id="897"/>
            <w:bookmarkEnd w:id="898"/>
            <w:bookmarkEnd w:id="899"/>
            <w:bookmarkEnd w:id="900"/>
            <w:r>
              <w:fldChar w:fldCharType="begin"/>
            </w:r>
            <w:r>
              <w:instrText>XE "Windows Server 2012 R2 Standard"</w:instrText>
            </w:r>
            <w:r>
              <w:fldChar w:fldCharType="end"/>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10/13</w:t>
            </w:r>
          </w:p>
        </w:tc>
        <w:tc>
          <w:tcPr>
            <w:tcW w:w="576"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15</w:t>
            </w:r>
          </w:p>
        </w:tc>
        <w:tc>
          <w:tcPr>
            <w:tcW w:w="594" w:type="dxa"/>
            <w:tcBorders>
              <w:top w:val="nil"/>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23</w:t>
            </w:r>
          </w:p>
        </w:tc>
        <w:tc>
          <w:tcPr>
            <w:tcW w:w="612" w:type="dxa"/>
            <w:tcBorders>
              <w:top w:val="nil"/>
              <w:left w:val="nil"/>
              <w:bottom w:val="dashSmallGap" w:sz="4" w:space="0" w:color="BFBFBF" w:themeColor="background1" w:themeShade="BF"/>
              <w:right w:val="single" w:sz="12" w:space="0" w:color="FFFFFF" w:themeColor="background1"/>
            </w:tcBorders>
            <w:vAlign w:val="center"/>
          </w:tcPr>
          <w:p w:rsidR="00642CFA" w:rsidRDefault="00642CFA" w:rsidP="00C05A53">
            <w:pPr>
              <w:pStyle w:val="ProductList-OfferingBody"/>
              <w:ind w:left="-113"/>
              <w:jc w:val="center"/>
            </w:pPr>
            <w:r>
              <w:t>8</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15</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630"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BFBFBF" w:themeFill="background1" w:themeFillShade="BF"/>
            <w:vAlign w:val="center"/>
          </w:tcPr>
          <w:p w:rsidR="00642CFA" w:rsidRDefault="00642CFA" w:rsidP="00923FC7">
            <w:pPr>
              <w:pStyle w:val="ProductList-OfferingBody"/>
              <w:ind w:left="-113"/>
              <w:jc w:val="center"/>
            </w:pP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Core Infrastructure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 xml:space="preserve"> C</w:t>
            </w:r>
            <w:r w:rsidRPr="00760240">
              <w:rPr>
                <w:bCs/>
              </w:rPr>
              <w:fldChar w:fldCharType="end"/>
            </w:r>
          </w:p>
        </w:tc>
      </w:tr>
      <w:tr w:rsidR="00642CFA" w:rsidTr="005F1B3D">
        <w:trPr>
          <w:cantSplit/>
        </w:trPr>
        <w:tc>
          <w:tcPr>
            <w:tcW w:w="3141" w:type="dxa"/>
            <w:tcBorders>
              <w:top w:val="dashSmallGap" w:sz="4" w:space="0" w:color="BFBFBF" w:themeColor="background1" w:themeShade="BF"/>
              <w:left w:val="nil"/>
              <w:bottom w:val="dashSmallGap" w:sz="4" w:space="0" w:color="BFBFBF" w:themeColor="background1" w:themeShade="BF"/>
              <w:right w:val="nil"/>
            </w:tcBorders>
          </w:tcPr>
          <w:p w:rsidR="00642CFA" w:rsidRDefault="00642CFA" w:rsidP="00A1418D">
            <w:pPr>
              <w:pStyle w:val="ProductList-Offering2"/>
            </w:pPr>
            <w:bookmarkStart w:id="901" w:name="_Toc379797290"/>
            <w:bookmarkStart w:id="902" w:name="_Toc380513315"/>
            <w:bookmarkStart w:id="903" w:name="_Toc380655363"/>
            <w:bookmarkStart w:id="904" w:name="_Toc386626382"/>
            <w:r>
              <w:t>External Connector per Windows Server 2012 Active Directory Rights Management Services</w:t>
            </w:r>
            <w:bookmarkEnd w:id="901"/>
            <w:bookmarkEnd w:id="902"/>
            <w:bookmarkEnd w:id="903"/>
            <w:bookmarkEnd w:id="904"/>
            <w:r>
              <w:fldChar w:fldCharType="begin"/>
            </w:r>
            <w:r>
              <w:instrText>XE "External Connector per Windows Server 2012 Active Directory Rights Management Services"</w:instrText>
            </w:r>
            <w:r>
              <w:fldChar w:fldCharType="end"/>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642CFA" w:rsidRDefault="00642CFA" w:rsidP="00A93B06">
            <w:pPr>
              <w:pStyle w:val="ProductList-OfferingBody"/>
              <w:ind w:left="-113"/>
              <w:jc w:val="center"/>
            </w:pPr>
            <w:r>
              <w:t>8/12</w:t>
            </w:r>
          </w:p>
        </w:tc>
        <w:tc>
          <w:tcPr>
            <w:tcW w:w="576" w:type="dxa"/>
            <w:tcBorders>
              <w:top w:val="dashSmallGap" w:sz="4" w:space="0" w:color="BFBFBF" w:themeColor="background1" w:themeShade="BF"/>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125</w:t>
            </w:r>
          </w:p>
        </w:tc>
        <w:tc>
          <w:tcPr>
            <w:tcW w:w="594" w:type="dxa"/>
            <w:tcBorders>
              <w:top w:val="dashSmallGap" w:sz="4" w:space="0" w:color="BFBFBF" w:themeColor="background1" w:themeShade="BF"/>
              <w:left w:val="nil"/>
              <w:bottom w:val="dashSmallGap" w:sz="4" w:space="0" w:color="BFBFBF" w:themeColor="background1" w:themeShade="BF"/>
              <w:right w:val="nil"/>
            </w:tcBorders>
            <w:vAlign w:val="center"/>
          </w:tcPr>
          <w:p w:rsidR="00642CFA" w:rsidRDefault="00642CFA" w:rsidP="00C05A53">
            <w:pPr>
              <w:pStyle w:val="ProductList-OfferingBody"/>
              <w:ind w:left="-113"/>
              <w:jc w:val="center"/>
            </w:pPr>
            <w:r>
              <w:t>188</w:t>
            </w:r>
          </w:p>
        </w:tc>
        <w:tc>
          <w:tcPr>
            <w:tcW w:w="612"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42CFA" w:rsidRDefault="00642CFA" w:rsidP="00C05A53">
            <w:pPr>
              <w:pStyle w:val="ProductList-OfferingBody"/>
              <w:ind w:left="-113"/>
              <w:jc w:val="center"/>
            </w:pPr>
            <w:r>
              <w:t>63</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125</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30" w:type="dxa"/>
            <w:shd w:val="clear" w:color="auto" w:fill="70AD47" w:themeFill="accent6"/>
            <w:vAlign w:val="center"/>
          </w:tcPr>
          <w:p w:rsidR="00642CFA" w:rsidRPr="00760240" w:rsidRDefault="00642CFA" w:rsidP="00923FC7">
            <w:pPr>
              <w:pStyle w:val="ProductList-OfferingBody"/>
              <w:ind w:left="-113"/>
              <w:jc w:val="center"/>
              <w:rPr>
                <w:bCs/>
              </w:rPr>
            </w:pPr>
            <w:r w:rsidRPr="00760240">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760240">
              <w:rPr>
                <w:bCs/>
              </w:rPr>
              <w:fldChar w:fldCharType="separate"/>
            </w:r>
            <w:r w:rsidRPr="00850A5C">
              <w:rPr>
                <w:bCs/>
              </w:rPr>
              <w:t xml:space="preserve"> </w:t>
            </w:r>
            <w:r w:rsidRPr="00760240">
              <w:rPr>
                <w:bCs/>
                <w:lang w:val="it-IT"/>
              </w:rPr>
              <w:t>A</w:t>
            </w:r>
            <w:r w:rsidRPr="00760240">
              <w:rPr>
                <w:bCs/>
              </w:rPr>
              <w:fldChar w:fldCharType="end"/>
            </w:r>
            <w:r w:rsidR="00434265">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70AD47" w:themeFill="accent6"/>
            <w:vAlign w:val="center"/>
          </w:tcPr>
          <w:p w:rsidR="00642CFA" w:rsidRPr="00D95861" w:rsidRDefault="00642CFA" w:rsidP="00923FC7">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r w:rsidR="00642CFA" w:rsidTr="005F1B3D">
        <w:tc>
          <w:tcPr>
            <w:tcW w:w="3141" w:type="dxa"/>
            <w:tcBorders>
              <w:top w:val="dashSmallGap" w:sz="4" w:space="0" w:color="BFBFBF" w:themeColor="background1" w:themeShade="BF"/>
              <w:left w:val="nil"/>
              <w:bottom w:val="nil"/>
              <w:right w:val="nil"/>
            </w:tcBorders>
          </w:tcPr>
          <w:p w:rsidR="00642CFA" w:rsidRDefault="00642CFA" w:rsidP="00A1418D">
            <w:pPr>
              <w:pStyle w:val="ProductList-Offering2"/>
            </w:pPr>
            <w:bookmarkStart w:id="905" w:name="_Toc379797291"/>
            <w:bookmarkStart w:id="906" w:name="_Toc380513316"/>
            <w:bookmarkStart w:id="907" w:name="_Toc380655364"/>
            <w:bookmarkStart w:id="908" w:name="_Toc386626383"/>
            <w:r>
              <w:t>External Connector per Windows Server 2012</w:t>
            </w:r>
            <w:bookmarkEnd w:id="905"/>
            <w:bookmarkEnd w:id="906"/>
            <w:bookmarkEnd w:id="907"/>
            <w:bookmarkEnd w:id="908"/>
            <w:r>
              <w:fldChar w:fldCharType="begin"/>
            </w:r>
            <w:r>
              <w:instrText>XE "External Connector per Windows Server 2012"</w:instrText>
            </w:r>
            <w:r>
              <w:fldChar w:fldCharType="end"/>
            </w:r>
          </w:p>
        </w:tc>
        <w:tc>
          <w:tcPr>
            <w:tcW w:w="576" w:type="dxa"/>
            <w:tcBorders>
              <w:top w:val="dashSmallGap" w:sz="4" w:space="0" w:color="BFBFBF" w:themeColor="background1" w:themeShade="BF"/>
              <w:left w:val="nil"/>
              <w:bottom w:val="nil"/>
              <w:right w:val="nil"/>
            </w:tcBorders>
            <w:vAlign w:val="center"/>
          </w:tcPr>
          <w:p w:rsidR="00642CFA" w:rsidRDefault="00642CFA" w:rsidP="00A93B06">
            <w:pPr>
              <w:pStyle w:val="ProductList-OfferingBody"/>
              <w:ind w:left="-113"/>
              <w:jc w:val="center"/>
            </w:pPr>
            <w:r>
              <w:t>8/12</w:t>
            </w:r>
          </w:p>
        </w:tc>
        <w:tc>
          <w:tcPr>
            <w:tcW w:w="576" w:type="dxa"/>
            <w:tcBorders>
              <w:top w:val="dashSmallGap" w:sz="4" w:space="0" w:color="BFBFBF" w:themeColor="background1" w:themeShade="BF"/>
              <w:left w:val="nil"/>
              <w:bottom w:val="nil"/>
              <w:right w:val="nil"/>
            </w:tcBorders>
            <w:vAlign w:val="center"/>
          </w:tcPr>
          <w:p w:rsidR="00642CFA" w:rsidRDefault="00642CFA" w:rsidP="00C05A53">
            <w:pPr>
              <w:pStyle w:val="ProductList-OfferingBody"/>
              <w:ind w:left="-113"/>
              <w:jc w:val="center"/>
            </w:pPr>
            <w:r>
              <w:t>25</w:t>
            </w:r>
          </w:p>
        </w:tc>
        <w:tc>
          <w:tcPr>
            <w:tcW w:w="594" w:type="dxa"/>
            <w:tcBorders>
              <w:top w:val="dashSmallGap" w:sz="4" w:space="0" w:color="BFBFBF" w:themeColor="background1" w:themeShade="BF"/>
              <w:left w:val="nil"/>
              <w:bottom w:val="nil"/>
              <w:right w:val="nil"/>
            </w:tcBorders>
            <w:vAlign w:val="center"/>
          </w:tcPr>
          <w:p w:rsidR="00642CFA" w:rsidRDefault="00642CFA" w:rsidP="00C05A53">
            <w:pPr>
              <w:pStyle w:val="ProductList-OfferingBody"/>
              <w:ind w:left="-113"/>
              <w:jc w:val="center"/>
            </w:pPr>
            <w:r>
              <w:t>38</w:t>
            </w:r>
          </w:p>
        </w:tc>
        <w:tc>
          <w:tcPr>
            <w:tcW w:w="612" w:type="dxa"/>
            <w:tcBorders>
              <w:top w:val="dashSmallGap" w:sz="4" w:space="0" w:color="BFBFBF" w:themeColor="background1" w:themeShade="BF"/>
              <w:left w:val="nil"/>
              <w:bottom w:val="nil"/>
              <w:right w:val="single" w:sz="12" w:space="0" w:color="FFFFFF" w:themeColor="background1"/>
            </w:tcBorders>
            <w:vAlign w:val="center"/>
          </w:tcPr>
          <w:p w:rsidR="00642CFA" w:rsidRDefault="00642CFA" w:rsidP="00C05A53">
            <w:pPr>
              <w:pStyle w:val="ProductList-OfferingBody"/>
              <w:ind w:left="-113"/>
              <w:jc w:val="center"/>
            </w:pPr>
            <w:r>
              <w:t>13</w:t>
            </w:r>
          </w:p>
        </w:tc>
        <w:tc>
          <w:tcPr>
            <w:tcW w:w="576" w:type="dxa"/>
            <w:tcBorders>
              <w:left w:val="single" w:sz="12" w:space="0" w:color="FFFFFF" w:themeColor="background1"/>
            </w:tcBorders>
            <w:shd w:val="clear" w:color="auto" w:fill="70AD47" w:themeFill="accent6"/>
            <w:vAlign w:val="center"/>
          </w:tcPr>
          <w:p w:rsidR="00642CFA" w:rsidRDefault="00642CFA" w:rsidP="00C05A53">
            <w:pPr>
              <w:pStyle w:val="ProductList-OfferingBody"/>
              <w:ind w:left="-113"/>
              <w:jc w:val="center"/>
            </w:pPr>
            <w:r>
              <w:t>25</w:t>
            </w:r>
          </w:p>
        </w:tc>
        <w:tc>
          <w:tcPr>
            <w:tcW w:w="64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630"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13" w:type="dxa"/>
            <w:shd w:val="clear" w:color="auto" w:fill="70AD47" w:themeFill="accent6"/>
            <w:vAlign w:val="center"/>
          </w:tcPr>
          <w:p w:rsidR="00642CFA" w:rsidRDefault="00642CFA" w:rsidP="00923FC7">
            <w:pPr>
              <w:pStyle w:val="ProductList-OfferingBody"/>
              <w:ind w:left="-113"/>
              <w:jc w:val="center"/>
            </w:pPr>
          </w:p>
        </w:tc>
        <w:tc>
          <w:tcPr>
            <w:tcW w:w="594" w:type="dxa"/>
            <w:shd w:val="clear" w:color="auto" w:fill="70AD47" w:themeFill="accent6"/>
            <w:vAlign w:val="center"/>
          </w:tcPr>
          <w:p w:rsidR="00642CFA" w:rsidRPr="00D95861" w:rsidRDefault="00642CFA" w:rsidP="00923FC7">
            <w:pPr>
              <w:pStyle w:val="ProductList-OfferingBody"/>
              <w:ind w:left="-113"/>
              <w:jc w:val="center"/>
              <w:rPr>
                <w:bCs/>
              </w:rPr>
            </w:pPr>
            <w:r w:rsidRPr="00D95861">
              <w:rPr>
                <w:bCs/>
              </w:rPr>
              <w:fldChar w:fldCharType="begin"/>
            </w:r>
            <w:r w:rsidRPr="00D95861">
              <w:rPr>
                <w:bCs/>
                <w:lang w:val="it-IT"/>
              </w:rPr>
              <w:instrText xml:space="preserve"> </w:instrText>
            </w:r>
            <w:r w:rsidRPr="00D95861">
              <w:rPr>
                <w:bCs/>
                <w:color w:val="1F497D"/>
                <w:lang w:val="it-IT"/>
              </w:rPr>
              <w:instrText>AutoTextList  \s NoStyle \t “</w:instrText>
            </w:r>
            <w:r w:rsidRPr="00D95861">
              <w:rPr>
                <w:bCs/>
                <w:lang w:val="it-IT"/>
              </w:rPr>
              <w:instrText>Open License e Open Value</w:instrText>
            </w:r>
            <w:r w:rsidRPr="00D95861">
              <w:rPr>
                <w:bCs/>
                <w:color w:val="1F497D"/>
                <w:lang w:val="it-IT"/>
              </w:rPr>
              <w:instrText>”</w:instrText>
            </w:r>
            <w:r w:rsidRPr="00D95861">
              <w:rPr>
                <w:bCs/>
                <w:lang w:val="it-IT"/>
              </w:rPr>
              <w:instrText xml:space="preserve">  </w:instrText>
            </w:r>
            <w:r w:rsidRPr="00D95861">
              <w:rPr>
                <w:bCs/>
              </w:rPr>
              <w:fldChar w:fldCharType="separate"/>
            </w:r>
            <w:r w:rsidRPr="00D95861">
              <w:rPr>
                <w:bCs/>
                <w:lang w:val="it-IT"/>
              </w:rPr>
              <w:t>OF</w:t>
            </w:r>
            <w:r w:rsidRPr="00D95861">
              <w:rPr>
                <w:bCs/>
              </w:rPr>
              <w:fldChar w:fldCharType="end"/>
            </w:r>
          </w:p>
        </w:tc>
        <w:tc>
          <w:tcPr>
            <w:tcW w:w="666" w:type="dxa"/>
            <w:shd w:val="clear" w:color="auto" w:fill="70AD47" w:themeFill="accent6"/>
            <w:vAlign w:val="center"/>
          </w:tcPr>
          <w:p w:rsidR="00642CFA" w:rsidRDefault="00642CFA" w:rsidP="00923FC7">
            <w:pPr>
              <w:pStyle w:val="ProductList-OfferingBody"/>
              <w:ind w:left="-113"/>
              <w:jc w:val="center"/>
            </w:pPr>
            <w:r w:rsidRPr="004A234E">
              <w:rPr>
                <w:bCs/>
              </w:rPr>
              <w:fldChar w:fldCharType="begin"/>
            </w:r>
            <w:r w:rsidRPr="004A234E">
              <w:rPr>
                <w:bCs/>
              </w:rPr>
              <w:instrText xml:space="preserve"> AutoTextList  \sNoStyle\t "Non-Company Wide in Open Value"</w:instrText>
            </w:r>
            <w:r w:rsidRPr="004A234E">
              <w:rPr>
                <w:bCs/>
              </w:rPr>
              <w:fldChar w:fldCharType="separate"/>
            </w:r>
            <w:r w:rsidRPr="004A234E">
              <w:rPr>
                <w:bCs/>
              </w:rPr>
              <w:fldChar w:fldCharType="begin"/>
            </w:r>
            <w:r w:rsidRPr="004A234E">
              <w:rPr>
                <w:bCs/>
                <w:lang w:val="it-IT"/>
              </w:rPr>
              <w:instrText xml:space="preserve"> </w:instrText>
            </w:r>
            <w:r w:rsidRPr="004A234E">
              <w:rPr>
                <w:bCs/>
                <w:color w:val="1F497D"/>
                <w:lang w:val="it-IT"/>
              </w:rPr>
              <w:instrText>AutoTextList  \s NoStyle \t “</w:instrText>
            </w:r>
            <w:r w:rsidRPr="004A234E">
              <w:rPr>
                <w:bCs/>
                <w:lang w:val="it-IT"/>
              </w:rPr>
              <w:instrText>Non per l'Intera Organizzazione in Open Value</w:instrText>
            </w:r>
            <w:r w:rsidRPr="004A234E">
              <w:rPr>
                <w:bCs/>
                <w:color w:val="1F497D"/>
                <w:lang w:val="it-IT"/>
              </w:rPr>
              <w:instrText>”</w:instrText>
            </w:r>
            <w:r w:rsidRPr="004A234E">
              <w:rPr>
                <w:bCs/>
                <w:lang w:val="it-IT"/>
              </w:rPr>
              <w:instrText xml:space="preserve"> </w:instrText>
            </w:r>
            <w:r w:rsidRPr="004A234E">
              <w:rPr>
                <w:bCs/>
              </w:rPr>
              <w:fldChar w:fldCharType="separate"/>
            </w:r>
            <w:r w:rsidRPr="004A234E">
              <w:rPr>
                <w:bCs/>
                <w:lang w:val="it-IT"/>
              </w:rPr>
              <w:t xml:space="preserve"> P</w:t>
            </w:r>
            <w:r w:rsidRPr="004A234E">
              <w:rPr>
                <w:bCs/>
              </w:rPr>
              <w:fldChar w:fldCharType="end"/>
            </w:r>
            <w:r w:rsidRPr="004A234E">
              <w:rPr>
                <w:bCs/>
              </w:rPr>
              <w:fldChar w:fldCharType="end"/>
            </w:r>
          </w:p>
        </w:tc>
        <w:tc>
          <w:tcPr>
            <w:tcW w:w="558" w:type="dxa"/>
            <w:shd w:val="clear" w:color="auto" w:fill="70AD47" w:themeFill="accent6"/>
            <w:vAlign w:val="center"/>
          </w:tcPr>
          <w:p w:rsidR="00642CFA" w:rsidRDefault="00642CFA" w:rsidP="00923FC7">
            <w:pPr>
              <w:pStyle w:val="ProductList-OfferingBody"/>
              <w:ind w:left="-113"/>
              <w:jc w:val="center"/>
            </w:pPr>
          </w:p>
        </w:tc>
        <w:tc>
          <w:tcPr>
            <w:tcW w:w="558" w:type="dxa"/>
            <w:shd w:val="clear" w:color="auto" w:fill="70AD47" w:themeFill="accent6"/>
            <w:vAlign w:val="center"/>
          </w:tcPr>
          <w:p w:rsidR="00642CFA" w:rsidRDefault="00642CFA" w:rsidP="00923FC7">
            <w:pPr>
              <w:pStyle w:val="ProductList-OfferingBody"/>
              <w:ind w:left="-113"/>
              <w:jc w:val="center"/>
            </w:pPr>
            <w:r w:rsidRPr="00AD052E">
              <w:rPr>
                <w:bCs/>
              </w:rPr>
              <w:fldChar w:fldCharType="begin"/>
            </w:r>
            <w:r w:rsidRPr="00AD052E">
              <w:rPr>
                <w:bCs/>
                <w:color w:val="1F497D"/>
                <w:lang w:val="it-IT"/>
              </w:rPr>
              <w:instrText>AutoTextList  \s NoStyle \t “</w:instrText>
            </w:r>
            <w:r w:rsidRPr="00AD052E">
              <w:rPr>
                <w:bCs/>
                <w:lang w:val="it-IT"/>
              </w:rPr>
              <w:instrText>Prodotto Aggiuntivo</w:instrText>
            </w:r>
            <w:r w:rsidRPr="00AD052E">
              <w:rPr>
                <w:bCs/>
                <w:color w:val="1F497D"/>
                <w:lang w:val="it-IT"/>
              </w:rPr>
              <w:instrText>”</w:instrText>
            </w:r>
            <w:r w:rsidRPr="00AD052E">
              <w:rPr>
                <w:bCs/>
              </w:rPr>
              <w:fldChar w:fldCharType="separate"/>
            </w:r>
            <w:r w:rsidRPr="00AD052E">
              <w:rPr>
                <w:bCs/>
                <w:lang w:val="it-IT"/>
              </w:rPr>
              <w:t xml:space="preserve"> A</w:t>
            </w:r>
            <w:r w:rsidRPr="00AD052E">
              <w:rPr>
                <w:bCs/>
              </w:rPr>
              <w:fldChar w:fldCharType="end"/>
            </w: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960"/>
        <w:gridCol w:w="3222"/>
        <w:gridCol w:w="3618"/>
      </w:tblGrid>
      <w:tr w:rsidR="00AE12F3" w:rsidRPr="00ED0B44" w:rsidTr="003D52B3">
        <w:tc>
          <w:tcPr>
            <w:tcW w:w="3960" w:type="dxa"/>
          </w:tcPr>
          <w:p w:rsidR="00AE12F3" w:rsidRPr="004C09A1" w:rsidRDefault="00AE12F3" w:rsidP="00AE12F3">
            <w:pPr>
              <w:pStyle w:val="ProductList-Body"/>
              <w:spacing w:before="20" w:after="20"/>
            </w:pPr>
            <w:r>
              <w:t xml:space="preserve">Versione Precedente: </w:t>
            </w:r>
            <w:r>
              <w:rPr>
                <w:b/>
              </w:rPr>
              <w:t>Windows Server 2012</w:t>
            </w:r>
            <w:r>
              <w:t xml:space="preserve"> (8/12)</w:t>
            </w:r>
          </w:p>
          <w:p w:rsidR="00A93B06" w:rsidRDefault="00A93B06" w:rsidP="00AE12F3">
            <w:pPr>
              <w:pStyle w:val="ProductList-Body"/>
              <w:spacing w:before="20" w:after="20"/>
            </w:pPr>
            <w:r>
              <w:rPr>
                <w:b/>
              </w:rPr>
              <w:t>Windows Server</w:t>
            </w:r>
            <w:r>
              <w:t xml:space="preserve"> 2008 (3/08 ) per CAL ed External Connector</w:t>
            </w:r>
          </w:p>
        </w:tc>
        <w:tc>
          <w:tcPr>
            <w:tcW w:w="3222" w:type="dxa"/>
          </w:tcPr>
          <w:p w:rsidR="00AE12F3" w:rsidRPr="001B7167" w:rsidRDefault="00AE12F3" w:rsidP="00AE12F3">
            <w:pPr>
              <w:pStyle w:val="ProductList-Body"/>
              <w:spacing w:before="20" w:after="20"/>
              <w:rPr>
                <w:lang w:val="it-IT"/>
              </w:rPr>
            </w:pPr>
            <w:r w:rsidRPr="001B7167">
              <w:rPr>
                <w:lang w:val="it-IT"/>
              </w:rPr>
              <w:t xml:space="preserve">Pool di Prodotti: </w:t>
            </w:r>
            <w:r w:rsidRPr="001B7167">
              <w:rPr>
                <w:b/>
                <w:lang w:val="it-IT"/>
              </w:rPr>
              <w:t>Server</w:t>
            </w:r>
          </w:p>
          <w:p w:rsidR="0083500E" w:rsidRPr="001B7167" w:rsidRDefault="00FF05A9" w:rsidP="00AE12F3">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618" w:type="dxa"/>
          </w:tcPr>
          <w:p w:rsidR="00AE12F3" w:rsidRPr="001B7167" w:rsidRDefault="003E1568" w:rsidP="0083545F">
            <w:pPr>
              <w:pStyle w:val="ProductList-Body"/>
              <w:spacing w:before="20" w:after="20"/>
              <w:ind w:left="162" w:hanging="162"/>
              <w:rPr>
                <w:lang w:val="it-IT"/>
              </w:rPr>
            </w:pPr>
            <w:r w:rsidRPr="001B7167">
              <w:rPr>
                <w:lang w:val="it-IT"/>
              </w:rPr>
              <w:t>Esenzione per gli Utenti Qualificati</w:t>
            </w:r>
            <w:r>
              <w:fldChar w:fldCharType="begin"/>
            </w:r>
            <w:r w:rsidRPr="001B7167">
              <w:rPr>
                <w:lang w:val="it-IT"/>
              </w:rPr>
              <w:instrText xml:space="preserve"> AutoTextList \sNoStyle\t "Qualified User Exemption"</w:instrText>
            </w:r>
            <w:r>
              <w:fldChar w:fldCharType="end"/>
            </w:r>
            <w:r w:rsidRPr="001B7167">
              <w:rPr>
                <w:lang w:val="it-IT"/>
              </w:rPr>
              <w:t xml:space="preserve">: </w:t>
            </w:r>
            <w:r w:rsidRPr="001B7167">
              <w:rPr>
                <w:b/>
                <w:lang w:val="it-IT"/>
              </w:rPr>
              <w:t>External Connector</w:t>
            </w: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9D48DC" w:rsidRPr="001B7167" w:rsidRDefault="009D48DC" w:rsidP="009D48DC">
      <w:pPr>
        <w:pStyle w:val="ProductList-Body"/>
        <w:rPr>
          <w:lang w:val="it-IT"/>
        </w:rPr>
      </w:pPr>
      <w:r w:rsidRPr="001B7167">
        <w:rPr>
          <w:lang w:val="it-IT"/>
        </w:rPr>
        <w:t>Le società in possesso della copertura SA per i Prodotti qui indicati in data 1° settembre 2012 (tutti tranne le edizioni Small Business Server), 31</w:t>
      </w:r>
      <w:r w:rsidR="00220E3D" w:rsidRPr="001B7167">
        <w:rPr>
          <w:lang w:val="it-IT"/>
        </w:rPr>
        <w:t> </w:t>
      </w:r>
      <w:r w:rsidRPr="001B7167">
        <w:rPr>
          <w:lang w:val="it-IT"/>
        </w:rPr>
        <w:t>luglio 2012 (Small Business Server, edizioni Premium e Standard) e 1° novembre 2012 (Small Business Server, edizioni Essentials) potranno essere idonee a eseguire l</w:t>
      </w:r>
      <w:r w:rsidR="001B7167">
        <w:rPr>
          <w:lang w:val="it-IT"/>
        </w:rPr>
        <w:t>’</w:t>
      </w:r>
      <w:r w:rsidRPr="001B7167">
        <w:rPr>
          <w:lang w:val="it-IT"/>
        </w:rPr>
        <w:t>aggiornamento alla versione 2012 ai sensi di condizioni speciali. Per ulteriori informazioni, le società potranno fare riferimento alla Lista dei Prodotti del mese di ottobre 2013</w:t>
      </w:r>
      <w:r w:rsidRPr="001B7167">
        <w:rPr>
          <w:vertAlign w:val="superscript"/>
          <w:lang w:val="it-IT"/>
        </w:rPr>
        <w:t>1</w:t>
      </w:r>
      <w:r w:rsidRPr="001B7167">
        <w:rPr>
          <w:lang w:val="it-IT"/>
        </w:rPr>
        <w:t xml:space="preserve"> o del mese di marzo 2014</w:t>
      </w:r>
      <w:r w:rsidRPr="001B7167">
        <w:rPr>
          <w:vertAlign w:val="superscript"/>
          <w:lang w:val="it-IT"/>
        </w:rPr>
        <w:t>2</w:t>
      </w:r>
      <w:r w:rsidRPr="001B7167">
        <w:rPr>
          <w:lang w:val="it-IT"/>
        </w:rPr>
        <w:t xml:space="preserve"> disponibile all</w:t>
      </w:r>
      <w:r w:rsidR="001B7167">
        <w:rPr>
          <w:lang w:val="it-IT"/>
        </w:rPr>
        <w:t>’</w:t>
      </w:r>
      <w:r w:rsidRPr="001B7167">
        <w:rPr>
          <w:lang w:val="it-IT"/>
        </w:rPr>
        <w:t xml:space="preserve">indirizzo </w:t>
      </w:r>
      <w:hyperlink r:id="rId42" w:history="1">
        <w:r w:rsidRPr="001B7167">
          <w:rPr>
            <w:rStyle w:val="Hyperlink"/>
            <w:lang w:val="it-IT"/>
          </w:rPr>
          <w:t>http://go.microsoft.com/?linkid=9839207</w:t>
        </w:r>
      </w:hyperlink>
      <w:r w:rsidRPr="001B7167">
        <w:rPr>
          <w:lang w:val="it-IT"/>
        </w:rPr>
        <w:t xml:space="preserve">. </w:t>
      </w:r>
    </w:p>
    <w:p w:rsidR="009D48DC" w:rsidRPr="004C09A1"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rsidR="009D48DC" w:rsidRPr="004C09A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Pr="004C09A1" w:rsidRDefault="009D48DC" w:rsidP="00026DDE">
      <w:pPr>
        <w:pStyle w:val="ProductList-Body"/>
        <w:numPr>
          <w:ilvl w:val="0"/>
          <w:numId w:val="10"/>
        </w:numPr>
        <w:ind w:left="450" w:hanging="270"/>
      </w:pPr>
      <w:r>
        <w:lastRenderedPageBreak/>
        <w:t>Windows Server 2008 R2</w:t>
      </w:r>
      <w:r>
        <w:fldChar w:fldCharType="begin"/>
      </w:r>
      <w:r>
        <w:instrText>XE "R2 per Windows Server 2008"</w:instrText>
      </w:r>
      <w:r>
        <w:fldChar w:fldCharType="end"/>
      </w:r>
      <w:r>
        <w:t xml:space="preserve"> HPC Edition</w:t>
      </w:r>
      <w:r>
        <w:rPr>
          <w:vertAlign w:val="superscript"/>
        </w:rPr>
        <w:t>2</w:t>
      </w:r>
    </w:p>
    <w:p w:rsidR="009D48DC" w:rsidRPr="004C09A1"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Pr="001B7167" w:rsidRDefault="009D48DC" w:rsidP="00026DDE">
      <w:pPr>
        <w:pStyle w:val="ProductList-Body"/>
        <w:numPr>
          <w:ilvl w:val="0"/>
          <w:numId w:val="10"/>
        </w:numPr>
        <w:ind w:left="450" w:hanging="270"/>
        <w:rPr>
          <w:lang w:val="it-IT"/>
        </w:rPr>
      </w:pPr>
      <w:r w:rsidRPr="001B7167">
        <w:rPr>
          <w:lang w:val="it-IT"/>
        </w:rPr>
        <w:t>Windows Server 2008 R2</w:t>
      </w:r>
      <w:r>
        <w:fldChar w:fldCharType="begin"/>
      </w:r>
      <w:r w:rsidRPr="001B7167">
        <w:rPr>
          <w:lang w:val="it-IT"/>
        </w:rPr>
        <w:instrText>XE "R2 per Windows Server 2008"</w:instrText>
      </w:r>
      <w:r>
        <w:fldChar w:fldCharType="end"/>
      </w:r>
      <w:r w:rsidRPr="001B7167">
        <w:rPr>
          <w:lang w:val="it-IT"/>
        </w:rPr>
        <w:t xml:space="preserve"> per Sistemi Itanium</w:t>
      </w:r>
      <w:r w:rsidRPr="001B7167">
        <w:rPr>
          <w:vertAlign w:val="superscript"/>
          <w:lang w:val="it-IT"/>
        </w:rPr>
        <w:t>2</w:t>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4C09A1"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4C09A1" w:rsidRDefault="009D48DC" w:rsidP="00026DDE">
      <w:pPr>
        <w:pStyle w:val="ProductList-Body"/>
        <w:numPr>
          <w:ilvl w:val="0"/>
          <w:numId w:val="10"/>
        </w:numPr>
        <w:ind w:left="450" w:hanging="270"/>
      </w:pPr>
      <w:r>
        <w:t>Premium Add-on e Add-on CAL Suite</w:t>
      </w:r>
      <w:r>
        <w:rPr>
          <w:vertAlign w:val="superscript"/>
        </w:rPr>
        <w:t>2</w:t>
      </w:r>
      <w:r>
        <w:t xml:space="preserve"> per Windows Small Business Server 2011</w:t>
      </w:r>
      <w:r>
        <w:fldChar w:fldCharType="begin"/>
      </w:r>
      <w:r>
        <w:instrText>XE "Windows Small Business Server 2011"</w:instrText>
      </w:r>
      <w:r>
        <w:fldChar w:fldCharType="end"/>
      </w:r>
    </w:p>
    <w:p w:rsidR="009D48DC" w:rsidRPr="004C09A1"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782C7B" w:rsidRPr="004C09A1" w:rsidRDefault="009D48DC" w:rsidP="00026DDE">
      <w:pPr>
        <w:pStyle w:val="ProductList-Body"/>
        <w:numPr>
          <w:ilvl w:val="0"/>
          <w:numId w:val="10"/>
        </w:numPr>
        <w:ind w:left="450" w:hanging="270"/>
      </w:pPr>
      <w:r>
        <w:t>CAL Suite per Windows Small Business Server 2011</w:t>
      </w:r>
      <w:r>
        <w:fldChar w:fldCharType="begin"/>
      </w:r>
      <w:r>
        <w:instrText>XE "Windows Small Business Server 2011"</w:instrText>
      </w:r>
      <w:r>
        <w:fldChar w:fldCharType="end"/>
      </w:r>
      <w:r>
        <w:rPr>
          <w:vertAlign w:val="superscript"/>
        </w:rPr>
        <w:t>2</w:t>
      </w:r>
      <w:r>
        <w:t xml:space="preserve"> Windows Web Server 2008 R2</w:t>
      </w:r>
      <w:r>
        <w:rPr>
          <w:vertAlign w:val="superscript"/>
        </w:rPr>
        <w:t>2</w:t>
      </w:r>
    </w:p>
    <w:bookmarkStart w:id="909" w:name="_Toc378147653"/>
    <w:bookmarkStart w:id="910" w:name="_Toc378151555"/>
    <w:p w:rsidR="00585A48" w:rsidRPr="004C09A1" w:rsidRDefault="003A7BC8" w:rsidP="00585A48">
      <w:pPr>
        <w:pStyle w:val="ProductList-Body"/>
        <w:shd w:val="clear" w:color="auto" w:fill="A6A6A6" w:themeFill="background1" w:themeFillShade="A6"/>
        <w:spacing w:before="120" w:after="240"/>
        <w:jc w:val="right"/>
      </w:pPr>
      <w:r>
        <w:fldChar w:fldCharType="begin"/>
      </w:r>
      <w:r>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sidRPr="00F40A09">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4C09A1" w:rsidRDefault="009708AE" w:rsidP="00B26BEF">
      <w:pPr>
        <w:pStyle w:val="ProductList-Offering2Heading"/>
        <w:outlineLvl w:val="2"/>
      </w:pPr>
      <w:r>
        <w:tab/>
      </w:r>
      <w:bookmarkStart w:id="911" w:name="_Toc379797292"/>
      <w:bookmarkStart w:id="912" w:name="_Toc380513317"/>
      <w:bookmarkStart w:id="913" w:name="_Toc380655365"/>
      <w:bookmarkStart w:id="914" w:name="_Toc386626384"/>
      <w:r>
        <w:t>Windows Small Business Server</w:t>
      </w:r>
      <w:bookmarkEnd w:id="909"/>
      <w:bookmarkEnd w:id="910"/>
      <w:bookmarkEnd w:id="911"/>
      <w:bookmarkEnd w:id="912"/>
      <w:bookmarkEnd w:id="913"/>
      <w:bookmarkEnd w:id="914"/>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47"/>
        <w:gridCol w:w="595"/>
        <w:gridCol w:w="595"/>
        <w:gridCol w:w="596"/>
        <w:gridCol w:w="595"/>
        <w:gridCol w:w="595"/>
        <w:gridCol w:w="596"/>
        <w:gridCol w:w="595"/>
        <w:gridCol w:w="596"/>
        <w:gridCol w:w="595"/>
        <w:gridCol w:w="595"/>
        <w:gridCol w:w="596"/>
        <w:gridCol w:w="595"/>
        <w:gridCol w:w="709"/>
      </w:tblGrid>
      <w:tr w:rsidR="001348A3" w:rsidTr="009D0E55">
        <w:trPr>
          <w:tblHeader/>
        </w:trPr>
        <w:tc>
          <w:tcPr>
            <w:tcW w:w="2947" w:type="dxa"/>
            <w:tcBorders>
              <w:bottom w:val="nil"/>
            </w:tcBorders>
            <w:shd w:val="clear" w:color="auto" w:fill="00188F"/>
          </w:tcPr>
          <w:p w:rsidR="001348A3" w:rsidRPr="00EE0836" w:rsidRDefault="001348A3" w:rsidP="00923FC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“Data Disponibilità”  </w:instrText>
            </w:r>
            <w:r w:rsidRPr="00DD1EC9">
              <w:rPr>
                <w:color w:val="FFFFFF" w:themeColor="background1"/>
              </w:rPr>
              <w:fldChar w:fldCharType="separate"/>
            </w:r>
            <w:r w:rsidRPr="00DD1EC9">
              <w:rPr>
                <w:color w:val="FFFFFF" w:themeColor="background1"/>
              </w:rPr>
              <w:t>DA</w:t>
            </w:r>
            <w:r w:rsidRPr="00DD1EC9">
              <w:rPr>
                <w:color w:val="FFFFFF" w:themeColor="background1"/>
              </w:rPr>
              <w:fldChar w:fldCharType="end"/>
            </w:r>
          </w:p>
        </w:tc>
        <w:tc>
          <w:tcPr>
            <w:tcW w:w="595" w:type="dxa"/>
            <w:tcBorders>
              <w:bottom w:val="nil"/>
            </w:tcBorders>
            <w:shd w:val="clear" w:color="auto" w:fill="00188F"/>
            <w:vAlign w:val="center"/>
          </w:tcPr>
          <w:p w:rsidR="001348A3" w:rsidRPr="00EE0836" w:rsidRDefault="001348A3" w:rsidP="00923FC7">
            <w:pPr>
              <w:pStyle w:val="ProductList-OfferingBody"/>
              <w:ind w:left="-113"/>
              <w:jc w:val="center"/>
              <w:rPr>
                <w:color w:val="FFFFFF" w:themeColor="background1"/>
              </w:rPr>
            </w:pPr>
            <w:r>
              <w:rPr>
                <w:color w:val="FFFFFF" w:themeColor="background1"/>
              </w:rPr>
              <w:fldChar w:fldCharType="begin"/>
            </w:r>
            <w:r w:rsidRPr="00DD1EC9">
              <w:rPr>
                <w:color w:val="FFFFFF" w:themeColor="background1"/>
              </w:rPr>
              <w:instrText xml:space="preserve"> AutoTextList  \s NoStyle \t “Licenza” </w:instrText>
            </w:r>
            <w:r>
              <w:rPr>
                <w:color w:val="FFFFFF" w:themeColor="background1"/>
              </w:rPr>
              <w:fldChar w:fldCharType="separate"/>
            </w:r>
            <w:r w:rsidRPr="00DD1EC9">
              <w:rPr>
                <w:color w:val="FFFFFF" w:themeColor="background1"/>
              </w:rPr>
              <w:t xml:space="preserve"> L</w:t>
            </w:r>
            <w:r w:rsidRPr="0031130D">
              <w:rPr>
                <w:b/>
              </w:rPr>
              <w:t xml:space="preserve"> </w:t>
            </w:r>
            <w:r>
              <w:rPr>
                <w:b/>
                <w:color w:val="000000" w:themeColor="text1"/>
              </w:rPr>
              <w:fldChar w:fldCharType="end"/>
            </w:r>
          </w:p>
        </w:tc>
        <w:tc>
          <w:tcPr>
            <w:tcW w:w="596" w:type="dxa"/>
            <w:tcBorders>
              <w:bottom w:val="nil"/>
            </w:tcBorders>
            <w:shd w:val="clear" w:color="auto" w:fill="00188F"/>
            <w:vAlign w:val="center"/>
          </w:tcPr>
          <w:p w:rsidR="001348A3" w:rsidRPr="00810700" w:rsidRDefault="001348A3" w:rsidP="00923FC7">
            <w:pPr>
              <w:pStyle w:val="ProductList-OfferingBody"/>
              <w:ind w:left="-113"/>
              <w:jc w:val="center"/>
              <w:rPr>
                <w:bCs/>
                <w:color w:val="FFFFFF" w:themeColor="background1"/>
              </w:rPr>
            </w:pPr>
            <w:r w:rsidRPr="00810700">
              <w:rPr>
                <w:bCs/>
                <w:color w:val="FFFFFF" w:themeColor="background1"/>
                <w:lang w:val="it-IT"/>
              </w:rPr>
              <w:fldChar w:fldCharType="begin"/>
            </w:r>
            <w:r w:rsidRPr="00810700">
              <w:rPr>
                <w:bCs/>
                <w:color w:val="FFFFFF" w:themeColor="background1"/>
                <w:lang w:val="it-IT"/>
              </w:rPr>
              <w:instrText xml:space="preserve"> AutoTextList  \s NoStyle \t "Licenza e Software Assurance (L&amp;SA)" </w:instrText>
            </w:r>
            <w:r w:rsidRPr="00810700">
              <w:rPr>
                <w:bCs/>
                <w:color w:val="FFFFFF" w:themeColor="background1"/>
                <w:lang w:val="it-IT"/>
              </w:rPr>
              <w:fldChar w:fldCharType="separate"/>
            </w:r>
            <w:r w:rsidRPr="00810700">
              <w:rPr>
                <w:bCs/>
                <w:color w:val="FFFFFF" w:themeColor="background1"/>
                <w:lang w:val="it-IT"/>
              </w:rPr>
              <w:t>L/SA</w:t>
            </w:r>
            <w:r w:rsidRPr="00810700">
              <w:rPr>
                <w:bCs/>
                <w:color w:val="FFFFFF" w:themeColor="background1"/>
                <w:lang w:val="it-IT"/>
              </w:rPr>
              <w:fldChar w:fldCharType="end"/>
            </w:r>
          </w:p>
        </w:tc>
        <w:tc>
          <w:tcPr>
            <w:tcW w:w="595" w:type="dxa"/>
            <w:tcBorders>
              <w:bottom w:val="nil"/>
              <w:right w:val="single" w:sz="12" w:space="0" w:color="FFFFFF" w:themeColor="background1"/>
            </w:tcBorders>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“Software Assurance”  </w:instrText>
            </w:r>
            <w:r w:rsidRPr="00DD1EC9">
              <w:rPr>
                <w:color w:val="FFFFFF" w:themeColor="background1"/>
              </w:rPr>
              <w:fldChar w:fldCharType="separate"/>
            </w:r>
            <w:r w:rsidRPr="00DD1EC9">
              <w:rPr>
                <w:color w:val="FFFFFF" w:themeColor="background1"/>
              </w:rPr>
              <w:t>SA</w:t>
            </w:r>
            <w:r w:rsidRPr="00DD1EC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Campus e School” </w:instrText>
            </w:r>
            <w:r w:rsidRPr="00DD1EC9">
              <w:rPr>
                <w:color w:val="FFFFFF" w:themeColor="background1"/>
              </w:rPr>
              <w:fldChar w:fldCharType="separate"/>
            </w:r>
            <w:r w:rsidRPr="00DD1EC9">
              <w:rPr>
                <w:color w:val="FFFFFF" w:themeColor="background1"/>
              </w:rPr>
              <w:t>CA/SA</w:t>
            </w:r>
            <w:r w:rsidRPr="00DD1EC9">
              <w:rPr>
                <w:color w:val="FFFFFF" w:themeColor="background1"/>
              </w:rPr>
              <w:fldChar w:fldCharType="end"/>
            </w:r>
          </w:p>
        </w:tc>
        <w:tc>
          <w:tcPr>
            <w:tcW w:w="596"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Enterprise e Contratto Enterprise Subscription” </w:instrText>
            </w:r>
            <w:r w:rsidRPr="00DD1EC9">
              <w:rPr>
                <w:color w:val="FFFFFF" w:themeColor="background1"/>
              </w:rPr>
              <w:fldChar w:fldCharType="separate"/>
            </w:r>
            <w:r w:rsidRPr="00DD1EC9">
              <w:rPr>
                <w:color w:val="FFFFFF" w:themeColor="background1"/>
              </w:rPr>
              <w:t>EA/EAS</w:t>
            </w:r>
            <w:r w:rsidRPr="00DD1EC9">
              <w:rPr>
                <w:color w:val="FFFFFF" w:themeColor="background1"/>
              </w:rPr>
              <w:fldChar w:fldCharType="end"/>
            </w:r>
          </w:p>
        </w:tc>
        <w:tc>
          <w:tcPr>
            <w:tcW w:w="595"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“Enrollment for Education Solutions” </w:instrText>
            </w:r>
            <w:r w:rsidRPr="00DD1EC9">
              <w:rPr>
                <w:color w:val="FFFFFF" w:themeColor="background1"/>
              </w:rPr>
              <w:fldChar w:fldCharType="separate"/>
            </w:r>
            <w:r w:rsidRPr="00DD1EC9">
              <w:rPr>
                <w:color w:val="FFFFFF" w:themeColor="background1"/>
              </w:rPr>
              <w:t>EES</w:t>
            </w:r>
            <w:r w:rsidRPr="00DD1EC9">
              <w:rPr>
                <w:color w:val="FFFFFF" w:themeColor="background1"/>
              </w:rPr>
              <w:fldChar w:fldCharType="end"/>
            </w:r>
          </w:p>
        </w:tc>
        <w:tc>
          <w:tcPr>
            <w:tcW w:w="596"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“Contratto per i Prodotti e i Servizi Microsoft”  </w:instrText>
            </w:r>
            <w:r w:rsidRPr="00DD1EC9">
              <w:rPr>
                <w:color w:val="FFFFFF" w:themeColor="background1"/>
              </w:rPr>
              <w:fldChar w:fldCharType="separate"/>
            </w:r>
            <w:r w:rsidRPr="00DD1EC9">
              <w:rPr>
                <w:color w:val="FFFFFF" w:themeColor="background1"/>
              </w:rPr>
              <w:t>MPSA</w:t>
            </w:r>
            <w:r w:rsidRPr="00DD1EC9">
              <w:rPr>
                <w:color w:val="FFFFFF" w:themeColor="background1"/>
              </w:rPr>
              <w:fldChar w:fldCharType="end"/>
            </w:r>
          </w:p>
        </w:tc>
        <w:tc>
          <w:tcPr>
            <w:tcW w:w="595"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License” </w:instrText>
            </w:r>
            <w:r w:rsidRPr="00DD1EC9">
              <w:rPr>
                <w:color w:val="FFFFFF" w:themeColor="background1"/>
              </w:rPr>
              <w:fldChar w:fldCharType="separate"/>
            </w:r>
            <w:r w:rsidRPr="00DD1EC9">
              <w:rPr>
                <w:color w:val="FFFFFF" w:themeColor="background1"/>
              </w:rPr>
              <w:t>OL</w:t>
            </w:r>
            <w:r w:rsidRPr="00DD1EC9">
              <w:rPr>
                <w:color w:val="FFFFFF" w:themeColor="background1"/>
              </w:rPr>
              <w:fldChar w:fldCharType="end"/>
            </w:r>
          </w:p>
        </w:tc>
        <w:tc>
          <w:tcPr>
            <w:tcW w:w="595"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“Requisito minimo per i Programmi Open”  </w:instrText>
            </w:r>
            <w:r w:rsidRPr="00DD1EC9">
              <w:rPr>
                <w:color w:val="FFFFFF" w:themeColor="background1"/>
              </w:rPr>
              <w:fldChar w:fldCharType="separate"/>
            </w:r>
            <w:r w:rsidRPr="00DD1EC9">
              <w:rPr>
                <w:color w:val="FFFFFF" w:themeColor="background1"/>
              </w:rPr>
              <w:t>OM</w:t>
            </w:r>
            <w:r w:rsidRPr="00DD1EC9">
              <w:rPr>
                <w:color w:val="FFFFFF" w:themeColor="background1"/>
              </w:rPr>
              <w:fldChar w:fldCharType="end"/>
            </w:r>
          </w:p>
        </w:tc>
        <w:tc>
          <w:tcPr>
            <w:tcW w:w="596"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“Open Value e Open Value Subscription”  </w:instrText>
            </w:r>
            <w:r w:rsidRPr="00DD1EC9">
              <w:rPr>
                <w:color w:val="FFFFFF" w:themeColor="background1"/>
              </w:rPr>
              <w:fldChar w:fldCharType="separate"/>
            </w:r>
            <w:r w:rsidRPr="00DD1EC9">
              <w:rPr>
                <w:color w:val="FFFFFF" w:themeColor="background1"/>
              </w:rPr>
              <w:t>OV/OVS</w:t>
            </w:r>
            <w:r w:rsidRPr="00DD1EC9">
              <w:rPr>
                <w:color w:val="FFFFFF" w:themeColor="background1"/>
              </w:rPr>
              <w:fldChar w:fldCharType="end"/>
            </w:r>
          </w:p>
        </w:tc>
        <w:tc>
          <w:tcPr>
            <w:tcW w:w="595"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“Select e Select Plus” </w:instrText>
            </w:r>
            <w:r w:rsidRPr="00DD1EC9">
              <w:rPr>
                <w:color w:val="FFFFFF" w:themeColor="background1"/>
              </w:rPr>
              <w:fldChar w:fldCharType="separate"/>
            </w:r>
            <w:r w:rsidRPr="00DD1EC9">
              <w:rPr>
                <w:color w:val="FFFFFF" w:themeColor="background1"/>
              </w:rPr>
              <w:t>S/S+</w:t>
            </w:r>
            <w:r w:rsidRPr="00DD1EC9">
              <w:rPr>
                <w:color w:val="FFFFFF" w:themeColor="background1"/>
              </w:rPr>
              <w:fldChar w:fldCharType="end"/>
            </w:r>
          </w:p>
        </w:tc>
        <w:tc>
          <w:tcPr>
            <w:tcW w:w="709" w:type="dxa"/>
            <w:shd w:val="clear" w:color="auto" w:fill="00188F"/>
            <w:vAlign w:val="center"/>
          </w:tcPr>
          <w:p w:rsidR="001348A3" w:rsidRPr="00EE0836" w:rsidRDefault="001348A3" w:rsidP="00923FC7">
            <w:pPr>
              <w:pStyle w:val="ProductList-OfferingBody"/>
              <w:ind w:left="-113"/>
              <w:jc w:val="center"/>
              <w:rPr>
                <w:color w:val="FFFFFF" w:themeColor="background1"/>
              </w:rPr>
            </w:pPr>
            <w:r w:rsidRPr="00DD1EC9">
              <w:rPr>
                <w:color w:val="FFFFFF" w:themeColor="background1"/>
              </w:rPr>
              <w:fldChar w:fldCharType="begin"/>
            </w:r>
            <w:r w:rsidRPr="00DD1EC9">
              <w:rPr>
                <w:color w:val="FFFFFF" w:themeColor="background1"/>
              </w:rPr>
              <w:instrText xml:space="preserve"> AutoTextList  \s NoStyle \t “Iscrizione Server and Cloud” </w:instrText>
            </w:r>
            <w:r w:rsidRPr="00DD1EC9">
              <w:rPr>
                <w:color w:val="FFFFFF" w:themeColor="background1"/>
              </w:rPr>
              <w:fldChar w:fldCharType="separate"/>
            </w:r>
            <w:r w:rsidRPr="00DD1EC9">
              <w:rPr>
                <w:color w:val="FFFFFF" w:themeColor="background1"/>
              </w:rPr>
              <w:t>SCE</w:t>
            </w:r>
            <w:r w:rsidRPr="00DD1EC9">
              <w:rPr>
                <w:color w:val="FFFFFF" w:themeColor="background1"/>
              </w:rPr>
              <w:fldChar w:fldCharType="end"/>
            </w:r>
          </w:p>
        </w:tc>
      </w:tr>
      <w:tr w:rsidR="001348A3" w:rsidTr="009D0E55">
        <w:tc>
          <w:tcPr>
            <w:tcW w:w="2947" w:type="dxa"/>
            <w:tcBorders>
              <w:top w:val="nil"/>
              <w:left w:val="nil"/>
              <w:bottom w:val="dashSmallGap" w:sz="4" w:space="0" w:color="BFBFBF" w:themeColor="background1" w:themeShade="BF"/>
              <w:right w:val="nil"/>
            </w:tcBorders>
          </w:tcPr>
          <w:p w:rsidR="001348A3" w:rsidRDefault="001348A3" w:rsidP="00A1418D">
            <w:pPr>
              <w:pStyle w:val="ProductList-Offering2"/>
            </w:pPr>
            <w:bookmarkStart w:id="915" w:name="_Toc379797293"/>
            <w:bookmarkStart w:id="916" w:name="_Toc380513318"/>
            <w:bookmarkStart w:id="917" w:name="_Toc380655366"/>
            <w:bookmarkStart w:id="918" w:name="_Toc386626385"/>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(1 client)</w:t>
            </w:r>
            <w:bookmarkEnd w:id="915"/>
            <w:bookmarkEnd w:id="916"/>
            <w:bookmarkEnd w:id="917"/>
            <w:bookmarkEnd w:id="918"/>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8A3" w:rsidRDefault="001348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348A3" w:rsidRDefault="001348A3" w:rsidP="00C05A53">
            <w:pPr>
              <w:pStyle w:val="ProductList-OfferingBody"/>
              <w:ind w:left="-113"/>
              <w:jc w:val="center"/>
            </w:pPr>
            <w:r>
              <w:t>1</w:t>
            </w:r>
          </w:p>
        </w:tc>
        <w:tc>
          <w:tcPr>
            <w:tcW w:w="596" w:type="dxa"/>
            <w:shd w:val="clear" w:color="auto" w:fill="BFBFBF" w:themeFill="background1" w:themeFillShade="BF"/>
            <w:vAlign w:val="center"/>
          </w:tcPr>
          <w:p w:rsidR="001348A3" w:rsidRDefault="001348A3" w:rsidP="00C05A53">
            <w:pPr>
              <w:pStyle w:val="ProductList-OfferingBody"/>
              <w:ind w:left="-113"/>
              <w:jc w:val="center"/>
            </w:pPr>
          </w:p>
        </w:tc>
        <w:tc>
          <w:tcPr>
            <w:tcW w:w="595" w:type="dxa"/>
            <w:shd w:val="clear" w:color="auto" w:fill="70AD47" w:themeFill="accent6"/>
            <w:vAlign w:val="center"/>
          </w:tcPr>
          <w:p w:rsidR="001348A3" w:rsidRPr="00760240" w:rsidRDefault="001348A3" w:rsidP="00923FC7">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00434265">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BFBFBF" w:themeFill="background1" w:themeFillShade="BF"/>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p>
        </w:tc>
        <w:tc>
          <w:tcPr>
            <w:tcW w:w="595" w:type="dxa"/>
            <w:shd w:val="clear" w:color="auto" w:fill="BFBFBF" w:themeFill="background1" w:themeFillShade="BF"/>
            <w:vAlign w:val="center"/>
          </w:tcPr>
          <w:p w:rsidR="001348A3" w:rsidRDefault="001348A3" w:rsidP="00923FC7">
            <w:pPr>
              <w:pStyle w:val="ProductList-OfferingBody"/>
              <w:ind w:left="-113"/>
              <w:jc w:val="center"/>
            </w:pPr>
          </w:p>
        </w:tc>
        <w:tc>
          <w:tcPr>
            <w:tcW w:w="596" w:type="dxa"/>
            <w:shd w:val="clear" w:color="auto" w:fill="70AD47" w:themeFill="accent6"/>
            <w:vAlign w:val="center"/>
          </w:tcPr>
          <w:p w:rsidR="001348A3" w:rsidRPr="00450752" w:rsidRDefault="001348A3" w:rsidP="00434265">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00434265">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1348A3" w:rsidRDefault="001348A3" w:rsidP="00C05A53">
            <w:pPr>
              <w:pStyle w:val="ProductList-OfferingBody"/>
              <w:ind w:left="-113"/>
              <w:jc w:val="center"/>
            </w:pPr>
          </w:p>
        </w:tc>
        <w:tc>
          <w:tcPr>
            <w:tcW w:w="709" w:type="dxa"/>
            <w:shd w:val="clear" w:color="auto" w:fill="BFBFBF" w:themeFill="background1" w:themeFillShade="BF"/>
            <w:vAlign w:val="center"/>
          </w:tcPr>
          <w:p w:rsidR="001348A3" w:rsidRDefault="001348A3" w:rsidP="00C05A53">
            <w:pPr>
              <w:pStyle w:val="ProductList-OfferingBody"/>
              <w:ind w:left="-113"/>
              <w:jc w:val="center"/>
            </w:pPr>
          </w:p>
        </w:tc>
      </w:tr>
      <w:tr w:rsidR="001348A3" w:rsidTr="009D0E55">
        <w:tc>
          <w:tcPr>
            <w:tcW w:w="2947" w:type="dxa"/>
            <w:tcBorders>
              <w:top w:val="nil"/>
              <w:left w:val="nil"/>
              <w:bottom w:val="dashSmallGap" w:sz="4" w:space="0" w:color="BFBFBF" w:themeColor="background1" w:themeShade="BF"/>
              <w:right w:val="nil"/>
            </w:tcBorders>
          </w:tcPr>
          <w:p w:rsidR="001348A3" w:rsidRDefault="001348A3" w:rsidP="00A1418D">
            <w:pPr>
              <w:pStyle w:val="ProductList-Offering2"/>
            </w:pPr>
            <w:bookmarkStart w:id="919" w:name="_Toc379797294"/>
            <w:bookmarkStart w:id="920" w:name="_Toc380513319"/>
            <w:bookmarkStart w:id="921" w:name="_Toc380655367"/>
            <w:bookmarkStart w:id="922" w:name="_Toc386626386"/>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(5 client)</w:t>
            </w:r>
            <w:bookmarkEnd w:id="919"/>
            <w:bookmarkEnd w:id="920"/>
            <w:bookmarkEnd w:id="921"/>
            <w:bookmarkEnd w:id="922"/>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8A3" w:rsidRDefault="001348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348A3" w:rsidRDefault="001348A3" w:rsidP="00C05A53">
            <w:pPr>
              <w:pStyle w:val="ProductList-OfferingBody"/>
              <w:ind w:left="-113"/>
              <w:jc w:val="center"/>
            </w:pPr>
            <w:r>
              <w:t>5</w:t>
            </w:r>
          </w:p>
        </w:tc>
        <w:tc>
          <w:tcPr>
            <w:tcW w:w="596" w:type="dxa"/>
            <w:shd w:val="clear" w:color="auto" w:fill="BFBFBF" w:themeFill="background1" w:themeFillShade="BF"/>
            <w:vAlign w:val="center"/>
          </w:tcPr>
          <w:p w:rsidR="001348A3" w:rsidRDefault="001348A3" w:rsidP="00C05A53">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Pr="00450752" w:rsidRDefault="001348A3" w:rsidP="00923FC7">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1348A3" w:rsidRPr="00450752" w:rsidRDefault="001348A3" w:rsidP="00434265">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00434265">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1348A3" w:rsidRDefault="001348A3" w:rsidP="00C05A53">
            <w:pPr>
              <w:pStyle w:val="ProductList-OfferingBody"/>
              <w:ind w:left="-113"/>
              <w:jc w:val="center"/>
            </w:pPr>
          </w:p>
        </w:tc>
        <w:tc>
          <w:tcPr>
            <w:tcW w:w="709" w:type="dxa"/>
            <w:shd w:val="clear" w:color="auto" w:fill="BFBFBF" w:themeFill="background1" w:themeFillShade="BF"/>
            <w:vAlign w:val="center"/>
          </w:tcPr>
          <w:p w:rsidR="001348A3" w:rsidRDefault="001348A3" w:rsidP="00C05A53">
            <w:pPr>
              <w:pStyle w:val="ProductList-OfferingBody"/>
              <w:ind w:left="-113"/>
              <w:jc w:val="center"/>
            </w:pPr>
          </w:p>
        </w:tc>
      </w:tr>
      <w:tr w:rsidR="001348A3" w:rsidTr="009D0E55">
        <w:tc>
          <w:tcPr>
            <w:tcW w:w="2947" w:type="dxa"/>
            <w:tcBorders>
              <w:top w:val="nil"/>
              <w:left w:val="nil"/>
              <w:bottom w:val="dashSmallGap" w:sz="4" w:space="0" w:color="BFBFBF" w:themeColor="background1" w:themeShade="BF"/>
              <w:right w:val="nil"/>
            </w:tcBorders>
          </w:tcPr>
          <w:p w:rsidR="001348A3" w:rsidRDefault="001348A3" w:rsidP="00A1418D">
            <w:pPr>
              <w:pStyle w:val="ProductList-Offering2"/>
            </w:pPr>
            <w:bookmarkStart w:id="923" w:name="_Toc379797295"/>
            <w:bookmarkStart w:id="924" w:name="_Toc380513320"/>
            <w:bookmarkStart w:id="925" w:name="_Toc380655368"/>
            <w:bookmarkStart w:id="926" w:name="_Toc386626387"/>
            <w:r>
              <w:t>CAL Suite per Windows Small Business Server 2011</w:t>
            </w:r>
            <w:r>
              <w:fldChar w:fldCharType="begin"/>
            </w:r>
            <w:r>
              <w:instrText>XE "Windows Small Business Server 2011"</w:instrText>
            </w:r>
            <w:r>
              <w:fldChar w:fldCharType="end"/>
            </w:r>
            <w:r>
              <w:fldChar w:fldCharType="begin"/>
            </w:r>
            <w:r>
              <w:instrText>XE "CAL Suite per Windows Small Business Server 2011"</w:instrText>
            </w:r>
            <w:r>
              <w:fldChar w:fldCharType="end"/>
            </w:r>
            <w:r>
              <w:t xml:space="preserve"> (20 client)</w:t>
            </w:r>
            <w:bookmarkEnd w:id="923"/>
            <w:bookmarkEnd w:id="924"/>
            <w:bookmarkEnd w:id="925"/>
            <w:bookmarkEnd w:id="926"/>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8A3" w:rsidRDefault="001348A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1348A3" w:rsidRDefault="001348A3" w:rsidP="00C05A53">
            <w:pPr>
              <w:pStyle w:val="ProductList-OfferingBody"/>
              <w:ind w:left="-113"/>
              <w:jc w:val="center"/>
            </w:pPr>
            <w:r>
              <w:t>25</w:t>
            </w:r>
          </w:p>
        </w:tc>
        <w:tc>
          <w:tcPr>
            <w:tcW w:w="596" w:type="dxa"/>
            <w:shd w:val="clear" w:color="auto" w:fill="BFBFBF" w:themeFill="background1" w:themeFillShade="BF"/>
            <w:vAlign w:val="center"/>
          </w:tcPr>
          <w:p w:rsidR="001348A3" w:rsidRDefault="001348A3" w:rsidP="00C05A53">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1348A3" w:rsidRPr="00450752" w:rsidRDefault="001348A3" w:rsidP="00434265">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00434265">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1348A3" w:rsidRDefault="001348A3" w:rsidP="00C05A53">
            <w:pPr>
              <w:pStyle w:val="ProductList-OfferingBody"/>
              <w:ind w:left="-113"/>
              <w:jc w:val="center"/>
            </w:pPr>
          </w:p>
        </w:tc>
        <w:tc>
          <w:tcPr>
            <w:tcW w:w="709" w:type="dxa"/>
            <w:shd w:val="clear" w:color="auto" w:fill="BFBFBF" w:themeFill="background1" w:themeFillShade="BF"/>
            <w:vAlign w:val="center"/>
          </w:tcPr>
          <w:p w:rsidR="001348A3" w:rsidRDefault="001348A3" w:rsidP="00C05A53">
            <w:pPr>
              <w:pStyle w:val="ProductList-OfferingBody"/>
              <w:ind w:left="-113"/>
              <w:jc w:val="center"/>
            </w:pPr>
          </w:p>
        </w:tc>
      </w:tr>
      <w:tr w:rsidR="001348A3" w:rsidTr="009D0E55">
        <w:tc>
          <w:tcPr>
            <w:tcW w:w="2947" w:type="dxa"/>
            <w:tcBorders>
              <w:top w:val="nil"/>
              <w:left w:val="nil"/>
              <w:bottom w:val="dashSmallGap" w:sz="4" w:space="0" w:color="BFBFBF" w:themeColor="background1" w:themeShade="BF"/>
              <w:right w:val="nil"/>
            </w:tcBorders>
          </w:tcPr>
          <w:p w:rsidR="001348A3" w:rsidRDefault="001348A3" w:rsidP="00A1418D">
            <w:pPr>
              <w:pStyle w:val="ProductList-Offering2"/>
            </w:pPr>
            <w:bookmarkStart w:id="927" w:name="_Toc379797296"/>
            <w:bookmarkStart w:id="928" w:name="_Toc380513321"/>
            <w:bookmarkStart w:id="929" w:name="_Toc380655369"/>
            <w:bookmarkStart w:id="930" w:name="_Toc386626388"/>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(1 client)</w:t>
            </w:r>
            <w:bookmarkEnd w:id="927"/>
            <w:bookmarkEnd w:id="928"/>
            <w:bookmarkEnd w:id="929"/>
            <w:bookmarkEnd w:id="930"/>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1348A3" w:rsidRDefault="001348A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348A3" w:rsidRDefault="001348A3" w:rsidP="00C05A53">
            <w:pPr>
              <w:pStyle w:val="ProductList-OfferingBody"/>
              <w:ind w:left="-113"/>
              <w:jc w:val="center"/>
            </w:pPr>
            <w:r>
              <w:t>1</w:t>
            </w:r>
          </w:p>
        </w:tc>
        <w:tc>
          <w:tcPr>
            <w:tcW w:w="596" w:type="dxa"/>
            <w:shd w:val="clear" w:color="auto" w:fill="BFBFBF" w:themeFill="background1" w:themeFillShade="BF"/>
            <w:vAlign w:val="center"/>
          </w:tcPr>
          <w:p w:rsidR="001348A3" w:rsidRDefault="001348A3" w:rsidP="00C05A53">
            <w:pPr>
              <w:pStyle w:val="ProductList-OfferingBody"/>
              <w:ind w:left="-113"/>
              <w:jc w:val="center"/>
            </w:pPr>
          </w:p>
        </w:tc>
        <w:tc>
          <w:tcPr>
            <w:tcW w:w="595" w:type="dxa"/>
            <w:shd w:val="clear" w:color="auto" w:fill="70AD47" w:themeFill="accent6"/>
            <w:vAlign w:val="center"/>
          </w:tcPr>
          <w:p w:rsidR="001348A3" w:rsidRPr="00760240" w:rsidRDefault="001348A3" w:rsidP="00923FC7">
            <w:pPr>
              <w:pStyle w:val="ProductList-OfferingBody"/>
              <w:ind w:left="-113"/>
              <w:jc w:val="center"/>
              <w:rPr>
                <w:bCs/>
              </w:rPr>
            </w:pPr>
            <w:r w:rsidRPr="00760240">
              <w:rPr>
                <w:bCs/>
              </w:rPr>
              <w:fldChar w:fldCharType="begin"/>
            </w:r>
            <w:r w:rsidRPr="00760240">
              <w:rPr>
                <w:bCs/>
                <w:color w:val="1F497D"/>
                <w:lang w:val="it-IT"/>
              </w:rPr>
              <w:instrText>AutoTextList  \s NoStyle \t “</w:instrText>
            </w:r>
            <w:r w:rsidRPr="00760240">
              <w:rPr>
                <w:bCs/>
                <w:lang w:val="it-IT"/>
              </w:rPr>
              <w:instrText>Prodotto Aggiuntivo</w:instrText>
            </w:r>
            <w:r w:rsidRPr="00760240">
              <w:rPr>
                <w:bCs/>
                <w:color w:val="1F497D"/>
                <w:lang w:val="it-IT"/>
              </w:rPr>
              <w:instrText>”</w:instrText>
            </w:r>
            <w:r w:rsidRPr="00760240">
              <w:rPr>
                <w:bCs/>
              </w:rPr>
              <w:fldChar w:fldCharType="separate"/>
            </w:r>
            <w:r w:rsidRPr="00760240">
              <w:rPr>
                <w:bCs/>
                <w:lang w:val="it-IT"/>
              </w:rPr>
              <w:t xml:space="preserve"> A</w:t>
            </w:r>
            <w:r w:rsidRPr="00760240">
              <w:rPr>
                <w:bCs/>
              </w:rPr>
              <w:fldChar w:fldCharType="end"/>
            </w:r>
            <w:r w:rsidR="00434265">
              <w:rPr>
                <w:bCs/>
              </w:rPr>
              <w:t>,</w:t>
            </w:r>
            <w:r w:rsidRPr="00760240">
              <w:rPr>
                <w:bCs/>
              </w:rPr>
              <w:fldChar w:fldCharType="begin"/>
            </w:r>
            <w:r w:rsidRPr="00760240">
              <w:rPr>
                <w:bCs/>
                <w:lang w:val="it-IT"/>
              </w:rPr>
              <w:instrText xml:space="preserve"> </w:instrText>
            </w:r>
            <w:r w:rsidRPr="00760240">
              <w:rPr>
                <w:bCs/>
                <w:color w:val="1F497D"/>
                <w:lang w:val="it-IT"/>
              </w:rPr>
              <w:instrText>AutoTextList  \s NoStyle \t “</w:instrText>
            </w:r>
            <w:r w:rsidRPr="00760240">
              <w:rPr>
                <w:bCs/>
                <w:lang w:val="it-IT"/>
              </w:rPr>
              <w:instrText>Offerta Studente</w:instrText>
            </w:r>
            <w:r w:rsidRPr="00760240">
              <w:rPr>
                <w:bCs/>
                <w:color w:val="1F497D"/>
                <w:lang w:val="it-IT"/>
              </w:rPr>
              <w:instrText>”</w:instrText>
            </w:r>
            <w:r w:rsidRPr="00760240">
              <w:rPr>
                <w:bCs/>
                <w:lang w:val="it-IT"/>
              </w:rPr>
              <w:instrText xml:space="preserve">  </w:instrText>
            </w:r>
            <w:r w:rsidRPr="00760240">
              <w:rPr>
                <w:bCs/>
              </w:rPr>
              <w:fldChar w:fldCharType="separate"/>
            </w:r>
            <w:r w:rsidRPr="00760240">
              <w:rPr>
                <w:bCs/>
                <w:lang w:val="it-IT"/>
              </w:rPr>
              <w:t>ST</w:t>
            </w:r>
            <w:r w:rsidRPr="00760240">
              <w:rPr>
                <w:bCs/>
              </w:rPr>
              <w:fldChar w:fldCharType="end"/>
            </w:r>
          </w:p>
        </w:tc>
        <w:tc>
          <w:tcPr>
            <w:tcW w:w="596" w:type="dxa"/>
            <w:shd w:val="clear" w:color="auto" w:fill="BFBFBF" w:themeFill="background1" w:themeFillShade="BF"/>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p>
        </w:tc>
        <w:tc>
          <w:tcPr>
            <w:tcW w:w="595" w:type="dxa"/>
            <w:shd w:val="clear" w:color="auto" w:fill="BFBFBF" w:themeFill="background1" w:themeFillShade="BF"/>
            <w:vAlign w:val="center"/>
          </w:tcPr>
          <w:p w:rsidR="001348A3" w:rsidRDefault="001348A3" w:rsidP="00923FC7">
            <w:pPr>
              <w:pStyle w:val="ProductList-OfferingBody"/>
              <w:ind w:left="-113"/>
              <w:jc w:val="center"/>
            </w:pPr>
          </w:p>
        </w:tc>
        <w:tc>
          <w:tcPr>
            <w:tcW w:w="596" w:type="dxa"/>
            <w:shd w:val="clear" w:color="auto" w:fill="70AD47" w:themeFill="accent6"/>
            <w:vAlign w:val="center"/>
          </w:tcPr>
          <w:p w:rsidR="001348A3" w:rsidRPr="00450752" w:rsidRDefault="001348A3" w:rsidP="00434265">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00434265">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1348A3" w:rsidRDefault="001348A3" w:rsidP="00C05A53">
            <w:pPr>
              <w:pStyle w:val="ProductList-OfferingBody"/>
              <w:ind w:left="-113"/>
              <w:jc w:val="center"/>
            </w:pPr>
          </w:p>
        </w:tc>
        <w:tc>
          <w:tcPr>
            <w:tcW w:w="709" w:type="dxa"/>
            <w:shd w:val="clear" w:color="auto" w:fill="BFBFBF" w:themeFill="background1" w:themeFillShade="BF"/>
            <w:vAlign w:val="center"/>
          </w:tcPr>
          <w:p w:rsidR="001348A3" w:rsidRDefault="001348A3" w:rsidP="00C05A53">
            <w:pPr>
              <w:pStyle w:val="ProductList-OfferingBody"/>
              <w:ind w:left="-113"/>
              <w:jc w:val="center"/>
            </w:pPr>
          </w:p>
        </w:tc>
      </w:tr>
      <w:tr w:rsidR="001348A3" w:rsidTr="009D0E55">
        <w:tc>
          <w:tcPr>
            <w:tcW w:w="2947" w:type="dxa"/>
            <w:tcBorders>
              <w:top w:val="dashSmallGap" w:sz="4" w:space="0" w:color="BFBFBF" w:themeColor="background1" w:themeShade="BF"/>
              <w:left w:val="nil"/>
              <w:bottom w:val="dashSmallGap" w:sz="4" w:space="0" w:color="BFBFBF" w:themeColor="background1" w:themeShade="BF"/>
              <w:right w:val="nil"/>
            </w:tcBorders>
          </w:tcPr>
          <w:p w:rsidR="001348A3" w:rsidRDefault="001348A3" w:rsidP="00A1418D">
            <w:pPr>
              <w:pStyle w:val="ProductList-Offering2"/>
            </w:pPr>
            <w:bookmarkStart w:id="931" w:name="_Toc379797297"/>
            <w:bookmarkStart w:id="932" w:name="_Toc380513322"/>
            <w:bookmarkStart w:id="933" w:name="_Toc380655370"/>
            <w:bookmarkStart w:id="934" w:name="_Toc386626389"/>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(5 client)</w:t>
            </w:r>
            <w:bookmarkEnd w:id="931"/>
            <w:bookmarkEnd w:id="932"/>
            <w:bookmarkEnd w:id="933"/>
            <w:bookmarkEnd w:id="93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348A3" w:rsidRDefault="001348A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348A3" w:rsidRDefault="001348A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348A3" w:rsidRDefault="001348A3" w:rsidP="00C05A53">
            <w:pPr>
              <w:pStyle w:val="ProductList-OfferingBody"/>
              <w:ind w:left="-113"/>
              <w:jc w:val="center"/>
            </w:pPr>
            <w:r>
              <w:t>5</w:t>
            </w:r>
          </w:p>
        </w:tc>
        <w:tc>
          <w:tcPr>
            <w:tcW w:w="596" w:type="dxa"/>
            <w:shd w:val="clear" w:color="auto" w:fill="BFBFBF" w:themeFill="background1" w:themeFillShade="BF"/>
            <w:vAlign w:val="center"/>
          </w:tcPr>
          <w:p w:rsidR="001348A3" w:rsidRDefault="001348A3" w:rsidP="00C05A53">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1348A3" w:rsidRPr="00450752" w:rsidRDefault="001348A3" w:rsidP="00434265">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00434265">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1348A3" w:rsidRDefault="001348A3" w:rsidP="00C05A53">
            <w:pPr>
              <w:pStyle w:val="ProductList-OfferingBody"/>
              <w:ind w:left="-113"/>
              <w:jc w:val="center"/>
            </w:pPr>
          </w:p>
        </w:tc>
        <w:tc>
          <w:tcPr>
            <w:tcW w:w="709" w:type="dxa"/>
            <w:shd w:val="clear" w:color="auto" w:fill="BFBFBF" w:themeFill="background1" w:themeFillShade="BF"/>
            <w:vAlign w:val="center"/>
          </w:tcPr>
          <w:p w:rsidR="001348A3" w:rsidRDefault="001348A3" w:rsidP="00C05A53">
            <w:pPr>
              <w:pStyle w:val="ProductList-OfferingBody"/>
              <w:ind w:left="-113"/>
              <w:jc w:val="center"/>
            </w:pPr>
          </w:p>
        </w:tc>
      </w:tr>
      <w:tr w:rsidR="001348A3" w:rsidTr="009D0E55">
        <w:tc>
          <w:tcPr>
            <w:tcW w:w="2947" w:type="dxa"/>
            <w:tcBorders>
              <w:top w:val="dashSmallGap" w:sz="4" w:space="0" w:color="BFBFBF" w:themeColor="background1" w:themeShade="BF"/>
              <w:left w:val="nil"/>
              <w:bottom w:val="nil"/>
              <w:right w:val="nil"/>
            </w:tcBorders>
          </w:tcPr>
          <w:p w:rsidR="001348A3" w:rsidRDefault="001348A3" w:rsidP="00A1418D">
            <w:pPr>
              <w:pStyle w:val="ProductList-Offering2"/>
            </w:pPr>
            <w:bookmarkStart w:id="935" w:name="_Toc379797298"/>
            <w:bookmarkStart w:id="936" w:name="_Toc380513323"/>
            <w:bookmarkStart w:id="937" w:name="_Toc380655371"/>
            <w:bookmarkStart w:id="938" w:name="_Toc386626390"/>
            <w:r>
              <w:t>Premium Add-on CAL Suite per Windows Small Business Server 2011</w:t>
            </w:r>
            <w:r>
              <w:fldChar w:fldCharType="begin"/>
            </w:r>
            <w:r>
              <w:instrText>XE "Windows Small Business Server 2011"</w:instrText>
            </w:r>
            <w:r>
              <w:fldChar w:fldCharType="end"/>
            </w:r>
            <w:r>
              <w:fldChar w:fldCharType="begin"/>
            </w:r>
            <w:r>
              <w:instrText>XE "Premium Add-on CAL Suite per Windows Small Business Server 2011"</w:instrText>
            </w:r>
            <w:r>
              <w:fldChar w:fldCharType="end"/>
            </w:r>
            <w:r>
              <w:t xml:space="preserve"> (20 client)</w:t>
            </w:r>
            <w:bookmarkEnd w:id="935"/>
            <w:bookmarkEnd w:id="936"/>
            <w:bookmarkEnd w:id="937"/>
            <w:bookmarkEnd w:id="938"/>
          </w:p>
        </w:tc>
        <w:tc>
          <w:tcPr>
            <w:tcW w:w="595" w:type="dxa"/>
            <w:tcBorders>
              <w:top w:val="dashSmallGap" w:sz="4" w:space="0" w:color="BFBFBF" w:themeColor="background1" w:themeShade="BF"/>
              <w:left w:val="nil"/>
              <w:bottom w:val="nil"/>
              <w:right w:val="nil"/>
            </w:tcBorders>
            <w:vAlign w:val="center"/>
          </w:tcPr>
          <w:p w:rsidR="001348A3" w:rsidRDefault="001348A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1348A3" w:rsidRDefault="001348A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1348A3" w:rsidRDefault="001348A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1348A3" w:rsidRDefault="001348A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1348A3" w:rsidRDefault="001348A3" w:rsidP="00C05A53">
            <w:pPr>
              <w:pStyle w:val="ProductList-OfferingBody"/>
              <w:ind w:left="-113"/>
              <w:jc w:val="center"/>
            </w:pPr>
            <w:r>
              <w:t>5</w:t>
            </w:r>
          </w:p>
        </w:tc>
        <w:tc>
          <w:tcPr>
            <w:tcW w:w="596" w:type="dxa"/>
            <w:shd w:val="clear" w:color="auto" w:fill="BFBFBF" w:themeFill="background1" w:themeFillShade="BF"/>
            <w:vAlign w:val="center"/>
          </w:tcPr>
          <w:p w:rsidR="001348A3" w:rsidRDefault="001348A3" w:rsidP="00C05A53">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596" w:type="dxa"/>
            <w:shd w:val="clear" w:color="auto" w:fill="BFBFBF" w:themeFill="background1" w:themeFillShade="BF"/>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p>
        </w:tc>
        <w:tc>
          <w:tcPr>
            <w:tcW w:w="595" w:type="dxa"/>
            <w:shd w:val="clear" w:color="auto" w:fill="70AD47" w:themeFill="accent6"/>
            <w:vAlign w:val="center"/>
          </w:tcPr>
          <w:p w:rsidR="001348A3" w:rsidRDefault="001348A3" w:rsidP="00923FC7">
            <w:pPr>
              <w:pStyle w:val="ProductList-OfferingBody"/>
              <w:ind w:left="-113"/>
              <w:jc w:val="cente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Open License e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OF</w:t>
            </w:r>
            <w:r w:rsidRPr="00450752">
              <w:rPr>
                <w:bCs/>
              </w:rPr>
              <w:fldChar w:fldCharType="end"/>
            </w:r>
          </w:p>
        </w:tc>
        <w:tc>
          <w:tcPr>
            <w:tcW w:w="596" w:type="dxa"/>
            <w:shd w:val="clear" w:color="auto" w:fill="70AD47" w:themeFill="accent6"/>
            <w:vAlign w:val="center"/>
          </w:tcPr>
          <w:p w:rsidR="001348A3" w:rsidRPr="00450752" w:rsidRDefault="001348A3" w:rsidP="00434265">
            <w:pPr>
              <w:pStyle w:val="ProductList-OfferingBody"/>
              <w:ind w:left="-113"/>
              <w:jc w:val="center"/>
              <w:rPr>
                <w:bCs/>
              </w:rPr>
            </w:pP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Piattaforma Desktop Personalizzata</w:instrText>
            </w:r>
            <w:r w:rsidRPr="00450752">
              <w:rPr>
                <w:bCs/>
                <w:color w:val="1F497D"/>
                <w:lang w:val="it-IT"/>
              </w:rPr>
              <w:instrText>”</w:instrText>
            </w:r>
            <w:r w:rsidRPr="00450752">
              <w:rPr>
                <w:bCs/>
                <w:lang w:val="it-IT"/>
              </w:rPr>
              <w:instrText xml:space="preserve">  </w:instrText>
            </w:r>
            <w:r w:rsidRPr="00450752">
              <w:rPr>
                <w:bCs/>
              </w:rPr>
              <w:fldChar w:fldCharType="separate"/>
            </w:r>
            <w:r w:rsidRPr="00450752">
              <w:rPr>
                <w:bCs/>
                <w:lang w:val="it-IT"/>
              </w:rPr>
              <w:t>CP</w:t>
            </w:r>
            <w:r w:rsidRPr="00450752">
              <w:rPr>
                <w:bCs/>
              </w:rPr>
              <w:fldChar w:fldCharType="end"/>
            </w:r>
            <w:r w:rsidRPr="00450752">
              <w:rPr>
                <w:bCs/>
              </w:rPr>
              <w:fldChar w:fldCharType="begin"/>
            </w:r>
            <w:r w:rsidRPr="00450752">
              <w:rPr>
                <w:bCs/>
                <w:lang w:val="it-IT"/>
              </w:rPr>
              <w:instrText xml:space="preserve"> </w:instrText>
            </w:r>
            <w:r w:rsidRPr="00450752">
              <w:rPr>
                <w:bCs/>
                <w:color w:val="1F497D"/>
                <w:lang w:val="it-IT"/>
              </w:rPr>
              <w:instrText>AutoTextList  \s NoStyle \t “</w:instrText>
            </w:r>
            <w:r w:rsidRPr="00450752">
              <w:rPr>
                <w:bCs/>
                <w:lang w:val="it-IT"/>
              </w:rPr>
              <w:instrText>Non per l'Intera Organizzazione in Open Value</w:instrText>
            </w:r>
            <w:r w:rsidRPr="00450752">
              <w:rPr>
                <w:bCs/>
                <w:color w:val="1F497D"/>
                <w:lang w:val="it-IT"/>
              </w:rPr>
              <w:instrText>”</w:instrText>
            </w:r>
            <w:r w:rsidRPr="00450752">
              <w:rPr>
                <w:bCs/>
                <w:lang w:val="it-IT"/>
              </w:rPr>
              <w:instrText xml:space="preserve"> </w:instrText>
            </w:r>
            <w:r w:rsidRPr="00450752">
              <w:rPr>
                <w:bCs/>
              </w:rPr>
              <w:fldChar w:fldCharType="separate"/>
            </w:r>
            <w:r w:rsidR="00434265">
              <w:rPr>
                <w:bCs/>
                <w:lang w:val="it-IT"/>
              </w:rPr>
              <w:t>,</w:t>
            </w:r>
            <w:r w:rsidRPr="00450752">
              <w:rPr>
                <w:bCs/>
                <w:lang w:val="it-IT"/>
              </w:rPr>
              <w:t>P</w:t>
            </w:r>
            <w:r w:rsidRPr="00450752">
              <w:rPr>
                <w:bCs/>
              </w:rPr>
              <w:fldChar w:fldCharType="end"/>
            </w:r>
          </w:p>
        </w:tc>
        <w:tc>
          <w:tcPr>
            <w:tcW w:w="595" w:type="dxa"/>
            <w:shd w:val="clear" w:color="auto" w:fill="BFBFBF" w:themeFill="background1" w:themeFillShade="BF"/>
            <w:vAlign w:val="center"/>
          </w:tcPr>
          <w:p w:rsidR="001348A3" w:rsidRDefault="001348A3" w:rsidP="00C05A53">
            <w:pPr>
              <w:pStyle w:val="ProductList-OfferingBody"/>
              <w:ind w:left="-113"/>
              <w:jc w:val="center"/>
            </w:pPr>
          </w:p>
        </w:tc>
        <w:tc>
          <w:tcPr>
            <w:tcW w:w="709" w:type="dxa"/>
            <w:shd w:val="clear" w:color="auto" w:fill="BFBFBF" w:themeFill="background1" w:themeFillShade="BF"/>
            <w:vAlign w:val="center"/>
          </w:tcPr>
          <w:p w:rsidR="001348A3" w:rsidRDefault="001348A3" w:rsidP="00C05A53">
            <w:pPr>
              <w:pStyle w:val="ProductList-OfferingBody"/>
              <w:ind w:left="-113"/>
              <w:jc w:val="center"/>
            </w:pPr>
          </w:p>
        </w:tc>
      </w:tr>
    </w:tbl>
    <w:p w:rsidR="00C13DF8" w:rsidRPr="004C09A1"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715"/>
      </w:tblGrid>
      <w:tr w:rsidR="005C40C4" w:rsidRPr="00ED0B44" w:rsidTr="009D0E55">
        <w:tc>
          <w:tcPr>
            <w:tcW w:w="3488" w:type="dxa"/>
          </w:tcPr>
          <w:p w:rsidR="005C40C4" w:rsidRDefault="008414C4" w:rsidP="0053726B">
            <w:pPr>
              <w:pStyle w:val="ProductList-Body"/>
              <w:spacing w:before="20" w:after="20"/>
            </w:pPr>
            <w:r>
              <w:t xml:space="preserve">Versione Precedente: </w:t>
            </w:r>
            <w:r>
              <w:rPr>
                <w:b/>
              </w:rPr>
              <w:t>Windows Small Business Server 2008</w:t>
            </w:r>
            <w:r>
              <w:t xml:space="preserve"> (10/08)</w:t>
            </w:r>
          </w:p>
        </w:tc>
        <w:tc>
          <w:tcPr>
            <w:tcW w:w="3597" w:type="dxa"/>
          </w:tcPr>
          <w:p w:rsidR="005C40C4" w:rsidRPr="001B7167" w:rsidRDefault="005C40C4" w:rsidP="005C40C4">
            <w:pPr>
              <w:pStyle w:val="ProductList-Body"/>
              <w:spacing w:before="20" w:after="20"/>
              <w:rPr>
                <w:lang w:val="it-IT"/>
              </w:rPr>
            </w:pPr>
            <w:r w:rsidRPr="001B7167">
              <w:rPr>
                <w:lang w:val="it-IT"/>
              </w:rPr>
              <w:t xml:space="preserve">Pool di Prodotti: </w:t>
            </w:r>
            <w:r w:rsidRPr="001B7167">
              <w:rPr>
                <w:b/>
                <w:lang w:val="it-IT"/>
              </w:rPr>
              <w:t>Server</w:t>
            </w:r>
          </w:p>
          <w:p w:rsidR="0053726B" w:rsidRPr="001B7167" w:rsidRDefault="00FF05A9" w:rsidP="005C40C4">
            <w:pPr>
              <w:pStyle w:val="ProductList-Body"/>
              <w:spacing w:before="20" w:after="20"/>
              <w:rPr>
                <w:lang w:val="it-IT"/>
              </w:rPr>
            </w:pPr>
            <w:hyperlink w:anchor="SoftwareAssurance" w:history="1">
              <w:r w:rsidR="00A714A5" w:rsidRPr="001B7167">
                <w:rPr>
                  <w:rStyle w:val="Hyperlink"/>
                  <w:color w:val="000000" w:themeColor="text1"/>
                  <w:u w:val="none"/>
                  <w:lang w:val="it-IT"/>
                </w:rPr>
                <w:t>Vantaggi di Software Assurance</w:t>
              </w:r>
            </w:hyperlink>
            <w:r w:rsidR="00A714A5" w:rsidRPr="001B7167">
              <w:rPr>
                <w:lang w:val="it-IT"/>
              </w:rPr>
              <w:t xml:space="preserve">: </w:t>
            </w:r>
            <w:r w:rsidR="00A714A5" w:rsidRPr="001B7167">
              <w:rPr>
                <w:b/>
                <w:lang w:val="it-IT"/>
              </w:rPr>
              <w:t>Server</w:t>
            </w:r>
          </w:p>
        </w:tc>
        <w:tc>
          <w:tcPr>
            <w:tcW w:w="3715" w:type="dxa"/>
          </w:tcPr>
          <w:p w:rsidR="005C40C4" w:rsidRPr="001B7167" w:rsidRDefault="005C40C4" w:rsidP="005C40C4">
            <w:pPr>
              <w:pStyle w:val="ProductList-Body"/>
              <w:spacing w:before="20" w:after="20"/>
              <w:rPr>
                <w:lang w:val="it-IT"/>
              </w:rPr>
            </w:pPr>
          </w:p>
        </w:tc>
      </w:tr>
    </w:tbl>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A0C93" w:rsidRPr="001B7167" w:rsidRDefault="009A0C93" w:rsidP="004F3C6D">
      <w:pPr>
        <w:pStyle w:val="ProductList-Body"/>
        <w:rPr>
          <w:lang w:val="it-IT"/>
        </w:rPr>
      </w:pPr>
    </w:p>
    <w:p w:rsidR="009A0C93" w:rsidRPr="001B7167" w:rsidRDefault="009A0C93" w:rsidP="004F3C6D">
      <w:pPr>
        <w:pStyle w:val="ProductList-Body"/>
        <w:rPr>
          <w:lang w:val="it-IT"/>
        </w:rPr>
        <w:sectPr w:rsidR="009A0C93" w:rsidRPr="001B7167" w:rsidSect="00F20AFE">
          <w:footerReference w:type="default" r:id="rId43"/>
          <w:pgSz w:w="12240" w:h="15840"/>
          <w:pgMar w:top="1440" w:right="720" w:bottom="1440" w:left="720" w:header="720" w:footer="720" w:gutter="0"/>
          <w:cols w:space="720"/>
          <w:docGrid w:linePitch="360"/>
        </w:sectPr>
      </w:pPr>
    </w:p>
    <w:p w:rsidR="009A0C93" w:rsidRPr="001B7167" w:rsidRDefault="006B2591" w:rsidP="00661180">
      <w:pPr>
        <w:pStyle w:val="ProductList-SectionHeading"/>
        <w:outlineLvl w:val="0"/>
        <w:rPr>
          <w:lang w:val="it-IT"/>
        </w:rPr>
      </w:pPr>
      <w:bookmarkStart w:id="939" w:name="OnlineServices"/>
      <w:bookmarkStart w:id="940" w:name="_Toc378147654"/>
      <w:bookmarkStart w:id="941" w:name="_Toc378151556"/>
      <w:bookmarkStart w:id="942" w:name="_Toc379797299"/>
      <w:bookmarkStart w:id="943" w:name="_Toc380513324"/>
      <w:bookmarkStart w:id="944" w:name="_Toc380655372"/>
      <w:bookmarkStart w:id="945" w:name="_Toc386626391"/>
      <w:r w:rsidRPr="001B7167">
        <w:rPr>
          <w:lang w:val="it-IT"/>
        </w:rPr>
        <w:lastRenderedPageBreak/>
        <w:t>Servizi Online</w:t>
      </w:r>
      <w:bookmarkEnd w:id="939"/>
      <w:bookmarkEnd w:id="940"/>
      <w:bookmarkEnd w:id="941"/>
      <w:bookmarkEnd w:id="942"/>
      <w:bookmarkEnd w:id="943"/>
      <w:bookmarkEnd w:id="944"/>
      <w:bookmarkEnd w:id="945"/>
    </w:p>
    <w:p w:rsidR="009A0C93" w:rsidRPr="001B7167" w:rsidRDefault="00EE40B5" w:rsidP="00680B4D">
      <w:pPr>
        <w:pStyle w:val="ProductList-OfferingGroupHeading"/>
        <w:outlineLvl w:val="1"/>
        <w:rPr>
          <w:lang w:val="it-IT"/>
        </w:rPr>
      </w:pPr>
      <w:bookmarkStart w:id="946" w:name="_Toc378147655"/>
      <w:bookmarkStart w:id="947" w:name="_Toc378151557"/>
      <w:bookmarkStart w:id="948" w:name="_Toc379797300"/>
      <w:bookmarkStart w:id="949" w:name="_Toc380513325"/>
      <w:bookmarkStart w:id="950" w:name="_Toc380655373"/>
      <w:bookmarkStart w:id="951" w:name="_Toc386626392"/>
      <w:r w:rsidRPr="001B7167">
        <w:rPr>
          <w:lang w:val="it-IT"/>
        </w:rPr>
        <w:t>Condizioni Generali</w:t>
      </w:r>
      <w:bookmarkEnd w:id="946"/>
      <w:bookmarkEnd w:id="947"/>
      <w:bookmarkEnd w:id="948"/>
      <w:bookmarkEnd w:id="949"/>
      <w:bookmarkEnd w:id="950"/>
      <w:bookmarkEnd w:id="951"/>
    </w:p>
    <w:p w:rsidR="00EE40B5" w:rsidRPr="001B7167" w:rsidRDefault="00EE40B5" w:rsidP="002E202B">
      <w:pPr>
        <w:pStyle w:val="ProductList-Offering2Heading"/>
        <w:outlineLvl w:val="1"/>
        <w:rPr>
          <w:lang w:val="it-IT"/>
        </w:rPr>
      </w:pPr>
      <w:r w:rsidRPr="001B7167">
        <w:rPr>
          <w:lang w:val="it-IT"/>
        </w:rPr>
        <w:tab/>
      </w:r>
      <w:bookmarkStart w:id="952" w:name="_Toc378147656"/>
      <w:bookmarkStart w:id="953" w:name="_Toc379797301"/>
      <w:bookmarkStart w:id="954" w:name="_Toc380513326"/>
      <w:bookmarkStart w:id="955" w:name="_Toc380655374"/>
      <w:bookmarkStart w:id="956" w:name="_Toc386626393"/>
      <w:r w:rsidRPr="001B7167">
        <w:rPr>
          <w:lang w:val="it-IT"/>
        </w:rPr>
        <w:t>Disponibilità regionale del Servizio Online.</w:t>
      </w:r>
      <w:bookmarkEnd w:id="952"/>
      <w:bookmarkEnd w:id="953"/>
      <w:bookmarkEnd w:id="954"/>
      <w:bookmarkEnd w:id="955"/>
      <w:bookmarkEnd w:id="956"/>
    </w:p>
    <w:p w:rsidR="00EE40B5" w:rsidRPr="001B7167" w:rsidRDefault="00DF229E" w:rsidP="004F3C6D">
      <w:pPr>
        <w:pStyle w:val="ProductList-Body"/>
        <w:rPr>
          <w:lang w:val="it-IT"/>
        </w:rPr>
      </w:pPr>
      <w:r w:rsidRPr="001B7167">
        <w:rPr>
          <w:lang w:val="it-IT"/>
        </w:rPr>
        <w:t xml:space="preserve">Per un elenco di Paesi in cui sono disponibili i Servizi Online, le società potranno visitare la pagina </w:t>
      </w:r>
      <w:hyperlink r:id="rId44" w:anchor="international" w:history="1">
        <w:r w:rsidRPr="001B7167">
          <w:rPr>
            <w:rStyle w:val="Hyperlink"/>
            <w:lang w:val="it-IT"/>
          </w:rPr>
          <w:t>http://www.microsoft.com/online/faq.aspx#international</w:t>
        </w:r>
      </w:hyperlink>
      <w:r w:rsidRPr="001B7167">
        <w:rPr>
          <w:lang w:val="it-IT"/>
        </w:rPr>
        <w:t>.</w:t>
      </w:r>
    </w:p>
    <w:p w:rsidR="00EE40B5" w:rsidRPr="001B7167" w:rsidRDefault="00EE40B5" w:rsidP="004F3C6D">
      <w:pPr>
        <w:pStyle w:val="ProductList-Body"/>
        <w:rPr>
          <w:lang w:val="it-IT"/>
        </w:rPr>
      </w:pPr>
    </w:p>
    <w:p w:rsidR="00EE40B5" w:rsidRPr="001B7167" w:rsidRDefault="00EE40B5" w:rsidP="002E202B">
      <w:pPr>
        <w:pStyle w:val="ProductList-Offering2Heading"/>
        <w:outlineLvl w:val="1"/>
        <w:rPr>
          <w:lang w:val="it-IT"/>
        </w:rPr>
      </w:pPr>
      <w:r w:rsidRPr="001B7167">
        <w:rPr>
          <w:lang w:val="it-IT"/>
        </w:rPr>
        <w:tab/>
      </w:r>
      <w:bookmarkStart w:id="957" w:name="_Toc378147657"/>
      <w:bookmarkStart w:id="958" w:name="_Toc379797302"/>
      <w:bookmarkStart w:id="959" w:name="_Toc380513327"/>
      <w:bookmarkStart w:id="960" w:name="_Toc380655375"/>
      <w:bookmarkStart w:id="961" w:name="_Toc386626394"/>
      <w:r w:rsidRPr="001B7167">
        <w:rPr>
          <w:lang w:val="it-IT"/>
        </w:rPr>
        <w:t>Regole per l</w:t>
      </w:r>
      <w:r w:rsidR="001B7167">
        <w:rPr>
          <w:lang w:val="it-IT"/>
        </w:rPr>
        <w:t>’</w:t>
      </w:r>
      <w:r w:rsidRPr="001B7167">
        <w:rPr>
          <w:lang w:val="it-IT"/>
        </w:rPr>
        <w:t>Acquisto dei Servizi Online</w:t>
      </w:r>
      <w:bookmarkEnd w:id="957"/>
      <w:bookmarkEnd w:id="958"/>
      <w:bookmarkEnd w:id="959"/>
      <w:bookmarkEnd w:id="960"/>
      <w:bookmarkEnd w:id="961"/>
    </w:p>
    <w:p w:rsidR="00DF229E" w:rsidRPr="001B7167" w:rsidRDefault="00DF229E" w:rsidP="00DF229E">
      <w:pPr>
        <w:pStyle w:val="ProductList-Body"/>
        <w:rPr>
          <w:lang w:val="it-IT"/>
        </w:rPr>
      </w:pPr>
      <w:r w:rsidRPr="001B7167">
        <w:rPr>
          <w:lang w:val="it-IT"/>
        </w:rPr>
        <w:t>All</w:t>
      </w:r>
      <w:r w:rsidR="001B7167">
        <w:rPr>
          <w:lang w:val="it-IT"/>
        </w:rPr>
        <w:t>’</w:t>
      </w:r>
      <w:r w:rsidRPr="001B7167">
        <w:rPr>
          <w:lang w:val="it-IT"/>
        </w:rPr>
        <w:t>acquisto dei Servizi Online si applicano le seguenti regole:</w:t>
      </w:r>
    </w:p>
    <w:p w:rsidR="00DF229E" w:rsidRPr="001B7167" w:rsidRDefault="00DF229E" w:rsidP="00026DDE">
      <w:pPr>
        <w:pStyle w:val="ProductList-Body"/>
        <w:numPr>
          <w:ilvl w:val="0"/>
          <w:numId w:val="11"/>
        </w:numPr>
        <w:ind w:left="450" w:hanging="270"/>
        <w:rPr>
          <w:lang w:val="it-IT"/>
        </w:rPr>
      </w:pPr>
      <w:r w:rsidRPr="001B7167">
        <w:rPr>
          <w:lang w:val="it-IT"/>
        </w:rPr>
        <w:t>Le società dovranno disporre di un contratto multilicenza attivo per ordinare licenze aggiuntive o rinnovare i Servizi Online.</w:t>
      </w:r>
      <w:r w:rsidR="00443484" w:rsidRPr="001B7167">
        <w:rPr>
          <w:lang w:val="it-IT"/>
        </w:rPr>
        <w:t xml:space="preserve"> </w:t>
      </w:r>
    </w:p>
    <w:p w:rsidR="00DF229E" w:rsidRPr="001B7167" w:rsidRDefault="00DF229E" w:rsidP="00026DDE">
      <w:pPr>
        <w:pStyle w:val="ProductList-Body"/>
        <w:numPr>
          <w:ilvl w:val="0"/>
          <w:numId w:val="11"/>
        </w:numPr>
        <w:ind w:left="450" w:hanging="270"/>
        <w:rPr>
          <w:lang w:val="it-IT"/>
        </w:rPr>
      </w:pPr>
      <w:r w:rsidRPr="001B7167">
        <w:rPr>
          <w:lang w:val="it-IT"/>
        </w:rPr>
        <w:t>Qualora la società effettui acquisti aggiuntivi di un Servizio Online, il periodo di validità della sottoscrizione dell</w:t>
      </w:r>
      <w:r w:rsidR="001B7167">
        <w:rPr>
          <w:lang w:val="it-IT"/>
        </w:rPr>
        <w:t>’’</w:t>
      </w:r>
      <w:r w:rsidRPr="001B7167">
        <w:rPr>
          <w:lang w:val="it-IT"/>
        </w:rPr>
        <w:t>acquisto aggiuntivo dovrà essere allineato al periodo di validità della sottoscrizione esistente della società per lo stesso Servizio Online.</w:t>
      </w:r>
      <w:r w:rsidR="00443484" w:rsidRPr="001B7167">
        <w:rPr>
          <w:lang w:val="it-IT"/>
        </w:rPr>
        <w:t xml:space="preserve"> </w:t>
      </w:r>
      <w:r w:rsidRPr="001B7167">
        <w:rPr>
          <w:lang w:val="it-IT"/>
        </w:rPr>
        <w:t>Nel caso in cui i prezzi degli ordini aggiuntivi del Prodotto non siano indicati nel contratto esistente della società, il prezzo addebitato alla parte che riceverà la fattura per le quantità di servizi aggiuntivi sarà identico al prezzo dell</w:t>
      </w:r>
      <w:r w:rsidR="001B7167">
        <w:rPr>
          <w:lang w:val="it-IT"/>
        </w:rPr>
        <w:t>’</w:t>
      </w:r>
      <w:r w:rsidRPr="001B7167">
        <w:rPr>
          <w:lang w:val="it-IT"/>
        </w:rPr>
        <w:t>acquisto iniziale.</w:t>
      </w:r>
    </w:p>
    <w:p w:rsidR="00DF229E" w:rsidRPr="001B7167" w:rsidRDefault="00DF229E" w:rsidP="00026DDE">
      <w:pPr>
        <w:pStyle w:val="ProductList-Body"/>
        <w:numPr>
          <w:ilvl w:val="0"/>
          <w:numId w:val="11"/>
        </w:numPr>
        <w:ind w:left="450" w:hanging="270"/>
        <w:rPr>
          <w:lang w:val="it-IT"/>
        </w:rPr>
      </w:pPr>
      <w:r w:rsidRPr="001B7167">
        <w:rPr>
          <w:lang w:val="it-IT"/>
        </w:rPr>
        <w:t>Le società potranno aumentare l</w:t>
      </w:r>
      <w:r w:rsidR="001B7167">
        <w:rPr>
          <w:lang w:val="it-IT"/>
        </w:rPr>
        <w:t>’</w:t>
      </w:r>
      <w:r w:rsidRPr="001B7167">
        <w:rPr>
          <w:lang w:val="it-IT"/>
        </w:rPr>
        <w:t>impegno relativo alla sottoscrizione dei Servizi Online, ma non potranno ridurlo durante il periodo di validità dello stesso, a meno che i loro contratti non consentano tale riduzione. Per garantire l</w:t>
      </w:r>
      <w:r w:rsidR="001B7167">
        <w:rPr>
          <w:lang w:val="it-IT"/>
        </w:rPr>
        <w:t>’</w:t>
      </w:r>
      <w:r w:rsidRPr="001B7167">
        <w:rPr>
          <w:lang w:val="it-IT"/>
        </w:rPr>
        <w:t xml:space="preserve">erogazione del servizio agli utenti aggiuntivi, la società dovrà effettuare un ordine per ogni incremento nel servizio in abbonamento. </w:t>
      </w:r>
    </w:p>
    <w:p w:rsidR="00DF229E" w:rsidRPr="001B7167" w:rsidRDefault="00DF229E" w:rsidP="00026DDE">
      <w:pPr>
        <w:pStyle w:val="ProductList-Body"/>
        <w:numPr>
          <w:ilvl w:val="0"/>
          <w:numId w:val="11"/>
        </w:numPr>
        <w:ind w:left="450" w:hanging="270"/>
        <w:rPr>
          <w:lang w:val="it-IT"/>
        </w:rPr>
      </w:pPr>
      <w:r w:rsidRPr="001B7167">
        <w:rPr>
          <w:lang w:val="it-IT"/>
        </w:rPr>
        <w:t>A meno che la società non abbia stipulato una Modifica all</w:t>
      </w:r>
      <w:r w:rsidR="001B7167">
        <w:rPr>
          <w:lang w:val="it-IT"/>
        </w:rPr>
        <w:t>’</w:t>
      </w:r>
      <w:r w:rsidRPr="001B7167">
        <w:rPr>
          <w:lang w:val="it-IT"/>
        </w:rPr>
        <w:t>Iscrizione Enterprise, Aggiunta di Servizi Online Enterprise, nonostante quanto diversamente stabilito nel contratto, una società potrà utilizzare per la prima volta la sottoscrizione solo dopo aver ordinato una sottoscrizione dei Servizi Online.</w:t>
      </w:r>
      <w:r w:rsidR="00443484" w:rsidRPr="001B7167">
        <w:rPr>
          <w:lang w:val="it-IT"/>
        </w:rPr>
        <w:t xml:space="preserve"> </w:t>
      </w:r>
      <w:r w:rsidRPr="001B7167">
        <w:rPr>
          <w:lang w:val="it-IT"/>
        </w:rPr>
        <w:t>La società che ha sottoscritto un Contratto Enterprise non potrà inviare un ordine true-up di licenze “Subscription” aggiuntive.</w:t>
      </w:r>
      <w:r w:rsidR="00443484" w:rsidRPr="001B7167">
        <w:rPr>
          <w:lang w:val="it-IT"/>
        </w:rPr>
        <w:t xml:space="preserve"> </w:t>
      </w:r>
    </w:p>
    <w:p w:rsidR="00DF229E" w:rsidRPr="001B7167" w:rsidRDefault="00DF229E" w:rsidP="00026DDE">
      <w:pPr>
        <w:pStyle w:val="ProductList-Body"/>
        <w:numPr>
          <w:ilvl w:val="0"/>
          <w:numId w:val="11"/>
        </w:numPr>
        <w:ind w:left="450" w:hanging="270"/>
        <w:rPr>
          <w:lang w:val="it-IT"/>
        </w:rPr>
      </w:pPr>
      <w:r w:rsidRPr="001B7167">
        <w:rPr>
          <w:lang w:val="it-IT"/>
        </w:rPr>
        <w:t xml:space="preserve">Le sottoscrizioni relative a un Servizio Online potranno essere annullate entro trenta (30) giorni dal primo ordine iniziale o dalla prima prenotazione della licenza di un servizio senza alcuna penale. </w:t>
      </w:r>
    </w:p>
    <w:p w:rsidR="00DF229E" w:rsidRPr="001B7167" w:rsidRDefault="00DF229E" w:rsidP="00026DDE">
      <w:pPr>
        <w:pStyle w:val="ProductList-Body"/>
        <w:numPr>
          <w:ilvl w:val="0"/>
          <w:numId w:val="11"/>
        </w:numPr>
        <w:ind w:left="450" w:hanging="270"/>
        <w:rPr>
          <w:lang w:val="it-IT"/>
        </w:rPr>
      </w:pPr>
      <w:r w:rsidRPr="001B7167">
        <w:rPr>
          <w:lang w:val="it-IT"/>
        </w:rPr>
        <w:t>Una società si qualifica per il programma Open Value con un acquisto minimo di 5 licenze.</w:t>
      </w:r>
      <w:r w:rsidR="00443484" w:rsidRPr="001B7167">
        <w:rPr>
          <w:lang w:val="it-IT"/>
        </w:rPr>
        <w:t xml:space="preserve"> </w:t>
      </w:r>
      <w:r w:rsidRPr="001B7167">
        <w:rPr>
          <w:lang w:val="it-IT"/>
        </w:rPr>
        <w:t>Tale regola si applica anche quando si conta il numero di Licenze di Sottoscrizione Utente per i Servizi Online (USL).</w:t>
      </w:r>
      <w:r w:rsidR="00443484" w:rsidRPr="001B7167">
        <w:rPr>
          <w:lang w:val="it-IT"/>
        </w:rPr>
        <w:t xml:space="preserve"> </w:t>
      </w:r>
      <w:r w:rsidRPr="001B7167">
        <w:rPr>
          <w:lang w:val="it-IT"/>
        </w:rPr>
        <w:t>Una USL contribuisce al raggiungimento della quantità minima di 5</w:t>
      </w:r>
      <w:r w:rsidR="00951A11" w:rsidRPr="001B7167">
        <w:rPr>
          <w:lang w:val="it-IT"/>
        </w:rPr>
        <w:t> </w:t>
      </w:r>
      <w:r w:rsidRPr="001B7167">
        <w:rPr>
          <w:lang w:val="it-IT"/>
        </w:rPr>
        <w:t>licenze.</w:t>
      </w:r>
      <w:r w:rsidR="00443484" w:rsidRPr="001B7167">
        <w:rPr>
          <w:lang w:val="it-IT"/>
        </w:rPr>
        <w:t xml:space="preserve"> </w:t>
      </w:r>
      <w:r w:rsidRPr="001B7167">
        <w:rPr>
          <w:lang w:val="it-IT"/>
        </w:rPr>
        <w:t>Un ordine di 5 USL soddisfa il requisito minimo del programma Open Value.</w:t>
      </w:r>
      <w:r w:rsidR="00443484" w:rsidRPr="001B7167">
        <w:rPr>
          <w:lang w:val="it-IT"/>
        </w:rPr>
        <w:t xml:space="preserve"> </w:t>
      </w:r>
      <w:r w:rsidRPr="001B7167">
        <w:rPr>
          <w:lang w:val="it-IT"/>
        </w:rPr>
        <w:t>Tuttavia, 5 USL da sole non soddisfano il requisito minimo per il programma Open Value per l</w:t>
      </w:r>
      <w:r w:rsidR="001B7167">
        <w:rPr>
          <w:lang w:val="it-IT"/>
        </w:rPr>
        <w:t>’</w:t>
      </w:r>
      <w:r w:rsidRPr="001B7167">
        <w:rPr>
          <w:lang w:val="it-IT"/>
        </w:rPr>
        <w:t>Intera Organizzazione e Open Value Subscription.</w:t>
      </w:r>
      <w:r w:rsidR="00443484" w:rsidRPr="001B7167">
        <w:rPr>
          <w:lang w:val="it-IT"/>
        </w:rPr>
        <w:t xml:space="preserve"> </w:t>
      </w:r>
      <w:r w:rsidRPr="001B7167">
        <w:rPr>
          <w:lang w:val="it-IT"/>
        </w:rPr>
        <w:t>Per OV (per l</w:t>
      </w:r>
      <w:r w:rsidR="001B7167">
        <w:rPr>
          <w:lang w:val="it-IT"/>
        </w:rPr>
        <w:t>’</w:t>
      </w:r>
      <w:r w:rsidRPr="001B7167">
        <w:rPr>
          <w:lang w:val="it-IT"/>
        </w:rPr>
        <w:t>Intera Organizzazione) e OV Subscription l</w:t>
      </w:r>
      <w:r w:rsidR="001B7167">
        <w:rPr>
          <w:lang w:val="it-IT"/>
        </w:rPr>
        <w:t>’</w:t>
      </w:r>
      <w:r w:rsidRPr="001B7167">
        <w:rPr>
          <w:lang w:val="it-IT"/>
        </w:rPr>
        <w:t>ordine iniziale dovrà includere almeno 5 Licenze Piattaforma Desktop o Componente Desktop, oltre ad eventuali USL.</w:t>
      </w:r>
    </w:p>
    <w:p w:rsidR="00DF229E" w:rsidRPr="001B7167" w:rsidRDefault="00DF229E" w:rsidP="00DF229E">
      <w:pPr>
        <w:pStyle w:val="ProductList-Body"/>
        <w:rPr>
          <w:lang w:val="it-IT"/>
        </w:rPr>
      </w:pPr>
    </w:p>
    <w:p w:rsidR="00DF229E" w:rsidRPr="001B7167" w:rsidRDefault="00DF229E" w:rsidP="00DF229E">
      <w:pPr>
        <w:pStyle w:val="ProductList-Body"/>
        <w:rPr>
          <w:lang w:val="it-IT"/>
        </w:rPr>
      </w:pPr>
      <w:r w:rsidRPr="001B7167">
        <w:rPr>
          <w:b/>
          <w:color w:val="00188F"/>
          <w:lang w:val="it-IT"/>
        </w:rPr>
        <w:t>Community Cloud per Enti Pubblici (solo Stati Uniti)</w:t>
      </w:r>
    </w:p>
    <w:p w:rsidR="00DF229E" w:rsidRPr="001B7167" w:rsidRDefault="00D1024F" w:rsidP="00DF229E">
      <w:pPr>
        <w:pStyle w:val="ProductList-Body"/>
        <w:rPr>
          <w:lang w:val="it-IT"/>
        </w:rPr>
      </w:pPr>
      <w:r w:rsidRPr="001B7167">
        <w:rPr>
          <w:lang w:val="it-IT"/>
        </w:rPr>
        <w:t>Ai fini dell</w:t>
      </w:r>
      <w:r w:rsidR="001B7167">
        <w:rPr>
          <w:lang w:val="it-IT"/>
        </w:rPr>
        <w:t>’</w:t>
      </w:r>
      <w:r w:rsidRPr="001B7167">
        <w:rPr>
          <w:lang w:val="it-IT"/>
        </w:rPr>
        <w:t>interpretazione della presente nota del prodotto, di seguito sono indicati i “Servizi Online qualificanti”: 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Chiosco Exchange Online</w:t>
      </w:r>
      <w:r>
        <w:fldChar w:fldCharType="begin"/>
      </w:r>
      <w:r w:rsidRPr="001B7167">
        <w:rPr>
          <w:lang w:val="it-IT"/>
        </w:rPr>
        <w:instrText>XE "Chiosco Exchange Online"</w:instrText>
      </w:r>
      <w:r>
        <w:fldChar w:fldCharType="end"/>
      </w:r>
      <w:r w:rsidRPr="001B7167">
        <w:rPr>
          <w:lang w:val="it-IT"/>
        </w:rPr>
        <w:t>, Exchange Online Piani 1 e 2, Lync Online Piani 1-2, Office 365 Enterprise K1</w:t>
      </w:r>
      <w:r>
        <w:fldChar w:fldCharType="begin"/>
      </w:r>
      <w:r w:rsidRPr="001B7167">
        <w:rPr>
          <w:lang w:val="it-IT"/>
        </w:rPr>
        <w:instrText>XE "Office 365 Enterprise K1"</w:instrText>
      </w:r>
      <w:r>
        <w:fldChar w:fldCharType="end"/>
      </w:r>
      <w:r w:rsidRPr="001B7167">
        <w:rPr>
          <w:lang w:val="it-IT"/>
        </w:rPr>
        <w:t xml:space="preserve"> e SharePoint Online Piani 1-2. I Servizi Online qualificanti sono offerti come servizi di community cloud per enti pubblici e come servizi di community cloud per enti non pubblici.</w:t>
      </w:r>
      <w:r w:rsidR="00443484" w:rsidRPr="001B7167">
        <w:rPr>
          <w:lang w:val="it-IT"/>
        </w:rPr>
        <w:t xml:space="preserve"> </w:t>
      </w:r>
      <w:r w:rsidRPr="001B7167">
        <w:rPr>
          <w:lang w:val="it-IT"/>
        </w:rPr>
        <w:t>Alle società potrà essere effettuato il provisioning come ente pubblico o non pubblico, ma non come una combinazione di entrambi.</w:t>
      </w:r>
      <w:r w:rsidR="00443484" w:rsidRPr="001B7167">
        <w:rPr>
          <w:lang w:val="it-IT"/>
        </w:rPr>
        <w:t xml:space="preserve"> </w:t>
      </w:r>
      <w:r w:rsidRPr="001B7167">
        <w:rPr>
          <w:lang w:val="it-IT"/>
        </w:rPr>
        <w:t>I</w:t>
      </w:r>
      <w:r w:rsidR="00EE3571" w:rsidRPr="001B7167">
        <w:rPr>
          <w:lang w:val="it-IT"/>
        </w:rPr>
        <w:t> </w:t>
      </w:r>
      <w:r w:rsidRPr="001B7167">
        <w:rPr>
          <w:lang w:val="it-IT"/>
        </w:rPr>
        <w:t>Servizi Online designati come community cloud per enti pubblici non potranno essere distribuiti nello stesso dominio in cui vengono distribuiti servizi specifici di community cloud per enti non pubblici.</w:t>
      </w:r>
      <w:r w:rsidR="00443484" w:rsidRPr="001B7167">
        <w:rPr>
          <w:lang w:val="it-IT"/>
        </w:rPr>
        <w:t xml:space="preserve"> </w:t>
      </w:r>
    </w:p>
    <w:p w:rsidR="00DF229E" w:rsidRPr="001B7167" w:rsidRDefault="00DF229E" w:rsidP="00DF229E">
      <w:pPr>
        <w:pStyle w:val="ProductList-Body"/>
        <w:rPr>
          <w:lang w:val="it-IT"/>
        </w:rPr>
      </w:pPr>
    </w:p>
    <w:p w:rsidR="00DF229E" w:rsidRPr="001B7167" w:rsidRDefault="00DF229E" w:rsidP="00DF229E">
      <w:pPr>
        <w:pStyle w:val="ProductList-Body"/>
        <w:rPr>
          <w:lang w:val="it-IT"/>
        </w:rPr>
      </w:pPr>
      <w:r w:rsidRPr="001B7167">
        <w:rPr>
          <w:lang w:val="it-IT"/>
        </w:rPr>
        <w:t>Quando verrà effettuato il provisioning di un Servizio Online nel community cloud per enti pubblici, rimarrà tale per tutto il periodo di validità della sottoscrizione.</w:t>
      </w:r>
      <w:r w:rsidR="00443484" w:rsidRPr="001B7167">
        <w:rPr>
          <w:lang w:val="it-IT"/>
        </w:rPr>
        <w:t xml:space="preserve"> </w:t>
      </w:r>
      <w:r w:rsidRPr="001B7167">
        <w:rPr>
          <w:lang w:val="it-IT"/>
        </w:rPr>
        <w:t>Le società che sono enti pubblici federali, statali, locali o tribali negli Stati Uniti dovranno essere in possesso di un</w:t>
      </w:r>
      <w:r w:rsidR="001B7167">
        <w:rPr>
          <w:lang w:val="it-IT"/>
        </w:rPr>
        <w:t>’</w:t>
      </w:r>
      <w:r w:rsidRPr="001B7167">
        <w:rPr>
          <w:lang w:val="it-IT"/>
        </w:rPr>
        <w:t>Iscrizione Enterprise o Enterprise Subscription per Enti Pubblici Statunitensi per essere idonei all</w:t>
      </w:r>
      <w:r w:rsidR="001B7167">
        <w:rPr>
          <w:lang w:val="it-IT"/>
        </w:rPr>
        <w:t>’</w:t>
      </w:r>
      <w:r w:rsidRPr="001B7167">
        <w:rPr>
          <w:lang w:val="it-IT"/>
        </w:rPr>
        <w:t>acquisto di Servizi Online designati come community cloud per enti pubblici.</w:t>
      </w:r>
      <w:r w:rsidR="00443484" w:rsidRPr="001B7167">
        <w:rPr>
          <w:lang w:val="it-IT"/>
        </w:rPr>
        <w:t xml:space="preserve"> </w:t>
      </w:r>
      <w:r w:rsidRPr="001B7167">
        <w:rPr>
          <w:lang w:val="it-IT"/>
        </w:rPr>
        <w:t>I Diritti sull</w:t>
      </w:r>
      <w:r w:rsidR="001B7167">
        <w:rPr>
          <w:lang w:val="it-IT"/>
        </w:rPr>
        <w:t>’</w:t>
      </w:r>
      <w:r w:rsidRPr="001B7167">
        <w:rPr>
          <w:lang w:val="it-IT"/>
        </w:rPr>
        <w:t>Utilizzo relativi ai servizi di community cloud per enti pubblici sono simili a quelli dei loro equivalenti multi-tenant standard.</w:t>
      </w:r>
      <w:r w:rsidR="00443484" w:rsidRPr="001B7167">
        <w:rPr>
          <w:lang w:val="it-IT"/>
        </w:rPr>
        <w:t xml:space="preserve"> </w:t>
      </w:r>
      <w:r w:rsidRPr="001B7167">
        <w:rPr>
          <w:lang w:val="it-IT"/>
        </w:rPr>
        <w:t xml:space="preserve">I Servizi Online offerti come servizi di community cloud per enti pubblici non sono al momento Idonei alla Transizione (le società possono consultare i </w:t>
      </w:r>
      <w:hyperlink w:anchor="ChartKey" w:history="1">
        <w:r w:rsidRPr="001B7167">
          <w:rPr>
            <w:rStyle w:val="Hyperlink"/>
            <w:lang w:val="it-IT"/>
          </w:rPr>
          <w:t>Codici Tabella</w:t>
        </w:r>
      </w:hyperlink>
      <w:r w:rsidRPr="001B7167">
        <w:rPr>
          <w:lang w:val="it-IT"/>
        </w:rPr>
        <w:t>) né sono idonei alla prenotazione delle licenze.</w:t>
      </w:r>
    </w:p>
    <w:p w:rsidR="00EE40B5" w:rsidRPr="001B7167" w:rsidRDefault="00EE40B5" w:rsidP="004F3C6D">
      <w:pPr>
        <w:pStyle w:val="ProductList-Body"/>
        <w:rPr>
          <w:lang w:val="it-IT"/>
        </w:rPr>
      </w:pPr>
    </w:p>
    <w:p w:rsidR="00EE40B5" w:rsidRPr="001B7167" w:rsidRDefault="00EE40B5" w:rsidP="00464694">
      <w:pPr>
        <w:pStyle w:val="ProductList-Offering2Heading"/>
        <w:ind w:left="162" w:hanging="162"/>
        <w:outlineLvl w:val="1"/>
        <w:rPr>
          <w:lang w:val="it-IT"/>
        </w:rPr>
      </w:pPr>
      <w:r w:rsidRPr="001B7167">
        <w:rPr>
          <w:lang w:val="it-IT"/>
        </w:rPr>
        <w:tab/>
      </w:r>
      <w:bookmarkStart w:id="962" w:name="_Toc378147658"/>
      <w:bookmarkStart w:id="963" w:name="_Toc379797303"/>
      <w:bookmarkStart w:id="964" w:name="_Toc380513328"/>
      <w:bookmarkStart w:id="965" w:name="_Toc380655376"/>
      <w:bookmarkStart w:id="966" w:name="OnlineServSubTermAndPayTerms"/>
      <w:bookmarkStart w:id="967" w:name="_Toc386626395"/>
      <w:r w:rsidRPr="001B7167">
        <w:rPr>
          <w:lang w:val="it-IT"/>
        </w:rPr>
        <w:t>Opzioni relative al Periodo di Validità della Sottoscrizione e alle Condizioni di Pagamento dei Servizi Online</w:t>
      </w:r>
      <w:bookmarkEnd w:id="962"/>
      <w:bookmarkEnd w:id="963"/>
      <w:bookmarkEnd w:id="964"/>
      <w:bookmarkEnd w:id="965"/>
      <w:bookmarkEnd w:id="966"/>
      <w:bookmarkEnd w:id="967"/>
    </w:p>
    <w:p w:rsidR="009D55C7" w:rsidRPr="001B7167" w:rsidRDefault="009D55C7" w:rsidP="00EE775B">
      <w:pPr>
        <w:pStyle w:val="ProductList-Body"/>
        <w:rPr>
          <w:lang w:val="it-IT"/>
        </w:rPr>
      </w:pPr>
      <w:r w:rsidRPr="001B7167">
        <w:rPr>
          <w:lang w:val="it-IT"/>
        </w:rPr>
        <w:t>Nella tabella che segue sono descritte le opzioni relative al periodo di validità della sottoscrizione e alle condizioni di pagamento dei Servizi Online previste dai programmi citati. Ai fini dell</w:t>
      </w:r>
      <w:r w:rsidR="001B7167">
        <w:rPr>
          <w:lang w:val="it-IT"/>
        </w:rPr>
        <w:t>’</w:t>
      </w:r>
      <w:r w:rsidRPr="001B7167">
        <w:rPr>
          <w:lang w:val="it-IT"/>
        </w:rPr>
        <w:t xml:space="preserve">interpretazione della presente tabella, i Servizi Online sono categorizzati come </w:t>
      </w:r>
      <w:r w:rsidR="00EE775B">
        <w:rPr>
          <w:lang w:val="it-IT"/>
        </w:rPr>
        <w:t>“</w:t>
      </w:r>
      <w:r w:rsidRPr="001B7167">
        <w:rPr>
          <w:lang w:val="it-IT"/>
        </w:rPr>
        <w:t>Servizi Cloud</w:t>
      </w:r>
      <w:r w:rsidR="00EE775B">
        <w:rPr>
          <w:lang w:val="it-IT"/>
        </w:rPr>
        <w:t>”</w:t>
      </w:r>
      <w:r w:rsidRPr="001B7167">
        <w:rPr>
          <w:lang w:val="it-IT"/>
        </w:rPr>
        <w:t xml:space="preserve"> o </w:t>
      </w:r>
      <w:r w:rsidR="00EE775B">
        <w:rPr>
          <w:lang w:val="it-IT"/>
        </w:rPr>
        <w:t>“</w:t>
      </w:r>
      <w:r w:rsidRPr="001B7167">
        <w:rPr>
          <w:lang w:val="it-IT"/>
        </w:rPr>
        <w:t>Altri Servizi Online</w:t>
      </w:r>
      <w:r w:rsidR="00EE775B">
        <w:rPr>
          <w:lang w:val="it-IT"/>
        </w:rPr>
        <w:t>”</w:t>
      </w:r>
      <w:r w:rsidRPr="001B7167">
        <w:rPr>
          <w:lang w:val="it-IT"/>
        </w:rPr>
        <w:t>. Le condizioni per Windows Azure sono indicate nell</w:t>
      </w:r>
      <w:r w:rsidR="001B7167">
        <w:rPr>
          <w:lang w:val="it-IT"/>
        </w:rPr>
        <w:t>’</w:t>
      </w:r>
      <w:r w:rsidRPr="001B7167">
        <w:rPr>
          <w:lang w:val="it-IT"/>
        </w:rPr>
        <w:t xml:space="preserve">Articolo relativo a Windows Azure. </w:t>
      </w:r>
    </w:p>
    <w:p w:rsidR="009D55C7" w:rsidRPr="001B7167" w:rsidRDefault="009D55C7" w:rsidP="009D55C7">
      <w:pPr>
        <w:pStyle w:val="ProductList-Body"/>
        <w:rPr>
          <w:lang w:val="it-IT"/>
        </w:rPr>
      </w:pPr>
    </w:p>
    <w:p w:rsidR="00B75CF3" w:rsidRPr="001B7167" w:rsidRDefault="00B75CF3" w:rsidP="009D55C7">
      <w:pPr>
        <w:pStyle w:val="ProductList-Body"/>
        <w:rPr>
          <w:lang w:val="it-IT"/>
        </w:rPr>
      </w:pPr>
    </w:p>
    <w:p w:rsidR="009D55C7" w:rsidRPr="004C09A1" w:rsidRDefault="009D55C7" w:rsidP="009D55C7">
      <w:pPr>
        <w:pStyle w:val="ProductList-Body"/>
      </w:pPr>
      <w:r>
        <w:rPr>
          <w:b/>
        </w:rPr>
        <w:lastRenderedPageBreak/>
        <w:t>Servizi Cloud</w:t>
      </w:r>
      <w:r>
        <w:t>: Azure Rights Management, CRM Online, Office 365, Windows Intune</w:t>
      </w:r>
      <w:r>
        <w:fldChar w:fldCharType="begin"/>
      </w:r>
      <w:r>
        <w:instrText>XE "Windows Intune"</w:instrText>
      </w:r>
      <w:r>
        <w:fldChar w:fldCharType="end"/>
      </w:r>
      <w:r>
        <w:t>, Yammer.</w:t>
      </w:r>
    </w:p>
    <w:p w:rsidR="009D55C7" w:rsidRPr="004C09A1" w:rsidRDefault="009D55C7" w:rsidP="009D55C7">
      <w:pPr>
        <w:pStyle w:val="ProductList-Body"/>
      </w:pPr>
      <w:r>
        <w:rPr>
          <w:b/>
        </w:rPr>
        <w:t>Altri Servizi Online</w:t>
      </w:r>
      <w:r>
        <w:t>: Bing Maps, Forefront Online, Microsoft Learning, Microsoft Translator, System Center Endpoint Protection</w:t>
      </w:r>
    </w:p>
    <w:p w:rsidR="009D55C7" w:rsidRPr="004C09A1" w:rsidRDefault="009D55C7" w:rsidP="009D55C7">
      <w:pPr>
        <w:pStyle w:val="ProductList-Body"/>
      </w:pPr>
    </w:p>
    <w:tbl>
      <w:tblPr>
        <w:tblStyle w:val="TableGrid"/>
        <w:tblW w:w="0" w:type="auto"/>
        <w:tblInd w:w="108" w:type="dxa"/>
        <w:tblLook w:val="04A0" w:firstRow="1" w:lastRow="0" w:firstColumn="1" w:lastColumn="0" w:noHBand="0" w:noVBand="1"/>
      </w:tblPr>
      <w:tblGrid>
        <w:gridCol w:w="1854"/>
        <w:gridCol w:w="1866"/>
        <w:gridCol w:w="2252"/>
        <w:gridCol w:w="4710"/>
      </w:tblGrid>
      <w:tr w:rsidR="0040275F" w:rsidRPr="00ED0B44" w:rsidTr="009D0E55">
        <w:trPr>
          <w:tblHeader/>
        </w:trPr>
        <w:tc>
          <w:tcPr>
            <w:tcW w:w="186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rsidR="0040275F" w:rsidRPr="001B7167" w:rsidRDefault="0040275F" w:rsidP="00DF229E">
            <w:pPr>
              <w:pStyle w:val="ProductList-Body"/>
              <w:spacing w:before="20" w:after="20"/>
              <w:rPr>
                <w:color w:val="FFFFFF" w:themeColor="background1"/>
                <w:lang w:val="it-IT"/>
              </w:rPr>
            </w:pPr>
            <w:r w:rsidRPr="001B7167">
              <w:rPr>
                <w:color w:val="FFFFFF" w:themeColor="background1"/>
                <w:lang w:val="it-IT"/>
              </w:rPr>
              <w:t>Opzioni del Periodo di Validità della Sottoscrizione</w:t>
            </w:r>
          </w:p>
        </w:tc>
        <w:tc>
          <w:tcPr>
            <w:tcW w:w="4775" w:type="dxa"/>
            <w:shd w:val="clear" w:color="auto" w:fill="0072C6"/>
            <w:vAlign w:val="center"/>
          </w:tcPr>
          <w:p w:rsidR="0040275F" w:rsidRPr="001B7167" w:rsidRDefault="0040275F" w:rsidP="00DF229E">
            <w:pPr>
              <w:pStyle w:val="ProductList-Body"/>
              <w:spacing w:before="20" w:after="20"/>
              <w:rPr>
                <w:color w:val="FFFFFF" w:themeColor="background1"/>
                <w:lang w:val="it-IT"/>
              </w:rPr>
            </w:pPr>
            <w:r w:rsidRPr="001B7167">
              <w:rPr>
                <w:color w:val="FFFFFF" w:themeColor="background1"/>
                <w:lang w:val="it-IT"/>
              </w:rPr>
              <w:t>Opzioni relative alle Condizioni di Pagamento</w:t>
            </w:r>
          </w:p>
        </w:tc>
      </w:tr>
      <w:tr w:rsidR="0061507D" w:rsidRPr="00ED0B44" w:rsidTr="009D0E55">
        <w:tc>
          <w:tcPr>
            <w:tcW w:w="1867" w:type="dxa"/>
            <w:vMerge w:val="restart"/>
          </w:tcPr>
          <w:p w:rsidR="0061507D" w:rsidRDefault="0061507D" w:rsidP="00DF229E">
            <w:pPr>
              <w:pStyle w:val="ProductList-Body"/>
            </w:pPr>
            <w:r>
              <w:t>Contratto Enterprise</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775" w:type="dxa"/>
          </w:tcPr>
          <w:p w:rsidR="0061507D" w:rsidRPr="001B7167" w:rsidRDefault="0061507D" w:rsidP="00DF229E">
            <w:pPr>
              <w:pStyle w:val="ProductList-Body"/>
              <w:rPr>
                <w:lang w:val="it-IT"/>
              </w:rPr>
            </w:pPr>
            <w:r w:rsidRPr="001B7167">
              <w:rPr>
                <w:lang w:val="it-IT"/>
              </w:rPr>
              <w:t>Pagamento intero al momento dell</w:t>
            </w:r>
            <w:r w:rsidR="001B7167">
              <w:rPr>
                <w:lang w:val="it-IT"/>
              </w:rPr>
              <w:t>’</w:t>
            </w:r>
            <w:r w:rsidRPr="001B7167">
              <w:rPr>
                <w:lang w:val="it-IT"/>
              </w:rPr>
              <w:t>ordine</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tcPr>
          <w:p w:rsidR="0061507D" w:rsidRPr="001B7167" w:rsidRDefault="0061507D" w:rsidP="00DF229E">
            <w:pPr>
              <w:pStyle w:val="ProductList-Body"/>
              <w:rPr>
                <w:lang w:val="it-IT"/>
              </w:rPr>
            </w:pPr>
          </w:p>
        </w:tc>
        <w:tc>
          <w:tcPr>
            <w:tcW w:w="2271" w:type="dxa"/>
            <w:vMerge w:val="restart"/>
          </w:tcPr>
          <w:p w:rsidR="0061507D" w:rsidRPr="001B7167" w:rsidRDefault="0061507D" w:rsidP="00DF229E">
            <w:pPr>
              <w:pStyle w:val="ProductList-Body"/>
              <w:rPr>
                <w:lang w:val="it-IT"/>
              </w:rPr>
            </w:pPr>
            <w:r w:rsidRPr="001B7167">
              <w:rPr>
                <w:lang w:val="it-IT"/>
              </w:rPr>
              <w:t>Periodo di validità della Sottoscrizione con scadenza identica, ovvero il periodo di validità termina il giorno stesso della data di scadenza dell</w:t>
            </w:r>
            <w:r w:rsidR="001B7167">
              <w:rPr>
                <w:lang w:val="it-IT"/>
              </w:rPr>
              <w:t>’</w:t>
            </w:r>
            <w:r w:rsidRPr="001B7167">
              <w:rPr>
                <w:lang w:val="it-IT"/>
              </w:rPr>
              <w:t>iscrizione delle società</w:t>
            </w:r>
          </w:p>
        </w:tc>
        <w:tc>
          <w:tcPr>
            <w:tcW w:w="4775" w:type="dxa"/>
          </w:tcPr>
          <w:p w:rsidR="0061507D" w:rsidRPr="001B7167" w:rsidRDefault="0061507D" w:rsidP="00DF229E">
            <w:pPr>
              <w:pStyle w:val="ProductList-Body"/>
              <w:rPr>
                <w:lang w:val="it-IT"/>
              </w:rPr>
            </w:pPr>
            <w:r w:rsidRPr="001B7167">
              <w:rPr>
                <w:lang w:val="it-IT"/>
              </w:rPr>
              <w:t>Pagamento intero al momento dell</w:t>
            </w:r>
            <w:r w:rsidR="001B7167">
              <w:rPr>
                <w:lang w:val="it-IT"/>
              </w:rPr>
              <w:t>’</w:t>
            </w:r>
            <w:r w:rsidRPr="001B7167">
              <w:rPr>
                <w:lang w:val="it-IT"/>
              </w:rPr>
              <w:t>ordine</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tcPr>
          <w:p w:rsidR="0061507D" w:rsidRPr="001B7167" w:rsidRDefault="0061507D" w:rsidP="00DF229E">
            <w:pPr>
              <w:pStyle w:val="ProductList-Body"/>
              <w:rPr>
                <w:lang w:val="it-IT"/>
              </w:rPr>
            </w:pPr>
          </w:p>
        </w:tc>
        <w:tc>
          <w:tcPr>
            <w:tcW w:w="2271" w:type="dxa"/>
            <w:vMerge/>
          </w:tcPr>
          <w:p w:rsidR="0061507D" w:rsidRPr="001B7167" w:rsidRDefault="0061507D" w:rsidP="00DF229E">
            <w:pPr>
              <w:pStyle w:val="ProductList-Body"/>
              <w:rPr>
                <w:lang w:val="it-IT"/>
              </w:rPr>
            </w:pPr>
          </w:p>
        </w:tc>
        <w:tc>
          <w:tcPr>
            <w:tcW w:w="4775" w:type="dxa"/>
          </w:tcPr>
          <w:p w:rsidR="0061507D" w:rsidRPr="001B7167" w:rsidRDefault="0061507D" w:rsidP="00DF229E">
            <w:pPr>
              <w:pStyle w:val="ProductList-Body"/>
              <w:rPr>
                <w:lang w:val="it-IT"/>
              </w:rPr>
            </w:pPr>
            <w:r w:rsidRPr="001B7167">
              <w:rPr>
                <w:lang w:val="it-IT"/>
              </w:rPr>
              <w:t>Pagamento iniziale al momento dell</w:t>
            </w:r>
            <w:r w:rsidR="001B7167">
              <w:rPr>
                <w:lang w:val="it-IT"/>
              </w:rPr>
              <w:t>’</w:t>
            </w:r>
            <w:r w:rsidRPr="001B7167">
              <w:rPr>
                <w:lang w:val="it-IT"/>
              </w:rPr>
              <w:t>ordine a copertura dell</w:t>
            </w:r>
            <w:r w:rsidR="001B7167">
              <w:rPr>
                <w:lang w:val="it-IT"/>
              </w:rPr>
              <w:t>’</w:t>
            </w:r>
            <w:r w:rsidRPr="001B7167">
              <w:rPr>
                <w:lang w:val="it-IT"/>
              </w:rPr>
              <w:t>importo residuo dell</w:t>
            </w:r>
            <w:r w:rsidR="001B7167">
              <w:rPr>
                <w:lang w:val="it-IT"/>
              </w:rPr>
              <w:t>’</w:t>
            </w:r>
            <w:r w:rsidRPr="001B7167">
              <w:rPr>
                <w:lang w:val="it-IT"/>
              </w:rPr>
              <w:t>anno contrattuale in corso; pagamento o pagamenti rimanenti a ogni ricorrenza della data di entrata in vigore del contratto.</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val="restart"/>
          </w:tcPr>
          <w:p w:rsidR="0061507D" w:rsidRPr="00C2460C" w:rsidRDefault="0061507D" w:rsidP="00DF229E">
            <w:pPr>
              <w:pStyle w:val="ProductList-Body"/>
            </w:pPr>
            <w:r>
              <w:t xml:space="preserve">Servizi Cloud </w:t>
            </w:r>
          </w:p>
        </w:tc>
        <w:tc>
          <w:tcPr>
            <w:tcW w:w="2271" w:type="dxa"/>
            <w:vMerge w:val="restart"/>
          </w:tcPr>
          <w:p w:rsidR="0061507D" w:rsidRPr="001B7167" w:rsidRDefault="0061507D" w:rsidP="00DF229E">
            <w:pPr>
              <w:pStyle w:val="ProductList-Body"/>
              <w:rPr>
                <w:lang w:val="it-IT"/>
              </w:rPr>
            </w:pPr>
            <w:r w:rsidRPr="001B7167">
              <w:rPr>
                <w:lang w:val="it-IT"/>
              </w:rPr>
              <w:t>Periodo di validità della Sottoscrizione con scadenza identica, ovvero il periodo di validità termina il giorno stesso della data di scadenza dell</w:t>
            </w:r>
            <w:r w:rsidR="001B7167">
              <w:rPr>
                <w:lang w:val="it-IT"/>
              </w:rPr>
              <w:t>’</w:t>
            </w:r>
            <w:r w:rsidRPr="001B7167">
              <w:rPr>
                <w:lang w:val="it-IT"/>
              </w:rPr>
              <w:t>iscrizione delle società</w:t>
            </w:r>
          </w:p>
        </w:tc>
        <w:tc>
          <w:tcPr>
            <w:tcW w:w="4775" w:type="dxa"/>
          </w:tcPr>
          <w:p w:rsidR="0061507D" w:rsidRPr="001B7167" w:rsidRDefault="0061507D" w:rsidP="00DF229E">
            <w:pPr>
              <w:pStyle w:val="ProductList-Body"/>
              <w:rPr>
                <w:lang w:val="it-IT"/>
              </w:rPr>
            </w:pPr>
            <w:r w:rsidRPr="001B7167">
              <w:rPr>
                <w:lang w:val="it-IT"/>
              </w:rPr>
              <w:t>Pagamento intero al momento dell</w:t>
            </w:r>
            <w:r w:rsidR="001B7167">
              <w:rPr>
                <w:lang w:val="it-IT"/>
              </w:rPr>
              <w:t>’</w:t>
            </w:r>
            <w:r w:rsidRPr="001B7167">
              <w:rPr>
                <w:lang w:val="it-IT"/>
              </w:rPr>
              <w:t>ordine</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tcPr>
          <w:p w:rsidR="0061507D" w:rsidRPr="001B7167" w:rsidRDefault="0061507D" w:rsidP="00DF229E">
            <w:pPr>
              <w:pStyle w:val="ProductList-Body"/>
              <w:rPr>
                <w:lang w:val="it-IT"/>
              </w:rPr>
            </w:pPr>
          </w:p>
        </w:tc>
        <w:tc>
          <w:tcPr>
            <w:tcW w:w="2271" w:type="dxa"/>
            <w:vMerge/>
          </w:tcPr>
          <w:p w:rsidR="0061507D" w:rsidRPr="001B7167" w:rsidRDefault="0061507D" w:rsidP="00DF229E">
            <w:pPr>
              <w:pStyle w:val="ProductList-Body"/>
              <w:rPr>
                <w:lang w:val="it-IT"/>
              </w:rPr>
            </w:pPr>
          </w:p>
        </w:tc>
        <w:tc>
          <w:tcPr>
            <w:tcW w:w="4775" w:type="dxa"/>
          </w:tcPr>
          <w:p w:rsidR="0061507D" w:rsidRPr="001B7167" w:rsidRDefault="0061507D" w:rsidP="00DF229E">
            <w:pPr>
              <w:pStyle w:val="ProductList-Body"/>
              <w:rPr>
                <w:lang w:val="it-IT"/>
              </w:rPr>
            </w:pPr>
            <w:r w:rsidRPr="001B7167">
              <w:rPr>
                <w:lang w:val="it-IT"/>
              </w:rPr>
              <w:t>Pagamento iniziale al momento dell</w:t>
            </w:r>
            <w:r w:rsidR="001B7167">
              <w:rPr>
                <w:lang w:val="it-IT"/>
              </w:rPr>
              <w:t>’</w:t>
            </w:r>
            <w:r w:rsidRPr="001B7167">
              <w:rPr>
                <w:lang w:val="it-IT"/>
              </w:rPr>
              <w:t>ordine a copertura dell</w:t>
            </w:r>
            <w:r w:rsidR="001B7167">
              <w:rPr>
                <w:lang w:val="it-IT"/>
              </w:rPr>
              <w:t>’</w:t>
            </w:r>
            <w:r w:rsidRPr="001B7167">
              <w:rPr>
                <w:lang w:val="it-IT"/>
              </w:rPr>
              <w:t>importo residuo dell</w:t>
            </w:r>
            <w:r w:rsidR="001B7167">
              <w:rPr>
                <w:lang w:val="it-IT"/>
              </w:rPr>
              <w:t>’</w:t>
            </w:r>
            <w:r w:rsidRPr="001B7167">
              <w:rPr>
                <w:lang w:val="it-IT"/>
              </w:rPr>
              <w:t>anno contrattuale in corso; pagamento o pagamenti rimanenti a ogni ricorrenza della data di entrata in vigore del contratto.</w:t>
            </w:r>
          </w:p>
        </w:tc>
      </w:tr>
      <w:tr w:rsidR="0061507D" w:rsidRPr="00ED0B44" w:rsidTr="009D0E55">
        <w:tc>
          <w:tcPr>
            <w:tcW w:w="1867" w:type="dxa"/>
            <w:vMerge w:val="restart"/>
          </w:tcPr>
          <w:p w:rsidR="0061507D" w:rsidRDefault="0061507D" w:rsidP="00DF229E">
            <w:pPr>
              <w:pStyle w:val="ProductList-Body"/>
            </w:pPr>
            <w:r>
              <w:t>Contratto Select Plus</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775" w:type="dxa"/>
          </w:tcPr>
          <w:p w:rsidR="0061507D" w:rsidRPr="001B7167" w:rsidRDefault="0061507D" w:rsidP="00DF229E">
            <w:pPr>
              <w:pStyle w:val="ProductList-Body"/>
              <w:rPr>
                <w:lang w:val="it-IT"/>
              </w:rPr>
            </w:pPr>
            <w:r w:rsidRPr="001B7167">
              <w:rPr>
                <w:lang w:val="it-IT"/>
              </w:rPr>
              <w:t>Pagamento intero all</w:t>
            </w:r>
            <w:r w:rsidR="001B7167">
              <w:rPr>
                <w:lang w:val="it-IT"/>
              </w:rPr>
              <w:t>’</w:t>
            </w:r>
            <w:r w:rsidRPr="001B7167">
              <w:rPr>
                <w:lang w:val="it-IT"/>
              </w:rPr>
              <w:t>inizio del periodo di validità della sottoscrizione.</w:t>
            </w:r>
            <w:r w:rsidR="00443484" w:rsidRPr="001B7167">
              <w:rPr>
                <w:lang w:val="it-IT"/>
              </w:rPr>
              <w:t xml:space="preserve"> </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tcPr>
          <w:p w:rsidR="0061507D" w:rsidRPr="001B7167" w:rsidRDefault="0061507D" w:rsidP="00DF229E">
            <w:pPr>
              <w:pStyle w:val="ProductList-Body"/>
              <w:rPr>
                <w:lang w:val="it-IT"/>
              </w:rPr>
            </w:pPr>
          </w:p>
        </w:tc>
        <w:tc>
          <w:tcPr>
            <w:tcW w:w="2271" w:type="dxa"/>
            <w:vMerge w:val="restart"/>
          </w:tcPr>
          <w:p w:rsidR="0061507D" w:rsidRPr="00C2460C" w:rsidRDefault="0061507D" w:rsidP="00DF229E">
            <w:pPr>
              <w:pStyle w:val="ProductList-Body"/>
            </w:pPr>
            <w:r>
              <w:t>Validità triennale della sottoscrizione</w:t>
            </w:r>
          </w:p>
        </w:tc>
        <w:tc>
          <w:tcPr>
            <w:tcW w:w="4775" w:type="dxa"/>
          </w:tcPr>
          <w:p w:rsidR="0061507D" w:rsidRPr="001B7167" w:rsidRDefault="0061507D" w:rsidP="00DF229E">
            <w:pPr>
              <w:pStyle w:val="ProductList-Body"/>
              <w:rPr>
                <w:lang w:val="it-IT"/>
              </w:rPr>
            </w:pPr>
            <w:r w:rsidRPr="001B7167">
              <w:rPr>
                <w:lang w:val="it-IT"/>
              </w:rPr>
              <w:t>Pagamento intero al momento dell</w:t>
            </w:r>
            <w:r w:rsidR="001B7167">
              <w:rPr>
                <w:lang w:val="it-IT"/>
              </w:rPr>
              <w:t>’</w:t>
            </w:r>
            <w:r w:rsidRPr="001B7167">
              <w:rPr>
                <w:lang w:val="it-IT"/>
              </w:rPr>
              <w:t>ordine</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tcPr>
          <w:p w:rsidR="0061507D" w:rsidRPr="001B7167" w:rsidRDefault="0061507D" w:rsidP="00DF229E">
            <w:pPr>
              <w:pStyle w:val="ProductList-Body"/>
              <w:rPr>
                <w:lang w:val="it-IT"/>
              </w:rPr>
            </w:pPr>
          </w:p>
        </w:tc>
        <w:tc>
          <w:tcPr>
            <w:tcW w:w="2271" w:type="dxa"/>
            <w:vMerge/>
          </w:tcPr>
          <w:p w:rsidR="0061507D" w:rsidRPr="001B7167" w:rsidRDefault="0061507D" w:rsidP="00DF229E">
            <w:pPr>
              <w:pStyle w:val="ProductList-Body"/>
              <w:rPr>
                <w:lang w:val="it-IT"/>
              </w:rPr>
            </w:pPr>
          </w:p>
        </w:tc>
        <w:tc>
          <w:tcPr>
            <w:tcW w:w="4775" w:type="dxa"/>
          </w:tcPr>
          <w:p w:rsidR="0061507D" w:rsidRPr="001B7167" w:rsidRDefault="0061507D" w:rsidP="00DF229E">
            <w:pPr>
              <w:pStyle w:val="ProductList-Body"/>
              <w:rPr>
                <w:lang w:val="it-IT"/>
              </w:rPr>
            </w:pPr>
            <w:r w:rsidRPr="001B7167">
              <w:rPr>
                <w:lang w:val="it-IT"/>
              </w:rPr>
              <w:t>Pagamento iniziale al momento dell</w:t>
            </w:r>
            <w:r w:rsidR="001B7167">
              <w:rPr>
                <w:lang w:val="it-IT"/>
              </w:rPr>
              <w:t>’</w:t>
            </w:r>
            <w:r w:rsidRPr="001B7167">
              <w:rPr>
                <w:lang w:val="it-IT"/>
              </w:rPr>
              <w:t>ordine per 12 mesi di erogazione; pagamento o pagamenti rimanenti a ogni ricorrenza dell</w:t>
            </w:r>
            <w:r w:rsidR="001B7167">
              <w:rPr>
                <w:lang w:val="it-IT"/>
              </w:rPr>
              <w:t>’</w:t>
            </w:r>
            <w:r w:rsidRPr="001B7167">
              <w:rPr>
                <w:lang w:val="it-IT"/>
              </w:rPr>
              <w:t>ordine.</w:t>
            </w:r>
          </w:p>
        </w:tc>
      </w:tr>
      <w:tr w:rsidR="0061507D" w:rsidRPr="00ED0B44" w:rsidTr="009D0E55">
        <w:tc>
          <w:tcPr>
            <w:tcW w:w="1867" w:type="dxa"/>
            <w:vMerge/>
          </w:tcPr>
          <w:p w:rsidR="0061507D" w:rsidRPr="001B7167" w:rsidRDefault="0061507D" w:rsidP="00DF229E">
            <w:pPr>
              <w:pStyle w:val="ProductList-Body"/>
              <w:rPr>
                <w:lang w:val="it-IT"/>
              </w:rPr>
            </w:pPr>
          </w:p>
        </w:tc>
        <w:tc>
          <w:tcPr>
            <w:tcW w:w="1887" w:type="dxa"/>
            <w:vMerge/>
          </w:tcPr>
          <w:p w:rsidR="0061507D" w:rsidRPr="001B7167" w:rsidRDefault="0061507D" w:rsidP="00DF229E">
            <w:pPr>
              <w:pStyle w:val="ProductList-Body"/>
              <w:rPr>
                <w:lang w:val="it-IT"/>
              </w:rPr>
            </w:pPr>
          </w:p>
        </w:tc>
        <w:tc>
          <w:tcPr>
            <w:tcW w:w="2271" w:type="dxa"/>
            <w:tcBorders>
              <w:bottom w:val="single" w:sz="4" w:space="0" w:color="auto"/>
            </w:tcBorders>
          </w:tcPr>
          <w:p w:rsidR="0061507D" w:rsidRPr="001B7167" w:rsidRDefault="0061507D" w:rsidP="00DF229E">
            <w:pPr>
              <w:pStyle w:val="ProductList-Body"/>
              <w:rPr>
                <w:lang w:val="it-IT"/>
              </w:rPr>
            </w:pPr>
            <w:r w:rsidRPr="001B7167">
              <w:rPr>
                <w:lang w:val="it-IT"/>
              </w:rPr>
              <w:t>Periodo di validità della sottoscrizione che si allinea alla seconda ricorrenza a decorrere dalla data di inizio del periodo di validità del Contratto</w:t>
            </w:r>
          </w:p>
        </w:tc>
        <w:tc>
          <w:tcPr>
            <w:tcW w:w="4775" w:type="dxa"/>
            <w:tcBorders>
              <w:bottom w:val="single" w:sz="4" w:space="0" w:color="auto"/>
            </w:tcBorders>
          </w:tcPr>
          <w:p w:rsidR="0061507D" w:rsidRPr="001B7167" w:rsidRDefault="0061507D" w:rsidP="00DF229E">
            <w:pPr>
              <w:pStyle w:val="ProductList-Body"/>
              <w:rPr>
                <w:lang w:val="it-IT"/>
              </w:rPr>
            </w:pPr>
            <w:r w:rsidRPr="001B7167">
              <w:rPr>
                <w:lang w:val="it-IT"/>
              </w:rPr>
              <w:t>Pagamento iniziale al momento dell</w:t>
            </w:r>
            <w:r w:rsidR="001B7167">
              <w:rPr>
                <w:lang w:val="it-IT"/>
              </w:rPr>
              <w:t>’</w:t>
            </w:r>
            <w:r w:rsidRPr="001B7167">
              <w:rPr>
                <w:lang w:val="it-IT"/>
              </w:rPr>
              <w:t>ordine a copertura dell</w:t>
            </w:r>
            <w:r w:rsidR="001B7167">
              <w:rPr>
                <w:lang w:val="it-IT"/>
              </w:rPr>
              <w:t>’</w:t>
            </w:r>
            <w:r w:rsidRPr="001B7167">
              <w:rPr>
                <w:lang w:val="it-IT"/>
              </w:rPr>
              <w:t>importo residuo dell</w:t>
            </w:r>
            <w:r w:rsidR="001B7167">
              <w:rPr>
                <w:lang w:val="it-IT"/>
              </w:rPr>
              <w:t>’</w:t>
            </w:r>
            <w:r w:rsidRPr="001B7167">
              <w:rPr>
                <w:lang w:val="it-IT"/>
              </w:rPr>
              <w:t>anno contrattuale in corso; pagamento o pagamenti rimanenti a ogni ricorrenza della data di entrata in vigore del contratto.</w:t>
            </w:r>
            <w:r w:rsidR="00443484" w:rsidRPr="001B7167">
              <w:rPr>
                <w:lang w:val="it-IT"/>
              </w:rPr>
              <w:t xml:space="preserve"> </w:t>
            </w:r>
          </w:p>
        </w:tc>
      </w:tr>
      <w:tr w:rsidR="0061507D" w:rsidRPr="00ED0B44" w:rsidTr="009D0E55">
        <w:tc>
          <w:tcPr>
            <w:tcW w:w="1867" w:type="dxa"/>
            <w:vMerge w:val="restart"/>
          </w:tcPr>
          <w:p w:rsidR="0061507D" w:rsidRPr="004C09A1" w:rsidRDefault="0061507D" w:rsidP="00DF229E">
            <w:pPr>
              <w:pStyle w:val="ProductList-Body"/>
            </w:pPr>
            <w:r>
              <w:t xml:space="preserve">Licenza Open </w:t>
            </w:r>
          </w:p>
          <w:p w:rsidR="0061507D" w:rsidRDefault="0061507D" w:rsidP="00DF229E">
            <w:pPr>
              <w:pStyle w:val="ProductList-Body"/>
            </w:pPr>
            <w:r>
              <w:t>Open Value e Open Value Subscription</w:t>
            </w:r>
          </w:p>
        </w:tc>
        <w:tc>
          <w:tcPr>
            <w:tcW w:w="1887" w:type="dxa"/>
          </w:tcPr>
          <w:p w:rsidR="0061507D" w:rsidRPr="00C2460C" w:rsidRDefault="0061507D" w:rsidP="00DF229E">
            <w:pPr>
              <w:pStyle w:val="ProductList-Body"/>
            </w:pPr>
            <w:r>
              <w:t>Altri Servizi Online</w:t>
            </w:r>
          </w:p>
        </w:tc>
        <w:tc>
          <w:tcPr>
            <w:tcW w:w="2271" w:type="dxa"/>
            <w:tcBorders>
              <w:bottom w:val="single" w:sz="4" w:space="0" w:color="auto"/>
            </w:tcBorders>
          </w:tcPr>
          <w:p w:rsidR="0061507D" w:rsidRPr="00C2460C" w:rsidRDefault="0061507D" w:rsidP="00DF229E">
            <w:pPr>
              <w:pStyle w:val="ProductList-Body"/>
            </w:pPr>
            <w:r>
              <w:t>Validità annuale della sottoscrizione</w:t>
            </w:r>
          </w:p>
        </w:tc>
        <w:tc>
          <w:tcPr>
            <w:tcW w:w="4775" w:type="dxa"/>
            <w:tcBorders>
              <w:bottom w:val="single" w:sz="4" w:space="0" w:color="auto"/>
            </w:tcBorders>
          </w:tcPr>
          <w:p w:rsidR="0061507D" w:rsidRPr="001B7167" w:rsidRDefault="0061507D" w:rsidP="00DF229E">
            <w:pPr>
              <w:pStyle w:val="ProductList-Body"/>
              <w:rPr>
                <w:lang w:val="it-IT"/>
              </w:rPr>
            </w:pPr>
            <w:r w:rsidRPr="001B7167">
              <w:rPr>
                <w:lang w:val="it-IT"/>
              </w:rPr>
              <w:t>Pagamento annuale con addebito mensile</w:t>
            </w:r>
            <w:r w:rsidR="00432CAE">
              <w:rPr>
                <w:lang w:val="it-IT"/>
              </w:rPr>
              <w:t>.</w:t>
            </w:r>
          </w:p>
        </w:tc>
      </w:tr>
      <w:tr w:rsidR="0061507D" w:rsidRPr="00ED0B44" w:rsidTr="009D0E55">
        <w:trPr>
          <w:trHeight w:val="230"/>
        </w:trPr>
        <w:tc>
          <w:tcPr>
            <w:tcW w:w="1867" w:type="dxa"/>
            <w:vMerge/>
            <w:tcBorders>
              <w:bottom w:val="single" w:sz="4" w:space="0" w:color="auto"/>
            </w:tcBorders>
          </w:tcPr>
          <w:p w:rsidR="0061507D" w:rsidRPr="001B7167" w:rsidRDefault="0061507D" w:rsidP="00DF229E">
            <w:pPr>
              <w:pStyle w:val="ProductList-Body"/>
              <w:rPr>
                <w:lang w:val="it-IT"/>
              </w:rPr>
            </w:pPr>
          </w:p>
        </w:tc>
        <w:tc>
          <w:tcPr>
            <w:tcW w:w="1887" w:type="dxa"/>
            <w:tcBorders>
              <w:bottom w:val="single" w:sz="4" w:space="0" w:color="auto"/>
            </w:tcBorders>
          </w:tcPr>
          <w:p w:rsidR="0061507D" w:rsidRPr="00C2460C" w:rsidRDefault="0061507D" w:rsidP="00DF229E">
            <w:pPr>
              <w:pStyle w:val="ProductList-Body"/>
            </w:pPr>
            <w:r>
              <w:t>Servizi Cloud</w:t>
            </w:r>
          </w:p>
        </w:tc>
        <w:tc>
          <w:tcPr>
            <w:tcW w:w="2271" w:type="dxa"/>
            <w:tcBorders>
              <w:bottom w:val="single" w:sz="4" w:space="0" w:color="auto"/>
            </w:tcBorders>
          </w:tcPr>
          <w:p w:rsidR="0061507D" w:rsidRDefault="0061507D" w:rsidP="00DF229E">
            <w:pPr>
              <w:pStyle w:val="ProductList-Body"/>
            </w:pPr>
            <w:r>
              <w:t>Validità annuale della sottoscrizione</w:t>
            </w:r>
          </w:p>
        </w:tc>
        <w:tc>
          <w:tcPr>
            <w:tcW w:w="4775" w:type="dxa"/>
            <w:tcBorders>
              <w:bottom w:val="single" w:sz="4" w:space="0" w:color="auto"/>
            </w:tcBorders>
          </w:tcPr>
          <w:p w:rsidR="0061507D" w:rsidRPr="001B7167" w:rsidRDefault="0061507D" w:rsidP="0061507D">
            <w:pPr>
              <w:pStyle w:val="ProductList-Body"/>
              <w:rPr>
                <w:lang w:val="it-IT"/>
              </w:rPr>
            </w:pPr>
            <w:r w:rsidRPr="001B7167">
              <w:rPr>
                <w:lang w:val="it-IT"/>
              </w:rPr>
              <w:t>Pagamento intero al momento dell</w:t>
            </w:r>
            <w:r w:rsidR="001B7167">
              <w:rPr>
                <w:lang w:val="it-IT"/>
              </w:rPr>
              <w:t>’</w:t>
            </w:r>
            <w:r w:rsidRPr="001B7167">
              <w:rPr>
                <w:lang w:val="it-IT"/>
              </w:rPr>
              <w:t>ordine.*</w:t>
            </w:r>
          </w:p>
        </w:tc>
      </w:tr>
    </w:tbl>
    <w:p w:rsidR="00EE40B5" w:rsidRPr="001B7167" w:rsidRDefault="00DF229E" w:rsidP="008774E5">
      <w:pPr>
        <w:pStyle w:val="ProductList-Body"/>
        <w:tabs>
          <w:tab w:val="clear" w:pos="158"/>
          <w:tab w:val="left" w:pos="180"/>
        </w:tabs>
        <w:rPr>
          <w:lang w:val="it-IT"/>
        </w:rPr>
      </w:pPr>
      <w:r w:rsidRPr="001B7167">
        <w:rPr>
          <w:i/>
          <w:lang w:val="it-IT"/>
        </w:rPr>
        <w:t>Informazioni specifiche sui Servizi Windows Azure</w:t>
      </w:r>
      <w:r>
        <w:fldChar w:fldCharType="begin"/>
      </w:r>
      <w:r w:rsidRPr="001B7167">
        <w:rPr>
          <w:lang w:val="it-IT"/>
        </w:rPr>
        <w:instrText>XE "Servizi Windows Azure"</w:instrText>
      </w:r>
      <w:r>
        <w:fldChar w:fldCharType="end"/>
      </w:r>
      <w:r w:rsidRPr="001B7167">
        <w:rPr>
          <w:i/>
          <w:lang w:val="it-IT"/>
        </w:rPr>
        <w:t xml:space="preserve"> sono disponibili nell</w:t>
      </w:r>
      <w:r w:rsidR="001B7167">
        <w:rPr>
          <w:i/>
          <w:lang w:val="it-IT"/>
        </w:rPr>
        <w:t>’</w:t>
      </w:r>
      <w:r w:rsidRPr="001B7167">
        <w:rPr>
          <w:i/>
          <w:lang w:val="it-IT"/>
        </w:rPr>
        <w:t>Articolo corrispondente che segue.</w:t>
      </w:r>
    </w:p>
    <w:p w:rsidR="0061507D" w:rsidRPr="001B7167" w:rsidRDefault="0061507D" w:rsidP="008774E5">
      <w:pPr>
        <w:pStyle w:val="ProductList-Body"/>
        <w:tabs>
          <w:tab w:val="clear" w:pos="158"/>
          <w:tab w:val="left" w:pos="180"/>
        </w:tabs>
        <w:rPr>
          <w:lang w:val="it-IT"/>
        </w:rPr>
      </w:pPr>
      <w:r w:rsidRPr="001B7167">
        <w:rPr>
          <w:lang w:val="it-IT"/>
        </w:rPr>
        <w:t>*</w:t>
      </w:r>
      <w:r w:rsidRPr="001B7167">
        <w:rPr>
          <w:i/>
          <w:lang w:val="it-IT"/>
        </w:rPr>
        <w:t>Il periodo di sottoscrizione inizia al momento dell</w:t>
      </w:r>
      <w:r w:rsidR="001B7167">
        <w:rPr>
          <w:i/>
          <w:lang w:val="it-IT"/>
        </w:rPr>
        <w:t>’</w:t>
      </w:r>
      <w:r w:rsidRPr="001B7167">
        <w:rPr>
          <w:i/>
          <w:lang w:val="it-IT"/>
        </w:rPr>
        <w:t>attivazione del codice Product Key e non quando viene effettuato l</w:t>
      </w:r>
      <w:r w:rsidR="001B7167">
        <w:rPr>
          <w:i/>
          <w:lang w:val="it-IT"/>
        </w:rPr>
        <w:t>’</w:t>
      </w:r>
      <w:r w:rsidRPr="001B7167">
        <w:rPr>
          <w:i/>
          <w:lang w:val="it-IT"/>
        </w:rPr>
        <w:t>ordine.</w:t>
      </w:r>
      <w:r w:rsidR="00443484" w:rsidRPr="001B7167">
        <w:rPr>
          <w:i/>
          <w:lang w:val="it-IT"/>
        </w:rPr>
        <w:t xml:space="preserve"> </w:t>
      </w:r>
      <w:r w:rsidRPr="001B7167">
        <w:rPr>
          <w:i/>
          <w:lang w:val="it-IT"/>
        </w:rPr>
        <w:t>Una volta attivato il codice Product Key, Microsoft non accetterà le richieste di restituzione inviate dai partner.</w:t>
      </w:r>
    </w:p>
    <w:p w:rsidR="00EE40B5" w:rsidRPr="001B7167" w:rsidRDefault="00EE40B5" w:rsidP="004F3C6D">
      <w:pPr>
        <w:pStyle w:val="ProductList-Body"/>
        <w:rPr>
          <w:lang w:val="it-IT"/>
        </w:rPr>
      </w:pPr>
    </w:p>
    <w:p w:rsidR="00EE40B5" w:rsidRPr="001B7167" w:rsidRDefault="00EE40B5" w:rsidP="002E202B">
      <w:pPr>
        <w:pStyle w:val="ProductList-Offering2Heading"/>
        <w:outlineLvl w:val="1"/>
        <w:rPr>
          <w:lang w:val="it-IT"/>
        </w:rPr>
      </w:pPr>
      <w:r w:rsidRPr="001B7167">
        <w:rPr>
          <w:lang w:val="it-IT"/>
        </w:rPr>
        <w:tab/>
      </w:r>
      <w:bookmarkStart w:id="968" w:name="_Toc378147659"/>
      <w:bookmarkStart w:id="969" w:name="_Toc379797304"/>
      <w:bookmarkStart w:id="970" w:name="_Toc380513329"/>
      <w:bookmarkStart w:id="971" w:name="_Toc380655377"/>
      <w:bookmarkStart w:id="972" w:name="_Toc386626396"/>
      <w:r w:rsidRPr="001B7167">
        <w:rPr>
          <w:lang w:val="it-IT"/>
        </w:rPr>
        <w:t>Rinnovo dei Servizi Online</w:t>
      </w:r>
      <w:bookmarkEnd w:id="968"/>
      <w:bookmarkEnd w:id="969"/>
      <w:bookmarkEnd w:id="970"/>
      <w:bookmarkEnd w:id="971"/>
      <w:bookmarkEnd w:id="972"/>
    </w:p>
    <w:p w:rsidR="00EE40B5" w:rsidRPr="00C95726" w:rsidRDefault="00DF229E" w:rsidP="00624F65">
      <w:pPr>
        <w:pStyle w:val="ProductList-Body"/>
        <w:rPr>
          <w:spacing w:val="-2"/>
          <w:lang w:val="it-IT"/>
        </w:rPr>
      </w:pPr>
      <w:r w:rsidRPr="00C95726">
        <w:rPr>
          <w:spacing w:val="-2"/>
          <w:lang w:val="it-IT"/>
        </w:rPr>
        <w:t>I Servizi Online con Rinnovo Automatico si rinnoveranno automaticamente il giorno successivo alla scadenza del periodo di validità della loro sottoscrizione, a meno che la società decida di non rinnovare annullando l</w:t>
      </w:r>
      <w:r w:rsidR="001B7167" w:rsidRPr="00C95726">
        <w:rPr>
          <w:spacing w:val="-2"/>
          <w:lang w:val="it-IT"/>
        </w:rPr>
        <w:t>’</w:t>
      </w:r>
      <w:r w:rsidRPr="00C95726">
        <w:rPr>
          <w:spacing w:val="-2"/>
          <w:lang w:val="it-IT"/>
        </w:rPr>
        <w:t>opzione di rinnovo automatico almeno 30 giorni prima della scadenza della sottoscrizione effettuando un ordine presso il rivenditore o tramite un modulo disponibile all</w:t>
      </w:r>
      <w:r w:rsidR="001B7167" w:rsidRPr="00C95726">
        <w:rPr>
          <w:spacing w:val="-2"/>
          <w:lang w:val="it-IT"/>
        </w:rPr>
        <w:t>’</w:t>
      </w:r>
      <w:r w:rsidRPr="00C95726">
        <w:rPr>
          <w:spacing w:val="-2"/>
          <w:lang w:val="it-IT"/>
        </w:rPr>
        <w:t xml:space="preserve">indirizzo </w:t>
      </w:r>
      <w:hyperlink r:id="rId45" w:history="1">
        <w:r w:rsidRPr="00C95726">
          <w:rPr>
            <w:rStyle w:val="Hyperlink"/>
            <w:spacing w:val="-2"/>
            <w:lang w:val="it-IT"/>
          </w:rPr>
          <w:t>http://microsoft.com/licensing/contracts</w:t>
        </w:r>
      </w:hyperlink>
      <w:r w:rsidRPr="00C95726">
        <w:rPr>
          <w:spacing w:val="-2"/>
          <w:lang w:val="it-IT"/>
        </w:rPr>
        <w:t>.</w:t>
      </w:r>
      <w:r w:rsidR="00443484" w:rsidRPr="00C95726">
        <w:rPr>
          <w:spacing w:val="-2"/>
          <w:lang w:val="it-IT"/>
        </w:rPr>
        <w:t xml:space="preserve"> </w:t>
      </w:r>
      <w:r w:rsidRPr="00C95726">
        <w:rPr>
          <w:spacing w:val="-2"/>
          <w:lang w:val="it-IT"/>
        </w:rPr>
        <w:t>In</w:t>
      </w:r>
      <w:r w:rsidR="00C95726">
        <w:rPr>
          <w:spacing w:val="-2"/>
          <w:lang w:val="it-IT"/>
        </w:rPr>
        <w:t> </w:t>
      </w:r>
      <w:r w:rsidRPr="00C95726">
        <w:rPr>
          <w:spacing w:val="-2"/>
          <w:lang w:val="it-IT"/>
        </w:rPr>
        <w:t>occasione del rinnovo automatico Microsoft fatturerà alla parte interessata il numero di licenze in scadenza con periodo di validità della sottoscrizione identico, qualora il contratto iniziale della società rimanga attivo.</w:t>
      </w:r>
      <w:r w:rsidR="00443484" w:rsidRPr="00C95726">
        <w:rPr>
          <w:spacing w:val="-2"/>
          <w:lang w:val="it-IT"/>
        </w:rPr>
        <w:t xml:space="preserve"> </w:t>
      </w:r>
      <w:r w:rsidRPr="00C95726">
        <w:rPr>
          <w:spacing w:val="-2"/>
          <w:lang w:val="it-IT"/>
        </w:rPr>
        <w:t>Tutti i rinnovi dei servizi danno inizio a un nuovo periodo di validità della sottoscrizione che parte il primo giorno del mese solare successivo alla scadenza del precedente periodo di validità della sottoscrizione. Le</w:t>
      </w:r>
      <w:r w:rsidR="00624F65">
        <w:rPr>
          <w:spacing w:val="-2"/>
          <w:lang w:val="it-IT"/>
        </w:rPr>
        <w:t> </w:t>
      </w:r>
      <w:r w:rsidRPr="00C95726">
        <w:rPr>
          <w:spacing w:val="-2"/>
          <w:lang w:val="it-IT"/>
        </w:rPr>
        <w:t>sottoscrizione dei servizi online per gli enti pubblici e gli istituti didattici non si rinnoveranno automaticamente a meno che la società non scelga l</w:t>
      </w:r>
      <w:r w:rsidR="001B7167" w:rsidRPr="00C95726">
        <w:rPr>
          <w:spacing w:val="-2"/>
          <w:lang w:val="it-IT"/>
        </w:rPr>
        <w:t>’</w:t>
      </w:r>
      <w:r w:rsidRPr="00C95726">
        <w:rPr>
          <w:spacing w:val="-2"/>
          <w:lang w:val="it-IT"/>
        </w:rPr>
        <w:t>opzione di rinnovo automatico.</w:t>
      </w:r>
      <w:r w:rsidR="00443484" w:rsidRPr="00C95726">
        <w:rPr>
          <w:spacing w:val="-2"/>
          <w:lang w:val="it-IT"/>
        </w:rPr>
        <w:t xml:space="preserve"> </w:t>
      </w:r>
      <w:r w:rsidRPr="00C95726">
        <w:rPr>
          <w:spacing w:val="-2"/>
          <w:lang w:val="it-IT"/>
        </w:rPr>
        <w:t>Al momento del rinnovo i prezzi vengono ridefiniti.</w:t>
      </w:r>
      <w:r w:rsidR="00443484" w:rsidRPr="00C95726">
        <w:rPr>
          <w:spacing w:val="-2"/>
          <w:lang w:val="it-IT"/>
        </w:rPr>
        <w:t xml:space="preserve"> </w:t>
      </w:r>
    </w:p>
    <w:p w:rsidR="008774E5" w:rsidRPr="001B7167" w:rsidRDefault="008774E5" w:rsidP="004F3C6D">
      <w:pPr>
        <w:pStyle w:val="ProductList-Body"/>
        <w:rPr>
          <w:lang w:val="it-IT"/>
        </w:rPr>
      </w:pPr>
    </w:p>
    <w:p w:rsidR="00466BCF" w:rsidRPr="001B7167" w:rsidRDefault="00466BCF" w:rsidP="004F3C6D">
      <w:pPr>
        <w:pStyle w:val="ProductList-Body"/>
        <w:rPr>
          <w:lang w:val="it-IT"/>
        </w:rPr>
      </w:pPr>
    </w:p>
    <w:p w:rsidR="00466BCF" w:rsidRPr="001B7167" w:rsidRDefault="00466BCF" w:rsidP="004F3C6D">
      <w:pPr>
        <w:pStyle w:val="ProductList-Body"/>
        <w:rPr>
          <w:lang w:val="it-IT"/>
        </w:rPr>
      </w:pPr>
    </w:p>
    <w:p w:rsidR="00466BCF" w:rsidRPr="001B7167" w:rsidRDefault="00466BCF" w:rsidP="004F3C6D">
      <w:pPr>
        <w:pStyle w:val="ProductList-Body"/>
        <w:rPr>
          <w:lang w:val="it-IT"/>
        </w:rPr>
      </w:pPr>
    </w:p>
    <w:p w:rsidR="00466BCF" w:rsidRPr="001B7167" w:rsidRDefault="00466BCF" w:rsidP="004F3C6D">
      <w:pPr>
        <w:pStyle w:val="ProductList-Body"/>
        <w:rPr>
          <w:lang w:val="it-IT"/>
        </w:rPr>
      </w:pPr>
    </w:p>
    <w:p w:rsidR="00466BCF" w:rsidRPr="001B7167" w:rsidRDefault="00466BCF" w:rsidP="004F3C6D">
      <w:pPr>
        <w:pStyle w:val="ProductList-Body"/>
        <w:rPr>
          <w:lang w:val="it-IT"/>
        </w:rPr>
      </w:pPr>
    </w:p>
    <w:p w:rsidR="00D67331" w:rsidRPr="001B7167" w:rsidRDefault="00D67331" w:rsidP="00D67331">
      <w:pPr>
        <w:pStyle w:val="ProductList-OfferingGroupHeading"/>
        <w:rPr>
          <w:lang w:val="it-IT"/>
        </w:rPr>
      </w:pPr>
      <w:bookmarkStart w:id="973" w:name="_Toc380513330"/>
      <w:bookmarkStart w:id="974" w:name="_Toc380655378"/>
      <w:bookmarkStart w:id="975" w:name="_Toc386626397"/>
      <w:bookmarkStart w:id="976" w:name="_Toc378147661"/>
      <w:bookmarkStart w:id="977" w:name="_Toc378151558"/>
      <w:bookmarkStart w:id="978" w:name="_Toc379797305"/>
      <w:r w:rsidRPr="001B7167">
        <w:rPr>
          <w:lang w:val="it-IT"/>
        </w:rPr>
        <w:lastRenderedPageBreak/>
        <w:t>Microsoft Dynamics Online</w:t>
      </w:r>
      <w:bookmarkEnd w:id="973"/>
      <w:bookmarkEnd w:id="974"/>
      <w:bookmarkEnd w:id="975"/>
    </w:p>
    <w:p w:rsidR="00EE40B5" w:rsidRPr="004C09A1" w:rsidRDefault="00D67331" w:rsidP="00D67331">
      <w:pPr>
        <w:pStyle w:val="ProductList-Offering2Heading"/>
      </w:pPr>
      <w:r w:rsidRPr="001B7167">
        <w:rPr>
          <w:lang w:val="it-IT"/>
        </w:rPr>
        <w:tab/>
      </w:r>
      <w:bookmarkStart w:id="979" w:name="_Toc380513331"/>
      <w:bookmarkStart w:id="980" w:name="_Toc380655379"/>
      <w:bookmarkStart w:id="981" w:name="_Toc386626398"/>
      <w:r>
        <w:t>Microsoft Dynamics CRM Online</w:t>
      </w:r>
      <w:bookmarkEnd w:id="976"/>
      <w:bookmarkEnd w:id="977"/>
      <w:bookmarkEnd w:id="978"/>
      <w:bookmarkEnd w:id="979"/>
      <w:bookmarkEnd w:id="980"/>
      <w:bookmarkEnd w:id="98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59"/>
        <w:gridCol w:w="767"/>
        <w:gridCol w:w="767"/>
        <w:gridCol w:w="767"/>
        <w:gridCol w:w="768"/>
        <w:gridCol w:w="767"/>
        <w:gridCol w:w="767"/>
        <w:gridCol w:w="768"/>
        <w:gridCol w:w="767"/>
        <w:gridCol w:w="767"/>
        <w:gridCol w:w="936"/>
      </w:tblGrid>
      <w:tr w:rsidR="00DA78B8" w:rsidTr="009D0E55">
        <w:trPr>
          <w:cantSplit/>
          <w:tblHeader/>
        </w:trPr>
        <w:tc>
          <w:tcPr>
            <w:tcW w:w="2959" w:type="dxa"/>
            <w:tcBorders>
              <w:bottom w:val="nil"/>
            </w:tcBorders>
            <w:shd w:val="clear" w:color="auto" w:fill="00188F"/>
          </w:tcPr>
          <w:p w:rsidR="00DA78B8" w:rsidRPr="00EE0836" w:rsidRDefault="00DA78B8" w:rsidP="00923FC7">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FFFFFF" w:themeColor="background1"/>
              </w:rPr>
              <w:t>Punto</w:t>
            </w:r>
          </w:p>
        </w:tc>
        <w:tc>
          <w:tcPr>
            <w:tcW w:w="767" w:type="dxa"/>
            <w:tcBorders>
              <w:left w:val="single" w:sz="12" w:space="0" w:color="FFFFFF" w:themeColor="background1"/>
            </w:tcBorders>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67"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68"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67"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67"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68"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67"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67"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36" w:type="dxa"/>
            <w:shd w:val="clear" w:color="auto" w:fill="00188F"/>
            <w:vAlign w:val="center"/>
          </w:tcPr>
          <w:p w:rsidR="00DA78B8" w:rsidRPr="00A13D1A" w:rsidRDefault="00DA78B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DA78B8" w:rsidTr="009D0E55">
        <w:trPr>
          <w:cantSplit/>
          <w:tblHeader/>
        </w:trPr>
        <w:tc>
          <w:tcPr>
            <w:tcW w:w="2959" w:type="dxa"/>
            <w:tcBorders>
              <w:top w:val="nil"/>
              <w:left w:val="nil"/>
              <w:bottom w:val="dashSmallGap" w:sz="4" w:space="0" w:color="BFBFBF" w:themeColor="background1" w:themeShade="BF"/>
              <w:right w:val="nil"/>
            </w:tcBorders>
          </w:tcPr>
          <w:p w:rsidR="00DA78B8" w:rsidRDefault="00DA78B8" w:rsidP="00D67331">
            <w:pPr>
              <w:pStyle w:val="ProductList-Offering2"/>
            </w:pPr>
            <w:bookmarkStart w:id="982" w:name="_Toc379797306"/>
            <w:bookmarkStart w:id="983" w:name="_Toc380513332"/>
            <w:bookmarkStart w:id="984" w:name="_Toc380655380"/>
            <w:bookmarkStart w:id="985" w:name="_Toc386626399"/>
            <w:r>
              <w:t>Microsoft Dynamics CRM Online Basic</w:t>
            </w:r>
            <w:r>
              <w:fldChar w:fldCharType="begin"/>
            </w:r>
            <w:r>
              <w:instrText>XE "Microsoft Dynamics CRM Online Basic"</w:instrText>
            </w:r>
            <w:r>
              <w:fldChar w:fldCharType="end"/>
            </w:r>
            <w:r>
              <w:t xml:space="preserve"> </w:t>
            </w:r>
            <w:r>
              <w:br/>
              <w:t>(SL per Utente)</w:t>
            </w:r>
            <w:bookmarkEnd w:id="982"/>
            <w:bookmarkEnd w:id="983"/>
            <w:bookmarkEnd w:id="984"/>
            <w:bookmarkEnd w:id="985"/>
          </w:p>
        </w:tc>
        <w:tc>
          <w:tcPr>
            <w:tcW w:w="767" w:type="dxa"/>
            <w:tcBorders>
              <w:top w:val="nil"/>
              <w:left w:val="nil"/>
              <w:bottom w:val="dashSmallGap" w:sz="4" w:space="0" w:color="BFBFBF" w:themeColor="background1" w:themeShade="BF"/>
              <w:right w:val="nil"/>
            </w:tcBorders>
            <w:vAlign w:val="center"/>
          </w:tcPr>
          <w:p w:rsidR="00DA78B8" w:rsidRDefault="00DA78B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936" w:type="dxa"/>
            <w:shd w:val="clear" w:color="auto" w:fill="BFBFBF" w:themeFill="background1" w:themeFillShade="BF"/>
            <w:vAlign w:val="center"/>
          </w:tcPr>
          <w:p w:rsidR="00DA78B8" w:rsidRDefault="00DA78B8" w:rsidP="00C4636F">
            <w:pPr>
              <w:pStyle w:val="ProductList-OfferingBody"/>
              <w:ind w:left="-113"/>
              <w:jc w:val="center"/>
            </w:pPr>
          </w:p>
        </w:tc>
      </w:tr>
      <w:tr w:rsidR="00DA78B8" w:rsidTr="009D0E55">
        <w:trPr>
          <w:cantSplit/>
          <w:tblHeader/>
        </w:trPr>
        <w:tc>
          <w:tcPr>
            <w:tcW w:w="2959" w:type="dxa"/>
            <w:tcBorders>
              <w:top w:val="nil"/>
              <w:left w:val="nil"/>
              <w:bottom w:val="dashSmallGap" w:sz="4" w:space="0" w:color="BFBFBF" w:themeColor="background1" w:themeShade="BF"/>
              <w:right w:val="nil"/>
            </w:tcBorders>
          </w:tcPr>
          <w:p w:rsidR="00DA78B8" w:rsidRDefault="00DA78B8" w:rsidP="00CD5187">
            <w:pPr>
              <w:pStyle w:val="ProductList-Offering2"/>
            </w:pPr>
            <w:bookmarkStart w:id="986" w:name="_Toc379797307"/>
            <w:bookmarkStart w:id="987" w:name="_Toc380513333"/>
            <w:bookmarkStart w:id="988" w:name="_Toc380655381"/>
            <w:bookmarkStart w:id="989" w:name="_Toc386626400"/>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rsidR="00DA78B8" w:rsidRDefault="00DA78B8"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70AD47" w:themeFill="accent6"/>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768"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936" w:type="dxa"/>
            <w:shd w:val="clear" w:color="auto" w:fill="BFBFBF" w:themeFill="background1" w:themeFillShade="BF"/>
            <w:vAlign w:val="center"/>
          </w:tcPr>
          <w:p w:rsidR="00DA78B8" w:rsidRDefault="00DA78B8" w:rsidP="005D0AC4">
            <w:pPr>
              <w:pStyle w:val="ProductList-OfferingBody"/>
              <w:ind w:left="-113"/>
              <w:jc w:val="center"/>
            </w:pPr>
          </w:p>
        </w:tc>
      </w:tr>
      <w:tr w:rsidR="00DA78B8" w:rsidTr="009D0E55">
        <w:trPr>
          <w:cantSplit/>
          <w:tblHeader/>
        </w:trPr>
        <w:tc>
          <w:tcPr>
            <w:tcW w:w="2959" w:type="dxa"/>
            <w:tcBorders>
              <w:top w:val="nil"/>
              <w:left w:val="nil"/>
              <w:bottom w:val="dashSmallGap" w:sz="4" w:space="0" w:color="BFBFBF" w:themeColor="background1" w:themeShade="BF"/>
              <w:right w:val="nil"/>
            </w:tcBorders>
          </w:tcPr>
          <w:p w:rsidR="00DA78B8" w:rsidRDefault="00DA78B8" w:rsidP="00D67331">
            <w:pPr>
              <w:pStyle w:val="ProductList-Offering2"/>
            </w:pPr>
            <w:bookmarkStart w:id="990" w:name="_Toc379797308"/>
            <w:bookmarkStart w:id="991" w:name="_Toc380513334"/>
            <w:bookmarkStart w:id="992" w:name="_Toc380655382"/>
            <w:bookmarkStart w:id="993" w:name="_Toc386626401"/>
            <w:r>
              <w:t>Microsoft Dynamics CRM Online Enhanced Support</w:t>
            </w:r>
            <w:bookmarkEnd w:id="990"/>
            <w:bookmarkEnd w:id="991"/>
            <w:bookmarkEnd w:id="992"/>
            <w:bookmarkEnd w:id="993"/>
            <w:r>
              <w:fldChar w:fldCharType="begin"/>
            </w:r>
            <w: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DA78B8" w:rsidRDefault="00DA78B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936" w:type="dxa"/>
            <w:shd w:val="clear" w:color="auto" w:fill="BFBFBF" w:themeFill="background1" w:themeFillShade="BF"/>
            <w:vAlign w:val="center"/>
          </w:tcPr>
          <w:p w:rsidR="00DA78B8" w:rsidRDefault="00DA78B8" w:rsidP="00C4636F">
            <w:pPr>
              <w:pStyle w:val="ProductList-OfferingBody"/>
              <w:ind w:left="-113"/>
              <w:jc w:val="center"/>
            </w:pPr>
          </w:p>
        </w:tc>
      </w:tr>
      <w:tr w:rsidR="00DA78B8" w:rsidTr="009D0E55">
        <w:trPr>
          <w:cantSplit/>
          <w:tblHeader/>
        </w:trPr>
        <w:tc>
          <w:tcPr>
            <w:tcW w:w="2959" w:type="dxa"/>
            <w:tcBorders>
              <w:top w:val="nil"/>
              <w:left w:val="nil"/>
              <w:bottom w:val="dashSmallGap" w:sz="4" w:space="0" w:color="BFBFBF" w:themeColor="background1" w:themeShade="BF"/>
              <w:right w:val="nil"/>
            </w:tcBorders>
          </w:tcPr>
          <w:p w:rsidR="00DA78B8" w:rsidRDefault="00DA78B8" w:rsidP="00AB223B">
            <w:pPr>
              <w:pStyle w:val="ProductList-Offering2"/>
            </w:pPr>
            <w:bookmarkStart w:id="994" w:name="_Toc386626402"/>
            <w:r>
              <w:t>Microsoft Dynamics CRM Online Enterprise</w:t>
            </w:r>
            <w:r>
              <w:fldChar w:fldCharType="begin"/>
            </w:r>
            <w:r>
              <w:instrText>XE "Microsoft Dynamics CRM Online Professional"</w:instrText>
            </w:r>
            <w:r>
              <w:fldChar w:fldCharType="end"/>
            </w:r>
            <w:r>
              <w:t xml:space="preserve"> (SL per Utente)</w:t>
            </w:r>
            <w:bookmarkEnd w:id="994"/>
          </w:p>
        </w:tc>
        <w:tc>
          <w:tcPr>
            <w:tcW w:w="767" w:type="dxa"/>
            <w:tcBorders>
              <w:top w:val="nil"/>
              <w:left w:val="nil"/>
              <w:bottom w:val="dashSmallGap" w:sz="4" w:space="0" w:color="BFBFBF" w:themeColor="background1" w:themeShade="BF"/>
              <w:right w:val="nil"/>
            </w:tcBorders>
            <w:vAlign w:val="center"/>
          </w:tcPr>
          <w:p w:rsidR="00DA78B8" w:rsidRDefault="00DA78B8"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70AD47" w:themeFill="accent6"/>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768"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936" w:type="dxa"/>
            <w:shd w:val="clear" w:color="auto" w:fill="BFBFBF" w:themeFill="background1" w:themeFillShade="BF"/>
            <w:vAlign w:val="center"/>
          </w:tcPr>
          <w:p w:rsidR="00DA78B8" w:rsidRDefault="00DA78B8" w:rsidP="00AB223B">
            <w:pPr>
              <w:pStyle w:val="ProductList-OfferingBody"/>
              <w:ind w:left="-113"/>
              <w:jc w:val="center"/>
            </w:pPr>
          </w:p>
        </w:tc>
      </w:tr>
      <w:tr w:rsidR="00DA78B8" w:rsidTr="009D0E55">
        <w:trPr>
          <w:cantSplit/>
          <w:tblHeader/>
        </w:trPr>
        <w:tc>
          <w:tcPr>
            <w:tcW w:w="2959" w:type="dxa"/>
            <w:tcBorders>
              <w:top w:val="nil"/>
              <w:left w:val="nil"/>
              <w:bottom w:val="dashSmallGap" w:sz="4" w:space="0" w:color="BFBFBF" w:themeColor="background1" w:themeShade="BF"/>
              <w:right w:val="nil"/>
            </w:tcBorders>
          </w:tcPr>
          <w:p w:rsidR="00DA78B8" w:rsidRDefault="00DA78B8" w:rsidP="00AB223B">
            <w:pPr>
              <w:pStyle w:val="ProductList-Offering2"/>
            </w:pPr>
            <w:bookmarkStart w:id="995" w:name="_Toc386626403"/>
            <w:r>
              <w:t>Microsoft Dynamics CRM Online Enterprise</w:t>
            </w:r>
            <w:r>
              <w:fldChar w:fldCharType="begin"/>
            </w:r>
            <w:r>
              <w:instrText>XE "Microsoft Dynamics CRM Online Professional"</w:instrText>
            </w:r>
            <w:r>
              <w:fldChar w:fldCharType="end"/>
            </w:r>
            <w:r>
              <w:t xml:space="preserve"> Education (SL per Utente)</w:t>
            </w:r>
            <w:bookmarkEnd w:id="995"/>
          </w:p>
        </w:tc>
        <w:tc>
          <w:tcPr>
            <w:tcW w:w="767" w:type="dxa"/>
            <w:tcBorders>
              <w:top w:val="nil"/>
              <w:left w:val="nil"/>
              <w:bottom w:val="dashSmallGap" w:sz="4" w:space="0" w:color="BFBFBF" w:themeColor="background1" w:themeShade="BF"/>
              <w:right w:val="nil"/>
            </w:tcBorders>
            <w:vAlign w:val="center"/>
          </w:tcPr>
          <w:p w:rsidR="00DA78B8" w:rsidRDefault="00DA78B8"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DA78B8" w:rsidRDefault="00DA78B8" w:rsidP="00AB223B">
            <w:pPr>
              <w:pStyle w:val="ProductList-OfferingBody"/>
              <w:ind w:left="-113"/>
              <w:jc w:val="center"/>
            </w:pPr>
            <w:r>
              <w:t>1</w:t>
            </w:r>
          </w:p>
        </w:tc>
        <w:tc>
          <w:tcPr>
            <w:tcW w:w="767" w:type="dxa"/>
            <w:shd w:val="clear" w:color="auto" w:fill="BFBFBF" w:themeFill="background1" w:themeFillShade="BF"/>
            <w:vAlign w:val="center"/>
          </w:tcPr>
          <w:p w:rsidR="00DA78B8" w:rsidRDefault="00DA78B8" w:rsidP="00923FC7">
            <w:pPr>
              <w:pStyle w:val="ProductList-OfferingBody"/>
              <w:ind w:left="-113"/>
              <w:jc w:val="center"/>
            </w:pPr>
          </w:p>
        </w:tc>
        <w:tc>
          <w:tcPr>
            <w:tcW w:w="768"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768"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767" w:type="dxa"/>
            <w:shd w:val="clear" w:color="auto" w:fill="BFBFBF" w:themeFill="background1" w:themeFillShade="BF"/>
            <w:vAlign w:val="center"/>
          </w:tcPr>
          <w:p w:rsidR="00DA78B8" w:rsidRDefault="00DA78B8" w:rsidP="00AB223B">
            <w:pPr>
              <w:pStyle w:val="ProductList-OfferingBody"/>
              <w:ind w:left="-113"/>
              <w:jc w:val="center"/>
            </w:pPr>
          </w:p>
        </w:tc>
        <w:tc>
          <w:tcPr>
            <w:tcW w:w="936" w:type="dxa"/>
            <w:shd w:val="clear" w:color="auto" w:fill="BFBFBF" w:themeFill="background1" w:themeFillShade="BF"/>
            <w:vAlign w:val="center"/>
          </w:tcPr>
          <w:p w:rsidR="00DA78B8" w:rsidRDefault="00DA78B8" w:rsidP="00AB223B">
            <w:pPr>
              <w:pStyle w:val="ProductList-OfferingBody"/>
              <w:ind w:left="-113"/>
              <w:jc w:val="center"/>
            </w:pPr>
          </w:p>
        </w:tc>
      </w:tr>
      <w:tr w:rsidR="00DA78B8" w:rsidTr="009D0E55">
        <w:trPr>
          <w:cantSplit/>
          <w:tblHeader/>
        </w:trPr>
        <w:tc>
          <w:tcPr>
            <w:tcW w:w="2959" w:type="dxa"/>
            <w:tcBorders>
              <w:top w:val="nil"/>
              <w:left w:val="nil"/>
              <w:bottom w:val="dashSmallGap" w:sz="4" w:space="0" w:color="BFBFBF" w:themeColor="background1" w:themeShade="BF"/>
              <w:right w:val="nil"/>
            </w:tcBorders>
          </w:tcPr>
          <w:p w:rsidR="00DA78B8" w:rsidRDefault="00DA78B8" w:rsidP="00D67331">
            <w:pPr>
              <w:pStyle w:val="ProductList-Offering2"/>
            </w:pPr>
            <w:bookmarkStart w:id="996" w:name="_Toc379797309"/>
            <w:bookmarkStart w:id="997" w:name="_Toc380513335"/>
            <w:bookmarkStart w:id="998" w:name="_Toc380655383"/>
            <w:bookmarkStart w:id="999" w:name="_Toc386626404"/>
            <w:r>
              <w:t>Microsoft Dynamics CRM Online Essential</w:t>
            </w:r>
            <w:r>
              <w:fldChar w:fldCharType="begin"/>
            </w:r>
            <w:r>
              <w:instrText>XE "Microsoft Dynamics CRM Online Essential"</w:instrText>
            </w:r>
            <w:r>
              <w:fldChar w:fldCharType="end"/>
            </w:r>
            <w:r>
              <w:t xml:space="preserve"> (SL per Utente)</w:t>
            </w:r>
            <w:bookmarkEnd w:id="996"/>
            <w:bookmarkEnd w:id="997"/>
            <w:bookmarkEnd w:id="998"/>
            <w:bookmarkEnd w:id="999"/>
          </w:p>
        </w:tc>
        <w:tc>
          <w:tcPr>
            <w:tcW w:w="767" w:type="dxa"/>
            <w:tcBorders>
              <w:top w:val="nil"/>
              <w:left w:val="nil"/>
              <w:bottom w:val="dashSmallGap" w:sz="4" w:space="0" w:color="BFBFBF" w:themeColor="background1" w:themeShade="BF"/>
              <w:right w:val="nil"/>
            </w:tcBorders>
            <w:vAlign w:val="center"/>
          </w:tcPr>
          <w:p w:rsidR="00DA78B8" w:rsidRDefault="00DA78B8"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70AD47" w:themeFill="accent6"/>
            <w:vAlign w:val="center"/>
          </w:tcPr>
          <w:p w:rsidR="00DA78B8" w:rsidRDefault="00DA78B8" w:rsidP="00B3772C">
            <w:pPr>
              <w:pStyle w:val="ProductList-OfferingBody"/>
              <w:ind w:left="-113"/>
              <w:jc w:val="center"/>
            </w:pPr>
          </w:p>
        </w:tc>
        <w:tc>
          <w:tcPr>
            <w:tcW w:w="767" w:type="dxa"/>
            <w:shd w:val="clear" w:color="auto" w:fill="BFBFBF" w:themeFill="background1" w:themeFillShade="BF"/>
            <w:vAlign w:val="center"/>
          </w:tcPr>
          <w:p w:rsidR="00DA78B8" w:rsidRDefault="00DA78B8" w:rsidP="00B3772C">
            <w:pPr>
              <w:pStyle w:val="ProductList-OfferingBody"/>
              <w:ind w:left="-113"/>
              <w:jc w:val="center"/>
            </w:pPr>
          </w:p>
        </w:tc>
        <w:tc>
          <w:tcPr>
            <w:tcW w:w="768" w:type="dxa"/>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BFBFBF" w:themeFill="background1" w:themeFillShade="BF"/>
            <w:vAlign w:val="center"/>
          </w:tcPr>
          <w:p w:rsidR="00DA78B8" w:rsidRDefault="00DA78B8" w:rsidP="00B3772C">
            <w:pPr>
              <w:pStyle w:val="ProductList-OfferingBody"/>
              <w:ind w:left="-113"/>
              <w:jc w:val="center"/>
            </w:pPr>
          </w:p>
        </w:tc>
        <w:tc>
          <w:tcPr>
            <w:tcW w:w="936" w:type="dxa"/>
            <w:shd w:val="clear" w:color="auto" w:fill="BFBFBF" w:themeFill="background1" w:themeFillShade="BF"/>
            <w:vAlign w:val="center"/>
          </w:tcPr>
          <w:p w:rsidR="00DA78B8" w:rsidRDefault="00DA78B8" w:rsidP="00B3772C">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A78B8" w:rsidRPr="001B7167" w:rsidRDefault="00DA78B8" w:rsidP="00CD5187">
            <w:pPr>
              <w:pStyle w:val="ProductList-Offering2"/>
              <w:rPr>
                <w:lang w:val="it-IT"/>
              </w:rPr>
            </w:pPr>
            <w:bookmarkStart w:id="1000" w:name="_Toc379797310"/>
            <w:bookmarkStart w:id="1001" w:name="_Toc380513336"/>
            <w:bookmarkStart w:id="1002" w:name="_Toc380655384"/>
            <w:bookmarkStart w:id="1003" w:name="_Toc386626405"/>
            <w:r w:rsidRPr="001B7167">
              <w:rPr>
                <w:lang w:val="it-IT"/>
              </w:rPr>
              <w:t>Microsoft Dynamics CRM Online Essential</w:t>
            </w:r>
            <w:r>
              <w:fldChar w:fldCharType="begin"/>
            </w:r>
            <w:r w:rsidRPr="001B7167">
              <w:rPr>
                <w:lang w:val="it-IT"/>
              </w:rPr>
              <w:instrText>XE "Microsoft Dynamics CRM Online Essential"</w:instrText>
            </w:r>
            <w:r>
              <w:fldChar w:fldCharType="end"/>
            </w:r>
            <w:r w:rsidRPr="001B7167">
              <w:rPr>
                <w:lang w:val="it-IT"/>
              </w:rPr>
              <w:t xml:space="preserve"> per SA</w:t>
            </w:r>
            <w:r>
              <w:fldChar w:fldCharType="begin"/>
            </w:r>
            <w:r w:rsidRPr="001B7167">
              <w:rPr>
                <w:lang w:val="it-IT"/>
              </w:rPr>
              <w:instrText>XE "Microsoft Dynamics CRM Online Essential per SA"</w:instrText>
            </w:r>
            <w:r>
              <w:fldChar w:fldCharType="end"/>
            </w:r>
            <w:r w:rsidRPr="001B7167">
              <w:rPr>
                <w:lang w:val="it-IT"/>
              </w:rPr>
              <w:t xml:space="preserve"> (SL per Utente)</w:t>
            </w:r>
            <w:bookmarkEnd w:id="1000"/>
            <w:bookmarkEnd w:id="1001"/>
            <w:bookmarkEnd w:id="1002"/>
            <w:bookmarkEnd w:id="100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A78B8" w:rsidRDefault="00DA78B8"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70AD47" w:themeFill="accent6"/>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768"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936" w:type="dxa"/>
            <w:shd w:val="clear" w:color="auto" w:fill="BFBFBF" w:themeFill="background1" w:themeFillShade="BF"/>
            <w:vAlign w:val="center"/>
          </w:tcPr>
          <w:p w:rsidR="00DA78B8" w:rsidRDefault="00DA78B8" w:rsidP="005D0AC4">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A78B8" w:rsidRDefault="00DA78B8" w:rsidP="00D67331">
            <w:pPr>
              <w:pStyle w:val="ProductList-Offering2"/>
            </w:pPr>
            <w:bookmarkStart w:id="1004" w:name="_Toc379797311"/>
            <w:bookmarkStart w:id="1005" w:name="_Toc380513337"/>
            <w:bookmarkStart w:id="1006" w:name="_Toc380655385"/>
            <w:bookmarkStart w:id="1007" w:name="_Toc386626406"/>
            <w:r>
              <w:t>Microsoft Dynamics CRM Online Non-Production Instance</w:t>
            </w:r>
            <w:r>
              <w:fldChar w:fldCharType="begin"/>
            </w:r>
            <w:r>
              <w:instrText>XE "Microsoft Dynamics CRM Online Non-Production Instance"</w:instrText>
            </w:r>
            <w:r>
              <w:fldChar w:fldCharType="end"/>
            </w:r>
            <w:r>
              <w:t xml:space="preserve"> (SL Add-on)</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A78B8" w:rsidRDefault="00DA78B8"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70AD47" w:themeFill="accent6"/>
            <w:vAlign w:val="center"/>
          </w:tcPr>
          <w:p w:rsidR="00DA78B8" w:rsidRDefault="00DA78B8" w:rsidP="00B3772C">
            <w:pPr>
              <w:pStyle w:val="ProductList-OfferingBody"/>
              <w:ind w:left="-113"/>
              <w:jc w:val="center"/>
            </w:pPr>
          </w:p>
        </w:tc>
        <w:tc>
          <w:tcPr>
            <w:tcW w:w="767" w:type="dxa"/>
            <w:shd w:val="clear" w:color="auto" w:fill="BFBFBF" w:themeFill="background1" w:themeFillShade="BF"/>
            <w:vAlign w:val="center"/>
          </w:tcPr>
          <w:p w:rsidR="00DA78B8" w:rsidRDefault="00DA78B8" w:rsidP="00B3772C">
            <w:pPr>
              <w:pStyle w:val="ProductList-OfferingBody"/>
              <w:ind w:left="-113"/>
              <w:jc w:val="center"/>
            </w:pPr>
          </w:p>
        </w:tc>
        <w:tc>
          <w:tcPr>
            <w:tcW w:w="768" w:type="dxa"/>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BFBFBF" w:themeFill="background1" w:themeFillShade="BF"/>
            <w:vAlign w:val="center"/>
          </w:tcPr>
          <w:p w:rsidR="00DA78B8" w:rsidRDefault="00DA78B8" w:rsidP="00B3772C">
            <w:pPr>
              <w:pStyle w:val="ProductList-OfferingBody"/>
              <w:ind w:left="-113"/>
              <w:jc w:val="center"/>
            </w:pPr>
          </w:p>
        </w:tc>
        <w:tc>
          <w:tcPr>
            <w:tcW w:w="767" w:type="dxa"/>
            <w:shd w:val="clear" w:color="auto" w:fill="BFBFBF" w:themeFill="background1" w:themeFillShade="BF"/>
            <w:vAlign w:val="center"/>
          </w:tcPr>
          <w:p w:rsidR="00DA78B8" w:rsidRDefault="00DA78B8" w:rsidP="00B3772C">
            <w:pPr>
              <w:pStyle w:val="ProductList-OfferingBody"/>
              <w:ind w:left="-113"/>
              <w:jc w:val="center"/>
            </w:pPr>
          </w:p>
        </w:tc>
        <w:tc>
          <w:tcPr>
            <w:tcW w:w="936" w:type="dxa"/>
            <w:shd w:val="clear" w:color="auto" w:fill="BFBFBF" w:themeFill="background1" w:themeFillShade="BF"/>
            <w:vAlign w:val="center"/>
          </w:tcPr>
          <w:p w:rsidR="00DA78B8" w:rsidRDefault="00DA78B8" w:rsidP="00B3772C">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A78B8" w:rsidRDefault="00DA78B8" w:rsidP="00D67331">
            <w:pPr>
              <w:pStyle w:val="ProductList-Offering2"/>
            </w:pPr>
            <w:bookmarkStart w:id="1008" w:name="_Toc379797312"/>
            <w:bookmarkStart w:id="1009" w:name="_Toc380513338"/>
            <w:bookmarkStart w:id="1010" w:name="_Toc380655386"/>
            <w:bookmarkStart w:id="1011" w:name="_Toc386626407"/>
            <w:r>
              <w:t>Microsoft Dynamics CRM Online Extra Production Instance</w:t>
            </w:r>
            <w:r>
              <w:fldChar w:fldCharType="begin"/>
            </w:r>
            <w:r>
              <w:instrText>XE "Microsoft Dynamics CRM Online Extra Production Instance"</w:instrText>
            </w:r>
            <w:r>
              <w:fldChar w:fldCharType="end"/>
            </w:r>
            <w:r>
              <w:t xml:space="preserve"> (SL Add-on)</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A78B8" w:rsidRDefault="00DA78B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936" w:type="dxa"/>
            <w:shd w:val="clear" w:color="auto" w:fill="BFBFBF" w:themeFill="background1" w:themeFillShade="BF"/>
            <w:vAlign w:val="center"/>
          </w:tcPr>
          <w:p w:rsidR="00DA78B8" w:rsidRDefault="00DA78B8" w:rsidP="00C4636F">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A78B8" w:rsidRPr="001B7167" w:rsidRDefault="00DA78B8" w:rsidP="00D67331">
            <w:pPr>
              <w:pStyle w:val="ProductList-Offering2"/>
              <w:rPr>
                <w:lang w:val="it-IT"/>
              </w:rPr>
            </w:pPr>
            <w:bookmarkStart w:id="1012" w:name="_Toc379797313"/>
            <w:bookmarkStart w:id="1013" w:name="_Toc380513339"/>
            <w:bookmarkStart w:id="1014" w:name="_Toc380655387"/>
            <w:bookmarkStart w:id="1015" w:name="_Toc386626408"/>
            <w:r w:rsidRPr="001B7167">
              <w:rPr>
                <w:lang w:val="it-IT"/>
              </w:rPr>
              <w:t>Microsoft Dynamics CRM Online Professional</w:t>
            </w:r>
            <w:r>
              <w:fldChar w:fldCharType="begin"/>
            </w:r>
            <w:r w:rsidRPr="001B7167">
              <w:rPr>
                <w:lang w:val="it-IT"/>
              </w:rPr>
              <w:instrText>XE "Microsoft Dynamics CRM Online Professional"</w:instrText>
            </w:r>
            <w:r>
              <w:fldChar w:fldCharType="end"/>
            </w:r>
            <w:r w:rsidRPr="001B7167">
              <w:rPr>
                <w:lang w:val="it-IT"/>
              </w:rPr>
              <w:t xml:space="preserve"> (SL per Utente)</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A78B8" w:rsidRDefault="00DA78B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936" w:type="dxa"/>
            <w:shd w:val="clear" w:color="auto" w:fill="BFBFBF" w:themeFill="background1" w:themeFillShade="BF"/>
            <w:vAlign w:val="center"/>
          </w:tcPr>
          <w:p w:rsidR="00DA78B8" w:rsidRDefault="00DA78B8" w:rsidP="00C4636F">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A78B8" w:rsidRPr="001B7167" w:rsidRDefault="00DA78B8" w:rsidP="00DF1449">
            <w:pPr>
              <w:pStyle w:val="ProductList-Offering2"/>
              <w:rPr>
                <w:lang w:val="it-IT"/>
              </w:rPr>
            </w:pPr>
            <w:bookmarkStart w:id="1016" w:name="_Toc379797314"/>
            <w:bookmarkStart w:id="1017" w:name="_Toc380513340"/>
            <w:bookmarkStart w:id="1018" w:name="_Toc380655388"/>
            <w:bookmarkStart w:id="1019" w:name="_Toc386626409"/>
            <w:r w:rsidRPr="001B7167">
              <w:rPr>
                <w:lang w:val="it-IT"/>
              </w:rPr>
              <w:t>Microsoft Dynamics CRM Online Professional</w:t>
            </w:r>
            <w:r>
              <w:fldChar w:fldCharType="begin"/>
            </w:r>
            <w:r w:rsidRPr="001B7167">
              <w:rPr>
                <w:lang w:val="it-IT"/>
              </w:rPr>
              <w:instrText>XE "Microsoft Dynamics CRM Online Professional"</w:instrText>
            </w:r>
            <w:r>
              <w:fldChar w:fldCharType="end"/>
            </w:r>
            <w:r w:rsidRPr="001B7167">
              <w:rPr>
                <w:lang w:val="it-IT"/>
              </w:rPr>
              <w:t xml:space="preserve"> per SA</w:t>
            </w:r>
            <w:r>
              <w:fldChar w:fldCharType="begin"/>
            </w:r>
            <w:r w:rsidRPr="001B7167">
              <w:rPr>
                <w:lang w:val="it-IT"/>
              </w:rPr>
              <w:instrText>XE "Microsoft Dynamics CRM Online Professional per SA"</w:instrText>
            </w:r>
            <w:r>
              <w:fldChar w:fldCharType="end"/>
            </w:r>
            <w:r w:rsidRPr="001B7167">
              <w:rPr>
                <w:lang w:val="it-IT"/>
              </w:rPr>
              <w:t xml:space="preserve"> (SL per Utente)</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A78B8" w:rsidRDefault="00DA78B8"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70AD47" w:themeFill="accent6"/>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768"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767" w:type="dxa"/>
            <w:shd w:val="clear" w:color="auto" w:fill="BFBFBF" w:themeFill="background1" w:themeFillShade="BF"/>
            <w:vAlign w:val="center"/>
          </w:tcPr>
          <w:p w:rsidR="00DA78B8" w:rsidRDefault="00DA78B8" w:rsidP="005D0AC4">
            <w:pPr>
              <w:pStyle w:val="ProductList-OfferingBody"/>
              <w:ind w:left="-113"/>
              <w:jc w:val="center"/>
            </w:pPr>
          </w:p>
        </w:tc>
        <w:tc>
          <w:tcPr>
            <w:tcW w:w="936" w:type="dxa"/>
            <w:shd w:val="clear" w:color="auto" w:fill="BFBFBF" w:themeFill="background1" w:themeFillShade="BF"/>
            <w:vAlign w:val="center"/>
          </w:tcPr>
          <w:p w:rsidR="00DA78B8" w:rsidRDefault="00DA78B8" w:rsidP="005D0AC4">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dashSmallGap" w:sz="4" w:space="0" w:color="BFBFBF" w:themeColor="background1" w:themeShade="BF"/>
              <w:right w:val="nil"/>
            </w:tcBorders>
          </w:tcPr>
          <w:p w:rsidR="00DA78B8" w:rsidRDefault="00DA78B8" w:rsidP="00D67331">
            <w:pPr>
              <w:pStyle w:val="ProductList-Offering2"/>
            </w:pPr>
            <w:bookmarkStart w:id="1020" w:name="_Toc379797315"/>
            <w:bookmarkStart w:id="1021" w:name="_Toc380513341"/>
            <w:bookmarkStart w:id="1022" w:name="_Toc380655389"/>
            <w:bookmarkStart w:id="1023" w:name="_Toc386626410"/>
            <w:r>
              <w:t>Microsoft Dynamics CRM Online Professional</w:t>
            </w:r>
            <w:r>
              <w:fldChar w:fldCharType="begin"/>
            </w:r>
            <w:r>
              <w:instrText>XE "Microsoft Dynamics CRM Online Professional"</w:instrText>
            </w:r>
            <w:r>
              <w:fldChar w:fldCharType="end"/>
            </w:r>
            <w:r>
              <w:t xml:space="preserve"> Direct Support</w:t>
            </w:r>
            <w:bookmarkEnd w:id="1020"/>
            <w:bookmarkEnd w:id="1021"/>
            <w:bookmarkEnd w:id="1022"/>
            <w:bookmarkEnd w:id="1023"/>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DA78B8" w:rsidRDefault="00DA78B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936" w:type="dxa"/>
            <w:shd w:val="clear" w:color="auto" w:fill="BFBFBF" w:themeFill="background1" w:themeFillShade="BF"/>
            <w:vAlign w:val="center"/>
          </w:tcPr>
          <w:p w:rsidR="00DA78B8" w:rsidRDefault="00DA78B8" w:rsidP="00C4636F">
            <w:pPr>
              <w:pStyle w:val="ProductList-OfferingBody"/>
              <w:ind w:left="-113"/>
              <w:jc w:val="center"/>
            </w:pPr>
          </w:p>
        </w:tc>
      </w:tr>
      <w:tr w:rsidR="00DA78B8" w:rsidTr="009D0E55">
        <w:trPr>
          <w:cantSplit/>
          <w:trHeight w:val="44"/>
          <w:tblHeader/>
        </w:trPr>
        <w:tc>
          <w:tcPr>
            <w:tcW w:w="2959" w:type="dxa"/>
            <w:tcBorders>
              <w:top w:val="dashSmallGap" w:sz="4" w:space="0" w:color="BFBFBF" w:themeColor="background1" w:themeShade="BF"/>
              <w:left w:val="nil"/>
              <w:bottom w:val="nil"/>
              <w:right w:val="nil"/>
            </w:tcBorders>
          </w:tcPr>
          <w:p w:rsidR="00DA78B8" w:rsidRDefault="00DA78B8" w:rsidP="00D67331">
            <w:pPr>
              <w:pStyle w:val="ProductList-Offering2"/>
            </w:pPr>
            <w:bookmarkStart w:id="1024" w:name="_Toc379797316"/>
            <w:bookmarkStart w:id="1025" w:name="_Toc380513342"/>
            <w:bookmarkStart w:id="1026" w:name="_Toc380655390"/>
            <w:bookmarkStart w:id="1027" w:name="_Toc386626411"/>
            <w:r>
              <w:t>Microsoft Dynamics CRM Online Add-on Extra Storage</w:t>
            </w:r>
            <w:r>
              <w:fldChar w:fldCharType="begin"/>
            </w:r>
            <w:r>
              <w:instrText>XE "Microsoft Dynamics CRM Online Add-on Extra Storage"</w:instrText>
            </w:r>
            <w:r>
              <w:fldChar w:fldCharType="end"/>
            </w:r>
            <w:r>
              <w:t xml:space="preserve"> (SL Add-on)</w:t>
            </w:r>
            <w:bookmarkEnd w:id="1024"/>
            <w:bookmarkEnd w:id="1025"/>
            <w:bookmarkEnd w:id="1026"/>
            <w:bookmarkEnd w:id="1027"/>
          </w:p>
        </w:tc>
        <w:tc>
          <w:tcPr>
            <w:tcW w:w="767" w:type="dxa"/>
            <w:tcBorders>
              <w:top w:val="dashSmallGap" w:sz="4" w:space="0" w:color="BFBFBF" w:themeColor="background1" w:themeShade="BF"/>
              <w:left w:val="nil"/>
              <w:bottom w:val="nil"/>
              <w:right w:val="nil"/>
            </w:tcBorders>
            <w:vAlign w:val="center"/>
          </w:tcPr>
          <w:p w:rsidR="00DA78B8" w:rsidRDefault="00DA78B8"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70AD47" w:themeFill="accent6"/>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8"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767" w:type="dxa"/>
            <w:shd w:val="clear" w:color="auto" w:fill="BFBFBF" w:themeFill="background1" w:themeFillShade="BF"/>
            <w:vAlign w:val="center"/>
          </w:tcPr>
          <w:p w:rsidR="00DA78B8" w:rsidRDefault="00DA78B8" w:rsidP="00C4636F">
            <w:pPr>
              <w:pStyle w:val="ProductList-OfferingBody"/>
              <w:ind w:left="-113"/>
              <w:jc w:val="center"/>
            </w:pPr>
          </w:p>
        </w:tc>
        <w:tc>
          <w:tcPr>
            <w:tcW w:w="936" w:type="dxa"/>
            <w:shd w:val="clear" w:color="auto" w:fill="BFBFBF" w:themeFill="background1" w:themeFillShade="BF"/>
            <w:vAlign w:val="center"/>
          </w:tcPr>
          <w:p w:rsidR="00DA78B8" w:rsidRDefault="00DA78B8" w:rsidP="00C4636F">
            <w:pPr>
              <w:pStyle w:val="ProductList-OfferingBody"/>
              <w:ind w:left="-113"/>
              <w:jc w:val="center"/>
            </w:pPr>
          </w:p>
        </w:tc>
      </w:tr>
    </w:tbl>
    <w:p w:rsidR="00EE40B5" w:rsidRPr="004C09A1" w:rsidRDefault="00EE40B5" w:rsidP="00C37C7A">
      <w:pPr>
        <w:pStyle w:val="ProductList-Body"/>
        <w:tabs>
          <w:tab w:val="clear" w:pos="158"/>
          <w:tab w:val="left" w:pos="3288"/>
        </w:tabs>
      </w:pPr>
    </w:p>
    <w:tbl>
      <w:tblPr>
        <w:tblStyle w:val="TableGrid"/>
        <w:tblW w:w="1427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10"/>
        <w:gridCol w:w="2340"/>
        <w:gridCol w:w="4050"/>
        <w:gridCol w:w="3479"/>
      </w:tblGrid>
      <w:tr w:rsidR="00AB223B" w:rsidRPr="00ED0B44" w:rsidTr="00652A49">
        <w:tc>
          <w:tcPr>
            <w:tcW w:w="4410" w:type="dxa"/>
          </w:tcPr>
          <w:p w:rsidR="00AB223B" w:rsidRDefault="00AB223B" w:rsidP="008B2E04">
            <w:pPr>
              <w:pStyle w:val="ProductList-Body"/>
              <w:spacing w:before="20" w:after="20"/>
              <w:ind w:left="162" w:hanging="162"/>
            </w:pPr>
            <w:r>
              <w:t xml:space="preserve">Idoneità alla Riduzione: </w:t>
            </w:r>
            <w:r>
              <w:rPr>
                <w:b/>
              </w:rPr>
              <w:t>Tutti</w:t>
            </w:r>
          </w:p>
        </w:tc>
        <w:tc>
          <w:tcPr>
            <w:tcW w:w="2340" w:type="dxa"/>
          </w:tcPr>
          <w:p w:rsidR="00AB223B" w:rsidRDefault="00AB223B" w:rsidP="00AB223B">
            <w:pPr>
              <w:pStyle w:val="ProductList-Body"/>
              <w:spacing w:before="20" w:after="20"/>
            </w:pPr>
            <w:r>
              <w:t xml:space="preserve">Pool di Prodotti: </w:t>
            </w:r>
            <w:r>
              <w:rPr>
                <w:b/>
              </w:rPr>
              <w:t>Server</w:t>
            </w:r>
          </w:p>
        </w:tc>
        <w:tc>
          <w:tcPr>
            <w:tcW w:w="4050" w:type="dxa"/>
          </w:tcPr>
          <w:p w:rsidR="00AB223B" w:rsidRPr="001B7167" w:rsidRDefault="008B2E04" w:rsidP="00AB223B">
            <w:pPr>
              <w:pStyle w:val="ProductList-Body"/>
              <w:spacing w:before="20" w:after="20"/>
              <w:rPr>
                <w:lang w:val="it-IT"/>
              </w:rPr>
            </w:pPr>
            <w:r w:rsidRPr="001B7167">
              <w:rPr>
                <w:lang w:val="it-IT"/>
              </w:rPr>
              <w:t xml:space="preserve">Idoneità alla Procedura di Ordine True-up: </w:t>
            </w:r>
            <w:r w:rsidRPr="001B7167">
              <w:rPr>
                <w:b/>
                <w:lang w:val="it-IT"/>
              </w:rPr>
              <w:t>Tutti</w:t>
            </w:r>
          </w:p>
        </w:tc>
        <w:tc>
          <w:tcPr>
            <w:tcW w:w="3479" w:type="dxa"/>
          </w:tcPr>
          <w:p w:rsidR="00AB223B" w:rsidRPr="001B7167" w:rsidRDefault="00AB223B" w:rsidP="00AB223B">
            <w:pPr>
              <w:pStyle w:val="ProductList-Body"/>
              <w:spacing w:before="20" w:after="20"/>
              <w:rPr>
                <w:lang w:val="it-IT"/>
              </w:rPr>
            </w:pPr>
          </w:p>
        </w:tc>
      </w:tr>
      <w:tr w:rsidR="00AB223B" w:rsidRPr="00ED0B44" w:rsidTr="00652A49">
        <w:tc>
          <w:tcPr>
            <w:tcW w:w="4410" w:type="dxa"/>
          </w:tcPr>
          <w:p w:rsidR="00AB223B" w:rsidRPr="001B7167" w:rsidRDefault="008B2E04" w:rsidP="00AB223B">
            <w:pPr>
              <w:pStyle w:val="ProductList-Body"/>
              <w:spacing w:before="20" w:after="20"/>
              <w:ind w:left="162" w:hanging="162"/>
              <w:rPr>
                <w:lang w:val="it-IT"/>
              </w:rPr>
            </w:pPr>
            <w:r w:rsidRPr="001B7167">
              <w:rPr>
                <w:lang w:val="it-IT"/>
              </w:rPr>
              <w:t xml:space="preserve">Idoneità alla Transizione: </w:t>
            </w:r>
            <w:r w:rsidRPr="001B7167">
              <w:rPr>
                <w:b/>
                <w:lang w:val="it-IT"/>
              </w:rPr>
              <w:t>Essential, Basic e Professional</w:t>
            </w:r>
          </w:p>
        </w:tc>
        <w:tc>
          <w:tcPr>
            <w:tcW w:w="2340" w:type="dxa"/>
          </w:tcPr>
          <w:p w:rsidR="00AB223B" w:rsidRPr="001B7167" w:rsidRDefault="00AB223B" w:rsidP="00AB223B">
            <w:pPr>
              <w:pStyle w:val="ProductList-Body"/>
              <w:spacing w:before="20" w:after="20"/>
              <w:rPr>
                <w:lang w:val="it-IT"/>
              </w:rPr>
            </w:pPr>
          </w:p>
        </w:tc>
        <w:tc>
          <w:tcPr>
            <w:tcW w:w="4050" w:type="dxa"/>
          </w:tcPr>
          <w:p w:rsidR="00AB223B" w:rsidRPr="001B7167" w:rsidRDefault="00AB223B" w:rsidP="008B2E04">
            <w:pPr>
              <w:pStyle w:val="ProductList-Body"/>
              <w:spacing w:before="20" w:after="20"/>
              <w:rPr>
                <w:lang w:val="it-IT"/>
              </w:rPr>
            </w:pPr>
          </w:p>
        </w:tc>
        <w:tc>
          <w:tcPr>
            <w:tcW w:w="3479" w:type="dxa"/>
          </w:tcPr>
          <w:p w:rsidR="00AB223B" w:rsidRPr="001B7167" w:rsidRDefault="00AB223B" w:rsidP="00AB223B">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5F1B3D" w:rsidRDefault="005F1B3D" w:rsidP="005F1B3D">
      <w:pPr>
        <w:pStyle w:val="ProductList-Body"/>
      </w:pPr>
      <w:r w:rsidRPr="005F1B3D">
        <w:t>Microsoft Dynamics CRM Online Enterprise sarà disponibile il prossimo maggio/giugno 2014.</w:t>
      </w:r>
    </w:p>
    <w:p w:rsidR="005F1B3D" w:rsidRPr="005F1B3D" w:rsidRDefault="005F1B3D" w:rsidP="005F1B3D">
      <w:pPr>
        <w:pStyle w:val="ProductList-Body"/>
      </w:pPr>
    </w:p>
    <w:p w:rsidR="008F4ABC" w:rsidRPr="001B7167" w:rsidRDefault="008F4ABC" w:rsidP="008F4ABC">
      <w:pPr>
        <w:pStyle w:val="ProductList-Body"/>
        <w:rPr>
          <w:lang w:val="it-IT"/>
        </w:rPr>
      </w:pPr>
      <w:r w:rsidRPr="001B7167">
        <w:rPr>
          <w:b/>
          <w:color w:val="00188F"/>
          <w:lang w:val="it-IT"/>
        </w:rPr>
        <w:t>USL Add-On</w:t>
      </w:r>
    </w:p>
    <w:p w:rsidR="008F4ABC" w:rsidRPr="001B7167" w:rsidRDefault="008F4ABC" w:rsidP="00EE775B">
      <w:pPr>
        <w:pStyle w:val="ProductList-Body"/>
        <w:rPr>
          <w:lang w:val="it-IT"/>
        </w:rPr>
      </w:pPr>
      <w:r w:rsidRPr="001B7167">
        <w:rPr>
          <w:lang w:val="it-IT"/>
        </w:rPr>
        <w:t xml:space="preserve">Una Licenza </w:t>
      </w:r>
      <w:r w:rsidR="00EE775B">
        <w:rPr>
          <w:lang w:val="it-IT"/>
        </w:rPr>
        <w:t>“</w:t>
      </w:r>
      <w:r w:rsidRPr="001B7167">
        <w:rPr>
          <w:lang w:val="it-IT"/>
        </w:rPr>
        <w:t>Subscription</w:t>
      </w:r>
      <w:r w:rsidR="00EE775B">
        <w:rPr>
          <w:lang w:val="it-IT"/>
        </w:rPr>
        <w:t>”</w:t>
      </w:r>
      <w:r w:rsidRPr="001B7167">
        <w:rPr>
          <w:lang w:val="it-IT"/>
        </w:rPr>
        <w:t xml:space="preserve"> Add-on per Utente (SL Add-on per Utente) è una Licenza </w:t>
      </w:r>
      <w:r w:rsidR="00EE775B">
        <w:rPr>
          <w:lang w:val="it-IT"/>
        </w:rPr>
        <w:t>“</w:t>
      </w:r>
      <w:r w:rsidRPr="001B7167">
        <w:rPr>
          <w:lang w:val="it-IT"/>
        </w:rPr>
        <w:t>Subscription</w:t>
      </w:r>
      <w:r w:rsidR="00EE775B">
        <w:rPr>
          <w:lang w:val="it-IT"/>
        </w:rPr>
        <w:t>”</w:t>
      </w:r>
      <w:r w:rsidRPr="001B7167">
        <w:rPr>
          <w:lang w:val="it-IT"/>
        </w:rPr>
        <w:t xml:space="preserve"> (SL) per utente acquistata in aggiunta (e in associazione) a una Licenza Qualificante (o a un gruppo di Licenze Qualificanti), delineate nella tabella che segue, che offre l</w:t>
      </w:r>
      <w:r w:rsidR="001B7167">
        <w:rPr>
          <w:lang w:val="it-IT"/>
        </w:rPr>
        <w:t>’</w:t>
      </w:r>
      <w:r w:rsidRPr="001B7167">
        <w:rPr>
          <w:lang w:val="it-IT"/>
        </w:rPr>
        <w:t>accesso ai Servizi Online e diritti sull</w:t>
      </w:r>
      <w:r w:rsidR="001B7167">
        <w:rPr>
          <w:lang w:val="it-IT"/>
        </w:rPr>
        <w:t>’</w:t>
      </w:r>
      <w:r w:rsidRPr="001B7167">
        <w:rPr>
          <w:lang w:val="it-IT"/>
        </w:rPr>
        <w:t>utilizzo equivalenti a una SL per Utente completa per lo stesso servizio.</w:t>
      </w:r>
    </w:p>
    <w:p w:rsidR="008F4ABC" w:rsidRPr="001B7167" w:rsidRDefault="008F4ABC" w:rsidP="008F4ABC">
      <w:pPr>
        <w:pStyle w:val="ProductList-Body"/>
        <w:rPr>
          <w:lang w:val="it-IT"/>
        </w:rPr>
      </w:pPr>
    </w:p>
    <w:tbl>
      <w:tblPr>
        <w:tblStyle w:val="TableGrid"/>
        <w:tblW w:w="10782" w:type="dxa"/>
        <w:tblInd w:w="126" w:type="dxa"/>
        <w:tblLook w:val="04A0" w:firstRow="1" w:lastRow="0" w:firstColumn="1" w:lastColumn="0" w:noHBand="0" w:noVBand="1"/>
      </w:tblPr>
      <w:tblGrid>
        <w:gridCol w:w="5287"/>
        <w:gridCol w:w="5495"/>
      </w:tblGrid>
      <w:tr w:rsidR="008F4ABC" w:rsidRPr="00ED0B44" w:rsidTr="00224B4C">
        <w:trPr>
          <w:tblHeader/>
        </w:trPr>
        <w:tc>
          <w:tcPr>
            <w:tcW w:w="5287"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495" w:type="dxa"/>
            <w:shd w:val="clear" w:color="auto" w:fill="0072C6"/>
          </w:tcPr>
          <w:p w:rsidR="008F4ABC" w:rsidRPr="001B7167" w:rsidRDefault="008F4ABC" w:rsidP="009130AF">
            <w:pPr>
              <w:pStyle w:val="ProductList-Body"/>
              <w:spacing w:before="20" w:after="20"/>
              <w:rPr>
                <w:color w:val="FFFFFF" w:themeColor="background1"/>
                <w:lang w:val="it-IT"/>
              </w:rPr>
            </w:pPr>
            <w:r w:rsidRPr="001B7167">
              <w:rPr>
                <w:color w:val="FFFFFF" w:themeColor="background1"/>
                <w:lang w:val="it-IT"/>
              </w:rPr>
              <w:t>SL Add-On per Utente</w:t>
            </w:r>
          </w:p>
        </w:tc>
      </w:tr>
      <w:tr w:rsidR="008F4ABC" w:rsidTr="00224B4C">
        <w:tc>
          <w:tcPr>
            <w:tcW w:w="5287" w:type="dxa"/>
          </w:tcPr>
          <w:p w:rsidR="008F4ABC" w:rsidRDefault="008F4ABC" w:rsidP="009130AF">
            <w:pPr>
              <w:pStyle w:val="ProductList-Body"/>
            </w:pPr>
            <w:r>
              <w:t>Essentials CAL per Microsoft Dynamics CRM 2013</w:t>
            </w:r>
            <w:r>
              <w:rPr>
                <w:vertAlign w:val="superscript"/>
              </w:rPr>
              <w:t>1</w:t>
            </w:r>
          </w:p>
        </w:tc>
        <w:tc>
          <w:tcPr>
            <w:tcW w:w="5495" w:type="dxa"/>
          </w:tcPr>
          <w:p w:rsidR="008F4ABC" w:rsidRDefault="008F4ABC" w:rsidP="009130AF">
            <w:pPr>
              <w:pStyle w:val="ProductList-Body"/>
            </w:pPr>
            <w:r>
              <w:t>Dynamics CRM Online Essentials per SA USL</w:t>
            </w:r>
          </w:p>
        </w:tc>
      </w:tr>
      <w:tr w:rsidR="008F4ABC" w:rsidTr="00224B4C">
        <w:tc>
          <w:tcPr>
            <w:tcW w:w="5287" w:type="dxa"/>
          </w:tcPr>
          <w:p w:rsidR="008F4ABC" w:rsidRPr="004C09A1" w:rsidRDefault="008F4ABC" w:rsidP="008F4ABC">
            <w:pPr>
              <w:pStyle w:val="ProductList-Body"/>
            </w:pPr>
            <w:r>
              <w:t>Basic CAL per Microsoft Dynamics CRM 2013</w:t>
            </w:r>
            <w:r>
              <w:rPr>
                <w:vertAlign w:val="superscript"/>
              </w:rPr>
              <w:t>1</w:t>
            </w:r>
            <w:r>
              <w:t xml:space="preserve"> o</w:t>
            </w:r>
          </w:p>
          <w:p w:rsidR="008F4ABC" w:rsidRDefault="008F4ABC" w:rsidP="008F4ABC">
            <w:pPr>
              <w:pStyle w:val="ProductList-Body"/>
            </w:pPr>
            <w:r>
              <w:t>CAL Aggiuntiva per l</w:t>
            </w:r>
            <w:r w:rsidR="001B7167">
              <w:t>’</w:t>
            </w:r>
            <w:r>
              <w:t>Utilizzo di Microsoft Dynamics CRM 2013 Basic</w:t>
            </w:r>
            <w:r>
              <w:rPr>
                <w:vertAlign w:val="superscript"/>
              </w:rPr>
              <w:t>1</w:t>
            </w:r>
          </w:p>
        </w:tc>
        <w:tc>
          <w:tcPr>
            <w:tcW w:w="5495" w:type="dxa"/>
          </w:tcPr>
          <w:p w:rsidR="008F4ABC" w:rsidRDefault="00550011" w:rsidP="009130AF">
            <w:pPr>
              <w:pStyle w:val="ProductList-Body"/>
            </w:pPr>
            <w:r>
              <w:t>Dynamics CRM Online Basic per SA USL</w:t>
            </w:r>
          </w:p>
        </w:tc>
      </w:tr>
      <w:tr w:rsidR="008F4ABC" w:rsidRPr="00ED0B44" w:rsidTr="00224B4C">
        <w:tc>
          <w:tcPr>
            <w:tcW w:w="5287" w:type="dxa"/>
          </w:tcPr>
          <w:p w:rsidR="008F4ABC" w:rsidRPr="001B7167" w:rsidRDefault="008F4ABC" w:rsidP="008F4ABC">
            <w:pPr>
              <w:pStyle w:val="ProductList-Body"/>
              <w:rPr>
                <w:lang w:val="it-IT"/>
              </w:rPr>
            </w:pPr>
            <w:r w:rsidRPr="001B7167">
              <w:rPr>
                <w:lang w:val="it-IT"/>
              </w:rPr>
              <w:t>Professional CAL per Microsoft Dynamics CRM 2013</w:t>
            </w:r>
            <w:r w:rsidRPr="001B7167">
              <w:rPr>
                <w:vertAlign w:val="superscript"/>
                <w:lang w:val="it-IT"/>
              </w:rPr>
              <w:t>1</w:t>
            </w:r>
            <w:r w:rsidRPr="001B7167">
              <w:rPr>
                <w:lang w:val="it-IT"/>
              </w:rPr>
              <w:t xml:space="preserve"> o</w:t>
            </w:r>
          </w:p>
          <w:p w:rsidR="008F4ABC" w:rsidRPr="001B7167" w:rsidRDefault="008F4ABC" w:rsidP="008F4ABC">
            <w:pPr>
              <w:pStyle w:val="ProductList-Body"/>
              <w:rPr>
                <w:lang w:val="it-IT"/>
              </w:rPr>
            </w:pPr>
            <w:r w:rsidRPr="001B7167">
              <w:rPr>
                <w:lang w:val="it-IT"/>
              </w:rPr>
              <w:t>CAL Aggiuntiva per l</w:t>
            </w:r>
            <w:r w:rsidR="001B7167">
              <w:rPr>
                <w:lang w:val="it-IT"/>
              </w:rPr>
              <w:t>’</w:t>
            </w:r>
            <w:r w:rsidRPr="001B7167">
              <w:rPr>
                <w:lang w:val="it-IT"/>
              </w:rPr>
              <w:t>Utilizzo di Microsoft Dynamics CRM 2013 Professional</w:t>
            </w:r>
            <w:r w:rsidRPr="001B7167">
              <w:rPr>
                <w:vertAlign w:val="superscript"/>
                <w:lang w:val="it-IT"/>
              </w:rPr>
              <w:t>1</w:t>
            </w:r>
          </w:p>
        </w:tc>
        <w:tc>
          <w:tcPr>
            <w:tcW w:w="5495" w:type="dxa"/>
          </w:tcPr>
          <w:p w:rsidR="008F4ABC" w:rsidRPr="001B7167" w:rsidRDefault="008F4ABC" w:rsidP="009130AF">
            <w:pPr>
              <w:pStyle w:val="ProductList-Body"/>
              <w:rPr>
                <w:lang w:val="it-IT"/>
              </w:rPr>
            </w:pPr>
            <w:r w:rsidRPr="001B7167">
              <w:rPr>
                <w:lang w:val="it-IT"/>
              </w:rPr>
              <w:t>Dynamics CRM Online Professional per SA USL</w:t>
            </w:r>
          </w:p>
        </w:tc>
      </w:tr>
    </w:tbl>
    <w:p w:rsidR="008F4ABC" w:rsidRPr="001B7167" w:rsidRDefault="008F4ABC" w:rsidP="008F4ABC">
      <w:pPr>
        <w:pStyle w:val="ProductList-Body"/>
        <w:tabs>
          <w:tab w:val="clear" w:pos="158"/>
          <w:tab w:val="left" w:pos="180"/>
        </w:tabs>
        <w:rPr>
          <w:lang w:val="it-IT"/>
        </w:rPr>
      </w:pPr>
      <w:r w:rsidRPr="001B7167">
        <w:rPr>
          <w:vertAlign w:val="superscript"/>
          <w:lang w:val="it-IT"/>
        </w:rPr>
        <w:t>1</w:t>
      </w:r>
      <w:r w:rsidRPr="001B7167">
        <w:rPr>
          <w:i/>
          <w:lang w:val="it-IT"/>
        </w:rPr>
        <w:t>Con SA attiva</w:t>
      </w:r>
    </w:p>
    <w:p w:rsidR="008F4ABC" w:rsidRPr="001B7167" w:rsidRDefault="008F4ABC" w:rsidP="008F4ABC">
      <w:pPr>
        <w:pStyle w:val="ProductList-Body"/>
        <w:rPr>
          <w:lang w:val="it-IT"/>
        </w:rPr>
      </w:pPr>
    </w:p>
    <w:p w:rsidR="00B3772C" w:rsidRPr="001B7167" w:rsidRDefault="00B3772C" w:rsidP="00B3772C">
      <w:pPr>
        <w:pStyle w:val="ProductList-Body"/>
        <w:rPr>
          <w:lang w:val="it-IT"/>
        </w:rPr>
      </w:pPr>
      <w:r w:rsidRPr="001B7167">
        <w:rPr>
          <w:b/>
          <w:color w:val="00188F"/>
          <w:lang w:val="it-IT"/>
        </w:rPr>
        <w:t>Contratto Campus e School</w:t>
      </w:r>
    </w:p>
    <w:p w:rsidR="00B3772C" w:rsidRPr="001B7167" w:rsidRDefault="00B3772C" w:rsidP="00EE775B">
      <w:pPr>
        <w:pStyle w:val="ProductList-Body"/>
        <w:rPr>
          <w:lang w:val="it-IT"/>
        </w:rPr>
      </w:pPr>
      <w:r w:rsidRPr="001B7167">
        <w:rPr>
          <w:lang w:val="it-IT"/>
        </w:rPr>
        <w:t xml:space="preserve">Le licenze </w:t>
      </w:r>
      <w:r w:rsidR="00EE775B">
        <w:rPr>
          <w:lang w:val="it-IT"/>
        </w:rPr>
        <w:t>“</w:t>
      </w:r>
      <w:r w:rsidRPr="001B7167">
        <w:rPr>
          <w:lang w:val="it-IT"/>
        </w:rPr>
        <w:t>Subscription</w:t>
      </w:r>
      <w:r w:rsidR="00EE775B">
        <w:rPr>
          <w:lang w:val="it-IT"/>
        </w:rPr>
        <w:t>”</w:t>
      </w:r>
      <w:r w:rsidRPr="001B7167">
        <w:rPr>
          <w:lang w:val="it-IT"/>
        </w:rPr>
        <w:t xml:space="preserve"> per Microsoft Dynamics CRM Online vendute ai sensi del contratto CA/SA potranno essere acquistate per l</w:t>
      </w:r>
      <w:r w:rsidR="001B7167">
        <w:rPr>
          <w:lang w:val="it-IT"/>
        </w:rPr>
        <w:t>’</w:t>
      </w:r>
      <w:r w:rsidRPr="001B7167">
        <w:rPr>
          <w:lang w:val="it-IT"/>
        </w:rPr>
        <w:t>intero Istituto oppure non per l</w:t>
      </w:r>
      <w:r w:rsidR="001B7167">
        <w:rPr>
          <w:lang w:val="it-IT"/>
        </w:rPr>
        <w:t>’</w:t>
      </w:r>
      <w:r w:rsidRPr="001B7167">
        <w:rPr>
          <w:lang w:val="it-IT"/>
        </w:rPr>
        <w:t>intero Istituto.</w:t>
      </w:r>
      <w:r w:rsidR="00443484" w:rsidRPr="001B7167">
        <w:rPr>
          <w:lang w:val="it-IT"/>
        </w:rPr>
        <w:t xml:space="preserve"> </w:t>
      </w:r>
      <w:r w:rsidRPr="001B7167">
        <w:rPr>
          <w:lang w:val="it-IT"/>
        </w:rPr>
        <w:t xml:space="preserve">Le licenze </w:t>
      </w:r>
      <w:r w:rsidR="00EE775B">
        <w:rPr>
          <w:lang w:val="it-IT"/>
        </w:rPr>
        <w:t>“</w:t>
      </w:r>
      <w:r w:rsidRPr="001B7167">
        <w:rPr>
          <w:lang w:val="it-IT"/>
        </w:rPr>
        <w:t>Subscription</w:t>
      </w:r>
      <w:r w:rsidR="00EE775B">
        <w:rPr>
          <w:lang w:val="it-IT"/>
        </w:rPr>
        <w:t>”</w:t>
      </w:r>
      <w:r w:rsidRPr="001B7167">
        <w:rPr>
          <w:lang w:val="it-IT"/>
        </w:rPr>
        <w:t xml:space="preserve"> devono essere concesse nella modalità Per Utente.</w:t>
      </w:r>
      <w:r w:rsidR="00443484" w:rsidRPr="001B7167">
        <w:rPr>
          <w:lang w:val="it-IT"/>
        </w:rPr>
        <w:t xml:space="preserve"> </w:t>
      </w:r>
      <w:r w:rsidRPr="001B7167">
        <w:rPr>
          <w:lang w:val="it-IT"/>
        </w:rPr>
        <w:t xml:space="preserve">Qualora occorressero Licenze </w:t>
      </w:r>
      <w:r w:rsidR="00EE775B">
        <w:rPr>
          <w:lang w:val="it-IT"/>
        </w:rPr>
        <w:lastRenderedPageBreak/>
        <w:t>“</w:t>
      </w:r>
      <w:r w:rsidRPr="001B7167">
        <w:rPr>
          <w:lang w:val="it-IT"/>
        </w:rPr>
        <w:t>Subscription</w:t>
      </w:r>
      <w:r w:rsidR="00EE775B">
        <w:rPr>
          <w:lang w:val="it-IT"/>
        </w:rPr>
        <w:t>”</w:t>
      </w:r>
      <w:r w:rsidRPr="001B7167">
        <w:rPr>
          <w:lang w:val="it-IT"/>
        </w:rPr>
        <w:t xml:space="preserve"> per Utente per accedere a Microsoft Dynamics CRM, dovrà essere ordinato l</w:t>
      </w:r>
      <w:r w:rsidR="001B7167">
        <w:rPr>
          <w:lang w:val="it-IT"/>
        </w:rPr>
        <w:t>’</w:t>
      </w:r>
      <w:r w:rsidRPr="001B7167">
        <w:rPr>
          <w:lang w:val="it-IT"/>
        </w:rPr>
        <w:t xml:space="preserve">esatto numero di Licenze </w:t>
      </w:r>
      <w:r w:rsidR="00EE775B">
        <w:rPr>
          <w:lang w:val="it-IT"/>
        </w:rPr>
        <w:t>“</w:t>
      </w:r>
      <w:r w:rsidRPr="001B7167">
        <w:rPr>
          <w:lang w:val="it-IT"/>
        </w:rPr>
        <w:t>Subscription</w:t>
      </w:r>
      <w:r w:rsidR="00EE775B">
        <w:rPr>
          <w:lang w:val="it-IT"/>
        </w:rPr>
        <w:t>”</w:t>
      </w:r>
      <w:r w:rsidRPr="001B7167">
        <w:rPr>
          <w:lang w:val="it-IT"/>
        </w:rPr>
        <w:t xml:space="preserve"> per Utente necessario.</w:t>
      </w:r>
    </w:p>
    <w:p w:rsidR="00B3772C" w:rsidRPr="001B7167" w:rsidRDefault="00B3772C" w:rsidP="00B3772C">
      <w:pPr>
        <w:pStyle w:val="ProductList-Body"/>
        <w:rPr>
          <w:lang w:val="it-IT"/>
        </w:rPr>
      </w:pPr>
    </w:p>
    <w:p w:rsidR="00B3772C" w:rsidRPr="001B7167" w:rsidRDefault="00B3772C" w:rsidP="00B3772C">
      <w:pPr>
        <w:pStyle w:val="ProductList-Body"/>
        <w:rPr>
          <w:lang w:val="it-IT"/>
        </w:rPr>
      </w:pPr>
      <w:r w:rsidRPr="001B7167">
        <w:rPr>
          <w:b/>
          <w:color w:val="00188F"/>
          <w:lang w:val="it-IT"/>
        </w:rPr>
        <w:t>Microsoft Dynamics CRM Online - Microsoft Dynamics Marketing Online Integration Grant</w:t>
      </w:r>
    </w:p>
    <w:p w:rsidR="00782C7B" w:rsidRPr="001B7167" w:rsidRDefault="00B3772C" w:rsidP="00B3772C">
      <w:pPr>
        <w:pStyle w:val="ProductList-Body"/>
        <w:rPr>
          <w:lang w:val="it-IT"/>
        </w:rPr>
      </w:pPr>
      <w:r w:rsidRPr="001B7167">
        <w:rPr>
          <w:lang w:val="it-IT"/>
        </w:rPr>
        <w:t>La rinuncia di licenza che segue si applica agli utenti in possesso della licenza per Microsoft Dynamics Marketing Online con l</w:t>
      </w:r>
      <w:r w:rsidR="001B7167">
        <w:rPr>
          <w:lang w:val="it-IT"/>
        </w:rPr>
        <w:t>’</w:t>
      </w:r>
      <w:r w:rsidRPr="001B7167">
        <w:rPr>
          <w:lang w:val="it-IT"/>
        </w:rP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USL appropriate.</w:t>
      </w:r>
    </w:p>
    <w:p w:rsidR="00E05F95" w:rsidRPr="001B7167" w:rsidRDefault="00E05F95" w:rsidP="00B3772C">
      <w:pPr>
        <w:pStyle w:val="ProductList-Body"/>
        <w:rPr>
          <w:lang w:val="it-IT"/>
        </w:rPr>
      </w:pPr>
      <w:bookmarkStart w:id="1028" w:name="_Toc378147662"/>
      <w:bookmarkStart w:id="1029" w:name="_Toc378151559"/>
    </w:p>
    <w:p w:rsidR="00E05F95" w:rsidRPr="001B7167" w:rsidRDefault="0043674F" w:rsidP="00241D62">
      <w:pPr>
        <w:pStyle w:val="ProductList-Body"/>
        <w:rPr>
          <w:lang w:val="it-IT"/>
        </w:rPr>
      </w:pPr>
      <w:r w:rsidRPr="001B7167">
        <w:rPr>
          <w:b/>
          <w:color w:val="00188F"/>
          <w:lang w:val="it-IT"/>
        </w:rPr>
        <w:t>Offerte di Supporto per Microsoft Dynamics CRM Online</w:t>
      </w:r>
    </w:p>
    <w:p w:rsidR="00E05F95" w:rsidRPr="001B7167" w:rsidRDefault="00E05F95" w:rsidP="0064152F">
      <w:pPr>
        <w:autoSpaceDE w:val="0"/>
        <w:autoSpaceDN w:val="0"/>
        <w:spacing w:after="0" w:line="240" w:lineRule="auto"/>
        <w:rPr>
          <w:lang w:val="it-IT"/>
        </w:rPr>
      </w:pPr>
      <w:r w:rsidRPr="001B7167">
        <w:rPr>
          <w:rFonts w:cstheme="minorHAnsi"/>
          <w:sz w:val="18"/>
          <w:szCs w:val="18"/>
          <w:lang w:val="it-IT"/>
        </w:rPr>
        <w:t xml:space="preserve">Dettagli sulle offerte relative al supporto per Microsoft Dynamics CRM Online sono disponibili </w:t>
      </w:r>
      <w:r w:rsidRPr="001B7167">
        <w:rPr>
          <w:rStyle w:val="ProductList-BodyChar"/>
          <w:lang w:val="it-IT"/>
        </w:rPr>
        <w:t>all</w:t>
      </w:r>
      <w:r w:rsidR="001B7167">
        <w:rPr>
          <w:rStyle w:val="ProductList-BodyChar"/>
          <w:lang w:val="it-IT"/>
        </w:rPr>
        <w:t>’</w:t>
      </w:r>
      <w:r w:rsidRPr="001B7167">
        <w:rPr>
          <w:rStyle w:val="ProductList-BodyChar"/>
          <w:lang w:val="it-IT"/>
        </w:rPr>
        <w:t xml:space="preserve">indirizzo </w:t>
      </w:r>
      <w:hyperlink r:id="rId46" w:anchor="support" w:history="1">
        <w:r w:rsidRPr="001B7167">
          <w:rPr>
            <w:rStyle w:val="Hyperlink"/>
            <w:sz w:val="18"/>
            <w:lang w:val="it-IT"/>
          </w:rPr>
          <w:t>http://www.microsoft.com/en-us/dynamics/crm-purchase-online.aspx#support</w:t>
        </w:r>
      </w:hyperlink>
      <w:r w:rsidRPr="001B7167">
        <w:rPr>
          <w:rFonts w:cstheme="minorHAnsi"/>
          <w:sz w:val="18"/>
          <w:szCs w:val="18"/>
          <w:lang w:val="it-IT"/>
        </w:rPr>
        <w:t>.</w:t>
      </w:r>
      <w:r w:rsidR="00443484" w:rsidRPr="001B7167">
        <w:rPr>
          <w:rFonts w:cstheme="minorHAnsi"/>
          <w:sz w:val="18"/>
          <w:szCs w:val="18"/>
          <w:lang w:val="it-IT"/>
        </w:rPr>
        <w:t xml:space="preserve"> </w:t>
      </w:r>
      <w:r w:rsidRPr="001B7167">
        <w:rPr>
          <w:sz w:val="18"/>
          <w:lang w:val="it-IT"/>
        </w:rPr>
        <w:t>Il supporto verrà fornito in lingua inglese salvo quanto diversamente concordato tra una società e Microsoft per iscritto.</w:t>
      </w:r>
      <w:r w:rsidR="00443484" w:rsidRPr="001B7167">
        <w:rPr>
          <w:sz w:val="18"/>
          <w:lang w:val="it-IT"/>
        </w:rPr>
        <w:t xml:space="preserve"> </w:t>
      </w:r>
      <w:r w:rsidRPr="001B7167">
        <w:rPr>
          <w:sz w:val="18"/>
          <w:lang w:val="it-IT"/>
        </w:rPr>
        <w:t>Le società sono tenute a richiedere la prestazione di supporto tecnico tramite Web e a specificare un livello di gravità iniziale all</w:t>
      </w:r>
      <w:r w:rsidR="001B7167">
        <w:rPr>
          <w:sz w:val="18"/>
          <w:lang w:val="it-IT"/>
        </w:rPr>
        <w:t>’</w:t>
      </w:r>
      <w:r w:rsidRPr="001B7167">
        <w:rPr>
          <w:sz w:val="18"/>
          <w:lang w:val="it-IT"/>
        </w:rPr>
        <w:t>invio della richiesta.</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AB223B" w:rsidRPr="001B7167" w:rsidRDefault="00AB223B" w:rsidP="00AB223B">
      <w:pPr>
        <w:pStyle w:val="ProductList-Offering2Heading"/>
        <w:rPr>
          <w:lang w:val="it-IT"/>
        </w:rPr>
      </w:pPr>
      <w:bookmarkStart w:id="1030" w:name="_Toc386626412"/>
      <w:bookmarkStart w:id="1031" w:name="_Toc378147663"/>
      <w:bookmarkStart w:id="1032" w:name="_Toc378151560"/>
      <w:bookmarkStart w:id="1033" w:name="_Toc379797328"/>
      <w:bookmarkEnd w:id="1028"/>
      <w:bookmarkEnd w:id="1029"/>
      <w:r w:rsidRPr="001B7167">
        <w:rPr>
          <w:lang w:val="it-IT"/>
        </w:rPr>
        <w:t>Microsoft Dynamics Marketing</w:t>
      </w:r>
      <w:bookmarkEnd w:id="1030"/>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9"/>
        <w:gridCol w:w="717"/>
        <w:gridCol w:w="767"/>
        <w:gridCol w:w="767"/>
        <w:gridCol w:w="768"/>
        <w:gridCol w:w="767"/>
        <w:gridCol w:w="767"/>
        <w:gridCol w:w="768"/>
        <w:gridCol w:w="767"/>
        <w:gridCol w:w="767"/>
        <w:gridCol w:w="966"/>
      </w:tblGrid>
      <w:tr w:rsidR="00AB223B" w:rsidRPr="001D0306" w:rsidTr="00816AC0">
        <w:trPr>
          <w:cantSplit/>
          <w:tblHeader/>
        </w:trPr>
        <w:tc>
          <w:tcPr>
            <w:tcW w:w="2979" w:type="dxa"/>
            <w:tcBorders>
              <w:bottom w:val="nil"/>
            </w:tcBorders>
            <w:shd w:val="clear" w:color="auto" w:fill="00188F"/>
          </w:tcPr>
          <w:p w:rsidR="00AB223B" w:rsidRPr="001D0306" w:rsidRDefault="00AB223B" w:rsidP="009130AF">
            <w:pPr>
              <w:pStyle w:val="ProductList-OfferingBody"/>
              <w:ind w:left="-28"/>
              <w:rPr>
                <w:color w:val="FFFFFF" w:themeColor="background1"/>
              </w:rPr>
            </w:pPr>
            <w:r w:rsidRPr="001D0306">
              <w:rPr>
                <w:color w:val="FFFFFF" w:themeColor="background1"/>
              </w:rPr>
              <w:t>Prodotti</w:t>
            </w:r>
          </w:p>
        </w:tc>
        <w:tc>
          <w:tcPr>
            <w:tcW w:w="717" w:type="dxa"/>
            <w:tcBorders>
              <w:bottom w:val="nil"/>
            </w:tcBorders>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Licenza</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 xml:space="preserve"> L </w:t>
            </w:r>
            <w:r w:rsidRPr="001D0306">
              <w:rPr>
                <w:color w:val="000000" w:themeColor="text1"/>
              </w:rPr>
              <w:fldChar w:fldCharType="end"/>
            </w:r>
          </w:p>
        </w:tc>
        <w:tc>
          <w:tcPr>
            <w:tcW w:w="767" w:type="dxa"/>
            <w:tcBorders>
              <w:left w:val="single" w:sz="12" w:space="0" w:color="FFFFFF" w:themeColor="background1"/>
            </w:tcBorders>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Contratto Campus e School</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CA/SA</w:t>
            </w:r>
            <w:r w:rsidRPr="001D0306">
              <w:rPr>
                <w:color w:val="000000" w:themeColor="text1"/>
              </w:rPr>
              <w:fldChar w:fldCharType="end"/>
            </w:r>
          </w:p>
        </w:tc>
        <w:tc>
          <w:tcPr>
            <w:tcW w:w="767"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Contratto Enterprise e Contratto Enterprise Subscription</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EA/EAS</w:t>
            </w:r>
            <w:r w:rsidRPr="001D0306">
              <w:rPr>
                <w:color w:val="000000" w:themeColor="text1"/>
              </w:rPr>
              <w:fldChar w:fldCharType="end"/>
            </w:r>
          </w:p>
        </w:tc>
        <w:tc>
          <w:tcPr>
            <w:tcW w:w="768"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Enrollment for Education Solutions</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EES</w:t>
            </w:r>
            <w:r w:rsidRPr="001D0306">
              <w:rPr>
                <w:color w:val="000000" w:themeColor="text1"/>
              </w:rPr>
              <w:fldChar w:fldCharType="end"/>
            </w:r>
          </w:p>
        </w:tc>
        <w:tc>
          <w:tcPr>
            <w:tcW w:w="767"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Contratto per i Prodotti e i Servizi Microsoft</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rFonts w:ascii="Calibri" w:hAnsi="Calibri" w:cs="Calibri"/>
                <w:lang w:val="it-IT"/>
              </w:rPr>
              <w:t>MPSA</w:t>
            </w:r>
            <w:r w:rsidRPr="001D0306">
              <w:rPr>
                <w:color w:val="000000" w:themeColor="text1"/>
              </w:rPr>
              <w:fldChar w:fldCharType="end"/>
            </w:r>
          </w:p>
        </w:tc>
        <w:tc>
          <w:tcPr>
            <w:tcW w:w="767"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Open License</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OL</w:t>
            </w:r>
            <w:r w:rsidRPr="001D0306">
              <w:rPr>
                <w:color w:val="000000" w:themeColor="text1"/>
              </w:rPr>
              <w:fldChar w:fldCharType="end"/>
            </w:r>
          </w:p>
        </w:tc>
        <w:tc>
          <w:tcPr>
            <w:tcW w:w="768"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Requisito minimo per i Programmi Open</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OM</w:t>
            </w:r>
            <w:r w:rsidRPr="001D0306">
              <w:rPr>
                <w:color w:val="000000" w:themeColor="text1"/>
              </w:rPr>
              <w:fldChar w:fldCharType="end"/>
            </w:r>
          </w:p>
        </w:tc>
        <w:tc>
          <w:tcPr>
            <w:tcW w:w="767"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FFFFFF" w:themeColor="background1"/>
              </w:rPr>
              <w:fldChar w:fldCharType="begin"/>
            </w:r>
            <w:r w:rsidRPr="001D0306">
              <w:rPr>
                <w:color w:val="FFFFFF" w:themeColor="background1"/>
              </w:rPr>
              <w:instrText xml:space="preserve"> AutoTextList  \s NoStyle \t “Open Value e Open Value Subscription”  </w:instrText>
            </w:r>
            <w:r w:rsidRPr="001D0306">
              <w:rPr>
                <w:color w:val="FFFFFF" w:themeColor="background1"/>
              </w:rPr>
              <w:fldChar w:fldCharType="separate"/>
            </w:r>
            <w:r w:rsidRPr="001D0306">
              <w:rPr>
                <w:rFonts w:ascii="Calibri" w:hAnsi="Calibri" w:cs="Calibri"/>
                <w:color w:val="FFFFFF" w:themeColor="background1"/>
              </w:rPr>
              <w:t>OV/OVS</w:t>
            </w:r>
            <w:r w:rsidRPr="001D0306">
              <w:rPr>
                <w:color w:val="FFFFFF" w:themeColor="background1"/>
              </w:rPr>
              <w:fldChar w:fldCharType="end"/>
            </w:r>
          </w:p>
        </w:tc>
        <w:tc>
          <w:tcPr>
            <w:tcW w:w="767"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rPr>
              <w:instrText xml:space="preserve"> </w:instrText>
            </w:r>
            <w:r w:rsidRPr="001D0306">
              <w:rPr>
                <w:color w:val="1F497D"/>
              </w:rPr>
              <w:instrText>AutoTextList  \s NoStyle \t “</w:instrText>
            </w:r>
            <w:r w:rsidRPr="001D0306">
              <w:instrText>Select e Select Plus</w:instrText>
            </w:r>
            <w:r w:rsidRPr="001D0306">
              <w:rPr>
                <w:color w:val="1F497D"/>
              </w:rPr>
              <w:instrText>”</w:instrText>
            </w:r>
            <w:r w:rsidRPr="001D0306">
              <w:rPr>
                <w:color w:val="000000" w:themeColor="text1"/>
              </w:rPr>
              <w:instrText xml:space="preserve"> </w:instrText>
            </w:r>
            <w:r w:rsidRPr="001D0306">
              <w:rPr>
                <w:color w:val="000000" w:themeColor="text1"/>
              </w:rPr>
              <w:fldChar w:fldCharType="separate"/>
            </w:r>
            <w:r w:rsidRPr="001D0306">
              <w:t>S/S+</w:t>
            </w:r>
            <w:r w:rsidRPr="001D0306">
              <w:rPr>
                <w:color w:val="000000" w:themeColor="text1"/>
              </w:rPr>
              <w:fldChar w:fldCharType="end"/>
            </w:r>
          </w:p>
        </w:tc>
        <w:tc>
          <w:tcPr>
            <w:tcW w:w="966" w:type="dxa"/>
            <w:shd w:val="clear" w:color="auto" w:fill="00188F"/>
            <w:vAlign w:val="center"/>
          </w:tcPr>
          <w:p w:rsidR="00AB223B" w:rsidRPr="001D0306" w:rsidRDefault="001D0306" w:rsidP="009130AF">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rPr>
              <w:instrText xml:space="preserve"> </w:instrText>
            </w:r>
            <w:r w:rsidRPr="001D0306">
              <w:rPr>
                <w:color w:val="1F497D"/>
              </w:rPr>
              <w:instrText>AutoTextList  \s NoStyle \t “</w:instrText>
            </w:r>
            <w:r w:rsidRPr="001D0306">
              <w:instrText>Iscrizione Server and Cloud</w:instrText>
            </w:r>
            <w:r w:rsidRPr="001D0306">
              <w:rPr>
                <w:color w:val="1F497D"/>
              </w:rPr>
              <w:instrText>”</w:instrText>
            </w:r>
            <w:r w:rsidRPr="001D0306">
              <w:rPr>
                <w:color w:val="000000" w:themeColor="text1"/>
              </w:rPr>
              <w:instrText xml:space="preserve"> </w:instrText>
            </w:r>
            <w:r w:rsidRPr="001D0306">
              <w:rPr>
                <w:color w:val="000000" w:themeColor="text1"/>
              </w:rPr>
              <w:fldChar w:fldCharType="separate"/>
            </w:r>
            <w:r w:rsidRPr="001D0306">
              <w:t>SCE</w:t>
            </w:r>
            <w:r w:rsidRPr="001D0306">
              <w:rPr>
                <w:color w:val="000000" w:themeColor="text1"/>
              </w:rPr>
              <w:fldChar w:fldCharType="end"/>
            </w:r>
          </w:p>
        </w:tc>
      </w:tr>
      <w:tr w:rsidR="00AB223B" w:rsidTr="00816AC0">
        <w:trPr>
          <w:cantSplit/>
          <w:tblHeader/>
        </w:trPr>
        <w:tc>
          <w:tcPr>
            <w:tcW w:w="2979" w:type="dxa"/>
            <w:tcBorders>
              <w:top w:val="nil"/>
              <w:left w:val="nil"/>
              <w:bottom w:val="nil"/>
              <w:right w:val="nil"/>
            </w:tcBorders>
          </w:tcPr>
          <w:p w:rsidR="00AB223B" w:rsidRDefault="00AB223B" w:rsidP="009130AF">
            <w:pPr>
              <w:pStyle w:val="ProductList-Offering2"/>
            </w:pPr>
            <w:bookmarkStart w:id="1034" w:name="_Toc386626413"/>
            <w:r>
              <w:t>Microsoft Dynamics Marketing Enterprise (SL per Utente)</w:t>
            </w:r>
            <w:bookmarkEnd w:id="1034"/>
          </w:p>
        </w:tc>
        <w:tc>
          <w:tcPr>
            <w:tcW w:w="71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A51D8A" w:rsidRDefault="00A51D8A" w:rsidP="009130AF">
            <w:pPr>
              <w:pStyle w:val="ProductList-OfferingBody"/>
              <w:ind w:left="-113"/>
              <w:jc w:val="center"/>
              <w:rPr>
                <w:bCs/>
              </w:rPr>
            </w:pPr>
            <w:r w:rsidRPr="00A51D8A">
              <w:rPr>
                <w:bCs/>
              </w:rPr>
              <w:fldChar w:fldCharType="begin"/>
            </w:r>
            <w:r w:rsidRPr="00E043EA">
              <w:rPr>
                <w:bCs/>
                <w:color w:val="1F497D"/>
              </w:rPr>
              <w:instrText>AutoTextList  \s NoStyle \t “</w:instrText>
            </w:r>
            <w:r w:rsidRPr="00E043EA">
              <w:rPr>
                <w:bCs/>
              </w:rPr>
              <w:instrText>Prodotto Aggiuntivo</w:instrText>
            </w:r>
            <w:r w:rsidRPr="00E043EA">
              <w:rPr>
                <w:bCs/>
                <w:color w:val="1F497D"/>
              </w:rPr>
              <w:instrText>”</w:instrText>
            </w:r>
            <w:r w:rsidRPr="00A51D8A">
              <w:rPr>
                <w:bCs/>
              </w:rPr>
              <w:fldChar w:fldCharType="separate"/>
            </w:r>
            <w:r w:rsidRPr="00E043EA">
              <w:rPr>
                <w:bCs/>
              </w:rPr>
              <w:t xml:space="preserve"> </w:t>
            </w:r>
            <w:r w:rsidRPr="00A51D8A">
              <w:rPr>
                <w:bCs/>
                <w:lang w:val="it-IT"/>
              </w:rPr>
              <w:t xml:space="preserve">A </w:t>
            </w:r>
            <w:r w:rsidRPr="00A51D8A">
              <w:rPr>
                <w:bCs/>
              </w:rPr>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51D8A" w:rsidTr="00816AC0">
        <w:trPr>
          <w:cantSplit/>
          <w:tblHeader/>
        </w:trPr>
        <w:tc>
          <w:tcPr>
            <w:tcW w:w="2979" w:type="dxa"/>
            <w:tcBorders>
              <w:top w:val="nil"/>
              <w:left w:val="nil"/>
              <w:bottom w:val="nil"/>
              <w:right w:val="nil"/>
            </w:tcBorders>
          </w:tcPr>
          <w:p w:rsidR="00A51D8A" w:rsidRDefault="00A51D8A" w:rsidP="009130AF">
            <w:pPr>
              <w:pStyle w:val="ProductList-Offering2"/>
            </w:pPr>
            <w:bookmarkStart w:id="1035" w:name="_Toc386626414"/>
            <w:r>
              <w:t>Messaggi Extra per Microsoft Dynamics Marketing Enterprise (SL Add-on)</w:t>
            </w:r>
            <w:bookmarkEnd w:id="1035"/>
          </w:p>
        </w:tc>
        <w:tc>
          <w:tcPr>
            <w:tcW w:w="717" w:type="dxa"/>
            <w:tcBorders>
              <w:top w:val="nil"/>
              <w:left w:val="nil"/>
              <w:bottom w:val="nil"/>
              <w:right w:val="nil"/>
            </w:tcBorders>
            <w:vAlign w:val="center"/>
          </w:tcPr>
          <w:p w:rsidR="00A51D8A" w:rsidRDefault="00A51D8A"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Pr="00A51D8A" w:rsidRDefault="00A51D8A" w:rsidP="00AA517E">
            <w:pPr>
              <w:pStyle w:val="ProductList-OfferingBody"/>
              <w:ind w:left="-113"/>
              <w:jc w:val="center"/>
              <w:rPr>
                <w:bCs/>
              </w:rPr>
            </w:pPr>
            <w:r w:rsidRPr="00A51D8A">
              <w:rPr>
                <w:bCs/>
              </w:rPr>
              <w:fldChar w:fldCharType="begin"/>
            </w:r>
            <w:r w:rsidRPr="00A51D8A">
              <w:rPr>
                <w:bCs/>
                <w:color w:val="1F497D"/>
              </w:rPr>
              <w:instrText>AutoTextList  \s NoStyle \t “</w:instrText>
            </w:r>
            <w:r w:rsidRPr="00A51D8A">
              <w:rPr>
                <w:bCs/>
              </w:rPr>
              <w:instrText>Prodotto Aggiuntivo</w:instrText>
            </w:r>
            <w:r w:rsidRPr="00A51D8A">
              <w:rPr>
                <w:bCs/>
                <w:color w:val="1F497D"/>
              </w:rPr>
              <w:instrText>”</w:instrText>
            </w:r>
            <w:r w:rsidRPr="00A51D8A">
              <w:rPr>
                <w:bCs/>
              </w:rPr>
              <w:fldChar w:fldCharType="separate"/>
            </w:r>
            <w:r w:rsidRPr="00A51D8A">
              <w:rPr>
                <w:bCs/>
              </w:rPr>
              <w:t xml:space="preserve"> </w:t>
            </w:r>
            <w:r w:rsidRPr="00A51D8A">
              <w:rPr>
                <w:bCs/>
                <w:lang w:val="it-IT"/>
              </w:rPr>
              <w:t xml:space="preserve">A </w:t>
            </w:r>
            <w:r w:rsidRPr="00A51D8A">
              <w:rPr>
                <w:bCs/>
              </w:rPr>
              <w:fldChar w:fldCharType="end"/>
            </w: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966" w:type="dxa"/>
            <w:shd w:val="clear" w:color="auto" w:fill="BFBFBF" w:themeFill="background1" w:themeFillShade="BF"/>
            <w:vAlign w:val="center"/>
          </w:tcPr>
          <w:p w:rsidR="00A51D8A" w:rsidRDefault="00A51D8A" w:rsidP="009130AF">
            <w:pPr>
              <w:pStyle w:val="ProductList-OfferingBody"/>
              <w:ind w:left="-113"/>
              <w:jc w:val="center"/>
            </w:pPr>
          </w:p>
        </w:tc>
      </w:tr>
      <w:tr w:rsidR="00A51D8A" w:rsidTr="00816AC0">
        <w:trPr>
          <w:cantSplit/>
          <w:tblHeader/>
        </w:trPr>
        <w:tc>
          <w:tcPr>
            <w:tcW w:w="2979" w:type="dxa"/>
            <w:tcBorders>
              <w:top w:val="nil"/>
              <w:left w:val="nil"/>
              <w:bottom w:val="nil"/>
              <w:right w:val="nil"/>
            </w:tcBorders>
          </w:tcPr>
          <w:p w:rsidR="00A51D8A" w:rsidRDefault="00A51D8A" w:rsidP="009130AF">
            <w:pPr>
              <w:pStyle w:val="ProductList-Offering2"/>
            </w:pPr>
            <w:bookmarkStart w:id="1036" w:name="_Toc386626415"/>
            <w:r>
              <w:t>Microsoft Dynamics Marketing Enterprise Extra Non-Production Instance (SL Add-on)</w:t>
            </w:r>
            <w:bookmarkEnd w:id="1036"/>
          </w:p>
        </w:tc>
        <w:tc>
          <w:tcPr>
            <w:tcW w:w="717" w:type="dxa"/>
            <w:tcBorders>
              <w:top w:val="nil"/>
              <w:left w:val="nil"/>
              <w:bottom w:val="nil"/>
              <w:right w:val="nil"/>
            </w:tcBorders>
            <w:vAlign w:val="center"/>
          </w:tcPr>
          <w:p w:rsidR="00A51D8A" w:rsidRDefault="00A51D8A"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Pr="00A51D8A" w:rsidRDefault="00A51D8A" w:rsidP="00AA517E">
            <w:pPr>
              <w:pStyle w:val="ProductList-OfferingBody"/>
              <w:ind w:left="-113"/>
              <w:jc w:val="center"/>
              <w:rPr>
                <w:bCs/>
              </w:rPr>
            </w:pPr>
            <w:r w:rsidRPr="00A51D8A">
              <w:rPr>
                <w:bCs/>
              </w:rPr>
              <w:fldChar w:fldCharType="begin"/>
            </w:r>
            <w:r w:rsidRPr="00A51D8A">
              <w:rPr>
                <w:bCs/>
                <w:color w:val="1F497D"/>
                <w:lang w:val="it-IT"/>
              </w:rPr>
              <w:instrText>AutoTextList  \s NoStyle \t “</w:instrText>
            </w:r>
            <w:r w:rsidRPr="00A51D8A">
              <w:rPr>
                <w:bCs/>
                <w:lang w:val="it-IT"/>
              </w:rPr>
              <w:instrText>Prodotto Aggiuntivo</w:instrText>
            </w:r>
            <w:r w:rsidRPr="00A51D8A">
              <w:rPr>
                <w:bCs/>
                <w:color w:val="1F497D"/>
                <w:lang w:val="it-IT"/>
              </w:rPr>
              <w:instrText>”</w:instrText>
            </w:r>
            <w:r w:rsidRPr="00A51D8A">
              <w:rPr>
                <w:bCs/>
              </w:rPr>
              <w:fldChar w:fldCharType="separate"/>
            </w:r>
            <w:r w:rsidRPr="00A51D8A">
              <w:rPr>
                <w:bCs/>
                <w:lang w:val="it-IT"/>
              </w:rPr>
              <w:t xml:space="preserve"> A </w:t>
            </w:r>
            <w:r w:rsidRPr="00A51D8A">
              <w:rPr>
                <w:bCs/>
              </w:rPr>
              <w:fldChar w:fldCharType="end"/>
            </w: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966" w:type="dxa"/>
            <w:shd w:val="clear" w:color="auto" w:fill="BFBFBF" w:themeFill="background1" w:themeFillShade="BF"/>
            <w:vAlign w:val="center"/>
          </w:tcPr>
          <w:p w:rsidR="00A51D8A" w:rsidRDefault="00A51D8A" w:rsidP="009130AF">
            <w:pPr>
              <w:pStyle w:val="ProductList-OfferingBody"/>
              <w:ind w:left="-113"/>
              <w:jc w:val="center"/>
            </w:pPr>
          </w:p>
        </w:tc>
      </w:tr>
      <w:tr w:rsidR="00A51D8A" w:rsidTr="00816AC0">
        <w:trPr>
          <w:cantSplit/>
          <w:tblHeader/>
        </w:trPr>
        <w:tc>
          <w:tcPr>
            <w:tcW w:w="2979" w:type="dxa"/>
            <w:tcBorders>
              <w:top w:val="nil"/>
              <w:left w:val="nil"/>
              <w:bottom w:val="nil"/>
              <w:right w:val="nil"/>
            </w:tcBorders>
          </w:tcPr>
          <w:p w:rsidR="00A51D8A" w:rsidRDefault="00A51D8A" w:rsidP="009130AF">
            <w:pPr>
              <w:pStyle w:val="ProductList-Offering2"/>
            </w:pPr>
            <w:bookmarkStart w:id="1037" w:name="_Toc386626416"/>
            <w:r>
              <w:t>Microsoft Dynamics Marketing Enterprise Extra Production Instance (SL Add-on)</w:t>
            </w:r>
            <w:bookmarkEnd w:id="1037"/>
          </w:p>
        </w:tc>
        <w:tc>
          <w:tcPr>
            <w:tcW w:w="717" w:type="dxa"/>
            <w:tcBorders>
              <w:top w:val="nil"/>
              <w:left w:val="nil"/>
              <w:bottom w:val="nil"/>
              <w:right w:val="nil"/>
            </w:tcBorders>
            <w:vAlign w:val="center"/>
          </w:tcPr>
          <w:p w:rsidR="00A51D8A" w:rsidRDefault="00A51D8A"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Pr="00A51D8A" w:rsidRDefault="00A51D8A" w:rsidP="00AA517E">
            <w:pPr>
              <w:pStyle w:val="ProductList-OfferingBody"/>
              <w:ind w:left="-113"/>
              <w:jc w:val="center"/>
              <w:rPr>
                <w:bCs/>
              </w:rPr>
            </w:pPr>
            <w:r w:rsidRPr="00A51D8A">
              <w:rPr>
                <w:bCs/>
              </w:rPr>
              <w:fldChar w:fldCharType="begin"/>
            </w:r>
            <w:r w:rsidRPr="00A51D8A">
              <w:rPr>
                <w:bCs/>
                <w:color w:val="1F497D"/>
                <w:lang w:val="it-IT"/>
              </w:rPr>
              <w:instrText>AutoTextList  \s NoStyle \t “</w:instrText>
            </w:r>
            <w:r w:rsidRPr="00A51D8A">
              <w:rPr>
                <w:bCs/>
                <w:lang w:val="it-IT"/>
              </w:rPr>
              <w:instrText>Prodotto Aggiuntivo</w:instrText>
            </w:r>
            <w:r w:rsidRPr="00A51D8A">
              <w:rPr>
                <w:bCs/>
                <w:color w:val="1F497D"/>
                <w:lang w:val="it-IT"/>
              </w:rPr>
              <w:instrText>”</w:instrText>
            </w:r>
            <w:r w:rsidRPr="00A51D8A">
              <w:rPr>
                <w:bCs/>
              </w:rPr>
              <w:fldChar w:fldCharType="separate"/>
            </w:r>
            <w:r w:rsidRPr="00A51D8A">
              <w:rPr>
                <w:bCs/>
                <w:lang w:val="it-IT"/>
              </w:rPr>
              <w:t xml:space="preserve"> A </w:t>
            </w:r>
            <w:r w:rsidRPr="00A51D8A">
              <w:rPr>
                <w:bCs/>
              </w:rPr>
              <w:fldChar w:fldCharType="end"/>
            </w: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966" w:type="dxa"/>
            <w:shd w:val="clear" w:color="auto" w:fill="BFBFBF" w:themeFill="background1" w:themeFillShade="BF"/>
            <w:vAlign w:val="center"/>
          </w:tcPr>
          <w:p w:rsidR="00A51D8A" w:rsidRDefault="00A51D8A" w:rsidP="009130AF">
            <w:pPr>
              <w:pStyle w:val="ProductList-OfferingBody"/>
              <w:ind w:left="-113"/>
              <w:jc w:val="center"/>
            </w:pPr>
          </w:p>
        </w:tc>
      </w:tr>
      <w:tr w:rsidR="00A51D8A" w:rsidTr="00816AC0">
        <w:trPr>
          <w:cantSplit/>
          <w:tblHeader/>
        </w:trPr>
        <w:tc>
          <w:tcPr>
            <w:tcW w:w="2979" w:type="dxa"/>
            <w:tcBorders>
              <w:top w:val="nil"/>
              <w:left w:val="nil"/>
              <w:bottom w:val="nil"/>
              <w:right w:val="nil"/>
            </w:tcBorders>
          </w:tcPr>
          <w:p w:rsidR="00A51D8A" w:rsidRDefault="00A51D8A" w:rsidP="009130AF">
            <w:pPr>
              <w:pStyle w:val="ProductList-Offering2"/>
            </w:pPr>
            <w:bookmarkStart w:id="1038" w:name="_Toc386626417"/>
            <w:r>
              <w:t>Microsoft Dynamics Marketing Enterprise Extra Storage (SL Add-on)</w:t>
            </w:r>
            <w:bookmarkEnd w:id="1038"/>
          </w:p>
        </w:tc>
        <w:tc>
          <w:tcPr>
            <w:tcW w:w="717" w:type="dxa"/>
            <w:tcBorders>
              <w:top w:val="nil"/>
              <w:left w:val="nil"/>
              <w:bottom w:val="nil"/>
              <w:right w:val="nil"/>
            </w:tcBorders>
            <w:vAlign w:val="center"/>
          </w:tcPr>
          <w:p w:rsidR="00A51D8A" w:rsidRDefault="00A51D8A"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Pr="00A51D8A" w:rsidRDefault="00A51D8A" w:rsidP="00AA517E">
            <w:pPr>
              <w:pStyle w:val="ProductList-OfferingBody"/>
              <w:ind w:left="-113"/>
              <w:jc w:val="center"/>
              <w:rPr>
                <w:bCs/>
              </w:rPr>
            </w:pPr>
            <w:r w:rsidRPr="00A51D8A">
              <w:rPr>
                <w:bCs/>
              </w:rPr>
              <w:fldChar w:fldCharType="begin"/>
            </w:r>
            <w:r w:rsidRPr="00A51D8A">
              <w:rPr>
                <w:bCs/>
                <w:color w:val="1F497D"/>
              </w:rPr>
              <w:instrText>AutoTextList  \s NoStyle \t “</w:instrText>
            </w:r>
            <w:r w:rsidRPr="00A51D8A">
              <w:rPr>
                <w:bCs/>
              </w:rPr>
              <w:instrText>Prodotto Aggiuntivo</w:instrText>
            </w:r>
            <w:r w:rsidRPr="00A51D8A">
              <w:rPr>
                <w:bCs/>
                <w:color w:val="1F497D"/>
              </w:rPr>
              <w:instrText>”</w:instrText>
            </w:r>
            <w:r w:rsidRPr="00A51D8A">
              <w:rPr>
                <w:bCs/>
              </w:rPr>
              <w:fldChar w:fldCharType="separate"/>
            </w:r>
            <w:r w:rsidRPr="00A51D8A">
              <w:rPr>
                <w:bCs/>
              </w:rPr>
              <w:t xml:space="preserve"> </w:t>
            </w:r>
            <w:r w:rsidRPr="00A51D8A">
              <w:rPr>
                <w:bCs/>
                <w:lang w:val="it-IT"/>
              </w:rPr>
              <w:t xml:space="preserve">A </w:t>
            </w:r>
            <w:r w:rsidRPr="00A51D8A">
              <w:rPr>
                <w:bCs/>
              </w:rPr>
              <w:fldChar w:fldCharType="end"/>
            </w: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70AD47" w:themeFill="accent6"/>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8"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767" w:type="dxa"/>
            <w:shd w:val="clear" w:color="auto" w:fill="BFBFBF" w:themeFill="background1" w:themeFillShade="BF"/>
            <w:vAlign w:val="center"/>
          </w:tcPr>
          <w:p w:rsidR="00A51D8A" w:rsidRDefault="00A51D8A" w:rsidP="009130AF">
            <w:pPr>
              <w:pStyle w:val="ProductList-OfferingBody"/>
              <w:ind w:left="-113"/>
              <w:jc w:val="center"/>
            </w:pPr>
          </w:p>
        </w:tc>
        <w:tc>
          <w:tcPr>
            <w:tcW w:w="966" w:type="dxa"/>
            <w:shd w:val="clear" w:color="auto" w:fill="BFBFBF" w:themeFill="background1" w:themeFillShade="BF"/>
            <w:vAlign w:val="center"/>
          </w:tcPr>
          <w:p w:rsidR="00A51D8A" w:rsidRDefault="00A51D8A" w:rsidP="009130AF">
            <w:pPr>
              <w:pStyle w:val="ProductList-OfferingBody"/>
              <w:ind w:left="-113"/>
              <w:jc w:val="center"/>
            </w:pPr>
          </w:p>
        </w:tc>
      </w:tr>
      <w:tr w:rsidR="00AB223B" w:rsidTr="00816AC0">
        <w:trPr>
          <w:cantSplit/>
          <w:tblHeader/>
        </w:trPr>
        <w:tc>
          <w:tcPr>
            <w:tcW w:w="2979" w:type="dxa"/>
            <w:tcBorders>
              <w:top w:val="nil"/>
              <w:left w:val="nil"/>
              <w:bottom w:val="nil"/>
              <w:right w:val="nil"/>
            </w:tcBorders>
          </w:tcPr>
          <w:p w:rsidR="00AB223B" w:rsidRDefault="00AB223B" w:rsidP="009130AF">
            <w:pPr>
              <w:pStyle w:val="ProductList-Offering2"/>
            </w:pPr>
            <w:bookmarkStart w:id="1039" w:name="_Toc386626418"/>
            <w:r>
              <w:t>Microsoft Dynamics Marketing Enterprise Education (SL per Utente)</w:t>
            </w:r>
            <w:bookmarkEnd w:id="1039"/>
          </w:p>
        </w:tc>
        <w:tc>
          <w:tcPr>
            <w:tcW w:w="71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816AC0">
        <w:trPr>
          <w:cantSplit/>
          <w:tblHeader/>
        </w:trPr>
        <w:tc>
          <w:tcPr>
            <w:tcW w:w="2979" w:type="dxa"/>
            <w:tcBorders>
              <w:top w:val="nil"/>
              <w:left w:val="nil"/>
              <w:bottom w:val="nil"/>
              <w:right w:val="nil"/>
            </w:tcBorders>
          </w:tcPr>
          <w:p w:rsidR="00AB223B" w:rsidRDefault="00AB223B" w:rsidP="009130AF">
            <w:pPr>
              <w:pStyle w:val="ProductList-Offering2"/>
            </w:pPr>
            <w:bookmarkStart w:id="1040" w:name="_Toc386626419"/>
            <w:r>
              <w:t>Messaggi Extra per Microsoft Dynamics Marketing Enterprise Education (SL Add-on)</w:t>
            </w:r>
            <w:bookmarkEnd w:id="1040"/>
          </w:p>
        </w:tc>
        <w:tc>
          <w:tcPr>
            <w:tcW w:w="71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287117"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966" w:type="dxa"/>
            <w:shd w:val="clear" w:color="auto" w:fill="BFBFBF" w:themeFill="background1" w:themeFillShade="BF"/>
            <w:vAlign w:val="center"/>
          </w:tcPr>
          <w:p w:rsidR="00AB223B" w:rsidRDefault="00AB223B" w:rsidP="009130AF">
            <w:pPr>
              <w:pStyle w:val="ProductList-OfferingBody"/>
              <w:ind w:left="-113"/>
              <w:jc w:val="center"/>
            </w:pPr>
          </w:p>
        </w:tc>
      </w:tr>
    </w:tbl>
    <w:p w:rsidR="00AB223B" w:rsidRPr="004C09A1" w:rsidRDefault="00AB223B" w:rsidP="00AB223B">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262"/>
        <w:gridCol w:w="3932"/>
      </w:tblGrid>
      <w:tr w:rsidR="00AB223B" w:rsidRPr="00ED0B44" w:rsidTr="000C7991">
        <w:tc>
          <w:tcPr>
            <w:tcW w:w="3488" w:type="dxa"/>
          </w:tcPr>
          <w:p w:rsidR="00AB223B" w:rsidRDefault="008B2E04" w:rsidP="008B2E04">
            <w:pPr>
              <w:pStyle w:val="ProductList-Body"/>
              <w:spacing w:before="20" w:after="20"/>
            </w:pPr>
            <w:r>
              <w:t xml:space="preserve">Idoneità alla Riduzione: </w:t>
            </w:r>
            <w:r>
              <w:rPr>
                <w:b/>
              </w:rPr>
              <w:t>Tutti</w:t>
            </w:r>
          </w:p>
        </w:tc>
        <w:tc>
          <w:tcPr>
            <w:tcW w:w="3262" w:type="dxa"/>
          </w:tcPr>
          <w:p w:rsidR="00AB223B" w:rsidRDefault="00AB223B" w:rsidP="009130AF">
            <w:pPr>
              <w:pStyle w:val="ProductList-Body"/>
              <w:spacing w:before="20" w:after="20"/>
            </w:pPr>
            <w:r>
              <w:t xml:space="preserve">Pool di Prodotti: </w:t>
            </w:r>
            <w:r>
              <w:rPr>
                <w:b/>
              </w:rPr>
              <w:t>Server</w:t>
            </w:r>
          </w:p>
        </w:tc>
        <w:tc>
          <w:tcPr>
            <w:tcW w:w="3932" w:type="dxa"/>
          </w:tcPr>
          <w:p w:rsidR="00AB223B" w:rsidRPr="001B7167" w:rsidRDefault="008B2E04" w:rsidP="009130AF">
            <w:pPr>
              <w:pStyle w:val="ProductList-Body"/>
              <w:spacing w:before="20" w:after="20"/>
              <w:rPr>
                <w:lang w:val="it-IT"/>
              </w:rPr>
            </w:pPr>
            <w:r w:rsidRPr="001B7167">
              <w:rPr>
                <w:lang w:val="it-IT"/>
              </w:rPr>
              <w:t xml:space="preserve">Idoneità alla Procedura di Ordine True-up: </w:t>
            </w:r>
            <w:r w:rsidRPr="001B7167">
              <w:rPr>
                <w:b/>
                <w:lang w:val="it-IT"/>
              </w:rPr>
              <w:t>Tutti</w:t>
            </w:r>
          </w:p>
        </w:tc>
      </w:tr>
    </w:tbl>
    <w:p w:rsidR="005F1B3D" w:rsidRPr="001B7167" w:rsidRDefault="005F1B3D" w:rsidP="005F1B3D">
      <w:pPr>
        <w:pStyle w:val="ProductList-Body"/>
        <w:shd w:val="clear" w:color="auto" w:fill="D9D9D9" w:themeFill="background1" w:themeFillShade="D9"/>
        <w:spacing w:before="120" w:after="120"/>
        <w:rPr>
          <w:lang w:val="it-IT"/>
        </w:rPr>
      </w:pPr>
      <w:bookmarkStart w:id="1041" w:name="_Toc380513343"/>
      <w:bookmarkStart w:id="1042" w:name="_Toc380655391"/>
      <w:r w:rsidRPr="001B7167">
        <w:rPr>
          <w:b/>
          <w:lang w:val="it-IT"/>
        </w:rPr>
        <w:t>Informazioni Aggiuntive</w:t>
      </w:r>
    </w:p>
    <w:p w:rsidR="005F1B3D" w:rsidRPr="005F1B3D" w:rsidRDefault="005F1B3D" w:rsidP="005F1B3D">
      <w:pPr>
        <w:pStyle w:val="ProductList-Body"/>
      </w:pPr>
      <w:r w:rsidRPr="005F1B3D">
        <w:t>Microsoft Dynamics Marketing Enterprise sarà disponibile il prossimo maggio/giugno 2014.</w:t>
      </w:r>
    </w:p>
    <w:p w:rsidR="00AB223B" w:rsidRPr="001B7167" w:rsidRDefault="00FF05A9" w:rsidP="00AB223B">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E67F37" w:rsidRPr="001B7167" w:rsidRDefault="00E67F37" w:rsidP="00E67F37">
      <w:pPr>
        <w:pStyle w:val="ProductList-Offering2Heading"/>
        <w:rPr>
          <w:lang w:val="it-IT"/>
        </w:rPr>
      </w:pPr>
      <w:bookmarkStart w:id="1043" w:name="_Toc386626420"/>
      <w:r w:rsidRPr="001B7167">
        <w:rPr>
          <w:lang w:val="it-IT"/>
        </w:rPr>
        <w:t>Microsoft Social Listening</w:t>
      </w:r>
      <w:bookmarkEnd w:id="1041"/>
      <w:bookmarkEnd w:id="1042"/>
      <w:bookmarkEnd w:id="104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70"/>
        <w:gridCol w:w="711"/>
        <w:gridCol w:w="767"/>
        <w:gridCol w:w="767"/>
        <w:gridCol w:w="768"/>
        <w:gridCol w:w="767"/>
        <w:gridCol w:w="767"/>
        <w:gridCol w:w="768"/>
        <w:gridCol w:w="767"/>
        <w:gridCol w:w="767"/>
        <w:gridCol w:w="981"/>
      </w:tblGrid>
      <w:tr w:rsidR="00A51D8A" w:rsidTr="00D8582B">
        <w:trPr>
          <w:cantSplit/>
          <w:tblHeader/>
        </w:trPr>
        <w:tc>
          <w:tcPr>
            <w:tcW w:w="2970" w:type="dxa"/>
            <w:tcBorders>
              <w:bottom w:val="nil"/>
            </w:tcBorders>
            <w:shd w:val="clear" w:color="auto" w:fill="00188F"/>
          </w:tcPr>
          <w:p w:rsidR="00A51D8A" w:rsidRPr="00EE0836" w:rsidRDefault="00A51D8A" w:rsidP="00923FC7">
            <w:pPr>
              <w:pStyle w:val="ProductList-OfferingBody"/>
              <w:ind w:left="-28"/>
              <w:rPr>
                <w:color w:val="FFFFFF" w:themeColor="background1"/>
              </w:rPr>
            </w:pPr>
            <w:r>
              <w:rPr>
                <w:color w:val="FFFFFF" w:themeColor="background1"/>
              </w:rPr>
              <w:lastRenderedPageBreak/>
              <w:t>Prodotti</w:t>
            </w:r>
          </w:p>
        </w:tc>
        <w:tc>
          <w:tcPr>
            <w:tcW w:w="711" w:type="dxa"/>
            <w:tcBorders>
              <w:bottom w:val="nil"/>
            </w:tcBorders>
            <w:shd w:val="clear" w:color="auto" w:fill="00188F"/>
            <w:vAlign w:val="center"/>
          </w:tcPr>
          <w:p w:rsidR="00A51D8A" w:rsidRPr="00EE0836" w:rsidRDefault="00A51D8A" w:rsidP="00923FC7">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Contratto Campus e School</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CA/SA</w:t>
            </w:r>
            <w:r w:rsidRPr="001D0306">
              <w:rPr>
                <w:color w:val="000000" w:themeColor="text1"/>
              </w:rPr>
              <w:fldChar w:fldCharType="end"/>
            </w:r>
          </w:p>
        </w:tc>
        <w:tc>
          <w:tcPr>
            <w:tcW w:w="767"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Contratto Enterprise e Contratto Enterprise Subscription</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EA/EAS</w:t>
            </w:r>
            <w:r w:rsidRPr="001D0306">
              <w:rPr>
                <w:color w:val="000000" w:themeColor="text1"/>
              </w:rPr>
              <w:fldChar w:fldCharType="end"/>
            </w:r>
          </w:p>
        </w:tc>
        <w:tc>
          <w:tcPr>
            <w:tcW w:w="768"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Enrollment for Education Solutions</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EES</w:t>
            </w:r>
            <w:r w:rsidRPr="001D0306">
              <w:rPr>
                <w:color w:val="000000" w:themeColor="text1"/>
              </w:rPr>
              <w:fldChar w:fldCharType="end"/>
            </w:r>
          </w:p>
        </w:tc>
        <w:tc>
          <w:tcPr>
            <w:tcW w:w="767"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Contratto per i Prodotti e i Servizi Microsoft</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rFonts w:ascii="Calibri" w:hAnsi="Calibri" w:cs="Calibri"/>
                <w:lang w:val="it-IT"/>
              </w:rPr>
              <w:t>MPSA</w:t>
            </w:r>
            <w:r w:rsidRPr="001D0306">
              <w:rPr>
                <w:color w:val="000000" w:themeColor="text1"/>
              </w:rPr>
              <w:fldChar w:fldCharType="end"/>
            </w:r>
          </w:p>
        </w:tc>
        <w:tc>
          <w:tcPr>
            <w:tcW w:w="767"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Open License</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OL</w:t>
            </w:r>
            <w:r w:rsidRPr="001D0306">
              <w:rPr>
                <w:color w:val="000000" w:themeColor="text1"/>
              </w:rPr>
              <w:fldChar w:fldCharType="end"/>
            </w:r>
          </w:p>
        </w:tc>
        <w:tc>
          <w:tcPr>
            <w:tcW w:w="768"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lang w:val="it-IT"/>
              </w:rPr>
              <w:instrText xml:space="preserve"> </w:instrText>
            </w:r>
            <w:r w:rsidRPr="001D0306">
              <w:rPr>
                <w:color w:val="1F497D"/>
                <w:lang w:val="it-IT"/>
              </w:rPr>
              <w:instrText>AutoTextList  \s NoStyle \t “</w:instrText>
            </w:r>
            <w:r w:rsidRPr="001D0306">
              <w:rPr>
                <w:lang w:val="it-IT"/>
              </w:rPr>
              <w:instrText>Requisito minimo per i Programmi Open</w:instrText>
            </w:r>
            <w:r w:rsidRPr="001D0306">
              <w:rPr>
                <w:color w:val="1F497D"/>
                <w:lang w:val="it-IT"/>
              </w:rPr>
              <w:instrText>”</w:instrText>
            </w:r>
            <w:r w:rsidRPr="001D0306">
              <w:rPr>
                <w:color w:val="000000" w:themeColor="text1"/>
                <w:lang w:val="it-IT"/>
              </w:rPr>
              <w:instrText xml:space="preserve">  </w:instrText>
            </w:r>
            <w:r w:rsidRPr="001D0306">
              <w:rPr>
                <w:color w:val="000000" w:themeColor="text1"/>
              </w:rPr>
              <w:fldChar w:fldCharType="separate"/>
            </w:r>
            <w:r w:rsidRPr="001D0306">
              <w:rPr>
                <w:lang w:val="it-IT"/>
              </w:rPr>
              <w:t>OM</w:t>
            </w:r>
            <w:r w:rsidRPr="001D0306">
              <w:rPr>
                <w:color w:val="000000" w:themeColor="text1"/>
              </w:rPr>
              <w:fldChar w:fldCharType="end"/>
            </w:r>
          </w:p>
        </w:tc>
        <w:tc>
          <w:tcPr>
            <w:tcW w:w="767"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FFFFFF" w:themeColor="background1"/>
              </w:rPr>
              <w:fldChar w:fldCharType="begin"/>
            </w:r>
            <w:r w:rsidRPr="001D0306">
              <w:rPr>
                <w:color w:val="FFFFFF" w:themeColor="background1"/>
              </w:rPr>
              <w:instrText xml:space="preserve"> AutoTextList  \s NoStyle \t “Open Value e Open Value Subscription”  </w:instrText>
            </w:r>
            <w:r w:rsidRPr="001D0306">
              <w:rPr>
                <w:color w:val="FFFFFF" w:themeColor="background1"/>
              </w:rPr>
              <w:fldChar w:fldCharType="separate"/>
            </w:r>
            <w:r w:rsidRPr="001D0306">
              <w:rPr>
                <w:rFonts w:ascii="Calibri" w:hAnsi="Calibri" w:cs="Calibri"/>
                <w:color w:val="FFFFFF" w:themeColor="background1"/>
              </w:rPr>
              <w:t>OV/OVS</w:t>
            </w:r>
            <w:r w:rsidRPr="001D0306">
              <w:rPr>
                <w:color w:val="FFFFFF" w:themeColor="background1"/>
              </w:rPr>
              <w:fldChar w:fldCharType="end"/>
            </w:r>
          </w:p>
        </w:tc>
        <w:tc>
          <w:tcPr>
            <w:tcW w:w="767"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rPr>
              <w:instrText xml:space="preserve"> </w:instrText>
            </w:r>
            <w:r w:rsidRPr="001D0306">
              <w:rPr>
                <w:color w:val="1F497D"/>
              </w:rPr>
              <w:instrText>AutoTextList  \s NoStyle \t “</w:instrText>
            </w:r>
            <w:r w:rsidRPr="001D0306">
              <w:instrText>Select e Select Plus</w:instrText>
            </w:r>
            <w:r w:rsidRPr="001D0306">
              <w:rPr>
                <w:color w:val="1F497D"/>
              </w:rPr>
              <w:instrText>”</w:instrText>
            </w:r>
            <w:r w:rsidRPr="001D0306">
              <w:rPr>
                <w:color w:val="000000" w:themeColor="text1"/>
              </w:rPr>
              <w:instrText xml:space="preserve"> </w:instrText>
            </w:r>
            <w:r w:rsidRPr="001D0306">
              <w:rPr>
                <w:color w:val="000000" w:themeColor="text1"/>
              </w:rPr>
              <w:fldChar w:fldCharType="separate"/>
            </w:r>
            <w:r w:rsidRPr="001D0306">
              <w:t>S/S+</w:t>
            </w:r>
            <w:r w:rsidRPr="001D0306">
              <w:rPr>
                <w:color w:val="000000" w:themeColor="text1"/>
              </w:rPr>
              <w:fldChar w:fldCharType="end"/>
            </w:r>
          </w:p>
        </w:tc>
        <w:tc>
          <w:tcPr>
            <w:tcW w:w="981" w:type="dxa"/>
            <w:shd w:val="clear" w:color="auto" w:fill="00188F"/>
            <w:vAlign w:val="center"/>
          </w:tcPr>
          <w:p w:rsidR="00A51D8A" w:rsidRPr="001D0306" w:rsidRDefault="00A51D8A" w:rsidP="00AA517E">
            <w:pPr>
              <w:pStyle w:val="ProductList-OfferingBody"/>
              <w:ind w:left="-113"/>
              <w:jc w:val="center"/>
              <w:rPr>
                <w:color w:val="FFFFFF" w:themeColor="background1"/>
              </w:rPr>
            </w:pPr>
            <w:r w:rsidRPr="001D0306">
              <w:rPr>
                <w:color w:val="000000" w:themeColor="text1"/>
              </w:rPr>
              <w:fldChar w:fldCharType="begin"/>
            </w:r>
            <w:r w:rsidRPr="001D0306">
              <w:rPr>
                <w:color w:val="000000" w:themeColor="text1"/>
              </w:rPr>
              <w:instrText xml:space="preserve"> </w:instrText>
            </w:r>
            <w:r w:rsidRPr="001D0306">
              <w:rPr>
                <w:color w:val="1F497D"/>
              </w:rPr>
              <w:instrText>AutoTextList  \s NoStyle \t “</w:instrText>
            </w:r>
            <w:r w:rsidRPr="001D0306">
              <w:instrText>Iscrizione Server and Cloud</w:instrText>
            </w:r>
            <w:r w:rsidRPr="001D0306">
              <w:rPr>
                <w:color w:val="1F497D"/>
              </w:rPr>
              <w:instrText>”</w:instrText>
            </w:r>
            <w:r w:rsidRPr="001D0306">
              <w:rPr>
                <w:color w:val="000000" w:themeColor="text1"/>
              </w:rPr>
              <w:instrText xml:space="preserve"> </w:instrText>
            </w:r>
            <w:r w:rsidRPr="001D0306">
              <w:rPr>
                <w:color w:val="000000" w:themeColor="text1"/>
              </w:rPr>
              <w:fldChar w:fldCharType="separate"/>
            </w:r>
            <w:r w:rsidRPr="001D0306">
              <w:t>SCE</w:t>
            </w:r>
            <w:r w:rsidRPr="001D0306">
              <w:rPr>
                <w:color w:val="000000" w:themeColor="text1"/>
              </w:rPr>
              <w:fldChar w:fldCharType="end"/>
            </w:r>
          </w:p>
        </w:tc>
      </w:tr>
      <w:tr w:rsidR="00527E9E" w:rsidTr="00305FE8">
        <w:trPr>
          <w:cantSplit/>
          <w:trHeight w:val="330"/>
          <w:tblHeader/>
        </w:trPr>
        <w:tc>
          <w:tcPr>
            <w:tcW w:w="2970" w:type="dxa"/>
            <w:tcBorders>
              <w:top w:val="nil"/>
              <w:left w:val="nil"/>
              <w:bottom w:val="dashSmallGap" w:sz="4" w:space="0" w:color="BFBFBF" w:themeColor="background1" w:themeShade="BF"/>
              <w:right w:val="nil"/>
            </w:tcBorders>
          </w:tcPr>
          <w:p w:rsidR="00527E9E" w:rsidRDefault="00527E9E" w:rsidP="00EF171D">
            <w:pPr>
              <w:pStyle w:val="ProductList-Offering2"/>
            </w:pPr>
            <w:bookmarkStart w:id="1044" w:name="_Toc380513344"/>
            <w:bookmarkStart w:id="1045" w:name="_Toc380655393"/>
            <w:bookmarkStart w:id="1046" w:name="_Toc386626421"/>
            <w:r>
              <w:t>Microsoft Social Listening Professional</w:t>
            </w:r>
            <w:r>
              <w:br/>
              <w:t>(SL per Utente)</w:t>
            </w:r>
            <w:bookmarkEnd w:id="1044"/>
            <w:bookmarkEnd w:id="1045"/>
            <w:bookmarkEnd w:id="1046"/>
            <w:r>
              <w:fldChar w:fldCharType="begin"/>
            </w:r>
            <w:r>
              <w:instrText>XE "Microsoft Social Listening Professional (SL per Utente)"</w:instrText>
            </w:r>
            <w:r>
              <w:fldChar w:fldCharType="end"/>
            </w:r>
          </w:p>
        </w:tc>
        <w:tc>
          <w:tcPr>
            <w:tcW w:w="711" w:type="dxa"/>
            <w:tcBorders>
              <w:top w:val="nil"/>
              <w:left w:val="nil"/>
              <w:bottom w:val="dashSmallGap" w:sz="4" w:space="0" w:color="BFBFBF" w:themeColor="background1" w:themeShade="BF"/>
              <w:right w:val="nil"/>
            </w:tcBorders>
            <w:vAlign w:val="center"/>
          </w:tcPr>
          <w:p w:rsidR="00527E9E" w:rsidRDefault="00527E9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70AD47" w:themeFill="accent6"/>
            <w:vAlign w:val="center"/>
          </w:tcPr>
          <w:p w:rsidR="00527E9E" w:rsidRDefault="00527E9E"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70AD47" w:themeFill="accent6"/>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981" w:type="dxa"/>
            <w:shd w:val="clear" w:color="auto" w:fill="BFBFBF" w:themeFill="background1" w:themeFillShade="BF"/>
            <w:vAlign w:val="center"/>
          </w:tcPr>
          <w:p w:rsidR="00527E9E" w:rsidRDefault="00527E9E" w:rsidP="00EF171D">
            <w:pPr>
              <w:pStyle w:val="ProductList-OfferingBody"/>
              <w:ind w:left="-113"/>
              <w:jc w:val="center"/>
            </w:pPr>
          </w:p>
        </w:tc>
      </w:tr>
      <w:tr w:rsidR="00DF1449" w:rsidRPr="00ED0B44" w:rsidTr="00305FE8">
        <w:trPr>
          <w:cantSplit/>
          <w:trHeight w:val="312"/>
          <w:tblHeader/>
        </w:trPr>
        <w:tc>
          <w:tcPr>
            <w:tcW w:w="2970" w:type="dxa"/>
            <w:tcBorders>
              <w:top w:val="nil"/>
              <w:left w:val="nil"/>
              <w:bottom w:val="dashSmallGap" w:sz="4" w:space="0" w:color="BFBFBF" w:themeColor="background1" w:themeShade="BF"/>
              <w:right w:val="nil"/>
            </w:tcBorders>
          </w:tcPr>
          <w:p w:rsidR="00DF1449" w:rsidRPr="001B7167" w:rsidRDefault="00DF1449" w:rsidP="00DF1449">
            <w:pPr>
              <w:pStyle w:val="ProductList-Offering2"/>
              <w:rPr>
                <w:lang w:val="it-IT"/>
              </w:rPr>
            </w:pPr>
            <w:bookmarkStart w:id="1047" w:name="_Toc386626422"/>
            <w:r w:rsidRPr="001B7167">
              <w:rPr>
                <w:lang w:val="it-IT"/>
              </w:rPr>
              <w:t>Add-on di Microsoft Social Listening Professional</w:t>
            </w:r>
            <w:r>
              <w:fldChar w:fldCharType="begin"/>
            </w:r>
            <w:r w:rsidRPr="001B7167">
              <w:rPr>
                <w:lang w:val="it-IT"/>
              </w:rPr>
              <w:instrText>XE "Microsoft Dynamics CRM Online Professional"</w:instrText>
            </w:r>
            <w:r>
              <w:fldChar w:fldCharType="end"/>
            </w:r>
            <w:r w:rsidRPr="001B7167">
              <w:rPr>
                <w:lang w:val="it-IT"/>
              </w:rPr>
              <w:t xml:space="preserve"> </w:t>
            </w:r>
            <w:r>
              <w:fldChar w:fldCharType="begin"/>
            </w:r>
            <w:r w:rsidRPr="001B7167">
              <w:rPr>
                <w:lang w:val="it-IT"/>
              </w:rPr>
              <w:instrText>XE "Microsoft Dynamics CRM Online Professional per SA"</w:instrText>
            </w:r>
            <w:r>
              <w:fldChar w:fldCharType="end"/>
            </w:r>
            <w:r w:rsidRPr="001B7167">
              <w:rPr>
                <w:lang w:val="it-IT"/>
              </w:rPr>
              <w:t>(SL per Utente)</w:t>
            </w:r>
            <w:bookmarkEnd w:id="1047"/>
          </w:p>
        </w:tc>
        <w:tc>
          <w:tcPr>
            <w:tcW w:w="711" w:type="dxa"/>
            <w:tcBorders>
              <w:top w:val="nil"/>
              <w:left w:val="nil"/>
              <w:bottom w:val="dashSmallGap" w:sz="4" w:space="0" w:color="BFBFBF" w:themeColor="background1" w:themeShade="BF"/>
              <w:right w:val="nil"/>
            </w:tcBorders>
            <w:vAlign w:val="center"/>
          </w:tcPr>
          <w:p w:rsidR="00DF1449" w:rsidRPr="001B7167" w:rsidRDefault="00DF1449"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c>
          <w:tcPr>
            <w:tcW w:w="767" w:type="dxa"/>
            <w:shd w:val="clear" w:color="auto" w:fill="70AD47" w:themeFill="accent6"/>
            <w:vAlign w:val="center"/>
          </w:tcPr>
          <w:p w:rsidR="00DF1449" w:rsidRPr="001B7167" w:rsidRDefault="00DF1449" w:rsidP="00EF171D">
            <w:pPr>
              <w:pStyle w:val="ProductList-OfferingBody"/>
              <w:ind w:left="-113"/>
              <w:jc w:val="center"/>
              <w:rPr>
                <w:lang w:val="it-IT"/>
              </w:rPr>
            </w:pPr>
          </w:p>
        </w:tc>
        <w:tc>
          <w:tcPr>
            <w:tcW w:w="768" w:type="dxa"/>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c>
          <w:tcPr>
            <w:tcW w:w="767" w:type="dxa"/>
            <w:shd w:val="clear" w:color="auto" w:fill="70AD47" w:themeFill="accent6"/>
            <w:vAlign w:val="center"/>
          </w:tcPr>
          <w:p w:rsidR="00DF1449" w:rsidRPr="001B7167" w:rsidRDefault="00DF1449" w:rsidP="00EF171D">
            <w:pPr>
              <w:pStyle w:val="ProductList-OfferingBody"/>
              <w:ind w:left="-113"/>
              <w:jc w:val="center"/>
              <w:rPr>
                <w:lang w:val="it-IT"/>
              </w:rPr>
            </w:pPr>
          </w:p>
        </w:tc>
        <w:tc>
          <w:tcPr>
            <w:tcW w:w="767" w:type="dxa"/>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c>
          <w:tcPr>
            <w:tcW w:w="768" w:type="dxa"/>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c>
          <w:tcPr>
            <w:tcW w:w="767" w:type="dxa"/>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c>
          <w:tcPr>
            <w:tcW w:w="767" w:type="dxa"/>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c>
          <w:tcPr>
            <w:tcW w:w="981" w:type="dxa"/>
            <w:shd w:val="clear" w:color="auto" w:fill="BFBFBF" w:themeFill="background1" w:themeFillShade="BF"/>
            <w:vAlign w:val="center"/>
          </w:tcPr>
          <w:p w:rsidR="00DF1449" w:rsidRPr="001B7167" w:rsidRDefault="00DF1449" w:rsidP="00EF171D">
            <w:pPr>
              <w:pStyle w:val="ProductList-OfferingBody"/>
              <w:ind w:left="-113"/>
              <w:jc w:val="center"/>
              <w:rPr>
                <w:lang w:val="it-IT"/>
              </w:rPr>
            </w:pPr>
          </w:p>
        </w:tc>
      </w:tr>
      <w:tr w:rsidR="00527E9E" w:rsidTr="00305FE8">
        <w:trPr>
          <w:cantSplit/>
          <w:trHeight w:val="483"/>
          <w:tblHeader/>
        </w:trPr>
        <w:tc>
          <w:tcPr>
            <w:tcW w:w="2970" w:type="dxa"/>
            <w:tcBorders>
              <w:top w:val="nil"/>
              <w:left w:val="nil"/>
              <w:bottom w:val="dashSmallGap" w:sz="4" w:space="0" w:color="BFBFBF" w:themeColor="background1" w:themeShade="BF"/>
              <w:right w:val="nil"/>
            </w:tcBorders>
          </w:tcPr>
          <w:p w:rsidR="00527E9E" w:rsidRDefault="00527E9E" w:rsidP="007514E3">
            <w:pPr>
              <w:pStyle w:val="ProductList-Offering2"/>
            </w:pPr>
            <w:bookmarkStart w:id="1048" w:name="_Toc380513345"/>
            <w:bookmarkStart w:id="1049" w:name="_Toc380655394"/>
            <w:bookmarkStart w:id="1050" w:name="_Toc386626423"/>
            <w:r>
              <w:t>Microsoft Social Listening Professional a</w:t>
            </w:r>
            <w:r w:rsidR="007514E3">
              <w:t> </w:t>
            </w:r>
            <w:r>
              <w:t>Professional CAL per Microsoft Dynamics CRM (Dispositivo e Utente</w:t>
            </w:r>
            <w:bookmarkEnd w:id="1048"/>
            <w:bookmarkEnd w:id="1049"/>
            <w:r>
              <w:t>)</w:t>
            </w:r>
            <w:bookmarkEnd w:id="1050"/>
            <w:r>
              <w:fldChar w:fldCharType="begin"/>
            </w:r>
            <w:r>
              <w:instrText>XE "Microsoft Social Listening Professional a Professional CAL per Microsoft Dynamics CRM (Dispositivo e Utente)"</w:instrText>
            </w:r>
            <w:r>
              <w:fldChar w:fldCharType="end"/>
            </w:r>
            <w:r>
              <w:t xml:space="preserve"> </w:t>
            </w:r>
          </w:p>
        </w:tc>
        <w:tc>
          <w:tcPr>
            <w:tcW w:w="711" w:type="dxa"/>
            <w:tcBorders>
              <w:top w:val="nil"/>
              <w:left w:val="nil"/>
              <w:bottom w:val="dashSmallGap" w:sz="4" w:space="0" w:color="BFBFBF" w:themeColor="background1" w:themeShade="BF"/>
              <w:right w:val="nil"/>
            </w:tcBorders>
            <w:vAlign w:val="center"/>
          </w:tcPr>
          <w:p w:rsidR="00527E9E" w:rsidRDefault="00527E9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70AD47" w:themeFill="accent6"/>
            <w:vAlign w:val="center"/>
          </w:tcPr>
          <w:p w:rsidR="00527E9E" w:rsidRDefault="00527E9E"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70AD47" w:themeFill="accent6"/>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981" w:type="dxa"/>
            <w:shd w:val="clear" w:color="auto" w:fill="BFBFBF" w:themeFill="background1" w:themeFillShade="BF"/>
            <w:vAlign w:val="center"/>
          </w:tcPr>
          <w:p w:rsidR="00527E9E" w:rsidRDefault="00527E9E" w:rsidP="00EF171D">
            <w:pPr>
              <w:pStyle w:val="ProductList-OfferingBody"/>
              <w:ind w:left="-113"/>
              <w:jc w:val="center"/>
            </w:pPr>
          </w:p>
        </w:tc>
      </w:tr>
      <w:tr w:rsidR="00527E9E" w:rsidTr="00305FE8">
        <w:trPr>
          <w:cantSplit/>
          <w:trHeight w:val="105"/>
          <w:tblHeader/>
        </w:trPr>
        <w:tc>
          <w:tcPr>
            <w:tcW w:w="2970" w:type="dxa"/>
            <w:tcBorders>
              <w:top w:val="nil"/>
              <w:left w:val="nil"/>
              <w:bottom w:val="dashSmallGap" w:sz="4" w:space="0" w:color="BFBFBF" w:themeColor="background1" w:themeShade="BF"/>
              <w:right w:val="nil"/>
            </w:tcBorders>
          </w:tcPr>
          <w:p w:rsidR="00527E9E" w:rsidRPr="001B7167" w:rsidRDefault="00527E9E" w:rsidP="00EF171D">
            <w:pPr>
              <w:pStyle w:val="ProductList-Offering2"/>
              <w:rPr>
                <w:lang w:val="it-IT"/>
              </w:rPr>
            </w:pPr>
            <w:bookmarkStart w:id="1051" w:name="_Toc380513346"/>
            <w:bookmarkStart w:id="1052" w:name="_Toc380655395"/>
            <w:bookmarkStart w:id="1053" w:name="_Toc386626424"/>
            <w:r w:rsidRPr="001B7167">
              <w:rPr>
                <w:lang w:val="it-IT"/>
              </w:rPr>
              <w:t>Post Aggiuntivi di Microsoft Social Listening Professional (SL Add-on)</w:t>
            </w:r>
            <w:bookmarkEnd w:id="1051"/>
            <w:bookmarkEnd w:id="1052"/>
            <w:bookmarkEnd w:id="1053"/>
            <w:r>
              <w:fldChar w:fldCharType="begin"/>
            </w:r>
            <w:r w:rsidRPr="001B7167">
              <w:rPr>
                <w:lang w:val="it-IT"/>
              </w:rPr>
              <w:instrText>XE "Post Aggiuntivi di Microsoft Social Listening Professional (SL Add-on)"</w:instrText>
            </w:r>
            <w:r>
              <w:fldChar w:fldCharType="end"/>
            </w:r>
          </w:p>
        </w:tc>
        <w:tc>
          <w:tcPr>
            <w:tcW w:w="711" w:type="dxa"/>
            <w:tcBorders>
              <w:top w:val="nil"/>
              <w:left w:val="nil"/>
              <w:bottom w:val="dashSmallGap" w:sz="4" w:space="0" w:color="BFBFBF" w:themeColor="background1" w:themeShade="BF"/>
              <w:right w:val="nil"/>
            </w:tcBorders>
            <w:vAlign w:val="center"/>
          </w:tcPr>
          <w:p w:rsidR="00527E9E" w:rsidRPr="001B7167" w:rsidRDefault="00527E9E" w:rsidP="00EF171D">
            <w:pPr>
              <w:pStyle w:val="ProductList-OfferingBody"/>
              <w:ind w:left="-113"/>
              <w:jc w:val="center"/>
              <w:rPr>
                <w:lang w:val="it-IT"/>
              </w:rPr>
            </w:pPr>
          </w:p>
        </w:tc>
        <w:tc>
          <w:tcPr>
            <w:tcW w:w="767" w:type="dxa"/>
            <w:tcBorders>
              <w:left w:val="single" w:sz="12" w:space="0" w:color="FFFFFF" w:themeColor="background1"/>
            </w:tcBorders>
            <w:shd w:val="clear" w:color="auto" w:fill="BFBFBF" w:themeFill="background1" w:themeFillShade="BF"/>
            <w:vAlign w:val="center"/>
          </w:tcPr>
          <w:p w:rsidR="00527E9E" w:rsidRPr="001B7167" w:rsidRDefault="00527E9E" w:rsidP="00EF171D">
            <w:pPr>
              <w:pStyle w:val="ProductList-OfferingBody"/>
              <w:ind w:left="-113"/>
              <w:jc w:val="center"/>
              <w:rPr>
                <w:lang w:val="it-IT"/>
              </w:rPr>
            </w:pPr>
          </w:p>
        </w:tc>
        <w:tc>
          <w:tcPr>
            <w:tcW w:w="767" w:type="dxa"/>
            <w:shd w:val="clear" w:color="auto" w:fill="70AD47" w:themeFill="accent6"/>
            <w:vAlign w:val="center"/>
          </w:tcPr>
          <w:p w:rsidR="00527E9E" w:rsidRDefault="00527E9E"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70AD47" w:themeFill="accent6"/>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981" w:type="dxa"/>
            <w:shd w:val="clear" w:color="auto" w:fill="BFBFBF" w:themeFill="background1" w:themeFillShade="BF"/>
            <w:vAlign w:val="center"/>
          </w:tcPr>
          <w:p w:rsidR="00527E9E" w:rsidRDefault="00527E9E" w:rsidP="00EF171D">
            <w:pPr>
              <w:pStyle w:val="ProductList-OfferingBody"/>
              <w:ind w:left="-113"/>
              <w:jc w:val="center"/>
            </w:pPr>
          </w:p>
        </w:tc>
      </w:tr>
      <w:tr w:rsidR="00527E9E" w:rsidTr="00D8582B">
        <w:trPr>
          <w:cantSplit/>
          <w:tblHeader/>
        </w:trPr>
        <w:tc>
          <w:tcPr>
            <w:tcW w:w="2970" w:type="dxa"/>
            <w:tcBorders>
              <w:top w:val="nil"/>
              <w:left w:val="nil"/>
              <w:bottom w:val="dashSmallGap" w:sz="4" w:space="0" w:color="BFBFBF" w:themeColor="background1" w:themeShade="BF"/>
              <w:right w:val="nil"/>
            </w:tcBorders>
          </w:tcPr>
          <w:p w:rsidR="00527E9E" w:rsidRDefault="00527E9E" w:rsidP="00EF171D">
            <w:pPr>
              <w:pStyle w:val="ProductList-Offering2"/>
            </w:pPr>
            <w:bookmarkStart w:id="1054" w:name="_Toc380513347"/>
            <w:bookmarkStart w:id="1055" w:name="_Toc380655397"/>
            <w:bookmarkStart w:id="1056" w:name="_Toc386626425"/>
            <w:r>
              <w:t>Microsoft Social Listening Professional Education (SL per Utente)</w:t>
            </w:r>
            <w:bookmarkEnd w:id="1054"/>
            <w:bookmarkEnd w:id="1055"/>
            <w:bookmarkEnd w:id="1056"/>
            <w:r>
              <w:fldChar w:fldCharType="begin"/>
            </w:r>
            <w:r>
              <w:instrText>XE "Microsoft Social Listening Professional Education (SL per Utente)"</w:instrText>
            </w:r>
            <w:r>
              <w:fldChar w:fldCharType="end"/>
            </w:r>
          </w:p>
        </w:tc>
        <w:tc>
          <w:tcPr>
            <w:tcW w:w="711" w:type="dxa"/>
            <w:tcBorders>
              <w:top w:val="nil"/>
              <w:left w:val="nil"/>
              <w:bottom w:val="dashSmallGap" w:sz="4" w:space="0" w:color="BFBFBF" w:themeColor="background1" w:themeShade="BF"/>
              <w:right w:val="nil"/>
            </w:tcBorders>
            <w:vAlign w:val="center"/>
          </w:tcPr>
          <w:p w:rsidR="00527E9E" w:rsidRDefault="00527E9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70AD47" w:themeFill="accent6"/>
            <w:vAlign w:val="center"/>
          </w:tcPr>
          <w:p w:rsidR="00527E9E" w:rsidRDefault="00527E9E"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7" w:type="dxa"/>
            <w:shd w:val="clear" w:color="auto" w:fill="70AD47" w:themeFill="accent6"/>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981" w:type="dxa"/>
            <w:shd w:val="clear" w:color="auto" w:fill="BFBFBF" w:themeFill="background1" w:themeFillShade="BF"/>
            <w:vAlign w:val="center"/>
          </w:tcPr>
          <w:p w:rsidR="00527E9E" w:rsidRDefault="00527E9E" w:rsidP="00EF171D">
            <w:pPr>
              <w:pStyle w:val="ProductList-OfferingBody"/>
              <w:ind w:left="-113"/>
              <w:jc w:val="center"/>
            </w:pPr>
          </w:p>
        </w:tc>
      </w:tr>
      <w:tr w:rsidR="00527E9E" w:rsidTr="00D8582B">
        <w:trPr>
          <w:cantSplit/>
          <w:trHeight w:val="44"/>
          <w:tblHeader/>
        </w:trPr>
        <w:tc>
          <w:tcPr>
            <w:tcW w:w="2970" w:type="dxa"/>
            <w:tcBorders>
              <w:top w:val="dashSmallGap" w:sz="4" w:space="0" w:color="BFBFBF" w:themeColor="background1" w:themeShade="BF"/>
              <w:left w:val="nil"/>
              <w:bottom w:val="dashSmallGap" w:sz="4" w:space="0" w:color="BFBFBF" w:themeColor="background1" w:themeShade="BF"/>
              <w:right w:val="nil"/>
            </w:tcBorders>
          </w:tcPr>
          <w:p w:rsidR="00527E9E" w:rsidRDefault="00527E9E" w:rsidP="00CD5187">
            <w:pPr>
              <w:pStyle w:val="ProductList-Offering2"/>
            </w:pPr>
            <w:bookmarkStart w:id="1057" w:name="_Toc380513348"/>
            <w:bookmarkStart w:id="1058" w:name="_Toc380655398"/>
            <w:bookmarkStart w:id="1059" w:name="_Toc386626426"/>
            <w:r>
              <w:t>Microsoft Social Listening Professional Education a Professional CAL per Microsoft Dynamics CRM (Dispositivo e Utente)</w:t>
            </w:r>
            <w:bookmarkEnd w:id="1057"/>
            <w:bookmarkEnd w:id="1058"/>
            <w:bookmarkEnd w:id="1059"/>
            <w:r>
              <w:fldChar w:fldCharType="begin"/>
            </w:r>
            <w:r>
              <w:instrText>XE "Microsoft Social Listening Professional Education a Professional CAL per Microsoft Dynamics CRM (Dispositivo e Utente)"</w:instrText>
            </w:r>
            <w:r>
              <w:fldChar w:fldCharType="end"/>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527E9E" w:rsidRDefault="00527E9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70AD47" w:themeFill="accent6"/>
            <w:vAlign w:val="center"/>
          </w:tcPr>
          <w:p w:rsidR="00527E9E" w:rsidRDefault="00527E9E"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7" w:type="dxa"/>
            <w:shd w:val="clear" w:color="auto" w:fill="70AD47" w:themeFill="accent6"/>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981" w:type="dxa"/>
            <w:shd w:val="clear" w:color="auto" w:fill="BFBFBF" w:themeFill="background1" w:themeFillShade="BF"/>
            <w:vAlign w:val="center"/>
          </w:tcPr>
          <w:p w:rsidR="00527E9E" w:rsidRDefault="00527E9E" w:rsidP="00EF171D">
            <w:pPr>
              <w:pStyle w:val="ProductList-OfferingBody"/>
              <w:ind w:left="-113"/>
              <w:jc w:val="center"/>
            </w:pPr>
          </w:p>
        </w:tc>
      </w:tr>
      <w:tr w:rsidR="00527E9E" w:rsidTr="00D8582B">
        <w:trPr>
          <w:cantSplit/>
          <w:trHeight w:val="44"/>
          <w:tblHeader/>
        </w:trPr>
        <w:tc>
          <w:tcPr>
            <w:tcW w:w="2970" w:type="dxa"/>
            <w:tcBorders>
              <w:top w:val="dashSmallGap" w:sz="4" w:space="0" w:color="BFBFBF" w:themeColor="background1" w:themeShade="BF"/>
              <w:left w:val="nil"/>
              <w:bottom w:val="nil"/>
              <w:right w:val="nil"/>
            </w:tcBorders>
          </w:tcPr>
          <w:p w:rsidR="00527E9E" w:rsidRDefault="00527E9E" w:rsidP="00EF171D">
            <w:pPr>
              <w:pStyle w:val="ProductList-Offering2"/>
            </w:pPr>
            <w:bookmarkStart w:id="1060" w:name="_Toc380513349"/>
            <w:bookmarkStart w:id="1061" w:name="_Toc380655399"/>
            <w:bookmarkStart w:id="1062" w:name="_Toc386626427"/>
            <w:r>
              <w:t>Post Aggiuntivi di Microsoft Social Listening Professional Education (SL Add-on)</w:t>
            </w:r>
            <w:bookmarkEnd w:id="1060"/>
            <w:bookmarkEnd w:id="1061"/>
            <w:bookmarkEnd w:id="1062"/>
            <w:r>
              <w:fldChar w:fldCharType="begin"/>
            </w:r>
            <w:r>
              <w:instrText>XE "Post Aggiuntivi di Microsoft Social Listening Professional Education (SL Add-on)"</w:instrText>
            </w:r>
            <w:r>
              <w:fldChar w:fldCharType="end"/>
            </w:r>
          </w:p>
        </w:tc>
        <w:tc>
          <w:tcPr>
            <w:tcW w:w="711" w:type="dxa"/>
            <w:tcBorders>
              <w:top w:val="dashSmallGap" w:sz="4" w:space="0" w:color="BFBFBF" w:themeColor="background1" w:themeShade="BF"/>
              <w:left w:val="nil"/>
              <w:bottom w:val="nil"/>
              <w:right w:val="nil"/>
            </w:tcBorders>
            <w:vAlign w:val="center"/>
          </w:tcPr>
          <w:p w:rsidR="00527E9E" w:rsidRDefault="00527E9E"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70AD47" w:themeFill="accent6"/>
            <w:vAlign w:val="center"/>
          </w:tcPr>
          <w:p w:rsidR="00527E9E" w:rsidRDefault="00527E9E"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67" w:type="dxa"/>
            <w:shd w:val="clear" w:color="auto" w:fill="70AD47" w:themeFill="accent6"/>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8"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767" w:type="dxa"/>
            <w:shd w:val="clear" w:color="auto" w:fill="BFBFBF" w:themeFill="background1" w:themeFillShade="BF"/>
            <w:vAlign w:val="center"/>
          </w:tcPr>
          <w:p w:rsidR="00527E9E" w:rsidRDefault="00527E9E" w:rsidP="00EF171D">
            <w:pPr>
              <w:pStyle w:val="ProductList-OfferingBody"/>
              <w:ind w:left="-113"/>
              <w:jc w:val="center"/>
            </w:pPr>
          </w:p>
        </w:tc>
        <w:tc>
          <w:tcPr>
            <w:tcW w:w="981" w:type="dxa"/>
            <w:shd w:val="clear" w:color="auto" w:fill="BFBFBF" w:themeFill="background1" w:themeFillShade="BF"/>
            <w:vAlign w:val="center"/>
          </w:tcPr>
          <w:p w:rsidR="00527E9E" w:rsidRDefault="00527E9E" w:rsidP="00EF171D">
            <w:pPr>
              <w:pStyle w:val="ProductList-OfferingBody"/>
              <w:ind w:left="-113"/>
              <w:jc w:val="center"/>
            </w:pPr>
          </w:p>
        </w:tc>
      </w:tr>
    </w:tbl>
    <w:p w:rsidR="00E67F37" w:rsidRPr="004C09A1"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0"/>
        <w:gridCol w:w="3678"/>
      </w:tblGrid>
      <w:tr w:rsidR="00E67F37" w:rsidRPr="00ED0B44" w:rsidTr="00652A49">
        <w:tc>
          <w:tcPr>
            <w:tcW w:w="3488" w:type="dxa"/>
          </w:tcPr>
          <w:p w:rsidR="00E67F37" w:rsidRDefault="008B2E04" w:rsidP="008B2E04">
            <w:pPr>
              <w:pStyle w:val="ProductList-Body"/>
              <w:spacing w:before="20" w:after="20"/>
            </w:pPr>
            <w:r>
              <w:t xml:space="preserve">Idoneità alla Riduzione: </w:t>
            </w:r>
            <w:r>
              <w:rPr>
                <w:b/>
              </w:rPr>
              <w:t>Tutti</w:t>
            </w:r>
          </w:p>
        </w:tc>
        <w:tc>
          <w:tcPr>
            <w:tcW w:w="3597" w:type="dxa"/>
          </w:tcPr>
          <w:p w:rsidR="00E67F37" w:rsidRDefault="00E67F37" w:rsidP="00EF171D">
            <w:pPr>
              <w:pStyle w:val="ProductList-Body"/>
              <w:spacing w:before="20" w:after="20"/>
            </w:pPr>
            <w:r>
              <w:t xml:space="preserve">Pool di Prodotti: </w:t>
            </w:r>
            <w:r>
              <w:rPr>
                <w:b/>
              </w:rPr>
              <w:t>Server</w:t>
            </w:r>
          </w:p>
        </w:tc>
        <w:tc>
          <w:tcPr>
            <w:tcW w:w="3715" w:type="dxa"/>
          </w:tcPr>
          <w:p w:rsidR="00E67F37" w:rsidRPr="001B7167" w:rsidRDefault="008B2E04" w:rsidP="00EF171D">
            <w:pPr>
              <w:pStyle w:val="ProductList-Body"/>
              <w:spacing w:before="20" w:after="20"/>
              <w:rPr>
                <w:lang w:val="it-IT"/>
              </w:rPr>
            </w:pPr>
            <w:r w:rsidRPr="001B7167">
              <w:rPr>
                <w:lang w:val="it-IT"/>
              </w:rPr>
              <w:t xml:space="preserve">Idoneità alla Procedura di Ordine True-up: </w:t>
            </w:r>
            <w:r w:rsidRPr="001B7167">
              <w:rPr>
                <w:b/>
                <w:lang w:val="it-IT"/>
              </w:rPr>
              <w:t>Tutti</w:t>
            </w:r>
          </w:p>
        </w:tc>
      </w:tr>
    </w:tbl>
    <w:p w:rsidR="00E67F37" w:rsidRPr="001B7167" w:rsidRDefault="00E67F37" w:rsidP="00E67F37">
      <w:pPr>
        <w:pStyle w:val="ProductList-Body"/>
        <w:shd w:val="clear" w:color="auto" w:fill="D9D9D9" w:themeFill="background1" w:themeFillShade="D9"/>
        <w:spacing w:before="120" w:after="120"/>
        <w:rPr>
          <w:lang w:val="it-IT"/>
        </w:rPr>
      </w:pPr>
      <w:r w:rsidRPr="001B7167">
        <w:rPr>
          <w:b/>
          <w:lang w:val="it-IT"/>
        </w:rPr>
        <w:t>Informazioni Aggiuntive</w:t>
      </w:r>
    </w:p>
    <w:p w:rsidR="00FC2B19" w:rsidRPr="001B7167" w:rsidRDefault="00FC2B19" w:rsidP="00FC2B19">
      <w:pPr>
        <w:pStyle w:val="ProductList-Body"/>
        <w:rPr>
          <w:lang w:val="it-IT"/>
        </w:rPr>
      </w:pPr>
      <w:r w:rsidRPr="001B7167">
        <w:rPr>
          <w:b/>
          <w:color w:val="00188F"/>
          <w:lang w:val="it-IT"/>
        </w:rPr>
        <w:t>USL Add-On</w:t>
      </w:r>
    </w:p>
    <w:p w:rsidR="00FC2B19" w:rsidRPr="001B7167" w:rsidRDefault="00FC2B19" w:rsidP="00EE775B">
      <w:pPr>
        <w:pStyle w:val="ProductList-Body"/>
        <w:rPr>
          <w:lang w:val="it-IT"/>
        </w:rPr>
      </w:pPr>
      <w:r w:rsidRPr="001B7167">
        <w:rPr>
          <w:lang w:val="it-IT"/>
        </w:rPr>
        <w:t xml:space="preserve">Una Licenza </w:t>
      </w:r>
      <w:r w:rsidR="00EE775B">
        <w:rPr>
          <w:lang w:val="it-IT"/>
        </w:rPr>
        <w:t>“</w:t>
      </w:r>
      <w:r w:rsidRPr="001B7167">
        <w:rPr>
          <w:lang w:val="it-IT"/>
        </w:rPr>
        <w:t>Subscription</w:t>
      </w:r>
      <w:r w:rsidR="00EE775B">
        <w:rPr>
          <w:lang w:val="it-IT"/>
        </w:rPr>
        <w:t>”</w:t>
      </w:r>
      <w:r w:rsidRPr="001B7167">
        <w:rPr>
          <w:lang w:val="it-IT"/>
        </w:rPr>
        <w:t xml:space="preserve"> Add-on per Utente (SL Add-on per Utente) è una Licenza </w:t>
      </w:r>
      <w:r w:rsidR="00EE775B">
        <w:rPr>
          <w:lang w:val="it-IT"/>
        </w:rPr>
        <w:t>“</w:t>
      </w:r>
      <w:r w:rsidRPr="001B7167">
        <w:rPr>
          <w:lang w:val="it-IT"/>
        </w:rPr>
        <w:t>Subscription</w:t>
      </w:r>
      <w:r w:rsidR="00EE775B">
        <w:rPr>
          <w:lang w:val="it-IT"/>
        </w:rPr>
        <w:t>”</w:t>
      </w:r>
      <w:r w:rsidRPr="001B7167">
        <w:rPr>
          <w:lang w:val="it-IT"/>
        </w:rPr>
        <w:t xml:space="preserve"> (SL) per utente acquistata in aggiunta (e in associazione) a una Licenza Qualificante (o a un gruppo di Licenze Qualificanti), delineate nella tabella che segue, che offre l</w:t>
      </w:r>
      <w:r w:rsidR="001B7167">
        <w:rPr>
          <w:lang w:val="it-IT"/>
        </w:rPr>
        <w:t>’</w:t>
      </w:r>
      <w:r w:rsidRPr="001B7167">
        <w:rPr>
          <w:lang w:val="it-IT"/>
        </w:rPr>
        <w:t>accesso ai Servizi Online e diritti sull</w:t>
      </w:r>
      <w:r w:rsidR="001B7167">
        <w:rPr>
          <w:lang w:val="it-IT"/>
        </w:rPr>
        <w:t>’</w:t>
      </w:r>
      <w:r w:rsidRPr="001B7167">
        <w:rPr>
          <w:lang w:val="it-IT"/>
        </w:rPr>
        <w:t>utilizzo equivalenti a una SL per Utente completa per lo stesso servizio.</w:t>
      </w:r>
    </w:p>
    <w:p w:rsidR="007304A1" w:rsidRPr="001B7167" w:rsidRDefault="007304A1" w:rsidP="00FC2B19">
      <w:pPr>
        <w:pStyle w:val="ProductList-Body"/>
        <w:rPr>
          <w:lang w:val="it-IT"/>
        </w:rPr>
      </w:pPr>
    </w:p>
    <w:tbl>
      <w:tblPr>
        <w:tblStyle w:val="TableGrid"/>
        <w:tblW w:w="0" w:type="auto"/>
        <w:tblInd w:w="126" w:type="dxa"/>
        <w:tblLook w:val="04A0" w:firstRow="1" w:lastRow="0" w:firstColumn="1" w:lastColumn="0" w:noHBand="0" w:noVBand="1"/>
      </w:tblPr>
      <w:tblGrid>
        <w:gridCol w:w="3646"/>
        <w:gridCol w:w="7018"/>
      </w:tblGrid>
      <w:tr w:rsidR="00FC2B19" w:rsidRPr="00ED0B44" w:rsidTr="00157D26">
        <w:trPr>
          <w:tblHeader/>
        </w:trPr>
        <w:tc>
          <w:tcPr>
            <w:tcW w:w="3681"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101" w:type="dxa"/>
            <w:shd w:val="clear" w:color="auto" w:fill="0072C6"/>
          </w:tcPr>
          <w:p w:rsidR="00FC2B19" w:rsidRPr="001B7167" w:rsidRDefault="00FC2B19" w:rsidP="00FC2B19">
            <w:pPr>
              <w:pStyle w:val="ProductList-Body"/>
              <w:spacing w:before="20" w:after="20"/>
              <w:rPr>
                <w:color w:val="FFFFFF" w:themeColor="background1"/>
                <w:lang w:val="it-IT"/>
              </w:rPr>
            </w:pPr>
            <w:r w:rsidRPr="001B7167">
              <w:rPr>
                <w:color w:val="FFFFFF" w:themeColor="background1"/>
                <w:lang w:val="it-IT"/>
              </w:rPr>
              <w:t>SL Add-On per Utente</w:t>
            </w:r>
          </w:p>
        </w:tc>
      </w:tr>
      <w:tr w:rsidR="00FC2B19" w:rsidRPr="00ED0B44" w:rsidTr="00157D26">
        <w:tc>
          <w:tcPr>
            <w:tcW w:w="3681" w:type="dxa"/>
          </w:tcPr>
          <w:p w:rsidR="00FC2B19" w:rsidRPr="001B7167" w:rsidRDefault="00FC2B19" w:rsidP="00FC2B19">
            <w:pPr>
              <w:pStyle w:val="ProductList-Body"/>
              <w:rPr>
                <w:lang w:val="it-IT"/>
              </w:rPr>
            </w:pPr>
            <w:r w:rsidRPr="001B7167">
              <w:rPr>
                <w:lang w:val="it-IT"/>
              </w:rPr>
              <w:t>Professional CAL per Microsoft Dynamics CRM</w:t>
            </w:r>
            <w:r w:rsidRPr="001B7167">
              <w:rPr>
                <w:vertAlign w:val="superscript"/>
                <w:lang w:val="it-IT"/>
              </w:rPr>
              <w:t>1</w:t>
            </w:r>
          </w:p>
        </w:tc>
        <w:tc>
          <w:tcPr>
            <w:tcW w:w="7101" w:type="dxa"/>
          </w:tcPr>
          <w:p w:rsidR="00270CD4" w:rsidRPr="001B7167" w:rsidRDefault="00270CD4" w:rsidP="00270CD4">
            <w:pPr>
              <w:pStyle w:val="ProductList-Body"/>
              <w:rPr>
                <w:lang w:val="it-IT"/>
              </w:rPr>
            </w:pPr>
            <w:r w:rsidRPr="001B7167">
              <w:rPr>
                <w:lang w:val="it-IT"/>
              </w:rPr>
              <w:t>Add-on di Microsoft Social Listening Professional</w:t>
            </w:r>
          </w:p>
          <w:p w:rsidR="00FC2B19" w:rsidRPr="001B7167" w:rsidRDefault="00FC2B19" w:rsidP="00FC2B19">
            <w:pPr>
              <w:pStyle w:val="ProductList-Body"/>
              <w:rPr>
                <w:lang w:val="it-IT"/>
              </w:rPr>
            </w:pPr>
            <w:r w:rsidRPr="001B7167">
              <w:rPr>
                <w:lang w:val="it-IT"/>
              </w:rPr>
              <w:t>Post Aggiuntivi di Microsoft Social Listening Professional</w:t>
            </w:r>
          </w:p>
          <w:p w:rsidR="00FC2B19" w:rsidRPr="001B7167" w:rsidRDefault="00FC2B19" w:rsidP="00FC2B19">
            <w:pPr>
              <w:pStyle w:val="ProductList-Body"/>
              <w:rPr>
                <w:lang w:val="it-IT"/>
              </w:rPr>
            </w:pPr>
            <w:r w:rsidRPr="001B7167">
              <w:rPr>
                <w:lang w:val="it-IT"/>
              </w:rPr>
              <w:t>Post Aggiuntivi di Microsoft Social Listening Professional Education</w:t>
            </w:r>
          </w:p>
          <w:p w:rsidR="00FC2B19" w:rsidRPr="001B7167" w:rsidRDefault="00FC2B19" w:rsidP="00FC2B19">
            <w:pPr>
              <w:pStyle w:val="ProductList-Body"/>
              <w:rPr>
                <w:lang w:val="it-IT"/>
              </w:rPr>
            </w:pPr>
          </w:p>
        </w:tc>
      </w:tr>
    </w:tbl>
    <w:p w:rsidR="00FC2B19" w:rsidRPr="001B7167" w:rsidRDefault="00FC2B19" w:rsidP="00FC2B19">
      <w:pPr>
        <w:pStyle w:val="ProductList-Body"/>
        <w:tabs>
          <w:tab w:val="clear" w:pos="158"/>
          <w:tab w:val="left" w:pos="180"/>
        </w:tabs>
        <w:rPr>
          <w:lang w:val="it-IT"/>
        </w:rPr>
      </w:pPr>
      <w:r w:rsidRPr="001B7167">
        <w:rPr>
          <w:vertAlign w:val="superscript"/>
          <w:lang w:val="it-IT"/>
        </w:rPr>
        <w:t>1</w:t>
      </w:r>
      <w:r w:rsidRPr="001B7167">
        <w:rPr>
          <w:i/>
          <w:lang w:val="it-IT"/>
        </w:rPr>
        <w:t>Con SA attiva</w:t>
      </w:r>
    </w:p>
    <w:p w:rsidR="00FC2B19" w:rsidRPr="001B7167" w:rsidRDefault="00FC2B19" w:rsidP="00FC2B19">
      <w:pPr>
        <w:pStyle w:val="ProductList-Body"/>
        <w:rPr>
          <w:lang w:val="it-IT"/>
        </w:rPr>
      </w:pPr>
    </w:p>
    <w:p w:rsidR="00FC2B19" w:rsidRPr="001B7167" w:rsidRDefault="00FC2B19" w:rsidP="00FC2B19">
      <w:pPr>
        <w:pStyle w:val="ProductList-Body"/>
        <w:rPr>
          <w:lang w:val="it-IT"/>
        </w:rPr>
      </w:pPr>
      <w:r w:rsidRPr="001B7167">
        <w:rPr>
          <w:b/>
          <w:color w:val="00188F"/>
          <w:lang w:val="it-IT"/>
        </w:rPr>
        <w:t>Assegnazione delle Licenze</w:t>
      </w:r>
    </w:p>
    <w:p w:rsidR="00FC2B19" w:rsidRPr="001B7167" w:rsidRDefault="00FC2B19" w:rsidP="00FC2B19">
      <w:pPr>
        <w:pStyle w:val="ProductList-Body"/>
        <w:rPr>
          <w:lang w:val="it-IT"/>
        </w:rPr>
      </w:pPr>
      <w:r w:rsidRPr="001B7167">
        <w:rPr>
          <w:lang w:val="it-IT"/>
        </w:rPr>
        <w:t>Ogni SL Add-on per Utente dovrà essere ceduta a un singolo Utente in possesso di una Licenza Qualificante (secondo quanto definito nell</w:t>
      </w:r>
      <w:r w:rsidR="001B7167">
        <w:rPr>
          <w:lang w:val="it-IT"/>
        </w:rPr>
        <w:t>’</w:t>
      </w:r>
      <w:r w:rsidRPr="001B7167">
        <w:rPr>
          <w:lang w:val="it-IT"/>
        </w:rPr>
        <w:t>Iscrizione Enterprise, nell</w:t>
      </w:r>
      <w:r w:rsidR="001B7167">
        <w:rPr>
          <w:lang w:val="it-IT"/>
        </w:rPr>
        <w:t>’</w:t>
      </w:r>
      <w:r w:rsidRPr="001B7167">
        <w:rPr>
          <w:lang w:val="it-IT"/>
        </w:rP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 Servizi Online dei Contratti Multilicenza Microsoft che disciplinano la riassegnazione delle SL per Utente.</w:t>
      </w:r>
    </w:p>
    <w:p w:rsidR="00FC2B19" w:rsidRPr="001B7167" w:rsidRDefault="00FC2B19" w:rsidP="00FC2B19">
      <w:pPr>
        <w:pStyle w:val="ProductList-Body"/>
        <w:rPr>
          <w:lang w:val="it-IT"/>
        </w:rPr>
      </w:pPr>
    </w:p>
    <w:p w:rsidR="00FC2B19" w:rsidRPr="001B7167" w:rsidRDefault="00FC2B19" w:rsidP="00FC2B19">
      <w:pPr>
        <w:pStyle w:val="ProductList-Body"/>
        <w:rPr>
          <w:lang w:val="it-IT"/>
        </w:rPr>
      </w:pPr>
      <w:r w:rsidRPr="001B7167">
        <w:rPr>
          <w:b/>
          <w:color w:val="00188F"/>
          <w:lang w:val="it-IT"/>
        </w:rPr>
        <w:t>Diritti sull</w:t>
      </w:r>
      <w:r w:rsidR="001B7167">
        <w:rPr>
          <w:b/>
          <w:color w:val="00188F"/>
          <w:lang w:val="it-IT"/>
        </w:rPr>
        <w:t>’</w:t>
      </w:r>
      <w:r w:rsidRPr="001B7167">
        <w:rPr>
          <w:b/>
          <w:color w:val="00188F"/>
          <w:lang w:val="it-IT"/>
        </w:rPr>
        <w:t>Utilizzo</w:t>
      </w:r>
    </w:p>
    <w:p w:rsidR="00E67F37" w:rsidRPr="001B7167" w:rsidRDefault="00FC2B19" w:rsidP="00FC2B19">
      <w:pPr>
        <w:pStyle w:val="ProductList-Body"/>
        <w:rPr>
          <w:lang w:val="it-IT"/>
        </w:rPr>
      </w:pPr>
      <w:r w:rsidRPr="001B7167">
        <w:rPr>
          <w:lang w:val="it-IT"/>
        </w:rPr>
        <w:t>I diritti sull</w:t>
      </w:r>
      <w:r w:rsidR="001B7167">
        <w:rPr>
          <w:lang w:val="it-IT"/>
        </w:rPr>
        <w:t>’</w:t>
      </w:r>
      <w:r w:rsidRPr="001B7167">
        <w:rPr>
          <w:lang w:val="it-IT"/>
        </w:rPr>
        <w:t>utilizzo di ogni SL per Utente completa corrispondente per il medesimo servizio disciplinano l</w:t>
      </w:r>
      <w:r w:rsidR="001B7167">
        <w:rPr>
          <w:lang w:val="it-IT"/>
        </w:rPr>
        <w:t>’</w:t>
      </w:r>
      <w:r w:rsidRPr="001B7167">
        <w:rPr>
          <w:lang w:val="it-IT"/>
        </w:rPr>
        <w:t>accesso ai sensi dei Componenti Aggiuntivi e sono definiti nelle Condizioni Generali dei Diritti di Utilizzo dei Servizi Online. I diritti sull</w:t>
      </w:r>
      <w:r w:rsidR="001B7167">
        <w:rPr>
          <w:lang w:val="it-IT"/>
        </w:rPr>
        <w:t>’</w:t>
      </w:r>
      <w:r w:rsidRPr="001B7167">
        <w:rPr>
          <w:lang w:val="it-IT"/>
        </w:rPr>
        <w:t>utilizzo acquisiti tramite l</w:t>
      </w:r>
      <w:r w:rsidR="001B7167">
        <w:rPr>
          <w:lang w:val="it-IT"/>
        </w:rPr>
        <w:t>’</w:t>
      </w:r>
      <w:r w:rsidRPr="001B7167">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1B7167">
        <w:rPr>
          <w:lang w:val="it-IT"/>
        </w:rPr>
        <w:t>’</w:t>
      </w:r>
      <w:r w:rsidRPr="001B7167">
        <w:rPr>
          <w:lang w:val="it-IT"/>
        </w:rPr>
        <w:t>acquisto di tali SL Add-on per Utente non ha effetti sui diritti sull</w:t>
      </w:r>
      <w:r w:rsidR="001B7167">
        <w:rPr>
          <w:lang w:val="it-IT"/>
        </w:rPr>
        <w:t>’</w:t>
      </w:r>
      <w:r w:rsidRPr="001B7167">
        <w:rPr>
          <w:lang w:val="it-IT"/>
        </w:rPr>
        <w:t>utilizzo della Licenza Qualificante.</w:t>
      </w:r>
    </w:p>
    <w:p w:rsidR="00E67F37" w:rsidRPr="001B7167" w:rsidRDefault="00FF05A9" w:rsidP="00E67F37">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EE40B5" w:rsidRPr="001B7167" w:rsidRDefault="00EE40B5" w:rsidP="00E67F37">
      <w:pPr>
        <w:pStyle w:val="ProductList-OfferingGroupHeading"/>
        <w:outlineLvl w:val="1"/>
        <w:rPr>
          <w:lang w:val="it-IT"/>
        </w:rPr>
      </w:pPr>
      <w:bookmarkStart w:id="1063" w:name="_Toc380513350"/>
      <w:bookmarkStart w:id="1064" w:name="_Toc380655400"/>
      <w:bookmarkStart w:id="1065" w:name="_Toc386626428"/>
      <w:r w:rsidRPr="001B7167">
        <w:rPr>
          <w:lang w:val="it-IT"/>
        </w:rPr>
        <w:t>Servizi Office 365</w:t>
      </w:r>
      <w:bookmarkEnd w:id="1031"/>
      <w:bookmarkEnd w:id="1032"/>
      <w:bookmarkEnd w:id="1033"/>
      <w:bookmarkEnd w:id="1063"/>
      <w:bookmarkEnd w:id="1064"/>
      <w:bookmarkEnd w:id="1065"/>
    </w:p>
    <w:p w:rsidR="00EE40B5" w:rsidRPr="004C09A1" w:rsidRDefault="00EE40B5" w:rsidP="00680B4D">
      <w:pPr>
        <w:pStyle w:val="ProductList-Offering2Heading"/>
        <w:outlineLvl w:val="2"/>
      </w:pPr>
      <w:r w:rsidRPr="001B7167">
        <w:rPr>
          <w:lang w:val="it-IT"/>
        </w:rPr>
        <w:tab/>
      </w:r>
      <w:bookmarkStart w:id="1066" w:name="_Toc378147664"/>
      <w:bookmarkStart w:id="1067" w:name="_Toc378151561"/>
      <w:bookmarkStart w:id="1068" w:name="_Toc379797329"/>
      <w:bookmarkStart w:id="1069" w:name="_Toc380513351"/>
      <w:bookmarkStart w:id="1070" w:name="_Toc380655401"/>
      <w:bookmarkStart w:id="1071" w:name="_Toc386626429"/>
      <w:r>
        <w:t>Exchange Online</w:t>
      </w:r>
      <w:bookmarkEnd w:id="1066"/>
      <w:bookmarkEnd w:id="1067"/>
      <w:bookmarkEnd w:id="1068"/>
      <w:bookmarkEnd w:id="1069"/>
      <w:bookmarkEnd w:id="1070"/>
      <w:bookmarkEnd w:id="1071"/>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8A0B4C" w:rsidTr="000843F0">
        <w:trPr>
          <w:cantSplit/>
          <w:tblHeader/>
        </w:trPr>
        <w:tc>
          <w:tcPr>
            <w:tcW w:w="3229" w:type="dxa"/>
            <w:tcBorders>
              <w:bottom w:val="nil"/>
            </w:tcBorders>
            <w:shd w:val="clear" w:color="auto" w:fill="00188F"/>
          </w:tcPr>
          <w:p w:rsidR="008A0B4C" w:rsidRPr="00EE0836" w:rsidRDefault="008A0B4C"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FFFFFF" w:themeColor="background1"/>
              </w:rPr>
              <w:t>Punto</w:t>
            </w:r>
          </w:p>
        </w:tc>
        <w:tc>
          <w:tcPr>
            <w:tcW w:w="739" w:type="dxa"/>
            <w:tcBorders>
              <w:left w:val="single" w:sz="12" w:space="0" w:color="FFFFFF" w:themeColor="background1"/>
            </w:tcBorders>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22" w:type="dxa"/>
            <w:shd w:val="clear" w:color="auto" w:fill="00188F"/>
            <w:vAlign w:val="center"/>
          </w:tcPr>
          <w:p w:rsidR="008A0B4C" w:rsidRPr="00A13D1A" w:rsidRDefault="008A0B4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8A0B4C" w:rsidTr="0087547F">
        <w:trPr>
          <w:cantSplit/>
        </w:trPr>
        <w:tc>
          <w:tcPr>
            <w:tcW w:w="3229" w:type="dxa"/>
            <w:tcBorders>
              <w:top w:val="nil"/>
              <w:left w:val="nil"/>
              <w:bottom w:val="dashSmallGap" w:sz="4" w:space="0" w:color="BFBFBF" w:themeColor="background1" w:themeShade="BF"/>
              <w:right w:val="nil"/>
            </w:tcBorders>
          </w:tcPr>
          <w:p w:rsidR="008A0B4C" w:rsidRPr="001B7167" w:rsidRDefault="008A0B4C" w:rsidP="0073317D">
            <w:pPr>
              <w:pStyle w:val="ProductList-Offering2"/>
              <w:rPr>
                <w:lang w:val="sv-SE"/>
              </w:rPr>
            </w:pPr>
            <w:bookmarkStart w:id="1072" w:name="_Toc379797330"/>
            <w:bookmarkStart w:id="1073" w:name="_Toc380513352"/>
            <w:bookmarkStart w:id="1074" w:name="_Toc380655402"/>
            <w:bookmarkStart w:id="1075" w:name="_Toc386626430"/>
            <w:r w:rsidRPr="001B7167">
              <w:rPr>
                <w:lang w:val="sv-SE"/>
              </w:rPr>
              <w:t>Exchange Hosted Encryption</w:t>
            </w:r>
            <w:r>
              <w:fldChar w:fldCharType="begin"/>
            </w:r>
            <w:r w:rsidRPr="001B7167">
              <w:rPr>
                <w:lang w:val="sv-SE"/>
              </w:rPr>
              <w:instrText>XE "Exchange Hosted Encryption"</w:instrText>
            </w:r>
            <w:r>
              <w:fldChar w:fldCharType="end"/>
            </w:r>
            <w:r w:rsidRPr="001B7167">
              <w:rPr>
                <w:lang w:val="sv-SE"/>
              </w:rPr>
              <w:t xml:space="preserve"> (SL per Utente)</w:t>
            </w:r>
            <w:bookmarkEnd w:id="1072"/>
            <w:bookmarkEnd w:id="1073"/>
            <w:bookmarkEnd w:id="1074"/>
            <w:bookmarkEnd w:id="1075"/>
          </w:p>
        </w:tc>
        <w:tc>
          <w:tcPr>
            <w:tcW w:w="738" w:type="dxa"/>
            <w:tcBorders>
              <w:top w:val="nil"/>
              <w:left w:val="nil"/>
              <w:bottom w:val="dashSmallGap" w:sz="4" w:space="0" w:color="BFBFBF" w:themeColor="background1" w:themeShade="BF"/>
              <w:right w:val="nil"/>
            </w:tcBorders>
            <w:vAlign w:val="center"/>
          </w:tcPr>
          <w:p w:rsidR="008A0B4C" w:rsidRDefault="008A0B4C"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A0B4C" w:rsidRDefault="008A0B4C" w:rsidP="0073317D">
            <w:pPr>
              <w:pStyle w:val="ProductList-OfferingBody"/>
              <w:ind w:left="-113"/>
              <w:jc w:val="center"/>
            </w:pPr>
            <w:r>
              <w:t>1</w:t>
            </w: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Pr="00696EEF" w:rsidRDefault="00696EEF" w:rsidP="0073317D">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70AD47" w:themeFill="accent6"/>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076" w:name="_Toc379797331"/>
            <w:bookmarkStart w:id="1077" w:name="_Toc380513353"/>
            <w:bookmarkStart w:id="1078" w:name="_Toc380655403"/>
            <w:bookmarkStart w:id="1079" w:name="_Toc386626431"/>
            <w:r w:rsidRPr="001B7167">
              <w:rPr>
                <w:lang w:val="it-IT"/>
              </w:rPr>
              <w:lastRenderedPageBreak/>
              <w:t>Archiviazione Exchange Online per Exchange Online</w:t>
            </w:r>
            <w:r>
              <w:fldChar w:fldCharType="begin"/>
            </w:r>
            <w:r w:rsidRPr="001B7167">
              <w:rPr>
                <w:lang w:val="it-IT"/>
              </w:rPr>
              <w:instrText>XE "Archiviazione Exchange Online per Exchange Online"</w:instrText>
            </w:r>
            <w:r>
              <w:fldChar w:fldCharType="end"/>
            </w:r>
            <w:r w:rsidRPr="001B7167">
              <w:rPr>
                <w:lang w:val="it-IT"/>
              </w:rPr>
              <w:t xml:space="preserve"> (SL per Utente)</w:t>
            </w:r>
            <w:bookmarkEnd w:id="1076"/>
            <w:bookmarkEnd w:id="1077"/>
            <w:bookmarkEnd w:id="1078"/>
            <w:bookmarkEnd w:id="107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080" w:name="_Toc379797332"/>
            <w:bookmarkStart w:id="1081" w:name="_Toc380513354"/>
            <w:bookmarkStart w:id="1082" w:name="_Toc380655404"/>
            <w:bookmarkStart w:id="1083" w:name="_Toc386626432"/>
            <w:r w:rsidRPr="001B7167">
              <w:rPr>
                <w:lang w:val="it-IT"/>
              </w:rPr>
              <w:t>Archiviazione Exchange Online per Exchange Online</w:t>
            </w:r>
            <w:r>
              <w:fldChar w:fldCharType="begin"/>
            </w:r>
            <w:r w:rsidRPr="001B7167">
              <w:rPr>
                <w:lang w:val="it-IT"/>
              </w:rPr>
              <w:instrText>XE "Archiviazione Exchange Online per Exchange Online"</w:instrText>
            </w:r>
            <w:r>
              <w:fldChar w:fldCharType="end"/>
            </w:r>
            <w:r w:rsidRPr="001B7167">
              <w:rPr>
                <w:lang w:val="it-IT"/>
              </w:rPr>
              <w:t xml:space="preserve"> A</w:t>
            </w:r>
            <w:r>
              <w:fldChar w:fldCharType="begin"/>
            </w:r>
            <w:r w:rsidRPr="001B7167">
              <w:rPr>
                <w:lang w:val="it-IT"/>
              </w:rPr>
              <w:instrText>XE "Archiviazione Exchange Online per Exchange Online A"</w:instrText>
            </w:r>
            <w:r>
              <w:fldChar w:fldCharType="end"/>
            </w:r>
            <w:r w:rsidRPr="001B7167">
              <w:rPr>
                <w:lang w:val="it-IT"/>
              </w:rPr>
              <w:t xml:space="preserve"> (SL per Utente)</w:t>
            </w:r>
            <w:bookmarkEnd w:id="1080"/>
            <w:bookmarkEnd w:id="1081"/>
            <w:bookmarkEnd w:id="1082"/>
            <w:bookmarkEnd w:id="108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rsidR="008A0B4C" w:rsidRDefault="008A0B4C" w:rsidP="0073317D">
            <w:pPr>
              <w:pStyle w:val="ProductList-OfferingBody"/>
              <w:ind w:left="-113"/>
              <w:jc w:val="center"/>
            </w:pPr>
            <w:r>
              <w:t>1</w:t>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Pr="00DA1511" w:rsidRDefault="008A0B4C" w:rsidP="00923FC7">
            <w:pPr>
              <w:pStyle w:val="ProductList-OfferingBody"/>
              <w:ind w:left="-113"/>
              <w:jc w:val="center"/>
              <w:rPr>
                <w:bCs/>
              </w:rP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sidR="00434265">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SE</w:t>
            </w:r>
            <w:r w:rsidRPr="00DA1511">
              <w:rPr>
                <w:bCs/>
              </w:rPr>
              <w:fldChar w:fldCharType="end"/>
            </w:r>
          </w:p>
        </w:tc>
        <w:tc>
          <w:tcPr>
            <w:tcW w:w="739" w:type="dxa"/>
            <w:shd w:val="clear" w:color="auto" w:fill="70AD47" w:themeFill="accent6"/>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FC3FF1">
            <w:pPr>
              <w:pStyle w:val="ProductList-Offering2"/>
              <w:rPr>
                <w:lang w:val="it-IT"/>
              </w:rPr>
            </w:pPr>
            <w:bookmarkStart w:id="1084" w:name="_Toc379797333"/>
            <w:bookmarkStart w:id="1085" w:name="_Toc380513355"/>
            <w:bookmarkStart w:id="1086" w:name="_Toc380655405"/>
            <w:bookmarkStart w:id="1087" w:name="_Toc386626433"/>
            <w:r w:rsidRPr="001B7167">
              <w:rPr>
                <w:lang w:val="it-IT"/>
              </w:rPr>
              <w:t>Archiviazione Exchange Online per Exchange Online</w:t>
            </w:r>
            <w:r>
              <w:fldChar w:fldCharType="begin"/>
            </w:r>
            <w:r w:rsidRPr="001B7167">
              <w:rPr>
                <w:lang w:val="it-IT"/>
              </w:rPr>
              <w:instrText>XE "Archiviazione Exchange Online per Exchange Online"</w:instrText>
            </w:r>
            <w:r>
              <w:fldChar w:fldCharType="end"/>
            </w:r>
            <w:r w:rsidRPr="001B7167">
              <w:rPr>
                <w:lang w:val="it-IT"/>
              </w:rPr>
              <w:t xml:space="preserve"> G</w:t>
            </w:r>
            <w:r>
              <w:fldChar w:fldCharType="begin"/>
            </w:r>
            <w:r w:rsidRPr="001B7167">
              <w:rPr>
                <w:lang w:val="it-IT"/>
              </w:rPr>
              <w:instrText>XE "Archiviazione Exchange Online per Exchange Online G"</w:instrText>
            </w:r>
            <w:r>
              <w:fldChar w:fldCharType="end"/>
            </w:r>
            <w:r w:rsidRPr="001B7167">
              <w:rPr>
                <w:lang w:val="it-IT"/>
              </w:rPr>
              <w:t xml:space="preserve"> (SL per Utente)</w:t>
            </w:r>
            <w:bookmarkEnd w:id="1084"/>
            <w:bookmarkEnd w:id="1085"/>
            <w:bookmarkEnd w:id="1086"/>
            <w:bookmarkEnd w:id="108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8A0B4C" w:rsidRPr="005A0966" w:rsidRDefault="008A0B4C" w:rsidP="004D0ACF">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088" w:name="_Toc379797334"/>
            <w:bookmarkStart w:id="1089" w:name="_Toc380513356"/>
            <w:bookmarkStart w:id="1090" w:name="_Toc380655406"/>
            <w:bookmarkStart w:id="1091" w:name="_Toc386626434"/>
            <w:r w:rsidRPr="001B7167">
              <w:rPr>
                <w:lang w:val="it-IT"/>
              </w:rPr>
              <w:t>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xml:space="preserve"> (SL per Utente)</w:t>
            </w:r>
            <w:bookmarkEnd w:id="1088"/>
            <w:bookmarkEnd w:id="1089"/>
            <w:bookmarkEnd w:id="1090"/>
            <w:bookmarkEnd w:id="109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70AD47" w:themeFill="accent6"/>
            <w:vAlign w:val="center"/>
          </w:tcPr>
          <w:p w:rsidR="008A0B4C" w:rsidRDefault="008A0B4C" w:rsidP="0073317D">
            <w:pPr>
              <w:pStyle w:val="ProductList-OfferingBody"/>
              <w:ind w:left="-113"/>
              <w:jc w:val="center"/>
            </w:pPr>
            <w:r>
              <w:t>1</w:t>
            </w: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70AD47" w:themeFill="accent6"/>
            <w:vAlign w:val="center"/>
          </w:tcPr>
          <w:p w:rsidR="008A0B4C" w:rsidRPr="00DA1511" w:rsidRDefault="008A0B4C" w:rsidP="00923FC7">
            <w:pPr>
              <w:pStyle w:val="ProductList-OfferingBody"/>
              <w:ind w:left="-113"/>
              <w:jc w:val="center"/>
              <w:rPr>
                <w:bCs/>
              </w:rPr>
            </w:pPr>
            <w:r w:rsidRPr="00DA1511">
              <w:rPr>
                <w:bCs/>
              </w:rPr>
              <w:fldChar w:fldCharType="begin"/>
            </w:r>
            <w:r w:rsidRPr="00DA1511">
              <w:rPr>
                <w:bCs/>
                <w:color w:val="1F497D"/>
                <w:lang w:val="it-IT"/>
              </w:rPr>
              <w:instrText>AutoTextList  \s NoStyle \t “</w:instrText>
            </w:r>
            <w:r w:rsidRPr="00DA1511">
              <w:rPr>
                <w:bCs/>
                <w:lang w:val="it-IT"/>
              </w:rPr>
              <w:instrText>Prodotto Aggiuntivo</w:instrText>
            </w:r>
            <w:r w:rsidRPr="00DA1511">
              <w:rPr>
                <w:bCs/>
                <w:color w:val="1F497D"/>
                <w:lang w:val="it-IT"/>
              </w:rPr>
              <w:instrText>”</w:instrText>
            </w:r>
            <w:r w:rsidRPr="00DA1511">
              <w:rPr>
                <w:bCs/>
              </w:rPr>
              <w:fldChar w:fldCharType="separate"/>
            </w:r>
            <w:r w:rsidRPr="00DA1511">
              <w:rPr>
                <w:bCs/>
                <w:lang w:val="it-IT"/>
              </w:rPr>
              <w:t xml:space="preserve"> </w:t>
            </w:r>
            <w:r w:rsidRPr="00DA1511">
              <w:rPr>
                <w:bCs/>
              </w:rPr>
              <w:t>A</w:t>
            </w:r>
            <w:r w:rsidRPr="00DA1511">
              <w:rPr>
                <w:bCs/>
              </w:rPr>
              <w:fldChar w:fldCharType="end"/>
            </w:r>
            <w:r w:rsidR="00434265">
              <w:rPr>
                <w:bCs/>
              </w:rPr>
              <w:t>,</w:t>
            </w: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Offerta Studente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ST</w:t>
            </w:r>
            <w:r w:rsidRPr="00DA1511">
              <w:rPr>
                <w:bCs/>
              </w:rPr>
              <w:fldChar w:fldCharType="end"/>
            </w:r>
          </w:p>
        </w:tc>
        <w:tc>
          <w:tcPr>
            <w:tcW w:w="739" w:type="dxa"/>
            <w:shd w:val="clear" w:color="auto" w:fill="70AD47" w:themeFill="accent6"/>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092" w:name="_Toc379797335"/>
            <w:bookmarkStart w:id="1093" w:name="_Toc380513357"/>
            <w:bookmarkStart w:id="1094" w:name="_Toc380655407"/>
            <w:bookmarkStart w:id="1095" w:name="_Toc386626435"/>
            <w:r w:rsidRPr="001B7167">
              <w:rPr>
                <w:lang w:val="it-IT"/>
              </w:rPr>
              <w:t>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xml:space="preserve"> A</w:t>
            </w:r>
            <w:r>
              <w:fldChar w:fldCharType="begin"/>
            </w:r>
            <w:r w:rsidRPr="001B7167">
              <w:rPr>
                <w:lang w:val="it-IT"/>
              </w:rPr>
              <w:instrText>XE "Archiviazione Exchange Online per Exchange Server A"</w:instrText>
            </w:r>
            <w:r>
              <w:fldChar w:fldCharType="end"/>
            </w:r>
            <w:r w:rsidRPr="001B7167">
              <w:rPr>
                <w:lang w:val="it-IT"/>
              </w:rPr>
              <w:t xml:space="preserve"> (SL per Utente)</w:t>
            </w:r>
            <w:bookmarkEnd w:id="1092"/>
            <w:bookmarkEnd w:id="1093"/>
            <w:bookmarkEnd w:id="1094"/>
            <w:bookmarkEnd w:id="1095"/>
            <w:r w:rsidRPr="001B7167">
              <w:rPr>
                <w:lang w:val="it-IT"/>
              </w:rPr>
              <w:t xml:space="preserve"> </w:t>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Pr="00DA1511" w:rsidRDefault="008A0B4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39" w:type="dxa"/>
            <w:shd w:val="clear" w:color="auto" w:fill="70AD47" w:themeFill="accent6"/>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FC3FF1">
            <w:pPr>
              <w:pStyle w:val="ProductList-Offering2"/>
              <w:rPr>
                <w:lang w:val="it-IT"/>
              </w:rPr>
            </w:pPr>
            <w:bookmarkStart w:id="1096" w:name="_Toc379797336"/>
            <w:bookmarkStart w:id="1097" w:name="_Toc380513358"/>
            <w:bookmarkStart w:id="1098" w:name="_Toc380655408"/>
            <w:bookmarkStart w:id="1099" w:name="_Toc386626436"/>
            <w:r w:rsidRPr="001B7167">
              <w:rPr>
                <w:lang w:val="it-IT"/>
              </w:rPr>
              <w:t>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xml:space="preserve"> G</w:t>
            </w:r>
            <w:r>
              <w:fldChar w:fldCharType="begin"/>
            </w:r>
            <w:r w:rsidRPr="001B7167">
              <w:rPr>
                <w:lang w:val="it-IT"/>
              </w:rPr>
              <w:instrText>XE "Archiviazione Exchange Online per Exchange Server G"</w:instrText>
            </w:r>
            <w:r>
              <w:fldChar w:fldCharType="end"/>
            </w:r>
            <w:r w:rsidRPr="001B7167">
              <w:rPr>
                <w:lang w:val="it-IT"/>
              </w:rPr>
              <w:t xml:space="preserve"> (SL per Utente)</w:t>
            </w:r>
            <w:bookmarkEnd w:id="1096"/>
            <w:bookmarkEnd w:id="1097"/>
            <w:bookmarkEnd w:id="1098"/>
            <w:bookmarkEnd w:id="109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696EEF"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6EEF" w:rsidRPr="001B7167" w:rsidRDefault="00696EEF" w:rsidP="0073317D">
            <w:pPr>
              <w:pStyle w:val="ProductList-Offering2"/>
              <w:rPr>
                <w:lang w:val="it-IT"/>
              </w:rPr>
            </w:pPr>
            <w:bookmarkStart w:id="1100" w:name="_Toc379797337"/>
            <w:bookmarkStart w:id="1101" w:name="_Toc380513359"/>
            <w:bookmarkStart w:id="1102" w:name="_Toc380655409"/>
            <w:bookmarkStart w:id="1103" w:name="_Toc386626437"/>
            <w:r w:rsidRPr="001B7167">
              <w:rPr>
                <w:lang w:val="it-IT"/>
              </w:rPr>
              <w:t>Chiosco Exchange Online</w:t>
            </w:r>
            <w:r>
              <w:fldChar w:fldCharType="begin"/>
            </w:r>
            <w:r w:rsidRPr="001B7167">
              <w:rPr>
                <w:lang w:val="it-IT"/>
              </w:rPr>
              <w:instrText>XE "Chiosco Exchange Online"</w:instrText>
            </w:r>
            <w:r>
              <w:fldChar w:fldCharType="end"/>
            </w:r>
            <w:r w:rsidRPr="001B7167">
              <w:rPr>
                <w:lang w:val="it-IT"/>
              </w:rPr>
              <w:t xml:space="preserve"> (SL per Utente)</w:t>
            </w:r>
            <w:bookmarkEnd w:id="1100"/>
            <w:bookmarkEnd w:id="1101"/>
            <w:bookmarkEnd w:id="1102"/>
            <w:bookmarkEnd w:id="11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6EEF" w:rsidRPr="001B7167" w:rsidRDefault="00696EEF"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696EEF" w:rsidRPr="001B7167" w:rsidRDefault="00696EEF" w:rsidP="0073317D">
            <w:pPr>
              <w:pStyle w:val="ProductList-OfferingBody"/>
              <w:ind w:left="-113"/>
              <w:jc w:val="center"/>
              <w:rPr>
                <w:lang w:val="it-IT"/>
              </w:rPr>
            </w:pPr>
          </w:p>
        </w:tc>
        <w:tc>
          <w:tcPr>
            <w:tcW w:w="739" w:type="dxa"/>
            <w:shd w:val="clear" w:color="auto" w:fill="70AD47" w:themeFill="accent6"/>
            <w:vAlign w:val="center"/>
          </w:tcPr>
          <w:p w:rsidR="00696EEF" w:rsidRDefault="00696EEF"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Default="00696EEF" w:rsidP="0073317D">
            <w:pPr>
              <w:pStyle w:val="ProductList-OfferingBody"/>
              <w:ind w:left="-113"/>
              <w:jc w:val="center"/>
            </w:pPr>
          </w:p>
        </w:tc>
        <w:tc>
          <w:tcPr>
            <w:tcW w:w="738"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922" w:type="dxa"/>
            <w:shd w:val="clear" w:color="auto" w:fill="70AD47" w:themeFill="accent6"/>
            <w:vAlign w:val="center"/>
          </w:tcPr>
          <w:p w:rsidR="00696EEF" w:rsidRDefault="00696EEF" w:rsidP="00AA517E">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r>
      <w:tr w:rsidR="00DF2A90" w:rsidRPr="00ED0B44"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DF2A90" w:rsidRPr="001B7167" w:rsidRDefault="00DF2A90" w:rsidP="0073317D">
            <w:pPr>
              <w:pStyle w:val="ProductList-Offering2"/>
              <w:rPr>
                <w:lang w:val="it-IT"/>
              </w:rPr>
            </w:pPr>
            <w:bookmarkStart w:id="1104" w:name="_Toc379797338"/>
            <w:bookmarkStart w:id="1105" w:name="_Toc380513360"/>
            <w:bookmarkStart w:id="1106" w:name="_Toc380655410"/>
            <w:bookmarkStart w:id="1107" w:name="_Toc386626438"/>
            <w:r w:rsidRPr="001B7167">
              <w:rPr>
                <w:lang w:val="it-IT"/>
              </w:rPr>
              <w:t>Chiosco Exchange Online</w:t>
            </w:r>
            <w:r>
              <w:fldChar w:fldCharType="begin"/>
            </w:r>
            <w:r w:rsidRPr="001B7167">
              <w:rPr>
                <w:lang w:val="it-IT"/>
              </w:rPr>
              <w:instrText>XE "Chiosco Exchange Online"</w:instrText>
            </w:r>
            <w:r>
              <w:fldChar w:fldCharType="end"/>
            </w:r>
            <w:r w:rsidRPr="001B7167">
              <w:rPr>
                <w:lang w:val="it-IT"/>
              </w:rPr>
              <w:t xml:space="preserve"> G</w:t>
            </w:r>
            <w:r>
              <w:fldChar w:fldCharType="begin"/>
            </w:r>
            <w:r w:rsidRPr="001B7167">
              <w:rPr>
                <w:lang w:val="it-IT"/>
              </w:rPr>
              <w:instrText>XE "Chiosco Exchange Online G"</w:instrText>
            </w:r>
            <w:r>
              <w:fldChar w:fldCharType="end"/>
            </w:r>
            <w:r w:rsidRPr="001B7167">
              <w:rPr>
                <w:lang w:val="it-IT"/>
              </w:rPr>
              <w:t xml:space="preserve"> (SL per Utente)</w:t>
            </w:r>
            <w:bookmarkEnd w:id="1104"/>
            <w:bookmarkEnd w:id="1105"/>
            <w:bookmarkEnd w:id="1106"/>
            <w:bookmarkEnd w:id="110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Pr="001B7167" w:rsidRDefault="00DF2A90"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8"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739"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c>
          <w:tcPr>
            <w:tcW w:w="922" w:type="dxa"/>
            <w:shd w:val="clear" w:color="auto" w:fill="BFBFBF" w:themeFill="background1" w:themeFillShade="BF"/>
            <w:vAlign w:val="center"/>
          </w:tcPr>
          <w:p w:rsidR="00DF2A90" w:rsidRPr="001B7167" w:rsidRDefault="00DF2A90" w:rsidP="0073317D">
            <w:pPr>
              <w:pStyle w:val="ProductList-OfferingBody"/>
              <w:ind w:left="-113"/>
              <w:jc w:val="center"/>
              <w:rPr>
                <w:lang w:val="it-IT"/>
              </w:rPr>
            </w:pPr>
          </w:p>
        </w:tc>
      </w:tr>
      <w:tr w:rsidR="00696EEF"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6EEF" w:rsidRPr="001B7167" w:rsidRDefault="00696EEF" w:rsidP="0073317D">
            <w:pPr>
              <w:pStyle w:val="ProductList-Offering2"/>
              <w:rPr>
                <w:lang w:val="it-IT"/>
              </w:rPr>
            </w:pPr>
            <w:bookmarkStart w:id="1108" w:name="_Toc379797339"/>
            <w:bookmarkStart w:id="1109" w:name="_Toc380513361"/>
            <w:bookmarkStart w:id="1110" w:name="_Toc380655411"/>
            <w:bookmarkStart w:id="1111" w:name="_Toc386626439"/>
            <w:r w:rsidRPr="001B7167">
              <w:rPr>
                <w:lang w:val="it-IT"/>
              </w:rPr>
              <w:t>Exchange Online Piano 1</w:t>
            </w:r>
            <w:r>
              <w:fldChar w:fldCharType="begin"/>
            </w:r>
            <w:r w:rsidRPr="001B7167">
              <w:rPr>
                <w:lang w:val="it-IT"/>
              </w:rPr>
              <w:instrText>XE "Exchange Online Piano 1"</w:instrText>
            </w:r>
            <w:r>
              <w:fldChar w:fldCharType="end"/>
            </w:r>
            <w:r w:rsidRPr="001B7167">
              <w:rPr>
                <w:lang w:val="it-IT"/>
              </w:rPr>
              <w:t xml:space="preserve"> (SL per Utente)</w:t>
            </w:r>
            <w:bookmarkEnd w:id="1108"/>
            <w:bookmarkEnd w:id="1109"/>
            <w:bookmarkEnd w:id="1110"/>
            <w:bookmarkEnd w:id="111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6EEF" w:rsidRPr="001B7167" w:rsidRDefault="00696EEF"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696EEF" w:rsidRPr="001B7167" w:rsidRDefault="00696EEF" w:rsidP="0073317D">
            <w:pPr>
              <w:pStyle w:val="ProductList-OfferingBody"/>
              <w:ind w:left="-113"/>
              <w:jc w:val="center"/>
              <w:rPr>
                <w:lang w:val="it-IT"/>
              </w:rPr>
            </w:pPr>
          </w:p>
        </w:tc>
        <w:tc>
          <w:tcPr>
            <w:tcW w:w="739" w:type="dxa"/>
            <w:shd w:val="clear" w:color="auto" w:fill="70AD47" w:themeFill="accent6"/>
            <w:vAlign w:val="center"/>
          </w:tcPr>
          <w:p w:rsidR="00696EEF" w:rsidRDefault="00696EEF"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Default="00696EEF" w:rsidP="0073317D">
            <w:pPr>
              <w:pStyle w:val="ProductList-OfferingBody"/>
              <w:ind w:left="-113"/>
              <w:jc w:val="center"/>
            </w:pPr>
          </w:p>
        </w:tc>
        <w:tc>
          <w:tcPr>
            <w:tcW w:w="738"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Pr="00696EEF" w:rsidRDefault="00696EEF" w:rsidP="0073317D">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696EEF" w:rsidRPr="00696EEF" w:rsidRDefault="00696EE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922" w:type="dxa"/>
            <w:shd w:val="clear" w:color="auto" w:fill="70AD47" w:themeFill="accent6"/>
            <w:vAlign w:val="center"/>
          </w:tcPr>
          <w:p w:rsidR="00696EEF" w:rsidRDefault="00696EEF" w:rsidP="00AA517E">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112" w:name="_Toc379797340"/>
            <w:bookmarkStart w:id="1113" w:name="_Toc380513362"/>
            <w:bookmarkStart w:id="1114" w:name="_Toc380655412"/>
            <w:bookmarkStart w:id="1115" w:name="_Toc386626440"/>
            <w:r w:rsidRPr="001B7167">
              <w:rPr>
                <w:lang w:val="it-IT"/>
              </w:rPr>
              <w:t>Componente Aggiuntivo di Exchange Online Piano 1</w:t>
            </w:r>
            <w:r>
              <w:fldChar w:fldCharType="begin"/>
            </w:r>
            <w:r w:rsidRPr="001B7167">
              <w:rPr>
                <w:lang w:val="it-IT"/>
              </w:rPr>
              <w:instrText>XE "Exchange Online Piano 1"</w:instrText>
            </w:r>
            <w:r>
              <w:fldChar w:fldCharType="end"/>
            </w:r>
            <w:r>
              <w:fldChar w:fldCharType="begin"/>
            </w:r>
            <w:r w:rsidRPr="001B7167">
              <w:rPr>
                <w:lang w:val="it-IT"/>
              </w:rPr>
              <w:instrText>XE "Componente Aggiuntivo di Exchange Online Piano 1"</w:instrText>
            </w:r>
            <w:r>
              <w:fldChar w:fldCharType="end"/>
            </w:r>
            <w:r w:rsidRPr="001B7167">
              <w:rPr>
                <w:lang w:val="it-IT"/>
              </w:rPr>
              <w:t xml:space="preserve"> (SL per Utente)</w:t>
            </w:r>
            <w:bookmarkEnd w:id="1112"/>
            <w:bookmarkEnd w:id="1113"/>
            <w:bookmarkEnd w:id="1114"/>
            <w:bookmarkEnd w:id="111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116" w:name="_Toc379797341"/>
            <w:bookmarkStart w:id="1117" w:name="_Toc380513363"/>
            <w:bookmarkStart w:id="1118" w:name="_Toc380655413"/>
            <w:bookmarkStart w:id="1119" w:name="_Toc386626441"/>
            <w:r w:rsidRPr="001B7167">
              <w:rPr>
                <w:lang w:val="it-IT"/>
              </w:rPr>
              <w:t>Exchange Online Piano 1</w:t>
            </w:r>
            <w:r>
              <w:fldChar w:fldCharType="begin"/>
            </w:r>
            <w:r w:rsidRPr="001B7167">
              <w:rPr>
                <w:lang w:val="it-IT"/>
              </w:rPr>
              <w:instrText>XE "Exchange Online Piano 1"</w:instrText>
            </w:r>
            <w:r>
              <w:fldChar w:fldCharType="end"/>
            </w:r>
            <w:r w:rsidRPr="001B7167">
              <w:rPr>
                <w:lang w:val="it-IT"/>
              </w:rPr>
              <w:t xml:space="preserve"> A</w:t>
            </w:r>
            <w:r>
              <w:fldChar w:fldCharType="begin"/>
            </w:r>
            <w:r w:rsidRPr="001B7167">
              <w:rPr>
                <w:lang w:val="it-IT"/>
              </w:rPr>
              <w:instrText>XE "Exchange Online Piano 1 A"</w:instrText>
            </w:r>
            <w:r>
              <w:fldChar w:fldCharType="end"/>
            </w:r>
            <w:r w:rsidRPr="001B7167">
              <w:rPr>
                <w:lang w:val="it-IT"/>
              </w:rPr>
              <w:t xml:space="preserve"> per Ex Allievi</w:t>
            </w:r>
            <w:r>
              <w:fldChar w:fldCharType="begin"/>
            </w:r>
            <w:r w:rsidRPr="001B7167">
              <w:rPr>
                <w:lang w:val="it-IT"/>
              </w:rPr>
              <w:instrText>XE "Exchange Online Piano 1 A per Ex Allievi"</w:instrText>
            </w:r>
            <w:r>
              <w:fldChar w:fldCharType="end"/>
            </w:r>
            <w:r w:rsidRPr="001B7167">
              <w:rPr>
                <w:lang w:val="it-IT"/>
              </w:rPr>
              <w:t xml:space="preserve"> </w:t>
            </w:r>
            <w:r w:rsidRPr="001B7167">
              <w:rPr>
                <w:lang w:val="it-IT"/>
              </w:rPr>
              <w:br/>
              <w:t>(SL per Utente)</w:t>
            </w:r>
            <w:bookmarkEnd w:id="1116"/>
            <w:bookmarkEnd w:id="1117"/>
            <w:bookmarkEnd w:id="1118"/>
            <w:bookmarkEnd w:id="111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Pr="00DA1511" w:rsidRDefault="008A0B4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DF2A90">
            <w:pPr>
              <w:pStyle w:val="ProductList-Offering2"/>
              <w:rPr>
                <w:lang w:val="it-IT"/>
              </w:rPr>
            </w:pPr>
            <w:bookmarkStart w:id="1120" w:name="_Toc379797342"/>
            <w:bookmarkStart w:id="1121" w:name="_Toc380513364"/>
            <w:bookmarkStart w:id="1122" w:name="_Toc380655414"/>
            <w:bookmarkStart w:id="1123" w:name="_Toc386626442"/>
            <w:r w:rsidRPr="001B7167">
              <w:rPr>
                <w:lang w:val="it-IT"/>
              </w:rPr>
              <w:t>Exchange Online Piano 1G</w:t>
            </w:r>
            <w:r>
              <w:fldChar w:fldCharType="begin"/>
            </w:r>
            <w:r w:rsidRPr="001B7167">
              <w:rPr>
                <w:lang w:val="it-IT"/>
              </w:rPr>
              <w:instrText>XE "Exchange Online Piano 1G"</w:instrText>
            </w:r>
            <w:r>
              <w:fldChar w:fldCharType="end"/>
            </w:r>
            <w:r w:rsidRPr="001B7167">
              <w:rPr>
                <w:lang w:val="it-IT"/>
              </w:rPr>
              <w:t xml:space="preserve"> (SL per Utente)</w:t>
            </w:r>
            <w:bookmarkEnd w:id="1120"/>
            <w:bookmarkEnd w:id="1121"/>
            <w:bookmarkEnd w:id="1122"/>
            <w:bookmarkEnd w:id="112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Pr="005A0966" w:rsidRDefault="008A0B4C" w:rsidP="0073317D">
            <w:pPr>
              <w:pStyle w:val="ProductList-OfferingBody"/>
              <w:ind w:left="-113"/>
              <w:jc w:val="center"/>
            </w:pPr>
          </w:p>
        </w:tc>
      </w:tr>
      <w:tr w:rsidR="00696EEF" w:rsidTr="000843F0">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6EEF" w:rsidRPr="001B7167" w:rsidRDefault="00696EEF" w:rsidP="0073317D">
            <w:pPr>
              <w:pStyle w:val="ProductList-Offering2"/>
              <w:rPr>
                <w:lang w:val="it-IT"/>
              </w:rPr>
            </w:pPr>
            <w:bookmarkStart w:id="1124" w:name="_Toc379797343"/>
            <w:bookmarkStart w:id="1125" w:name="_Toc380513365"/>
            <w:bookmarkStart w:id="1126" w:name="_Toc380655415"/>
            <w:bookmarkStart w:id="1127" w:name="_Toc386626443"/>
            <w:r w:rsidRPr="001B7167">
              <w:rPr>
                <w:lang w:val="it-IT"/>
              </w:rPr>
              <w:t>Exchange Online Piano 2</w:t>
            </w:r>
            <w:r>
              <w:fldChar w:fldCharType="begin"/>
            </w:r>
            <w:r w:rsidRPr="001B7167">
              <w:rPr>
                <w:lang w:val="it-IT"/>
              </w:rPr>
              <w:instrText>XE "Exchange Online Piano 2"</w:instrText>
            </w:r>
            <w:r>
              <w:fldChar w:fldCharType="end"/>
            </w:r>
            <w:r w:rsidRPr="001B7167">
              <w:rPr>
                <w:lang w:val="it-IT"/>
              </w:rPr>
              <w:t xml:space="preserve"> (SL per Utente)</w:t>
            </w:r>
            <w:bookmarkEnd w:id="1124"/>
            <w:bookmarkEnd w:id="1125"/>
            <w:bookmarkEnd w:id="1126"/>
            <w:bookmarkEnd w:id="1127"/>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6EEF" w:rsidRPr="001B7167" w:rsidRDefault="00696EEF"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696EEF" w:rsidRPr="001B7167" w:rsidRDefault="00696EEF" w:rsidP="0073317D">
            <w:pPr>
              <w:pStyle w:val="ProductList-OfferingBody"/>
              <w:ind w:left="-113"/>
              <w:jc w:val="center"/>
              <w:rPr>
                <w:lang w:val="it-IT"/>
              </w:rPr>
            </w:pPr>
          </w:p>
        </w:tc>
        <w:tc>
          <w:tcPr>
            <w:tcW w:w="739" w:type="dxa"/>
            <w:shd w:val="clear" w:color="auto" w:fill="70AD47" w:themeFill="accent6"/>
            <w:vAlign w:val="center"/>
          </w:tcPr>
          <w:p w:rsidR="00696EEF" w:rsidRDefault="00696EEF"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Default="00696EEF" w:rsidP="0073317D">
            <w:pPr>
              <w:pStyle w:val="ProductList-OfferingBody"/>
              <w:ind w:left="-113"/>
              <w:jc w:val="center"/>
            </w:pPr>
          </w:p>
        </w:tc>
        <w:tc>
          <w:tcPr>
            <w:tcW w:w="738"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922" w:type="dxa"/>
            <w:shd w:val="clear" w:color="auto" w:fill="70AD47" w:themeFill="accent6"/>
            <w:vAlign w:val="center"/>
          </w:tcPr>
          <w:p w:rsidR="00696EEF" w:rsidRDefault="00696EEF" w:rsidP="00AA517E">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r>
      <w:tr w:rsidR="008A0B4C" w:rsidTr="0087547F">
        <w:trPr>
          <w:cantSplit/>
          <w:trHeight w:val="44"/>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B7167" w:rsidRDefault="008A0B4C" w:rsidP="0073317D">
            <w:pPr>
              <w:pStyle w:val="ProductList-Offering2"/>
              <w:rPr>
                <w:lang w:val="it-IT"/>
              </w:rPr>
            </w:pPr>
            <w:bookmarkStart w:id="1128" w:name="_Toc379797344"/>
            <w:bookmarkStart w:id="1129" w:name="_Toc380513366"/>
            <w:bookmarkStart w:id="1130" w:name="_Toc380655416"/>
            <w:bookmarkStart w:id="1131" w:name="_Toc386626444"/>
            <w:r w:rsidRPr="001B7167">
              <w:rPr>
                <w:lang w:val="it-IT"/>
              </w:rPr>
              <w:t>Exchange Online Piano 2A</w:t>
            </w:r>
            <w:r>
              <w:fldChar w:fldCharType="begin"/>
            </w:r>
            <w:r w:rsidRPr="001B7167">
              <w:rPr>
                <w:lang w:val="it-IT"/>
              </w:rPr>
              <w:instrText>XE "Exchange Online Piano 2A"</w:instrText>
            </w:r>
            <w:r>
              <w:fldChar w:fldCharType="end"/>
            </w:r>
            <w:r w:rsidRPr="001B7167">
              <w:rPr>
                <w:lang w:val="it-IT"/>
              </w:rPr>
              <w:t xml:space="preserve"> (SL per Utente)</w:t>
            </w:r>
            <w:bookmarkEnd w:id="1128"/>
            <w:bookmarkEnd w:id="1129"/>
            <w:bookmarkEnd w:id="1130"/>
            <w:bookmarkEnd w:id="11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8A0B4C" w:rsidRDefault="008A0B4C"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8A0B4C" w:rsidRDefault="008A0B4C" w:rsidP="0073317D">
            <w:pPr>
              <w:pStyle w:val="ProductList-OfferingBody"/>
              <w:ind w:left="-113"/>
              <w:jc w:val="center"/>
            </w:pPr>
            <w:r>
              <w:t>1</w:t>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Pr="00DA1511" w:rsidRDefault="008A0B4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Prodotto Aggiuntivo Solo per EES</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AE</w:t>
            </w:r>
            <w:r w:rsidRPr="00DA1511">
              <w:rPr>
                <w:bCs/>
              </w:rPr>
              <w:fldChar w:fldCharType="end"/>
            </w:r>
            <w:r w:rsidR="0087547F">
              <w:rPr>
                <w:bCs/>
              </w:rPr>
              <w:t>,</w:t>
            </w:r>
            <w:r w:rsidR="0087547F" w:rsidRPr="00DA1511">
              <w:rPr>
                <w:bCs/>
              </w:rPr>
              <w:fldChar w:fldCharType="begin"/>
            </w:r>
            <w:r w:rsidR="0087547F" w:rsidRPr="00DA1511">
              <w:rPr>
                <w:bCs/>
                <w:lang w:val="it-IT"/>
              </w:rPr>
              <w:instrText xml:space="preserve"> </w:instrText>
            </w:r>
            <w:r w:rsidR="0087547F" w:rsidRPr="00DA1511">
              <w:rPr>
                <w:bCs/>
                <w:color w:val="1F497D"/>
                <w:lang w:val="it-IT"/>
              </w:rPr>
              <w:instrText>AutoTextList  \s NoStyle \t “</w:instrText>
            </w:r>
            <w:r w:rsidR="0087547F" w:rsidRPr="00DA1511">
              <w:rPr>
                <w:bCs/>
                <w:lang w:val="it-IT"/>
              </w:rPr>
              <w:instrText>Offerta Studente</w:instrText>
            </w:r>
            <w:r w:rsidR="0087547F" w:rsidRPr="00DA1511">
              <w:rPr>
                <w:bCs/>
                <w:color w:val="1F497D"/>
                <w:lang w:val="it-IT"/>
              </w:rPr>
              <w:instrText>”</w:instrText>
            </w:r>
            <w:r w:rsidR="0087547F" w:rsidRPr="00DA1511">
              <w:rPr>
                <w:bCs/>
                <w:lang w:val="it-IT"/>
              </w:rPr>
              <w:instrText xml:space="preserve">  </w:instrText>
            </w:r>
            <w:r w:rsidR="0087547F" w:rsidRPr="00DA1511">
              <w:rPr>
                <w:bCs/>
              </w:rPr>
              <w:fldChar w:fldCharType="separate"/>
            </w:r>
            <w:r w:rsidR="0087547F" w:rsidRPr="00DA1511">
              <w:rPr>
                <w:bCs/>
                <w:lang w:val="it-IT"/>
              </w:rPr>
              <w:t>ST</w:t>
            </w:r>
            <w:r w:rsidR="0087547F" w:rsidRPr="00DA1511">
              <w:rPr>
                <w:bCs/>
              </w:rPr>
              <w:fldChar w:fldCharType="end"/>
            </w:r>
          </w:p>
        </w:tc>
        <w:tc>
          <w:tcPr>
            <w:tcW w:w="739" w:type="dxa"/>
            <w:shd w:val="clear" w:color="auto" w:fill="70AD47" w:themeFill="accent6"/>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Default="0087547F" w:rsidP="0073317D">
            <w:pPr>
              <w:pStyle w:val="ProductList-OfferingBody"/>
              <w:ind w:left="-113"/>
              <w:jc w:val="cente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Default="008A0B4C" w:rsidP="0073317D">
            <w:pPr>
              <w:pStyle w:val="ProductList-OfferingBody"/>
              <w:ind w:left="-113"/>
              <w:jc w:val="center"/>
            </w:pPr>
          </w:p>
        </w:tc>
      </w:tr>
      <w:tr w:rsidR="008A0B4C" w:rsidTr="000843F0">
        <w:trPr>
          <w:cantSplit/>
        </w:trPr>
        <w:tc>
          <w:tcPr>
            <w:tcW w:w="3229" w:type="dxa"/>
            <w:tcBorders>
              <w:top w:val="dashSmallGap" w:sz="4" w:space="0" w:color="BFBFBF" w:themeColor="background1" w:themeShade="BF"/>
              <w:left w:val="nil"/>
              <w:bottom w:val="nil"/>
              <w:right w:val="nil"/>
            </w:tcBorders>
          </w:tcPr>
          <w:p w:rsidR="008A0B4C" w:rsidRPr="001B7167" w:rsidRDefault="008A0B4C" w:rsidP="00DF2A90">
            <w:pPr>
              <w:pStyle w:val="ProductList-Offering2"/>
              <w:rPr>
                <w:lang w:val="it-IT"/>
              </w:rPr>
            </w:pPr>
            <w:bookmarkStart w:id="1132" w:name="_Toc379797345"/>
            <w:bookmarkStart w:id="1133" w:name="_Toc380513367"/>
            <w:bookmarkStart w:id="1134" w:name="_Toc380655417"/>
            <w:bookmarkStart w:id="1135" w:name="_Toc386626445"/>
            <w:r w:rsidRPr="001B7167">
              <w:rPr>
                <w:lang w:val="it-IT"/>
              </w:rPr>
              <w:t>Exchange Online Piano 2G</w:t>
            </w:r>
            <w:r>
              <w:fldChar w:fldCharType="begin"/>
            </w:r>
            <w:r w:rsidRPr="001B7167">
              <w:rPr>
                <w:lang w:val="it-IT"/>
              </w:rPr>
              <w:instrText>XE "Exchange Online Piano 2G"</w:instrText>
            </w:r>
            <w:r>
              <w:fldChar w:fldCharType="end"/>
            </w:r>
            <w:r w:rsidRPr="001B7167">
              <w:rPr>
                <w:lang w:val="it-IT"/>
              </w:rPr>
              <w:t xml:space="preserve"> (SL per Utente)</w:t>
            </w:r>
            <w:bookmarkEnd w:id="1132"/>
            <w:bookmarkEnd w:id="1133"/>
            <w:bookmarkEnd w:id="1134"/>
            <w:bookmarkEnd w:id="1135"/>
          </w:p>
        </w:tc>
        <w:tc>
          <w:tcPr>
            <w:tcW w:w="738" w:type="dxa"/>
            <w:tcBorders>
              <w:top w:val="dashSmallGap" w:sz="4" w:space="0" w:color="BFBFBF" w:themeColor="background1" w:themeShade="BF"/>
              <w:left w:val="nil"/>
              <w:bottom w:val="nil"/>
              <w:right w:val="nil"/>
            </w:tcBorders>
            <w:shd w:val="clear" w:color="auto" w:fill="auto"/>
            <w:vAlign w:val="center"/>
          </w:tcPr>
          <w:p w:rsidR="008A0B4C" w:rsidRPr="001B7167" w:rsidRDefault="008A0B4C" w:rsidP="0073317D">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8A0B4C" w:rsidRPr="001B7167" w:rsidRDefault="008A0B4C" w:rsidP="0073317D">
            <w:pPr>
              <w:pStyle w:val="ProductList-OfferingBody"/>
              <w:ind w:left="-113"/>
              <w:jc w:val="center"/>
              <w:rPr>
                <w:lang w:val="it-IT"/>
              </w:rP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Pr="005A0966" w:rsidRDefault="008A0B4C" w:rsidP="0073317D">
            <w:pPr>
              <w:pStyle w:val="ProductList-OfferingBody"/>
              <w:ind w:left="-113"/>
              <w:jc w:val="center"/>
            </w:pPr>
          </w:p>
        </w:tc>
      </w:tr>
      <w:tr w:rsidR="00696EEF" w:rsidTr="000843F0">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96EEF" w:rsidRDefault="00696EEF" w:rsidP="0073317D">
            <w:pPr>
              <w:pStyle w:val="ProductList-Offering2"/>
            </w:pPr>
            <w:bookmarkStart w:id="1136" w:name="_Toc379797346"/>
            <w:bookmarkStart w:id="1137" w:name="_Toc380513368"/>
            <w:bookmarkStart w:id="1138" w:name="_Toc380655418"/>
            <w:bookmarkStart w:id="1139" w:name="_Toc386626446"/>
            <w:r>
              <w:t>Exchange Online Protection</w:t>
            </w:r>
            <w:r>
              <w:fldChar w:fldCharType="begin"/>
            </w:r>
            <w:r>
              <w:instrText>XE "Exchange Online Protection"</w:instrText>
            </w:r>
            <w:r>
              <w:fldChar w:fldCharType="end"/>
            </w:r>
            <w:r>
              <w:t xml:space="preserve"> (SL per Utente)</w:t>
            </w:r>
            <w:bookmarkEnd w:id="1136"/>
            <w:bookmarkEnd w:id="1137"/>
            <w:bookmarkEnd w:id="1138"/>
            <w:bookmarkEnd w:id="113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696EEF" w:rsidRDefault="00696EEF"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Default="00696EEF"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Default="00696EEF" w:rsidP="0073317D">
            <w:pPr>
              <w:pStyle w:val="ProductList-OfferingBody"/>
              <w:ind w:left="-113"/>
              <w:jc w:val="center"/>
            </w:pPr>
          </w:p>
        </w:tc>
        <w:tc>
          <w:tcPr>
            <w:tcW w:w="738" w:type="dxa"/>
            <w:shd w:val="clear" w:color="auto" w:fill="BFBFBF" w:themeFill="background1" w:themeFillShade="BF"/>
            <w:vAlign w:val="center"/>
          </w:tcPr>
          <w:p w:rsidR="00696EEF" w:rsidRDefault="00696EEF" w:rsidP="0073317D">
            <w:pPr>
              <w:pStyle w:val="ProductList-OfferingBody"/>
              <w:ind w:left="-113"/>
              <w:jc w:val="center"/>
            </w:pPr>
          </w:p>
        </w:tc>
        <w:tc>
          <w:tcPr>
            <w:tcW w:w="739" w:type="dxa"/>
            <w:shd w:val="clear" w:color="auto" w:fill="70AD47" w:themeFill="accent6"/>
            <w:vAlign w:val="center"/>
          </w:tcPr>
          <w:p w:rsidR="00696EEF" w:rsidRPr="00696EEF" w:rsidRDefault="00696EE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696EEF" w:rsidRPr="00696EEF" w:rsidRDefault="00696EE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696EEF" w:rsidRDefault="00696EEF" w:rsidP="0073317D">
            <w:pPr>
              <w:pStyle w:val="ProductList-OfferingBody"/>
              <w:ind w:left="-113"/>
              <w:jc w:val="center"/>
            </w:pPr>
          </w:p>
        </w:tc>
        <w:tc>
          <w:tcPr>
            <w:tcW w:w="922" w:type="dxa"/>
            <w:shd w:val="clear" w:color="auto" w:fill="70AD47" w:themeFill="accent6"/>
            <w:vAlign w:val="center"/>
          </w:tcPr>
          <w:p w:rsidR="00696EEF" w:rsidRDefault="00696EEF" w:rsidP="00AA517E">
            <w:pPr>
              <w:pStyle w:val="ProductList-OfferingBody"/>
              <w:ind w:left="-113"/>
              <w:jc w:val="center"/>
            </w:pPr>
            <w:r w:rsidRPr="00AD052E">
              <w:rPr>
                <w:bCs/>
              </w:rPr>
              <w:fldChar w:fldCharType="begin"/>
            </w:r>
            <w:r w:rsidRPr="001B7167">
              <w:rPr>
                <w:bCs/>
                <w:color w:val="1F497D"/>
                <w:lang w:val="it-IT"/>
              </w:rPr>
              <w:instrText>AutoTextList  \s NoStyle \t “</w:instrText>
            </w:r>
            <w:r w:rsidRPr="001B7167">
              <w:rPr>
                <w:bCs/>
                <w:lang w:val="it-IT"/>
              </w:rPr>
              <w:instrText>Prodotto Aggiuntivo</w:instrText>
            </w:r>
            <w:r w:rsidRPr="001B7167">
              <w:rPr>
                <w:bCs/>
                <w:color w:val="1F497D"/>
                <w:lang w:val="it-IT"/>
              </w:rPr>
              <w:instrText>”</w:instrText>
            </w:r>
            <w:r w:rsidRPr="00AD052E">
              <w:rPr>
                <w:bCs/>
              </w:rPr>
              <w:fldChar w:fldCharType="separate"/>
            </w:r>
            <w:r w:rsidRPr="001B7167">
              <w:rPr>
                <w:bCs/>
                <w:lang w:val="it-IT"/>
              </w:rPr>
              <w:t xml:space="preserve"> </w:t>
            </w:r>
            <w:r w:rsidRPr="00850A5C">
              <w:rPr>
                <w:bCs/>
              </w:rPr>
              <w:t>A</w:t>
            </w:r>
            <w:r w:rsidRPr="00AD052E">
              <w:rPr>
                <w:bCs/>
              </w:rPr>
              <w:fldChar w:fldCharType="end"/>
            </w:r>
          </w:p>
        </w:tc>
      </w:tr>
      <w:tr w:rsidR="008A0B4C" w:rsidTr="000843F0">
        <w:trPr>
          <w:cantSplit/>
        </w:trPr>
        <w:tc>
          <w:tcPr>
            <w:tcW w:w="3229" w:type="dxa"/>
            <w:tcBorders>
              <w:top w:val="dashSmallGap" w:sz="4" w:space="0" w:color="BFBFBF" w:themeColor="background1" w:themeShade="BF"/>
              <w:left w:val="nil"/>
              <w:bottom w:val="dashSmallGap" w:sz="4" w:space="0" w:color="BFBFBF" w:themeColor="background1" w:themeShade="BF"/>
              <w:right w:val="nil"/>
            </w:tcBorders>
          </w:tcPr>
          <w:p w:rsidR="008A0B4C" w:rsidRPr="00111ECD" w:rsidRDefault="008A0B4C" w:rsidP="0073317D">
            <w:pPr>
              <w:pStyle w:val="ProductList-Offering2"/>
            </w:pPr>
            <w:bookmarkStart w:id="1140" w:name="_Toc379797347"/>
            <w:bookmarkStart w:id="1141" w:name="_Toc380513369"/>
            <w:bookmarkStart w:id="1142" w:name="_Toc380655419"/>
            <w:bookmarkStart w:id="1143" w:name="_Toc386626447"/>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40"/>
            <w:bookmarkEnd w:id="1141"/>
            <w:bookmarkEnd w:id="1142"/>
            <w:bookmarkEnd w:id="11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8A0B4C" w:rsidRDefault="008A0B4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Pr="005A0966" w:rsidRDefault="008A0B4C" w:rsidP="0073317D">
            <w:pPr>
              <w:pStyle w:val="ProductList-OfferingBody"/>
              <w:ind w:left="-113"/>
              <w:jc w:val="center"/>
            </w:pPr>
          </w:p>
        </w:tc>
      </w:tr>
      <w:tr w:rsidR="008A0B4C" w:rsidTr="000843F0">
        <w:trPr>
          <w:cantSplit/>
        </w:trPr>
        <w:tc>
          <w:tcPr>
            <w:tcW w:w="3229" w:type="dxa"/>
            <w:tcBorders>
              <w:top w:val="dashSmallGap" w:sz="4" w:space="0" w:color="BFBFBF" w:themeColor="background1" w:themeShade="BF"/>
              <w:left w:val="nil"/>
              <w:bottom w:val="nil"/>
              <w:right w:val="nil"/>
            </w:tcBorders>
          </w:tcPr>
          <w:p w:rsidR="008A0B4C" w:rsidRPr="00111ECD" w:rsidRDefault="008A0B4C" w:rsidP="0073317D">
            <w:pPr>
              <w:pStyle w:val="ProductList-Offering2"/>
            </w:pPr>
            <w:bookmarkStart w:id="1144" w:name="_Toc379797348"/>
            <w:bookmarkStart w:id="1145" w:name="_Toc380513370"/>
            <w:bookmarkStart w:id="1146" w:name="_Toc380655420"/>
            <w:bookmarkStart w:id="1147" w:name="_Toc386626448"/>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44"/>
            <w:bookmarkEnd w:id="1145"/>
            <w:bookmarkEnd w:id="1146"/>
            <w:bookmarkEnd w:id="1147"/>
          </w:p>
        </w:tc>
        <w:tc>
          <w:tcPr>
            <w:tcW w:w="738" w:type="dxa"/>
            <w:tcBorders>
              <w:top w:val="dashSmallGap" w:sz="4" w:space="0" w:color="BFBFBF" w:themeColor="background1" w:themeShade="BF"/>
              <w:left w:val="nil"/>
              <w:bottom w:val="nil"/>
              <w:right w:val="nil"/>
            </w:tcBorders>
            <w:shd w:val="clear" w:color="auto" w:fill="auto"/>
            <w:vAlign w:val="center"/>
          </w:tcPr>
          <w:p w:rsidR="008A0B4C" w:rsidRDefault="008A0B4C"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70AD47" w:themeFill="accent6"/>
            <w:vAlign w:val="center"/>
          </w:tcPr>
          <w:p w:rsidR="008A0B4C" w:rsidRDefault="008A0B4C" w:rsidP="00923FC7">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8"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739" w:type="dxa"/>
            <w:shd w:val="clear" w:color="auto" w:fill="BFBFBF" w:themeFill="background1" w:themeFillShade="BF"/>
            <w:vAlign w:val="center"/>
          </w:tcPr>
          <w:p w:rsidR="008A0B4C" w:rsidRDefault="008A0B4C" w:rsidP="0073317D">
            <w:pPr>
              <w:pStyle w:val="ProductList-OfferingBody"/>
              <w:ind w:left="-113"/>
              <w:jc w:val="center"/>
            </w:pPr>
          </w:p>
        </w:tc>
        <w:tc>
          <w:tcPr>
            <w:tcW w:w="922" w:type="dxa"/>
            <w:shd w:val="clear" w:color="auto" w:fill="BFBFBF" w:themeFill="background1" w:themeFillShade="BF"/>
            <w:vAlign w:val="center"/>
          </w:tcPr>
          <w:p w:rsidR="008A0B4C" w:rsidRPr="005A0966" w:rsidRDefault="008A0B4C" w:rsidP="0073317D">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782C7B" w:rsidRPr="00ED0B44" w:rsidTr="000450B0">
        <w:tc>
          <w:tcPr>
            <w:tcW w:w="3488" w:type="dxa"/>
          </w:tcPr>
          <w:p w:rsidR="00782C7B" w:rsidRPr="001B7167" w:rsidRDefault="0073317D" w:rsidP="0073317D">
            <w:pPr>
              <w:pStyle w:val="ProductList-Body"/>
              <w:spacing w:before="20" w:after="20"/>
              <w:rPr>
                <w:lang w:val="it-IT"/>
              </w:rPr>
            </w:pPr>
            <w:r w:rsidRPr="001B7167">
              <w:rPr>
                <w:lang w:val="it-IT"/>
              </w:rPr>
              <w:t xml:space="preserve">Idoneità alla Riduzione: </w:t>
            </w:r>
            <w:r w:rsidRPr="001B7167">
              <w:rPr>
                <w:b/>
                <w:lang w:val="it-IT"/>
              </w:rPr>
              <w:t>Tutti, tranne le edizioni Encryption</w:t>
            </w:r>
          </w:p>
        </w:tc>
        <w:tc>
          <w:tcPr>
            <w:tcW w:w="3597" w:type="dxa"/>
          </w:tcPr>
          <w:p w:rsidR="00782C7B" w:rsidRDefault="0073317D" w:rsidP="00DF3BB8">
            <w:pPr>
              <w:pStyle w:val="ProductList-Body"/>
              <w:spacing w:before="20" w:after="20"/>
            </w:pPr>
            <w:r>
              <w:t xml:space="preserve">Pool di Prodotti: </w:t>
            </w:r>
            <w:r>
              <w:rPr>
                <w:b/>
              </w:rPr>
              <w:t>Server</w:t>
            </w:r>
          </w:p>
        </w:tc>
        <w:tc>
          <w:tcPr>
            <w:tcW w:w="3715" w:type="dxa"/>
          </w:tcPr>
          <w:p w:rsidR="00782C7B" w:rsidRPr="001B7167" w:rsidRDefault="00085D21" w:rsidP="00085D21">
            <w:pPr>
              <w:pStyle w:val="ProductList-Body"/>
              <w:spacing w:before="20" w:after="20"/>
              <w:rPr>
                <w:b/>
                <w:lang w:val="it-IT"/>
              </w:rPr>
            </w:pPr>
            <w:r w:rsidRPr="001B7167">
              <w:rPr>
                <w:lang w:val="it-IT"/>
              </w:rPr>
              <w:t>Esenzione per gli Utenti Qualificati</w:t>
            </w:r>
            <w:r>
              <w:fldChar w:fldCharType="begin"/>
            </w:r>
            <w:r w:rsidRPr="001B7167">
              <w:rPr>
                <w:lang w:val="it-IT"/>
              </w:rPr>
              <w:instrText xml:space="preserve"> AutoTextList \sNoStyle\t "Qualified User Exemption"</w:instrText>
            </w:r>
            <w:r>
              <w:fldChar w:fldCharType="end"/>
            </w:r>
            <w:r w:rsidRPr="001B7167">
              <w:rPr>
                <w:lang w:val="it-IT"/>
              </w:rPr>
              <w:t xml:space="preserve">: </w:t>
            </w:r>
            <w:r w:rsidRPr="001B7167">
              <w:rPr>
                <w:b/>
                <w:lang w:val="it-IT"/>
              </w:rPr>
              <w:t>solo K</w:t>
            </w:r>
          </w:p>
        </w:tc>
      </w:tr>
      <w:tr w:rsidR="00782C7B" w:rsidRPr="00ED0B44" w:rsidTr="000450B0">
        <w:tc>
          <w:tcPr>
            <w:tcW w:w="3488" w:type="dxa"/>
          </w:tcPr>
          <w:p w:rsidR="00782C7B" w:rsidRPr="001B7167" w:rsidRDefault="0073317D" w:rsidP="0073317D">
            <w:pPr>
              <w:pStyle w:val="ProductList-Body"/>
              <w:spacing w:before="20" w:after="20"/>
              <w:rPr>
                <w:b/>
                <w:lang w:val="it-IT"/>
              </w:rPr>
            </w:pPr>
            <w:r w:rsidRPr="001B7167">
              <w:rPr>
                <w:lang w:val="it-IT"/>
              </w:rPr>
              <w:t xml:space="preserve">Idoneità alla Procedura di Ordine True-up: </w:t>
            </w:r>
            <w:r w:rsidRPr="001B7167">
              <w:rPr>
                <w:b/>
                <w:lang w:val="it-IT"/>
              </w:rPr>
              <w:t>Tutti, tranne le edizioni Encryption</w:t>
            </w:r>
          </w:p>
        </w:tc>
        <w:tc>
          <w:tcPr>
            <w:tcW w:w="3597" w:type="dxa"/>
          </w:tcPr>
          <w:p w:rsidR="00782C7B" w:rsidRPr="001B7167" w:rsidRDefault="0073317D" w:rsidP="0073317D">
            <w:pPr>
              <w:pStyle w:val="ProductList-Body"/>
              <w:spacing w:before="20" w:after="20"/>
              <w:rPr>
                <w:lang w:val="it-IT"/>
              </w:rPr>
            </w:pPr>
            <w:r w:rsidRPr="001B7167">
              <w:rPr>
                <w:lang w:val="it-IT"/>
              </w:rPr>
              <w:t xml:space="preserve">Idoneità al Periodo di Validità Esteso: </w:t>
            </w:r>
            <w:r w:rsidRPr="001B7167">
              <w:rPr>
                <w:b/>
                <w:lang w:val="it-IT"/>
              </w:rPr>
              <w:t>Tutti, tranne le edizioni Encryption</w:t>
            </w:r>
          </w:p>
        </w:tc>
        <w:tc>
          <w:tcPr>
            <w:tcW w:w="3715" w:type="dxa"/>
          </w:tcPr>
          <w:p w:rsidR="00782C7B" w:rsidRPr="001B7167" w:rsidRDefault="00782C7B" w:rsidP="0073317D">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73317D" w:rsidRPr="001B7167" w:rsidRDefault="0073317D" w:rsidP="0073317D">
      <w:pPr>
        <w:pStyle w:val="ProductList-Body"/>
        <w:rPr>
          <w:lang w:val="it-IT"/>
        </w:rPr>
      </w:pPr>
      <w:r w:rsidRPr="001B7167">
        <w:rPr>
          <w:b/>
          <w:color w:val="00188F"/>
          <w:lang w:val="it-IT"/>
        </w:rPr>
        <w:t>Archiviazione Exchange Online per Exchange Server</w:t>
      </w:r>
      <w:r>
        <w:fldChar w:fldCharType="begin"/>
      </w:r>
      <w:r w:rsidRPr="001B7167">
        <w:rPr>
          <w:lang w:val="it-IT"/>
        </w:rPr>
        <w:instrText>XE "Archiviazione Exchange Online per Exchange Server"</w:instrText>
      </w:r>
      <w:r>
        <w:fldChar w:fldCharType="end"/>
      </w:r>
    </w:p>
    <w:p w:rsidR="0073317D" w:rsidRPr="001B7167" w:rsidRDefault="0073317D" w:rsidP="0073317D">
      <w:pPr>
        <w:pStyle w:val="ProductList-Body"/>
        <w:rPr>
          <w:lang w:val="it-IT"/>
        </w:rPr>
      </w:pPr>
      <w:r w:rsidRPr="001B7167">
        <w:rPr>
          <w:lang w:val="it-IT"/>
        </w:rPr>
        <w:t>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xml:space="preserve"> è un Servizio Online che succede a Exchange Hosted Archive</w:t>
      </w:r>
      <w:r>
        <w:fldChar w:fldCharType="begin"/>
      </w:r>
      <w:r w:rsidRPr="001B7167">
        <w:rPr>
          <w:lang w:val="it-IT"/>
        </w:rPr>
        <w:instrText>XE "Exchange Hosted Archive"</w:instrText>
      </w:r>
      <w:r>
        <w:fldChar w:fldCharType="end"/>
      </w:r>
      <w:r w:rsidRPr="001B7167">
        <w:rPr>
          <w:lang w:val="it-IT"/>
        </w:rPr>
        <w:t>.</w:t>
      </w:r>
    </w:p>
    <w:p w:rsidR="0073317D" w:rsidRPr="001B7167" w:rsidRDefault="0073317D" w:rsidP="0073317D">
      <w:pPr>
        <w:pStyle w:val="ProductList-Body"/>
        <w:rPr>
          <w:lang w:val="it-IT"/>
        </w:rPr>
      </w:pPr>
    </w:p>
    <w:p w:rsidR="0073317D" w:rsidRPr="001B7167" w:rsidRDefault="0073317D" w:rsidP="0073317D">
      <w:pPr>
        <w:pStyle w:val="ProductList-Body"/>
        <w:rPr>
          <w:lang w:val="it-IT"/>
        </w:rPr>
      </w:pPr>
      <w:r w:rsidRPr="001B7167">
        <w:rPr>
          <w:lang w:val="it-IT"/>
        </w:rPr>
        <w:t>Qualora una società effettui il rinnovo passando da Exchange Hosted Archive</w:t>
      </w:r>
      <w:r>
        <w:fldChar w:fldCharType="begin"/>
      </w:r>
      <w:r w:rsidRPr="001B7167">
        <w:rPr>
          <w:lang w:val="it-IT"/>
        </w:rPr>
        <w:instrText>XE "Exchange Hosted Archive"</w:instrText>
      </w:r>
      <w:r>
        <w:fldChar w:fldCharType="end"/>
      </w:r>
      <w:r w:rsidRPr="001B7167">
        <w:rPr>
          <w:lang w:val="it-IT"/>
        </w:rPr>
        <w:t xml:space="preserve"> ad 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4B198E" w:rsidRPr="001B7167">
        <w:rPr>
          <w:lang w:val="it-IT"/>
        </w:rPr>
        <w:t> </w:t>
      </w:r>
      <w:r w:rsidRPr="001B7167">
        <w:rPr>
          <w:lang w:val="it-IT"/>
        </w:rPr>
        <w:t>seconda di quale dei due eventi si verificherà per primo.</w:t>
      </w:r>
    </w:p>
    <w:p w:rsidR="0073317D" w:rsidRPr="001B7167" w:rsidRDefault="0073317D" w:rsidP="0073317D">
      <w:pPr>
        <w:pStyle w:val="ProductList-Body"/>
        <w:rPr>
          <w:lang w:val="it-IT"/>
        </w:rPr>
      </w:pPr>
    </w:p>
    <w:p w:rsidR="0073317D" w:rsidRPr="001B7167" w:rsidRDefault="0073317D" w:rsidP="0073317D">
      <w:pPr>
        <w:pStyle w:val="ProductList-Body"/>
        <w:rPr>
          <w:lang w:val="it-IT"/>
        </w:rPr>
      </w:pPr>
      <w:r w:rsidRPr="001B7167">
        <w:rPr>
          <w:b/>
          <w:color w:val="00188F"/>
          <w:lang w:val="it-IT"/>
        </w:rPr>
        <w:t>Archiviazione Exchange Online per Exchange Server</w:t>
      </w:r>
      <w:r>
        <w:fldChar w:fldCharType="begin"/>
      </w:r>
      <w:r w:rsidRPr="001B7167">
        <w:rPr>
          <w:lang w:val="it-IT"/>
        </w:rPr>
        <w:instrText>XE "Archiviazione Exchange Online per Exchange Server"</w:instrText>
      </w:r>
      <w:r>
        <w:fldChar w:fldCharType="end"/>
      </w:r>
      <w:r w:rsidRPr="001B7167">
        <w:rPr>
          <w:b/>
          <w:color w:val="00188F"/>
          <w:lang w:val="it-IT"/>
        </w:rPr>
        <w:t xml:space="preserve"> A</w:t>
      </w:r>
      <w:r>
        <w:fldChar w:fldCharType="begin"/>
      </w:r>
      <w:r w:rsidRPr="001B7167">
        <w:rPr>
          <w:lang w:val="it-IT"/>
        </w:rPr>
        <w:instrText>XE "Archiviazione Exchange Online per Exchange Server A"</w:instrText>
      </w:r>
      <w:r>
        <w:fldChar w:fldCharType="end"/>
      </w:r>
    </w:p>
    <w:p w:rsidR="0073317D" w:rsidRPr="001B7167" w:rsidRDefault="0073317D" w:rsidP="0073317D">
      <w:pPr>
        <w:pStyle w:val="ProductList-Body"/>
        <w:rPr>
          <w:lang w:val="it-IT"/>
        </w:rPr>
      </w:pPr>
      <w:r w:rsidRPr="001B7167">
        <w:rPr>
          <w:lang w:val="it-IT"/>
        </w:rPr>
        <w:t>Gli Istituti Didattici ai sensi dei Contratti Enrollment for Education Solutions e Open Value Subscription per Education Solutions, autorizzati a</w:t>
      </w:r>
      <w:r w:rsidR="004B198E" w:rsidRPr="001B7167">
        <w:rPr>
          <w:lang w:val="it-IT"/>
        </w:rPr>
        <w:t> </w:t>
      </w:r>
      <w:r w:rsidRPr="001B7167">
        <w:rPr>
          <w:lang w:val="it-IT"/>
        </w:rPr>
        <w:t>ricevere l</w:t>
      </w:r>
      <w:r w:rsidR="001B7167">
        <w:rPr>
          <w:lang w:val="it-IT"/>
        </w:rPr>
        <w:t>’</w:t>
      </w:r>
      <w:r w:rsidRPr="001B7167">
        <w:rPr>
          <w:lang w:val="it-IT"/>
        </w:rPr>
        <w:t>Enterprise CAL Suite</w:t>
      </w:r>
      <w:r>
        <w:fldChar w:fldCharType="begin"/>
      </w:r>
      <w:r w:rsidRPr="001B7167">
        <w:rPr>
          <w:lang w:val="it-IT"/>
        </w:rPr>
        <w:instrText>XE "Enterprise CAL Suite"</w:instrText>
      </w:r>
      <w:r>
        <w:fldChar w:fldCharType="end"/>
      </w:r>
      <w:r w:rsidRPr="001B7167">
        <w:rPr>
          <w:lang w:val="it-IT"/>
        </w:rPr>
        <w:t xml:space="preserve"> in base al numero dell</w:t>
      </w:r>
      <w:r w:rsidR="001B7167">
        <w:rPr>
          <w:lang w:val="it-IT"/>
        </w:rPr>
        <w:t>’</w:t>
      </w:r>
      <w:r w:rsidRPr="001B7167">
        <w:rPr>
          <w:lang w:val="it-IT"/>
        </w:rPr>
        <w:t>intera Organizzazione e al numero di Studenti, possono ottenere un numero corrispondente di SL per Utente per Archiviazione Exchange Online per Exchange Server</w:t>
      </w:r>
      <w:r>
        <w:fldChar w:fldCharType="begin"/>
      </w:r>
      <w:r w:rsidRPr="001B7167">
        <w:rPr>
          <w:lang w:val="it-IT"/>
        </w:rPr>
        <w:instrText>XE "Archiviazione Exchange Online per Exchange Server"</w:instrText>
      </w:r>
      <w:r>
        <w:fldChar w:fldCharType="end"/>
      </w:r>
      <w:r w:rsidRPr="001B7167">
        <w:rPr>
          <w:lang w:val="it-IT"/>
        </w:rPr>
        <w:t xml:space="preserve"> A</w:t>
      </w:r>
      <w:r>
        <w:fldChar w:fldCharType="begin"/>
      </w:r>
      <w:r w:rsidRPr="001B7167">
        <w:rPr>
          <w:lang w:val="it-IT"/>
        </w:rPr>
        <w:instrText>XE "Archiviazione Exchange Online per Exchange Server A"</w:instrText>
      </w:r>
      <w:r>
        <w:fldChar w:fldCharType="end"/>
      </w:r>
      <w:r w:rsidRPr="001B7167">
        <w:rPr>
          <w:lang w:val="it-IT"/>
        </w:rPr>
        <w:t xml:space="preserve"> per tutti gli utenti che rientrano nel numero dell</w:t>
      </w:r>
      <w:r w:rsidR="001B7167">
        <w:rPr>
          <w:lang w:val="it-IT"/>
        </w:rPr>
        <w:t>’</w:t>
      </w:r>
      <w:r w:rsidRPr="001B7167">
        <w:rPr>
          <w:lang w:val="it-IT"/>
        </w:rPr>
        <w:t>intera Organizzazione e</w:t>
      </w:r>
      <w:r w:rsidR="004B198E" w:rsidRPr="001B7167">
        <w:rPr>
          <w:lang w:val="it-IT"/>
        </w:rPr>
        <w:t> </w:t>
      </w:r>
      <w:r w:rsidRPr="001B7167">
        <w:rPr>
          <w:lang w:val="it-IT"/>
        </w:rPr>
        <w:t xml:space="preserve">nel numero di Studenti. Le società dovranno fare riferimento alle note del prodotto </w:t>
      </w:r>
      <w:hyperlink w:anchor="CALSuiteHeading" w:history="1">
        <w:r w:rsidRPr="001B7167">
          <w:rPr>
            <w:rStyle w:val="Hyperlink"/>
            <w:lang w:val="it-IT"/>
          </w:rPr>
          <w:t>nell</w:t>
        </w:r>
        <w:r w:rsidR="001B7167">
          <w:rPr>
            <w:rStyle w:val="Hyperlink"/>
            <w:lang w:val="it-IT"/>
          </w:rPr>
          <w:t>’</w:t>
        </w:r>
        <w:r w:rsidRPr="001B7167">
          <w:rPr>
            <w:rStyle w:val="Hyperlink"/>
            <w:lang w:val="it-IT"/>
          </w:rPr>
          <w:t>Enterprise CAL Suite</w:t>
        </w:r>
      </w:hyperlink>
      <w:r w:rsidRPr="001B7167">
        <w:rPr>
          <w:lang w:val="it-IT"/>
        </w:rPr>
        <w:t xml:space="preserve"> per la modalità di erogazione.</w:t>
      </w:r>
    </w:p>
    <w:p w:rsidR="0073317D" w:rsidRPr="001B7167" w:rsidRDefault="0073317D" w:rsidP="0073317D">
      <w:pPr>
        <w:pStyle w:val="ProductList-Body"/>
        <w:rPr>
          <w:lang w:val="it-IT"/>
        </w:rPr>
      </w:pPr>
    </w:p>
    <w:p w:rsidR="0073317D" w:rsidRPr="004C09A1" w:rsidRDefault="0073317D" w:rsidP="0073317D">
      <w:pPr>
        <w:pStyle w:val="ProductList-Body"/>
      </w:pPr>
      <w:r>
        <w:rPr>
          <w:b/>
          <w:color w:val="00188F"/>
        </w:rPr>
        <w:t>Exchange Hosted Archive</w:t>
      </w:r>
      <w:r>
        <w:fldChar w:fldCharType="begin"/>
      </w:r>
      <w:r>
        <w:instrText>XE "Exchange Hosted Archive"</w:instrText>
      </w:r>
      <w:r>
        <w:fldChar w:fldCharType="end"/>
      </w:r>
      <w:r>
        <w:rPr>
          <w:b/>
          <w:color w:val="00188F"/>
        </w:rPr>
        <w:t xml:space="preserve">, Exchange Hosted Archive Extra Storage </w:t>
      </w:r>
    </w:p>
    <w:p w:rsidR="0073317D" w:rsidRPr="001B7167" w:rsidRDefault="0073317D" w:rsidP="0073317D">
      <w:pPr>
        <w:pStyle w:val="ProductList-Body"/>
        <w:rPr>
          <w:lang w:val="it-IT"/>
        </w:rPr>
      </w:pPr>
      <w:r w:rsidRPr="001B7167">
        <w:rPr>
          <w:lang w:val="it-IT"/>
        </w:rPr>
        <w:t>Exchange Hosted Archive</w:t>
      </w:r>
      <w:r>
        <w:fldChar w:fldCharType="begin"/>
      </w:r>
      <w:r w:rsidRPr="001B7167">
        <w:rPr>
          <w:lang w:val="it-IT"/>
        </w:rPr>
        <w:instrText>XE "Exchange Hosted Archive"</w:instrText>
      </w:r>
      <w:r>
        <w:fldChar w:fldCharType="end"/>
      </w:r>
      <w:r w:rsidRPr="001B7167">
        <w:rPr>
          <w:lang w:val="it-IT"/>
        </w:rPr>
        <w:t xml:space="preserve"> Le società potranno essere idonee a utilizzare il servizio in base a condizioni specifiche.</w:t>
      </w:r>
      <w:r w:rsidR="00443484" w:rsidRPr="001B7167">
        <w:rPr>
          <w:lang w:val="it-IT"/>
        </w:rPr>
        <w:t xml:space="preserve"> </w:t>
      </w:r>
      <w:r w:rsidRPr="001B7167">
        <w:rPr>
          <w:lang w:val="it-IT"/>
        </w:rPr>
        <w:t>Per ulteriori informazioni, le società potranno fare riferimento alla Lista dei Prodotti del mese di marzo 2014 disponibile all</w:t>
      </w:r>
      <w:r w:rsidR="001B7167">
        <w:rPr>
          <w:lang w:val="it-IT"/>
        </w:rPr>
        <w:t>’</w:t>
      </w:r>
      <w:r w:rsidRPr="001B7167">
        <w:rPr>
          <w:lang w:val="it-IT"/>
        </w:rPr>
        <w:t xml:space="preserve">indirizzo </w:t>
      </w:r>
      <w:hyperlink r:id="rId47" w:history="1">
        <w:r w:rsidRPr="001B7167">
          <w:rPr>
            <w:rStyle w:val="Hyperlink"/>
            <w:lang w:val="it-IT"/>
          </w:rPr>
          <w:t>http://go.microsoft.com/?linkid=9839207</w:t>
        </w:r>
      </w:hyperlink>
      <w:r w:rsidRPr="001B7167">
        <w:rPr>
          <w:lang w:val="it-IT"/>
        </w:rPr>
        <w:t xml:space="preserve">. </w:t>
      </w:r>
    </w:p>
    <w:p w:rsidR="0073317D" w:rsidRPr="001B7167" w:rsidRDefault="0073317D" w:rsidP="0073317D">
      <w:pPr>
        <w:pStyle w:val="ProductList-Body"/>
        <w:rPr>
          <w:lang w:val="it-IT"/>
        </w:rPr>
      </w:pPr>
    </w:p>
    <w:p w:rsidR="0073317D" w:rsidRPr="001B7167" w:rsidRDefault="0073317D" w:rsidP="0073317D">
      <w:pPr>
        <w:pStyle w:val="ProductList-Body"/>
        <w:rPr>
          <w:lang w:val="it-IT"/>
        </w:rPr>
      </w:pPr>
      <w:r w:rsidRPr="001B7167">
        <w:rPr>
          <w:b/>
          <w:color w:val="00188F"/>
          <w:lang w:val="it-IT"/>
        </w:rPr>
        <w:t>Exchange Hosted Encryption</w:t>
      </w:r>
      <w:r>
        <w:fldChar w:fldCharType="begin"/>
      </w:r>
      <w:r w:rsidRPr="001B7167">
        <w:rPr>
          <w:lang w:val="it-IT"/>
        </w:rPr>
        <w:instrText>XE "Exchange Hosted Encryption"</w:instrText>
      </w:r>
      <w:r>
        <w:fldChar w:fldCharType="end"/>
      </w:r>
    </w:p>
    <w:p w:rsidR="00782C7B" w:rsidRPr="001B7167" w:rsidRDefault="0073317D" w:rsidP="0073317D">
      <w:pPr>
        <w:pStyle w:val="ProductList-Body"/>
        <w:rPr>
          <w:lang w:val="it-IT"/>
        </w:rPr>
      </w:pPr>
      <w:r w:rsidRPr="001B7167">
        <w:rPr>
          <w:lang w:val="it-IT"/>
        </w:rPr>
        <w:lastRenderedPageBreak/>
        <w:t>Le società dovrebbero utilizzare la stessa iscrizione del contratto Select attivo, l</w:t>
      </w:r>
      <w:r w:rsidR="001B7167">
        <w:rPr>
          <w:lang w:val="it-IT"/>
        </w:rPr>
        <w:t>’</w:t>
      </w:r>
      <w:r w:rsidRPr="001B7167">
        <w:rPr>
          <w:lang w:val="it-IT"/>
        </w:rPr>
        <w:t>iscrizione del contratto Enterprise o il contratto Open Value per effettuare ordini successivamente all</w:t>
      </w:r>
      <w:r w:rsidR="001B7167">
        <w:rPr>
          <w:lang w:val="it-IT"/>
        </w:rPr>
        <w:t>’</w:t>
      </w:r>
      <w:r w:rsidRPr="001B7167">
        <w:rPr>
          <w:lang w:val="it-IT"/>
        </w:rPr>
        <w:t>ordine iniziale.</w:t>
      </w:r>
    </w:p>
    <w:p w:rsidR="00EE40B5" w:rsidRPr="001B7167" w:rsidRDefault="00EE40B5" w:rsidP="004F3C6D">
      <w:pPr>
        <w:pStyle w:val="ProductList-Body"/>
        <w:rPr>
          <w:lang w:val="it-IT"/>
        </w:rPr>
      </w:pPr>
    </w:p>
    <w:p w:rsidR="0073317D" w:rsidRPr="001B7167" w:rsidRDefault="0073317D" w:rsidP="0073317D">
      <w:pPr>
        <w:pStyle w:val="ProductList-Body"/>
        <w:rPr>
          <w:lang w:val="it-IT"/>
        </w:rPr>
      </w:pPr>
      <w:r w:rsidRPr="001B7167">
        <w:rPr>
          <w:b/>
          <w:color w:val="00188F"/>
          <w:lang w:val="it-IT"/>
        </w:rPr>
        <w:t>Exchange Online Protection</w:t>
      </w:r>
      <w:r>
        <w:fldChar w:fldCharType="begin"/>
      </w:r>
      <w:r w:rsidRPr="001B7167">
        <w:rPr>
          <w:lang w:val="it-IT"/>
        </w:rPr>
        <w:instrText>XE "Exchange Online Protection"</w:instrText>
      </w:r>
      <w:r>
        <w:fldChar w:fldCharType="end"/>
      </w:r>
    </w:p>
    <w:p w:rsidR="0073317D" w:rsidRPr="001B7167" w:rsidRDefault="0073317D" w:rsidP="0073317D">
      <w:pPr>
        <w:pStyle w:val="ProductList-Body"/>
        <w:rPr>
          <w:lang w:val="it-IT"/>
        </w:rPr>
      </w:pPr>
      <w:r w:rsidRPr="001B7167">
        <w:rPr>
          <w:lang w:val="it-IT"/>
        </w:rPr>
        <w:t>Poiché questo Servizio Online viene erogato in base al dominio, tutti gli utenti di qualunque dominio interessato devono disporre di SL per Utente.</w:t>
      </w:r>
      <w:r w:rsidR="00443484" w:rsidRPr="001B7167">
        <w:rPr>
          <w:lang w:val="it-IT"/>
        </w:rPr>
        <w:t xml:space="preserve"> </w:t>
      </w:r>
      <w:r w:rsidRPr="001B7167">
        <w:rPr>
          <w:lang w:val="it-IT"/>
        </w:rPr>
        <w:t>Le società che desiderano che il servizio sia erogato a un sottoinsieme dei loro utenti possono creare sottodomini per un</w:t>
      </w:r>
      <w:r w:rsidR="001B7167">
        <w:rPr>
          <w:lang w:val="it-IT"/>
        </w:rPr>
        <w:t>’</w:t>
      </w:r>
      <w:r w:rsidRPr="001B7167">
        <w:rPr>
          <w:lang w:val="it-IT"/>
        </w:rPr>
        <w:t>erogazione del servizio più mirata.</w:t>
      </w:r>
      <w:r w:rsidR="00443484" w:rsidRPr="001B7167">
        <w:rPr>
          <w:lang w:val="it-IT"/>
        </w:rPr>
        <w:t xml:space="preserve"> </w:t>
      </w:r>
      <w:r w:rsidRPr="001B7167">
        <w:rPr>
          <w:lang w:val="it-IT"/>
        </w:rPr>
        <w:t>Solo gli utenti che rientrano nel sottodominio interessato devono disporre di SL per Utente.</w:t>
      </w:r>
    </w:p>
    <w:p w:rsidR="0073317D" w:rsidRPr="001B7167" w:rsidRDefault="0073317D" w:rsidP="0073317D">
      <w:pPr>
        <w:pStyle w:val="ProductList-Body"/>
        <w:rPr>
          <w:lang w:val="it-IT"/>
        </w:rPr>
      </w:pPr>
    </w:p>
    <w:p w:rsidR="0073317D" w:rsidRPr="001B7167" w:rsidRDefault="0073317D" w:rsidP="0073317D">
      <w:pPr>
        <w:pStyle w:val="ProductList-Body"/>
        <w:rPr>
          <w:lang w:val="it-IT"/>
        </w:rPr>
      </w:pPr>
      <w:r w:rsidRPr="001B7167">
        <w:rPr>
          <w:lang w:val="it-IT"/>
        </w:rPr>
        <w:t>Gli Istituti Didattici ai sensi dei Contratti Enrollment for Education Solutions e Open Value Subscription per Education Solutions, autorizzati a</w:t>
      </w:r>
      <w:r w:rsidR="004B198E" w:rsidRPr="001B7167">
        <w:rPr>
          <w:lang w:val="it-IT"/>
        </w:rPr>
        <w:t> </w:t>
      </w:r>
      <w:r w:rsidRPr="001B7167">
        <w:rPr>
          <w:lang w:val="it-IT"/>
        </w:rPr>
        <w:t>ricevere l</w:t>
      </w:r>
      <w:r w:rsidR="001B7167">
        <w:rPr>
          <w:lang w:val="it-IT"/>
        </w:rPr>
        <w:t>’</w:t>
      </w:r>
      <w:r w:rsidRPr="001B7167">
        <w:rPr>
          <w:lang w:val="it-IT"/>
        </w:rPr>
        <w:t>Enterprise CAL Suite</w:t>
      </w:r>
      <w:r>
        <w:fldChar w:fldCharType="begin"/>
      </w:r>
      <w:r w:rsidRPr="001B7167">
        <w:rPr>
          <w:lang w:val="it-IT"/>
        </w:rPr>
        <w:instrText>XE "Enterprise CAL Suite"</w:instrText>
      </w:r>
      <w:r>
        <w:fldChar w:fldCharType="end"/>
      </w:r>
      <w:r w:rsidRPr="001B7167">
        <w:rPr>
          <w:lang w:val="it-IT"/>
        </w:rPr>
        <w:t xml:space="preserve"> o l</w:t>
      </w:r>
      <w:r w:rsidR="001B7167">
        <w:rPr>
          <w:lang w:val="it-IT"/>
        </w:rPr>
        <w:t>’</w:t>
      </w:r>
      <w:r w:rsidRPr="001B7167">
        <w:rPr>
          <w:lang w:val="it-IT"/>
        </w:rPr>
        <w:t>Exchange Enterprise CAL con Servizi, con la copertura SA attiva, sono pienamente idonei a ricevere Exchange Online Protection</w:t>
      </w:r>
      <w:r>
        <w:fldChar w:fldCharType="begin"/>
      </w:r>
      <w:r w:rsidRPr="001B7167">
        <w:rPr>
          <w:lang w:val="it-IT"/>
        </w:rPr>
        <w:instrText>XE "Exchange Online Protection"</w:instrText>
      </w:r>
      <w:r>
        <w:fldChar w:fldCharType="end"/>
      </w:r>
      <w:r w:rsidRPr="001B7167">
        <w:rPr>
          <w:lang w:val="it-IT"/>
        </w:rPr>
        <w:t xml:space="preserve"> indipendentemente dal loro numero di licenze Enterprise CAL Suite o Exchange Enterprise CAL con Servizi.</w:t>
      </w:r>
      <w:r w:rsidR="00443484" w:rsidRPr="001B7167">
        <w:rPr>
          <w:lang w:val="it-IT"/>
        </w:rPr>
        <w:t xml:space="preserve"> </w:t>
      </w:r>
      <w:r w:rsidRPr="001B7167">
        <w:rPr>
          <w:lang w:val="it-IT"/>
        </w:rPr>
        <w:t xml:space="preserve">Le società dovranno fare riferimento alle note del prodotto </w:t>
      </w:r>
      <w:hyperlink w:anchor="CALSuiteHeading" w:history="1">
        <w:r w:rsidRPr="001B7167">
          <w:rPr>
            <w:rStyle w:val="Hyperlink"/>
            <w:lang w:val="it-IT"/>
          </w:rPr>
          <w:t>nell</w:t>
        </w:r>
        <w:r w:rsidR="001B7167">
          <w:rPr>
            <w:rStyle w:val="Hyperlink"/>
            <w:lang w:val="it-IT"/>
          </w:rPr>
          <w:t>’</w:t>
        </w:r>
        <w:r w:rsidRPr="001B7167">
          <w:rPr>
            <w:rStyle w:val="Hyperlink"/>
            <w:lang w:val="it-IT"/>
          </w:rPr>
          <w:t>Enterprise CAL Suite</w:t>
        </w:r>
      </w:hyperlink>
      <w:r w:rsidRPr="001B7167">
        <w:rPr>
          <w:lang w:val="it-IT"/>
        </w:rPr>
        <w:t xml:space="preserve"> o </w:t>
      </w:r>
      <w:hyperlink w:anchor="ExchangeEntCALWithServ2013" w:history="1">
        <w:r w:rsidRPr="001B7167">
          <w:rPr>
            <w:rStyle w:val="Hyperlink"/>
            <w:lang w:val="it-IT"/>
          </w:rPr>
          <w:t>nell</w:t>
        </w:r>
        <w:r w:rsidR="001B7167">
          <w:rPr>
            <w:rStyle w:val="Hyperlink"/>
            <w:lang w:val="it-IT"/>
          </w:rPr>
          <w:t>’</w:t>
        </w:r>
        <w:r w:rsidRPr="001B7167">
          <w:rPr>
            <w:rStyle w:val="Hyperlink"/>
            <w:lang w:val="it-IT"/>
          </w:rPr>
          <w:t>Exchange Enterprise CAL con Servizi</w:t>
        </w:r>
      </w:hyperlink>
      <w:r w:rsidRPr="001B7167">
        <w:rPr>
          <w:lang w:val="it-IT"/>
        </w:rPr>
        <w:t xml:space="preserve"> per la modalità di erogazione.</w:t>
      </w:r>
    </w:p>
    <w:p w:rsidR="00450EF0" w:rsidRPr="001B7167" w:rsidRDefault="00450EF0" w:rsidP="0073317D">
      <w:pPr>
        <w:pStyle w:val="ProductList-Body"/>
        <w:rPr>
          <w:lang w:val="it-IT"/>
        </w:rPr>
      </w:pPr>
    </w:p>
    <w:p w:rsidR="00450EF0" w:rsidRPr="001B7167" w:rsidRDefault="00450EF0" w:rsidP="00450EF0">
      <w:pPr>
        <w:pStyle w:val="ProductList-Body"/>
        <w:rPr>
          <w:lang w:val="it-IT"/>
        </w:rPr>
      </w:pPr>
      <w:r w:rsidRPr="001B7167">
        <w:rPr>
          <w:b/>
          <w:color w:val="00188F"/>
          <w:lang w:val="it-IT"/>
        </w:rPr>
        <w:t>USL Add-On</w:t>
      </w:r>
    </w:p>
    <w:p w:rsidR="00450EF0" w:rsidRPr="001B7167" w:rsidRDefault="00450EF0" w:rsidP="00450EF0">
      <w:pPr>
        <w:pStyle w:val="ProductList-Body"/>
        <w:rPr>
          <w:lang w:val="it-IT"/>
        </w:rPr>
      </w:pPr>
      <w:r w:rsidRPr="001B7167">
        <w:rPr>
          <w:lang w:val="it-IT"/>
        </w:rPr>
        <w:t xml:space="preserve">Per informazioni sui Componenti Aggiuntivi, le società potranno fare riferimento alle </w:t>
      </w:r>
      <w:hyperlink w:anchor="AddOn" w:history="1">
        <w:r w:rsidRPr="001B7167">
          <w:rPr>
            <w:rStyle w:val="Hyperlink"/>
            <w:lang w:val="it-IT"/>
          </w:rPr>
          <w:t>USL Add-On</w:t>
        </w:r>
      </w:hyperlink>
      <w:r w:rsidRPr="001B7167">
        <w:rPr>
          <w:lang w:val="it-IT"/>
        </w:rPr>
        <w:t xml:space="preserve"> nelle Famiglie di Prodotti Office 365.</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EE40B5" w:rsidRPr="001B7167" w:rsidRDefault="00EE40B5" w:rsidP="00680B4D">
      <w:pPr>
        <w:pStyle w:val="ProductList-Offering2Heading"/>
        <w:outlineLvl w:val="2"/>
        <w:rPr>
          <w:lang w:val="it-IT"/>
        </w:rPr>
      </w:pPr>
      <w:r w:rsidRPr="001B7167">
        <w:rPr>
          <w:lang w:val="it-IT"/>
        </w:rPr>
        <w:tab/>
      </w:r>
      <w:bookmarkStart w:id="1148" w:name="_Toc378147665"/>
      <w:bookmarkStart w:id="1149" w:name="_Toc378151562"/>
      <w:bookmarkStart w:id="1150" w:name="_Toc379797349"/>
      <w:bookmarkStart w:id="1151" w:name="_Toc380513371"/>
      <w:bookmarkStart w:id="1152" w:name="_Toc380655421"/>
      <w:bookmarkStart w:id="1153" w:name="_Toc386626449"/>
      <w:r w:rsidRPr="001B7167">
        <w:rPr>
          <w:lang w:val="it-IT"/>
        </w:rPr>
        <w:t>Lync Online</w:t>
      </w:r>
      <w:bookmarkEnd w:id="1148"/>
      <w:bookmarkEnd w:id="1149"/>
      <w:bookmarkEnd w:id="1150"/>
      <w:bookmarkEnd w:id="1151"/>
      <w:bookmarkEnd w:id="1152"/>
      <w:bookmarkEnd w:id="1153"/>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886"/>
      </w:tblGrid>
      <w:tr w:rsidR="000C6F7F" w:rsidTr="00041E65">
        <w:trPr>
          <w:cantSplit/>
          <w:tblHeader/>
        </w:trPr>
        <w:tc>
          <w:tcPr>
            <w:tcW w:w="3229" w:type="dxa"/>
            <w:tcBorders>
              <w:bottom w:val="nil"/>
            </w:tcBorders>
            <w:shd w:val="clear" w:color="auto" w:fill="00188F"/>
          </w:tcPr>
          <w:p w:rsidR="000C6F7F" w:rsidRPr="00EE0836" w:rsidRDefault="000C6F7F"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0C6F7F" w:rsidRPr="00EE0836" w:rsidRDefault="000C6F7F"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886" w:type="dxa"/>
            <w:shd w:val="clear" w:color="auto" w:fill="00188F"/>
            <w:vAlign w:val="center"/>
          </w:tcPr>
          <w:p w:rsidR="000C6F7F" w:rsidRPr="00A13D1A" w:rsidRDefault="000C6F7F" w:rsidP="00AA517E">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81C8F" w:rsidTr="00041E65">
        <w:trPr>
          <w:cantSplit/>
          <w:tblHeader/>
        </w:trPr>
        <w:tc>
          <w:tcPr>
            <w:tcW w:w="3229" w:type="dxa"/>
            <w:tcBorders>
              <w:top w:val="nil"/>
              <w:left w:val="nil"/>
              <w:bottom w:val="dashSmallGap" w:sz="4" w:space="0" w:color="BFBFBF" w:themeColor="background1" w:themeShade="BF"/>
              <w:right w:val="nil"/>
            </w:tcBorders>
          </w:tcPr>
          <w:p w:rsidR="00B81C8F" w:rsidRPr="001B7167" w:rsidRDefault="00B81C8F" w:rsidP="00F73609">
            <w:pPr>
              <w:pStyle w:val="ProductList-Offering2"/>
              <w:rPr>
                <w:lang w:val="it-IT"/>
              </w:rPr>
            </w:pPr>
            <w:bookmarkStart w:id="1154" w:name="_Toc379797350"/>
            <w:bookmarkStart w:id="1155" w:name="_Toc380513372"/>
            <w:bookmarkStart w:id="1156" w:name="_Toc380655422"/>
            <w:bookmarkStart w:id="1157" w:name="_Toc386626450"/>
            <w:r w:rsidRPr="001B7167">
              <w:rPr>
                <w:lang w:val="it-IT"/>
              </w:rPr>
              <w:t>Lync Online Piano 1</w:t>
            </w:r>
            <w:r>
              <w:fldChar w:fldCharType="begin"/>
            </w:r>
            <w:r w:rsidRPr="001B7167">
              <w:rPr>
                <w:lang w:val="it-IT"/>
              </w:rPr>
              <w:instrText>XE "Lync Online Piano 1"</w:instrText>
            </w:r>
            <w:r>
              <w:fldChar w:fldCharType="end"/>
            </w:r>
            <w:r w:rsidRPr="001B7167">
              <w:rPr>
                <w:lang w:val="it-IT"/>
              </w:rPr>
              <w:t xml:space="preserve"> (SL per Utente)</w:t>
            </w:r>
            <w:bookmarkEnd w:id="1154"/>
            <w:bookmarkEnd w:id="1155"/>
            <w:bookmarkEnd w:id="1156"/>
            <w:bookmarkEnd w:id="1157"/>
          </w:p>
        </w:tc>
        <w:tc>
          <w:tcPr>
            <w:tcW w:w="738" w:type="dxa"/>
            <w:tcBorders>
              <w:top w:val="nil"/>
              <w:left w:val="nil"/>
              <w:bottom w:val="dashSmallGap" w:sz="4" w:space="0" w:color="BFBFBF" w:themeColor="background1" w:themeShade="BF"/>
              <w:right w:val="nil"/>
            </w:tcBorders>
            <w:vAlign w:val="center"/>
          </w:tcPr>
          <w:p w:rsidR="00B81C8F" w:rsidRDefault="00B81C8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70AD47" w:themeFill="accent6"/>
            <w:vAlign w:val="center"/>
          </w:tcPr>
          <w:p w:rsidR="00B81C8F" w:rsidRDefault="00B81C8F" w:rsidP="00C4636F">
            <w:pPr>
              <w:pStyle w:val="ProductList-OfferingBody"/>
              <w:ind w:left="-113"/>
              <w:jc w:val="center"/>
            </w:pPr>
          </w:p>
        </w:tc>
        <w:tc>
          <w:tcPr>
            <w:tcW w:w="738" w:type="dxa"/>
            <w:shd w:val="clear" w:color="auto" w:fill="70AD47" w:themeFill="accent6"/>
            <w:vAlign w:val="center"/>
          </w:tcPr>
          <w:p w:rsidR="00B81C8F" w:rsidRDefault="00B81C8F" w:rsidP="00C4636F">
            <w:pPr>
              <w:pStyle w:val="ProductList-OfferingBody"/>
              <w:ind w:left="-113"/>
              <w:jc w:val="center"/>
            </w:pPr>
          </w:p>
        </w:tc>
        <w:tc>
          <w:tcPr>
            <w:tcW w:w="739" w:type="dxa"/>
            <w:shd w:val="clear" w:color="auto" w:fill="70AD47" w:themeFill="accent6"/>
            <w:vAlign w:val="center"/>
          </w:tcPr>
          <w:p w:rsidR="00B81C8F" w:rsidRPr="00696EEF" w:rsidRDefault="00B81C8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B81C8F" w:rsidRPr="00696EEF" w:rsidRDefault="00B81C8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886"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B81C8F" w:rsidTr="0087547F">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B81C8F" w:rsidRPr="001B7167" w:rsidRDefault="00B81C8F" w:rsidP="00F73609">
            <w:pPr>
              <w:pStyle w:val="ProductList-Offering2"/>
              <w:rPr>
                <w:lang w:val="it-IT"/>
              </w:rPr>
            </w:pPr>
            <w:bookmarkStart w:id="1158" w:name="_Toc379797351"/>
            <w:bookmarkStart w:id="1159" w:name="_Toc380513373"/>
            <w:bookmarkStart w:id="1160" w:name="_Toc380655423"/>
            <w:bookmarkStart w:id="1161" w:name="_Toc386626451"/>
            <w:r w:rsidRPr="001B7167">
              <w:rPr>
                <w:lang w:val="it-IT"/>
              </w:rPr>
              <w:t>Componente Aggiuntivo di Lync Online Piano 1</w:t>
            </w:r>
            <w:r>
              <w:fldChar w:fldCharType="begin"/>
            </w:r>
            <w:r w:rsidRPr="001B7167">
              <w:rPr>
                <w:lang w:val="it-IT"/>
              </w:rPr>
              <w:instrText>XE "Lync Online Piano 1"</w:instrText>
            </w:r>
            <w:r>
              <w:fldChar w:fldCharType="end"/>
            </w:r>
            <w:r>
              <w:fldChar w:fldCharType="begin"/>
            </w:r>
            <w:r w:rsidRPr="001B7167">
              <w:rPr>
                <w:lang w:val="it-IT"/>
              </w:rPr>
              <w:instrText>XE "Componente Aggiuntivo di Lync Online Piano 1"</w:instrText>
            </w:r>
            <w:r>
              <w:fldChar w:fldCharType="end"/>
            </w:r>
            <w:r w:rsidRPr="001B7167">
              <w:rPr>
                <w:lang w:val="it-IT"/>
              </w:rPr>
              <w:t xml:space="preserve"> (SL per Utente)</w:t>
            </w:r>
            <w:bookmarkEnd w:id="1158"/>
            <w:bookmarkEnd w:id="1159"/>
            <w:bookmarkEnd w:id="1160"/>
            <w:bookmarkEnd w:id="116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81C8F" w:rsidRPr="001B7167" w:rsidRDefault="00B81C8F"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B81C8F" w:rsidRPr="001B7167" w:rsidRDefault="00B81C8F" w:rsidP="00C4636F">
            <w:pPr>
              <w:pStyle w:val="ProductList-OfferingBody"/>
              <w:ind w:left="-113"/>
              <w:jc w:val="center"/>
              <w:rPr>
                <w:lang w:val="it-IT"/>
              </w:rPr>
            </w:pPr>
          </w:p>
        </w:tc>
        <w:tc>
          <w:tcPr>
            <w:tcW w:w="739"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B81C8F">
              <w:rPr>
                <w:bCs/>
                <w:color w:val="1F497D"/>
                <w:lang w:val="it-IT"/>
              </w:rPr>
              <w:instrText>AutoTextList  \s NoStyle \t “</w:instrText>
            </w:r>
            <w:r w:rsidRPr="00B81C8F">
              <w:rPr>
                <w:bCs/>
                <w:lang w:val="it-IT"/>
              </w:rPr>
              <w:instrText>Prodotto Aggiuntivo</w:instrText>
            </w:r>
            <w:r w:rsidRPr="00B81C8F">
              <w:rPr>
                <w:bCs/>
                <w:color w:val="1F497D"/>
                <w:lang w:val="it-IT"/>
              </w:rPr>
              <w:instrText>”</w:instrText>
            </w:r>
            <w:r w:rsidRPr="00AD052E">
              <w:rPr>
                <w:bCs/>
              </w:rPr>
              <w:fldChar w:fldCharType="separate"/>
            </w:r>
            <w:r w:rsidRPr="00B81C8F">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8"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886" w:type="dxa"/>
            <w:shd w:val="clear" w:color="auto" w:fill="70AD47" w:themeFill="accent6"/>
            <w:vAlign w:val="center"/>
          </w:tcPr>
          <w:p w:rsidR="00B81C8F" w:rsidRDefault="0087547F" w:rsidP="00C4636F">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B81C8F" w:rsidTr="00041E65">
        <w:trPr>
          <w:cantSplit/>
          <w:trHeight w:val="44"/>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B81C8F" w:rsidRPr="001B7167" w:rsidRDefault="00B81C8F" w:rsidP="00F73609">
            <w:pPr>
              <w:pStyle w:val="ProductList-Offering2"/>
              <w:rPr>
                <w:lang w:val="it-IT"/>
              </w:rPr>
            </w:pPr>
            <w:bookmarkStart w:id="1162" w:name="_Toc379797352"/>
            <w:bookmarkStart w:id="1163" w:name="_Toc380513374"/>
            <w:bookmarkStart w:id="1164" w:name="_Toc380655424"/>
            <w:bookmarkStart w:id="1165" w:name="_Toc386626452"/>
            <w:r w:rsidRPr="001B7167">
              <w:rPr>
                <w:lang w:val="it-IT"/>
              </w:rPr>
              <w:t>Lync Online Piano 1G</w:t>
            </w:r>
            <w:r>
              <w:fldChar w:fldCharType="begin"/>
            </w:r>
            <w:r w:rsidRPr="001B7167">
              <w:rPr>
                <w:lang w:val="it-IT"/>
              </w:rPr>
              <w:instrText>XE "Lync Online Piano 1G"</w:instrText>
            </w:r>
            <w:r>
              <w:fldChar w:fldCharType="end"/>
            </w:r>
            <w:r w:rsidRPr="001B7167">
              <w:rPr>
                <w:lang w:val="it-IT"/>
              </w:rPr>
              <w:t xml:space="preserve"> (SL per Utente)</w:t>
            </w:r>
            <w:bookmarkEnd w:id="1162"/>
            <w:bookmarkEnd w:id="1163"/>
            <w:bookmarkEnd w:id="1164"/>
            <w:bookmarkEnd w:id="116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81C8F" w:rsidRPr="001B7167" w:rsidRDefault="00B81C8F"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B81C8F" w:rsidRPr="001B7167" w:rsidRDefault="00B81C8F" w:rsidP="00C4636F">
            <w:pPr>
              <w:pStyle w:val="ProductList-OfferingBody"/>
              <w:ind w:left="-113"/>
              <w:jc w:val="center"/>
              <w:rPr>
                <w:lang w:val="it-IT"/>
              </w:rPr>
            </w:pPr>
          </w:p>
        </w:tc>
        <w:tc>
          <w:tcPr>
            <w:tcW w:w="739"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B81C8F">
              <w:rPr>
                <w:bCs/>
                <w:color w:val="1F497D"/>
                <w:lang w:val="it-IT"/>
              </w:rPr>
              <w:instrText>AutoTextList  \s NoStyle \t “</w:instrText>
            </w:r>
            <w:r w:rsidRPr="00B81C8F">
              <w:rPr>
                <w:bCs/>
                <w:lang w:val="it-IT"/>
              </w:rPr>
              <w:instrText>Prodotto Aggiuntivo</w:instrText>
            </w:r>
            <w:r w:rsidRPr="00B81C8F">
              <w:rPr>
                <w:bCs/>
                <w:color w:val="1F497D"/>
                <w:lang w:val="it-IT"/>
              </w:rPr>
              <w:instrText>”</w:instrText>
            </w:r>
            <w:r w:rsidRPr="00AD052E">
              <w:rPr>
                <w:bCs/>
              </w:rPr>
              <w:fldChar w:fldCharType="separate"/>
            </w:r>
            <w:r w:rsidRPr="00B81C8F">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8"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886" w:type="dxa"/>
            <w:shd w:val="clear" w:color="auto" w:fill="BFBFBF" w:themeFill="background1" w:themeFillShade="BF"/>
            <w:vAlign w:val="center"/>
          </w:tcPr>
          <w:p w:rsidR="00B81C8F" w:rsidRPr="005A0966" w:rsidRDefault="00B81C8F" w:rsidP="00C4636F">
            <w:pPr>
              <w:pStyle w:val="ProductList-OfferingBody"/>
              <w:ind w:left="-113"/>
              <w:jc w:val="center"/>
            </w:pPr>
          </w:p>
        </w:tc>
      </w:tr>
      <w:tr w:rsidR="00B81C8F" w:rsidTr="00041E65">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B81C8F" w:rsidRPr="001B7167" w:rsidRDefault="00B81C8F" w:rsidP="00F73609">
            <w:pPr>
              <w:pStyle w:val="ProductList-Offering2"/>
              <w:rPr>
                <w:lang w:val="it-IT"/>
              </w:rPr>
            </w:pPr>
            <w:bookmarkStart w:id="1166" w:name="_Toc379797353"/>
            <w:bookmarkStart w:id="1167" w:name="_Toc380513375"/>
            <w:bookmarkStart w:id="1168" w:name="_Toc380655425"/>
            <w:bookmarkStart w:id="1169" w:name="_Toc386626453"/>
            <w:r w:rsidRPr="001B7167">
              <w:rPr>
                <w:lang w:val="it-IT"/>
              </w:rPr>
              <w:t>Lync Online Piano 2</w:t>
            </w:r>
            <w:r>
              <w:fldChar w:fldCharType="begin"/>
            </w:r>
            <w:r w:rsidRPr="001B7167">
              <w:rPr>
                <w:lang w:val="it-IT"/>
              </w:rPr>
              <w:instrText>XE "Lync Online Piano 2"</w:instrText>
            </w:r>
            <w:r>
              <w:fldChar w:fldCharType="end"/>
            </w:r>
            <w:r w:rsidRPr="001B7167">
              <w:rPr>
                <w:lang w:val="it-IT"/>
              </w:rPr>
              <w:t xml:space="preserve"> (SL per Utente)</w:t>
            </w:r>
            <w:bookmarkEnd w:id="1166"/>
            <w:bookmarkEnd w:id="1167"/>
            <w:bookmarkEnd w:id="1168"/>
            <w:bookmarkEnd w:id="116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81C8F" w:rsidRDefault="00B81C8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70AD47" w:themeFill="accent6"/>
            <w:vAlign w:val="center"/>
          </w:tcPr>
          <w:p w:rsidR="00B81C8F" w:rsidRDefault="00B81C8F" w:rsidP="00C4636F">
            <w:pPr>
              <w:pStyle w:val="ProductList-OfferingBody"/>
              <w:ind w:left="-113"/>
              <w:jc w:val="center"/>
            </w:pPr>
          </w:p>
        </w:tc>
        <w:tc>
          <w:tcPr>
            <w:tcW w:w="738" w:type="dxa"/>
            <w:shd w:val="clear" w:color="auto" w:fill="70AD47" w:themeFill="accent6"/>
            <w:vAlign w:val="center"/>
          </w:tcPr>
          <w:p w:rsidR="00B81C8F" w:rsidRDefault="00B81C8F" w:rsidP="00C4636F">
            <w:pPr>
              <w:pStyle w:val="ProductList-OfferingBody"/>
              <w:ind w:left="-113"/>
              <w:jc w:val="center"/>
            </w:pPr>
          </w:p>
        </w:tc>
        <w:tc>
          <w:tcPr>
            <w:tcW w:w="739" w:type="dxa"/>
            <w:shd w:val="clear" w:color="auto" w:fill="70AD47" w:themeFill="accent6"/>
            <w:vAlign w:val="center"/>
          </w:tcPr>
          <w:p w:rsidR="00B81C8F" w:rsidRPr="00696EEF" w:rsidRDefault="00B81C8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Open License e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OF</w:t>
            </w:r>
            <w:r w:rsidRPr="00696EEF">
              <w:rPr>
                <w:bCs/>
              </w:rPr>
              <w:fldChar w:fldCharType="end"/>
            </w:r>
          </w:p>
        </w:tc>
        <w:tc>
          <w:tcPr>
            <w:tcW w:w="739" w:type="dxa"/>
            <w:shd w:val="clear" w:color="auto" w:fill="70AD47" w:themeFill="accent6"/>
            <w:vAlign w:val="center"/>
          </w:tcPr>
          <w:p w:rsidR="00B81C8F" w:rsidRPr="00696EEF" w:rsidRDefault="00B81C8F" w:rsidP="00AA517E">
            <w:pPr>
              <w:pStyle w:val="ProductList-OfferingBody"/>
              <w:ind w:left="-113"/>
              <w:jc w:val="center"/>
              <w:rPr>
                <w:bCs/>
              </w:rPr>
            </w:pPr>
            <w:r w:rsidRPr="00696EEF">
              <w:rPr>
                <w:bCs/>
              </w:rPr>
              <w:fldChar w:fldCharType="begin"/>
            </w:r>
            <w:r w:rsidRPr="00696EEF">
              <w:rPr>
                <w:bCs/>
                <w:lang w:val="it-IT"/>
              </w:rPr>
              <w:instrText xml:space="preserve"> </w:instrText>
            </w:r>
            <w:r w:rsidRPr="00696EEF">
              <w:rPr>
                <w:bCs/>
                <w:color w:val="1F497D"/>
                <w:lang w:val="it-IT"/>
              </w:rPr>
              <w:instrText>AutoTextList  \s NoStyle \t “</w:instrText>
            </w:r>
            <w:r w:rsidRPr="00696EEF">
              <w:rPr>
                <w:bCs/>
                <w:lang w:val="it-IT"/>
              </w:rPr>
              <w:instrText>Non per l'Intera Organizzazione in Open Value</w:instrText>
            </w:r>
            <w:r w:rsidRPr="00696EEF">
              <w:rPr>
                <w:bCs/>
                <w:color w:val="1F497D"/>
                <w:lang w:val="it-IT"/>
              </w:rPr>
              <w:instrText>”</w:instrText>
            </w:r>
            <w:r w:rsidRPr="00696EEF">
              <w:rPr>
                <w:bCs/>
                <w:lang w:val="it-IT"/>
              </w:rPr>
              <w:instrText xml:space="preserve"> </w:instrText>
            </w:r>
            <w:r w:rsidRPr="00696EEF">
              <w:rPr>
                <w:bCs/>
              </w:rPr>
              <w:fldChar w:fldCharType="separate"/>
            </w:r>
            <w:r w:rsidRPr="00696EEF">
              <w:rPr>
                <w:bCs/>
                <w:lang w:val="it-IT"/>
              </w:rPr>
              <w:t xml:space="preserve"> P </w:t>
            </w:r>
            <w:r w:rsidRPr="00696EEF">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886"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850A5C">
              <w:rPr>
                <w:bCs/>
                <w:color w:val="1F497D"/>
              </w:rPr>
              <w:instrText>AutoTextList  \s NoStyle \t “</w:instrText>
            </w:r>
            <w:r w:rsidRPr="00850A5C">
              <w:rPr>
                <w:bCs/>
              </w:rPr>
              <w:instrText>Prodotto Aggiuntivo</w:instrText>
            </w:r>
            <w:r w:rsidRPr="00850A5C">
              <w:rPr>
                <w:bCs/>
                <w:color w:val="1F497D"/>
              </w:rPr>
              <w:instrText>”</w:instrText>
            </w:r>
            <w:r w:rsidRPr="00AD052E">
              <w:rPr>
                <w:bCs/>
              </w:rPr>
              <w:fldChar w:fldCharType="separate"/>
            </w:r>
            <w:r w:rsidRPr="00850A5C">
              <w:rPr>
                <w:bCs/>
              </w:rPr>
              <w:t xml:space="preserve"> A</w:t>
            </w:r>
            <w:r w:rsidRPr="00AD052E">
              <w:rPr>
                <w:bCs/>
              </w:rPr>
              <w:fldChar w:fldCharType="end"/>
            </w:r>
          </w:p>
        </w:tc>
      </w:tr>
      <w:tr w:rsidR="00B81C8F" w:rsidTr="00041E65">
        <w:trPr>
          <w:cantSplit/>
          <w:tblHeader/>
        </w:trPr>
        <w:tc>
          <w:tcPr>
            <w:tcW w:w="3229" w:type="dxa"/>
            <w:tcBorders>
              <w:top w:val="dashSmallGap" w:sz="4" w:space="0" w:color="BFBFBF" w:themeColor="background1" w:themeShade="BF"/>
              <w:left w:val="nil"/>
              <w:bottom w:val="nil"/>
              <w:right w:val="nil"/>
            </w:tcBorders>
          </w:tcPr>
          <w:p w:rsidR="00B81C8F" w:rsidRPr="001B7167" w:rsidRDefault="00B81C8F" w:rsidP="00F73609">
            <w:pPr>
              <w:pStyle w:val="ProductList-Offering2"/>
              <w:rPr>
                <w:lang w:val="it-IT"/>
              </w:rPr>
            </w:pPr>
            <w:bookmarkStart w:id="1170" w:name="_Toc379797354"/>
            <w:bookmarkStart w:id="1171" w:name="_Toc380513376"/>
            <w:bookmarkStart w:id="1172" w:name="_Toc380655426"/>
            <w:bookmarkStart w:id="1173" w:name="_Toc386626454"/>
            <w:r w:rsidRPr="001B7167">
              <w:rPr>
                <w:lang w:val="it-IT"/>
              </w:rPr>
              <w:t>Lync Online Piano 2G</w:t>
            </w:r>
            <w:r>
              <w:fldChar w:fldCharType="begin"/>
            </w:r>
            <w:r w:rsidRPr="001B7167">
              <w:rPr>
                <w:lang w:val="it-IT"/>
              </w:rPr>
              <w:instrText>XE "Lync Online Piano 2G"</w:instrText>
            </w:r>
            <w:r>
              <w:fldChar w:fldCharType="end"/>
            </w:r>
            <w:r w:rsidRPr="001B7167">
              <w:rPr>
                <w:lang w:val="it-IT"/>
              </w:rPr>
              <w:t xml:space="preserve"> (SL per Utente)</w:t>
            </w:r>
            <w:bookmarkEnd w:id="1170"/>
            <w:bookmarkEnd w:id="1171"/>
            <w:bookmarkEnd w:id="1172"/>
            <w:bookmarkEnd w:id="1173"/>
          </w:p>
        </w:tc>
        <w:tc>
          <w:tcPr>
            <w:tcW w:w="738" w:type="dxa"/>
            <w:tcBorders>
              <w:top w:val="dashSmallGap" w:sz="4" w:space="0" w:color="BFBFBF" w:themeColor="background1" w:themeShade="BF"/>
              <w:left w:val="nil"/>
              <w:bottom w:val="nil"/>
              <w:right w:val="nil"/>
            </w:tcBorders>
            <w:shd w:val="clear" w:color="auto" w:fill="auto"/>
            <w:vAlign w:val="center"/>
          </w:tcPr>
          <w:p w:rsidR="00B81C8F" w:rsidRPr="001B7167" w:rsidRDefault="00B81C8F"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B81C8F" w:rsidRPr="001B7167" w:rsidRDefault="00B81C8F" w:rsidP="00C4636F">
            <w:pPr>
              <w:pStyle w:val="ProductList-OfferingBody"/>
              <w:ind w:left="-113"/>
              <w:jc w:val="center"/>
              <w:rPr>
                <w:lang w:val="it-IT"/>
              </w:rPr>
            </w:pPr>
          </w:p>
        </w:tc>
        <w:tc>
          <w:tcPr>
            <w:tcW w:w="739" w:type="dxa"/>
            <w:shd w:val="clear" w:color="auto" w:fill="70AD47" w:themeFill="accent6"/>
            <w:vAlign w:val="center"/>
          </w:tcPr>
          <w:p w:rsidR="00B81C8F" w:rsidRDefault="00B81C8F" w:rsidP="00AA517E">
            <w:pPr>
              <w:pStyle w:val="ProductList-OfferingBody"/>
              <w:ind w:left="-113"/>
              <w:jc w:val="center"/>
            </w:pPr>
            <w:r w:rsidRPr="00AD052E">
              <w:rPr>
                <w:bCs/>
              </w:rPr>
              <w:fldChar w:fldCharType="begin"/>
            </w:r>
            <w:r w:rsidRPr="00B81C8F">
              <w:rPr>
                <w:bCs/>
                <w:color w:val="1F497D"/>
                <w:lang w:val="it-IT"/>
              </w:rPr>
              <w:instrText>AutoTextList  \s NoStyle \t “</w:instrText>
            </w:r>
            <w:r w:rsidRPr="00B81C8F">
              <w:rPr>
                <w:bCs/>
                <w:lang w:val="it-IT"/>
              </w:rPr>
              <w:instrText>Prodotto Aggiuntivo</w:instrText>
            </w:r>
            <w:r w:rsidRPr="00B81C8F">
              <w:rPr>
                <w:bCs/>
                <w:color w:val="1F497D"/>
                <w:lang w:val="it-IT"/>
              </w:rPr>
              <w:instrText>”</w:instrText>
            </w:r>
            <w:r w:rsidRPr="00AD052E">
              <w:rPr>
                <w:bCs/>
              </w:rPr>
              <w:fldChar w:fldCharType="separate"/>
            </w:r>
            <w:r w:rsidRPr="00B81C8F">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8"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739" w:type="dxa"/>
            <w:shd w:val="clear" w:color="auto" w:fill="BFBFBF" w:themeFill="background1" w:themeFillShade="BF"/>
            <w:vAlign w:val="center"/>
          </w:tcPr>
          <w:p w:rsidR="00B81C8F" w:rsidRDefault="00B81C8F" w:rsidP="00C4636F">
            <w:pPr>
              <w:pStyle w:val="ProductList-OfferingBody"/>
              <w:ind w:left="-113"/>
              <w:jc w:val="center"/>
            </w:pPr>
          </w:p>
        </w:tc>
        <w:tc>
          <w:tcPr>
            <w:tcW w:w="886" w:type="dxa"/>
            <w:shd w:val="clear" w:color="auto" w:fill="BFBFBF" w:themeFill="background1" w:themeFillShade="BF"/>
            <w:vAlign w:val="center"/>
          </w:tcPr>
          <w:p w:rsidR="00B81C8F" w:rsidRPr="005A0966" w:rsidRDefault="00B81C8F" w:rsidP="00C4636F">
            <w:pPr>
              <w:pStyle w:val="ProductList-OfferingBody"/>
              <w:ind w:left="-113"/>
              <w:jc w:val="center"/>
            </w:pPr>
          </w:p>
        </w:tc>
      </w:tr>
    </w:tbl>
    <w:p w:rsidR="00EE40B5" w:rsidRPr="004C09A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0"/>
        <w:gridCol w:w="3420"/>
        <w:gridCol w:w="3330"/>
      </w:tblGrid>
      <w:tr w:rsidR="00F73609" w:rsidTr="000450B0">
        <w:tc>
          <w:tcPr>
            <w:tcW w:w="4050" w:type="dxa"/>
          </w:tcPr>
          <w:p w:rsidR="00F73609" w:rsidRPr="00F73609" w:rsidRDefault="00F73609" w:rsidP="00F73609">
            <w:pPr>
              <w:pStyle w:val="ProductList-Body"/>
              <w:rPr>
                <w:b/>
              </w:rPr>
            </w:pPr>
            <w:r>
              <w:t xml:space="preserve">Idoneità alla Riduzione: </w:t>
            </w:r>
            <w:r>
              <w:rPr>
                <w:b/>
              </w:rPr>
              <w:t>Tutti</w:t>
            </w:r>
          </w:p>
        </w:tc>
        <w:tc>
          <w:tcPr>
            <w:tcW w:w="3420" w:type="dxa"/>
          </w:tcPr>
          <w:p w:rsidR="00F73609" w:rsidRDefault="00F73609" w:rsidP="00DF3BB8">
            <w:pPr>
              <w:pStyle w:val="ProductList-Body"/>
              <w:spacing w:before="20" w:after="20"/>
            </w:pPr>
            <w:r>
              <w:t xml:space="preserve">Pool di Prodotti: </w:t>
            </w:r>
            <w:r>
              <w:rPr>
                <w:b/>
              </w:rPr>
              <w:t>Server</w:t>
            </w:r>
          </w:p>
        </w:tc>
        <w:tc>
          <w:tcPr>
            <w:tcW w:w="3330" w:type="dxa"/>
          </w:tcPr>
          <w:p w:rsidR="00F73609" w:rsidRDefault="00F73609" w:rsidP="00F73609">
            <w:pPr>
              <w:pStyle w:val="ProductList-Body"/>
            </w:pPr>
          </w:p>
        </w:tc>
      </w:tr>
      <w:tr w:rsidR="00F73609" w:rsidRPr="00ED0B44" w:rsidTr="000450B0">
        <w:tc>
          <w:tcPr>
            <w:tcW w:w="4050" w:type="dxa"/>
          </w:tcPr>
          <w:p w:rsidR="00F73609" w:rsidRPr="001B7167" w:rsidRDefault="00F73609" w:rsidP="00F73609">
            <w:pPr>
              <w:pStyle w:val="ProductList-Body"/>
              <w:rPr>
                <w:b/>
                <w:lang w:val="it-IT"/>
              </w:rPr>
            </w:pPr>
            <w:r w:rsidRPr="001B7167">
              <w:rPr>
                <w:lang w:val="it-IT"/>
              </w:rPr>
              <w:t xml:space="preserve">Idoneità alla Procedura di Ordine True-up: </w:t>
            </w:r>
            <w:r w:rsidRPr="001B7167">
              <w:rPr>
                <w:b/>
                <w:lang w:val="it-IT"/>
              </w:rPr>
              <w:t>Tutti</w:t>
            </w:r>
          </w:p>
        </w:tc>
        <w:tc>
          <w:tcPr>
            <w:tcW w:w="3420" w:type="dxa"/>
          </w:tcPr>
          <w:p w:rsidR="00F73609" w:rsidRPr="001B7167" w:rsidRDefault="00F73609" w:rsidP="00F73609">
            <w:pPr>
              <w:pStyle w:val="ProductList-Body"/>
              <w:spacing w:before="20" w:after="20"/>
              <w:rPr>
                <w:lang w:val="it-IT"/>
              </w:rPr>
            </w:pPr>
            <w:r w:rsidRPr="001B7167">
              <w:rPr>
                <w:lang w:val="it-IT"/>
              </w:rPr>
              <w:t xml:space="preserve">Idoneità al Periodo di Validità Esteso: </w:t>
            </w:r>
            <w:r w:rsidRPr="001B7167">
              <w:rPr>
                <w:b/>
                <w:lang w:val="it-IT"/>
              </w:rPr>
              <w:t>Tutti</w:t>
            </w:r>
          </w:p>
        </w:tc>
        <w:tc>
          <w:tcPr>
            <w:tcW w:w="3330" w:type="dxa"/>
          </w:tcPr>
          <w:p w:rsidR="00F73609" w:rsidRPr="001B7167" w:rsidRDefault="00F73609" w:rsidP="00F73609">
            <w:pPr>
              <w:pStyle w:val="ProductList-Body"/>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782C7B" w:rsidRPr="001B7167" w:rsidRDefault="00F73609" w:rsidP="00EE775B">
      <w:pPr>
        <w:pStyle w:val="ProductList-Body"/>
        <w:rPr>
          <w:lang w:val="it-IT"/>
        </w:rPr>
      </w:pPr>
      <w:r w:rsidRPr="001B7167">
        <w:rPr>
          <w:lang w:val="it-IT"/>
        </w:rPr>
        <w:t>Lync Online Piano 1</w:t>
      </w:r>
      <w:r>
        <w:fldChar w:fldCharType="begin"/>
      </w:r>
      <w:r w:rsidRPr="001B7167">
        <w:rPr>
          <w:lang w:val="it-IT"/>
        </w:rPr>
        <w:instrText>XE "Lync Online Piano 1"</w:instrText>
      </w:r>
      <w:r>
        <w:fldChar w:fldCharType="end"/>
      </w:r>
      <w:r w:rsidRPr="001B7167">
        <w:rPr>
          <w:lang w:val="it-IT"/>
        </w:rPr>
        <w:t xml:space="preserve"> e Piano 2 richiedono l</w:t>
      </w:r>
      <w:r w:rsidR="001B7167">
        <w:rPr>
          <w:lang w:val="it-IT"/>
        </w:rPr>
        <w:t>’</w:t>
      </w:r>
      <w:r w:rsidRPr="001B7167">
        <w:rPr>
          <w:lang w:val="it-IT"/>
        </w:rPr>
        <w:t>acquisto e l</w:t>
      </w:r>
      <w:r w:rsidR="001B7167">
        <w:rPr>
          <w:lang w:val="it-IT"/>
        </w:rPr>
        <w:t>’</w:t>
      </w:r>
      <w:r w:rsidRPr="001B7167">
        <w:rPr>
          <w:lang w:val="it-IT"/>
        </w:rPr>
        <w:t>installazione separati di Microsoft Lync 2013</w:t>
      </w:r>
      <w:r>
        <w:fldChar w:fldCharType="begin"/>
      </w:r>
      <w:r w:rsidRPr="001B7167">
        <w:rPr>
          <w:lang w:val="it-IT"/>
        </w:rPr>
        <w:instrText>XE "Lync 2013"</w:instrText>
      </w:r>
      <w:r>
        <w:fldChar w:fldCharType="end"/>
      </w:r>
      <w:r w:rsidRPr="001B7167">
        <w:rPr>
          <w:lang w:val="it-IT"/>
        </w:rPr>
        <w:t xml:space="preserve"> (o di Lync per Mac 2011</w:t>
      </w:r>
      <w:r>
        <w:fldChar w:fldCharType="begin"/>
      </w:r>
      <w:r w:rsidRPr="001B7167">
        <w:rPr>
          <w:lang w:val="it-IT"/>
        </w:rPr>
        <w:instrText>XE "Lync per Mac 2011"</w:instrText>
      </w:r>
      <w:r>
        <w:fldChar w:fldCharType="end"/>
      </w:r>
      <w:r w:rsidRPr="001B7167">
        <w:rPr>
          <w:lang w:val="it-IT"/>
        </w:rPr>
        <w:t>) per accedere al set completo di funzionalità di Lync Online Piano 1 e Piano 2. Grazie a un</w:t>
      </w:r>
      <w:r w:rsidR="001B7167">
        <w:rPr>
          <w:lang w:val="it-IT"/>
        </w:rPr>
        <w:t>’</w:t>
      </w:r>
      <w:r w:rsidRPr="001B7167">
        <w:rPr>
          <w:lang w:val="it-IT"/>
        </w:rPr>
        <w:t xml:space="preserve">offerta di durata limitata, le società titolari di licenza per Lync Online riceveranno gratuitamente in licenza una copia di Lync per Mac 2011 per ciascuna licenza </w:t>
      </w:r>
      <w:r w:rsidR="00EE775B">
        <w:rPr>
          <w:lang w:val="it-IT"/>
        </w:rPr>
        <w:t>“</w:t>
      </w:r>
      <w:r w:rsidRPr="001B7167">
        <w:rPr>
          <w:lang w:val="it-IT"/>
        </w:rPr>
        <w:t>subscription</w:t>
      </w:r>
      <w:r w:rsidR="00EE775B">
        <w:rPr>
          <w:lang w:val="it-IT"/>
        </w:rPr>
        <w:t>”</w:t>
      </w:r>
      <w:r w:rsidRPr="001B7167">
        <w:rPr>
          <w:lang w:val="it-IT"/>
        </w:rPr>
        <w:t xml:space="preserve">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w:t>
      </w:r>
      <w:r w:rsidR="00443484" w:rsidRPr="001B7167">
        <w:rPr>
          <w:lang w:val="it-IT"/>
        </w:rPr>
        <w:t xml:space="preserve"> </w:t>
      </w:r>
      <w:r w:rsidRPr="001B7167">
        <w:rPr>
          <w:lang w:val="it-IT"/>
        </w:rPr>
        <w:t>Le società potranno utilizzare il client gratuito Lync Basic 2013 per i loro utenti finali in possesso di Windows.</w:t>
      </w:r>
    </w:p>
    <w:p w:rsidR="00450EF0" w:rsidRPr="001B7167" w:rsidRDefault="00450EF0" w:rsidP="00450EF0">
      <w:pPr>
        <w:pStyle w:val="ProductList-Body"/>
        <w:rPr>
          <w:lang w:val="it-IT"/>
        </w:rPr>
      </w:pPr>
    </w:p>
    <w:p w:rsidR="00F910AC" w:rsidRPr="001B7167" w:rsidRDefault="00450EF0" w:rsidP="00450EF0">
      <w:pPr>
        <w:pStyle w:val="ProductList-Body"/>
        <w:rPr>
          <w:lang w:val="it-IT"/>
        </w:rPr>
      </w:pPr>
      <w:r w:rsidRPr="001B7167">
        <w:rPr>
          <w:lang w:val="it-IT"/>
        </w:rPr>
        <w:t xml:space="preserve">Per informazioni sui Componenti Aggiuntivi, le società potranno fare riferimento alle </w:t>
      </w:r>
      <w:hyperlink w:anchor="AddOn" w:history="1">
        <w:r w:rsidRPr="001B7167">
          <w:rPr>
            <w:rStyle w:val="Hyperlink"/>
            <w:lang w:val="it-IT"/>
          </w:rPr>
          <w:t>USL Add-On</w:t>
        </w:r>
      </w:hyperlink>
      <w:r w:rsidRPr="001B7167">
        <w:rPr>
          <w:lang w:val="it-IT"/>
        </w:rPr>
        <w:t xml:space="preserve"> nelle Famiglie di Prodotti Office 365.</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405189" w:rsidRPr="001B7167" w:rsidRDefault="00405189" w:rsidP="00405189">
      <w:pPr>
        <w:pStyle w:val="ProductList-Offering2Heading"/>
        <w:outlineLvl w:val="2"/>
        <w:rPr>
          <w:lang w:val="it-IT"/>
        </w:rPr>
      </w:pPr>
      <w:bookmarkStart w:id="1174" w:name="_Toc379797317"/>
      <w:r w:rsidRPr="001B7167">
        <w:rPr>
          <w:lang w:val="it-IT"/>
        </w:rPr>
        <w:tab/>
      </w:r>
      <w:bookmarkStart w:id="1175" w:name="_Toc380513377"/>
      <w:bookmarkStart w:id="1176" w:name="_Toc380655427"/>
      <w:bookmarkStart w:id="1177" w:name="_Toc386626455"/>
      <w:r w:rsidRPr="001B7167">
        <w:rPr>
          <w:lang w:val="it-IT"/>
        </w:rPr>
        <w:t>Applicazioni di Office 365</w:t>
      </w:r>
      <w:bookmarkEnd w:id="1174"/>
      <w:bookmarkEnd w:id="1175"/>
      <w:bookmarkEnd w:id="1176"/>
      <w:bookmarkEnd w:id="117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4"/>
        <w:gridCol w:w="738"/>
        <w:gridCol w:w="739"/>
        <w:gridCol w:w="739"/>
        <w:gridCol w:w="739"/>
        <w:gridCol w:w="739"/>
        <w:gridCol w:w="738"/>
        <w:gridCol w:w="739"/>
        <w:gridCol w:w="739"/>
        <w:gridCol w:w="739"/>
        <w:gridCol w:w="967"/>
      </w:tblGrid>
      <w:tr w:rsidR="00BA62EC" w:rsidTr="002306B5">
        <w:trPr>
          <w:cantSplit/>
          <w:tblHeader/>
        </w:trPr>
        <w:tc>
          <w:tcPr>
            <w:tcW w:w="3184" w:type="dxa"/>
            <w:tcBorders>
              <w:bottom w:val="nil"/>
            </w:tcBorders>
            <w:shd w:val="clear" w:color="auto" w:fill="00188F"/>
          </w:tcPr>
          <w:p w:rsidR="00BA62EC" w:rsidRPr="00EE0836" w:rsidRDefault="00BA62EC" w:rsidP="00923FC7">
            <w:pPr>
              <w:pStyle w:val="ProductList-OfferingBody"/>
              <w:ind w:left="-28"/>
              <w:rPr>
                <w:color w:val="FFFFFF" w:themeColor="background1"/>
              </w:rPr>
            </w:pPr>
            <w:r>
              <w:rPr>
                <w:color w:val="FFFFFF" w:themeColor="background1"/>
              </w:rPr>
              <w:lastRenderedPageBreak/>
              <w:t>Prodotti</w:t>
            </w:r>
          </w:p>
        </w:tc>
        <w:tc>
          <w:tcPr>
            <w:tcW w:w="738" w:type="dxa"/>
            <w:tcBorders>
              <w:bottom w:val="nil"/>
            </w:tcBorders>
            <w:shd w:val="clear" w:color="auto" w:fill="00188F"/>
            <w:vAlign w:val="center"/>
          </w:tcPr>
          <w:p w:rsidR="00BA62EC" w:rsidRPr="00EE0836" w:rsidRDefault="00BA62EC"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67" w:type="dxa"/>
            <w:shd w:val="clear" w:color="auto" w:fill="00188F"/>
            <w:vAlign w:val="center"/>
          </w:tcPr>
          <w:p w:rsidR="00BA62EC" w:rsidRPr="00A13D1A" w:rsidRDefault="00BA62E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A62EC" w:rsidTr="002306B5">
        <w:trPr>
          <w:cantSplit/>
          <w:tblHeader/>
        </w:trPr>
        <w:tc>
          <w:tcPr>
            <w:tcW w:w="3184" w:type="dxa"/>
            <w:tcBorders>
              <w:top w:val="nil"/>
              <w:left w:val="nil"/>
              <w:bottom w:val="dashSmallGap" w:sz="4" w:space="0" w:color="BFBFBF" w:themeColor="background1" w:themeShade="BF"/>
              <w:right w:val="nil"/>
            </w:tcBorders>
          </w:tcPr>
          <w:p w:rsidR="00BA62EC" w:rsidRPr="001B7167" w:rsidRDefault="00BA62EC" w:rsidP="00405189">
            <w:pPr>
              <w:pStyle w:val="ProductList-Offering2"/>
              <w:rPr>
                <w:lang w:val="it-IT"/>
              </w:rPr>
            </w:pPr>
            <w:bookmarkStart w:id="1178" w:name="_Toc379797318"/>
            <w:bookmarkStart w:id="1179" w:name="_Toc380513378"/>
            <w:bookmarkStart w:id="1180" w:name="_Toc380655428"/>
            <w:bookmarkStart w:id="1181" w:name="_Toc386626456"/>
            <w:r w:rsidRPr="001B7167">
              <w:rPr>
                <w:lang w:val="it-IT"/>
              </w:rPr>
              <w:t>Office 365 ProPlus</w:t>
            </w:r>
            <w:r>
              <w:fldChar w:fldCharType="begin"/>
            </w:r>
            <w:r w:rsidRPr="001B7167">
              <w:rPr>
                <w:lang w:val="it-IT"/>
              </w:rPr>
              <w:instrText>XE "Office 365 ProPlus"</w:instrText>
            </w:r>
            <w:r>
              <w:fldChar w:fldCharType="end"/>
            </w:r>
            <w:r w:rsidRPr="001B7167">
              <w:rPr>
                <w:lang w:val="it-IT"/>
              </w:rPr>
              <w:t xml:space="preserve"> (SL per Utente)</w:t>
            </w:r>
            <w:bookmarkEnd w:id="1178"/>
            <w:bookmarkEnd w:id="1179"/>
            <w:bookmarkEnd w:id="1180"/>
            <w:bookmarkEnd w:id="1181"/>
          </w:p>
        </w:tc>
        <w:tc>
          <w:tcPr>
            <w:tcW w:w="738" w:type="dxa"/>
            <w:tcBorders>
              <w:top w:val="nil"/>
              <w:left w:val="nil"/>
              <w:bottom w:val="dashSmallGap" w:sz="4" w:space="0" w:color="BFBFBF" w:themeColor="background1" w:themeShade="BF"/>
              <w:right w:val="nil"/>
            </w:tcBorders>
            <w:vAlign w:val="center"/>
          </w:tcPr>
          <w:p w:rsidR="00BA62EC" w:rsidRDefault="00BA62EC" w:rsidP="00FB719E">
            <w:pPr>
              <w:pStyle w:val="ProductList-OfferingBody"/>
              <w:ind w:left="-113"/>
              <w:jc w:val="center"/>
            </w:pPr>
            <w:r>
              <w:t>2</w:t>
            </w:r>
          </w:p>
        </w:tc>
        <w:tc>
          <w:tcPr>
            <w:tcW w:w="739" w:type="dxa"/>
            <w:tcBorders>
              <w:left w:val="single" w:sz="12" w:space="0" w:color="FFFFFF" w:themeColor="background1"/>
            </w:tcBorders>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9814D8" w:rsidRDefault="00BA62EC" w:rsidP="00923FC7">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Enterprise</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 xml:space="preserve"> E</w:t>
            </w:r>
            <w:r w:rsidRPr="009814D8">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FB719E">
            <w:pPr>
              <w:pStyle w:val="ProductList-OfferingBody"/>
              <w:ind w:left="-113"/>
              <w:jc w:val="center"/>
            </w:pPr>
          </w:p>
        </w:tc>
        <w:tc>
          <w:tcPr>
            <w:tcW w:w="738" w:type="dxa"/>
            <w:shd w:val="clear" w:color="auto" w:fill="70AD47" w:themeFill="accent6"/>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DA1511" w:rsidRDefault="00BA62E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BA62EC" w:rsidRPr="00900267" w:rsidRDefault="00BA62EC"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BFBFBF" w:themeFill="background1" w:themeFillShade="BF"/>
            <w:vAlign w:val="center"/>
          </w:tcPr>
          <w:p w:rsidR="00BA62EC" w:rsidRDefault="00BA62EC" w:rsidP="00FB719E">
            <w:pPr>
              <w:pStyle w:val="ProductList-OfferingBody"/>
              <w:ind w:left="-113"/>
              <w:jc w:val="center"/>
            </w:pPr>
          </w:p>
        </w:tc>
      </w:tr>
      <w:tr w:rsidR="00BA62EC" w:rsidTr="002306B5">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Pr="001B7167" w:rsidRDefault="00BA62EC" w:rsidP="000C4BD0">
            <w:pPr>
              <w:pStyle w:val="ProductList-Offering2"/>
              <w:rPr>
                <w:lang w:val="it-IT"/>
              </w:rPr>
            </w:pPr>
            <w:bookmarkStart w:id="1182" w:name="_Toc379797319"/>
            <w:bookmarkStart w:id="1183" w:name="_Toc380513379"/>
            <w:bookmarkStart w:id="1184" w:name="_Toc380655429"/>
            <w:bookmarkStart w:id="1185" w:name="_Toc386626457"/>
            <w:r w:rsidRPr="001B7167">
              <w:rPr>
                <w:lang w:val="it-IT"/>
              </w:rPr>
              <w:t>Office 365 ProPlus</w:t>
            </w:r>
            <w:r>
              <w:fldChar w:fldCharType="begin"/>
            </w:r>
            <w:r w:rsidRPr="001B7167">
              <w:rPr>
                <w:lang w:val="it-IT"/>
              </w:rPr>
              <w:instrText>XE "Office 365 ProPlus"</w:instrText>
            </w:r>
            <w:r>
              <w:fldChar w:fldCharType="end"/>
            </w:r>
            <w:r w:rsidRPr="001B7167">
              <w:rPr>
                <w:lang w:val="it-IT"/>
              </w:rPr>
              <w:t xml:space="preserve"> A</w:t>
            </w:r>
            <w:r>
              <w:fldChar w:fldCharType="begin"/>
            </w:r>
            <w:r w:rsidRPr="001B7167">
              <w:rPr>
                <w:lang w:val="it-IT"/>
              </w:rPr>
              <w:instrText>XE "Office 365 ProPlus A"</w:instrText>
            </w:r>
            <w:r>
              <w:fldChar w:fldCharType="end"/>
            </w:r>
            <w:r w:rsidRPr="001B7167">
              <w:rPr>
                <w:lang w:val="it-IT"/>
              </w:rPr>
              <w:t xml:space="preserve"> (SL per Utente)</w:t>
            </w:r>
            <w:bookmarkEnd w:id="1182"/>
            <w:bookmarkEnd w:id="1183"/>
            <w:bookmarkEnd w:id="1184"/>
            <w:bookmarkEnd w:id="118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A62EC" w:rsidRDefault="00BA62EC" w:rsidP="000C4BD0">
            <w:pPr>
              <w:pStyle w:val="ProductList-OfferingBody"/>
              <w:ind w:left="-113"/>
              <w:jc w:val="center"/>
            </w:pPr>
            <w:r>
              <w:t>2</w:t>
            </w:r>
          </w:p>
        </w:tc>
        <w:tc>
          <w:tcPr>
            <w:tcW w:w="739" w:type="dxa"/>
            <w:tcBorders>
              <w:left w:val="single" w:sz="12" w:space="0" w:color="FFFFFF" w:themeColor="background1"/>
            </w:tcBorders>
            <w:shd w:val="clear" w:color="auto" w:fill="70AD47" w:themeFill="accent6"/>
            <w:vAlign w:val="center"/>
          </w:tcPr>
          <w:p w:rsidR="00BA62EC" w:rsidRDefault="00BA62EC" w:rsidP="000C4BD0">
            <w:pPr>
              <w:pStyle w:val="ProductList-OfferingBody"/>
              <w:ind w:left="-113"/>
              <w:jc w:val="center"/>
            </w:pPr>
            <w:r>
              <w:t>1</w:t>
            </w:r>
          </w:p>
        </w:tc>
        <w:tc>
          <w:tcPr>
            <w:tcW w:w="739" w:type="dxa"/>
            <w:shd w:val="clear" w:color="auto" w:fill="70AD47" w:themeFill="accent6"/>
            <w:vAlign w:val="center"/>
          </w:tcPr>
          <w:p w:rsidR="00BA62EC" w:rsidRPr="009814D8" w:rsidRDefault="00BA62EC" w:rsidP="00923FC7">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Enterprise</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 xml:space="preserve"> E</w:t>
            </w:r>
            <w:r w:rsidRPr="009814D8">
              <w:rPr>
                <w:bCs/>
              </w:rPr>
              <w:fldChar w:fldCharType="end"/>
            </w:r>
          </w:p>
        </w:tc>
        <w:tc>
          <w:tcPr>
            <w:tcW w:w="739" w:type="dxa"/>
            <w:shd w:val="clear" w:color="auto" w:fill="70AD47" w:themeFill="accent6"/>
            <w:vAlign w:val="center"/>
          </w:tcPr>
          <w:p w:rsidR="00BA62EC" w:rsidRPr="009814D8" w:rsidRDefault="00BA62EC" w:rsidP="00923FC7">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AE</w:t>
            </w:r>
            <w:r w:rsidRPr="009814D8">
              <w:rPr>
                <w:bCs/>
              </w:rPr>
              <w:fldChar w:fldCharType="end"/>
            </w:r>
            <w:r w:rsidRPr="009814D8">
              <w:rPr>
                <w:bCs/>
              </w:rPr>
              <w:t>,</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Servizio Online Enterprise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EE</w:t>
            </w:r>
            <w:r w:rsidRPr="009814D8">
              <w:rPr>
                <w:bCs/>
              </w:rPr>
              <w:fldChar w:fldCharType="end"/>
            </w:r>
          </w:p>
        </w:tc>
        <w:tc>
          <w:tcPr>
            <w:tcW w:w="739" w:type="dxa"/>
            <w:shd w:val="clear" w:color="auto" w:fill="BFBFBF" w:themeFill="background1" w:themeFillShade="BF"/>
            <w:vAlign w:val="center"/>
          </w:tcPr>
          <w:p w:rsidR="00BA62EC" w:rsidRDefault="00BA62EC" w:rsidP="000C4BD0">
            <w:pPr>
              <w:pStyle w:val="ProductList-OfferingBody"/>
              <w:ind w:left="-113"/>
              <w:jc w:val="center"/>
            </w:pPr>
          </w:p>
        </w:tc>
        <w:tc>
          <w:tcPr>
            <w:tcW w:w="738" w:type="dxa"/>
            <w:shd w:val="clear" w:color="auto" w:fill="BFBFBF" w:themeFill="background1" w:themeFillShade="BF"/>
            <w:vAlign w:val="center"/>
          </w:tcPr>
          <w:p w:rsidR="00BA62EC" w:rsidRDefault="00BA62EC" w:rsidP="000C4BD0">
            <w:pPr>
              <w:pStyle w:val="ProductList-OfferingBody"/>
              <w:ind w:left="-113"/>
              <w:jc w:val="center"/>
            </w:pPr>
          </w:p>
        </w:tc>
        <w:tc>
          <w:tcPr>
            <w:tcW w:w="739" w:type="dxa"/>
            <w:shd w:val="clear" w:color="auto" w:fill="70AD47" w:themeFill="accent6"/>
            <w:vAlign w:val="center"/>
          </w:tcPr>
          <w:p w:rsidR="00BA62EC" w:rsidRPr="00AF5B96" w:rsidRDefault="00BA62EC" w:rsidP="00923FC7">
            <w:pPr>
              <w:pStyle w:val="ProductList-OfferingBody"/>
              <w:ind w:left="-113"/>
              <w:jc w:val="center"/>
              <w:rPr>
                <w:bCs/>
              </w:rPr>
            </w:pPr>
            <w:r w:rsidRPr="00AF5B96">
              <w:rPr>
                <w:bCs/>
                <w:color w:val="000000" w:themeColor="text1"/>
              </w:rPr>
              <w:fldChar w:fldCharType="begin"/>
            </w:r>
            <w:r w:rsidRPr="00AF5B96">
              <w:rPr>
                <w:bCs/>
                <w:color w:val="000000" w:themeColor="text1"/>
                <w:lang w:val="it-IT"/>
              </w:rPr>
              <w:instrText xml:space="preserve"> </w:instrText>
            </w:r>
            <w:r w:rsidRPr="00AF5B96">
              <w:rPr>
                <w:bCs/>
                <w:color w:val="1F497D"/>
                <w:lang w:val="it-IT"/>
              </w:rPr>
              <w:instrText>AutoTextList  \s NoStyle \t “</w:instrText>
            </w:r>
            <w:r w:rsidRPr="00AF5B96">
              <w:rPr>
                <w:bCs/>
                <w:lang w:val="it-IT"/>
              </w:rPr>
              <w:instrText>Open License</w:instrText>
            </w:r>
            <w:r w:rsidRPr="00AF5B96">
              <w:rPr>
                <w:bCs/>
                <w:color w:val="1F497D"/>
                <w:lang w:val="it-IT"/>
              </w:rPr>
              <w:instrText>”</w:instrText>
            </w:r>
            <w:r w:rsidRPr="00AF5B96">
              <w:rPr>
                <w:bCs/>
                <w:color w:val="000000" w:themeColor="text1"/>
                <w:lang w:val="it-IT"/>
              </w:rPr>
              <w:instrText xml:space="preserve"> </w:instrText>
            </w:r>
            <w:r w:rsidRPr="00AF5B96">
              <w:rPr>
                <w:bCs/>
                <w:color w:val="000000" w:themeColor="text1"/>
              </w:rPr>
              <w:fldChar w:fldCharType="separate"/>
            </w:r>
            <w:r w:rsidRPr="00AF5B96">
              <w:rPr>
                <w:bCs/>
                <w:lang w:val="it-IT"/>
              </w:rPr>
              <w:t>OL</w:t>
            </w:r>
            <w:r w:rsidRPr="00AF5B96">
              <w:rPr>
                <w:bCs/>
                <w:color w:val="000000" w:themeColor="text1"/>
              </w:rPr>
              <w:fldChar w:fldCharType="end"/>
            </w:r>
          </w:p>
        </w:tc>
        <w:tc>
          <w:tcPr>
            <w:tcW w:w="739" w:type="dxa"/>
            <w:shd w:val="clear" w:color="auto" w:fill="70AD47" w:themeFill="accent6"/>
            <w:vAlign w:val="center"/>
          </w:tcPr>
          <w:p w:rsidR="00BA62EC" w:rsidRPr="00900267" w:rsidRDefault="00BA62EC"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BA62EC" w:rsidRDefault="00BA62EC" w:rsidP="000C4BD0">
            <w:pPr>
              <w:pStyle w:val="ProductList-OfferingBody"/>
              <w:ind w:left="-113"/>
              <w:jc w:val="center"/>
            </w:pPr>
          </w:p>
        </w:tc>
        <w:tc>
          <w:tcPr>
            <w:tcW w:w="967" w:type="dxa"/>
            <w:shd w:val="clear" w:color="auto" w:fill="BFBFBF" w:themeFill="background1" w:themeFillShade="BF"/>
            <w:vAlign w:val="center"/>
          </w:tcPr>
          <w:p w:rsidR="00BA62EC" w:rsidRDefault="00BA62EC" w:rsidP="000C4BD0">
            <w:pPr>
              <w:pStyle w:val="ProductList-OfferingBody"/>
              <w:ind w:left="-113"/>
              <w:jc w:val="center"/>
            </w:pPr>
          </w:p>
        </w:tc>
      </w:tr>
      <w:tr w:rsidR="00BA62EC" w:rsidTr="002306B5">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Default="00BA62EC" w:rsidP="00405189">
            <w:pPr>
              <w:pStyle w:val="ProductList-Offering2"/>
            </w:pPr>
            <w:bookmarkStart w:id="1186" w:name="_Toc379797320"/>
            <w:bookmarkStart w:id="1187" w:name="_Toc380513380"/>
            <w:bookmarkStart w:id="1188" w:name="_Toc380655430"/>
            <w:bookmarkStart w:id="1189" w:name="_Toc386626458"/>
            <w:r>
              <w:t>Office 365 ProPlus</w:t>
            </w:r>
            <w:r>
              <w:fldChar w:fldCharType="begin"/>
            </w:r>
            <w:r>
              <w:instrText>XE "Office 365 ProPlus"</w:instrText>
            </w:r>
            <w:r>
              <w:fldChar w:fldCharType="end"/>
            </w:r>
            <w:r>
              <w:t xml:space="preserve"> Government G</w:t>
            </w:r>
            <w:r>
              <w:fldChar w:fldCharType="begin"/>
            </w:r>
            <w:r>
              <w:instrText>XE "Office 365 ProPlus Government G"</w:instrText>
            </w:r>
            <w:r>
              <w:fldChar w:fldCharType="end"/>
            </w:r>
            <w:r>
              <w:t xml:space="preserve"> </w:t>
            </w:r>
            <w:r>
              <w:br/>
              <w:t>(SL per Utente)</w:t>
            </w:r>
            <w:bookmarkEnd w:id="1186"/>
            <w:bookmarkEnd w:id="1187"/>
            <w:bookmarkEnd w:id="1188"/>
            <w:bookmarkEnd w:id="1189"/>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A62EC" w:rsidRDefault="00BA62EC"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9814D8">
              <w:rPr>
                <w:bCs/>
                <w:color w:val="1F497D"/>
              </w:rPr>
              <w:instrText>AutoTextList  \s NoStyle \t “</w:instrText>
            </w:r>
            <w:r w:rsidRPr="009814D8">
              <w:rPr>
                <w:bCs/>
              </w:rPr>
              <w:instrText>Prodotto Aggiuntivo</w:instrText>
            </w:r>
            <w:r w:rsidRPr="009814D8">
              <w:rPr>
                <w:bCs/>
                <w:color w:val="1F497D"/>
              </w:rPr>
              <w:instrText>”</w:instrText>
            </w:r>
            <w:r w:rsidRPr="00AD052E">
              <w:rPr>
                <w:bCs/>
              </w:rPr>
              <w:fldChar w:fldCharType="separate"/>
            </w:r>
            <w:r w:rsidRPr="009814D8">
              <w:rPr>
                <w:bCs/>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8"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BFBFBF" w:themeFill="background1" w:themeFillShade="BF"/>
            <w:vAlign w:val="center"/>
          </w:tcPr>
          <w:p w:rsidR="00BA62EC" w:rsidRDefault="00BA62EC" w:rsidP="00923FC7">
            <w:pPr>
              <w:pStyle w:val="ProductList-OfferingBody"/>
              <w:ind w:left="-113"/>
              <w:jc w:val="center"/>
            </w:pPr>
          </w:p>
        </w:tc>
        <w:tc>
          <w:tcPr>
            <w:tcW w:w="739" w:type="dxa"/>
            <w:shd w:val="clear" w:color="auto" w:fill="BFBFBF" w:themeFill="background1" w:themeFillShade="BF"/>
            <w:vAlign w:val="center"/>
          </w:tcPr>
          <w:p w:rsidR="00BA62EC" w:rsidRDefault="00BA62EC" w:rsidP="00923FC7">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BFBFBF" w:themeFill="background1" w:themeFillShade="BF"/>
            <w:vAlign w:val="center"/>
          </w:tcPr>
          <w:p w:rsidR="00BA62EC" w:rsidRDefault="00BA62EC" w:rsidP="00FB719E">
            <w:pPr>
              <w:pStyle w:val="ProductList-OfferingBody"/>
              <w:ind w:left="-113"/>
              <w:jc w:val="center"/>
            </w:pPr>
          </w:p>
        </w:tc>
      </w:tr>
      <w:tr w:rsidR="00BA62EC" w:rsidTr="002306B5">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Default="00BA62EC" w:rsidP="00405189">
            <w:pPr>
              <w:pStyle w:val="ProductList-Offering2"/>
            </w:pPr>
            <w:bookmarkStart w:id="1190" w:name="_Toc379797321"/>
            <w:bookmarkStart w:id="1191" w:name="_Toc380513381"/>
            <w:bookmarkStart w:id="1192" w:name="_Toc380655431"/>
            <w:bookmarkStart w:id="1193" w:name="_Toc386626459"/>
            <w:r>
              <w:t>Office 365 ProPlus</w:t>
            </w:r>
            <w:r>
              <w:fldChar w:fldCharType="begin"/>
            </w:r>
            <w:r>
              <w:instrText>XE "Office 365 ProPlus"</w:instrText>
            </w:r>
            <w:r>
              <w:fldChar w:fldCharType="end"/>
            </w:r>
            <w:r>
              <w:t xml:space="preserve"> SA Transition</w:t>
            </w:r>
            <w:r>
              <w:fldChar w:fldCharType="begin"/>
            </w:r>
            <w:r>
              <w:instrText>XE "Office 365 ProPlus SA Transition"</w:instrText>
            </w:r>
            <w:r>
              <w:fldChar w:fldCharType="end"/>
            </w:r>
            <w:r>
              <w:t xml:space="preserve"> (SL per Utente)</w:t>
            </w:r>
            <w:bookmarkEnd w:id="1190"/>
            <w:bookmarkEnd w:id="1191"/>
            <w:bookmarkEnd w:id="1192"/>
            <w:bookmarkEnd w:id="119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A62EC" w:rsidRDefault="00BA62EC" w:rsidP="00FB719E">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9814D8" w:rsidRDefault="00BA62EC" w:rsidP="00923FC7">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Enterprise</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 xml:space="preserve"> E</w:t>
            </w:r>
            <w:r w:rsidRPr="009814D8">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8"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DA1511" w:rsidRDefault="00BA62E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BFBFBF" w:themeFill="background1" w:themeFillShade="BF"/>
            <w:vAlign w:val="center"/>
          </w:tcPr>
          <w:p w:rsidR="00BA62EC" w:rsidRDefault="00BA62EC" w:rsidP="00923FC7">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BFBFBF" w:themeFill="background1" w:themeFillShade="BF"/>
            <w:vAlign w:val="center"/>
          </w:tcPr>
          <w:p w:rsidR="00BA62EC" w:rsidRDefault="00BA62EC" w:rsidP="00FB719E">
            <w:pPr>
              <w:pStyle w:val="ProductList-OfferingBody"/>
              <w:ind w:left="-113"/>
              <w:jc w:val="center"/>
            </w:pPr>
          </w:p>
        </w:tc>
      </w:tr>
      <w:tr w:rsidR="00BA62EC" w:rsidTr="002306B5">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Default="00BA62EC" w:rsidP="00405189">
            <w:pPr>
              <w:pStyle w:val="ProductList-Offering2"/>
            </w:pPr>
            <w:bookmarkStart w:id="1194" w:name="_Toc379797323"/>
            <w:bookmarkStart w:id="1195" w:name="_Toc380513382"/>
            <w:bookmarkStart w:id="1196" w:name="_Toc380655432"/>
            <w:bookmarkStart w:id="1197" w:name="_Toc386626460"/>
            <w:r>
              <w:t>Project Online</w:t>
            </w:r>
            <w:r>
              <w:fldChar w:fldCharType="begin"/>
            </w:r>
            <w:r>
              <w:instrText>XE "Project Online"</w:instrText>
            </w:r>
            <w:r>
              <w:fldChar w:fldCharType="end"/>
            </w:r>
            <w:r>
              <w:t xml:space="preserve"> con Project Pro per Office 365</w:t>
            </w:r>
            <w:r>
              <w:fldChar w:fldCharType="begin"/>
            </w:r>
            <w:r>
              <w:instrText>XE "Project Online con Project Pro per Office 365"</w:instrText>
            </w:r>
            <w:r>
              <w:fldChar w:fldCharType="end"/>
            </w:r>
            <w:r>
              <w:t xml:space="preserve"> (SL per Utente)</w:t>
            </w:r>
            <w:bookmarkEnd w:id="1194"/>
            <w:bookmarkEnd w:id="1195"/>
            <w:bookmarkEnd w:id="1196"/>
            <w:bookmarkEnd w:id="119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A62EC" w:rsidRDefault="00BA62EC"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AF4548">
              <w:rPr>
                <w:bCs/>
                <w:color w:val="1F497D"/>
              </w:rPr>
              <w:instrText>AutoTextList  \s NoStyle \t “</w:instrText>
            </w:r>
            <w:r w:rsidRPr="00AF4548">
              <w:rPr>
                <w:bCs/>
              </w:rPr>
              <w:instrText>Prodotto Aggiuntivo</w:instrText>
            </w:r>
            <w:r w:rsidRPr="00AF4548">
              <w:rPr>
                <w:bCs/>
                <w:color w:val="1F497D"/>
              </w:rPr>
              <w:instrText>”</w:instrText>
            </w:r>
            <w:r w:rsidRPr="00AD052E">
              <w:rPr>
                <w:bCs/>
              </w:rPr>
              <w:fldChar w:fldCharType="separate"/>
            </w:r>
            <w:r w:rsidRPr="00AF4548">
              <w:rPr>
                <w:bCs/>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FB719E">
            <w:pPr>
              <w:pStyle w:val="ProductList-OfferingBody"/>
              <w:ind w:left="-113"/>
              <w:jc w:val="center"/>
            </w:pPr>
          </w:p>
        </w:tc>
        <w:tc>
          <w:tcPr>
            <w:tcW w:w="738"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BFBFBF" w:themeFill="background1" w:themeFillShade="BF"/>
            <w:vAlign w:val="center"/>
          </w:tcPr>
          <w:p w:rsidR="00BA62EC" w:rsidRDefault="00BA62EC" w:rsidP="00923FC7">
            <w:pPr>
              <w:pStyle w:val="ProductList-OfferingBody"/>
              <w:ind w:left="-113"/>
              <w:jc w:val="center"/>
            </w:pPr>
          </w:p>
        </w:tc>
        <w:tc>
          <w:tcPr>
            <w:tcW w:w="739" w:type="dxa"/>
            <w:shd w:val="clear" w:color="auto" w:fill="BFBFBF" w:themeFill="background1" w:themeFillShade="BF"/>
            <w:vAlign w:val="center"/>
          </w:tcPr>
          <w:p w:rsidR="00BA62EC" w:rsidRDefault="00BA62EC" w:rsidP="00923FC7">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BFBFBF" w:themeFill="background1" w:themeFillShade="BF"/>
            <w:vAlign w:val="center"/>
          </w:tcPr>
          <w:p w:rsidR="00BA62EC" w:rsidRPr="005A0966" w:rsidRDefault="00BA62EC" w:rsidP="00FB719E">
            <w:pPr>
              <w:pStyle w:val="ProductList-OfferingBody"/>
              <w:ind w:left="-113"/>
              <w:jc w:val="center"/>
            </w:pPr>
          </w:p>
        </w:tc>
      </w:tr>
      <w:tr w:rsidR="00BA62EC" w:rsidTr="002306B5">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Default="00BA62EC" w:rsidP="00405189">
            <w:pPr>
              <w:pStyle w:val="ProductList-Offering2"/>
            </w:pPr>
            <w:bookmarkStart w:id="1198" w:name="_Toc379797324"/>
            <w:bookmarkStart w:id="1199" w:name="_Toc380513383"/>
            <w:bookmarkStart w:id="1200" w:name="_Toc380655433"/>
            <w:bookmarkStart w:id="1201" w:name="_Toc386626461"/>
            <w:r>
              <w:t>Project Pro per Office 365</w:t>
            </w:r>
            <w:bookmarkEnd w:id="1198"/>
            <w:bookmarkEnd w:id="1199"/>
            <w:bookmarkEnd w:id="1200"/>
            <w:bookmarkEnd w:id="1201"/>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A62EC" w:rsidRDefault="00BA62EC"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AF4548">
              <w:rPr>
                <w:bCs/>
                <w:color w:val="1F497D"/>
              </w:rPr>
              <w:instrText>AutoTextList  \s NoStyle \t “</w:instrText>
            </w:r>
            <w:r w:rsidRPr="00AF4548">
              <w:rPr>
                <w:bCs/>
              </w:rPr>
              <w:instrText>Prodotto Aggiuntivo</w:instrText>
            </w:r>
            <w:r w:rsidRPr="00AF4548">
              <w:rPr>
                <w:bCs/>
                <w:color w:val="1F497D"/>
              </w:rPr>
              <w:instrText>”</w:instrText>
            </w:r>
            <w:r w:rsidRPr="00AD052E">
              <w:rPr>
                <w:bCs/>
              </w:rPr>
              <w:fldChar w:fldCharType="separate"/>
            </w:r>
            <w:r w:rsidRPr="00AF4548">
              <w:rPr>
                <w:bCs/>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FB719E">
            <w:pPr>
              <w:pStyle w:val="ProductList-OfferingBody"/>
              <w:ind w:left="-113"/>
              <w:jc w:val="center"/>
            </w:pPr>
          </w:p>
        </w:tc>
        <w:tc>
          <w:tcPr>
            <w:tcW w:w="738" w:type="dxa"/>
            <w:shd w:val="clear" w:color="auto" w:fill="70AD47" w:themeFill="accent6"/>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DA1511" w:rsidRDefault="00BA62E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BA62EC" w:rsidRPr="00900267" w:rsidRDefault="00BA62EC"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BA62EC" w:rsidTr="0087547F">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Default="00BA62EC" w:rsidP="00405189">
            <w:pPr>
              <w:pStyle w:val="ProductList-Offering2"/>
            </w:pPr>
            <w:bookmarkStart w:id="1202" w:name="_Toc379797325"/>
            <w:bookmarkStart w:id="1203" w:name="_Toc380513384"/>
            <w:bookmarkStart w:id="1204" w:name="_Toc380655434"/>
            <w:bookmarkStart w:id="1205" w:name="_Toc386626462"/>
            <w:r>
              <w:t>Project Pro per Office 365</w:t>
            </w:r>
            <w:r>
              <w:fldChar w:fldCharType="begin"/>
            </w:r>
            <w:r>
              <w:instrText>XE "Project Pro per Office 365"</w:instrText>
            </w:r>
            <w:r>
              <w:fldChar w:fldCharType="end"/>
            </w:r>
            <w:r>
              <w:t xml:space="preserve"> A</w:t>
            </w:r>
            <w:bookmarkEnd w:id="1202"/>
            <w:bookmarkEnd w:id="1203"/>
            <w:bookmarkEnd w:id="1204"/>
            <w:bookmarkEnd w:id="1205"/>
            <w:r>
              <w:fldChar w:fldCharType="begin"/>
            </w:r>
            <w: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A62EC" w:rsidRDefault="00BA62EC"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A62EC" w:rsidRDefault="00BA62EC" w:rsidP="00FB719E">
            <w:pPr>
              <w:pStyle w:val="ProductList-OfferingBody"/>
              <w:ind w:left="-113"/>
              <w:jc w:val="center"/>
            </w:pPr>
            <w:r>
              <w:t>1</w:t>
            </w:r>
          </w:p>
        </w:tc>
        <w:tc>
          <w:tcPr>
            <w:tcW w:w="739"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70AD47" w:themeFill="accent6"/>
            <w:vAlign w:val="center"/>
          </w:tcPr>
          <w:p w:rsidR="00BA62EC" w:rsidRPr="009814D8" w:rsidRDefault="00BA62EC" w:rsidP="00923FC7">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OVS-ES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AV</w:t>
            </w:r>
            <w:r w:rsidRPr="009814D8">
              <w:rPr>
                <w:bCs/>
              </w:rPr>
              <w:fldChar w:fldCharType="end"/>
            </w:r>
            <w:r w:rsidRPr="009814D8">
              <w:rPr>
                <w:bCs/>
              </w:rPr>
              <w:t>,</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Offerta Studente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SE</w:t>
            </w:r>
            <w:r w:rsidRPr="009814D8">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8"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87547F" w:rsidP="00923FC7">
            <w:pPr>
              <w:pStyle w:val="ProductList-OfferingBody"/>
              <w:ind w:left="-113"/>
              <w:jc w:val="cente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BFBFBF" w:themeFill="background1" w:themeFillShade="BF"/>
            <w:vAlign w:val="center"/>
          </w:tcPr>
          <w:p w:rsidR="00BA62EC" w:rsidRDefault="00BA62EC" w:rsidP="00923FC7">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r>
      <w:tr w:rsidR="00BA62EC" w:rsidTr="002306B5">
        <w:trPr>
          <w:cantSplit/>
          <w:trHeight w:val="44"/>
          <w:tblHeader/>
        </w:trPr>
        <w:tc>
          <w:tcPr>
            <w:tcW w:w="3184" w:type="dxa"/>
            <w:tcBorders>
              <w:top w:val="dashSmallGap" w:sz="4" w:space="0" w:color="BFBFBF" w:themeColor="background1" w:themeShade="BF"/>
              <w:left w:val="nil"/>
              <w:bottom w:val="dashSmallGap" w:sz="4" w:space="0" w:color="BFBFBF" w:themeColor="background1" w:themeShade="BF"/>
              <w:right w:val="nil"/>
            </w:tcBorders>
          </w:tcPr>
          <w:p w:rsidR="00BA62EC" w:rsidRDefault="00BA62EC" w:rsidP="00405189">
            <w:pPr>
              <w:pStyle w:val="ProductList-Offering2"/>
            </w:pPr>
            <w:bookmarkStart w:id="1206" w:name="_Toc379797326"/>
            <w:bookmarkStart w:id="1207" w:name="_Toc380513385"/>
            <w:bookmarkStart w:id="1208" w:name="_Toc380655435"/>
            <w:bookmarkStart w:id="1209" w:name="_Toc386626463"/>
            <w:r>
              <w:t>Visio Pro per Office 365</w:t>
            </w:r>
            <w:bookmarkEnd w:id="1206"/>
            <w:bookmarkEnd w:id="1207"/>
            <w:bookmarkEnd w:id="1208"/>
            <w:bookmarkEnd w:id="1209"/>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A62EC" w:rsidRDefault="00BA62EC" w:rsidP="00FB719E">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Default="00BA62EC" w:rsidP="00FB719E">
            <w:pPr>
              <w:pStyle w:val="ProductList-OfferingBody"/>
              <w:ind w:left="-113"/>
              <w:jc w:val="center"/>
            </w:pPr>
          </w:p>
        </w:tc>
        <w:tc>
          <w:tcPr>
            <w:tcW w:w="738" w:type="dxa"/>
            <w:shd w:val="clear" w:color="auto" w:fill="70AD47" w:themeFill="accent6"/>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DA1511" w:rsidRDefault="00BA62E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70AD47" w:themeFill="accent6"/>
            <w:vAlign w:val="center"/>
          </w:tcPr>
          <w:p w:rsidR="00BA62EC" w:rsidRPr="00900267" w:rsidRDefault="00BA62EC"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BFBFBF" w:themeFill="background1" w:themeFillShade="BF"/>
            <w:vAlign w:val="center"/>
          </w:tcPr>
          <w:p w:rsidR="00BA62EC" w:rsidRDefault="00BA62EC" w:rsidP="00FB719E">
            <w:pPr>
              <w:pStyle w:val="ProductList-OfferingBody"/>
              <w:ind w:left="-113"/>
              <w:jc w:val="center"/>
            </w:pPr>
          </w:p>
        </w:tc>
      </w:tr>
      <w:tr w:rsidR="00BA62EC" w:rsidTr="002306B5">
        <w:trPr>
          <w:cantSplit/>
          <w:tblHeader/>
        </w:trPr>
        <w:tc>
          <w:tcPr>
            <w:tcW w:w="3184" w:type="dxa"/>
            <w:tcBorders>
              <w:top w:val="dashSmallGap" w:sz="4" w:space="0" w:color="BFBFBF" w:themeColor="background1" w:themeShade="BF"/>
              <w:left w:val="nil"/>
              <w:bottom w:val="nil"/>
              <w:right w:val="nil"/>
            </w:tcBorders>
          </w:tcPr>
          <w:p w:rsidR="00BA62EC" w:rsidRPr="001B7167" w:rsidRDefault="00BA62EC" w:rsidP="00405189">
            <w:pPr>
              <w:pStyle w:val="ProductList-Offering2"/>
              <w:rPr>
                <w:lang w:val="it-IT"/>
              </w:rPr>
            </w:pPr>
            <w:bookmarkStart w:id="1210" w:name="_Toc379797327"/>
            <w:bookmarkStart w:id="1211" w:name="_Toc380513386"/>
            <w:bookmarkStart w:id="1212" w:name="_Toc380655436"/>
            <w:bookmarkStart w:id="1213" w:name="_Toc386626464"/>
            <w:r w:rsidRPr="001B7167">
              <w:rPr>
                <w:lang w:val="it-IT"/>
              </w:rPr>
              <w:t>Visio Pro per Office 365</w:t>
            </w:r>
            <w:r>
              <w:fldChar w:fldCharType="begin"/>
            </w:r>
            <w:r w:rsidRPr="001B7167">
              <w:rPr>
                <w:lang w:val="it-IT"/>
              </w:rPr>
              <w:instrText>XE "Visio Pro per Office 365"</w:instrText>
            </w:r>
            <w:r>
              <w:fldChar w:fldCharType="end"/>
            </w:r>
            <w:r w:rsidRPr="001B7167">
              <w:rPr>
                <w:lang w:val="it-IT"/>
              </w:rPr>
              <w:t xml:space="preserve"> A</w:t>
            </w:r>
            <w:bookmarkEnd w:id="1210"/>
            <w:bookmarkEnd w:id="1211"/>
            <w:bookmarkEnd w:id="1212"/>
            <w:bookmarkEnd w:id="1213"/>
            <w:r>
              <w:fldChar w:fldCharType="begin"/>
            </w:r>
            <w:r w:rsidRPr="001B7167">
              <w:rPr>
                <w:lang w:val="it-IT"/>
              </w:rPr>
              <w:instrText>XE "Visio Pro per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BA62EC" w:rsidRDefault="00BA62EC" w:rsidP="00FB719E">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BA62EC" w:rsidRDefault="00BA62EC" w:rsidP="00FB719E">
            <w:pPr>
              <w:pStyle w:val="ProductList-OfferingBody"/>
              <w:ind w:left="-113"/>
              <w:jc w:val="center"/>
            </w:pPr>
            <w:r>
              <w:t>1</w:t>
            </w:r>
          </w:p>
        </w:tc>
        <w:tc>
          <w:tcPr>
            <w:tcW w:w="739" w:type="dxa"/>
            <w:shd w:val="clear" w:color="auto" w:fill="70AD47" w:themeFill="accent6"/>
            <w:vAlign w:val="center"/>
          </w:tcPr>
          <w:p w:rsidR="00BA62EC" w:rsidRDefault="00BA62EC"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9" w:type="dxa"/>
            <w:shd w:val="clear" w:color="auto" w:fill="70AD47" w:themeFill="accent6"/>
            <w:vAlign w:val="center"/>
          </w:tcPr>
          <w:p w:rsidR="00BA62EC" w:rsidRPr="009814D8" w:rsidRDefault="00BA62EC" w:rsidP="00923FC7">
            <w:pPr>
              <w:pStyle w:val="ProductList-OfferingBody"/>
              <w:ind w:left="-113"/>
              <w:jc w:val="center"/>
              <w:rPr>
                <w:bCs/>
              </w:rPr>
            </w:pP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Prodotto Aggiuntivo Solo per OVS-ES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AV</w:t>
            </w:r>
            <w:r w:rsidRPr="009814D8">
              <w:rPr>
                <w:bCs/>
              </w:rPr>
              <w:fldChar w:fldCharType="end"/>
            </w:r>
            <w:r w:rsidR="00434265">
              <w:rPr>
                <w:bCs/>
              </w:rPr>
              <w:t>,</w:t>
            </w:r>
            <w:r w:rsidRPr="009814D8">
              <w:rPr>
                <w:bCs/>
              </w:rPr>
              <w:fldChar w:fldCharType="begin"/>
            </w:r>
            <w:r w:rsidRPr="009814D8">
              <w:rPr>
                <w:bCs/>
                <w:lang w:val="it-IT"/>
              </w:rPr>
              <w:instrText xml:space="preserve"> </w:instrText>
            </w:r>
            <w:r w:rsidRPr="009814D8">
              <w:rPr>
                <w:bCs/>
                <w:color w:val="1F497D"/>
                <w:lang w:val="it-IT"/>
              </w:rPr>
              <w:instrText>AutoTextList  \s NoStyle \t “</w:instrText>
            </w:r>
            <w:r w:rsidRPr="009814D8">
              <w:rPr>
                <w:bCs/>
                <w:lang w:val="it-IT"/>
              </w:rPr>
              <w:instrText>Offerta Studente Solo per EES</w:instrText>
            </w:r>
            <w:r w:rsidRPr="009814D8">
              <w:rPr>
                <w:bCs/>
                <w:color w:val="1F497D"/>
                <w:lang w:val="it-IT"/>
              </w:rPr>
              <w:instrText>”</w:instrText>
            </w:r>
            <w:r w:rsidRPr="009814D8">
              <w:rPr>
                <w:bCs/>
                <w:lang w:val="it-IT"/>
              </w:rPr>
              <w:instrText xml:space="preserve">  </w:instrText>
            </w:r>
            <w:r w:rsidRPr="009814D8">
              <w:rPr>
                <w:bCs/>
              </w:rPr>
              <w:fldChar w:fldCharType="separate"/>
            </w:r>
            <w:r w:rsidRPr="009814D8">
              <w:rPr>
                <w:bCs/>
                <w:lang w:val="it-IT"/>
              </w:rPr>
              <w:t>SE</w:t>
            </w:r>
            <w:r w:rsidRPr="009814D8">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8" w:type="dxa"/>
            <w:shd w:val="clear" w:color="auto" w:fill="70AD47" w:themeFill="accent6"/>
            <w:vAlign w:val="center"/>
          </w:tcPr>
          <w:p w:rsidR="00BA62EC" w:rsidRDefault="00BA62EC" w:rsidP="00FB719E">
            <w:pPr>
              <w:pStyle w:val="ProductList-OfferingBody"/>
              <w:ind w:left="-113"/>
              <w:jc w:val="center"/>
            </w:pPr>
          </w:p>
        </w:tc>
        <w:tc>
          <w:tcPr>
            <w:tcW w:w="739" w:type="dxa"/>
            <w:shd w:val="clear" w:color="auto" w:fill="70AD47" w:themeFill="accent6"/>
            <w:vAlign w:val="center"/>
          </w:tcPr>
          <w:p w:rsidR="00BA62EC" w:rsidRPr="00DA1511" w:rsidRDefault="00BA62EC"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739" w:type="dxa"/>
            <w:shd w:val="clear" w:color="auto" w:fill="BFBFBF" w:themeFill="background1" w:themeFillShade="BF"/>
            <w:vAlign w:val="center"/>
          </w:tcPr>
          <w:p w:rsidR="00BA62EC" w:rsidRDefault="00BA62EC" w:rsidP="00FB719E">
            <w:pPr>
              <w:pStyle w:val="ProductList-OfferingBody"/>
              <w:ind w:left="-113"/>
              <w:jc w:val="center"/>
            </w:pPr>
          </w:p>
        </w:tc>
        <w:tc>
          <w:tcPr>
            <w:tcW w:w="967" w:type="dxa"/>
            <w:shd w:val="clear" w:color="auto" w:fill="BFBFBF" w:themeFill="background1" w:themeFillShade="BF"/>
            <w:vAlign w:val="center"/>
          </w:tcPr>
          <w:p w:rsidR="00BA62EC" w:rsidRDefault="00BA62EC" w:rsidP="00FB719E">
            <w:pPr>
              <w:pStyle w:val="ProductList-OfferingBody"/>
              <w:ind w:left="-113"/>
              <w:jc w:val="center"/>
            </w:pPr>
          </w:p>
        </w:tc>
      </w:tr>
    </w:tbl>
    <w:p w:rsidR="00405189" w:rsidRPr="004C09A1" w:rsidRDefault="00405189" w:rsidP="00405189">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38"/>
        <w:gridCol w:w="3681"/>
        <w:gridCol w:w="4573"/>
      </w:tblGrid>
      <w:tr w:rsidR="00405189" w:rsidRPr="00ED0B44" w:rsidTr="00E15FDD">
        <w:tc>
          <w:tcPr>
            <w:tcW w:w="2457" w:type="dxa"/>
          </w:tcPr>
          <w:p w:rsidR="00405189" w:rsidRPr="00777FB4" w:rsidRDefault="00405189" w:rsidP="00FB719E">
            <w:pPr>
              <w:pStyle w:val="ProductList-Body"/>
              <w:spacing w:before="20" w:after="20"/>
              <w:rPr>
                <w:b/>
              </w:rPr>
            </w:pPr>
            <w:r>
              <w:t xml:space="preserve">Idoneità alla Riduzione: </w:t>
            </w:r>
            <w:r>
              <w:rPr>
                <w:b/>
              </w:rPr>
              <w:t>Tutti</w:t>
            </w:r>
          </w:p>
        </w:tc>
        <w:tc>
          <w:tcPr>
            <w:tcW w:w="3717" w:type="dxa"/>
          </w:tcPr>
          <w:p w:rsidR="00405189" w:rsidRDefault="00405189" w:rsidP="00FB719E">
            <w:pPr>
              <w:pStyle w:val="ProductList-Body"/>
              <w:spacing w:before="20" w:after="20"/>
            </w:pPr>
            <w:r>
              <w:t xml:space="preserve">Pool di Prodotti: </w:t>
            </w:r>
            <w:r>
              <w:rPr>
                <w:b/>
              </w:rPr>
              <w:t>Applicazione</w:t>
            </w:r>
          </w:p>
        </w:tc>
        <w:tc>
          <w:tcPr>
            <w:tcW w:w="4626" w:type="dxa"/>
          </w:tcPr>
          <w:p w:rsidR="00405189" w:rsidRPr="001B7167" w:rsidRDefault="00405189" w:rsidP="00FB719E">
            <w:pPr>
              <w:pStyle w:val="ProductList-Body"/>
              <w:spacing w:before="20" w:after="20"/>
              <w:rPr>
                <w:b/>
                <w:lang w:val="it-IT"/>
              </w:rPr>
            </w:pPr>
            <w:r w:rsidRPr="001B7167">
              <w:rPr>
                <w:lang w:val="it-IT"/>
              </w:rPr>
              <w:t xml:space="preserve">Idoneità al Periodo di Validità Esteso: </w:t>
            </w:r>
            <w:r w:rsidRPr="001B7167">
              <w:rPr>
                <w:b/>
                <w:lang w:val="it-IT"/>
              </w:rPr>
              <w:t xml:space="preserve">Office 365 A, Project </w:t>
            </w:r>
          </w:p>
        </w:tc>
      </w:tr>
      <w:tr w:rsidR="00405189" w:rsidRPr="00ED0B44" w:rsidTr="00E15FDD">
        <w:tc>
          <w:tcPr>
            <w:tcW w:w="2457" w:type="dxa"/>
          </w:tcPr>
          <w:p w:rsidR="00405189" w:rsidRDefault="00405189" w:rsidP="00FB719E">
            <w:pPr>
              <w:pStyle w:val="ProductList-Body"/>
              <w:spacing w:before="20" w:after="20"/>
            </w:pPr>
            <w:r>
              <w:t xml:space="preserve">Idoneità alla Transizione: </w:t>
            </w:r>
            <w:r>
              <w:rPr>
                <w:b/>
              </w:rPr>
              <w:t>Tutti</w:t>
            </w:r>
          </w:p>
        </w:tc>
        <w:tc>
          <w:tcPr>
            <w:tcW w:w="3717" w:type="dxa"/>
          </w:tcPr>
          <w:p w:rsidR="00405189" w:rsidRPr="001B7167" w:rsidRDefault="00405189" w:rsidP="00FB719E">
            <w:pPr>
              <w:pStyle w:val="ProductList-Body"/>
              <w:spacing w:before="20" w:after="20"/>
              <w:rPr>
                <w:b/>
                <w:lang w:val="it-IT"/>
              </w:rPr>
            </w:pPr>
            <w:r w:rsidRPr="001B7167">
              <w:rPr>
                <w:lang w:val="it-IT"/>
              </w:rPr>
              <w:t xml:space="preserve">Idoneità alla Procedura di Ordine True-up: </w:t>
            </w:r>
            <w:r w:rsidRPr="001B7167">
              <w:rPr>
                <w:b/>
                <w:lang w:val="it-IT"/>
              </w:rPr>
              <w:t>Tutti</w:t>
            </w:r>
          </w:p>
        </w:tc>
        <w:tc>
          <w:tcPr>
            <w:tcW w:w="4626" w:type="dxa"/>
          </w:tcPr>
          <w:p w:rsidR="00405189" w:rsidRPr="001B7167" w:rsidRDefault="00405189" w:rsidP="00FB719E">
            <w:pPr>
              <w:pStyle w:val="ProductList-Body"/>
              <w:spacing w:before="20" w:after="20"/>
              <w:ind w:left="169"/>
              <w:rPr>
                <w:b/>
                <w:lang w:val="it-IT"/>
              </w:rPr>
            </w:pPr>
            <w:r w:rsidRPr="001B7167">
              <w:rPr>
                <w:b/>
                <w:lang w:val="it-IT"/>
              </w:rPr>
              <w:t>Pro per Office 365, Visio Pro per Office 365</w:t>
            </w:r>
            <w:r>
              <w:fldChar w:fldCharType="begin"/>
            </w:r>
            <w:r w:rsidRPr="001B7167">
              <w:rPr>
                <w:lang w:val="it-IT"/>
              </w:rPr>
              <w:instrText>XE "Visio Pro per Office 365"</w:instrText>
            </w:r>
            <w:r>
              <w:fldChar w:fldCharType="end"/>
            </w:r>
          </w:p>
        </w:tc>
      </w:tr>
    </w:tbl>
    <w:p w:rsidR="00405189" w:rsidRPr="001B7167" w:rsidRDefault="00405189" w:rsidP="00405189">
      <w:pPr>
        <w:pStyle w:val="ProductList-Body"/>
        <w:shd w:val="clear" w:color="auto" w:fill="D9D9D9" w:themeFill="background1" w:themeFillShade="D9"/>
        <w:spacing w:before="120" w:after="120"/>
        <w:rPr>
          <w:lang w:val="it-IT"/>
        </w:rPr>
      </w:pPr>
      <w:r w:rsidRPr="001B7167">
        <w:rPr>
          <w:b/>
          <w:lang w:val="it-IT"/>
        </w:rPr>
        <w:t>Informazioni Aggiuntive</w:t>
      </w:r>
    </w:p>
    <w:p w:rsidR="00405189" w:rsidRPr="001B7167" w:rsidRDefault="00405189" w:rsidP="00405189">
      <w:pPr>
        <w:pStyle w:val="ProductList-Body"/>
        <w:rPr>
          <w:lang w:val="it-IT"/>
        </w:rPr>
      </w:pPr>
      <w:r w:rsidRPr="001B7167">
        <w:rPr>
          <w:b/>
          <w:color w:val="00188F"/>
          <w:lang w:val="it-IT"/>
        </w:rPr>
        <w:t>Idoneità all</w:t>
      </w:r>
      <w:r w:rsidR="001B7167">
        <w:rPr>
          <w:b/>
          <w:color w:val="00188F"/>
          <w:lang w:val="it-IT"/>
        </w:rPr>
        <w:t>’</w:t>
      </w:r>
      <w:r w:rsidRPr="001B7167">
        <w:rPr>
          <w:b/>
          <w:color w:val="00188F"/>
          <w:lang w:val="it-IT"/>
        </w:rPr>
        <w:t>acquisto di USL per Office 365 ProPlus</w:t>
      </w:r>
      <w:r>
        <w:fldChar w:fldCharType="begin"/>
      </w:r>
      <w:r w:rsidRPr="001B7167">
        <w:rPr>
          <w:lang w:val="it-IT"/>
        </w:rPr>
        <w:instrText>XE "Office 365 ProPlus"</w:instrText>
      </w:r>
      <w:r>
        <w:fldChar w:fldCharType="end"/>
      </w:r>
      <w:r w:rsidRPr="001B7167">
        <w:rPr>
          <w:b/>
          <w:color w:val="00188F"/>
          <w:lang w:val="it-IT"/>
        </w:rPr>
        <w:t xml:space="preserve"> SA Transition</w:t>
      </w:r>
      <w:r>
        <w:fldChar w:fldCharType="begin"/>
      </w:r>
      <w:r w:rsidRPr="001B7167">
        <w:rPr>
          <w:lang w:val="it-IT"/>
        </w:rPr>
        <w:instrText>XE "Office 365 ProPlus SA Transition"</w:instrText>
      </w:r>
      <w:r>
        <w:fldChar w:fldCharType="end"/>
      </w:r>
    </w:p>
    <w:p w:rsidR="00405189" w:rsidRPr="001B7167" w:rsidRDefault="00405189" w:rsidP="00405189">
      <w:pPr>
        <w:pStyle w:val="ProductList-Body"/>
        <w:rPr>
          <w:lang w:val="it-IT"/>
        </w:rPr>
      </w:pPr>
      <w:r w:rsidRPr="001B7167">
        <w:rPr>
          <w:lang w:val="it-IT"/>
        </w:rPr>
        <w:t>Le società potranno acquistare le licenze Office 365 ProPlus</w:t>
      </w:r>
      <w:r>
        <w:fldChar w:fldCharType="begin"/>
      </w:r>
      <w:r w:rsidRPr="001B7167">
        <w:rPr>
          <w:lang w:val="it-IT"/>
        </w:rPr>
        <w:instrText>XE "Office 365 ProPlus"</w:instrText>
      </w:r>
      <w:r>
        <w:fldChar w:fldCharType="end"/>
      </w:r>
      <w:r w:rsidRPr="001B7167">
        <w:rPr>
          <w:lang w:val="it-IT"/>
        </w:rPr>
        <w:t xml:space="preserve"> SA Transition</w:t>
      </w:r>
      <w:r>
        <w:fldChar w:fldCharType="begin"/>
      </w:r>
      <w:r w:rsidRPr="001B7167">
        <w:rPr>
          <w:lang w:val="it-IT"/>
        </w:rPr>
        <w:instrText>XE "Office 365 ProPlus SA Transition"</w:instrText>
      </w:r>
      <w:r>
        <w:fldChar w:fldCharType="end"/>
      </w:r>
      <w:r w:rsidRPr="001B7167">
        <w:rPr>
          <w:lang w:val="it-IT"/>
        </w:rPr>
        <w:t xml:space="preserve"> solo per gli utenti i cui Dispositivi dispongano di licenze sottostanti per Office Professional Plus con SA ai sensi di un</w:t>
      </w:r>
      <w:r w:rsidR="001B7167">
        <w:rPr>
          <w:lang w:val="it-IT"/>
        </w:rPr>
        <w:t>’</w:t>
      </w:r>
      <w:r w:rsidRPr="001B7167">
        <w:rPr>
          <w:lang w:val="it-IT"/>
        </w:rPr>
        <w:t>Iscrizione Enterprise attiva.</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b/>
          <w:color w:val="00188F"/>
          <w:lang w:val="it-IT"/>
        </w:rPr>
        <w:t>Utilizzo di Office Professional Plus 2010</w:t>
      </w:r>
      <w:r>
        <w:fldChar w:fldCharType="begin"/>
      </w:r>
      <w:r w:rsidRPr="001B7167">
        <w:rPr>
          <w:lang w:val="it-IT"/>
        </w:rPr>
        <w:instrText>XE "Office Professional Plus 2010"</w:instrText>
      </w:r>
      <w:r>
        <w:fldChar w:fldCharType="end"/>
      </w:r>
      <w:r w:rsidRPr="001B7167">
        <w:rPr>
          <w:b/>
          <w:color w:val="00188F"/>
          <w:lang w:val="it-IT"/>
        </w:rPr>
        <w:t xml:space="preserve"> o Office per Mac Standard 2011</w:t>
      </w:r>
      <w:r>
        <w:fldChar w:fldCharType="begin"/>
      </w:r>
      <w:r w:rsidRPr="001B7167">
        <w:rPr>
          <w:lang w:val="it-IT"/>
        </w:rPr>
        <w:instrText>XE "Office per Mac Standard 2011"</w:instrText>
      </w:r>
      <w:r>
        <w:fldChar w:fldCharType="end"/>
      </w:r>
      <w:r w:rsidRPr="001B7167">
        <w:rPr>
          <w:b/>
          <w:color w:val="00188F"/>
          <w:lang w:val="it-IT"/>
        </w:rPr>
        <w:t xml:space="preserve"> Media</w:t>
      </w:r>
    </w:p>
    <w:p w:rsidR="00405189" w:rsidRPr="001B7167" w:rsidRDefault="00405189" w:rsidP="00405189">
      <w:pPr>
        <w:pStyle w:val="ProductList-Body"/>
        <w:rPr>
          <w:lang w:val="it-IT"/>
        </w:rPr>
      </w:pPr>
      <w:r w:rsidRPr="001B7167">
        <w:rPr>
          <w:lang w:val="it-IT"/>
        </w:rPr>
        <w:t>Con il rilascio del servizio aggiornato per Office 365 ProPlus</w:t>
      </w:r>
      <w:r>
        <w:fldChar w:fldCharType="begin"/>
      </w:r>
      <w:r w:rsidRPr="001B7167">
        <w:rPr>
          <w:lang w:val="it-IT"/>
        </w:rPr>
        <w:instrText>XE "Office 365 ProPlus"</w:instrText>
      </w:r>
      <w:r>
        <w:fldChar w:fldCharType="end"/>
      </w:r>
      <w:r w:rsidRPr="001B7167">
        <w:rPr>
          <w:lang w:val="it-IT"/>
        </w:rPr>
        <w:t xml:space="preserve"> il diritto di idoneità ai supporti di memorizzazione per l</w:t>
      </w:r>
      <w:r w:rsidR="001B7167">
        <w:rPr>
          <w:lang w:val="it-IT"/>
        </w:rPr>
        <w:t>’</w:t>
      </w:r>
      <w:r w:rsidRPr="001B7167">
        <w:rPr>
          <w:lang w:val="it-IT"/>
        </w:rPr>
        <w:t>utilizzo di Office Professional Plus 2010</w:t>
      </w:r>
      <w:r>
        <w:fldChar w:fldCharType="begin"/>
      </w:r>
      <w:r w:rsidRPr="001B7167">
        <w:rPr>
          <w:lang w:val="it-IT"/>
        </w:rPr>
        <w:instrText>XE "Office Professional Plus 2010"</w:instrText>
      </w:r>
      <w:r>
        <w:fldChar w:fldCharType="end"/>
      </w:r>
      <w:r w:rsidRPr="001B7167">
        <w:rPr>
          <w:lang w:val="it-IT"/>
        </w:rPr>
        <w:t xml:space="preserve"> o Office per Mac Standard 2011</w:t>
      </w:r>
      <w:r>
        <w:fldChar w:fldCharType="begin"/>
      </w:r>
      <w:r w:rsidRPr="001B7167">
        <w:rPr>
          <w:lang w:val="it-IT"/>
        </w:rPr>
        <w:instrText>XE "Office per Mac Standard 2011"</w:instrText>
      </w:r>
      <w:r>
        <w:fldChar w:fldCharType="end"/>
      </w:r>
      <w:r w:rsidRPr="001B7167">
        <w:rPr>
          <w:lang w:val="it-IT"/>
        </w:rPr>
        <w:t xml:space="preserve"> al posto del software Office 365 ProPlus ai sensi di sottoscrizioni attive è stato interrotto. Le società dovranno aggiornare i loro dispositivi utilizzando i supporti di memorizzazione di Office 365 ProPlus entro il 28 febbraio 2014.</w:t>
      </w:r>
    </w:p>
    <w:p w:rsidR="00405189" w:rsidRPr="001B7167" w:rsidRDefault="00405189" w:rsidP="00405189">
      <w:pPr>
        <w:pStyle w:val="ProductList-Body"/>
        <w:rPr>
          <w:lang w:val="it-IT"/>
        </w:rPr>
      </w:pPr>
    </w:p>
    <w:p w:rsidR="00B0228F" w:rsidRPr="001B7167" w:rsidRDefault="00B0228F" w:rsidP="00405189">
      <w:pPr>
        <w:pStyle w:val="ProductList-Body"/>
        <w:rPr>
          <w:lang w:val="it-IT"/>
        </w:rPr>
      </w:pPr>
    </w:p>
    <w:p w:rsidR="00405189" w:rsidRPr="001B7167" w:rsidRDefault="00405189" w:rsidP="00405189">
      <w:pPr>
        <w:pStyle w:val="ProductList-Body"/>
        <w:rPr>
          <w:lang w:val="it-IT"/>
        </w:rPr>
      </w:pPr>
      <w:r w:rsidRPr="001B7167">
        <w:rPr>
          <w:b/>
          <w:color w:val="00188F"/>
          <w:lang w:val="it-IT"/>
        </w:rPr>
        <w:t>Idoneità ai Supporti di Memorizzazione con i Servizi Desktop Remoto (RDS) per Office 365 Pro Plus, Project Pro per Office 365</w:t>
      </w:r>
      <w:r>
        <w:fldChar w:fldCharType="begin"/>
      </w:r>
      <w:r w:rsidRPr="001B7167">
        <w:rPr>
          <w:lang w:val="it-IT"/>
        </w:rPr>
        <w:instrText>XE "Project Pro per Office 365"</w:instrText>
      </w:r>
      <w:r>
        <w:fldChar w:fldCharType="end"/>
      </w:r>
      <w:r w:rsidRPr="001B7167">
        <w:rPr>
          <w:b/>
          <w:color w:val="00188F"/>
          <w:lang w:val="it-IT"/>
        </w:rPr>
        <w:t xml:space="preserve"> e Visio Pro per Office 365</w:t>
      </w:r>
      <w:r>
        <w:fldChar w:fldCharType="begin"/>
      </w:r>
      <w:r w:rsidRPr="001B7167">
        <w:rPr>
          <w:lang w:val="it-IT"/>
        </w:rPr>
        <w:instrText>XE "Visio Pro per Office 365"</w:instrText>
      </w:r>
      <w:r>
        <w:fldChar w:fldCharType="end"/>
      </w:r>
    </w:p>
    <w:p w:rsidR="00405189" w:rsidRPr="001B7167" w:rsidRDefault="00405189" w:rsidP="00405189">
      <w:pPr>
        <w:pStyle w:val="ProductList-Body"/>
        <w:rPr>
          <w:lang w:val="it-IT"/>
        </w:rPr>
      </w:pPr>
      <w:r w:rsidRPr="001B7167">
        <w:rPr>
          <w:lang w:val="it-IT"/>
        </w:rPr>
        <w:t>Ai fini dell</w:t>
      </w:r>
      <w:r w:rsidR="001B7167">
        <w:rPr>
          <w:lang w:val="it-IT"/>
        </w:rPr>
        <w:t>’</w:t>
      </w:r>
      <w:r w:rsidRPr="001B7167">
        <w:rPr>
          <w:lang w:val="it-IT"/>
        </w:rPr>
        <w:t>interpretazione di tale diritto, le “licenze qualificanti” includono Office 365 Pro Plus, Project Pro per Office 365</w:t>
      </w:r>
      <w:r>
        <w:fldChar w:fldCharType="begin"/>
      </w:r>
      <w:r w:rsidRPr="001B7167">
        <w:rPr>
          <w:lang w:val="it-IT"/>
        </w:rPr>
        <w:instrText>XE "Project Pro per Office 365"</w:instrText>
      </w:r>
      <w:r>
        <w:fldChar w:fldCharType="end"/>
      </w:r>
      <w:r w:rsidRPr="001B7167">
        <w:rPr>
          <w:lang w:val="it-IT"/>
        </w:rPr>
        <w:t xml:space="preserve"> e Visio Pro per Office 365</w:t>
      </w:r>
      <w:r>
        <w:fldChar w:fldCharType="begin"/>
      </w:r>
      <w:r w:rsidRPr="001B7167">
        <w:rPr>
          <w:lang w:val="it-IT"/>
        </w:rPr>
        <w:instrText>XE "Visio Pro per Office 365"</w:instrText>
      </w:r>
      <w:r>
        <w:fldChar w:fldCharType="end"/>
      </w:r>
      <w:r w:rsidRPr="001B7167">
        <w:rPr>
          <w:lang w:val="it-IT"/>
        </w:rPr>
        <w:t>. Qualora l</w:t>
      </w:r>
      <w:r w:rsidR="001B7167">
        <w:rPr>
          <w:lang w:val="it-IT"/>
        </w:rPr>
        <w:t>’</w:t>
      </w:r>
      <w:r w:rsidRPr="001B7167">
        <w:rPr>
          <w:lang w:val="it-IT"/>
        </w:rPr>
        <w:t>utente al quale una società ha ceduto una licenza qualificante utilizzi il software su un server di rete con il ruolo RDS attivato anziché installare una copia del software fornito con la licenza qualificante su uno dei cinque dispositivi autorizzati in conformità ai Diritti di Utilizzo del Prodotto, tale utente potrà 1) installare una copia del relativo software On-Premise 2013 su un server di rete e 2) accedere al software da qualsiasi dispositivo.</w:t>
      </w:r>
      <w:r w:rsidR="00443484" w:rsidRPr="001B7167">
        <w:rPr>
          <w:lang w:val="it-IT"/>
        </w:rPr>
        <w:t xml:space="preserve"> </w:t>
      </w:r>
      <w:r w:rsidRPr="001B7167">
        <w:rPr>
          <w:lang w:val="it-IT"/>
        </w:rPr>
        <w:t>Alla scadenza della licenza qualificante le società dovranno disinstallare il software On-Premise dal server di rete. Questa opzione non è</w:t>
      </w:r>
      <w:r w:rsidR="007C6810" w:rsidRPr="001B7167">
        <w:rPr>
          <w:lang w:val="it-IT"/>
        </w:rPr>
        <w:t> </w:t>
      </w:r>
      <w:r w:rsidRPr="001B7167">
        <w:rPr>
          <w:lang w:val="it-IT"/>
        </w:rPr>
        <w:t>disponibile per l</w:t>
      </w:r>
      <w:r w:rsidR="001B7167">
        <w:rPr>
          <w:lang w:val="it-IT"/>
        </w:rPr>
        <w:t>’</w:t>
      </w:r>
      <w:r w:rsidRPr="001B7167">
        <w:rPr>
          <w:lang w:val="it-IT"/>
        </w:rPr>
        <w:t>utilizzo su server condivisi di provider di servizi terzi.</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b/>
          <w:color w:val="00188F"/>
          <w:lang w:val="it-IT"/>
        </w:rPr>
        <w:t>Idoneità ai Supporti di Memorizzazione per Office 365 Pro Plus con Diritti Windows To Go</w:t>
      </w:r>
    </w:p>
    <w:p w:rsidR="00405189" w:rsidRPr="001B7167" w:rsidRDefault="00405189" w:rsidP="00405189">
      <w:pPr>
        <w:pStyle w:val="ProductList-Body"/>
        <w:rPr>
          <w:lang w:val="it-IT"/>
        </w:rPr>
      </w:pPr>
      <w:r w:rsidRPr="001B7167">
        <w:rPr>
          <w:lang w:val="it-IT"/>
        </w:rPr>
        <w:t>Nell</w:t>
      </w:r>
      <w:r w:rsidR="001B7167">
        <w:rPr>
          <w:lang w:val="it-IT"/>
        </w:rPr>
        <w:t>’</w:t>
      </w:r>
      <w:r w:rsidRPr="001B7167">
        <w:rPr>
          <w:lang w:val="it-IT"/>
        </w:rPr>
        <w:t>ambito della presentazione dei Diritti per Windows To Go, qualora l</w:t>
      </w:r>
      <w:r w:rsidR="001B7167">
        <w:rPr>
          <w:lang w:val="it-IT"/>
        </w:rPr>
        <w:t>’</w:t>
      </w:r>
      <w:r w:rsidRPr="001B7167">
        <w:rPr>
          <w:lang w:val="it-IT"/>
        </w:rPr>
        <w:t>utente al quale una società ha ceduto una licenza per Office 365 ProPlus</w:t>
      </w:r>
      <w:r>
        <w:fldChar w:fldCharType="begin"/>
      </w:r>
      <w:r w:rsidRPr="001B7167">
        <w:rPr>
          <w:lang w:val="it-IT"/>
        </w:rPr>
        <w:instrText>XE "Office 365 ProPlus"</w:instrText>
      </w:r>
      <w:r>
        <w:fldChar w:fldCharType="end"/>
      </w:r>
      <w:r w:rsidRPr="001B7167">
        <w:rPr>
          <w:lang w:val="it-IT"/>
        </w:rPr>
        <w:t xml:space="preserve"> richieda il diritto di utilizzare il software ai sensi dei Diritti per Windows To Go, anziché installare una copia del software fornito con Office 365 ProPlus su uno dei cinque dispositivi autorizzati in conformità alle condizioni per l</w:t>
      </w:r>
      <w:r w:rsidR="001B7167">
        <w:rPr>
          <w:lang w:val="it-IT"/>
        </w:rPr>
        <w:t>’</w:t>
      </w:r>
      <w:r w:rsidRPr="001B7167">
        <w:rPr>
          <w:lang w:val="it-IT"/>
        </w:rPr>
        <w:t>utilizzo del servizio per Office 365 ProPlus, tale utente potrà 1) installare una copia del software Office Professional Plus 2013</w:t>
      </w:r>
      <w:r>
        <w:fldChar w:fldCharType="begin"/>
      </w:r>
      <w:r w:rsidRPr="001B7167">
        <w:rPr>
          <w:lang w:val="it-IT"/>
        </w:rPr>
        <w:instrText>XE "Office Professional Plus 2013"</w:instrText>
      </w:r>
      <w:r>
        <w:fldChar w:fldCharType="end"/>
      </w:r>
      <w:r w:rsidRPr="001B7167">
        <w:rPr>
          <w:lang w:val="it-IT"/>
        </w:rPr>
        <w:t xml:space="preserve"> sull</w:t>
      </w:r>
      <w:r w:rsidR="001B7167">
        <w:rPr>
          <w:lang w:val="it-IT"/>
        </w:rPr>
        <w:t>’</w:t>
      </w:r>
      <w:r w:rsidRPr="001B7167">
        <w:rPr>
          <w:lang w:val="it-IT"/>
        </w:rPr>
        <w:t>unità USB utilizzata per i Diritti per Windows To Go e 2) usare il software Office Professional Plus 2013 su tale unità USB su qualsiasi dispositivo. Alla scadenza della sottoscrizione di Office 365 ProPlus che ha acquistato, la società dovrà disinstallare il software Office Professional Plus 2013 dall</w:t>
      </w:r>
      <w:r w:rsidR="001B7167">
        <w:rPr>
          <w:lang w:val="it-IT"/>
        </w:rPr>
        <w:t>’</w:t>
      </w:r>
      <w:r w:rsidRPr="001B7167">
        <w:rPr>
          <w:lang w:val="it-IT"/>
        </w:rPr>
        <w:t>unità USB.</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b/>
          <w:color w:val="00188F"/>
          <w:lang w:val="it-IT"/>
        </w:rPr>
        <w:t>Contratto Campus e School</w:t>
      </w:r>
    </w:p>
    <w:p w:rsidR="00405189" w:rsidRPr="001B7167" w:rsidRDefault="00405189" w:rsidP="00405189">
      <w:pPr>
        <w:pStyle w:val="ProductList-Body"/>
        <w:rPr>
          <w:lang w:val="it-IT"/>
        </w:rPr>
      </w:pPr>
      <w:r w:rsidRPr="001B7167">
        <w:rPr>
          <w:lang w:val="it-IT"/>
        </w:rPr>
        <w:t>Qualora un Istituto effettui la sottoscrizione di una USL per Office 365 ProPlus</w:t>
      </w:r>
      <w:r>
        <w:fldChar w:fldCharType="begin"/>
      </w:r>
      <w:r w:rsidRPr="001B7167">
        <w:rPr>
          <w:lang w:val="it-IT"/>
        </w:rPr>
        <w:instrText>XE "Office 365 ProPlus"</w:instrText>
      </w:r>
      <w:r>
        <w:fldChar w:fldCharType="end"/>
      </w:r>
      <w:r w:rsidRPr="001B7167">
        <w:rPr>
          <w:lang w:val="it-IT"/>
        </w:rPr>
        <w:t>, dovrà acquistare una licenza per ciascun Utente Qualificato della propria organizzazione. Qualora un Istituto aderisca all</w:t>
      </w:r>
      <w:r w:rsidR="001B7167">
        <w:rPr>
          <w:lang w:val="it-IT"/>
        </w:rPr>
        <w:t>’</w:t>
      </w:r>
      <w:r w:rsidRPr="001B7167">
        <w:rPr>
          <w:lang w:val="it-IT"/>
        </w:rPr>
        <w:t>Opzione Studente per la USL per Office 365 ProPlus, dovrà acquistare una licenza per ogni Studente dell</w:t>
      </w:r>
      <w:r w:rsidR="001B7167">
        <w:rPr>
          <w:lang w:val="it-IT"/>
        </w:rPr>
        <w:t>’</w:t>
      </w:r>
      <w:r w:rsidRPr="001B7167">
        <w:rPr>
          <w:lang w:val="it-IT"/>
        </w:rPr>
        <w:t>Organizzazione.</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lang w:val="it-IT"/>
        </w:rPr>
        <w:t>Gli Istituti in possesso di USL per Office 365 ProPlus</w:t>
      </w:r>
      <w:r>
        <w:fldChar w:fldCharType="begin"/>
      </w:r>
      <w:r w:rsidRPr="001B7167">
        <w:rPr>
          <w:lang w:val="it-IT"/>
        </w:rPr>
        <w:instrText>XE "Office 365 ProPlus"</w:instrText>
      </w:r>
      <w:r>
        <w:fldChar w:fldCharType="end"/>
      </w:r>
      <w:r w:rsidRPr="001B7167">
        <w:rPr>
          <w:lang w:val="it-IT"/>
        </w:rPr>
        <w:t xml:space="preserve"> cedute a tutto il personale docente e non docente potranno installare il software Office Professional Plus 2013</w:t>
      </w:r>
      <w:r>
        <w:fldChar w:fldCharType="begin"/>
      </w:r>
      <w:r w:rsidRPr="001B7167">
        <w:rPr>
          <w:lang w:val="it-IT"/>
        </w:rPr>
        <w:instrText>XE "Office Professional Plus 2013"</w:instrText>
      </w:r>
      <w:r>
        <w:fldChar w:fldCharType="end"/>
      </w:r>
      <w:r w:rsidRPr="001B7167">
        <w:rPr>
          <w:lang w:val="it-IT"/>
        </w:rPr>
        <w:t xml:space="preserve"> in qualsiasi laboratorio o biblioteca ad accesso libero all</w:t>
      </w:r>
      <w:r w:rsidR="001B7167">
        <w:rPr>
          <w:lang w:val="it-IT"/>
        </w:rPr>
        <w:t>’</w:t>
      </w:r>
      <w:r w:rsidRPr="001B7167">
        <w:rPr>
          <w:lang w:val="it-IT"/>
        </w:rPr>
        <w:t>interno della propria Organizzazione.</w:t>
      </w:r>
      <w:r w:rsidR="00443484" w:rsidRPr="001B7167">
        <w:rPr>
          <w:lang w:val="it-IT"/>
        </w:rPr>
        <w:t xml:space="preserve"> </w:t>
      </w:r>
      <w:r w:rsidRPr="001B7167">
        <w:rPr>
          <w:lang w:val="it-IT"/>
        </w:rPr>
        <w:t>L</w:t>
      </w:r>
      <w:r w:rsidR="001B7167">
        <w:rPr>
          <w:lang w:val="it-IT"/>
        </w:rPr>
        <w:t>’</w:t>
      </w:r>
      <w:r w:rsidRPr="001B7167">
        <w:rPr>
          <w:lang w:val="it-IT"/>
        </w:rPr>
        <w:t>utilizzo del software è</w:t>
      </w:r>
      <w:r w:rsidR="00B0228F" w:rsidRPr="001B7167">
        <w:rPr>
          <w:lang w:val="it-IT"/>
        </w:rPr>
        <w:t> </w:t>
      </w:r>
      <w:r w:rsidRPr="001B7167">
        <w:rPr>
          <w:lang w:val="it-IT"/>
        </w:rPr>
        <w:t>soggetto alle condizioni di licenza per Office Professional Plus 2013.</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b/>
          <w:color w:val="00188F"/>
          <w:lang w:val="it-IT"/>
        </w:rPr>
        <w:t>Office Multi Language Pack</w:t>
      </w:r>
      <w:r w:rsidRPr="001B7167">
        <w:rPr>
          <w:b/>
          <w:lang w:val="it-IT"/>
        </w:rPr>
        <w:t xml:space="preserve"> </w:t>
      </w:r>
    </w:p>
    <w:p w:rsidR="00405189" w:rsidRPr="001B7167" w:rsidRDefault="00405189" w:rsidP="00405189">
      <w:pPr>
        <w:pStyle w:val="ProductList-Body"/>
        <w:rPr>
          <w:lang w:val="it-IT"/>
        </w:rPr>
      </w:pPr>
      <w:r w:rsidRPr="001B7167">
        <w:rPr>
          <w:lang w:val="it-IT"/>
        </w:rPr>
        <w:lastRenderedPageBreak/>
        <w:t>Le società in possesso di sottoscrizioni di Office 365 ProPlus potranno utilizzare l</w:t>
      </w:r>
      <w:r w:rsidR="001B7167">
        <w:rPr>
          <w:lang w:val="it-IT"/>
        </w:rPr>
        <w:t>’</w:t>
      </w:r>
      <w:r w:rsidRPr="001B7167">
        <w:rPr>
          <w:lang w:val="it-IT"/>
        </w:rPr>
        <w:t>ultima versione di Office Multi Language Pack con le copie del software delle applicazioni desktop che sono autorizzate a usare ai sensi delle loro sottoscrizioni qualificanti per Office 365. Qualora il contratto di una società conceda diritti perpetui di utilizzo del software ai sensi delle proprie licenze qualificanti, la società avrà il diritto perpetuo di utilizzo di Office Multi Language Pack con tale software.</w:t>
      </w:r>
      <w:r w:rsidR="00443484" w:rsidRPr="001B7167">
        <w:rPr>
          <w:lang w:val="it-IT"/>
        </w:rPr>
        <w:t xml:space="preserve"> </w:t>
      </w:r>
      <w:r w:rsidRPr="001B7167">
        <w:rPr>
          <w:lang w:val="it-IT"/>
        </w:rPr>
        <w:t>Diversamente, il diritto di utilizzare l</w:t>
      </w:r>
      <w:r w:rsidR="001B7167">
        <w:rPr>
          <w:lang w:val="it-IT"/>
        </w:rPr>
        <w:t>’</w:t>
      </w:r>
      <w:r w:rsidRPr="001B7167">
        <w:rPr>
          <w:lang w:val="it-IT"/>
        </w:rPr>
        <w:t xml:space="preserve">Office Multi Language Pack cesserà alla scadenza dei diritti concessi dalle sottoscrizioni di Office 365 della licenza qualificante per Office System. </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b/>
          <w:color w:val="00188F"/>
          <w:lang w:val="it-IT"/>
        </w:rPr>
        <w:t>E-Learning</w:t>
      </w:r>
    </w:p>
    <w:p w:rsidR="00405189" w:rsidRPr="001B7167" w:rsidRDefault="00405189" w:rsidP="00405189">
      <w:pPr>
        <w:pStyle w:val="ProductList-Body"/>
        <w:rPr>
          <w:lang w:val="it-IT"/>
        </w:rPr>
      </w:pPr>
      <w:r w:rsidRPr="001B7167">
        <w:rPr>
          <w:lang w:val="it-IT"/>
        </w:rPr>
        <w:t>Le società in possesso di Office 365 ProPlus sono idonee a utilizzare i corsi di E-Learning per Applicazioni ospitati. Le società idonee riceveranno un codice di accesso per ogni iscrizione/contratto qualificante.</w:t>
      </w:r>
      <w:r w:rsidR="00443484" w:rsidRPr="001B7167">
        <w:rPr>
          <w:lang w:val="it-IT"/>
        </w:rPr>
        <w:t xml:space="preserve"> </w:t>
      </w:r>
      <w:r w:rsidRPr="001B7167">
        <w:rPr>
          <w:lang w:val="it-IT"/>
        </w:rPr>
        <w:t>Le società potranno inoltre scaricare file E-learning di solo contenuto, conformi a</w:t>
      </w:r>
      <w:r w:rsidR="00866F18" w:rsidRPr="001B7167">
        <w:rPr>
          <w:lang w:val="it-IT"/>
        </w:rPr>
        <w:t> </w:t>
      </w:r>
      <w:r w:rsidRPr="001B7167">
        <w:rPr>
          <w:lang w:val="it-IT"/>
        </w:rPr>
        <w:t>SCORM (per Applicazioni) da VLSC per importarli in Learning Management System (LMS).</w:t>
      </w:r>
      <w:r w:rsidR="00443484" w:rsidRPr="001B7167">
        <w:rPr>
          <w:lang w:val="it-IT"/>
        </w:rPr>
        <w:t xml:space="preserve"> </w:t>
      </w:r>
      <w:r w:rsidRPr="001B7167">
        <w:rPr>
          <w:lang w:val="it-IT"/>
        </w:rPr>
        <w:t xml:space="preserve">Per scaricare i file da VLSC non è necessario alcun codice di accesso. </w:t>
      </w:r>
    </w:p>
    <w:p w:rsidR="00405189" w:rsidRPr="001B7167" w:rsidRDefault="00405189" w:rsidP="00405189">
      <w:pPr>
        <w:pStyle w:val="ProductList-Body"/>
        <w:rPr>
          <w:lang w:val="it-IT"/>
        </w:rPr>
      </w:pPr>
    </w:p>
    <w:p w:rsidR="00405189" w:rsidRPr="001B7167" w:rsidRDefault="00405189" w:rsidP="00EE775B">
      <w:pPr>
        <w:pStyle w:val="ProductList-Body"/>
        <w:rPr>
          <w:lang w:val="it-IT"/>
        </w:rPr>
      </w:pPr>
      <w:r w:rsidRPr="001B7167">
        <w:rPr>
          <w:lang w:val="it-IT"/>
        </w:rPr>
        <w:t>Il numero massimo di utenti per i quali una società potrà utilizzare il corso di E-Learning è uguale al numero di sottoscrizioni di Office 365 acquistate. Le società dovranno designare un utente per ciascuna licenza qualificante.</w:t>
      </w:r>
      <w:r w:rsidR="00443484" w:rsidRPr="001B7167">
        <w:rPr>
          <w:lang w:val="it-IT"/>
        </w:rPr>
        <w:t xml:space="preserve"> </w:t>
      </w:r>
      <w:r w:rsidRPr="001B7167">
        <w:rPr>
          <w:lang w:val="it-IT"/>
        </w:rPr>
        <w:t>L</w:t>
      </w:r>
      <w:r w:rsidR="001B7167">
        <w:rPr>
          <w:lang w:val="it-IT"/>
        </w:rPr>
        <w:t>’</w:t>
      </w:r>
      <w:r w:rsidRPr="001B7167">
        <w:rPr>
          <w:lang w:val="it-IT"/>
        </w:rPr>
        <w:t>accesso non può essere trasferito da un utente a un altro.</w:t>
      </w:r>
      <w:r w:rsidR="00443484" w:rsidRPr="001B7167">
        <w:rPr>
          <w:lang w:val="it-IT"/>
        </w:rPr>
        <w:t xml:space="preserve"> </w:t>
      </w:r>
      <w:r w:rsidRPr="001B7167">
        <w:rPr>
          <w:lang w:val="it-IT"/>
        </w:rPr>
        <w:t>Al momento del lancio di un corso individuale ciascun utente qualificato avrà a disposizione fino a 12 mesi per completarlo prima che l</w:t>
      </w:r>
      <w:r w:rsidR="001B7167">
        <w:rPr>
          <w:lang w:val="it-IT"/>
        </w:rPr>
        <w:t>’</w:t>
      </w:r>
      <w:r w:rsidRPr="001B7167">
        <w:rPr>
          <w:lang w:val="it-IT"/>
        </w:rPr>
        <w:t xml:space="preserve">accesso scada, a condizione che il corso sia avviato prima della data di scadenza della licenza </w:t>
      </w:r>
      <w:r w:rsidR="00EE775B">
        <w:rPr>
          <w:lang w:val="it-IT"/>
        </w:rPr>
        <w:t>“</w:t>
      </w:r>
      <w:r w:rsidRPr="001B7167">
        <w:rPr>
          <w:lang w:val="it-IT"/>
        </w:rPr>
        <w:t>subscription</w:t>
      </w:r>
      <w:r w:rsidR="00EE775B">
        <w:rPr>
          <w:lang w:val="it-IT"/>
        </w:rPr>
        <w:t>”</w:t>
      </w:r>
      <w:r w:rsidRPr="001B7167">
        <w:rPr>
          <w:lang w:val="it-IT"/>
        </w:rPr>
        <w:t xml:space="preserve">. Le società idonee potranno acquistare i kit di </w:t>
      </w:r>
      <w:r w:rsidR="00642BF8" w:rsidRPr="001B7167">
        <w:rPr>
          <w:lang w:val="it-IT"/>
        </w:rPr>
        <w:br/>
      </w:r>
      <w:r w:rsidRPr="001B7167">
        <w:rPr>
          <w:lang w:val="it-IT"/>
        </w:rPr>
        <w:t>E-learning presso un centro di rifornimento regionale qualora l</w:t>
      </w:r>
      <w:r w:rsidR="001B7167">
        <w:rPr>
          <w:lang w:val="it-IT"/>
        </w:rPr>
        <w:t>’</w:t>
      </w:r>
      <w:r w:rsidRPr="001B7167">
        <w:rPr>
          <w:lang w:val="it-IT"/>
        </w:rPr>
        <w:t>opzione online non sia sufficiente. La distribuzione e l</w:t>
      </w:r>
      <w:r w:rsidR="001B7167">
        <w:rPr>
          <w:lang w:val="it-IT"/>
        </w:rPr>
        <w:t>’</w:t>
      </w:r>
      <w:r w:rsidRPr="001B7167">
        <w:rPr>
          <w:lang w:val="it-IT"/>
        </w:rPr>
        <w:t>utilizzo dei corsi di E-Learning da parte della società sono soggetti alle condizioni del relativo contratto di licenza.</w:t>
      </w:r>
      <w:r w:rsidR="00443484" w:rsidRPr="001B7167">
        <w:rPr>
          <w:lang w:val="it-IT"/>
        </w:rPr>
        <w:t xml:space="preserve"> </w:t>
      </w:r>
    </w:p>
    <w:p w:rsidR="00405189" w:rsidRPr="001B7167" w:rsidRDefault="00405189" w:rsidP="00405189">
      <w:pPr>
        <w:pStyle w:val="ProductList-Body"/>
        <w:rPr>
          <w:lang w:val="it-IT"/>
        </w:rPr>
      </w:pPr>
    </w:p>
    <w:p w:rsidR="00405189" w:rsidRPr="001B7167" w:rsidRDefault="00405189" w:rsidP="00405189">
      <w:pPr>
        <w:pStyle w:val="ProductList-Body"/>
        <w:rPr>
          <w:lang w:val="it-IT"/>
        </w:rPr>
      </w:pPr>
      <w:r w:rsidRPr="001B7167">
        <w:rPr>
          <w:lang w:val="it-IT"/>
        </w:rPr>
        <w:t>Le società con Contratti Enterprise e Select potranno ottenere contenuto conforme a SCORM (per Applicazioni) tramite download o DVD, mentre le società con Contratti Open e Open Value lo potranno ottenere (per Applicazioni) solo tramite DVD.</w:t>
      </w:r>
    </w:p>
    <w:p w:rsidR="00A11413" w:rsidRPr="001B7167" w:rsidRDefault="00A11413" w:rsidP="00405189">
      <w:pPr>
        <w:pStyle w:val="ProductList-Body"/>
        <w:rPr>
          <w:lang w:val="it-IT"/>
        </w:rPr>
      </w:pPr>
    </w:p>
    <w:p w:rsidR="00A11413" w:rsidRPr="001B7167" w:rsidRDefault="00A11413" w:rsidP="00A11413">
      <w:pPr>
        <w:pStyle w:val="ProductList-Body"/>
        <w:rPr>
          <w:lang w:val="it-IT"/>
        </w:rPr>
      </w:pPr>
      <w:r w:rsidRPr="001B7167">
        <w:rPr>
          <w:b/>
          <w:color w:val="00188F"/>
          <w:lang w:val="it-IT"/>
        </w:rPr>
        <w:t>Office Online</w:t>
      </w:r>
    </w:p>
    <w:p w:rsidR="00A11413" w:rsidRPr="001B7167" w:rsidRDefault="00A11413" w:rsidP="00A11413">
      <w:pPr>
        <w:pStyle w:val="ProductList-Body"/>
        <w:tabs>
          <w:tab w:val="clear" w:pos="158"/>
          <w:tab w:val="left" w:pos="180"/>
        </w:tabs>
        <w:rPr>
          <w:lang w:val="it-IT"/>
        </w:rPr>
      </w:pPr>
      <w:r w:rsidRPr="001B7167">
        <w:rPr>
          <w:lang w:val="it-IT"/>
        </w:rPr>
        <w:t>Le società in possesso di Office 365 ProPlus sono idonee a utilizzare Office Online.</w:t>
      </w:r>
      <w:r w:rsidR="00443484" w:rsidRPr="001B7167">
        <w:rPr>
          <w:lang w:val="it-IT"/>
        </w:rPr>
        <w:t xml:space="preserve"> </w:t>
      </w:r>
      <w:r w:rsidRPr="001B7167">
        <w:rPr>
          <w:lang w:val="it-IT"/>
        </w:rPr>
        <w:t>Gli utenti titolari di licenza potranno accedere a Office Online per la visualizzazione e la modifica dei documenti. Gli utenti dovranno anche ottenere la licenza per i piani di SharePoint Online per accedere al servizio Office Online. L</w:t>
      </w:r>
      <w:r w:rsidR="001B7167">
        <w:rPr>
          <w:lang w:val="it-IT"/>
        </w:rPr>
        <w:t>’</w:t>
      </w:r>
      <w:r w:rsidRPr="001B7167">
        <w:rPr>
          <w:lang w:val="it-IT"/>
        </w:rPr>
        <w:t xml:space="preserve">utilizzo di Office Online è disciplinato dalle relative condizioni di licenza disponibili nei Diritti di Utilizzo dei Servizi Online. </w:t>
      </w:r>
    </w:p>
    <w:p w:rsidR="00405189" w:rsidRPr="001B7167" w:rsidRDefault="00FF05A9" w:rsidP="00405189">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C50CBA" w:rsidRPr="001B7167" w:rsidRDefault="00C50CBA" w:rsidP="00635CC3">
      <w:pPr>
        <w:pStyle w:val="ProductList-Offering2Heading"/>
        <w:pBdr>
          <w:bottom w:val="none" w:sz="0" w:space="0" w:color="auto"/>
        </w:pBdr>
        <w:outlineLvl w:val="2"/>
        <w:rPr>
          <w:lang w:val="it-IT"/>
        </w:rPr>
      </w:pPr>
    </w:p>
    <w:p w:rsidR="00EE40B5" w:rsidRPr="001B7167" w:rsidRDefault="00EE40B5" w:rsidP="00680B4D">
      <w:pPr>
        <w:pStyle w:val="ProductList-Offering2Heading"/>
        <w:outlineLvl w:val="2"/>
        <w:rPr>
          <w:lang w:val="it-IT"/>
        </w:rPr>
      </w:pPr>
      <w:r w:rsidRPr="001B7167">
        <w:rPr>
          <w:lang w:val="it-IT"/>
        </w:rPr>
        <w:tab/>
      </w:r>
      <w:bookmarkStart w:id="1214" w:name="_Toc378147666"/>
      <w:bookmarkStart w:id="1215" w:name="_Toc378151563"/>
      <w:bookmarkStart w:id="1216" w:name="_Toc379797355"/>
      <w:bookmarkStart w:id="1217" w:name="_Toc380513387"/>
      <w:bookmarkStart w:id="1218" w:name="_Toc380655437"/>
      <w:bookmarkStart w:id="1219" w:name="_Toc386626465"/>
      <w:r w:rsidRPr="001B7167">
        <w:rPr>
          <w:lang w:val="it-IT"/>
        </w:rPr>
        <w:t>Famiglie di Prodotti Office 365</w:t>
      </w:r>
      <w:bookmarkEnd w:id="1214"/>
      <w:bookmarkEnd w:id="1215"/>
      <w:bookmarkEnd w:id="1216"/>
      <w:bookmarkEnd w:id="1217"/>
      <w:bookmarkEnd w:id="1218"/>
      <w:bookmarkEnd w:id="12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85"/>
        <w:gridCol w:w="720"/>
        <w:gridCol w:w="664"/>
        <w:gridCol w:w="738"/>
        <w:gridCol w:w="738"/>
        <w:gridCol w:w="738"/>
        <w:gridCol w:w="737"/>
        <w:gridCol w:w="738"/>
        <w:gridCol w:w="738"/>
        <w:gridCol w:w="738"/>
        <w:gridCol w:w="966"/>
      </w:tblGrid>
      <w:tr w:rsidR="00187C76" w:rsidTr="0027149C">
        <w:trPr>
          <w:cantSplit/>
          <w:tblHeader/>
        </w:trPr>
        <w:tc>
          <w:tcPr>
            <w:tcW w:w="3285" w:type="dxa"/>
            <w:tcBorders>
              <w:bottom w:val="nil"/>
            </w:tcBorders>
            <w:shd w:val="clear" w:color="auto" w:fill="00188F"/>
          </w:tcPr>
          <w:p w:rsidR="00187C76" w:rsidRPr="00EE0836" w:rsidRDefault="00187C76" w:rsidP="00923FC7">
            <w:pPr>
              <w:pStyle w:val="ProductList-OfferingBody"/>
              <w:ind w:left="-28"/>
              <w:rPr>
                <w:color w:val="FFFFFF" w:themeColor="background1"/>
              </w:rPr>
            </w:pPr>
            <w:r>
              <w:rPr>
                <w:color w:val="FFFFFF" w:themeColor="background1"/>
              </w:rPr>
              <w:lastRenderedPageBreak/>
              <w:t>Prodotti</w:t>
            </w:r>
          </w:p>
        </w:tc>
        <w:tc>
          <w:tcPr>
            <w:tcW w:w="720" w:type="dxa"/>
            <w:tcBorders>
              <w:bottom w:val="nil"/>
            </w:tcBorders>
            <w:shd w:val="clear" w:color="auto" w:fill="00188F"/>
            <w:vAlign w:val="center"/>
          </w:tcPr>
          <w:p w:rsidR="00187C76" w:rsidRPr="00EE0836" w:rsidRDefault="00187C76" w:rsidP="00923FC7">
            <w:pPr>
              <w:pStyle w:val="ProductList-OfferingBody"/>
              <w:ind w:left="-113"/>
              <w:jc w:val="center"/>
              <w:rPr>
                <w:color w:val="FFFFFF" w:themeColor="background1"/>
              </w:rPr>
            </w:pPr>
            <w:r>
              <w:rPr>
                <w:color w:val="FFFFFF" w:themeColor="background1"/>
              </w:rPr>
              <w:t>Punto</w:t>
            </w:r>
          </w:p>
        </w:tc>
        <w:tc>
          <w:tcPr>
            <w:tcW w:w="664" w:type="dxa"/>
            <w:tcBorders>
              <w:left w:val="single" w:sz="12" w:space="0" w:color="FFFFFF" w:themeColor="background1"/>
            </w:tcBorders>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8"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8"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8"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7"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8"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8"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8"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66" w:type="dxa"/>
            <w:shd w:val="clear" w:color="auto" w:fill="00188F"/>
            <w:vAlign w:val="center"/>
          </w:tcPr>
          <w:p w:rsidR="00187C76" w:rsidRPr="00A13D1A" w:rsidRDefault="00187C76"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536DDE" w:rsidTr="0027149C">
        <w:trPr>
          <w:cantSplit/>
          <w:tblHeader/>
        </w:trPr>
        <w:tc>
          <w:tcPr>
            <w:tcW w:w="3285" w:type="dxa"/>
            <w:tcBorders>
              <w:top w:val="nil"/>
              <w:left w:val="nil"/>
              <w:bottom w:val="dashSmallGap" w:sz="4" w:space="0" w:color="BFBFBF" w:themeColor="background1" w:themeShade="BF"/>
              <w:right w:val="nil"/>
            </w:tcBorders>
          </w:tcPr>
          <w:p w:rsidR="00536DDE" w:rsidRPr="00D665E9" w:rsidRDefault="00536DDE" w:rsidP="00F73609">
            <w:pPr>
              <w:pStyle w:val="ProductList-Offering2"/>
            </w:pPr>
            <w:bookmarkStart w:id="1220" w:name="_Toc379797356"/>
            <w:bookmarkStart w:id="1221" w:name="_Toc380513388"/>
            <w:bookmarkStart w:id="1222" w:name="_Toc380655438"/>
            <w:bookmarkStart w:id="1223" w:name="_Toc386626466"/>
            <w:r>
              <w:t>Office 365 Education A2</w:t>
            </w:r>
            <w:r>
              <w:fldChar w:fldCharType="begin"/>
            </w:r>
            <w:r>
              <w:instrText>XE "Office 365 Education A2"</w:instrText>
            </w:r>
            <w:r>
              <w:fldChar w:fldCharType="end"/>
            </w:r>
            <w:r>
              <w:t xml:space="preserve"> (SL per Utente)</w:t>
            </w:r>
            <w:bookmarkEnd w:id="1220"/>
            <w:bookmarkEnd w:id="1221"/>
            <w:bookmarkEnd w:id="1222"/>
            <w:bookmarkEnd w:id="1223"/>
          </w:p>
        </w:tc>
        <w:tc>
          <w:tcPr>
            <w:tcW w:w="720" w:type="dxa"/>
            <w:tcBorders>
              <w:top w:val="nil"/>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p>
        </w:tc>
        <w:tc>
          <w:tcPr>
            <w:tcW w:w="664" w:type="dxa"/>
            <w:tcBorders>
              <w:left w:val="single" w:sz="12" w:space="0" w:color="FFFFFF" w:themeColor="background1"/>
            </w:tcBorders>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7"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70AD47" w:themeFill="accent6"/>
            <w:vAlign w:val="center"/>
          </w:tcPr>
          <w:p w:rsidR="00536DDE" w:rsidRPr="003736CE" w:rsidRDefault="00536DDE" w:rsidP="00923FC7">
            <w:pPr>
              <w:pStyle w:val="ProductList-OfferingBody"/>
              <w:ind w:left="-113"/>
              <w:jc w:val="center"/>
              <w:rPr>
                <w:bCs/>
              </w:rPr>
            </w:pPr>
            <w:r w:rsidRPr="003736CE">
              <w:rPr>
                <w:bCs/>
              </w:rPr>
              <w:fldChar w:fldCharType="begin"/>
            </w:r>
            <w:r w:rsidRPr="003736CE">
              <w:rPr>
                <w:bCs/>
                <w:color w:val="1F497D"/>
                <w:lang w:val="it-IT"/>
              </w:rPr>
              <w:instrText>AutoTextList  \s NoStyle \t “</w:instrText>
            </w:r>
            <w:r w:rsidRPr="003736CE">
              <w:rPr>
                <w:bCs/>
                <w:lang w:val="it-IT"/>
              </w:rPr>
              <w:instrText>Prodotto Aggiuntivo</w:instrText>
            </w:r>
            <w:r w:rsidRPr="003736CE">
              <w:rPr>
                <w:bCs/>
                <w:color w:val="1F497D"/>
                <w:lang w:val="it-IT"/>
              </w:rPr>
              <w:instrText>”</w:instrText>
            </w:r>
            <w:r w:rsidRPr="003736CE">
              <w:rPr>
                <w:bCs/>
              </w:rPr>
              <w:fldChar w:fldCharType="separate"/>
            </w:r>
            <w:r w:rsidRPr="003736CE">
              <w:rPr>
                <w:bCs/>
                <w:lang w:val="it-IT"/>
              </w:rPr>
              <w:t xml:space="preserve"> </w:t>
            </w:r>
            <w:r w:rsidRPr="003736CE">
              <w:rPr>
                <w:bCs/>
              </w:rPr>
              <w:t>A</w:t>
            </w:r>
            <w:r w:rsidRPr="003736CE">
              <w:rPr>
                <w:bCs/>
              </w:rPr>
              <w:fldChar w:fldCharType="end"/>
            </w:r>
            <w:r w:rsidR="00434265">
              <w:rPr>
                <w:bCs/>
              </w:rPr>
              <w:t>,</w:t>
            </w: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Offerta Studente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SE</w:t>
            </w:r>
            <w:r w:rsidRPr="003736C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D665E9" w:rsidRDefault="00536DDE" w:rsidP="00F73609">
            <w:pPr>
              <w:pStyle w:val="ProductList-Offering2"/>
            </w:pPr>
            <w:bookmarkStart w:id="1224" w:name="_Toc379797357"/>
            <w:bookmarkStart w:id="1225" w:name="_Toc380513389"/>
            <w:bookmarkStart w:id="1226" w:name="_Toc380655439"/>
            <w:bookmarkStart w:id="1227" w:name="_Toc386626467"/>
            <w:r>
              <w:t>Office 365 Education A3</w:t>
            </w:r>
            <w:r>
              <w:fldChar w:fldCharType="begin"/>
            </w:r>
            <w:r>
              <w:instrText>XE "Office 365 Education A3"</w:instrText>
            </w:r>
            <w:r>
              <w:fldChar w:fldCharType="end"/>
            </w:r>
            <w:r>
              <w:t xml:space="preserve"> (SL per Utente)</w:t>
            </w:r>
            <w:bookmarkEnd w:id="1224"/>
            <w:bookmarkEnd w:id="1225"/>
            <w:bookmarkEnd w:id="1226"/>
            <w:bookmarkEnd w:id="122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r>
              <w:t>2</w:t>
            </w:r>
          </w:p>
        </w:tc>
        <w:tc>
          <w:tcPr>
            <w:tcW w:w="664" w:type="dxa"/>
            <w:tcBorders>
              <w:left w:val="single" w:sz="12" w:space="0" w:color="FFFFFF" w:themeColor="background1"/>
            </w:tcBorders>
            <w:shd w:val="clear" w:color="auto" w:fill="70AD47" w:themeFill="accent6"/>
            <w:vAlign w:val="center"/>
          </w:tcPr>
          <w:p w:rsidR="00536DDE" w:rsidRDefault="00536DDE" w:rsidP="00F73609">
            <w:pPr>
              <w:pStyle w:val="ProductList-OfferingBody"/>
              <w:ind w:left="-113"/>
              <w:jc w:val="center"/>
            </w:pPr>
            <w:r>
              <w:t>2</w:t>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3736CE" w:rsidRDefault="00536DDE" w:rsidP="00923FC7">
            <w:pPr>
              <w:pStyle w:val="ProductList-OfferingBody"/>
              <w:ind w:left="-113"/>
              <w:jc w:val="center"/>
              <w:rPr>
                <w:bCs/>
              </w:rP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Prodotto Aggiuntivo Solo per OVS-ES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AV</w:t>
            </w:r>
            <w:r w:rsidRPr="003736CE">
              <w:rPr>
                <w:bCs/>
              </w:rPr>
              <w:fldChar w:fldCharType="end"/>
            </w:r>
            <w:r w:rsidR="00434265">
              <w:rPr>
                <w:bCs/>
              </w:rPr>
              <w:t>,</w:t>
            </w: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Servizio Online Enterprise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EE</w:t>
            </w:r>
            <w:r w:rsidRPr="003736C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7" w:type="dxa"/>
            <w:shd w:val="clear" w:color="auto" w:fill="70AD47" w:themeFill="accent6"/>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3736CE" w:rsidRDefault="00536DDE" w:rsidP="00923FC7">
            <w:pPr>
              <w:pStyle w:val="ProductList-OfferingBody"/>
              <w:ind w:left="-113"/>
              <w:jc w:val="center"/>
              <w:rPr>
                <w:bCs/>
              </w:rPr>
            </w:pPr>
            <w:r w:rsidRPr="003736CE">
              <w:rPr>
                <w:bCs/>
                <w:color w:val="000000" w:themeColor="text1"/>
              </w:rPr>
              <w:fldChar w:fldCharType="begin"/>
            </w:r>
            <w:r w:rsidRPr="003736CE">
              <w:rPr>
                <w:bCs/>
                <w:color w:val="000000" w:themeColor="text1"/>
                <w:lang w:val="it-IT"/>
              </w:rPr>
              <w:instrText xml:space="preserve"> </w:instrText>
            </w:r>
            <w:r w:rsidRPr="003736CE">
              <w:rPr>
                <w:bCs/>
                <w:color w:val="1F497D"/>
                <w:lang w:val="it-IT"/>
              </w:rPr>
              <w:instrText>AutoTextList  \s NoStyle \t “</w:instrText>
            </w:r>
            <w:r w:rsidRPr="003736CE">
              <w:rPr>
                <w:bCs/>
                <w:lang w:val="it-IT"/>
              </w:rPr>
              <w:instrText>Open License</w:instrText>
            </w:r>
            <w:r w:rsidRPr="003736CE">
              <w:rPr>
                <w:bCs/>
                <w:color w:val="1F497D"/>
                <w:lang w:val="it-IT"/>
              </w:rPr>
              <w:instrText>”</w:instrText>
            </w:r>
            <w:r w:rsidRPr="003736CE">
              <w:rPr>
                <w:bCs/>
                <w:color w:val="000000" w:themeColor="text1"/>
                <w:lang w:val="it-IT"/>
              </w:rPr>
              <w:instrText xml:space="preserve"> </w:instrText>
            </w:r>
            <w:r w:rsidRPr="003736CE">
              <w:rPr>
                <w:bCs/>
                <w:color w:val="000000" w:themeColor="text1"/>
              </w:rPr>
              <w:fldChar w:fldCharType="separate"/>
            </w:r>
            <w:r w:rsidRPr="003736CE">
              <w:rPr>
                <w:bCs/>
                <w:lang w:val="it-IT"/>
              </w:rPr>
              <w:t>OL</w:t>
            </w:r>
            <w:r w:rsidRPr="003736CE">
              <w:rPr>
                <w:bCs/>
                <w:color w:val="000000" w:themeColor="text1"/>
              </w:rPr>
              <w:fldChar w:fldCharType="end"/>
            </w:r>
          </w:p>
        </w:tc>
        <w:tc>
          <w:tcPr>
            <w:tcW w:w="738" w:type="dxa"/>
            <w:shd w:val="clear" w:color="auto" w:fill="70AD47" w:themeFill="accent6"/>
            <w:vAlign w:val="center"/>
          </w:tcPr>
          <w:p w:rsidR="00536DDE" w:rsidRPr="00900267" w:rsidRDefault="00536DDE"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D665E9" w:rsidRDefault="00536DDE" w:rsidP="00F73609">
            <w:pPr>
              <w:pStyle w:val="ProductList-Offering2"/>
            </w:pPr>
            <w:bookmarkStart w:id="1228" w:name="_Toc379797358"/>
            <w:bookmarkStart w:id="1229" w:name="_Toc380513390"/>
            <w:bookmarkStart w:id="1230" w:name="_Toc380655440"/>
            <w:bookmarkStart w:id="1231" w:name="_Toc386626468"/>
            <w:r>
              <w:t>Office 365 Education A4</w:t>
            </w:r>
            <w:r>
              <w:fldChar w:fldCharType="begin"/>
            </w:r>
            <w:r>
              <w:instrText>XE "Office 365 Education A4"</w:instrText>
            </w:r>
            <w:r>
              <w:fldChar w:fldCharType="end"/>
            </w:r>
            <w:r>
              <w:t xml:space="preserve"> (SL per Utente)</w:t>
            </w:r>
            <w:bookmarkEnd w:id="1228"/>
            <w:bookmarkEnd w:id="1229"/>
            <w:bookmarkEnd w:id="1230"/>
            <w:bookmarkEnd w:id="123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p>
        </w:tc>
        <w:tc>
          <w:tcPr>
            <w:tcW w:w="664" w:type="dxa"/>
            <w:tcBorders>
              <w:left w:val="single" w:sz="12" w:space="0" w:color="FFFFFF" w:themeColor="background1"/>
            </w:tcBorders>
            <w:shd w:val="clear" w:color="auto" w:fill="70AD47" w:themeFill="accent6"/>
            <w:vAlign w:val="center"/>
          </w:tcPr>
          <w:p w:rsidR="00536DDE" w:rsidRDefault="00536DDE" w:rsidP="00F73609">
            <w:pPr>
              <w:pStyle w:val="ProductList-OfferingBody"/>
              <w:ind w:left="-113"/>
              <w:jc w:val="center"/>
            </w:pPr>
            <w:r>
              <w:t>2</w:t>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923FC7">
            <w:pPr>
              <w:pStyle w:val="ProductList-OfferingBody"/>
              <w:ind w:left="-113"/>
              <w:jc w:val="cente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Servizio Online Enterprise Solo per EES</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EE</w:t>
            </w:r>
            <w:r w:rsidRPr="003736C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7"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F73609">
            <w:pPr>
              <w:pStyle w:val="ProductList-Offering2"/>
              <w:rPr>
                <w:lang w:val="it-IT"/>
              </w:rPr>
            </w:pPr>
            <w:bookmarkStart w:id="1232" w:name="_Toc379797359"/>
            <w:bookmarkStart w:id="1233" w:name="_Toc380513391"/>
            <w:bookmarkStart w:id="1234" w:name="_Toc380655441"/>
            <w:bookmarkStart w:id="1235" w:name="_Toc386626469"/>
            <w:r w:rsidRPr="001B7167">
              <w:rPr>
                <w:lang w:val="it-IT"/>
              </w:rPr>
              <w:t>Componente Aggiuntivo di Office 365 Education A3</w:t>
            </w:r>
            <w:r>
              <w:fldChar w:fldCharType="begin"/>
            </w:r>
            <w:r w:rsidRPr="001B7167">
              <w:rPr>
                <w:lang w:val="it-IT"/>
              </w:rPr>
              <w:instrText>XE "Office 365 Education A3"</w:instrText>
            </w:r>
            <w:r>
              <w:fldChar w:fldCharType="end"/>
            </w:r>
            <w:r w:rsidRPr="001B7167">
              <w:rPr>
                <w:lang w:val="it-IT"/>
              </w:rPr>
              <w:t>, A4</w:t>
            </w:r>
            <w:r>
              <w:fldChar w:fldCharType="begin"/>
            </w:r>
            <w:r w:rsidRPr="001B7167">
              <w:rPr>
                <w:lang w:val="it-IT"/>
              </w:rPr>
              <w:instrText>XE "Componente Aggiuntivo di Office 365 Education A3, A4"</w:instrText>
            </w:r>
            <w:r>
              <w:fldChar w:fldCharType="end"/>
            </w:r>
            <w:r w:rsidRPr="001B7167">
              <w:rPr>
                <w:lang w:val="it-IT"/>
              </w:rPr>
              <w:t xml:space="preserve"> (SL per Utente)</w:t>
            </w:r>
            <w:bookmarkEnd w:id="1232"/>
            <w:bookmarkEnd w:id="1233"/>
            <w:bookmarkEnd w:id="1234"/>
            <w:bookmarkEnd w:id="123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r>
              <w:t>1</w:t>
            </w:r>
          </w:p>
        </w:tc>
        <w:tc>
          <w:tcPr>
            <w:tcW w:w="664" w:type="dxa"/>
            <w:tcBorders>
              <w:left w:val="single" w:sz="12" w:space="0" w:color="FFFFFF" w:themeColor="background1"/>
            </w:tcBorders>
            <w:shd w:val="clear" w:color="auto" w:fill="70AD47" w:themeFill="accent6"/>
            <w:vAlign w:val="center"/>
          </w:tcPr>
          <w:p w:rsidR="00536DDE" w:rsidRDefault="00536DDE" w:rsidP="00F73609">
            <w:pPr>
              <w:pStyle w:val="ProductList-OfferingBody"/>
              <w:ind w:left="-113"/>
              <w:jc w:val="center"/>
            </w:pPr>
            <w:r>
              <w:t>1</w:t>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7" w:type="dxa"/>
            <w:shd w:val="clear" w:color="auto" w:fill="70AD47" w:themeFill="accent6"/>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8D38E9">
            <w:pPr>
              <w:pStyle w:val="ProductList-Offering2"/>
              <w:rPr>
                <w:lang w:val="it-IT"/>
              </w:rPr>
            </w:pPr>
            <w:bookmarkStart w:id="1236" w:name="_Toc379797360"/>
            <w:bookmarkStart w:id="1237" w:name="_Toc380513392"/>
            <w:bookmarkStart w:id="1238" w:name="_Toc380655442"/>
            <w:bookmarkStart w:id="1239" w:name="_Toc386626470"/>
            <w:r w:rsidRPr="001B7167">
              <w:rPr>
                <w:lang w:val="it-IT"/>
              </w:rPr>
              <w:t>Componente Aggiuntivo di Office 365 Education A3 e A4 senza ProPlus</w:t>
            </w:r>
            <w:r>
              <w:fldChar w:fldCharType="begin"/>
            </w:r>
            <w:r w:rsidRPr="001B7167">
              <w:rPr>
                <w:lang w:val="it-IT"/>
              </w:rPr>
              <w:instrText>XE "Office 365 Enterprise A2, A3, A4 senza Componente Aggiuntivo di Office Pro Plus"</w:instrText>
            </w:r>
            <w:r>
              <w:fldChar w:fldCharType="end"/>
            </w:r>
            <w:r w:rsidRPr="001B7167">
              <w:rPr>
                <w:lang w:val="it-IT"/>
              </w:rPr>
              <w:t xml:space="preserve"> (SL per Utente)</w:t>
            </w:r>
            <w:bookmarkEnd w:id="1236"/>
            <w:bookmarkEnd w:id="1237"/>
            <w:bookmarkEnd w:id="1238"/>
            <w:bookmarkEnd w:id="1239"/>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r>
              <w:t>1</w:t>
            </w:r>
          </w:p>
        </w:tc>
        <w:tc>
          <w:tcPr>
            <w:tcW w:w="664" w:type="dxa"/>
            <w:tcBorders>
              <w:left w:val="single" w:sz="12" w:space="0" w:color="FFFFFF" w:themeColor="background1"/>
            </w:tcBorders>
            <w:shd w:val="clear" w:color="auto" w:fill="70AD47" w:themeFill="accent6"/>
            <w:vAlign w:val="center"/>
          </w:tcPr>
          <w:p w:rsidR="00536DDE" w:rsidRDefault="00536DDE" w:rsidP="00F73609">
            <w:pPr>
              <w:pStyle w:val="ProductList-OfferingBody"/>
              <w:ind w:left="-113"/>
              <w:jc w:val="center"/>
            </w:pPr>
            <w:r>
              <w:t>1</w:t>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7" w:type="dxa"/>
            <w:shd w:val="clear" w:color="auto" w:fill="70AD47" w:themeFill="accent6"/>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C81E30">
            <w:pPr>
              <w:pStyle w:val="ProductList-Offering2"/>
              <w:rPr>
                <w:lang w:val="it-IT"/>
              </w:rPr>
            </w:pPr>
            <w:bookmarkStart w:id="1240" w:name="_Toc379797361"/>
            <w:bookmarkStart w:id="1241" w:name="_Toc380513393"/>
            <w:bookmarkStart w:id="1242" w:name="_Toc380655443"/>
            <w:bookmarkStart w:id="1243" w:name="_Toc386626471"/>
            <w:r w:rsidRPr="001B7167">
              <w:rPr>
                <w:lang w:val="it-IT"/>
              </w:rPr>
              <w:t>Office 365 Enterprise E1</w:t>
            </w:r>
            <w:r>
              <w:fldChar w:fldCharType="begin"/>
            </w:r>
            <w:r w:rsidRPr="001B7167">
              <w:rPr>
                <w:lang w:val="it-IT"/>
              </w:rPr>
              <w:instrText>XE "Office 365 Enterprise E1"</w:instrText>
            </w:r>
            <w:r>
              <w:fldChar w:fldCharType="end"/>
            </w:r>
            <w:r w:rsidRPr="001B7167">
              <w:rPr>
                <w:lang w:val="it-IT"/>
              </w:rPr>
              <w:t xml:space="preserve"> (SL per Utente)</w:t>
            </w:r>
            <w:bookmarkEnd w:id="1240"/>
            <w:bookmarkEnd w:id="1241"/>
            <w:bookmarkEnd w:id="1242"/>
            <w:bookmarkEnd w:id="1243"/>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r>
              <w:t>1</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353D9F" w:rsidRDefault="00536DDE" w:rsidP="00923FC7">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F73609">
            <w:pPr>
              <w:pStyle w:val="ProductList-OfferingBody"/>
              <w:ind w:left="-113"/>
              <w:jc w:val="center"/>
            </w:pPr>
          </w:p>
        </w:tc>
        <w:tc>
          <w:tcPr>
            <w:tcW w:w="737" w:type="dxa"/>
            <w:shd w:val="clear" w:color="auto" w:fill="70AD47" w:themeFill="accent6"/>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DA1511" w:rsidRDefault="00536DDE"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536DDE" w:rsidRPr="00900267" w:rsidRDefault="00536DDE"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F73609">
            <w:pPr>
              <w:pStyle w:val="ProductList-Offering2"/>
              <w:rPr>
                <w:lang w:val="it-IT"/>
              </w:rPr>
            </w:pPr>
            <w:bookmarkStart w:id="1244" w:name="_Toc379797362"/>
            <w:bookmarkStart w:id="1245" w:name="_Toc380513394"/>
            <w:bookmarkStart w:id="1246" w:name="_Toc380655444"/>
            <w:bookmarkStart w:id="1247" w:name="_Toc386626472"/>
            <w:r w:rsidRPr="001B7167">
              <w:rPr>
                <w:lang w:val="it-IT"/>
              </w:rPr>
              <w:t>Office 365 Enterprise E3</w:t>
            </w:r>
            <w:r>
              <w:fldChar w:fldCharType="begin"/>
            </w:r>
            <w:r w:rsidRPr="001B7167">
              <w:rPr>
                <w:lang w:val="it-IT"/>
              </w:rPr>
              <w:instrText>XE "Office 365 Enterprise E3"</w:instrText>
            </w:r>
            <w:r>
              <w:fldChar w:fldCharType="end"/>
            </w:r>
            <w:r w:rsidRPr="001B7167">
              <w:rPr>
                <w:lang w:val="it-IT"/>
              </w:rPr>
              <w:t xml:space="preserve"> (SL per Utente)</w:t>
            </w:r>
            <w:bookmarkEnd w:id="1244"/>
            <w:bookmarkEnd w:id="1245"/>
            <w:bookmarkEnd w:id="1246"/>
            <w:bookmarkEnd w:id="1247"/>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r>
              <w:t>2</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353D9F" w:rsidRDefault="00536DDE" w:rsidP="00923FC7">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F73609">
            <w:pPr>
              <w:pStyle w:val="ProductList-OfferingBody"/>
              <w:ind w:left="-113"/>
              <w:jc w:val="center"/>
            </w:pPr>
          </w:p>
        </w:tc>
        <w:tc>
          <w:tcPr>
            <w:tcW w:w="737" w:type="dxa"/>
            <w:shd w:val="clear" w:color="auto" w:fill="70AD47" w:themeFill="accent6"/>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DA1511" w:rsidRDefault="00536DDE"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536DDE" w:rsidRPr="00900267" w:rsidRDefault="00536DDE"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F73609">
            <w:pPr>
              <w:pStyle w:val="ProductList-Offering2"/>
              <w:rPr>
                <w:lang w:val="it-IT"/>
              </w:rPr>
            </w:pPr>
            <w:bookmarkStart w:id="1248" w:name="_Toc379797363"/>
            <w:bookmarkStart w:id="1249" w:name="_Toc380513395"/>
            <w:bookmarkStart w:id="1250" w:name="_Toc380655445"/>
            <w:bookmarkStart w:id="1251" w:name="_Toc386626473"/>
            <w:r w:rsidRPr="001B7167">
              <w:rPr>
                <w:lang w:val="it-IT"/>
              </w:rPr>
              <w:t>Office 365 Enterprise E4</w:t>
            </w:r>
            <w:r>
              <w:fldChar w:fldCharType="begin"/>
            </w:r>
            <w:r w:rsidRPr="001B7167">
              <w:rPr>
                <w:lang w:val="it-IT"/>
              </w:rPr>
              <w:instrText>XE "Office 365 Enterprise E4"</w:instrText>
            </w:r>
            <w:r>
              <w:fldChar w:fldCharType="end"/>
            </w:r>
            <w:r w:rsidRPr="001B7167">
              <w:rPr>
                <w:lang w:val="it-IT"/>
              </w:rPr>
              <w:t xml:space="preserve"> (SL per Utente)</w:t>
            </w:r>
            <w:bookmarkEnd w:id="1248"/>
            <w:bookmarkEnd w:id="1249"/>
            <w:bookmarkEnd w:id="1250"/>
            <w:bookmarkEnd w:id="1251"/>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F73609">
            <w:pPr>
              <w:pStyle w:val="ProductList-OfferingBody"/>
              <w:ind w:left="-113"/>
              <w:jc w:val="center"/>
            </w:pPr>
            <w:r>
              <w:t>2</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353D9F" w:rsidRDefault="00536DDE" w:rsidP="00923FC7">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F73609">
            <w:pPr>
              <w:pStyle w:val="ProductList-OfferingBody"/>
              <w:ind w:left="-113"/>
              <w:jc w:val="center"/>
            </w:pPr>
          </w:p>
        </w:tc>
        <w:tc>
          <w:tcPr>
            <w:tcW w:w="737" w:type="dxa"/>
            <w:shd w:val="clear" w:color="auto" w:fill="70AD47" w:themeFill="accent6"/>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Pr="00DA1511" w:rsidRDefault="00536DDE"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536DDE" w:rsidRPr="00900267" w:rsidRDefault="00536DDE"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1F4A2A">
            <w:pPr>
              <w:pStyle w:val="ProductList-Offering2"/>
              <w:rPr>
                <w:lang w:val="it-IT"/>
              </w:rPr>
            </w:pPr>
            <w:bookmarkStart w:id="1252" w:name="_Toc379797364"/>
            <w:bookmarkStart w:id="1253" w:name="_Toc380513396"/>
            <w:bookmarkStart w:id="1254" w:name="_Toc380655446"/>
            <w:bookmarkStart w:id="1255" w:name="_Toc386626474"/>
            <w:r w:rsidRPr="001B7167">
              <w:rPr>
                <w:lang w:val="it-IT"/>
              </w:rPr>
              <w:t xml:space="preserve">Componente Aggiuntivo di Office 365 </w:t>
            </w:r>
            <w:r w:rsidR="00866F18" w:rsidRPr="001B7167">
              <w:rPr>
                <w:lang w:val="it-IT"/>
              </w:rPr>
              <w:br/>
            </w:r>
            <w:r w:rsidRPr="001B7167">
              <w:rPr>
                <w:lang w:val="it-IT"/>
              </w:rPr>
              <w:t>Enterprise E1</w:t>
            </w:r>
            <w:r>
              <w:fldChar w:fldCharType="begin"/>
            </w:r>
            <w:r w:rsidRPr="001B7167">
              <w:rPr>
                <w:lang w:val="it-IT"/>
              </w:rPr>
              <w:instrText>XE "Office 365 Enterprise E1"</w:instrText>
            </w:r>
            <w:r>
              <w:fldChar w:fldCharType="end"/>
            </w:r>
            <w:r w:rsidRPr="001B7167">
              <w:rPr>
                <w:lang w:val="it-IT"/>
              </w:rPr>
              <w:t xml:space="preserve"> ed E3</w:t>
            </w:r>
            <w:r>
              <w:fldChar w:fldCharType="begin"/>
            </w:r>
            <w:r w:rsidRPr="001B7167">
              <w:rPr>
                <w:lang w:val="it-IT"/>
              </w:rPr>
              <w:instrText>XE "Componente Aggiuntivo di Office 365 Enterprise E1, E3, E4"</w:instrText>
            </w:r>
            <w:r>
              <w:fldChar w:fldCharType="end"/>
            </w:r>
            <w:r w:rsidRPr="001B7167">
              <w:rPr>
                <w:lang w:val="it-IT"/>
              </w:rPr>
              <w:t xml:space="preserve"> (SL per Utente)</w:t>
            </w:r>
            <w:bookmarkEnd w:id="1252"/>
            <w:bookmarkEnd w:id="1253"/>
            <w:bookmarkEnd w:id="1254"/>
            <w:bookmarkEnd w:id="1255"/>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1D2A76">
            <w:pPr>
              <w:pStyle w:val="ProductList-OfferingBody"/>
              <w:ind w:left="-113"/>
              <w:jc w:val="center"/>
            </w:pPr>
            <w:r>
              <w:t>1</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70AD47" w:themeFill="accent6"/>
            <w:vAlign w:val="center"/>
          </w:tcPr>
          <w:p w:rsidR="00536DDE" w:rsidRDefault="00536DDE" w:rsidP="00F73609">
            <w:pPr>
              <w:pStyle w:val="ProductList-OfferingBody"/>
              <w:ind w:left="-113"/>
              <w:jc w:val="center"/>
            </w:pPr>
          </w:p>
        </w:tc>
        <w:tc>
          <w:tcPr>
            <w:tcW w:w="737" w:type="dxa"/>
            <w:shd w:val="clear" w:color="auto" w:fill="BFBFBF" w:themeFill="background1" w:themeFillShade="BF"/>
            <w:vAlign w:val="center"/>
          </w:tcPr>
          <w:p w:rsidR="00536DDE" w:rsidRDefault="00536DDE" w:rsidP="00F73609">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70AD47" w:themeFill="accent6"/>
            <w:vAlign w:val="center"/>
          </w:tcPr>
          <w:p w:rsidR="00536DDE" w:rsidRPr="003736CE" w:rsidRDefault="00536DDE" w:rsidP="00923FC7">
            <w:pPr>
              <w:pStyle w:val="ProductList-OfferingBody"/>
              <w:ind w:left="-113"/>
              <w:jc w:val="center"/>
              <w:rPr>
                <w:bCs/>
              </w:rPr>
            </w:pPr>
            <w:r w:rsidRPr="003736CE">
              <w:rPr>
                <w:bCs/>
              </w:rPr>
              <w:fldChar w:fldCharType="begin"/>
            </w:r>
            <w:r w:rsidRPr="003736CE">
              <w:rPr>
                <w:bCs/>
                <w:lang w:val="it-IT"/>
              </w:rPr>
              <w:instrText xml:space="preserve"> </w:instrText>
            </w:r>
            <w:r w:rsidRPr="003736CE">
              <w:rPr>
                <w:bCs/>
                <w:color w:val="1F497D"/>
                <w:lang w:val="it-IT"/>
              </w:rPr>
              <w:instrText>AutoTextList  \s NoStyle \t “</w:instrText>
            </w:r>
            <w:r w:rsidRPr="003736CE">
              <w:rPr>
                <w:bCs/>
                <w:lang w:val="it-IT"/>
              </w:rPr>
              <w:instrText>Intera Organizzazione</w:instrText>
            </w:r>
            <w:r w:rsidRPr="003736CE">
              <w:rPr>
                <w:bCs/>
                <w:color w:val="1F497D"/>
                <w:lang w:val="it-IT"/>
              </w:rPr>
              <w:instrText>”</w:instrText>
            </w:r>
            <w:r w:rsidRPr="003736CE">
              <w:rPr>
                <w:bCs/>
                <w:lang w:val="it-IT"/>
              </w:rPr>
              <w:instrText xml:space="preserve">  </w:instrText>
            </w:r>
            <w:r w:rsidRPr="003736CE">
              <w:rPr>
                <w:bCs/>
              </w:rPr>
              <w:fldChar w:fldCharType="separate"/>
            </w:r>
            <w:r w:rsidRPr="003736CE">
              <w:rPr>
                <w:bCs/>
                <w:lang w:val="it-IT"/>
              </w:rPr>
              <w:t>OW</w:t>
            </w:r>
            <w:r w:rsidRPr="003736CE">
              <w:rPr>
                <w:bCs/>
              </w:rPr>
              <w:fldChar w:fldCharType="end"/>
            </w:r>
          </w:p>
        </w:tc>
        <w:tc>
          <w:tcPr>
            <w:tcW w:w="738" w:type="dxa"/>
            <w:shd w:val="clear" w:color="auto" w:fill="BFBFBF" w:themeFill="background1" w:themeFillShade="BF"/>
            <w:vAlign w:val="center"/>
          </w:tcPr>
          <w:p w:rsidR="00536DDE" w:rsidRDefault="00536DDE" w:rsidP="00F73609">
            <w:pPr>
              <w:pStyle w:val="ProductList-OfferingBody"/>
              <w:ind w:left="-113"/>
              <w:jc w:val="center"/>
            </w:pPr>
          </w:p>
        </w:tc>
        <w:tc>
          <w:tcPr>
            <w:tcW w:w="966" w:type="dxa"/>
            <w:shd w:val="clear" w:color="auto" w:fill="BFBFBF" w:themeFill="background1" w:themeFillShade="BF"/>
            <w:vAlign w:val="center"/>
          </w:tcPr>
          <w:p w:rsidR="00536DDE" w:rsidRDefault="00536DDE" w:rsidP="00F73609">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1F4A2A">
            <w:pPr>
              <w:pStyle w:val="ProductList-Offering2"/>
              <w:rPr>
                <w:lang w:val="it-IT"/>
              </w:rPr>
            </w:pPr>
            <w:bookmarkStart w:id="1256" w:name="_Toc386626475"/>
            <w:r w:rsidRPr="001B7167">
              <w:rPr>
                <w:lang w:val="it-IT"/>
              </w:rPr>
              <w:t xml:space="preserve">Componente Aggiuntivo di Office 365 </w:t>
            </w:r>
            <w:r w:rsidR="00866F18" w:rsidRPr="001B7167">
              <w:rPr>
                <w:lang w:val="it-IT"/>
              </w:rPr>
              <w:br/>
            </w:r>
            <w:r w:rsidRPr="001B7167">
              <w:rPr>
                <w:lang w:val="it-IT"/>
              </w:rPr>
              <w:t>Enterprise E4</w:t>
            </w:r>
            <w:r>
              <w:fldChar w:fldCharType="begin"/>
            </w:r>
            <w:r w:rsidRPr="001B7167">
              <w:rPr>
                <w:lang w:val="it-IT"/>
              </w:rPr>
              <w:instrText>XE "Componente Aggiuntivo di Office 365 Enterprise E1, E3, E4"</w:instrText>
            </w:r>
            <w:r>
              <w:fldChar w:fldCharType="end"/>
            </w:r>
            <w:r w:rsidRPr="001B7167">
              <w:rPr>
                <w:lang w:val="it-IT"/>
              </w:rPr>
              <w:t xml:space="preserve"> (SL per Utente)</w:t>
            </w:r>
            <w:bookmarkEnd w:id="125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1F4A2A">
            <w:pPr>
              <w:pStyle w:val="ProductList-OfferingBody"/>
              <w:ind w:left="-113"/>
              <w:jc w:val="center"/>
            </w:pPr>
            <w:r>
              <w:t>1</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70AD47" w:themeFill="accent6"/>
            <w:vAlign w:val="center"/>
          </w:tcPr>
          <w:p w:rsidR="00536DDE" w:rsidRDefault="00536DDE" w:rsidP="001F4A2A">
            <w:pPr>
              <w:pStyle w:val="ProductList-OfferingBody"/>
              <w:ind w:left="-113"/>
              <w:jc w:val="center"/>
            </w:pPr>
          </w:p>
        </w:tc>
        <w:tc>
          <w:tcPr>
            <w:tcW w:w="737"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1F4A2A">
            <w:pPr>
              <w:pStyle w:val="ProductList-Offering2"/>
              <w:rPr>
                <w:lang w:val="it-IT"/>
              </w:rPr>
            </w:pPr>
            <w:bookmarkStart w:id="1257" w:name="_Toc379797365"/>
            <w:bookmarkStart w:id="1258" w:name="_Toc380513397"/>
            <w:bookmarkStart w:id="1259" w:name="_Toc380655447"/>
            <w:bookmarkStart w:id="1260" w:name="_Toc386626476"/>
            <w:r w:rsidRPr="001B7167">
              <w:rPr>
                <w:lang w:val="it-IT"/>
              </w:rPr>
              <w:t xml:space="preserve">Componente Aggiuntivo di Office 365 Enterprise </w:t>
            </w:r>
            <w:r>
              <w:fldChar w:fldCharType="begin"/>
            </w:r>
            <w:r w:rsidRPr="001B7167">
              <w:rPr>
                <w:lang w:val="it-IT"/>
              </w:rPr>
              <w:instrText>XE "Office 365 Enterprise E1"</w:instrText>
            </w:r>
            <w:r>
              <w:fldChar w:fldCharType="end"/>
            </w:r>
            <w:r w:rsidRPr="001B7167">
              <w:rPr>
                <w:lang w:val="it-IT"/>
              </w:rPr>
              <w:t>E3 ed E4 senza ProPlus</w:t>
            </w:r>
            <w:r>
              <w:fldChar w:fldCharType="begin"/>
            </w:r>
            <w:r w:rsidRPr="001B7167">
              <w:rPr>
                <w:lang w:val="it-IT"/>
              </w:rPr>
              <w:instrText>XE "Office 365 Enterprise E1, E3, E4 senza Componente Aggiuntivo di Office Pro Plus"</w:instrText>
            </w:r>
            <w:r>
              <w:fldChar w:fldCharType="end"/>
            </w:r>
            <w:r w:rsidRPr="001B7167">
              <w:rPr>
                <w:lang w:val="it-IT"/>
              </w:rPr>
              <w:t xml:space="preserve"> (SL per Utente)</w:t>
            </w:r>
            <w:bookmarkEnd w:id="1257"/>
            <w:bookmarkEnd w:id="1258"/>
            <w:bookmarkEnd w:id="1259"/>
            <w:bookmarkEnd w:id="1260"/>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Pr="001B7167" w:rsidRDefault="00536DDE" w:rsidP="001F4A2A">
            <w:pPr>
              <w:pStyle w:val="ProductList-OfferingBody"/>
              <w:ind w:left="-113"/>
              <w:jc w:val="center"/>
              <w:rPr>
                <w:lang w:val="it-IT"/>
              </w:rPr>
            </w:pPr>
          </w:p>
        </w:tc>
        <w:tc>
          <w:tcPr>
            <w:tcW w:w="664" w:type="dxa"/>
            <w:tcBorders>
              <w:left w:val="single" w:sz="12" w:space="0" w:color="FFFFFF" w:themeColor="background1"/>
            </w:tcBorders>
            <w:shd w:val="clear" w:color="auto" w:fill="BFBFBF" w:themeFill="background1" w:themeFillShade="BF"/>
            <w:vAlign w:val="center"/>
          </w:tcPr>
          <w:p w:rsidR="00536DDE" w:rsidRPr="001B7167" w:rsidRDefault="00536DDE" w:rsidP="001F4A2A">
            <w:pPr>
              <w:pStyle w:val="ProductList-OfferingBody"/>
              <w:ind w:left="-113"/>
              <w:jc w:val="center"/>
              <w:rPr>
                <w:lang w:val="it-IT"/>
              </w:rP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7"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1F4A2A">
            <w:pPr>
              <w:pStyle w:val="ProductList-Offering2"/>
              <w:rPr>
                <w:lang w:val="it-IT"/>
              </w:rPr>
            </w:pPr>
            <w:bookmarkStart w:id="1261" w:name="_Toc379797366"/>
            <w:bookmarkStart w:id="1262" w:name="_Toc380513398"/>
            <w:bookmarkStart w:id="1263" w:name="_Toc380655448"/>
            <w:bookmarkStart w:id="1264" w:name="_Toc386626477"/>
            <w:r w:rsidRPr="001B7167">
              <w:rPr>
                <w:lang w:val="it-IT"/>
              </w:rPr>
              <w:t>Office 365 Enterprise K1</w:t>
            </w:r>
            <w:r>
              <w:fldChar w:fldCharType="begin"/>
            </w:r>
            <w:r w:rsidRPr="001B7167">
              <w:rPr>
                <w:lang w:val="it-IT"/>
              </w:rPr>
              <w:instrText>XE "Office 365 Enterprise K1"</w:instrText>
            </w:r>
            <w:r>
              <w:fldChar w:fldCharType="end"/>
            </w:r>
            <w:r w:rsidRPr="001B7167">
              <w:rPr>
                <w:lang w:val="it-IT"/>
              </w:rPr>
              <w:t xml:space="preserve"> (SL per Utente)</w:t>
            </w:r>
            <w:bookmarkEnd w:id="1261"/>
            <w:bookmarkEnd w:id="1262"/>
            <w:bookmarkEnd w:id="1263"/>
            <w:bookmarkEnd w:id="1264"/>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1F4A2A">
            <w:pPr>
              <w:pStyle w:val="ProductList-OfferingBody"/>
              <w:ind w:left="-113"/>
              <w:jc w:val="center"/>
            </w:pPr>
            <w:r>
              <w:t>1</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70AD47" w:themeFill="accent6"/>
            <w:vAlign w:val="center"/>
          </w:tcPr>
          <w:p w:rsidR="00536DDE" w:rsidRDefault="00536DDE" w:rsidP="001F4A2A">
            <w:pPr>
              <w:pStyle w:val="ProductList-OfferingBody"/>
              <w:ind w:left="-113"/>
              <w:jc w:val="center"/>
            </w:pPr>
          </w:p>
        </w:tc>
        <w:tc>
          <w:tcPr>
            <w:tcW w:w="737"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D665E9" w:rsidRDefault="00536DDE" w:rsidP="001F4A2A">
            <w:pPr>
              <w:pStyle w:val="ProductList-Offering2"/>
            </w:pPr>
            <w:bookmarkStart w:id="1265" w:name="_Toc379797367"/>
            <w:bookmarkStart w:id="1266" w:name="_Toc380513399"/>
            <w:bookmarkStart w:id="1267" w:name="_Toc380655449"/>
            <w:bookmarkStart w:id="1268" w:name="_Toc386626478"/>
            <w:r>
              <w:t>Office 365 Government G1, G3, G4</w:t>
            </w:r>
            <w:r>
              <w:fldChar w:fldCharType="begin"/>
            </w:r>
            <w:r>
              <w:instrText>XE "Office 365 Government G1, G3, G4"</w:instrText>
            </w:r>
            <w:r>
              <w:fldChar w:fldCharType="end"/>
            </w:r>
            <w:r>
              <w:t xml:space="preserve"> </w:t>
            </w:r>
            <w:r w:rsidR="00866F18">
              <w:br/>
            </w:r>
            <w:r>
              <w:t>(SL per Utente)</w:t>
            </w:r>
            <w:bookmarkEnd w:id="1265"/>
            <w:bookmarkEnd w:id="1266"/>
            <w:bookmarkEnd w:id="1267"/>
            <w:bookmarkEnd w:id="1268"/>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Default="00536DDE" w:rsidP="001F4A2A">
            <w:pPr>
              <w:pStyle w:val="ProductList-OfferingBody"/>
              <w:ind w:left="-113"/>
              <w:jc w:val="center"/>
            </w:pPr>
          </w:p>
        </w:tc>
        <w:tc>
          <w:tcPr>
            <w:tcW w:w="664" w:type="dxa"/>
            <w:tcBorders>
              <w:left w:val="single" w:sz="12" w:space="0" w:color="FFFFFF" w:themeColor="background1"/>
            </w:tcBorders>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70AD47" w:themeFill="accent6"/>
            <w:vAlign w:val="center"/>
          </w:tcPr>
          <w:p w:rsidR="00536DDE" w:rsidRPr="00353D9F" w:rsidRDefault="00536DDE" w:rsidP="00923FC7">
            <w:pPr>
              <w:pStyle w:val="ProductList-OfferingBody"/>
              <w:ind w:left="-113"/>
              <w:jc w:val="center"/>
              <w:rPr>
                <w:bCs/>
              </w:rPr>
            </w:pPr>
            <w:r w:rsidRPr="00353D9F">
              <w:rPr>
                <w:bCs/>
              </w:rPr>
              <w:fldChar w:fldCharType="begin"/>
            </w:r>
            <w:r w:rsidRPr="00353D9F">
              <w:rPr>
                <w:bCs/>
                <w:lang w:val="it-IT"/>
              </w:rPr>
              <w:instrText xml:space="preserve"> </w:instrText>
            </w:r>
            <w:r w:rsidRPr="00353D9F">
              <w:rPr>
                <w:bCs/>
                <w:color w:val="1F497D"/>
                <w:lang w:val="it-IT"/>
              </w:rPr>
              <w:instrText>AutoTextList  \s NoStyle \t “</w:instrText>
            </w:r>
            <w:r w:rsidRPr="00353D9F">
              <w:rPr>
                <w:bCs/>
                <w:lang w:val="it-IT"/>
              </w:rPr>
              <w:instrText>Servizio Online Enterprise</w:instrText>
            </w:r>
            <w:r w:rsidRPr="00353D9F">
              <w:rPr>
                <w:bCs/>
                <w:color w:val="1F497D"/>
                <w:lang w:val="it-IT"/>
              </w:rPr>
              <w:instrText>”</w:instrText>
            </w:r>
            <w:r w:rsidRPr="00353D9F">
              <w:rPr>
                <w:bCs/>
                <w:lang w:val="it-IT"/>
              </w:rPr>
              <w:instrText xml:space="preserve">  </w:instrText>
            </w:r>
            <w:r w:rsidRPr="00353D9F">
              <w:rPr>
                <w:bCs/>
              </w:rPr>
              <w:fldChar w:fldCharType="separate"/>
            </w:r>
            <w:r w:rsidRPr="00353D9F">
              <w:rPr>
                <w:bCs/>
                <w:lang w:val="it-IT"/>
              </w:rPr>
              <w:t>EO</w:t>
            </w:r>
            <w:r w:rsidRPr="00353D9F">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7"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1F4A2A">
            <w:pPr>
              <w:pStyle w:val="ProductList-Offering2"/>
              <w:rPr>
                <w:lang w:val="it-IT"/>
              </w:rPr>
            </w:pPr>
            <w:bookmarkStart w:id="1269" w:name="_Toc379797368"/>
            <w:bookmarkStart w:id="1270" w:name="_Toc380513400"/>
            <w:bookmarkStart w:id="1271" w:name="_Toc380655450"/>
            <w:bookmarkStart w:id="1272" w:name="_Toc386626479"/>
            <w:r w:rsidRPr="001B7167">
              <w:rPr>
                <w:lang w:val="it-IT"/>
              </w:rPr>
              <w:t>Componente Aggiuntivo di Office 365 Government G1, G3, G4</w:t>
            </w:r>
            <w:r>
              <w:fldChar w:fldCharType="begin"/>
            </w:r>
            <w:r w:rsidRPr="001B7167">
              <w:rPr>
                <w:lang w:val="it-IT"/>
              </w:rPr>
              <w:instrText>XE "Office 365 Government G1, G3, G4"</w:instrText>
            </w:r>
            <w:r>
              <w:fldChar w:fldCharType="end"/>
            </w:r>
            <w:r>
              <w:fldChar w:fldCharType="begin"/>
            </w:r>
            <w:r w:rsidRPr="001B7167">
              <w:rPr>
                <w:lang w:val="it-IT"/>
              </w:rPr>
              <w:instrText>XE "Componente Aggiuntivo di Office 365 Government G1, G3, G4"</w:instrText>
            </w:r>
            <w:r>
              <w:fldChar w:fldCharType="end"/>
            </w:r>
            <w:r w:rsidRPr="001B7167">
              <w:rPr>
                <w:lang w:val="it-IT"/>
              </w:rPr>
              <w:t xml:space="preserve"> (SL per Utente)</w:t>
            </w:r>
            <w:bookmarkEnd w:id="1269"/>
            <w:bookmarkEnd w:id="1270"/>
            <w:bookmarkEnd w:id="1271"/>
            <w:bookmarkEnd w:id="1272"/>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Pr="001B7167" w:rsidRDefault="00536DDE" w:rsidP="001F4A2A">
            <w:pPr>
              <w:pStyle w:val="ProductList-OfferingBody"/>
              <w:ind w:left="-113"/>
              <w:jc w:val="center"/>
              <w:rPr>
                <w:lang w:val="it-IT"/>
              </w:rPr>
            </w:pPr>
          </w:p>
        </w:tc>
        <w:tc>
          <w:tcPr>
            <w:tcW w:w="664" w:type="dxa"/>
            <w:tcBorders>
              <w:left w:val="single" w:sz="12" w:space="0" w:color="FFFFFF" w:themeColor="background1"/>
            </w:tcBorders>
            <w:shd w:val="clear" w:color="auto" w:fill="BFBFBF" w:themeFill="background1" w:themeFillShade="BF"/>
            <w:vAlign w:val="center"/>
          </w:tcPr>
          <w:p w:rsidR="00536DDE" w:rsidRPr="001B7167" w:rsidRDefault="00536DDE" w:rsidP="001F4A2A">
            <w:pPr>
              <w:pStyle w:val="ProductList-OfferingBody"/>
              <w:ind w:left="-113"/>
              <w:jc w:val="center"/>
              <w:rPr>
                <w:lang w:val="it-IT"/>
              </w:rP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7"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dashSmallGap" w:sz="4" w:space="0" w:color="BFBFBF" w:themeColor="background1" w:themeShade="BF"/>
              <w:right w:val="nil"/>
            </w:tcBorders>
          </w:tcPr>
          <w:p w:rsidR="00536DDE" w:rsidRPr="001B7167" w:rsidRDefault="00536DDE" w:rsidP="001F4A2A">
            <w:pPr>
              <w:pStyle w:val="ProductList-Offering2"/>
              <w:rPr>
                <w:lang w:val="it-IT"/>
              </w:rPr>
            </w:pPr>
            <w:bookmarkStart w:id="1273" w:name="_Toc379797369"/>
            <w:bookmarkStart w:id="1274" w:name="_Toc380513401"/>
            <w:bookmarkStart w:id="1275" w:name="_Toc380655451"/>
            <w:bookmarkStart w:id="1276" w:name="_Toc386626480"/>
            <w:r w:rsidRPr="001B7167">
              <w:rPr>
                <w:lang w:val="it-IT"/>
              </w:rPr>
              <w:t>Componente Aggiuntivo di Office 365 Government G3 e G4</w:t>
            </w:r>
            <w:r>
              <w:fldChar w:fldCharType="begin"/>
            </w:r>
            <w:r w:rsidRPr="001B7167">
              <w:rPr>
                <w:lang w:val="it-IT"/>
              </w:rPr>
              <w:instrText>XE "Office 365 Government G1, G3, G4"</w:instrText>
            </w:r>
            <w:r>
              <w:fldChar w:fldCharType="end"/>
            </w:r>
            <w:r w:rsidRPr="001B7167">
              <w:rPr>
                <w:lang w:val="it-IT"/>
              </w:rPr>
              <w:t xml:space="preserve"> senza ProPlus</w:t>
            </w:r>
            <w:r>
              <w:fldChar w:fldCharType="begin"/>
            </w:r>
            <w:r w:rsidRPr="001B7167">
              <w:rPr>
                <w:lang w:val="it-IT"/>
              </w:rPr>
              <w:instrText>XE "Office 365 Government G1, G3, G4 senza Componente Aggiuntivo di Office Pro Plus"</w:instrText>
            </w:r>
            <w:r>
              <w:fldChar w:fldCharType="end"/>
            </w:r>
            <w:r w:rsidRPr="001B7167">
              <w:rPr>
                <w:lang w:val="it-IT"/>
              </w:rPr>
              <w:t xml:space="preserve"> </w:t>
            </w:r>
            <w:r w:rsidR="004008A2" w:rsidRPr="001B7167">
              <w:rPr>
                <w:lang w:val="it-IT"/>
              </w:rPr>
              <w:br/>
            </w:r>
            <w:r w:rsidRPr="001B7167">
              <w:rPr>
                <w:lang w:val="it-IT"/>
              </w:rPr>
              <w:t>(SL per Utente)</w:t>
            </w:r>
            <w:bookmarkEnd w:id="1273"/>
            <w:bookmarkEnd w:id="1274"/>
            <w:bookmarkEnd w:id="1275"/>
            <w:bookmarkEnd w:id="1276"/>
          </w:p>
        </w:tc>
        <w:tc>
          <w:tcPr>
            <w:tcW w:w="720" w:type="dxa"/>
            <w:tcBorders>
              <w:top w:val="dashSmallGap" w:sz="4" w:space="0" w:color="BFBFBF" w:themeColor="background1" w:themeShade="BF"/>
              <w:left w:val="nil"/>
              <w:bottom w:val="dashSmallGap" w:sz="4" w:space="0" w:color="BFBFBF" w:themeColor="background1" w:themeShade="BF"/>
              <w:right w:val="nil"/>
            </w:tcBorders>
            <w:vAlign w:val="center"/>
          </w:tcPr>
          <w:p w:rsidR="00536DDE" w:rsidRPr="001B7167" w:rsidRDefault="00536DDE" w:rsidP="001F4A2A">
            <w:pPr>
              <w:pStyle w:val="ProductList-OfferingBody"/>
              <w:ind w:left="-113"/>
              <w:jc w:val="center"/>
              <w:rPr>
                <w:lang w:val="it-IT"/>
              </w:rPr>
            </w:pPr>
          </w:p>
        </w:tc>
        <w:tc>
          <w:tcPr>
            <w:tcW w:w="664" w:type="dxa"/>
            <w:tcBorders>
              <w:left w:val="single" w:sz="12" w:space="0" w:color="FFFFFF" w:themeColor="background1"/>
            </w:tcBorders>
            <w:shd w:val="clear" w:color="auto" w:fill="BFBFBF" w:themeFill="background1" w:themeFillShade="BF"/>
            <w:vAlign w:val="center"/>
          </w:tcPr>
          <w:p w:rsidR="00536DDE" w:rsidRPr="001B7167" w:rsidRDefault="00536DDE" w:rsidP="001F4A2A">
            <w:pPr>
              <w:pStyle w:val="ProductList-OfferingBody"/>
              <w:ind w:left="-113"/>
              <w:jc w:val="center"/>
              <w:rPr>
                <w:lang w:val="it-IT"/>
              </w:rPr>
            </w:pPr>
          </w:p>
        </w:tc>
        <w:tc>
          <w:tcPr>
            <w:tcW w:w="738" w:type="dxa"/>
            <w:shd w:val="clear" w:color="auto" w:fill="70AD47" w:themeFill="accent6"/>
            <w:vAlign w:val="center"/>
          </w:tcPr>
          <w:p w:rsidR="00536DDE" w:rsidRDefault="00536DDE" w:rsidP="00923FC7">
            <w:pPr>
              <w:pStyle w:val="ProductList-OfferingBody"/>
              <w:ind w:left="-113"/>
              <w:jc w:val="center"/>
            </w:pPr>
            <w:r w:rsidRPr="00AD052E">
              <w:rPr>
                <w:bCs/>
              </w:rPr>
              <w:fldChar w:fldCharType="begin"/>
            </w:r>
            <w:r w:rsidRPr="0078659E">
              <w:rPr>
                <w:bCs/>
                <w:color w:val="1F497D"/>
                <w:lang w:val="it-IT"/>
              </w:rPr>
              <w:instrText>AutoTextList  \s NoStyle \t “</w:instrText>
            </w:r>
            <w:r w:rsidRPr="0078659E">
              <w:rPr>
                <w:bCs/>
                <w:lang w:val="it-IT"/>
              </w:rPr>
              <w:instrText>Prodotto Aggiuntivo</w:instrText>
            </w:r>
            <w:r w:rsidRPr="0078659E">
              <w:rPr>
                <w:bCs/>
                <w:color w:val="1F497D"/>
                <w:lang w:val="it-IT"/>
              </w:rPr>
              <w:instrText>”</w:instrText>
            </w:r>
            <w:r w:rsidRPr="00AD052E">
              <w:rPr>
                <w:bCs/>
              </w:rPr>
              <w:fldChar w:fldCharType="separate"/>
            </w:r>
            <w:r w:rsidRPr="0078659E">
              <w:rPr>
                <w:bCs/>
                <w:lang w:val="it-IT"/>
              </w:rPr>
              <w:t xml:space="preserve"> </w:t>
            </w:r>
            <w:r w:rsidRPr="00850A5C">
              <w:rPr>
                <w:bCs/>
              </w:rPr>
              <w:t>A</w:t>
            </w:r>
            <w:r w:rsidRPr="00AD052E">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7"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923FC7">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r w:rsidR="00536DDE" w:rsidTr="0027149C">
        <w:trPr>
          <w:cantSplit/>
          <w:trHeight w:val="44"/>
          <w:tblHeader/>
        </w:trPr>
        <w:tc>
          <w:tcPr>
            <w:tcW w:w="3285" w:type="dxa"/>
            <w:tcBorders>
              <w:top w:val="dashSmallGap" w:sz="4" w:space="0" w:color="BFBFBF" w:themeColor="background1" w:themeShade="BF"/>
              <w:left w:val="nil"/>
              <w:bottom w:val="nil"/>
              <w:right w:val="nil"/>
            </w:tcBorders>
          </w:tcPr>
          <w:p w:rsidR="00536DDE" w:rsidRDefault="00536DDE" w:rsidP="001F4A2A">
            <w:pPr>
              <w:pStyle w:val="ProductList-Offering2"/>
            </w:pPr>
            <w:bookmarkStart w:id="1277" w:name="_Toc379797370"/>
            <w:bookmarkStart w:id="1278" w:name="_Toc380513402"/>
            <w:bookmarkStart w:id="1279" w:name="_Toc380655452"/>
            <w:bookmarkStart w:id="1280" w:name="_Toc386626481"/>
            <w:r>
              <w:t>Office 365 Midsize Business</w:t>
            </w:r>
            <w:r>
              <w:fldChar w:fldCharType="begin"/>
            </w:r>
            <w:r>
              <w:instrText>XE "Office 365 Midsize Business"</w:instrText>
            </w:r>
            <w:r>
              <w:fldChar w:fldCharType="end"/>
            </w:r>
            <w:r>
              <w:t xml:space="preserve"> (SL per Utente)</w:t>
            </w:r>
            <w:bookmarkEnd w:id="1277"/>
            <w:bookmarkEnd w:id="1278"/>
            <w:bookmarkEnd w:id="1279"/>
            <w:bookmarkEnd w:id="1280"/>
          </w:p>
        </w:tc>
        <w:tc>
          <w:tcPr>
            <w:tcW w:w="720" w:type="dxa"/>
            <w:tcBorders>
              <w:top w:val="dashSmallGap" w:sz="4" w:space="0" w:color="BFBFBF" w:themeColor="background1" w:themeShade="BF"/>
              <w:left w:val="nil"/>
              <w:bottom w:val="nil"/>
              <w:right w:val="nil"/>
            </w:tcBorders>
            <w:vAlign w:val="center"/>
          </w:tcPr>
          <w:p w:rsidR="00536DDE" w:rsidRDefault="00536DDE" w:rsidP="001F4A2A">
            <w:pPr>
              <w:pStyle w:val="ProductList-OfferingBody"/>
              <w:ind w:left="-113"/>
              <w:jc w:val="center"/>
            </w:pPr>
            <w:r>
              <w:t>1</w:t>
            </w:r>
          </w:p>
        </w:tc>
        <w:tc>
          <w:tcPr>
            <w:tcW w:w="664" w:type="dxa"/>
            <w:tcBorders>
              <w:left w:val="single" w:sz="12" w:space="0" w:color="FFFFFF" w:themeColor="background1"/>
            </w:tcBorders>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737" w:type="dxa"/>
            <w:shd w:val="clear" w:color="auto" w:fill="70AD47" w:themeFill="accent6"/>
            <w:vAlign w:val="center"/>
          </w:tcPr>
          <w:p w:rsidR="00536DDE" w:rsidRDefault="00536DDE" w:rsidP="001F4A2A">
            <w:pPr>
              <w:pStyle w:val="ProductList-OfferingBody"/>
              <w:ind w:left="-113"/>
              <w:jc w:val="center"/>
            </w:pPr>
          </w:p>
        </w:tc>
        <w:tc>
          <w:tcPr>
            <w:tcW w:w="738" w:type="dxa"/>
            <w:shd w:val="clear" w:color="auto" w:fill="70AD47" w:themeFill="accent6"/>
            <w:vAlign w:val="center"/>
          </w:tcPr>
          <w:p w:rsidR="00536DDE" w:rsidRPr="00DA1511" w:rsidRDefault="00536DDE" w:rsidP="00923FC7">
            <w:pPr>
              <w:pStyle w:val="ProductList-OfferingBody"/>
              <w:ind w:left="-113"/>
              <w:jc w:val="center"/>
              <w:rPr>
                <w:bCs/>
              </w:rPr>
            </w:pPr>
            <w:r w:rsidRPr="00DA1511">
              <w:rPr>
                <w:bCs/>
              </w:rPr>
              <w:fldChar w:fldCharType="begin"/>
            </w:r>
            <w:r w:rsidRPr="00DA1511">
              <w:rPr>
                <w:bCs/>
                <w:lang w:val="it-IT"/>
              </w:rPr>
              <w:instrText xml:space="preserve"> </w:instrText>
            </w:r>
            <w:r w:rsidRPr="00DA1511">
              <w:rPr>
                <w:bCs/>
                <w:color w:val="1F497D"/>
                <w:lang w:val="it-IT"/>
              </w:rPr>
              <w:instrText>AutoTextList  \s NoStyle \t “</w:instrText>
            </w:r>
            <w:r w:rsidRPr="00DA1511">
              <w:rPr>
                <w:bCs/>
                <w:lang w:val="it-IT"/>
              </w:rPr>
              <w:instrText>Open License e Open Value</w:instrText>
            </w:r>
            <w:r w:rsidRPr="00DA1511">
              <w:rPr>
                <w:bCs/>
                <w:color w:val="1F497D"/>
                <w:lang w:val="it-IT"/>
              </w:rPr>
              <w:instrText>”</w:instrText>
            </w:r>
            <w:r w:rsidRPr="00DA1511">
              <w:rPr>
                <w:bCs/>
                <w:lang w:val="it-IT"/>
              </w:rPr>
              <w:instrText xml:space="preserve">  </w:instrText>
            </w:r>
            <w:r w:rsidRPr="00DA1511">
              <w:rPr>
                <w:bCs/>
              </w:rPr>
              <w:fldChar w:fldCharType="separate"/>
            </w:r>
            <w:r w:rsidRPr="00DA1511">
              <w:rPr>
                <w:bCs/>
                <w:lang w:val="it-IT"/>
              </w:rPr>
              <w:t>OF</w:t>
            </w:r>
            <w:r w:rsidRPr="00DA1511">
              <w:rPr>
                <w:bCs/>
              </w:rPr>
              <w:fldChar w:fldCharType="end"/>
            </w:r>
          </w:p>
        </w:tc>
        <w:tc>
          <w:tcPr>
            <w:tcW w:w="738" w:type="dxa"/>
            <w:shd w:val="clear" w:color="auto" w:fill="70AD47" w:themeFill="accent6"/>
            <w:vAlign w:val="center"/>
          </w:tcPr>
          <w:p w:rsidR="00536DDE" w:rsidRPr="00900267" w:rsidRDefault="00536DDE" w:rsidP="00923FC7">
            <w:pPr>
              <w:pStyle w:val="ProductList-OfferingBody"/>
              <w:ind w:left="-113"/>
              <w:jc w:val="center"/>
              <w:rPr>
                <w:bCs/>
              </w:rPr>
            </w:pPr>
            <w:r w:rsidRPr="00900267">
              <w:rPr>
                <w:bCs/>
              </w:rPr>
              <w:fldChar w:fldCharType="begin"/>
            </w:r>
            <w:r w:rsidRPr="00900267">
              <w:rPr>
                <w:bCs/>
                <w:lang w:val="it-IT"/>
              </w:rPr>
              <w:instrText xml:space="preserve"> </w:instrText>
            </w:r>
            <w:r w:rsidRPr="00900267">
              <w:rPr>
                <w:bCs/>
                <w:color w:val="1F497D"/>
                <w:lang w:val="it-IT"/>
              </w:rPr>
              <w:instrText>AutoTextList  \s NoStyle \t “</w:instrText>
            </w:r>
            <w:r w:rsidRPr="00900267">
              <w:rPr>
                <w:bCs/>
                <w:lang w:val="it-IT"/>
              </w:rPr>
              <w:instrText>Non per l'Intera Organizzazione in Open Value</w:instrText>
            </w:r>
            <w:r w:rsidRPr="00900267">
              <w:rPr>
                <w:bCs/>
                <w:color w:val="1F497D"/>
                <w:lang w:val="it-IT"/>
              </w:rPr>
              <w:instrText>”</w:instrText>
            </w:r>
            <w:r w:rsidRPr="00900267">
              <w:rPr>
                <w:bCs/>
                <w:lang w:val="it-IT"/>
              </w:rPr>
              <w:instrText xml:space="preserve"> </w:instrText>
            </w:r>
            <w:r w:rsidRPr="00900267">
              <w:rPr>
                <w:bCs/>
              </w:rPr>
              <w:fldChar w:fldCharType="separate"/>
            </w:r>
            <w:r w:rsidRPr="00900267">
              <w:rPr>
                <w:bCs/>
                <w:lang w:val="it-IT"/>
              </w:rPr>
              <w:t xml:space="preserve"> P</w:t>
            </w:r>
            <w:r w:rsidRPr="00900267">
              <w:rPr>
                <w:bCs/>
              </w:rPr>
              <w:fldChar w:fldCharType="end"/>
            </w:r>
          </w:p>
        </w:tc>
        <w:tc>
          <w:tcPr>
            <w:tcW w:w="738" w:type="dxa"/>
            <w:shd w:val="clear" w:color="auto" w:fill="BFBFBF" w:themeFill="background1" w:themeFillShade="BF"/>
            <w:vAlign w:val="center"/>
          </w:tcPr>
          <w:p w:rsidR="00536DDE" w:rsidRDefault="00536DDE" w:rsidP="001F4A2A">
            <w:pPr>
              <w:pStyle w:val="ProductList-OfferingBody"/>
              <w:ind w:left="-113"/>
              <w:jc w:val="center"/>
            </w:pPr>
          </w:p>
        </w:tc>
        <w:tc>
          <w:tcPr>
            <w:tcW w:w="966" w:type="dxa"/>
            <w:shd w:val="clear" w:color="auto" w:fill="BFBFBF" w:themeFill="background1" w:themeFillShade="BF"/>
            <w:vAlign w:val="center"/>
          </w:tcPr>
          <w:p w:rsidR="00536DDE" w:rsidRDefault="00536DDE" w:rsidP="001F4A2A">
            <w:pPr>
              <w:pStyle w:val="ProductList-OfferingBody"/>
              <w:ind w:left="-113"/>
              <w:jc w:val="center"/>
            </w:pPr>
          </w:p>
        </w:tc>
      </w:tr>
    </w:tbl>
    <w:p w:rsidR="00EE40B5" w:rsidRPr="004C09A1" w:rsidRDefault="00EE40B5"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492"/>
        <w:gridCol w:w="3987"/>
        <w:gridCol w:w="3321"/>
      </w:tblGrid>
      <w:tr w:rsidR="00782C7B" w:rsidRPr="00ED0B44" w:rsidTr="00984E31">
        <w:tc>
          <w:tcPr>
            <w:tcW w:w="3492" w:type="dxa"/>
          </w:tcPr>
          <w:p w:rsidR="00782C7B" w:rsidRPr="001B7167" w:rsidRDefault="00594501" w:rsidP="00594501">
            <w:pPr>
              <w:pStyle w:val="ProductList-Body"/>
              <w:spacing w:before="20" w:after="20"/>
              <w:rPr>
                <w:lang w:val="it-IT"/>
              </w:rPr>
            </w:pPr>
            <w:r w:rsidRPr="001B7167">
              <w:rPr>
                <w:lang w:val="it-IT"/>
              </w:rPr>
              <w:t xml:space="preserve">Idoneità alla Riduzione: </w:t>
            </w:r>
            <w:r w:rsidRPr="001B7167">
              <w:rPr>
                <w:b/>
                <w:lang w:val="it-IT"/>
              </w:rPr>
              <w:t>Tutti i piani E, G e K</w:t>
            </w:r>
          </w:p>
          <w:p w:rsidR="00E44A07" w:rsidRPr="001B7167" w:rsidRDefault="00E44A07" w:rsidP="00594501">
            <w:pPr>
              <w:pStyle w:val="ProductList-Body"/>
              <w:spacing w:before="20" w:after="20"/>
              <w:rPr>
                <w:lang w:val="it-IT"/>
              </w:rPr>
            </w:pPr>
            <w:r w:rsidRPr="001B7167">
              <w:rPr>
                <w:lang w:val="it-IT"/>
              </w:rPr>
              <w:t xml:space="preserve">Idoneità alla Procedura di Ordine True-up: </w:t>
            </w:r>
            <w:r w:rsidRPr="001B7167">
              <w:rPr>
                <w:b/>
                <w:lang w:val="it-IT"/>
              </w:rPr>
              <w:t>Tutti i piani E, G e K</w:t>
            </w:r>
          </w:p>
        </w:tc>
        <w:tc>
          <w:tcPr>
            <w:tcW w:w="3987" w:type="dxa"/>
          </w:tcPr>
          <w:p w:rsidR="00782C7B" w:rsidRPr="001B7167" w:rsidRDefault="00594501" w:rsidP="001F3F1F">
            <w:pPr>
              <w:pStyle w:val="ProductList-Body"/>
              <w:spacing w:before="20" w:after="20"/>
              <w:ind w:left="167" w:hanging="167"/>
              <w:rPr>
                <w:lang w:val="it-IT"/>
              </w:rPr>
            </w:pPr>
            <w:r w:rsidRPr="001B7167">
              <w:rPr>
                <w:lang w:val="it-IT"/>
              </w:rPr>
              <w:t xml:space="preserve">Pool di Prodotti: </w:t>
            </w:r>
            <w:r w:rsidRPr="001B7167">
              <w:rPr>
                <w:b/>
                <w:lang w:val="it-IT"/>
              </w:rPr>
              <w:t>Server</w:t>
            </w:r>
            <w:r w:rsidRPr="001B7167">
              <w:rPr>
                <w:lang w:val="it-IT"/>
              </w:rPr>
              <w:t xml:space="preserve"> (tutti i piani E1, G1, K1, A2); </w:t>
            </w:r>
            <w:r w:rsidRPr="001B7167">
              <w:rPr>
                <w:b/>
                <w:lang w:val="it-IT"/>
              </w:rPr>
              <w:t>Applicazione e Server (tutti gli altri)</w:t>
            </w:r>
          </w:p>
        </w:tc>
        <w:tc>
          <w:tcPr>
            <w:tcW w:w="3321" w:type="dxa"/>
          </w:tcPr>
          <w:p w:rsidR="00782C7B" w:rsidRPr="001B7167" w:rsidRDefault="00085D21" w:rsidP="00085D21">
            <w:pPr>
              <w:pStyle w:val="ProductList-Body"/>
              <w:spacing w:before="20" w:after="20"/>
              <w:rPr>
                <w:lang w:val="it-IT"/>
              </w:rPr>
            </w:pPr>
            <w:r w:rsidRPr="001B7167">
              <w:rPr>
                <w:lang w:val="it-IT"/>
              </w:rPr>
              <w:t>Esenzione per gli Utenti Qualificati</w:t>
            </w:r>
            <w:r>
              <w:fldChar w:fldCharType="begin"/>
            </w:r>
            <w:r w:rsidRPr="001B7167">
              <w:rPr>
                <w:lang w:val="it-IT"/>
              </w:rPr>
              <w:instrText xml:space="preserve"> AutoTextList \sNoStyle\t "Qualified User Exemption"</w:instrText>
            </w:r>
            <w:r>
              <w:fldChar w:fldCharType="end"/>
            </w:r>
            <w:r w:rsidRPr="001B7167">
              <w:rPr>
                <w:lang w:val="it-IT"/>
              </w:rPr>
              <w:t xml:space="preserve">: </w:t>
            </w:r>
            <w:r w:rsidRPr="001B7167">
              <w:rPr>
                <w:b/>
                <w:lang w:val="it-IT"/>
              </w:rPr>
              <w:t>solo K</w:t>
            </w:r>
          </w:p>
        </w:tc>
      </w:tr>
      <w:tr w:rsidR="00782C7B" w:rsidRPr="00ED0B44" w:rsidTr="00984E31">
        <w:tc>
          <w:tcPr>
            <w:tcW w:w="3492" w:type="dxa"/>
          </w:tcPr>
          <w:p w:rsidR="00782C7B" w:rsidRPr="001B7167" w:rsidRDefault="00E44A07" w:rsidP="002C0221">
            <w:pPr>
              <w:pStyle w:val="ProductList-Body"/>
              <w:spacing w:before="20" w:after="20"/>
              <w:ind w:left="162" w:hanging="162"/>
              <w:rPr>
                <w:lang w:val="it-IT"/>
              </w:rPr>
            </w:pPr>
            <w:r w:rsidRPr="001B7167">
              <w:rPr>
                <w:lang w:val="it-IT"/>
              </w:rPr>
              <w:t>Idoneità alla Transizione:</w:t>
            </w:r>
            <w:r w:rsidRPr="001B7167">
              <w:rPr>
                <w:b/>
                <w:lang w:val="it-IT"/>
              </w:rPr>
              <w:t xml:space="preserve"> Tutti i piani E e G (solo Core CAL per E1/G1), tranne i Componenti Aggiuntivi</w:t>
            </w:r>
          </w:p>
        </w:tc>
        <w:tc>
          <w:tcPr>
            <w:tcW w:w="3987" w:type="dxa"/>
          </w:tcPr>
          <w:p w:rsidR="00782C7B" w:rsidRPr="001B7167" w:rsidRDefault="00594501" w:rsidP="00594501">
            <w:pPr>
              <w:pStyle w:val="ProductList-Body"/>
              <w:spacing w:before="20" w:after="20"/>
              <w:rPr>
                <w:lang w:val="it-IT"/>
              </w:rPr>
            </w:pPr>
            <w:r w:rsidRPr="001B7167">
              <w:rPr>
                <w:lang w:val="it-IT"/>
              </w:rPr>
              <w:t xml:space="preserve">Idoneità al Periodo di Validità Esteso: </w:t>
            </w:r>
            <w:r w:rsidRPr="001B7167">
              <w:rPr>
                <w:b/>
                <w:lang w:val="it-IT"/>
              </w:rPr>
              <w:t>Tutti i piani E, G e K</w:t>
            </w:r>
          </w:p>
        </w:tc>
        <w:tc>
          <w:tcPr>
            <w:tcW w:w="3321" w:type="dxa"/>
          </w:tcPr>
          <w:p w:rsidR="00782C7B" w:rsidRPr="001B7167" w:rsidRDefault="00782C7B" w:rsidP="0009164C">
            <w:pPr>
              <w:pStyle w:val="ProductList-Body"/>
              <w:spacing w:before="20" w:after="20"/>
              <w:rPr>
                <w:b/>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09164C" w:rsidRPr="001B7167" w:rsidRDefault="0009164C" w:rsidP="0009164C">
      <w:pPr>
        <w:pStyle w:val="ProductList-Body"/>
        <w:rPr>
          <w:lang w:val="it-IT"/>
        </w:rPr>
      </w:pPr>
      <w:r w:rsidRPr="001B7167">
        <w:rPr>
          <w:b/>
          <w:color w:val="00188F"/>
          <w:lang w:val="it-IT"/>
        </w:rPr>
        <w:t>Concessione di Licenza per Lync per i Servizi Office 365</w:t>
      </w:r>
    </w:p>
    <w:p w:rsidR="0009164C" w:rsidRPr="001B7167" w:rsidRDefault="0009164C" w:rsidP="0009164C">
      <w:pPr>
        <w:pStyle w:val="ProductList-Body"/>
        <w:rPr>
          <w:lang w:val="it-IT"/>
        </w:rPr>
      </w:pPr>
      <w:r w:rsidRPr="001B7167">
        <w:rPr>
          <w:lang w:val="it-IT"/>
        </w:rPr>
        <w:t>Ai fini dell</w:t>
      </w:r>
      <w:r w:rsidR="001B7167">
        <w:rPr>
          <w:lang w:val="it-IT"/>
        </w:rPr>
        <w:t>’</w:t>
      </w:r>
      <w:r w:rsidRPr="001B7167">
        <w:rPr>
          <w:lang w:val="it-IT"/>
        </w:rPr>
        <w:t>interpretazione della presente concessione di licenza, le SL per Utente per Office 365 Education A2</w:t>
      </w:r>
      <w:r>
        <w:fldChar w:fldCharType="begin"/>
      </w:r>
      <w:r w:rsidRPr="001B7167">
        <w:rPr>
          <w:lang w:val="it-IT"/>
        </w:rPr>
        <w:instrText>XE "Office 365 Education A2"</w:instrText>
      </w:r>
      <w:r>
        <w:fldChar w:fldCharType="end"/>
      </w:r>
      <w:r w:rsidRPr="001B7167">
        <w:rPr>
          <w:lang w:val="it-IT"/>
        </w:rPr>
        <w:t>-A4 e le SL per Utente per Lync Online Piani 1-2 sono “licenze qualificanti”. Lync Online Piano 1</w:t>
      </w:r>
      <w:r>
        <w:fldChar w:fldCharType="begin"/>
      </w:r>
      <w:r w:rsidRPr="001B7167">
        <w:rPr>
          <w:lang w:val="it-IT"/>
        </w:rPr>
        <w:instrText>XE "Lync Online Piano 1"</w:instrText>
      </w:r>
      <w:r>
        <w:fldChar w:fldCharType="end"/>
      </w:r>
      <w:r w:rsidRPr="001B7167">
        <w:rPr>
          <w:lang w:val="it-IT"/>
        </w:rPr>
        <w:t xml:space="preserve"> e Piano 2 richiedono l</w:t>
      </w:r>
      <w:r w:rsidR="001B7167">
        <w:rPr>
          <w:lang w:val="it-IT"/>
        </w:rPr>
        <w:t>’</w:t>
      </w:r>
      <w:r w:rsidRPr="001B7167">
        <w:rPr>
          <w:lang w:val="it-IT"/>
        </w:rPr>
        <w:t>acquisto di una licenza e l</w:t>
      </w:r>
      <w:r w:rsidR="001B7167">
        <w:rPr>
          <w:lang w:val="it-IT"/>
        </w:rPr>
        <w:t>’</w:t>
      </w:r>
      <w:r w:rsidRPr="001B7167">
        <w:rPr>
          <w:lang w:val="it-IT"/>
        </w:rPr>
        <w:t>installazione a parte di Microsoft Lync 2013</w:t>
      </w:r>
      <w:r>
        <w:fldChar w:fldCharType="begin"/>
      </w:r>
      <w:r w:rsidRPr="001B7167">
        <w:rPr>
          <w:lang w:val="it-IT"/>
        </w:rPr>
        <w:instrText>XE "Lync 2013"</w:instrText>
      </w:r>
      <w:r>
        <w:fldChar w:fldCharType="end"/>
      </w:r>
      <w:r w:rsidRPr="001B7167">
        <w:rPr>
          <w:lang w:val="it-IT"/>
        </w:rPr>
        <w:t xml:space="preserve"> (o di Lync per Mac 2011</w:t>
      </w:r>
      <w:r>
        <w:fldChar w:fldCharType="begin"/>
      </w:r>
      <w:r w:rsidRPr="001B7167">
        <w:rPr>
          <w:lang w:val="it-IT"/>
        </w:rPr>
        <w:instrText>XE "Lync per Mac 2011"</w:instrText>
      </w:r>
      <w:r>
        <w:fldChar w:fldCharType="end"/>
      </w:r>
      <w:r w:rsidRPr="001B7167">
        <w:rPr>
          <w:lang w:val="it-IT"/>
        </w:rPr>
        <w:t>) per accedere al relativo set completo di funzionalità. Grazie a un</w:t>
      </w:r>
      <w:r w:rsidR="001B7167">
        <w:rPr>
          <w:lang w:val="it-IT"/>
        </w:rPr>
        <w:t>’</w:t>
      </w:r>
      <w:r w:rsidRPr="001B7167">
        <w:rPr>
          <w:lang w:val="it-IT"/>
        </w:rP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 loro utenti finali in possesso di Windows.</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lang w:val="it-IT"/>
        </w:rPr>
        <w:t>Ai sensi dei Contratti Campus e School le licenze “Subscription” per i Piani di Office 365 dovranno essere acquistate in modalità per utente per l</w:t>
      </w:r>
      <w:r w:rsidR="001B7167">
        <w:rPr>
          <w:lang w:val="it-IT"/>
        </w:rPr>
        <w:t>’</w:t>
      </w:r>
      <w:r w:rsidRPr="001B7167">
        <w:rPr>
          <w:lang w:val="it-IT"/>
        </w:rPr>
        <w:t>intero istituto oppure non per l</w:t>
      </w:r>
      <w:r w:rsidR="001B7167">
        <w:rPr>
          <w:lang w:val="it-IT"/>
        </w:rPr>
        <w:t>’</w:t>
      </w:r>
      <w:r w:rsidRPr="001B7167">
        <w:rPr>
          <w:lang w:val="it-IT"/>
        </w:rPr>
        <w:t>intero istituto. Qualora occorressero Licenze “Subscription” per Utente per accedere a un Piano a medio termine di Office 365, l</w:t>
      </w:r>
      <w:r w:rsidR="001B7167">
        <w:rPr>
          <w:lang w:val="it-IT"/>
        </w:rPr>
        <w:t>’</w:t>
      </w:r>
      <w:r w:rsidRPr="001B7167">
        <w:rPr>
          <w:lang w:val="it-IT"/>
        </w:rPr>
        <w:t>Istituto dovrà ordinare tali Licenze. Quando si ottiene una licenza Add-on per Office 365, anche la licenza qualificante corrispondente dovrà essere acquistata ai sensi della stessa iscrizione.</w:t>
      </w:r>
      <w:r w:rsidR="00443484" w:rsidRPr="001B7167">
        <w:rPr>
          <w:lang w:val="it-IT"/>
        </w:rPr>
        <w:t xml:space="preserve"> </w:t>
      </w:r>
      <w:r w:rsidRPr="001B7167">
        <w:rPr>
          <w:lang w:val="it-IT"/>
        </w:rPr>
        <w:t>In occasione della ricorrenza annuale l</w:t>
      </w:r>
      <w:r w:rsidR="001B7167">
        <w:rPr>
          <w:lang w:val="it-IT"/>
        </w:rPr>
        <w:t>’</w:t>
      </w:r>
      <w:r w:rsidRPr="001B7167">
        <w:rPr>
          <w:lang w:val="it-IT"/>
        </w:rPr>
        <w:t>Istituto potrà ordinare un numero di licenze per i Servizi Online inferiore rispetto alla quantità dell</w:t>
      </w:r>
      <w:r w:rsidR="001B7167">
        <w:rPr>
          <w:lang w:val="it-IT"/>
        </w:rPr>
        <w:t>’</w:t>
      </w:r>
      <w:r w:rsidRPr="001B7167">
        <w:rPr>
          <w:lang w:val="it-IT"/>
        </w:rPr>
        <w:t>ordine iniziale purché l</w:t>
      </w:r>
      <w:r w:rsidR="001B7167">
        <w:rPr>
          <w:lang w:val="it-IT"/>
        </w:rPr>
        <w:t>’</w:t>
      </w:r>
      <w:r w:rsidRPr="001B7167">
        <w:rPr>
          <w:lang w:val="it-IT"/>
        </w:rPr>
        <w:t>ordine soddisfi i requisiti minimi per i Servizi Online Piattaforma.</w:t>
      </w:r>
    </w:p>
    <w:p w:rsidR="0009164C" w:rsidRPr="001B7167" w:rsidRDefault="0009164C" w:rsidP="0009164C">
      <w:pPr>
        <w:pStyle w:val="ProductList-Body"/>
        <w:rPr>
          <w:lang w:val="it-IT"/>
        </w:rPr>
      </w:pPr>
    </w:p>
    <w:p w:rsidR="00EF6853" w:rsidRPr="001B7167" w:rsidRDefault="00EF6853"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Licenza per Office 365 ProPlus</w:t>
      </w:r>
      <w:r>
        <w:fldChar w:fldCharType="begin"/>
      </w:r>
      <w:r w:rsidRPr="001B7167">
        <w:rPr>
          <w:lang w:val="it-IT"/>
        </w:rPr>
        <w:instrText>XE "Office 365 ProPlus"</w:instrText>
      </w:r>
      <w:r>
        <w:fldChar w:fldCharType="end"/>
      </w:r>
      <w:r w:rsidRPr="001B7167">
        <w:rPr>
          <w:b/>
          <w:color w:val="00188F"/>
          <w:lang w:val="it-IT"/>
        </w:rPr>
        <w:t xml:space="preserve"> Studente gratuita con copertura docente/non docente</w:t>
      </w:r>
    </w:p>
    <w:p w:rsidR="0009164C" w:rsidRPr="001B7167" w:rsidRDefault="0009164C" w:rsidP="00606601">
      <w:pPr>
        <w:pStyle w:val="ProductList-Body"/>
        <w:rPr>
          <w:lang w:val="it-IT"/>
        </w:rPr>
      </w:pPr>
      <w:r w:rsidRPr="001B7167">
        <w:rPr>
          <w:lang w:val="it-IT"/>
        </w:rPr>
        <w:lastRenderedPageBreak/>
        <w:t>A condizione che un Istituto sia in possesso di una licenza per Office Professional Plus o Office 365 ProPlus</w:t>
      </w:r>
      <w:r>
        <w:fldChar w:fldCharType="begin"/>
      </w:r>
      <w:r w:rsidRPr="001B7167">
        <w:rPr>
          <w:lang w:val="it-IT"/>
        </w:rPr>
        <w:instrText>XE "Office 365 ProPlus"</w:instrText>
      </w:r>
      <w:r>
        <w:fldChar w:fldCharType="end"/>
      </w:r>
      <w:r w:rsidRPr="001B7167">
        <w:rPr>
          <w:lang w:val="it-IT"/>
        </w:rPr>
        <w:t xml:space="preserve"> per tutto il personale docente e non docente all</w:t>
      </w:r>
      <w:r w:rsidR="001B7167">
        <w:rPr>
          <w:lang w:val="it-IT"/>
        </w:rPr>
        <w:t>’</w:t>
      </w:r>
      <w:r w:rsidRPr="001B7167">
        <w:rPr>
          <w:lang w:val="it-IT"/>
        </w:rPr>
        <w:t>interno dell</w:t>
      </w:r>
      <w:r w:rsidR="001B7167">
        <w:rPr>
          <w:lang w:val="it-IT"/>
        </w:rPr>
        <w:t>’</w:t>
      </w:r>
      <w:r w:rsidRPr="001B7167">
        <w:rPr>
          <w:lang w:val="it-IT"/>
        </w:rPr>
        <w:t>Organizzazione definita ai sensi di Contratti Open Value Subscription - ES, Campus e School o di un</w:t>
      </w:r>
      <w:r w:rsidR="001B7167">
        <w:rPr>
          <w:lang w:val="it-IT"/>
        </w:rPr>
        <w:t>’</w:t>
      </w:r>
      <w:r w:rsidRPr="001B7167">
        <w:rPr>
          <w:lang w:val="it-IT"/>
        </w:rPr>
        <w:t>iscrizione Enrollment for Education Solutions, lo stesso Istituto è idoneo ad acquistare licenze per Office 365 ProPlus per tutti gli studenti iscritti a qualunque istituto didattico facente parte dell</w:t>
      </w:r>
      <w:r w:rsidR="001B7167">
        <w:rPr>
          <w:lang w:val="it-IT"/>
        </w:rPr>
        <w:t>’</w:t>
      </w:r>
      <w:r w:rsidRPr="001B7167">
        <w:rPr>
          <w:lang w:val="it-IT"/>
        </w:rPr>
        <w:t>Organizzazione definita dell</w:t>
      </w:r>
      <w:r w:rsidR="001B7167">
        <w:rPr>
          <w:lang w:val="it-IT"/>
        </w:rPr>
        <w:t>’</w:t>
      </w:r>
      <w:r w:rsidRPr="001B7167">
        <w:rPr>
          <w:lang w:val="it-IT"/>
        </w:rPr>
        <w:t>Istituto, che siano a tempo pieno o part-time, senza nessun costo aggiuntivo per l</w:t>
      </w:r>
      <w:r w:rsidR="001B7167">
        <w:rPr>
          <w:lang w:val="it-IT"/>
        </w:rPr>
        <w:t>’</w:t>
      </w:r>
      <w:r w:rsidRPr="001B7167">
        <w:rPr>
          <w:lang w:val="it-IT"/>
        </w:rPr>
        <w:t>Istituto. Le Licenze acquistate gratuitamente tramite la presente offerta non potranno contribuire al raggiungimento da parte dell</w:t>
      </w:r>
      <w:r w:rsidR="001B7167">
        <w:rPr>
          <w:lang w:val="it-IT"/>
        </w:rPr>
        <w:t>’</w:t>
      </w:r>
      <w:r w:rsidRPr="001B7167">
        <w:rPr>
          <w:lang w:val="it-IT"/>
        </w:rPr>
        <w:t>Istituto dei requisiti minimi richiesti per l</w:t>
      </w:r>
      <w:r w:rsidR="001B7167">
        <w:rPr>
          <w:lang w:val="it-IT"/>
        </w:rPr>
        <w:t>’</w:t>
      </w:r>
      <w:r w:rsidRPr="001B7167">
        <w:rPr>
          <w:lang w:val="it-IT"/>
        </w:rPr>
        <w:t>ordine.</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Utilizzo del Laboratorio o della Biblioteca ai sensi del contratto Campus e School</w:t>
      </w:r>
      <w:r w:rsidRPr="001B7167">
        <w:rPr>
          <w:b/>
          <w:lang w:val="it-IT"/>
        </w:rPr>
        <w:t xml:space="preserve"> </w:t>
      </w:r>
    </w:p>
    <w:p w:rsidR="0009164C" w:rsidRPr="001B7167" w:rsidRDefault="0009164C" w:rsidP="0009164C">
      <w:pPr>
        <w:pStyle w:val="ProductList-Body"/>
        <w:rPr>
          <w:lang w:val="it-IT"/>
        </w:rPr>
      </w:pPr>
      <w:r w:rsidRPr="001B7167">
        <w:rPr>
          <w:lang w:val="it-IT"/>
        </w:rPr>
        <w:t>Gli Istituti potranno prendere visione della nota del prodotto Office 365 ProPlus</w:t>
      </w:r>
      <w:r>
        <w:fldChar w:fldCharType="begin"/>
      </w:r>
      <w:r w:rsidRPr="001B7167">
        <w:rPr>
          <w:lang w:val="it-IT"/>
        </w:rPr>
        <w:instrText>XE "Office 365 ProPlus"</w:instrText>
      </w:r>
      <w:r>
        <w:fldChar w:fldCharType="end"/>
      </w:r>
      <w:r w:rsidRPr="001B7167">
        <w:rPr>
          <w:lang w:val="it-IT"/>
        </w:rPr>
        <w:t xml:space="preserve"> per l</w:t>
      </w:r>
      <w:r w:rsidR="001B7167">
        <w:rPr>
          <w:lang w:val="it-IT"/>
        </w:rPr>
        <w:t>’</w:t>
      </w:r>
      <w:r w:rsidRPr="001B7167">
        <w:rPr>
          <w:lang w:val="it-IT"/>
        </w:rPr>
        <w:t>offerta relativa all</w:t>
      </w:r>
      <w:r w:rsidR="001B7167">
        <w:rPr>
          <w:lang w:val="it-IT"/>
        </w:rPr>
        <w:t>’</w:t>
      </w:r>
      <w:r w:rsidRPr="001B7167">
        <w:rPr>
          <w:lang w:val="it-IT"/>
        </w:rPr>
        <w:t>utilizzo del software Office Professional Plus 2013</w:t>
      </w:r>
      <w:r>
        <w:fldChar w:fldCharType="begin"/>
      </w:r>
      <w:r w:rsidRPr="001B7167">
        <w:rPr>
          <w:lang w:val="it-IT"/>
        </w:rPr>
        <w:instrText>XE "Office Professional Plus 2013"</w:instrText>
      </w:r>
      <w:r>
        <w:fldChar w:fldCharType="end"/>
      </w:r>
      <w:r w:rsidRPr="001B7167">
        <w:rPr>
          <w:lang w:val="it-IT"/>
        </w:rPr>
        <w:t xml:space="preserve"> in qualsiasi laboratorio o biblioteca ad accesso libero all</w:t>
      </w:r>
      <w:r w:rsidR="001B7167">
        <w:rPr>
          <w:lang w:val="it-IT"/>
        </w:rPr>
        <w:t>’</w:t>
      </w:r>
      <w:r w:rsidRPr="001B7167">
        <w:rPr>
          <w:lang w:val="it-IT"/>
        </w:rPr>
        <w:t>interno dell</w:t>
      </w:r>
      <w:r w:rsidR="001B7167">
        <w:rPr>
          <w:lang w:val="it-IT"/>
        </w:rPr>
        <w:t>’</w:t>
      </w:r>
      <w:r w:rsidRPr="001B7167">
        <w:rPr>
          <w:lang w:val="it-IT"/>
        </w:rPr>
        <w:t>Organizzazione dell</w:t>
      </w:r>
      <w:r w:rsidR="001B7167">
        <w:rPr>
          <w:lang w:val="it-IT"/>
        </w:rPr>
        <w:t>’</w:t>
      </w:r>
      <w:r w:rsidRPr="001B7167">
        <w:rPr>
          <w:lang w:val="it-IT"/>
        </w:rPr>
        <w:t>Istituto per gli Istituti in possesso di USL per Office 365 ProPlus cedute a tutto il personale docente e non docente.</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bookmarkStart w:id="1281" w:name="AddOn"/>
      <w:r w:rsidRPr="001B7167">
        <w:rPr>
          <w:b/>
          <w:color w:val="00188F"/>
          <w:lang w:val="it-IT"/>
        </w:rPr>
        <w:t>USL Add-On</w:t>
      </w:r>
      <w:bookmarkEnd w:id="1281"/>
    </w:p>
    <w:p w:rsidR="00125581" w:rsidRPr="001B7167" w:rsidRDefault="00125581" w:rsidP="00125581">
      <w:pPr>
        <w:pStyle w:val="ProductList-Body"/>
        <w:ind w:left="180"/>
        <w:rPr>
          <w:lang w:val="it-IT"/>
        </w:rPr>
      </w:pPr>
      <w:r w:rsidRPr="001B7167">
        <w:rPr>
          <w:b/>
          <w:color w:val="00188F"/>
          <w:lang w:val="it-IT"/>
        </w:rPr>
        <w:t>Licenza Qualificante e USL Add-On</w:t>
      </w:r>
    </w:p>
    <w:p w:rsidR="00782C7B" w:rsidRPr="001B7167" w:rsidRDefault="0009164C" w:rsidP="00EE775B">
      <w:pPr>
        <w:pStyle w:val="ProductList-Body"/>
        <w:ind w:left="180"/>
        <w:rPr>
          <w:lang w:val="it-IT"/>
        </w:rPr>
      </w:pPr>
      <w:r w:rsidRPr="001B7167">
        <w:rPr>
          <w:lang w:val="it-IT"/>
        </w:rPr>
        <w:t xml:space="preserve">Una Licenza </w:t>
      </w:r>
      <w:r w:rsidR="00EE775B">
        <w:rPr>
          <w:lang w:val="it-IT"/>
        </w:rPr>
        <w:t>“</w:t>
      </w:r>
      <w:r w:rsidRPr="001B7167">
        <w:rPr>
          <w:lang w:val="it-IT"/>
        </w:rPr>
        <w:t>Subscription</w:t>
      </w:r>
      <w:r w:rsidR="00EE775B">
        <w:rPr>
          <w:lang w:val="it-IT"/>
        </w:rPr>
        <w:t>”</w:t>
      </w:r>
      <w:r w:rsidRPr="001B7167">
        <w:rPr>
          <w:lang w:val="it-IT"/>
        </w:rPr>
        <w:t xml:space="preserve"> Add-on per Utente (SL Add-on per Utente) è una Licenza </w:t>
      </w:r>
      <w:r w:rsidR="00EE775B">
        <w:rPr>
          <w:lang w:val="it-IT"/>
        </w:rPr>
        <w:t>“</w:t>
      </w:r>
      <w:r w:rsidRPr="001B7167">
        <w:rPr>
          <w:lang w:val="it-IT"/>
        </w:rPr>
        <w:t>Subscription</w:t>
      </w:r>
      <w:r w:rsidR="00EE775B">
        <w:rPr>
          <w:lang w:val="it-IT"/>
        </w:rPr>
        <w:t>”</w:t>
      </w:r>
      <w:r w:rsidRPr="001B7167">
        <w:rPr>
          <w:lang w:val="it-IT"/>
        </w:rPr>
        <w:t xml:space="preserve"> (SL) per utente acquistata in aggiunta </w:t>
      </w:r>
      <w:r w:rsidR="00097EA6" w:rsidRPr="001B7167">
        <w:rPr>
          <w:lang w:val="it-IT"/>
        </w:rPr>
        <w:br/>
      </w:r>
      <w:r w:rsidRPr="001B7167">
        <w:rPr>
          <w:lang w:val="it-IT"/>
        </w:rPr>
        <w:t>(e in associazione) a una Licenza Qualificante (o a un gruppo di Licenze Qualificanti), delineate nella tabella che segue. Per ogni SL Add-on per Utente che non appare singolarmente nei Diritti sull</w:t>
      </w:r>
      <w:r w:rsidR="001B7167">
        <w:rPr>
          <w:lang w:val="it-IT"/>
        </w:rPr>
        <w:t>’</w:t>
      </w:r>
      <w:r w:rsidRPr="001B7167">
        <w:rPr>
          <w:lang w:val="it-IT"/>
        </w:rPr>
        <w:t>Utilizzo dei Servizi Online, la licenza fornisce accesso ai Servizi Online e diritti sul relativo utilizzo equivalenti a quelli di una SL per Utente completa per lo stesso servizio.</w:t>
      </w:r>
    </w:p>
    <w:p w:rsidR="00EE40B5" w:rsidRPr="001B7167" w:rsidRDefault="00EE40B5" w:rsidP="004F3C6D">
      <w:pPr>
        <w:pStyle w:val="ProductList-Body"/>
        <w:rPr>
          <w:lang w:val="it-IT"/>
        </w:rPr>
      </w:pPr>
    </w:p>
    <w:tbl>
      <w:tblPr>
        <w:tblStyle w:val="TableGrid"/>
        <w:tblW w:w="0" w:type="auto"/>
        <w:tblInd w:w="108" w:type="dxa"/>
        <w:tblLook w:val="04A0" w:firstRow="1" w:lastRow="0" w:firstColumn="1" w:lastColumn="0" w:noHBand="0" w:noVBand="1"/>
      </w:tblPr>
      <w:tblGrid>
        <w:gridCol w:w="3808"/>
        <w:gridCol w:w="6874"/>
      </w:tblGrid>
      <w:tr w:rsidR="00DC38ED" w:rsidRPr="00ED0B44" w:rsidTr="009822C4">
        <w:trPr>
          <w:tblHeader/>
        </w:trPr>
        <w:tc>
          <w:tcPr>
            <w:tcW w:w="3847"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953" w:type="dxa"/>
            <w:shd w:val="clear" w:color="auto" w:fill="0072C6"/>
          </w:tcPr>
          <w:p w:rsidR="00DC38ED" w:rsidRPr="001B7167" w:rsidRDefault="00DC38ED" w:rsidP="0009164C">
            <w:pPr>
              <w:pStyle w:val="ProductList-Body"/>
              <w:spacing w:before="20" w:after="20"/>
              <w:rPr>
                <w:color w:val="FFFFFF" w:themeColor="background1"/>
                <w:lang w:val="it-IT"/>
              </w:rPr>
            </w:pPr>
            <w:r w:rsidRPr="001B7167">
              <w:rPr>
                <w:color w:val="FFFFFF" w:themeColor="background1"/>
                <w:lang w:val="it-IT"/>
              </w:rPr>
              <w:t>SL Add-On per Utente</w:t>
            </w:r>
          </w:p>
        </w:tc>
      </w:tr>
      <w:tr w:rsidR="00FB1558" w:rsidRPr="00ED0B44" w:rsidTr="009822C4">
        <w:tc>
          <w:tcPr>
            <w:tcW w:w="3847" w:type="dxa"/>
          </w:tcPr>
          <w:p w:rsidR="00FB1558" w:rsidRDefault="00FB1558" w:rsidP="004F3C6D">
            <w:pPr>
              <w:pStyle w:val="ProductList-Body"/>
            </w:pPr>
            <w:r>
              <w:t>Core CAL</w:t>
            </w:r>
            <w:r>
              <w:rPr>
                <w:vertAlign w:val="superscript"/>
              </w:rPr>
              <w:t>1</w:t>
            </w:r>
          </w:p>
        </w:tc>
        <w:tc>
          <w:tcPr>
            <w:tcW w:w="6953" w:type="dxa"/>
          </w:tcPr>
          <w:p w:rsidR="00FB1558" w:rsidRPr="001B7167" w:rsidRDefault="00FB1558" w:rsidP="00DC38ED">
            <w:pPr>
              <w:pStyle w:val="ProductList-Body"/>
              <w:rPr>
                <w:lang w:val="it-IT"/>
              </w:rPr>
            </w:pPr>
            <w:r w:rsidRPr="001B7167">
              <w:rPr>
                <w:lang w:val="it-IT"/>
              </w:rPr>
              <w:t>- Componenti Aggiuntivi di Office 365 Education A3</w:t>
            </w:r>
            <w:r>
              <w:fldChar w:fldCharType="begin"/>
            </w:r>
            <w:r w:rsidRPr="001B7167">
              <w:rPr>
                <w:lang w:val="it-IT"/>
              </w:rPr>
              <w:instrText>XE "Office 365 Education A3"</w:instrText>
            </w:r>
            <w:r>
              <w:fldChar w:fldCharType="end"/>
            </w:r>
            <w:r w:rsidRPr="001B7167">
              <w:rPr>
                <w:lang w:val="it-IT"/>
              </w:rPr>
              <w:t xml:space="preserve"> o A4</w:t>
            </w:r>
          </w:p>
          <w:p w:rsidR="00FB1558" w:rsidRPr="001B7167" w:rsidRDefault="00FB1558" w:rsidP="00DC38ED">
            <w:pPr>
              <w:pStyle w:val="ProductList-Body"/>
              <w:rPr>
                <w:lang w:val="it-IT"/>
              </w:rPr>
            </w:pPr>
            <w:r w:rsidRPr="001B7167">
              <w:rPr>
                <w:lang w:val="it-IT"/>
              </w:rPr>
              <w:t>- Componente Aggiuntivo di Office 365 Enterprise E1</w:t>
            </w:r>
            <w:r>
              <w:fldChar w:fldCharType="begin"/>
            </w:r>
            <w:r w:rsidRPr="001B7167">
              <w:rPr>
                <w:lang w:val="it-IT"/>
              </w:rPr>
              <w:instrText>XE "Office 365 Enterprise E1"</w:instrText>
            </w:r>
            <w:r>
              <w:fldChar w:fldCharType="end"/>
            </w:r>
            <w:r w:rsidRPr="001B7167">
              <w:rPr>
                <w:vertAlign w:val="superscript"/>
                <w:lang w:val="it-IT"/>
              </w:rPr>
              <w:t>2</w:t>
            </w:r>
          </w:p>
          <w:p w:rsidR="009130AF" w:rsidRPr="001B7167" w:rsidRDefault="009130AF" w:rsidP="00DC38ED">
            <w:pPr>
              <w:pStyle w:val="ProductList-Body"/>
              <w:rPr>
                <w:lang w:val="it-IT"/>
              </w:rPr>
            </w:pPr>
            <w:r w:rsidRPr="001B7167">
              <w:rPr>
                <w:lang w:val="it-IT"/>
              </w:rPr>
              <w:t>- Office 365 Enterprise E1 con Add-on di Archiviazione Exchange Online</w:t>
            </w:r>
            <w:r w:rsidRPr="001B7167">
              <w:rPr>
                <w:vertAlign w:val="superscript"/>
                <w:lang w:val="it-IT"/>
              </w:rPr>
              <w:t>2,3,4</w:t>
            </w:r>
          </w:p>
          <w:p w:rsidR="0087547F" w:rsidRDefault="00FB1558" w:rsidP="00DC38ED">
            <w:pPr>
              <w:pStyle w:val="ProductList-Body"/>
              <w:rPr>
                <w:lang w:val="it-IT"/>
              </w:rPr>
            </w:pPr>
            <w:r w:rsidRPr="001B7167">
              <w:rPr>
                <w:lang w:val="it-IT"/>
              </w:rPr>
              <w:t xml:space="preserve">- Componente Aggiuntivo di Office 365 </w:t>
            </w:r>
            <w:r>
              <w:fldChar w:fldCharType="begin"/>
            </w:r>
            <w:r w:rsidRPr="001B7167">
              <w:rPr>
                <w:lang w:val="it-IT"/>
              </w:rPr>
              <w:instrText>XE "Office 365 Enterprise E1"</w:instrText>
            </w:r>
            <w:r>
              <w:fldChar w:fldCharType="end"/>
            </w:r>
            <w:r w:rsidRPr="001B7167">
              <w:rPr>
                <w:lang w:val="it-IT"/>
              </w:rPr>
              <w:t>Government G1</w:t>
            </w:r>
          </w:p>
          <w:p w:rsidR="00FB1558" w:rsidRPr="001B7167" w:rsidRDefault="00FB1558" w:rsidP="00DC38ED">
            <w:pPr>
              <w:pStyle w:val="ProductList-Body"/>
              <w:rPr>
                <w:lang w:val="it-IT"/>
              </w:rPr>
            </w:pPr>
            <w:r w:rsidRPr="001B7167">
              <w:rPr>
                <w:lang w:val="it-IT"/>
              </w:rPr>
              <w:t>- Componenti Aggiuntivi di Office 365 Enterprise E3</w:t>
            </w:r>
            <w:r>
              <w:fldChar w:fldCharType="begin"/>
            </w:r>
            <w:r w:rsidRPr="001B7167">
              <w:rPr>
                <w:lang w:val="it-IT"/>
              </w:rPr>
              <w:instrText>XE "Office 365 Enterprise E3"</w:instrText>
            </w:r>
            <w:r>
              <w:fldChar w:fldCharType="end"/>
            </w:r>
            <w:r w:rsidRPr="001B7167">
              <w:rPr>
                <w:lang w:val="it-IT"/>
              </w:rPr>
              <w:t>/ Government G3 senza ProPlus</w:t>
            </w:r>
          </w:p>
          <w:p w:rsidR="00FB1558" w:rsidRPr="001B7167" w:rsidRDefault="00FB1558" w:rsidP="00DC38ED">
            <w:pPr>
              <w:pStyle w:val="ProductList-Body"/>
              <w:rPr>
                <w:lang w:val="it-IT"/>
              </w:rPr>
            </w:pPr>
            <w:r w:rsidRPr="001B7167">
              <w:rPr>
                <w:lang w:val="it-IT"/>
              </w:rPr>
              <w:t>- Componenti Aggiuntivi di Office 365 Enterprise E4</w:t>
            </w:r>
            <w:r>
              <w:fldChar w:fldCharType="begin"/>
            </w:r>
            <w:r w:rsidRPr="001B7167">
              <w:rPr>
                <w:lang w:val="it-IT"/>
              </w:rPr>
              <w:instrText>XE "Office 365 Enterprise E4"</w:instrText>
            </w:r>
            <w:r>
              <w:fldChar w:fldCharType="end"/>
            </w:r>
            <w:r w:rsidRPr="001B7167">
              <w:rPr>
                <w:lang w:val="it-IT"/>
              </w:rPr>
              <w:t>/ Government G4 senza ProPlus</w:t>
            </w:r>
          </w:p>
          <w:p w:rsidR="00FB1558" w:rsidRPr="001B7167" w:rsidRDefault="00FB1558" w:rsidP="00D8251F">
            <w:pPr>
              <w:pStyle w:val="ProductList-Body"/>
              <w:rPr>
                <w:lang w:val="it-IT"/>
              </w:rPr>
            </w:pPr>
            <w:r w:rsidRPr="001B7167">
              <w:rPr>
                <w:lang w:val="it-IT"/>
              </w:rPr>
              <w:t>- Componente Aggiuntivo</w:t>
            </w:r>
            <w:r>
              <w:fldChar w:fldCharType="begin"/>
            </w:r>
            <w:r w:rsidRPr="001B7167">
              <w:rPr>
                <w:lang w:val="it-IT"/>
              </w:rPr>
              <w:instrText>XE "Exchange Online Piano 1"</w:instrText>
            </w:r>
            <w:r>
              <w:fldChar w:fldCharType="end"/>
            </w:r>
            <w:r w:rsidRPr="001B7167">
              <w:rPr>
                <w:lang w:val="it-IT"/>
              </w:rPr>
              <w:t xml:space="preserve"> di Exchange Online Piano 1</w:t>
            </w:r>
            <w:r>
              <w:fldChar w:fldCharType="begin"/>
            </w:r>
            <w:r w:rsidRPr="001B7167">
              <w:rPr>
                <w:lang w:val="it-IT"/>
              </w:rPr>
              <w:instrText>XE "Componente Aggiuntivo di Exchange Online Piano 1"</w:instrText>
            </w:r>
            <w:r>
              <w:fldChar w:fldCharType="end"/>
            </w:r>
            <w:r w:rsidRPr="001B7167">
              <w:rPr>
                <w:lang w:val="it-IT"/>
              </w:rPr>
              <w:t xml:space="preserve"> </w:t>
            </w:r>
          </w:p>
          <w:p w:rsidR="00FB1558" w:rsidRPr="001B7167" w:rsidRDefault="00FB1558" w:rsidP="00D8251F">
            <w:pPr>
              <w:pStyle w:val="ProductList-Body"/>
              <w:rPr>
                <w:lang w:val="it-IT"/>
              </w:rPr>
            </w:pPr>
            <w:r w:rsidRPr="001B7167">
              <w:rPr>
                <w:lang w:val="it-IT"/>
              </w:rPr>
              <w:t>- Componente Aggiuntivo</w:t>
            </w:r>
            <w:r>
              <w:fldChar w:fldCharType="begin"/>
            </w:r>
            <w:r w:rsidRPr="001B7167">
              <w:rPr>
                <w:lang w:val="it-IT"/>
              </w:rPr>
              <w:instrText>XE "Lync Online Piano 1"</w:instrText>
            </w:r>
            <w:r>
              <w:fldChar w:fldCharType="end"/>
            </w:r>
            <w:r w:rsidRPr="001B7167">
              <w:rPr>
                <w:lang w:val="it-IT"/>
              </w:rPr>
              <w:t xml:space="preserve"> di Lync Online Piano 1</w:t>
            </w:r>
            <w:r>
              <w:fldChar w:fldCharType="begin"/>
            </w:r>
            <w:r w:rsidRPr="001B7167">
              <w:rPr>
                <w:lang w:val="it-IT"/>
              </w:rPr>
              <w:instrText>XE "Componente Aggiuntivo di Lync Online Piano 1"</w:instrText>
            </w:r>
            <w:r>
              <w:fldChar w:fldCharType="end"/>
            </w:r>
            <w:r w:rsidRPr="001B7167">
              <w:rPr>
                <w:lang w:val="it-IT"/>
              </w:rPr>
              <w:t xml:space="preserve"> </w:t>
            </w:r>
          </w:p>
          <w:p w:rsidR="00FB1558" w:rsidRPr="001B7167" w:rsidRDefault="00FB1558" w:rsidP="00D8251F">
            <w:pPr>
              <w:pStyle w:val="ProductList-Body"/>
              <w:rPr>
                <w:lang w:val="it-IT"/>
              </w:rPr>
            </w:pPr>
            <w:r w:rsidRPr="001B7167">
              <w:rPr>
                <w:lang w:val="it-IT"/>
              </w:rPr>
              <w:t>- Componente Aggiuntivo di SharePoint Online Piano 1</w:t>
            </w:r>
            <w:r>
              <w:fldChar w:fldCharType="begin"/>
            </w:r>
            <w:r w:rsidRPr="001B7167">
              <w:rPr>
                <w:lang w:val="it-IT"/>
              </w:rPr>
              <w:instrText>XE "SharePoint Online Piano 1"</w:instrText>
            </w:r>
            <w:r>
              <w:fldChar w:fldCharType="end"/>
            </w:r>
            <w:r w:rsidRPr="001B7167">
              <w:rPr>
                <w:lang w:val="it-IT"/>
              </w:rPr>
              <w:t xml:space="preserve"> con Yammer</w:t>
            </w:r>
          </w:p>
        </w:tc>
      </w:tr>
      <w:tr w:rsidR="00FB1558" w:rsidRPr="00ED0B44" w:rsidTr="009822C4">
        <w:tc>
          <w:tcPr>
            <w:tcW w:w="3847" w:type="dxa"/>
          </w:tcPr>
          <w:p w:rsidR="00FB1558" w:rsidRPr="001B7167" w:rsidRDefault="00FB1558" w:rsidP="00FB1558">
            <w:pPr>
              <w:pStyle w:val="ProductList-Body"/>
              <w:rPr>
                <w:lang w:val="fr-FR"/>
              </w:rPr>
            </w:pPr>
            <w:r w:rsidRPr="001B7167">
              <w:rPr>
                <w:lang w:val="fr-FR"/>
              </w:rPr>
              <w:t>Core CAL Suite</w:t>
            </w:r>
            <w:r w:rsidRPr="001B7167">
              <w:rPr>
                <w:vertAlign w:val="superscript"/>
                <w:lang w:val="fr-FR"/>
              </w:rPr>
              <w:t>1</w:t>
            </w:r>
            <w:r w:rsidRPr="001B7167">
              <w:rPr>
                <w:lang w:val="fr-FR"/>
              </w:rPr>
              <w:t xml:space="preserve"> + Office Professional Plus</w:t>
            </w:r>
            <w:r w:rsidRPr="001B7167">
              <w:rPr>
                <w:vertAlign w:val="superscript"/>
                <w:lang w:val="fr-FR"/>
              </w:rPr>
              <w:t>1</w:t>
            </w:r>
          </w:p>
        </w:tc>
        <w:tc>
          <w:tcPr>
            <w:tcW w:w="6953" w:type="dxa"/>
          </w:tcPr>
          <w:p w:rsidR="00FB1558" w:rsidRPr="001B7167" w:rsidRDefault="00FB1558" w:rsidP="00DC38ED">
            <w:pPr>
              <w:pStyle w:val="ProductList-Body"/>
              <w:rPr>
                <w:lang w:val="it-IT"/>
              </w:rPr>
            </w:pPr>
            <w:r w:rsidRPr="001B7167">
              <w:rPr>
                <w:lang w:val="it-IT"/>
              </w:rPr>
              <w:t>- Componenti Aggiuntivi di Office 365 Education A3</w:t>
            </w:r>
            <w:r>
              <w:fldChar w:fldCharType="begin"/>
            </w:r>
            <w:r w:rsidRPr="001B7167">
              <w:rPr>
                <w:lang w:val="it-IT"/>
              </w:rPr>
              <w:instrText>XE "Office 365 Education A3"</w:instrText>
            </w:r>
            <w:r>
              <w:fldChar w:fldCharType="end"/>
            </w:r>
            <w:r w:rsidRPr="001B7167">
              <w:rPr>
                <w:lang w:val="it-IT"/>
              </w:rPr>
              <w:t xml:space="preserve"> o A4</w:t>
            </w:r>
          </w:p>
          <w:p w:rsidR="00FB1558" w:rsidRPr="001B7167" w:rsidRDefault="00FB1558" w:rsidP="00DC38ED">
            <w:pPr>
              <w:pStyle w:val="ProductList-Body"/>
              <w:rPr>
                <w:lang w:val="it-IT"/>
              </w:rPr>
            </w:pPr>
            <w:r w:rsidRPr="001B7167">
              <w:rPr>
                <w:lang w:val="it-IT"/>
              </w:rPr>
              <w:t>- Componenti Aggiuntivi di Office 365 Enterprise E1</w:t>
            </w:r>
            <w:r>
              <w:fldChar w:fldCharType="begin"/>
            </w:r>
            <w:r w:rsidRPr="001B7167">
              <w:rPr>
                <w:lang w:val="it-IT"/>
              </w:rPr>
              <w:instrText>XE "Office 365 Enterprise E1"</w:instrText>
            </w:r>
            <w:r>
              <w:fldChar w:fldCharType="end"/>
            </w:r>
            <w:r w:rsidRPr="001B7167">
              <w:rPr>
                <w:lang w:val="it-IT"/>
              </w:rPr>
              <w:t>/Government G1</w:t>
            </w:r>
          </w:p>
          <w:p w:rsidR="00FB1558" w:rsidRPr="001B7167" w:rsidRDefault="00FB1558" w:rsidP="00DC38ED">
            <w:pPr>
              <w:pStyle w:val="ProductList-Body"/>
              <w:rPr>
                <w:lang w:val="it-IT"/>
              </w:rPr>
            </w:pPr>
            <w:r w:rsidRPr="001B7167">
              <w:rPr>
                <w:lang w:val="it-IT"/>
              </w:rPr>
              <w:t>- Componente Aggiuntivo di Office 365 Enterprise E3</w:t>
            </w:r>
            <w:r>
              <w:fldChar w:fldCharType="begin"/>
            </w:r>
            <w:r w:rsidRPr="001B7167">
              <w:rPr>
                <w:lang w:val="it-IT"/>
              </w:rPr>
              <w:instrText>XE "Office 365 Enterprise E3"</w:instrText>
            </w:r>
            <w:r>
              <w:fldChar w:fldCharType="end"/>
            </w:r>
            <w:r w:rsidRPr="001B7167">
              <w:rPr>
                <w:vertAlign w:val="superscript"/>
                <w:lang w:val="it-IT"/>
              </w:rPr>
              <w:t>2</w:t>
            </w:r>
            <w:r w:rsidRPr="001B7167">
              <w:rPr>
                <w:lang w:val="it-IT"/>
              </w:rPr>
              <w:t xml:space="preserve"> </w:t>
            </w:r>
          </w:p>
          <w:p w:rsidR="00FB1558" w:rsidRPr="001B7167" w:rsidRDefault="00FB1558" w:rsidP="00DC38ED">
            <w:pPr>
              <w:pStyle w:val="ProductList-Body"/>
              <w:rPr>
                <w:lang w:val="it-IT"/>
              </w:rPr>
            </w:pPr>
            <w:r w:rsidRPr="001B7167">
              <w:rPr>
                <w:lang w:val="it-IT"/>
              </w:rPr>
              <w:t>- Componente Aggiuntivo di Office 365 Government G3</w:t>
            </w:r>
          </w:p>
          <w:p w:rsidR="00FB1558" w:rsidRPr="001B7167" w:rsidRDefault="00FB1558" w:rsidP="00DC38ED">
            <w:pPr>
              <w:pStyle w:val="ProductList-Body"/>
              <w:rPr>
                <w:lang w:val="it-IT"/>
              </w:rPr>
            </w:pPr>
            <w:r w:rsidRPr="001B7167">
              <w:rPr>
                <w:lang w:val="it-IT"/>
              </w:rPr>
              <w:t>- Componenti Aggiuntivi di Office 365 Enterprise E4</w:t>
            </w:r>
            <w:r>
              <w:fldChar w:fldCharType="begin"/>
            </w:r>
            <w:r w:rsidRPr="001B7167">
              <w:rPr>
                <w:lang w:val="it-IT"/>
              </w:rPr>
              <w:instrText>XE "Office 365 Enterprise E4"</w:instrText>
            </w:r>
            <w:r>
              <w:fldChar w:fldCharType="end"/>
            </w:r>
            <w:r w:rsidRPr="001B7167">
              <w:rPr>
                <w:lang w:val="it-IT"/>
              </w:rPr>
              <w:t xml:space="preserve">/Government G4 </w:t>
            </w:r>
          </w:p>
          <w:p w:rsidR="00FB1558" w:rsidRPr="001B7167" w:rsidRDefault="00FB1558" w:rsidP="00DC38ED">
            <w:pPr>
              <w:pStyle w:val="ProductList-Body"/>
              <w:rPr>
                <w:lang w:val="it-IT"/>
              </w:rPr>
            </w:pPr>
            <w:r w:rsidRPr="001B7167">
              <w:rPr>
                <w:lang w:val="it-IT"/>
              </w:rPr>
              <w:t>- Componenti Aggiuntivi di Office 365 Enterprise E3</w:t>
            </w:r>
            <w:r>
              <w:fldChar w:fldCharType="begin"/>
            </w:r>
            <w:r w:rsidRPr="001B7167">
              <w:rPr>
                <w:lang w:val="it-IT"/>
              </w:rPr>
              <w:instrText>XE "Office 365 Enterprise E3"</w:instrText>
            </w:r>
            <w:r>
              <w:fldChar w:fldCharType="end"/>
            </w:r>
            <w:r w:rsidRPr="001B7167">
              <w:rPr>
                <w:lang w:val="it-IT"/>
              </w:rPr>
              <w:t>/ Government G3 senza ProPlus</w:t>
            </w:r>
          </w:p>
          <w:p w:rsidR="00FB1558" w:rsidRPr="001B7167" w:rsidRDefault="00FB1558" w:rsidP="00DC38ED">
            <w:pPr>
              <w:pStyle w:val="ProductList-Body"/>
              <w:rPr>
                <w:lang w:val="it-IT"/>
              </w:rPr>
            </w:pPr>
            <w:r w:rsidRPr="001B7167">
              <w:rPr>
                <w:lang w:val="it-IT"/>
              </w:rPr>
              <w:t>- Componenti Aggiuntivi di Office 365 Enterprise E4</w:t>
            </w:r>
            <w:r>
              <w:fldChar w:fldCharType="begin"/>
            </w:r>
            <w:r w:rsidRPr="001B7167">
              <w:rPr>
                <w:lang w:val="it-IT"/>
              </w:rPr>
              <w:instrText>XE "Office 365 Enterprise E4"</w:instrText>
            </w:r>
            <w:r>
              <w:fldChar w:fldCharType="end"/>
            </w:r>
            <w:r w:rsidRPr="001B7167">
              <w:rPr>
                <w:lang w:val="it-IT"/>
              </w:rPr>
              <w:t>/ Government G4 senza ProPlus</w:t>
            </w:r>
          </w:p>
          <w:p w:rsidR="00FB1558" w:rsidRPr="001B7167" w:rsidRDefault="00FB1558" w:rsidP="00DC38ED">
            <w:pPr>
              <w:pStyle w:val="ProductList-Body"/>
              <w:rPr>
                <w:lang w:val="it-IT"/>
              </w:rPr>
            </w:pPr>
            <w:r w:rsidRPr="001B7167">
              <w:rPr>
                <w:lang w:val="it-IT"/>
              </w:rPr>
              <w:t>- Componente Aggiuntivo di Office 365 Midsize Business</w:t>
            </w:r>
            <w:r>
              <w:fldChar w:fldCharType="begin"/>
            </w:r>
            <w:r w:rsidRPr="001B7167">
              <w:rPr>
                <w:lang w:val="it-IT"/>
              </w:rPr>
              <w:instrText>XE "Office 365 Midsize Business"</w:instrText>
            </w:r>
            <w:r>
              <w:fldChar w:fldCharType="end"/>
            </w:r>
            <w:r w:rsidRPr="001B7167">
              <w:rPr>
                <w:vertAlign w:val="superscript"/>
                <w:lang w:val="it-IT"/>
              </w:rPr>
              <w:t>2</w:t>
            </w:r>
          </w:p>
          <w:p w:rsidR="00FB1558" w:rsidRPr="001B7167" w:rsidRDefault="00FB1558" w:rsidP="002D77A2">
            <w:pPr>
              <w:pStyle w:val="ProductList-Body"/>
              <w:rPr>
                <w:lang w:val="it-IT"/>
              </w:rPr>
            </w:pPr>
            <w:r w:rsidRPr="001B7167">
              <w:rPr>
                <w:lang w:val="it-IT"/>
              </w:rPr>
              <w:t>- Componente Aggiuntivo</w:t>
            </w:r>
            <w:r>
              <w:fldChar w:fldCharType="begin"/>
            </w:r>
            <w:r w:rsidRPr="001B7167">
              <w:rPr>
                <w:lang w:val="it-IT"/>
              </w:rPr>
              <w:instrText>XE "Exchange Online Piano 1"</w:instrText>
            </w:r>
            <w:r>
              <w:fldChar w:fldCharType="end"/>
            </w:r>
            <w:r w:rsidRPr="001B7167">
              <w:rPr>
                <w:lang w:val="it-IT"/>
              </w:rPr>
              <w:t xml:space="preserve"> di Exchange Online Piano 1</w:t>
            </w:r>
            <w:r>
              <w:fldChar w:fldCharType="begin"/>
            </w:r>
            <w:r w:rsidRPr="001B7167">
              <w:rPr>
                <w:lang w:val="it-IT"/>
              </w:rPr>
              <w:instrText>XE "Componente Aggiuntivo di Exchange Online Piano 1"</w:instrText>
            </w:r>
            <w:r>
              <w:fldChar w:fldCharType="end"/>
            </w:r>
            <w:r w:rsidRPr="001B7167">
              <w:rPr>
                <w:lang w:val="it-IT"/>
              </w:rPr>
              <w:t xml:space="preserve"> </w:t>
            </w:r>
          </w:p>
          <w:p w:rsidR="00FB1558" w:rsidRPr="001B7167" w:rsidRDefault="00FB1558" w:rsidP="002D77A2">
            <w:pPr>
              <w:pStyle w:val="ProductList-Body"/>
              <w:rPr>
                <w:lang w:val="it-IT"/>
              </w:rPr>
            </w:pPr>
            <w:r w:rsidRPr="001B7167">
              <w:rPr>
                <w:lang w:val="it-IT"/>
              </w:rPr>
              <w:t>- Componente Aggiuntivo</w:t>
            </w:r>
            <w:r>
              <w:fldChar w:fldCharType="begin"/>
            </w:r>
            <w:r w:rsidRPr="001B7167">
              <w:rPr>
                <w:lang w:val="it-IT"/>
              </w:rPr>
              <w:instrText>XE "Lync Online Piano 1"</w:instrText>
            </w:r>
            <w:r>
              <w:fldChar w:fldCharType="end"/>
            </w:r>
            <w:r w:rsidRPr="001B7167">
              <w:rPr>
                <w:lang w:val="it-IT"/>
              </w:rPr>
              <w:t xml:space="preserve"> di Lync Online Piano 1</w:t>
            </w:r>
            <w:r>
              <w:fldChar w:fldCharType="begin"/>
            </w:r>
            <w:r w:rsidRPr="001B7167">
              <w:rPr>
                <w:lang w:val="it-IT"/>
              </w:rPr>
              <w:instrText>XE "Componente Aggiuntivo di Lync Online Piano 1"</w:instrText>
            </w:r>
            <w:r>
              <w:fldChar w:fldCharType="end"/>
            </w:r>
            <w:r w:rsidRPr="001B7167">
              <w:rPr>
                <w:lang w:val="it-IT"/>
              </w:rPr>
              <w:t xml:space="preserve"> </w:t>
            </w:r>
          </w:p>
          <w:p w:rsidR="00FB1558" w:rsidRPr="001B7167" w:rsidRDefault="00FB1558" w:rsidP="002D77A2">
            <w:pPr>
              <w:pStyle w:val="ProductList-Body"/>
              <w:rPr>
                <w:lang w:val="it-IT"/>
              </w:rPr>
            </w:pPr>
            <w:r w:rsidRPr="001B7167">
              <w:rPr>
                <w:lang w:val="it-IT"/>
              </w:rPr>
              <w:t>- Componente Aggiuntivo di SharePoint Online Piano 1</w:t>
            </w:r>
            <w:r>
              <w:fldChar w:fldCharType="begin"/>
            </w:r>
            <w:r w:rsidRPr="001B7167">
              <w:rPr>
                <w:lang w:val="it-IT"/>
              </w:rPr>
              <w:instrText>XE "SharePoint Online Piano 1"</w:instrText>
            </w:r>
            <w:r>
              <w:fldChar w:fldCharType="end"/>
            </w:r>
          </w:p>
        </w:tc>
      </w:tr>
      <w:tr w:rsidR="00FB1558" w:rsidRPr="00ED0B44" w:rsidTr="009822C4">
        <w:tc>
          <w:tcPr>
            <w:tcW w:w="3847" w:type="dxa"/>
          </w:tcPr>
          <w:p w:rsidR="00FB1558" w:rsidRDefault="00FB1558" w:rsidP="004F3C6D">
            <w:pPr>
              <w:pStyle w:val="ProductList-Body"/>
            </w:pPr>
            <w:r>
              <w:t>Enterprise CAL Suite</w:t>
            </w:r>
            <w:r>
              <w:rPr>
                <w:vertAlign w:val="superscript"/>
              </w:rPr>
              <w:t>1</w:t>
            </w:r>
          </w:p>
        </w:tc>
        <w:tc>
          <w:tcPr>
            <w:tcW w:w="6953" w:type="dxa"/>
          </w:tcPr>
          <w:p w:rsidR="00FB1558" w:rsidRPr="001B7167" w:rsidRDefault="00FB1558" w:rsidP="00DC38ED">
            <w:pPr>
              <w:pStyle w:val="ProductList-Body"/>
              <w:rPr>
                <w:lang w:val="it-IT"/>
              </w:rPr>
            </w:pPr>
            <w:r w:rsidRPr="001B7167">
              <w:rPr>
                <w:lang w:val="it-IT"/>
              </w:rPr>
              <w:t>- Componenti Aggiuntivi di Office 365 Education A3</w:t>
            </w:r>
            <w:r>
              <w:fldChar w:fldCharType="begin"/>
            </w:r>
            <w:r w:rsidRPr="001B7167">
              <w:rPr>
                <w:lang w:val="it-IT"/>
              </w:rPr>
              <w:instrText>XE "Office 365 Education A3"</w:instrText>
            </w:r>
            <w:r>
              <w:fldChar w:fldCharType="end"/>
            </w:r>
            <w:r w:rsidRPr="001B7167">
              <w:rPr>
                <w:lang w:val="it-IT"/>
              </w:rPr>
              <w:t xml:space="preserve"> o A4</w:t>
            </w:r>
          </w:p>
          <w:p w:rsidR="00FB1558" w:rsidRPr="001B7167" w:rsidRDefault="00FB1558" w:rsidP="00DC38ED">
            <w:pPr>
              <w:pStyle w:val="ProductList-Body"/>
              <w:rPr>
                <w:lang w:val="it-IT"/>
              </w:rPr>
            </w:pPr>
            <w:r w:rsidRPr="001B7167">
              <w:rPr>
                <w:lang w:val="it-IT"/>
              </w:rPr>
              <w:t>- Componenti Aggiuntivi di Office 365 Enterprise E3</w:t>
            </w:r>
            <w:r>
              <w:fldChar w:fldCharType="begin"/>
            </w:r>
            <w:r w:rsidRPr="001B7167">
              <w:rPr>
                <w:lang w:val="it-IT"/>
              </w:rPr>
              <w:instrText>XE "Office 365 Enterprise E3"</w:instrText>
            </w:r>
            <w:r>
              <w:fldChar w:fldCharType="end"/>
            </w:r>
            <w:r w:rsidRPr="001B7167">
              <w:rPr>
                <w:lang w:val="it-IT"/>
              </w:rPr>
              <w:t>/G3 senza ProPlus</w:t>
            </w:r>
          </w:p>
          <w:p w:rsidR="00FB1558" w:rsidRPr="001B7167" w:rsidRDefault="00FB1558" w:rsidP="00DC38ED">
            <w:pPr>
              <w:pStyle w:val="ProductList-Body"/>
              <w:rPr>
                <w:lang w:val="it-IT"/>
              </w:rPr>
            </w:pPr>
            <w:r w:rsidRPr="001B7167">
              <w:rPr>
                <w:lang w:val="it-IT"/>
              </w:rPr>
              <w:t>- Office 365 Enterprise E4/G4 senza Componenti Aggiuntivi ProPlus</w:t>
            </w:r>
          </w:p>
          <w:p w:rsidR="00FB1558" w:rsidRPr="001B7167" w:rsidRDefault="00FB1558" w:rsidP="00DC38ED">
            <w:pPr>
              <w:pStyle w:val="ProductList-Body"/>
              <w:rPr>
                <w:lang w:val="it-IT"/>
              </w:rPr>
            </w:pPr>
            <w:r w:rsidRPr="001B7167">
              <w:rPr>
                <w:lang w:val="it-IT"/>
              </w:rPr>
              <w:t>- Componente Aggiuntivo di Azure Rights Management</w:t>
            </w:r>
            <w:r>
              <w:fldChar w:fldCharType="begin"/>
            </w:r>
            <w:r w:rsidRPr="001B7167">
              <w:rPr>
                <w:lang w:val="it-IT"/>
              </w:rPr>
              <w:instrText>XE "Azure Rights Management"</w:instrText>
            </w:r>
            <w:r>
              <w:fldChar w:fldCharType="end"/>
            </w:r>
          </w:p>
        </w:tc>
      </w:tr>
      <w:tr w:rsidR="00FB1558" w:rsidRPr="00ED0B44" w:rsidTr="009822C4">
        <w:tc>
          <w:tcPr>
            <w:tcW w:w="3847" w:type="dxa"/>
          </w:tcPr>
          <w:p w:rsidR="00FB1558" w:rsidRPr="001B7167" w:rsidRDefault="00FB1558" w:rsidP="004F3C6D">
            <w:pPr>
              <w:pStyle w:val="ProductList-Body"/>
              <w:rPr>
                <w:lang w:val="fr-FR"/>
              </w:rPr>
            </w:pPr>
            <w:r w:rsidRPr="001B7167">
              <w:rPr>
                <w:lang w:val="fr-FR"/>
              </w:rPr>
              <w:t>Enterprise CAL Suite</w:t>
            </w:r>
            <w:r w:rsidRPr="001B7167">
              <w:rPr>
                <w:vertAlign w:val="superscript"/>
                <w:lang w:val="fr-FR"/>
              </w:rPr>
              <w:t>1</w:t>
            </w:r>
            <w:r w:rsidRPr="001B7167">
              <w:rPr>
                <w:lang w:val="fr-FR"/>
              </w:rPr>
              <w:t xml:space="preserve"> + Office Professional Plus</w:t>
            </w:r>
            <w:r w:rsidRPr="001B7167">
              <w:rPr>
                <w:vertAlign w:val="superscript"/>
                <w:lang w:val="fr-FR"/>
              </w:rPr>
              <w:t>1</w:t>
            </w:r>
          </w:p>
        </w:tc>
        <w:tc>
          <w:tcPr>
            <w:tcW w:w="6953" w:type="dxa"/>
          </w:tcPr>
          <w:p w:rsidR="00FB1558" w:rsidRPr="001B7167" w:rsidRDefault="00FB1558" w:rsidP="00DC38ED">
            <w:pPr>
              <w:pStyle w:val="ProductList-Body"/>
              <w:rPr>
                <w:lang w:val="it-IT"/>
              </w:rPr>
            </w:pPr>
            <w:r w:rsidRPr="001B7167">
              <w:rPr>
                <w:lang w:val="it-IT"/>
              </w:rPr>
              <w:t>- Componente Aggiuntivo di Office 365 Education A3</w:t>
            </w:r>
            <w:r>
              <w:fldChar w:fldCharType="begin"/>
            </w:r>
            <w:r w:rsidRPr="001B7167">
              <w:rPr>
                <w:lang w:val="it-IT"/>
              </w:rPr>
              <w:instrText>XE "Office 365 Education A3"</w:instrText>
            </w:r>
            <w:r>
              <w:fldChar w:fldCharType="end"/>
            </w:r>
            <w:r w:rsidRPr="001B7167">
              <w:rPr>
                <w:lang w:val="it-IT"/>
              </w:rPr>
              <w:t xml:space="preserve"> o A4</w:t>
            </w:r>
          </w:p>
          <w:p w:rsidR="00FB1558" w:rsidRPr="001B7167" w:rsidRDefault="00FB1558" w:rsidP="00DC38ED">
            <w:pPr>
              <w:pStyle w:val="ProductList-Body"/>
              <w:rPr>
                <w:lang w:val="it-IT"/>
              </w:rPr>
            </w:pPr>
            <w:r w:rsidRPr="001B7167">
              <w:rPr>
                <w:lang w:val="it-IT"/>
              </w:rPr>
              <w:t>- Componenti Aggiuntivi di Office 365 E3/G3</w:t>
            </w:r>
            <w:r w:rsidRPr="001B7167">
              <w:rPr>
                <w:vertAlign w:val="superscript"/>
                <w:lang w:val="it-IT"/>
              </w:rPr>
              <w:t>2</w:t>
            </w:r>
            <w:r w:rsidRPr="001B7167">
              <w:rPr>
                <w:lang w:val="it-IT"/>
              </w:rPr>
              <w:t xml:space="preserve"> o E4/G4</w:t>
            </w:r>
          </w:p>
          <w:p w:rsidR="00FB1558" w:rsidRPr="001B7167" w:rsidRDefault="00FB1558" w:rsidP="00DC38ED">
            <w:pPr>
              <w:pStyle w:val="ProductList-Body"/>
              <w:rPr>
                <w:lang w:val="it-IT"/>
              </w:rPr>
            </w:pPr>
            <w:r w:rsidRPr="001B7167">
              <w:rPr>
                <w:lang w:val="it-IT"/>
              </w:rPr>
              <w:t>- Office 365 E3/G3 o E4/G4 senza Componenti Aggiuntivi ProPlus</w:t>
            </w:r>
          </w:p>
        </w:tc>
      </w:tr>
      <w:tr w:rsidR="00FB1558" w:rsidRPr="00ED0B44" w:rsidTr="009822C4">
        <w:tc>
          <w:tcPr>
            <w:tcW w:w="3847" w:type="dxa"/>
          </w:tcPr>
          <w:p w:rsidR="00FB1558" w:rsidRDefault="00FB1558" w:rsidP="004F3C6D">
            <w:pPr>
              <w:pStyle w:val="ProductList-Body"/>
            </w:pPr>
            <w:r>
              <w:t>Office Professional Plus</w:t>
            </w:r>
            <w:r>
              <w:rPr>
                <w:vertAlign w:val="superscript"/>
              </w:rPr>
              <w:t>1</w:t>
            </w:r>
          </w:p>
        </w:tc>
        <w:tc>
          <w:tcPr>
            <w:tcW w:w="6953" w:type="dxa"/>
          </w:tcPr>
          <w:p w:rsidR="00FB1558" w:rsidRPr="001B7167" w:rsidRDefault="00FB1558" w:rsidP="00DC38ED">
            <w:pPr>
              <w:pStyle w:val="ProductList-Body"/>
              <w:rPr>
                <w:lang w:val="it-IT"/>
              </w:rPr>
            </w:pPr>
            <w:r w:rsidRPr="001B7167">
              <w:rPr>
                <w:lang w:val="it-IT"/>
              </w:rPr>
              <w:t>- Componente Aggiuntivo di Office 365 Education A3</w:t>
            </w:r>
            <w:r>
              <w:fldChar w:fldCharType="begin"/>
            </w:r>
            <w:r w:rsidRPr="001B7167">
              <w:rPr>
                <w:lang w:val="it-IT"/>
              </w:rPr>
              <w:instrText>XE "Office 365 Education A3"</w:instrText>
            </w:r>
            <w:r>
              <w:fldChar w:fldCharType="end"/>
            </w:r>
            <w:r w:rsidRPr="001B7167">
              <w:rPr>
                <w:lang w:val="it-IT"/>
              </w:rPr>
              <w:t xml:space="preserve"> o A4</w:t>
            </w:r>
          </w:p>
          <w:p w:rsidR="00FB1558" w:rsidRPr="001B7167" w:rsidRDefault="00FB1558" w:rsidP="00DC38ED">
            <w:pPr>
              <w:pStyle w:val="ProductList-Body"/>
              <w:rPr>
                <w:lang w:val="it-IT"/>
              </w:rPr>
            </w:pPr>
            <w:r w:rsidRPr="001B7167">
              <w:rPr>
                <w:lang w:val="it-IT"/>
              </w:rPr>
              <w:t>- Componente Aggiuntivo di Office 365 Midsize Business</w:t>
            </w:r>
            <w:r>
              <w:fldChar w:fldCharType="begin"/>
            </w:r>
            <w:r w:rsidRPr="001B7167">
              <w:rPr>
                <w:lang w:val="it-IT"/>
              </w:rPr>
              <w:instrText>XE "Office 365 Midsize Business"</w:instrText>
            </w:r>
            <w:r>
              <w:fldChar w:fldCharType="end"/>
            </w:r>
            <w:r w:rsidRPr="001B7167">
              <w:rPr>
                <w:vertAlign w:val="superscript"/>
                <w:lang w:val="it-IT"/>
              </w:rPr>
              <w:t>2,3</w:t>
            </w:r>
          </w:p>
          <w:p w:rsidR="00FB1558" w:rsidRPr="001B7167" w:rsidRDefault="00FB1558" w:rsidP="002949FD">
            <w:pPr>
              <w:pStyle w:val="ProductList-Body"/>
              <w:rPr>
                <w:lang w:val="it-IT"/>
              </w:rPr>
            </w:pPr>
            <w:r w:rsidRPr="001B7167">
              <w:rPr>
                <w:lang w:val="it-IT"/>
              </w:rPr>
              <w:t>- Componente Aggiuntivo di Office 365 Enterprise E3</w:t>
            </w:r>
            <w:r>
              <w:fldChar w:fldCharType="begin"/>
            </w:r>
            <w:r w:rsidRPr="001B7167">
              <w:rPr>
                <w:lang w:val="it-IT"/>
              </w:rPr>
              <w:instrText>XE "Office 365 Enterprise E3"</w:instrText>
            </w:r>
            <w:r>
              <w:fldChar w:fldCharType="end"/>
            </w:r>
            <w:r w:rsidRPr="001B7167">
              <w:rPr>
                <w:vertAlign w:val="superscript"/>
                <w:lang w:val="it-IT"/>
              </w:rPr>
              <w:t>2,3</w:t>
            </w:r>
          </w:p>
        </w:tc>
      </w:tr>
    </w:tbl>
    <w:p w:rsidR="0009164C" w:rsidRPr="001B7167" w:rsidRDefault="0009164C" w:rsidP="00125581">
      <w:pPr>
        <w:pStyle w:val="ProductList-Body"/>
        <w:tabs>
          <w:tab w:val="clear" w:pos="158"/>
          <w:tab w:val="left" w:pos="180"/>
        </w:tabs>
        <w:ind w:left="180"/>
        <w:rPr>
          <w:lang w:val="it-IT"/>
        </w:rPr>
      </w:pPr>
      <w:r w:rsidRPr="001B7167">
        <w:rPr>
          <w:vertAlign w:val="superscript"/>
          <w:lang w:val="it-IT"/>
        </w:rPr>
        <w:t>1</w:t>
      </w:r>
      <w:r w:rsidRPr="001B7167">
        <w:rPr>
          <w:i/>
          <w:lang w:val="it-IT"/>
        </w:rPr>
        <w:t>Con SA attiva</w:t>
      </w:r>
    </w:p>
    <w:p w:rsidR="00AB64F8" w:rsidRPr="001B7167" w:rsidRDefault="00AB64F8" w:rsidP="00125581">
      <w:pPr>
        <w:pStyle w:val="ProductList-Body"/>
        <w:tabs>
          <w:tab w:val="clear" w:pos="158"/>
          <w:tab w:val="left" w:pos="180"/>
        </w:tabs>
        <w:ind w:left="180"/>
        <w:rPr>
          <w:lang w:val="it-IT"/>
        </w:rPr>
      </w:pPr>
      <w:r w:rsidRPr="001B7167">
        <w:rPr>
          <w:vertAlign w:val="superscript"/>
          <w:lang w:val="it-IT"/>
        </w:rPr>
        <w:t>2</w:t>
      </w:r>
      <w:r w:rsidRPr="001B7167">
        <w:rPr>
          <w:i/>
          <w:lang w:val="it-IT"/>
        </w:rPr>
        <w:t>Queste sono le uniche offerte disponibili alle società con contratti Open Value e Open Value Subscription.</w:t>
      </w:r>
    </w:p>
    <w:p w:rsidR="0009164C" w:rsidRPr="001B7167" w:rsidRDefault="00AB64F8" w:rsidP="00125581">
      <w:pPr>
        <w:pStyle w:val="ProductList-Body"/>
        <w:tabs>
          <w:tab w:val="clear" w:pos="158"/>
          <w:tab w:val="left" w:pos="180"/>
        </w:tabs>
        <w:ind w:left="180"/>
        <w:rPr>
          <w:lang w:val="it-IT"/>
        </w:rPr>
      </w:pPr>
      <w:r w:rsidRPr="001B7167">
        <w:rPr>
          <w:i/>
          <w:vertAlign w:val="superscript"/>
          <w:lang w:val="it-IT"/>
        </w:rPr>
        <w:t>3</w:t>
      </w:r>
      <w:r w:rsidRPr="001B7167">
        <w:rPr>
          <w:i/>
          <w:lang w:val="it-IT"/>
        </w:rPr>
        <w:t>Solo per le società con contratti Open Value (per l</w:t>
      </w:r>
      <w:r w:rsidR="001B7167">
        <w:rPr>
          <w:i/>
          <w:lang w:val="it-IT"/>
        </w:rPr>
        <w:t>’</w:t>
      </w:r>
      <w:r w:rsidRPr="001B7167">
        <w:rPr>
          <w:i/>
          <w:lang w:val="it-IT"/>
        </w:rPr>
        <w:t>Intera Organizzazione) o Open Value Subscription.</w:t>
      </w:r>
    </w:p>
    <w:p w:rsidR="009130AF" w:rsidRPr="001B7167" w:rsidRDefault="009130AF" w:rsidP="00125581">
      <w:pPr>
        <w:pStyle w:val="ProductList-Body"/>
        <w:tabs>
          <w:tab w:val="clear" w:pos="158"/>
          <w:tab w:val="left" w:pos="180"/>
        </w:tabs>
        <w:ind w:left="180"/>
        <w:rPr>
          <w:lang w:val="it-IT"/>
        </w:rPr>
      </w:pPr>
      <w:r w:rsidRPr="001B7167">
        <w:rPr>
          <w:i/>
          <w:vertAlign w:val="superscript"/>
          <w:lang w:val="it-IT"/>
        </w:rPr>
        <w:t>4</w:t>
      </w:r>
      <w:r w:rsidRPr="001B7167">
        <w:rPr>
          <w:i/>
          <w:lang w:val="it-IT"/>
        </w:rPr>
        <w:t>Solo enti pubblici</w:t>
      </w:r>
    </w:p>
    <w:p w:rsidR="0009164C" w:rsidRPr="001B7167" w:rsidRDefault="0009164C" w:rsidP="00125581">
      <w:pPr>
        <w:pStyle w:val="ProductList-Body"/>
        <w:ind w:left="180"/>
        <w:rPr>
          <w:lang w:val="it-IT"/>
        </w:rPr>
      </w:pPr>
    </w:p>
    <w:p w:rsidR="00DA284C" w:rsidRPr="001B7167" w:rsidRDefault="00DA284C" w:rsidP="00125581">
      <w:pPr>
        <w:pStyle w:val="ProductList-Body"/>
        <w:ind w:left="180"/>
        <w:rPr>
          <w:b/>
          <w:color w:val="00188F"/>
          <w:lang w:val="it-IT"/>
        </w:rPr>
      </w:pPr>
    </w:p>
    <w:p w:rsidR="00DA284C" w:rsidRPr="001B7167" w:rsidRDefault="00DA284C" w:rsidP="00125581">
      <w:pPr>
        <w:pStyle w:val="ProductList-Body"/>
        <w:ind w:left="180"/>
        <w:rPr>
          <w:b/>
          <w:color w:val="00188F"/>
          <w:lang w:val="it-IT"/>
        </w:rPr>
      </w:pPr>
    </w:p>
    <w:p w:rsidR="0009164C" w:rsidRPr="001B7167" w:rsidRDefault="0009164C" w:rsidP="00125581">
      <w:pPr>
        <w:pStyle w:val="ProductList-Body"/>
        <w:ind w:left="180"/>
        <w:rPr>
          <w:lang w:val="it-IT"/>
        </w:rPr>
      </w:pPr>
      <w:r w:rsidRPr="001B7167">
        <w:rPr>
          <w:b/>
          <w:color w:val="00188F"/>
          <w:lang w:val="it-IT"/>
        </w:rPr>
        <w:t>Assegnazione delle Licenze</w:t>
      </w:r>
    </w:p>
    <w:p w:rsidR="0009164C" w:rsidRPr="001B7167" w:rsidRDefault="0009164C" w:rsidP="00125581">
      <w:pPr>
        <w:pStyle w:val="ProductList-Body"/>
        <w:ind w:left="180"/>
        <w:rPr>
          <w:lang w:val="it-IT"/>
        </w:rPr>
      </w:pPr>
      <w:r w:rsidRPr="001B7167">
        <w:rPr>
          <w:lang w:val="it-IT"/>
        </w:rPr>
        <w:lastRenderedPageBreak/>
        <w:t>Ogni SL Add-on per Utente dovrà essere ceduta a un singolo Utente Qualificato (come definito nell</w:t>
      </w:r>
      <w:r w:rsidR="001B7167">
        <w:rPr>
          <w:lang w:val="it-IT"/>
        </w:rPr>
        <w:t>’</w:t>
      </w:r>
      <w:r w:rsidRPr="001B7167">
        <w:rPr>
          <w:lang w:val="it-IT"/>
        </w:rPr>
        <w:t>Iscrizione Enterprise, nell</w:t>
      </w:r>
      <w:r w:rsidR="001B7167">
        <w:rPr>
          <w:lang w:val="it-IT"/>
        </w:rPr>
        <w:t>’</w:t>
      </w:r>
      <w:r w:rsidRPr="001B7167">
        <w:rPr>
          <w:lang w:val="it-IT"/>
        </w:rP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rsidR="0009164C" w:rsidRPr="001B7167" w:rsidRDefault="0009164C" w:rsidP="00125581">
      <w:pPr>
        <w:pStyle w:val="ProductList-Body"/>
        <w:ind w:left="180"/>
        <w:rPr>
          <w:lang w:val="it-IT"/>
        </w:rPr>
      </w:pPr>
    </w:p>
    <w:p w:rsidR="0009164C" w:rsidRPr="001B7167" w:rsidRDefault="0009164C" w:rsidP="00125581">
      <w:pPr>
        <w:pStyle w:val="ProductList-Body"/>
        <w:ind w:left="180"/>
        <w:rPr>
          <w:lang w:val="it-IT"/>
        </w:rPr>
      </w:pPr>
      <w:r w:rsidRPr="001B7167">
        <w:rPr>
          <w:b/>
          <w:color w:val="00188F"/>
          <w:lang w:val="it-IT"/>
        </w:rPr>
        <w:t>Diritti sull</w:t>
      </w:r>
      <w:r w:rsidR="001B7167">
        <w:rPr>
          <w:b/>
          <w:color w:val="00188F"/>
          <w:lang w:val="it-IT"/>
        </w:rPr>
        <w:t>’</w:t>
      </w:r>
      <w:r w:rsidRPr="001B7167">
        <w:rPr>
          <w:b/>
          <w:color w:val="00188F"/>
          <w:lang w:val="it-IT"/>
        </w:rPr>
        <w:t>Utilizzo</w:t>
      </w:r>
    </w:p>
    <w:p w:rsidR="0009164C" w:rsidRPr="001B7167" w:rsidRDefault="0009164C" w:rsidP="00125581">
      <w:pPr>
        <w:pStyle w:val="ProductList-Body"/>
        <w:ind w:left="180"/>
        <w:rPr>
          <w:lang w:val="it-IT"/>
        </w:rPr>
      </w:pPr>
      <w:r w:rsidRPr="001B7167">
        <w:rPr>
          <w:lang w:val="it-IT"/>
        </w:rPr>
        <w:t>I diritti sull</w:t>
      </w:r>
      <w:r w:rsidR="001B7167">
        <w:rPr>
          <w:lang w:val="it-IT"/>
        </w:rPr>
        <w:t>’</w:t>
      </w:r>
      <w:r w:rsidRPr="001B7167">
        <w:rPr>
          <w:lang w:val="it-IT"/>
        </w:rPr>
        <w:t>utilizzo di ogni SL per Utente completa corrispondente per il medesimo servizio disciplinano l</w:t>
      </w:r>
      <w:r w:rsidR="001B7167">
        <w:rPr>
          <w:lang w:val="it-IT"/>
        </w:rPr>
        <w:t>’</w:t>
      </w:r>
      <w:r w:rsidRPr="001B7167">
        <w:rPr>
          <w:lang w:val="it-IT"/>
        </w:rPr>
        <w:t>accesso ai sensi dei Componenti Aggiuntivi e sono definiti nelle Condizioni Generali dei Diritti di Utilizzo dei Servizi Online. I diritti sull</w:t>
      </w:r>
      <w:r w:rsidR="001B7167">
        <w:rPr>
          <w:lang w:val="it-IT"/>
        </w:rPr>
        <w:t>’</w:t>
      </w:r>
      <w:r w:rsidRPr="001B7167">
        <w:rPr>
          <w:lang w:val="it-IT"/>
        </w:rPr>
        <w:t>utilizzo acquisiti tramite l</w:t>
      </w:r>
      <w:r w:rsidR="001B7167">
        <w:rPr>
          <w:lang w:val="it-IT"/>
        </w:rPr>
        <w:t>’</w:t>
      </w:r>
      <w:r w:rsidRPr="001B7167">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1B7167">
        <w:rPr>
          <w:lang w:val="it-IT"/>
        </w:rPr>
        <w:t>’</w:t>
      </w:r>
      <w:r w:rsidRPr="001B7167">
        <w:rPr>
          <w:lang w:val="it-IT"/>
        </w:rPr>
        <w:t>acquisto di tali SL Add-on per Utente non ha effetti sui diritti sull</w:t>
      </w:r>
      <w:r w:rsidR="001B7167">
        <w:rPr>
          <w:lang w:val="it-IT"/>
        </w:rPr>
        <w:t>’</w:t>
      </w:r>
      <w:r w:rsidRPr="001B7167">
        <w:rPr>
          <w:lang w:val="it-IT"/>
        </w:rPr>
        <w:t>utilizzo della Licenza Qualificante.</w:t>
      </w:r>
    </w:p>
    <w:p w:rsidR="0009164C" w:rsidRPr="001B7167" w:rsidRDefault="0009164C" w:rsidP="0009164C">
      <w:pPr>
        <w:pStyle w:val="ProductList-Body"/>
        <w:rPr>
          <w:lang w:val="it-IT"/>
        </w:rPr>
      </w:pPr>
      <w:r w:rsidRPr="001B7167">
        <w:rPr>
          <w:lang w:val="it-IT"/>
        </w:rPr>
        <w:t xml:space="preserve"> </w:t>
      </w:r>
    </w:p>
    <w:p w:rsidR="0009164C" w:rsidRPr="001B7167" w:rsidRDefault="0009164C" w:rsidP="0009164C">
      <w:pPr>
        <w:pStyle w:val="ProductList-Body"/>
        <w:rPr>
          <w:lang w:val="it-IT"/>
        </w:rPr>
      </w:pPr>
      <w:r w:rsidRPr="001B7167">
        <w:rPr>
          <w:b/>
          <w:color w:val="00188F"/>
          <w:lang w:val="it-IT"/>
        </w:rPr>
        <w:t>Windows Server Access</w:t>
      </w:r>
    </w:p>
    <w:p w:rsidR="0009164C" w:rsidRPr="001B7167" w:rsidRDefault="0009164C" w:rsidP="0009164C">
      <w:pPr>
        <w:pStyle w:val="ProductList-Body"/>
        <w:rPr>
          <w:lang w:val="it-IT"/>
        </w:rPr>
      </w:pPr>
      <w:r w:rsidRPr="001B7167">
        <w:rPr>
          <w:lang w:val="it-IT"/>
        </w:rPr>
        <w:t>L</w:t>
      </w:r>
      <w:r w:rsidR="001B7167">
        <w:rPr>
          <w:lang w:val="it-IT"/>
        </w:rPr>
        <w:t>’</w:t>
      </w:r>
      <w:r w:rsidRPr="001B7167">
        <w:rPr>
          <w:lang w:val="it-IT"/>
        </w:rPr>
        <w:t xml:space="preserve">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Prezzi dei Servizi Online e Condizioni di Pagamento</w:t>
      </w:r>
    </w:p>
    <w:p w:rsidR="0009164C" w:rsidRPr="001B7167" w:rsidRDefault="0009164C" w:rsidP="0009164C">
      <w:pPr>
        <w:pStyle w:val="ProductList-Body"/>
        <w:rPr>
          <w:lang w:val="it-IT"/>
        </w:rPr>
      </w:pPr>
      <w:r w:rsidRPr="001B7167">
        <w:rPr>
          <w:lang w:val="it-IT"/>
        </w:rPr>
        <w:t>I Prezzi dei Servizi Online e le Condizioni di Pagamento in vigore per le USL complete si applicano anche alle USL Add-on.</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Idoneità all</w:t>
      </w:r>
      <w:r w:rsidR="001B7167">
        <w:rPr>
          <w:b/>
          <w:color w:val="00188F"/>
          <w:lang w:val="it-IT"/>
        </w:rPr>
        <w:t>’</w:t>
      </w:r>
      <w:r w:rsidRPr="001B7167">
        <w:rPr>
          <w:b/>
          <w:color w:val="00188F"/>
          <w:lang w:val="it-IT"/>
        </w:rPr>
        <w:t>Acquisto</w:t>
      </w:r>
    </w:p>
    <w:p w:rsidR="0009164C" w:rsidRPr="001B7167" w:rsidRDefault="0009164C" w:rsidP="0009164C">
      <w:pPr>
        <w:pStyle w:val="ProductList-Body"/>
        <w:rPr>
          <w:lang w:val="it-IT"/>
        </w:rPr>
      </w:pPr>
      <w:r w:rsidRPr="001B7167">
        <w:rPr>
          <w:lang w:val="it-IT"/>
        </w:rPr>
        <w:t xml:space="preserve">Le società dovranno disporre di una copertura SA attiva per la Licenza Qualificante corrispondente. La Licenza Qualificante potrà essere per utente o per dispositivo. </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lang w:val="it-IT"/>
        </w:rPr>
        <w:t>Le Società con una versione di MBSA anteriore al 2010 devono firmare le Condizioni Supplementari per i Servizi Online.</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Limitazioni Relative all</w:t>
      </w:r>
      <w:r w:rsidR="001B7167">
        <w:rPr>
          <w:b/>
          <w:color w:val="00188F"/>
          <w:lang w:val="it-IT"/>
        </w:rPr>
        <w:t>’</w:t>
      </w:r>
      <w:r w:rsidRPr="001B7167">
        <w:rPr>
          <w:b/>
          <w:color w:val="00188F"/>
          <w:lang w:val="it-IT"/>
        </w:rPr>
        <w:t>Acquisto</w:t>
      </w:r>
    </w:p>
    <w:p w:rsidR="0009164C" w:rsidRPr="001B7167" w:rsidRDefault="0009164C" w:rsidP="0009164C">
      <w:pPr>
        <w:pStyle w:val="ProductList-Body"/>
        <w:rPr>
          <w:lang w:val="it-IT"/>
        </w:rPr>
      </w:pPr>
      <w:r w:rsidRPr="001B7167">
        <w:rPr>
          <w:lang w:val="it-IT"/>
        </w:rPr>
        <w:t>Per ogni Licenza Qualificante (o gruppo di Licenze Qualificanti) è possibile acquistare solo una SL Add-on per Utente.</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lang w:val="it-IT"/>
        </w:rPr>
        <w:t>Le società potranno acquistare SL Add-On per Utente per gli utenti o gli utenti di dispositivi aggiunti al numero di utenti o dispositivi di un Iscrizione Enterprise, o a un Contratto Open Value Subscription, tra le date di true-up (vale a dire, prima dell</w:t>
      </w:r>
      <w:r w:rsidR="001B7167">
        <w:rPr>
          <w:lang w:val="it-IT"/>
        </w:rPr>
        <w:t>’</w:t>
      </w:r>
      <w:r w:rsidRPr="001B7167">
        <w:rPr>
          <w:lang w:val="it-IT"/>
        </w:rPr>
        <w:t>acquisto delle licenze qualificanti), rispettando la stessa limitazione di una SL Add-on per Utente per licenza qualificante (o gruppo di Licenze Qualificanti).</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lang w:val="it-IT"/>
        </w:rPr>
        <w:t xml:space="preserve">Le società con un Contratto Campus e School potranno acquistare la corrispondente Licenza “Subscription” per Utente per il Piano Add-on di Office 365 per i loro Utenti, fino al raggiungimento della quantità indicata come numero di PC Idonei, purché siano in possesso della copertura per le licenze qualificanti. </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True-up e Ordini Annuali</w:t>
      </w:r>
    </w:p>
    <w:p w:rsidR="0009164C" w:rsidRPr="001B7167" w:rsidRDefault="0009164C" w:rsidP="0009164C">
      <w:pPr>
        <w:pStyle w:val="ProductList-Body"/>
        <w:rPr>
          <w:lang w:val="it-IT"/>
        </w:rPr>
      </w:pPr>
      <w:r w:rsidRPr="001B7167">
        <w:rPr>
          <w:lang w:val="it-IT"/>
        </w:rPr>
        <w:t>Le SL Add-on per Utente non sono Prodotti Enterprise né Servizi Online Enterprise. Non potranno essere utilizzate per soddisfare i requisiti dell</w:t>
      </w:r>
      <w:r w:rsidR="001B7167">
        <w:rPr>
          <w:lang w:val="it-IT"/>
        </w:rPr>
        <w:t>’</w:t>
      </w:r>
      <w:r w:rsidRPr="001B7167">
        <w:rPr>
          <w:lang w:val="it-IT"/>
        </w:rPr>
        <w:t>intera Organizzazione in un</w:t>
      </w:r>
      <w:r w:rsidR="001B7167">
        <w:rPr>
          <w:lang w:val="it-IT"/>
        </w:rPr>
        <w:t>’</w:t>
      </w:r>
      <w:r w:rsidRPr="001B7167">
        <w:rPr>
          <w:lang w:val="it-IT"/>
        </w:rPr>
        <w:t>Iscrizione Enterprise, un Contratto Open Value (per l</w:t>
      </w:r>
      <w:r w:rsidR="001B7167">
        <w:rPr>
          <w:lang w:val="it-IT"/>
        </w:rPr>
        <w:t>’</w:t>
      </w:r>
      <w:r w:rsidRPr="001B7167">
        <w:rPr>
          <w:lang w:val="it-IT"/>
        </w:rP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fldChar w:fldCharType="begin"/>
      </w:r>
      <w:r w:rsidRPr="001B7167">
        <w:rPr>
          <w:lang w:val="it-IT"/>
        </w:rPr>
        <w:instrText>XE "Office 365 ProPlus"</w:instrText>
      </w:r>
      <w:r>
        <w:fldChar w:fldCharType="end"/>
      </w:r>
      <w:r w:rsidRPr="001B7167">
        <w:rPr>
          <w:lang w:val="it-IT"/>
        </w:rP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Condizioni per i Programmi Multilicenza</w:t>
      </w:r>
    </w:p>
    <w:p w:rsidR="0009164C" w:rsidRPr="001B7167" w:rsidRDefault="0009164C" w:rsidP="0009164C">
      <w:pPr>
        <w:pStyle w:val="ProductList-Body"/>
        <w:rPr>
          <w:lang w:val="it-IT"/>
        </w:rPr>
      </w:pPr>
      <w:r w:rsidRPr="001B7167">
        <w:rPr>
          <w:lang w:val="it-IT"/>
        </w:rPr>
        <w:t xml:space="preserve">Ad esclusione dei diritti di Transizione disponibili ai sensi del Contratto Enterprise, le condizioni per i programmi in vigore per la Corrispondente USL per i Servizi Online si applicano anche alle USL Add-on. </w:t>
      </w:r>
    </w:p>
    <w:p w:rsidR="0009164C" w:rsidRPr="001B7167" w:rsidRDefault="0009164C" w:rsidP="0009164C">
      <w:pPr>
        <w:pStyle w:val="ProductList-Body"/>
        <w:rPr>
          <w:lang w:val="it-IT"/>
        </w:rPr>
      </w:pPr>
    </w:p>
    <w:p w:rsidR="0009164C" w:rsidRPr="001B7167" w:rsidRDefault="0009164C" w:rsidP="0009164C">
      <w:pPr>
        <w:pStyle w:val="ProductList-Body"/>
        <w:rPr>
          <w:lang w:val="it-IT"/>
        </w:rPr>
      </w:pPr>
      <w:r w:rsidRPr="001B7167">
        <w:rPr>
          <w:b/>
          <w:color w:val="00188F"/>
          <w:lang w:val="it-IT"/>
        </w:rPr>
        <w:t>Office 365 Enterprise K1</w:t>
      </w:r>
      <w:r>
        <w:fldChar w:fldCharType="begin"/>
      </w:r>
      <w:r w:rsidRPr="001B7167">
        <w:rPr>
          <w:lang w:val="it-IT"/>
        </w:rPr>
        <w:instrText>XE "Office 365 Enterprise K1"</w:instrText>
      </w:r>
      <w:r>
        <w:fldChar w:fldCharType="end"/>
      </w:r>
    </w:p>
    <w:p w:rsidR="0009164C" w:rsidRPr="001B7167" w:rsidRDefault="0009164C" w:rsidP="0009164C">
      <w:pPr>
        <w:pStyle w:val="ProductList-Body"/>
        <w:rPr>
          <w:lang w:val="it-IT"/>
        </w:rPr>
      </w:pPr>
      <w:r w:rsidRPr="001B7167">
        <w:rPr>
          <w:lang w:val="it-IT"/>
        </w:rPr>
        <w:t>Office 365 Enterprise K1</w:t>
      </w:r>
      <w:r>
        <w:fldChar w:fldCharType="begin"/>
      </w:r>
      <w:r w:rsidRPr="001B7167">
        <w:rPr>
          <w:lang w:val="it-IT"/>
        </w:rPr>
        <w:instrText>XE "Office 365 Enterprise K1"</w:instrText>
      </w:r>
      <w:r>
        <w:fldChar w:fldCharType="end"/>
      </w:r>
      <w:r w:rsidRPr="001B7167">
        <w:rPr>
          <w:lang w:val="it-IT"/>
        </w:rPr>
        <w:t xml:space="preserve"> era precedentemente noto come Business Productivity Online Deskless Suite (BPOS Deskless).</w:t>
      </w:r>
      <w:r w:rsidR="00443484" w:rsidRPr="001B7167">
        <w:rPr>
          <w:lang w:val="it-IT"/>
        </w:rPr>
        <w:t xml:space="preserve"> </w:t>
      </w:r>
      <w:r w:rsidRPr="001B7167">
        <w:rPr>
          <w:lang w:val="it-IT"/>
        </w:rPr>
        <w:t>Le società che, in Brasile o</w:t>
      </w:r>
      <w:r w:rsidR="004008A2" w:rsidRPr="001B7167">
        <w:rPr>
          <w:lang w:val="it-IT"/>
        </w:rPr>
        <w:t> </w:t>
      </w:r>
      <w:r w:rsidRPr="001B7167">
        <w:rPr>
          <w:lang w:val="it-IT"/>
        </w:rPr>
        <w:t>in Cile, acquisteranno Office 365 Enterprise K1 riceveranno BPOS Deskless.</w:t>
      </w:r>
      <w:r w:rsidR="00443484" w:rsidRPr="001B7167">
        <w:rPr>
          <w:lang w:val="it-IT"/>
        </w:rPr>
        <w:t xml:space="preserve"> </w:t>
      </w:r>
      <w:r w:rsidRPr="001B7167">
        <w:rPr>
          <w:lang w:val="it-IT"/>
        </w:rPr>
        <w:t>Tali società potranno migrare a Office 365 Enterprise K1 in un secondo momento.</w:t>
      </w:r>
    </w:p>
    <w:p w:rsidR="00F6031E" w:rsidRPr="001B7167" w:rsidRDefault="00F6031E" w:rsidP="0009164C">
      <w:pPr>
        <w:pStyle w:val="ProductList-Body"/>
        <w:rPr>
          <w:lang w:val="it-IT"/>
        </w:rPr>
      </w:pPr>
    </w:p>
    <w:p w:rsidR="00F6031E" w:rsidRPr="001B7167" w:rsidRDefault="00F6031E" w:rsidP="00F6031E">
      <w:pPr>
        <w:pStyle w:val="ProductList-Body"/>
        <w:rPr>
          <w:lang w:val="it-IT"/>
        </w:rPr>
      </w:pPr>
      <w:r w:rsidRPr="001B7167">
        <w:rPr>
          <w:b/>
          <w:color w:val="00188F"/>
          <w:lang w:val="it-IT"/>
        </w:rPr>
        <w:t xml:space="preserve">Office Multi Language Pack </w:t>
      </w:r>
    </w:p>
    <w:p w:rsidR="00F6031E" w:rsidRPr="001B7167" w:rsidRDefault="00F6031E" w:rsidP="00F6031E">
      <w:pPr>
        <w:pStyle w:val="ProductList-Body"/>
        <w:rPr>
          <w:lang w:val="it-IT"/>
        </w:rPr>
      </w:pPr>
      <w:r w:rsidRPr="001B7167">
        <w:rPr>
          <w:lang w:val="it-IT"/>
        </w:rPr>
        <w:t>Le società in possesso della famiglia di prodotti Office 365 che include Office 365 ProPlus potranno utilizzare l</w:t>
      </w:r>
      <w:r w:rsidR="001B7167">
        <w:rPr>
          <w:lang w:val="it-IT"/>
        </w:rPr>
        <w:t>’</w:t>
      </w:r>
      <w:r w:rsidRPr="001B7167">
        <w:rPr>
          <w:lang w:val="it-IT"/>
        </w:rPr>
        <w:t xml:space="preserve">ultima versione di Office Multi Language Pack con le copie del software delle applicazioni desktop che sono autorizzate a usare ai sensi delle loro sottoscrizioni qualificanti per la famiglia di prodotti Office 365. Qualora il contratto di una società conceda diritti perpetui di utilizzo del software ai sensi delle proprie licenze </w:t>
      </w:r>
      <w:r w:rsidRPr="001B7167">
        <w:rPr>
          <w:lang w:val="it-IT"/>
        </w:rPr>
        <w:lastRenderedPageBreak/>
        <w:t>qualificanti, la società avrà il diritto perpetuo di utilizzo di Office Multi Language Pack con tale software.</w:t>
      </w:r>
      <w:r w:rsidR="00443484" w:rsidRPr="001B7167">
        <w:rPr>
          <w:lang w:val="it-IT"/>
        </w:rPr>
        <w:t xml:space="preserve"> </w:t>
      </w:r>
      <w:r w:rsidRPr="001B7167">
        <w:rPr>
          <w:lang w:val="it-IT"/>
        </w:rPr>
        <w:t>Diversamente, il diritto di utilizzare l</w:t>
      </w:r>
      <w:r w:rsidR="001B7167">
        <w:rPr>
          <w:lang w:val="it-IT"/>
        </w:rPr>
        <w:t>’</w:t>
      </w:r>
      <w:r w:rsidRPr="001B7167">
        <w:rPr>
          <w:lang w:val="it-IT"/>
        </w:rPr>
        <w:t xml:space="preserve">Office Multi Language Pack cesserà alla scadenza dei diritti concessi dalle sottoscrizioni di Office 365 della licenza qualificante per Office System. </w:t>
      </w:r>
    </w:p>
    <w:p w:rsidR="00105B4C" w:rsidRPr="001B7167" w:rsidRDefault="00105B4C" w:rsidP="00F6031E">
      <w:pPr>
        <w:pStyle w:val="ProductList-Body"/>
        <w:rPr>
          <w:lang w:val="it-IT"/>
        </w:rPr>
      </w:pPr>
    </w:p>
    <w:p w:rsidR="00105B4C" w:rsidRPr="001B7167" w:rsidRDefault="00105B4C" w:rsidP="00105B4C">
      <w:pPr>
        <w:pStyle w:val="ProductList-Body"/>
        <w:rPr>
          <w:lang w:val="it-IT"/>
        </w:rPr>
      </w:pPr>
      <w:r w:rsidRPr="001B7167">
        <w:rPr>
          <w:b/>
          <w:color w:val="00188F"/>
          <w:lang w:val="it-IT"/>
        </w:rPr>
        <w:t>E-Learning</w:t>
      </w:r>
    </w:p>
    <w:p w:rsidR="00105B4C" w:rsidRPr="001B7167" w:rsidRDefault="00105B4C" w:rsidP="00105B4C">
      <w:pPr>
        <w:pStyle w:val="ProductList-Body"/>
        <w:rPr>
          <w:lang w:val="it-IT"/>
        </w:rPr>
      </w:pPr>
      <w:r w:rsidRPr="001B7167">
        <w:rPr>
          <w:lang w:val="it-IT"/>
        </w:rPr>
        <w:t>Le società in possesso delle famiglie di prodotti Office 365 che includono Office 365 ProPlus sono idonee a utilizzare i corsi di E-Learning per Applicazioni ospitati. Le società idonee riceveranno un codice di accesso per ogni iscrizione/contratto qualificante.</w:t>
      </w:r>
      <w:r w:rsidR="00443484" w:rsidRPr="001B7167">
        <w:rPr>
          <w:lang w:val="it-IT"/>
        </w:rPr>
        <w:t xml:space="preserve"> </w:t>
      </w:r>
      <w:r w:rsidRPr="001B7167">
        <w:rPr>
          <w:lang w:val="it-IT"/>
        </w:rPr>
        <w:t>Le società potranno inoltre scaricare file E-learning di solo contenuto, conformi a SCORM (per Applicazioni) da VLSC per importarli in Learning Management System (LMS).</w:t>
      </w:r>
      <w:r w:rsidR="00443484" w:rsidRPr="001B7167">
        <w:rPr>
          <w:lang w:val="it-IT"/>
        </w:rPr>
        <w:t xml:space="preserve"> </w:t>
      </w:r>
      <w:r w:rsidRPr="001B7167">
        <w:rPr>
          <w:lang w:val="it-IT"/>
        </w:rPr>
        <w:t>Per</w:t>
      </w:r>
      <w:r w:rsidR="002D6FB3">
        <w:rPr>
          <w:lang w:val="it-IT"/>
        </w:rPr>
        <w:t> </w:t>
      </w:r>
      <w:r w:rsidRPr="001B7167">
        <w:rPr>
          <w:lang w:val="it-IT"/>
        </w:rPr>
        <w:t xml:space="preserve">scaricare i file da VLSC non è necessario alcun codice di accesso. </w:t>
      </w:r>
    </w:p>
    <w:p w:rsidR="00105B4C" w:rsidRPr="001B7167" w:rsidRDefault="00105B4C" w:rsidP="00105B4C">
      <w:pPr>
        <w:pStyle w:val="ProductList-Body"/>
        <w:rPr>
          <w:lang w:val="it-IT"/>
        </w:rPr>
      </w:pPr>
    </w:p>
    <w:p w:rsidR="00105B4C" w:rsidRPr="001B7167" w:rsidRDefault="00105B4C" w:rsidP="00EE775B">
      <w:pPr>
        <w:pStyle w:val="ProductList-Body"/>
        <w:rPr>
          <w:lang w:val="it-IT"/>
        </w:rPr>
      </w:pPr>
      <w:r w:rsidRPr="001B7167">
        <w:rPr>
          <w:lang w:val="it-IT"/>
        </w:rPr>
        <w:t>Il numero massimo di utenti per i quali una società potrà utilizzare il corso di E-Learning è uguale al numero di sottoscrizioni di Office 365 acquistate. Le società dovranno designare un utente per ciascuna licenza qualificante.</w:t>
      </w:r>
      <w:r w:rsidR="00443484" w:rsidRPr="001B7167">
        <w:rPr>
          <w:lang w:val="it-IT"/>
        </w:rPr>
        <w:t xml:space="preserve"> </w:t>
      </w:r>
      <w:r w:rsidRPr="001B7167">
        <w:rPr>
          <w:lang w:val="it-IT"/>
        </w:rPr>
        <w:t>L</w:t>
      </w:r>
      <w:r w:rsidR="001B7167">
        <w:rPr>
          <w:lang w:val="it-IT"/>
        </w:rPr>
        <w:t>’</w:t>
      </w:r>
      <w:r w:rsidRPr="001B7167">
        <w:rPr>
          <w:lang w:val="it-IT"/>
        </w:rPr>
        <w:t>accesso non può essere trasferito da un utente a un altro.</w:t>
      </w:r>
      <w:r w:rsidR="00443484" w:rsidRPr="001B7167">
        <w:rPr>
          <w:lang w:val="it-IT"/>
        </w:rPr>
        <w:t xml:space="preserve"> </w:t>
      </w:r>
      <w:r w:rsidRPr="001B7167">
        <w:rPr>
          <w:lang w:val="it-IT"/>
        </w:rPr>
        <w:t>Al momento del lancio di un corso individuale ciascun utente qualificato avrà a disposizione fino a 12 mesi per completarlo prima che l</w:t>
      </w:r>
      <w:r w:rsidR="001B7167">
        <w:rPr>
          <w:lang w:val="it-IT"/>
        </w:rPr>
        <w:t>’</w:t>
      </w:r>
      <w:r w:rsidRPr="001B7167">
        <w:rPr>
          <w:lang w:val="it-IT"/>
        </w:rPr>
        <w:t xml:space="preserve">accesso scada, a condizione che il corso sia avviato prima della data di scadenza della licenza </w:t>
      </w:r>
      <w:r w:rsidR="00EE775B">
        <w:rPr>
          <w:lang w:val="it-IT"/>
        </w:rPr>
        <w:t>“</w:t>
      </w:r>
      <w:r w:rsidRPr="001B7167">
        <w:rPr>
          <w:lang w:val="it-IT"/>
        </w:rPr>
        <w:t>subscription</w:t>
      </w:r>
      <w:r w:rsidR="00EE775B">
        <w:rPr>
          <w:lang w:val="it-IT"/>
        </w:rPr>
        <w:t>”</w:t>
      </w:r>
      <w:r w:rsidRPr="001B7167">
        <w:rPr>
          <w:lang w:val="it-IT"/>
        </w:rPr>
        <w:t xml:space="preserve">. Le società idonee potranno acquistare i kit di </w:t>
      </w:r>
      <w:r w:rsidR="00B03DFF" w:rsidRPr="001B7167">
        <w:rPr>
          <w:lang w:val="it-IT"/>
        </w:rPr>
        <w:br/>
      </w:r>
      <w:r w:rsidRPr="001B7167">
        <w:rPr>
          <w:lang w:val="it-IT"/>
        </w:rPr>
        <w:t>E-learning presso un centro di rifornimento regionale qualora l</w:t>
      </w:r>
      <w:r w:rsidR="001B7167">
        <w:rPr>
          <w:lang w:val="it-IT"/>
        </w:rPr>
        <w:t>’</w:t>
      </w:r>
      <w:r w:rsidRPr="001B7167">
        <w:rPr>
          <w:lang w:val="it-IT"/>
        </w:rPr>
        <w:t>opzione online non sia sufficiente. La distribuzione e l</w:t>
      </w:r>
      <w:r w:rsidR="001B7167">
        <w:rPr>
          <w:lang w:val="it-IT"/>
        </w:rPr>
        <w:t>’</w:t>
      </w:r>
      <w:r w:rsidRPr="001B7167">
        <w:rPr>
          <w:lang w:val="it-IT"/>
        </w:rPr>
        <w:t>utilizzo dei corsi di E-Learning da parte della società sono soggetti alle condizioni del relativo contratto di licenza.</w:t>
      </w:r>
      <w:r w:rsidR="00443484" w:rsidRPr="001B7167">
        <w:rPr>
          <w:lang w:val="it-IT"/>
        </w:rPr>
        <w:t xml:space="preserve"> </w:t>
      </w:r>
    </w:p>
    <w:p w:rsidR="00105B4C" w:rsidRPr="001B7167" w:rsidRDefault="00105B4C" w:rsidP="00105B4C">
      <w:pPr>
        <w:pStyle w:val="ProductList-Body"/>
        <w:rPr>
          <w:lang w:val="it-IT"/>
        </w:rPr>
      </w:pPr>
    </w:p>
    <w:p w:rsidR="00A11413" w:rsidRPr="001B7167" w:rsidRDefault="00105B4C" w:rsidP="00105B4C">
      <w:pPr>
        <w:pStyle w:val="ProductList-Body"/>
        <w:rPr>
          <w:lang w:val="it-IT"/>
        </w:rPr>
      </w:pPr>
      <w:r w:rsidRPr="001B7167">
        <w:rPr>
          <w:lang w:val="it-IT"/>
        </w:rPr>
        <w:t>Le società con Contratti Enterprise e Select potranno ottenere contenuto conforme a SCORM (per Applicazioni) tramite download o DVD, mentre le società con Contratti Open e Open Value lo potranno ottenere (per Applicazioni) solo tramite DVD.</w:t>
      </w:r>
    </w:p>
    <w:p w:rsidR="00A11413" w:rsidRPr="001B7167" w:rsidRDefault="00A11413" w:rsidP="00105B4C">
      <w:pPr>
        <w:pStyle w:val="ProductList-Body"/>
        <w:rPr>
          <w:lang w:val="it-IT"/>
        </w:rPr>
      </w:pPr>
    </w:p>
    <w:p w:rsidR="00A11413" w:rsidRPr="001B7167" w:rsidRDefault="00A11413" w:rsidP="00105B4C">
      <w:pPr>
        <w:pStyle w:val="ProductList-Body"/>
        <w:rPr>
          <w:lang w:val="it-IT"/>
        </w:rPr>
      </w:pPr>
      <w:r w:rsidRPr="001B7167">
        <w:rPr>
          <w:b/>
          <w:color w:val="00188F"/>
          <w:lang w:val="it-IT"/>
        </w:rPr>
        <w:t>Office Online</w:t>
      </w:r>
    </w:p>
    <w:p w:rsidR="00A11413" w:rsidRPr="001B7167" w:rsidRDefault="00A11413" w:rsidP="00A11413">
      <w:pPr>
        <w:pStyle w:val="ProductList-Body"/>
        <w:tabs>
          <w:tab w:val="clear" w:pos="158"/>
          <w:tab w:val="left" w:pos="180"/>
        </w:tabs>
        <w:rPr>
          <w:lang w:val="it-IT"/>
        </w:rPr>
      </w:pPr>
      <w:r w:rsidRPr="001B7167">
        <w:rPr>
          <w:lang w:val="it-IT"/>
        </w:rPr>
        <w:t>Le società in possesso di famiglie di prodotti Office 365 che includono ProPlus sono idonee a utilizzare Office Online.</w:t>
      </w:r>
      <w:r w:rsidR="00443484" w:rsidRPr="001B7167">
        <w:rPr>
          <w:lang w:val="it-IT"/>
        </w:rPr>
        <w:t xml:space="preserve"> </w:t>
      </w:r>
      <w:r w:rsidRPr="001B7167">
        <w:rPr>
          <w:lang w:val="it-IT"/>
        </w:rPr>
        <w:t>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1B7167">
        <w:rPr>
          <w:lang w:val="it-IT"/>
        </w:rPr>
        <w:t>’</w:t>
      </w:r>
      <w:r w:rsidRPr="001B7167">
        <w:rPr>
          <w:lang w:val="it-IT"/>
        </w:rPr>
        <w:t xml:space="preserve">utilizzo di Office Online è disciplinato dalle relative condizioni di licenza disponibili nei Diritti di Utilizzo dei Servizi Online. </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2C2D16" w:rsidRPr="001B7167" w:rsidRDefault="00EE40B5" w:rsidP="002C2D16">
      <w:pPr>
        <w:pStyle w:val="ProductList-Offering2Heading"/>
        <w:outlineLvl w:val="2"/>
        <w:rPr>
          <w:lang w:val="it-IT"/>
        </w:rPr>
      </w:pPr>
      <w:r w:rsidRPr="001B7167">
        <w:rPr>
          <w:lang w:val="it-IT"/>
        </w:rPr>
        <w:tab/>
      </w:r>
      <w:bookmarkStart w:id="1282" w:name="_Toc386626482"/>
      <w:bookmarkStart w:id="1283" w:name="_Toc379797371"/>
      <w:bookmarkStart w:id="1284" w:name="_Toc380513403"/>
      <w:bookmarkStart w:id="1285" w:name="_Toc380655453"/>
      <w:bookmarkStart w:id="1286" w:name="_Toc378147667"/>
      <w:bookmarkStart w:id="1287" w:name="_Toc378151564"/>
      <w:r w:rsidRPr="001B7167">
        <w:rPr>
          <w:lang w:val="it-IT"/>
        </w:rPr>
        <w:t>OneDrive for Business</w:t>
      </w:r>
      <w:bookmarkEnd w:id="1282"/>
      <w:r>
        <w:fldChar w:fldCharType="begin"/>
      </w:r>
      <w:r w:rsidRPr="001B7167">
        <w:rPr>
          <w:lang w:val="it-IT"/>
        </w:rPr>
        <w:instrText>XE "OneDrive for Business""</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720"/>
        <w:gridCol w:w="630"/>
        <w:gridCol w:w="720"/>
        <w:gridCol w:w="540"/>
        <w:gridCol w:w="630"/>
        <w:gridCol w:w="720"/>
        <w:gridCol w:w="585"/>
        <w:gridCol w:w="739"/>
        <w:gridCol w:w="739"/>
        <w:gridCol w:w="907"/>
      </w:tblGrid>
      <w:tr w:rsidR="000D5314" w:rsidTr="009822C4">
        <w:trPr>
          <w:cantSplit/>
          <w:tblHeader/>
        </w:trPr>
        <w:tc>
          <w:tcPr>
            <w:tcW w:w="3870" w:type="dxa"/>
            <w:tcBorders>
              <w:bottom w:val="nil"/>
            </w:tcBorders>
            <w:shd w:val="clear" w:color="auto" w:fill="00188F"/>
          </w:tcPr>
          <w:p w:rsidR="000D5314" w:rsidRPr="00EE0836" w:rsidRDefault="000D5314" w:rsidP="00923FC7">
            <w:pPr>
              <w:pStyle w:val="ProductList-OfferingBody"/>
              <w:ind w:left="-28"/>
              <w:rPr>
                <w:color w:val="FFFFFF" w:themeColor="background1"/>
              </w:rPr>
            </w:pPr>
            <w:r>
              <w:rPr>
                <w:color w:val="FFFFFF" w:themeColor="background1"/>
              </w:rPr>
              <w:t>Prodotti</w:t>
            </w:r>
          </w:p>
        </w:tc>
        <w:tc>
          <w:tcPr>
            <w:tcW w:w="720" w:type="dxa"/>
            <w:tcBorders>
              <w:bottom w:val="nil"/>
            </w:tcBorders>
            <w:shd w:val="clear" w:color="auto" w:fill="00188F"/>
            <w:vAlign w:val="center"/>
          </w:tcPr>
          <w:p w:rsidR="000D5314" w:rsidRPr="00EE0836" w:rsidRDefault="000D5314" w:rsidP="00923FC7">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20"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540"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630"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20"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585"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0D5314" w:rsidTr="009822C4">
        <w:trPr>
          <w:cantSplit/>
          <w:tblHeader/>
        </w:trPr>
        <w:tc>
          <w:tcPr>
            <w:tcW w:w="3870" w:type="dxa"/>
            <w:tcBorders>
              <w:top w:val="nil"/>
              <w:left w:val="nil"/>
              <w:bottom w:val="dashSmallGap" w:sz="4" w:space="0" w:color="BFBFBF" w:themeColor="background1" w:themeShade="BF"/>
              <w:right w:val="nil"/>
            </w:tcBorders>
          </w:tcPr>
          <w:p w:rsidR="000D5314" w:rsidRDefault="000D5314" w:rsidP="00AA69BE">
            <w:pPr>
              <w:pStyle w:val="ProductList-Offering2"/>
            </w:pPr>
            <w:bookmarkStart w:id="1288" w:name="_Toc386626483"/>
            <w:r>
              <w:t>OneDrive for Business con Office Online (SL per Utente)</w:t>
            </w:r>
            <w:bookmarkEnd w:id="1288"/>
            <w:r>
              <w:fldChar w:fldCharType="begin"/>
            </w:r>
            <w:r>
              <w:instrText>XE "OneDrive for Business con Office Online (SL per Utente)"</w:instrText>
            </w:r>
            <w:r>
              <w:fldChar w:fldCharType="end"/>
            </w:r>
          </w:p>
        </w:tc>
        <w:tc>
          <w:tcPr>
            <w:tcW w:w="720" w:type="dxa"/>
            <w:tcBorders>
              <w:top w:val="nil"/>
              <w:left w:val="nil"/>
              <w:bottom w:val="dashSmallGap" w:sz="4" w:space="0" w:color="BFBFBF" w:themeColor="background1" w:themeShade="BF"/>
              <w:right w:val="nil"/>
            </w:tcBorders>
            <w:shd w:val="clear" w:color="auto" w:fill="auto"/>
            <w:vAlign w:val="center"/>
          </w:tcPr>
          <w:p w:rsidR="000D5314" w:rsidRDefault="000D5314" w:rsidP="00AA69BE">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0D5314" w:rsidRDefault="000D5314" w:rsidP="00AA69BE">
            <w:pPr>
              <w:pStyle w:val="ProductList-OfferingBody"/>
              <w:ind w:left="-113"/>
              <w:jc w:val="center"/>
            </w:pPr>
          </w:p>
        </w:tc>
        <w:tc>
          <w:tcPr>
            <w:tcW w:w="720"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540" w:type="dxa"/>
            <w:shd w:val="clear" w:color="auto" w:fill="BFBFBF" w:themeFill="background1" w:themeFillShade="BF"/>
            <w:vAlign w:val="center"/>
          </w:tcPr>
          <w:p w:rsidR="000D5314" w:rsidRDefault="000D5314" w:rsidP="00AA69BE">
            <w:pPr>
              <w:pStyle w:val="ProductList-OfferingBody"/>
              <w:ind w:left="-113"/>
              <w:jc w:val="center"/>
            </w:pPr>
          </w:p>
        </w:tc>
        <w:tc>
          <w:tcPr>
            <w:tcW w:w="630" w:type="dxa"/>
            <w:shd w:val="clear" w:color="auto" w:fill="70AD47" w:themeFill="accent6"/>
            <w:vAlign w:val="center"/>
          </w:tcPr>
          <w:p w:rsidR="000D5314" w:rsidRDefault="000D5314" w:rsidP="00AA69BE">
            <w:pPr>
              <w:pStyle w:val="ProductList-OfferingBody"/>
              <w:ind w:left="-113"/>
              <w:jc w:val="center"/>
            </w:pPr>
          </w:p>
        </w:tc>
        <w:tc>
          <w:tcPr>
            <w:tcW w:w="720" w:type="dxa"/>
            <w:shd w:val="clear" w:color="auto" w:fill="70AD47" w:themeFill="accent6"/>
            <w:vAlign w:val="center"/>
          </w:tcPr>
          <w:p w:rsidR="000D5314" w:rsidRDefault="000D5314" w:rsidP="00AA69BE">
            <w:pPr>
              <w:pStyle w:val="ProductList-OfferingBody"/>
              <w:ind w:left="-113"/>
              <w:jc w:val="center"/>
            </w:pPr>
          </w:p>
        </w:tc>
        <w:tc>
          <w:tcPr>
            <w:tcW w:w="585" w:type="dxa"/>
            <w:shd w:val="clear" w:color="auto" w:fill="BFBFBF" w:themeFill="background1" w:themeFillShade="BF"/>
            <w:vAlign w:val="center"/>
          </w:tcPr>
          <w:p w:rsidR="000D5314" w:rsidRDefault="000D5314" w:rsidP="00AA69BE">
            <w:pPr>
              <w:pStyle w:val="ProductList-OfferingBody"/>
              <w:ind w:left="-113"/>
              <w:jc w:val="center"/>
            </w:pPr>
          </w:p>
        </w:tc>
        <w:tc>
          <w:tcPr>
            <w:tcW w:w="739"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D5314" w:rsidRDefault="000D5314" w:rsidP="00AA69BE">
            <w:pPr>
              <w:pStyle w:val="ProductList-OfferingBody"/>
              <w:ind w:left="-113"/>
              <w:jc w:val="center"/>
            </w:pPr>
          </w:p>
        </w:tc>
        <w:tc>
          <w:tcPr>
            <w:tcW w:w="907"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0D5314" w:rsidTr="009822C4">
        <w:trPr>
          <w:cantSplit/>
          <w:tblHeader/>
        </w:trPr>
        <w:tc>
          <w:tcPr>
            <w:tcW w:w="3870" w:type="dxa"/>
            <w:tcBorders>
              <w:top w:val="dashSmallGap" w:sz="4" w:space="0" w:color="BFBFBF" w:themeColor="background1" w:themeShade="BF"/>
              <w:left w:val="nil"/>
              <w:bottom w:val="nil"/>
              <w:right w:val="nil"/>
            </w:tcBorders>
          </w:tcPr>
          <w:p w:rsidR="000D5314" w:rsidRDefault="000D5314" w:rsidP="00AA69BE">
            <w:pPr>
              <w:pStyle w:val="ProductList-Offering2"/>
            </w:pPr>
            <w:bookmarkStart w:id="1289" w:name="_Toc386626484"/>
            <w:r>
              <w:t>OneDrive for Business con Office Online G (SL per Utente)</w:t>
            </w:r>
            <w:bookmarkEnd w:id="1289"/>
            <w:r>
              <w:fldChar w:fldCharType="begin"/>
            </w:r>
            <w:r>
              <w:instrText>XE "OneDrive for Business con Office Online G (SL per Utente)"</w:instrText>
            </w:r>
            <w:r>
              <w:fldChar w:fldCharType="end"/>
            </w:r>
          </w:p>
        </w:tc>
        <w:tc>
          <w:tcPr>
            <w:tcW w:w="720" w:type="dxa"/>
            <w:tcBorders>
              <w:top w:val="dashSmallGap" w:sz="4" w:space="0" w:color="BFBFBF" w:themeColor="background1" w:themeShade="BF"/>
              <w:left w:val="nil"/>
              <w:bottom w:val="nil"/>
              <w:right w:val="nil"/>
            </w:tcBorders>
            <w:shd w:val="clear" w:color="auto" w:fill="auto"/>
            <w:vAlign w:val="center"/>
          </w:tcPr>
          <w:p w:rsidR="000D5314" w:rsidRDefault="000D5314" w:rsidP="00AA69BE">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0D5314" w:rsidRDefault="000D5314" w:rsidP="00AA69BE">
            <w:pPr>
              <w:pStyle w:val="ProductList-OfferingBody"/>
              <w:ind w:left="-113"/>
              <w:jc w:val="center"/>
            </w:pPr>
          </w:p>
        </w:tc>
        <w:tc>
          <w:tcPr>
            <w:tcW w:w="720"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1B7167">
              <w:rPr>
                <w:bCs/>
                <w:color w:val="1F497D"/>
              </w:rPr>
              <w:instrText>AutoTextList  \s NoStyle \t “</w:instrText>
            </w:r>
            <w:r w:rsidRPr="001B7167">
              <w:rPr>
                <w:bCs/>
              </w:rPr>
              <w:instrText>Prodotto Aggiuntivo</w:instrText>
            </w:r>
            <w:r w:rsidRPr="001B7167">
              <w:rPr>
                <w:bCs/>
                <w:color w:val="1F497D"/>
              </w:rPr>
              <w:instrText>”</w:instrText>
            </w:r>
            <w:r w:rsidRPr="00AF6D07">
              <w:rPr>
                <w:bCs/>
              </w:rPr>
              <w:fldChar w:fldCharType="separate"/>
            </w:r>
            <w:r w:rsidRPr="001B7167">
              <w:rPr>
                <w:bCs/>
              </w:rPr>
              <w:t xml:space="preserve"> </w:t>
            </w:r>
            <w:r w:rsidRPr="00AF6D07">
              <w:rPr>
                <w:bCs/>
                <w:lang w:val="it-IT"/>
              </w:rPr>
              <w:t>A</w:t>
            </w:r>
            <w:r w:rsidRPr="00AF6D07">
              <w:rPr>
                <w:bCs/>
              </w:rPr>
              <w:fldChar w:fldCharType="end"/>
            </w:r>
          </w:p>
        </w:tc>
        <w:tc>
          <w:tcPr>
            <w:tcW w:w="540" w:type="dxa"/>
            <w:shd w:val="clear" w:color="auto" w:fill="BFBFBF" w:themeFill="background1" w:themeFillShade="BF"/>
            <w:vAlign w:val="center"/>
          </w:tcPr>
          <w:p w:rsidR="000D5314" w:rsidRDefault="000D5314" w:rsidP="00AA69BE">
            <w:pPr>
              <w:pStyle w:val="ProductList-OfferingBody"/>
              <w:ind w:left="-113"/>
              <w:jc w:val="center"/>
            </w:pPr>
          </w:p>
        </w:tc>
        <w:tc>
          <w:tcPr>
            <w:tcW w:w="630" w:type="dxa"/>
            <w:shd w:val="clear" w:color="auto" w:fill="BFBFBF" w:themeFill="background1" w:themeFillShade="BF"/>
            <w:vAlign w:val="center"/>
          </w:tcPr>
          <w:p w:rsidR="000D5314" w:rsidRDefault="000D5314" w:rsidP="00AA69BE">
            <w:pPr>
              <w:pStyle w:val="ProductList-OfferingBody"/>
              <w:ind w:left="-113"/>
              <w:jc w:val="center"/>
            </w:pPr>
          </w:p>
        </w:tc>
        <w:tc>
          <w:tcPr>
            <w:tcW w:w="720" w:type="dxa"/>
            <w:shd w:val="clear" w:color="auto" w:fill="BFBFBF" w:themeFill="background1" w:themeFillShade="BF"/>
            <w:vAlign w:val="center"/>
          </w:tcPr>
          <w:p w:rsidR="000D5314" w:rsidRDefault="000D5314" w:rsidP="00AA69BE">
            <w:pPr>
              <w:pStyle w:val="ProductList-OfferingBody"/>
              <w:ind w:left="-113"/>
              <w:jc w:val="center"/>
            </w:pPr>
          </w:p>
        </w:tc>
        <w:tc>
          <w:tcPr>
            <w:tcW w:w="585" w:type="dxa"/>
            <w:shd w:val="clear" w:color="auto" w:fill="BFBFBF" w:themeFill="background1" w:themeFillShade="BF"/>
            <w:vAlign w:val="center"/>
          </w:tcPr>
          <w:p w:rsidR="000D5314" w:rsidRDefault="000D5314" w:rsidP="00AA69BE">
            <w:pPr>
              <w:pStyle w:val="ProductList-OfferingBody"/>
              <w:ind w:left="-113"/>
              <w:jc w:val="center"/>
            </w:pPr>
          </w:p>
        </w:tc>
        <w:tc>
          <w:tcPr>
            <w:tcW w:w="739" w:type="dxa"/>
            <w:shd w:val="clear" w:color="auto" w:fill="BFBFBF" w:themeFill="background1" w:themeFillShade="BF"/>
            <w:vAlign w:val="center"/>
          </w:tcPr>
          <w:p w:rsidR="000D5314" w:rsidRDefault="000D5314" w:rsidP="00AA69BE">
            <w:pPr>
              <w:pStyle w:val="ProductList-OfferingBody"/>
              <w:ind w:left="-113"/>
              <w:jc w:val="center"/>
            </w:pPr>
          </w:p>
        </w:tc>
        <w:tc>
          <w:tcPr>
            <w:tcW w:w="739" w:type="dxa"/>
            <w:shd w:val="clear" w:color="auto" w:fill="BFBFBF" w:themeFill="background1" w:themeFillShade="BF"/>
            <w:vAlign w:val="center"/>
          </w:tcPr>
          <w:p w:rsidR="000D5314" w:rsidRDefault="000D5314" w:rsidP="00AA69BE">
            <w:pPr>
              <w:pStyle w:val="ProductList-OfferingBody"/>
              <w:ind w:left="-113"/>
              <w:jc w:val="center"/>
            </w:pPr>
          </w:p>
        </w:tc>
        <w:tc>
          <w:tcPr>
            <w:tcW w:w="907" w:type="dxa"/>
            <w:shd w:val="clear" w:color="auto" w:fill="BFBFBF" w:themeFill="background1" w:themeFillShade="BF"/>
            <w:vAlign w:val="center"/>
          </w:tcPr>
          <w:p w:rsidR="000D5314" w:rsidRDefault="000D5314" w:rsidP="00AA69BE">
            <w:pPr>
              <w:pStyle w:val="ProductList-OfferingBody"/>
              <w:ind w:left="-113"/>
              <w:jc w:val="center"/>
            </w:pPr>
          </w:p>
        </w:tc>
      </w:tr>
    </w:tbl>
    <w:p w:rsidR="002C2D16" w:rsidRPr="004C09A1" w:rsidRDefault="002C2D16" w:rsidP="002C2D16">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0"/>
        <w:gridCol w:w="3672"/>
        <w:gridCol w:w="3258"/>
      </w:tblGrid>
      <w:tr w:rsidR="002C2D16" w:rsidRPr="001C4150" w:rsidTr="009822C4">
        <w:tc>
          <w:tcPr>
            <w:tcW w:w="3870" w:type="dxa"/>
          </w:tcPr>
          <w:p w:rsidR="002C2D16" w:rsidRPr="001B7167" w:rsidRDefault="002C2D16" w:rsidP="00AA69BE">
            <w:pPr>
              <w:pStyle w:val="ProductList-Body"/>
              <w:spacing w:before="20" w:after="20"/>
              <w:rPr>
                <w:lang w:val="it-IT"/>
              </w:rPr>
            </w:pPr>
            <w:r w:rsidRPr="001B7167">
              <w:rPr>
                <w:lang w:val="it-IT"/>
              </w:rPr>
              <w:t>Idoneità alla Riduzione:</w:t>
            </w:r>
            <w:r w:rsidRPr="001B7167">
              <w:rPr>
                <w:b/>
                <w:lang w:val="it-IT"/>
              </w:rPr>
              <w:t xml:space="preserve"> Tutte</w:t>
            </w:r>
          </w:p>
          <w:p w:rsidR="002C2D16" w:rsidRPr="001B7167" w:rsidRDefault="002C2D16" w:rsidP="00AA69BE">
            <w:pPr>
              <w:pStyle w:val="ProductList-Body"/>
              <w:spacing w:before="20" w:after="20"/>
              <w:rPr>
                <w:lang w:val="it-IT"/>
              </w:rPr>
            </w:pPr>
            <w:r w:rsidRPr="001B7167">
              <w:rPr>
                <w:lang w:val="it-IT"/>
              </w:rPr>
              <w:t xml:space="preserve">Idoneità alla Procedura di Ordine True-up: </w:t>
            </w:r>
            <w:r w:rsidRPr="001B7167">
              <w:rPr>
                <w:b/>
                <w:lang w:val="it-IT"/>
              </w:rPr>
              <w:t>Tutti</w:t>
            </w:r>
          </w:p>
        </w:tc>
        <w:tc>
          <w:tcPr>
            <w:tcW w:w="3672" w:type="dxa"/>
          </w:tcPr>
          <w:p w:rsidR="002C2D16" w:rsidRPr="001B7167" w:rsidRDefault="002C2D16" w:rsidP="00AA69BE">
            <w:pPr>
              <w:pStyle w:val="ProductList-Body"/>
              <w:spacing w:before="20" w:after="20"/>
              <w:rPr>
                <w:lang w:val="it-IT"/>
              </w:rPr>
            </w:pPr>
            <w:r w:rsidRPr="001B7167">
              <w:rPr>
                <w:lang w:val="it-IT"/>
              </w:rPr>
              <w:t xml:space="preserve">Pool di Prodotti: </w:t>
            </w:r>
            <w:r w:rsidRPr="001B7167">
              <w:rPr>
                <w:b/>
                <w:lang w:val="it-IT"/>
              </w:rPr>
              <w:t>Server</w:t>
            </w:r>
          </w:p>
          <w:p w:rsidR="002C2D16" w:rsidRPr="001B7167" w:rsidRDefault="002C2D16" w:rsidP="00AA69BE">
            <w:pPr>
              <w:pStyle w:val="ProductList-Body"/>
              <w:spacing w:before="20" w:after="20"/>
              <w:rPr>
                <w:b/>
                <w:sz w:val="22"/>
                <w:lang w:val="it-IT"/>
              </w:rPr>
            </w:pPr>
            <w:r w:rsidRPr="001B7167">
              <w:rPr>
                <w:lang w:val="it-IT"/>
              </w:rPr>
              <w:t xml:space="preserve">Idoneità al Servizio Esteso: </w:t>
            </w:r>
            <w:r w:rsidRPr="001B7167">
              <w:rPr>
                <w:b/>
                <w:lang w:val="it-IT"/>
              </w:rPr>
              <w:t>Tutti</w:t>
            </w:r>
          </w:p>
        </w:tc>
        <w:tc>
          <w:tcPr>
            <w:tcW w:w="3258" w:type="dxa"/>
          </w:tcPr>
          <w:p w:rsidR="002C2D16" w:rsidRPr="001B7167" w:rsidRDefault="002C2D16" w:rsidP="00AA69BE">
            <w:pPr>
              <w:pStyle w:val="ProductList-Body"/>
              <w:spacing w:before="20" w:after="20"/>
              <w:rPr>
                <w:b/>
                <w:lang w:val="it-IT"/>
              </w:rPr>
            </w:pPr>
          </w:p>
        </w:tc>
      </w:tr>
    </w:tbl>
    <w:p w:rsidR="002C2D16" w:rsidRPr="001B7167" w:rsidRDefault="002C2D16" w:rsidP="002C2D16">
      <w:pPr>
        <w:pStyle w:val="ProductList-Body"/>
        <w:shd w:val="clear" w:color="auto" w:fill="D9D9D9" w:themeFill="background1" w:themeFillShade="D9"/>
        <w:spacing w:before="120" w:after="120"/>
        <w:rPr>
          <w:lang w:val="it-IT"/>
        </w:rPr>
      </w:pPr>
      <w:r w:rsidRPr="001B7167">
        <w:rPr>
          <w:b/>
          <w:lang w:val="it-IT"/>
        </w:rPr>
        <w:t>Informazioni Aggiuntive</w:t>
      </w:r>
    </w:p>
    <w:p w:rsidR="002C2D16" w:rsidRPr="001B7167" w:rsidRDefault="002C2D16" w:rsidP="002C2D16">
      <w:pPr>
        <w:pStyle w:val="ProductList-Body"/>
        <w:rPr>
          <w:lang w:val="it-IT"/>
        </w:rPr>
      </w:pPr>
      <w:r w:rsidRPr="001B7167">
        <w:rPr>
          <w:lang w:val="it-IT"/>
        </w:rPr>
        <w:t xml:space="preserve">Per informazioni sullo spazio di archiviazione aggiuntivo di OneDrive for Business, le società potranno fare riferimento a </w:t>
      </w:r>
      <w:hyperlink w:anchor="O365ExtraFileStorage" w:history="1">
        <w:r w:rsidRPr="001B7167">
          <w:rPr>
            <w:rStyle w:val="Hyperlink"/>
            <w:lang w:val="it-IT"/>
          </w:rPr>
          <w:t>Spazio di Archiviazione Aggiuntivo per Office 365</w:t>
        </w:r>
      </w:hyperlink>
      <w:r w:rsidRPr="001B7167">
        <w:rPr>
          <w:lang w:val="it-IT"/>
        </w:rPr>
        <w:t>.</w:t>
      </w:r>
    </w:p>
    <w:p w:rsidR="002C2D16" w:rsidRPr="001B7167" w:rsidRDefault="00FF05A9" w:rsidP="002C2D16">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C22F1E" w:rsidRPr="001B7167" w:rsidRDefault="002C2D16" w:rsidP="00C22F1E">
      <w:pPr>
        <w:pStyle w:val="ProductList-Offering2Heading"/>
        <w:outlineLvl w:val="2"/>
        <w:rPr>
          <w:lang w:val="it-IT"/>
        </w:rPr>
      </w:pPr>
      <w:r w:rsidRPr="001B7167">
        <w:rPr>
          <w:lang w:val="it-IT"/>
        </w:rPr>
        <w:tab/>
      </w:r>
      <w:bookmarkStart w:id="1290" w:name="_Toc386626485"/>
      <w:r w:rsidRPr="001B7167">
        <w:rPr>
          <w:lang w:val="it-IT"/>
        </w:rPr>
        <w:t>Power BI per Office 365</w:t>
      </w:r>
      <w:bookmarkEnd w:id="1283"/>
      <w:bookmarkEnd w:id="1284"/>
      <w:bookmarkEnd w:id="1285"/>
      <w:bookmarkEnd w:id="1290"/>
      <w:r>
        <w:fldChar w:fldCharType="begin"/>
      </w:r>
      <w:r w:rsidRPr="001B7167">
        <w:rPr>
          <w:lang w:val="it-IT"/>
        </w:rPr>
        <w:instrText>XE "Power BI per Office 365"</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0D5314" w:rsidTr="00203D5C">
        <w:trPr>
          <w:cantSplit/>
          <w:tblHeader/>
        </w:trPr>
        <w:tc>
          <w:tcPr>
            <w:tcW w:w="3244" w:type="dxa"/>
            <w:tcBorders>
              <w:bottom w:val="nil"/>
            </w:tcBorders>
            <w:shd w:val="clear" w:color="auto" w:fill="00188F"/>
          </w:tcPr>
          <w:p w:rsidR="000D5314" w:rsidRPr="00EE0836" w:rsidRDefault="000D5314" w:rsidP="00923FC7">
            <w:pPr>
              <w:pStyle w:val="ProductList-OfferingBody"/>
              <w:keepNext/>
              <w:keepLines/>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0D5314" w:rsidRPr="00EE0836" w:rsidRDefault="000D5314" w:rsidP="00923FC7">
            <w:pPr>
              <w:pStyle w:val="ProductList-OfferingBody"/>
              <w:keepNext/>
              <w:keepLines/>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0D5314" w:rsidRPr="00A13D1A" w:rsidRDefault="000D5314"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0D5314" w:rsidTr="0087547F">
        <w:trPr>
          <w:cantSplit/>
          <w:tblHeader/>
        </w:trPr>
        <w:tc>
          <w:tcPr>
            <w:tcW w:w="3244" w:type="dxa"/>
            <w:tcBorders>
              <w:top w:val="nil"/>
              <w:left w:val="nil"/>
              <w:bottom w:val="dashSmallGap" w:sz="4" w:space="0" w:color="BFBFBF" w:themeColor="background1" w:themeShade="BF"/>
              <w:right w:val="nil"/>
            </w:tcBorders>
          </w:tcPr>
          <w:p w:rsidR="000D5314" w:rsidRDefault="000D5314" w:rsidP="002F0E74">
            <w:pPr>
              <w:pStyle w:val="ProductList-Offering2"/>
            </w:pPr>
            <w:bookmarkStart w:id="1291" w:name="_Toc379797372"/>
            <w:bookmarkStart w:id="1292" w:name="_Toc380513404"/>
            <w:bookmarkStart w:id="1293" w:name="_Toc380655454"/>
            <w:bookmarkStart w:id="1294" w:name="_Toc386626486"/>
            <w:r>
              <w:t>Power BI per Office 365</w:t>
            </w:r>
            <w:bookmarkEnd w:id="1291"/>
            <w:bookmarkEnd w:id="1292"/>
            <w:bookmarkEnd w:id="1293"/>
            <w:bookmarkEnd w:id="1294"/>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0D5314" w:rsidRDefault="000D5314" w:rsidP="00AB64F8">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D5314" w:rsidRDefault="000D5314" w:rsidP="00AB64F8">
            <w:pPr>
              <w:pStyle w:val="ProductList-OfferingBody"/>
              <w:ind w:left="-113"/>
              <w:jc w:val="center"/>
            </w:pPr>
          </w:p>
        </w:tc>
        <w:tc>
          <w:tcPr>
            <w:tcW w:w="739"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0D5314" w:rsidRDefault="000D5314" w:rsidP="00923FC7">
            <w:pPr>
              <w:pStyle w:val="ProductList-OfferingBody"/>
              <w:ind w:left="-113"/>
              <w:jc w:val="center"/>
            </w:pPr>
          </w:p>
        </w:tc>
        <w:tc>
          <w:tcPr>
            <w:tcW w:w="739" w:type="dxa"/>
            <w:shd w:val="clear" w:color="auto" w:fill="70AD47" w:themeFill="accent6"/>
            <w:vAlign w:val="center"/>
          </w:tcPr>
          <w:p w:rsidR="000D5314" w:rsidRDefault="000D5314" w:rsidP="00923FC7">
            <w:pPr>
              <w:pStyle w:val="ProductList-OfferingBody"/>
              <w:ind w:left="-113"/>
              <w:jc w:val="center"/>
            </w:pPr>
          </w:p>
        </w:tc>
        <w:tc>
          <w:tcPr>
            <w:tcW w:w="738" w:type="dxa"/>
            <w:shd w:val="clear" w:color="auto" w:fill="BFBFBF" w:themeFill="background1" w:themeFillShade="BF"/>
            <w:vAlign w:val="center"/>
          </w:tcPr>
          <w:p w:rsidR="000D5314" w:rsidRDefault="000D5314" w:rsidP="00923FC7">
            <w:pPr>
              <w:pStyle w:val="ProductList-OfferingBody"/>
              <w:ind w:left="-113"/>
              <w:jc w:val="center"/>
            </w:pPr>
          </w:p>
        </w:tc>
        <w:tc>
          <w:tcPr>
            <w:tcW w:w="739"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Non per l'Intera Organizzazione in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 xml:space="preserve"> P</w:t>
            </w:r>
            <w:r w:rsidRPr="00AF6D07">
              <w:rPr>
                <w:bCs/>
              </w:rPr>
              <w:fldChar w:fldCharType="end"/>
            </w:r>
          </w:p>
        </w:tc>
        <w:tc>
          <w:tcPr>
            <w:tcW w:w="739" w:type="dxa"/>
            <w:shd w:val="clear" w:color="auto" w:fill="BFBFBF" w:themeFill="background1" w:themeFillShade="BF"/>
            <w:vAlign w:val="center"/>
          </w:tcPr>
          <w:p w:rsidR="000D5314" w:rsidRDefault="000D5314" w:rsidP="00923FC7">
            <w:pPr>
              <w:pStyle w:val="ProductList-OfferingBody"/>
              <w:ind w:left="-113"/>
              <w:jc w:val="center"/>
            </w:pPr>
          </w:p>
        </w:tc>
        <w:tc>
          <w:tcPr>
            <w:tcW w:w="907"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0D5314" w:rsidTr="00203D5C">
        <w:trPr>
          <w:cantSplit/>
          <w:tblHeader/>
        </w:trPr>
        <w:tc>
          <w:tcPr>
            <w:tcW w:w="3244" w:type="dxa"/>
            <w:tcBorders>
              <w:top w:val="dashSmallGap" w:sz="4" w:space="0" w:color="BFBFBF" w:themeColor="background1" w:themeShade="BF"/>
              <w:left w:val="nil"/>
              <w:bottom w:val="nil"/>
              <w:right w:val="nil"/>
            </w:tcBorders>
          </w:tcPr>
          <w:p w:rsidR="000D5314" w:rsidRDefault="000D5314" w:rsidP="002F0E74">
            <w:pPr>
              <w:pStyle w:val="ProductList-Offering2"/>
            </w:pPr>
            <w:bookmarkStart w:id="1295" w:name="_Toc379797373"/>
            <w:bookmarkStart w:id="1296" w:name="_Toc380513405"/>
            <w:bookmarkStart w:id="1297" w:name="_Toc380655455"/>
            <w:bookmarkStart w:id="1298" w:name="_Toc386626487"/>
            <w:r>
              <w:t>Power BI per Office 365</w:t>
            </w:r>
            <w:r>
              <w:fldChar w:fldCharType="begin"/>
            </w:r>
            <w:r>
              <w:instrText>XE "Power BI per Office 365"</w:instrText>
            </w:r>
            <w:r>
              <w:fldChar w:fldCharType="end"/>
            </w:r>
            <w:r>
              <w:t xml:space="preserve"> A</w:t>
            </w:r>
            <w:bookmarkEnd w:id="1295"/>
            <w:bookmarkEnd w:id="1296"/>
            <w:bookmarkEnd w:id="1297"/>
            <w:bookmarkEnd w:id="1298"/>
            <w:r>
              <w:fldChar w:fldCharType="begin"/>
            </w:r>
            <w: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0D5314" w:rsidRDefault="000D5314" w:rsidP="00AB64F8">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0D5314" w:rsidRDefault="000D5314" w:rsidP="00AB64F8">
            <w:pPr>
              <w:pStyle w:val="ProductList-OfferingBody"/>
              <w:ind w:left="-113"/>
              <w:jc w:val="center"/>
            </w:pPr>
            <w:r>
              <w:t>1</w:t>
            </w:r>
          </w:p>
        </w:tc>
        <w:tc>
          <w:tcPr>
            <w:tcW w:w="739" w:type="dxa"/>
            <w:shd w:val="clear" w:color="auto" w:fill="70AD47" w:themeFill="accent6"/>
            <w:vAlign w:val="center"/>
          </w:tcPr>
          <w:p w:rsidR="000D5314" w:rsidRDefault="000D5314" w:rsidP="00923FC7">
            <w:pPr>
              <w:pStyle w:val="ProductList-OfferingBody"/>
              <w:ind w:left="-113"/>
              <w:jc w:val="center"/>
            </w:pPr>
          </w:p>
        </w:tc>
        <w:tc>
          <w:tcPr>
            <w:tcW w:w="739"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Prodotto Aggiuntivo Solo per OVS-ES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AV</w:t>
            </w:r>
            <w:r w:rsidRPr="00AF6D07">
              <w:rPr>
                <w:bCs/>
              </w:rPr>
              <w:fldChar w:fldCharType="end"/>
            </w:r>
            <w:r w:rsidR="00434265">
              <w:rPr>
                <w:bCs/>
              </w:rPr>
              <w:t>,</w:t>
            </w: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Offerta Studente Solo per EES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SE</w:t>
            </w:r>
            <w:r w:rsidRPr="00AF6D07">
              <w:rPr>
                <w:bCs/>
              </w:rPr>
              <w:fldChar w:fldCharType="end"/>
            </w:r>
          </w:p>
        </w:tc>
        <w:tc>
          <w:tcPr>
            <w:tcW w:w="739" w:type="dxa"/>
            <w:shd w:val="clear" w:color="auto" w:fill="BFBFBF" w:themeFill="background1" w:themeFillShade="BF"/>
            <w:vAlign w:val="center"/>
          </w:tcPr>
          <w:p w:rsidR="000D5314" w:rsidRDefault="000D5314" w:rsidP="00923FC7">
            <w:pPr>
              <w:pStyle w:val="ProductList-OfferingBody"/>
              <w:ind w:left="-113"/>
              <w:jc w:val="center"/>
            </w:pPr>
          </w:p>
        </w:tc>
        <w:tc>
          <w:tcPr>
            <w:tcW w:w="738" w:type="dxa"/>
            <w:shd w:val="clear" w:color="auto" w:fill="BFBFBF" w:themeFill="background1" w:themeFillShade="BF"/>
            <w:vAlign w:val="center"/>
          </w:tcPr>
          <w:p w:rsidR="000D5314" w:rsidRDefault="000D5314" w:rsidP="00923FC7">
            <w:pPr>
              <w:pStyle w:val="ProductList-OfferingBody"/>
              <w:ind w:left="-113"/>
              <w:jc w:val="center"/>
            </w:pPr>
          </w:p>
        </w:tc>
        <w:tc>
          <w:tcPr>
            <w:tcW w:w="739"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BFBFBF" w:themeFill="background1" w:themeFillShade="BF"/>
            <w:vAlign w:val="center"/>
          </w:tcPr>
          <w:p w:rsidR="000D5314" w:rsidRDefault="000D5314" w:rsidP="00923FC7">
            <w:pPr>
              <w:pStyle w:val="ProductList-OfferingBody"/>
              <w:ind w:left="-113"/>
              <w:jc w:val="center"/>
            </w:pPr>
          </w:p>
        </w:tc>
        <w:tc>
          <w:tcPr>
            <w:tcW w:w="739" w:type="dxa"/>
            <w:shd w:val="clear" w:color="auto" w:fill="BFBFBF" w:themeFill="background1" w:themeFillShade="BF"/>
            <w:vAlign w:val="center"/>
          </w:tcPr>
          <w:p w:rsidR="000D5314" w:rsidRDefault="000D5314" w:rsidP="00923FC7">
            <w:pPr>
              <w:pStyle w:val="ProductList-OfferingBody"/>
              <w:ind w:left="-113"/>
              <w:jc w:val="center"/>
            </w:pPr>
          </w:p>
        </w:tc>
        <w:tc>
          <w:tcPr>
            <w:tcW w:w="907" w:type="dxa"/>
            <w:shd w:val="clear" w:color="auto" w:fill="70AD47" w:themeFill="accent6"/>
            <w:vAlign w:val="center"/>
          </w:tcPr>
          <w:p w:rsidR="000D5314" w:rsidRPr="00AF6D07" w:rsidRDefault="000D5314"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bl>
    <w:p w:rsidR="00C22F1E" w:rsidRPr="004C09A1" w:rsidRDefault="00C22F1E" w:rsidP="00C22F1E">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5"/>
        <w:gridCol w:w="3275"/>
        <w:gridCol w:w="3672"/>
      </w:tblGrid>
      <w:tr w:rsidR="00C22F1E" w:rsidTr="00203D5C">
        <w:tc>
          <w:tcPr>
            <w:tcW w:w="3780" w:type="dxa"/>
          </w:tcPr>
          <w:p w:rsidR="008761C7" w:rsidRPr="001B7167" w:rsidRDefault="008761C7" w:rsidP="00AB64F8">
            <w:pPr>
              <w:pStyle w:val="ProductList-Body"/>
              <w:spacing w:before="20" w:after="20"/>
              <w:rPr>
                <w:lang w:val="it-IT"/>
              </w:rPr>
            </w:pPr>
            <w:r w:rsidRPr="001B7167">
              <w:rPr>
                <w:lang w:val="it-IT"/>
              </w:rPr>
              <w:t>Idoneità alla Riduzione:</w:t>
            </w:r>
            <w:r w:rsidRPr="001B7167">
              <w:rPr>
                <w:b/>
                <w:lang w:val="it-IT"/>
              </w:rPr>
              <w:t xml:space="preserve"> Tutte</w:t>
            </w:r>
          </w:p>
          <w:p w:rsidR="00C22F1E" w:rsidRPr="001B7167" w:rsidRDefault="008761C7" w:rsidP="00AB64F8">
            <w:pPr>
              <w:pStyle w:val="ProductList-Body"/>
              <w:spacing w:before="20" w:after="20"/>
              <w:rPr>
                <w:lang w:val="it-IT"/>
              </w:rPr>
            </w:pPr>
            <w:r w:rsidRPr="001B7167">
              <w:rPr>
                <w:lang w:val="it-IT"/>
              </w:rPr>
              <w:t xml:space="preserve">Idoneità alla Procedura di Ordine True-up: </w:t>
            </w:r>
            <w:r w:rsidRPr="001B7167">
              <w:rPr>
                <w:b/>
                <w:lang w:val="it-IT"/>
              </w:rPr>
              <w:t>Tutti</w:t>
            </w:r>
          </w:p>
        </w:tc>
        <w:tc>
          <w:tcPr>
            <w:tcW w:w="3305" w:type="dxa"/>
          </w:tcPr>
          <w:p w:rsidR="00C22F1E" w:rsidRPr="001C3EDC" w:rsidRDefault="00C22F1E" w:rsidP="00AB64F8">
            <w:pPr>
              <w:pStyle w:val="ProductList-Body"/>
              <w:spacing w:before="20" w:after="20"/>
              <w:rPr>
                <w:b/>
              </w:rPr>
            </w:pPr>
            <w:r>
              <w:t xml:space="preserve">Pool di Prodotti: </w:t>
            </w:r>
            <w:r>
              <w:rPr>
                <w:b/>
              </w:rPr>
              <w:t>Server</w:t>
            </w:r>
          </w:p>
        </w:tc>
        <w:tc>
          <w:tcPr>
            <w:tcW w:w="3715" w:type="dxa"/>
          </w:tcPr>
          <w:p w:rsidR="00C22F1E" w:rsidRPr="001C3EDC" w:rsidRDefault="00C22F1E" w:rsidP="00AB64F8">
            <w:pPr>
              <w:pStyle w:val="ProductList-Body"/>
              <w:spacing w:before="20" w:after="20"/>
              <w:rPr>
                <w:b/>
              </w:rPr>
            </w:pPr>
          </w:p>
        </w:tc>
      </w:tr>
    </w:tbl>
    <w:p w:rsidR="00C22F1E" w:rsidRPr="004C09A1" w:rsidRDefault="00FF05A9" w:rsidP="00C22F1E">
      <w:pPr>
        <w:pStyle w:val="ProductList-Body"/>
        <w:shd w:val="clear" w:color="auto" w:fill="A6A6A6" w:themeFill="background1" w:themeFillShade="A6"/>
        <w:spacing w:before="120" w:after="240"/>
        <w:jc w:val="right"/>
      </w:pPr>
      <w:hyperlink w:anchor="ToC" w:history="1">
        <w:r w:rsidR="003A7BC8">
          <w:rPr>
            <w:rStyle w:val="Hyperlink"/>
            <w:sz w:val="16"/>
            <w:szCs w:val="16"/>
          </w:rPr>
          <w:t>Sommario</w:t>
        </w:r>
      </w:hyperlink>
      <w:r w:rsidR="003A7BC8">
        <w:rPr>
          <w:sz w:val="16"/>
          <w:szCs w:val="16"/>
        </w:rPr>
        <w:t xml:space="preserve"> / </w:t>
      </w:r>
      <w:hyperlink w:anchor="ChartKey" w:history="1">
        <w:r w:rsidR="003A7BC8" w:rsidRPr="00F40A09">
          <w:rPr>
            <w:rStyle w:val="Hyperlink"/>
            <w:sz w:val="16"/>
            <w:szCs w:val="16"/>
          </w:rPr>
          <w:t>Codici Tabella</w:t>
        </w:r>
      </w:hyperlink>
      <w:r w:rsidR="003A7BC8">
        <w:rPr>
          <w:sz w:val="16"/>
          <w:szCs w:val="16"/>
        </w:rPr>
        <w:t xml:space="preserve"> / </w:t>
      </w:r>
      <w:hyperlink w:anchor="Index" w:history="1">
        <w:r w:rsidR="003A7BC8">
          <w:rPr>
            <w:rStyle w:val="Hyperlink"/>
            <w:sz w:val="16"/>
            <w:szCs w:val="16"/>
          </w:rPr>
          <w:t>Indice</w:t>
        </w:r>
      </w:hyperlink>
    </w:p>
    <w:p w:rsidR="00592DA3" w:rsidRDefault="00592DA3" w:rsidP="001C4150">
      <w:pPr>
        <w:pStyle w:val="ProductList-Offering2Heading"/>
        <w:pBdr>
          <w:bottom w:val="none" w:sz="0" w:space="0" w:color="auto"/>
        </w:pBdr>
        <w:outlineLvl w:val="2"/>
      </w:pPr>
      <w:bookmarkStart w:id="1299" w:name="_Toc379797374"/>
      <w:bookmarkStart w:id="1300" w:name="_Toc380513406"/>
      <w:bookmarkStart w:id="1301" w:name="_Toc380655456"/>
    </w:p>
    <w:p w:rsidR="00592DA3" w:rsidRDefault="00592DA3" w:rsidP="001C4150">
      <w:pPr>
        <w:pStyle w:val="ProductList-Offering2Heading"/>
        <w:pBdr>
          <w:bottom w:val="none" w:sz="0" w:space="0" w:color="auto"/>
        </w:pBdr>
        <w:outlineLvl w:val="2"/>
      </w:pPr>
    </w:p>
    <w:p w:rsidR="00EE40B5" w:rsidRPr="004C09A1" w:rsidRDefault="006E3B3F" w:rsidP="00680B4D">
      <w:pPr>
        <w:pStyle w:val="ProductList-Offering2Heading"/>
        <w:outlineLvl w:val="2"/>
      </w:pPr>
      <w:r>
        <w:lastRenderedPageBreak/>
        <w:tab/>
      </w:r>
      <w:bookmarkStart w:id="1302" w:name="_Toc386626488"/>
      <w:r>
        <w:t>Project Online</w:t>
      </w:r>
      <w:bookmarkEnd w:id="1286"/>
      <w:bookmarkEnd w:id="1287"/>
      <w:bookmarkEnd w:id="1299"/>
      <w:bookmarkEnd w:id="1300"/>
      <w:bookmarkEnd w:id="1301"/>
      <w:bookmarkEnd w:id="1302"/>
      <w:r>
        <w:fldChar w:fldCharType="begin"/>
      </w:r>
      <w:r>
        <w:instrText>XE "Project Online"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4A7D73" w:rsidTr="00203D5C">
        <w:trPr>
          <w:cantSplit/>
          <w:tblHeader/>
        </w:trPr>
        <w:tc>
          <w:tcPr>
            <w:tcW w:w="3229" w:type="dxa"/>
            <w:tcBorders>
              <w:bottom w:val="nil"/>
            </w:tcBorders>
            <w:shd w:val="clear" w:color="auto" w:fill="00188F"/>
          </w:tcPr>
          <w:p w:rsidR="004A7D73" w:rsidRPr="00EE0836" w:rsidRDefault="004A7D73" w:rsidP="00923FC7">
            <w:pPr>
              <w:pStyle w:val="ProductList-OfferingBody"/>
              <w:keepNext/>
              <w:keepLines/>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4A7D73" w:rsidRPr="00EE0836" w:rsidRDefault="004A7D73" w:rsidP="00923FC7">
            <w:pPr>
              <w:pStyle w:val="ProductList-OfferingBody"/>
              <w:keepNext/>
              <w:keepLines/>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22"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6851D5" w:rsidTr="0087547F">
        <w:trPr>
          <w:cantSplit/>
          <w:tblHeader/>
        </w:trPr>
        <w:tc>
          <w:tcPr>
            <w:tcW w:w="3229" w:type="dxa"/>
            <w:tcBorders>
              <w:top w:val="nil"/>
              <w:left w:val="nil"/>
              <w:bottom w:val="dashSmallGap" w:sz="4" w:space="0" w:color="BFBFBF" w:themeColor="background1" w:themeShade="BF"/>
              <w:right w:val="nil"/>
            </w:tcBorders>
          </w:tcPr>
          <w:p w:rsidR="006851D5" w:rsidRDefault="006851D5" w:rsidP="002F0E74">
            <w:pPr>
              <w:pStyle w:val="ProductList-Offering2"/>
            </w:pPr>
            <w:bookmarkStart w:id="1303" w:name="_Toc379797375"/>
            <w:bookmarkStart w:id="1304" w:name="_Toc380513407"/>
            <w:bookmarkStart w:id="1305" w:name="_Toc380655457"/>
            <w:bookmarkStart w:id="1306" w:name="_Toc386626489"/>
            <w:r>
              <w:t>Project Online</w:t>
            </w:r>
            <w:bookmarkEnd w:id="1303"/>
            <w:bookmarkEnd w:id="1304"/>
            <w:bookmarkEnd w:id="1305"/>
            <w:bookmarkEnd w:id="1306"/>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6851D5" w:rsidRDefault="006851D5"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51D5" w:rsidRDefault="006851D5" w:rsidP="00C4636F">
            <w:pPr>
              <w:pStyle w:val="ProductList-OfferingBody"/>
              <w:ind w:left="-113"/>
              <w:jc w:val="center"/>
            </w:pP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6851D5" w:rsidRDefault="006851D5" w:rsidP="00C4636F">
            <w:pPr>
              <w:pStyle w:val="ProductList-OfferingBody"/>
              <w:ind w:left="-113"/>
              <w:jc w:val="center"/>
            </w:pPr>
          </w:p>
        </w:tc>
        <w:tc>
          <w:tcPr>
            <w:tcW w:w="739" w:type="dxa"/>
            <w:shd w:val="clear" w:color="auto" w:fill="70AD47" w:themeFill="accent6"/>
            <w:vAlign w:val="center"/>
          </w:tcPr>
          <w:p w:rsidR="006851D5" w:rsidRDefault="006851D5" w:rsidP="00C4636F">
            <w:pPr>
              <w:pStyle w:val="ProductList-OfferingBody"/>
              <w:ind w:left="-113"/>
              <w:jc w:val="center"/>
            </w:pPr>
          </w:p>
        </w:tc>
        <w:tc>
          <w:tcPr>
            <w:tcW w:w="738" w:type="dxa"/>
            <w:shd w:val="clear" w:color="auto" w:fill="BFBFBF" w:themeFill="background1" w:themeFillShade="BF"/>
            <w:vAlign w:val="center"/>
          </w:tcPr>
          <w:p w:rsidR="006851D5" w:rsidRDefault="006851D5" w:rsidP="00C4636F">
            <w:pPr>
              <w:pStyle w:val="ProductList-OfferingBody"/>
              <w:ind w:left="-113"/>
              <w:jc w:val="center"/>
            </w:pP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Non per l'Intera Organizzazione in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 xml:space="preserve"> P</w:t>
            </w:r>
            <w:r w:rsidRPr="00AF6D07">
              <w:rPr>
                <w:bCs/>
              </w:rPr>
              <w:fldChar w:fldCharType="end"/>
            </w:r>
          </w:p>
        </w:tc>
        <w:tc>
          <w:tcPr>
            <w:tcW w:w="739" w:type="dxa"/>
            <w:shd w:val="clear" w:color="auto" w:fill="BFBFBF" w:themeFill="background1" w:themeFillShade="BF"/>
            <w:vAlign w:val="center"/>
          </w:tcPr>
          <w:p w:rsidR="006851D5" w:rsidRDefault="006851D5" w:rsidP="00C4636F">
            <w:pPr>
              <w:pStyle w:val="ProductList-OfferingBody"/>
              <w:ind w:left="-113"/>
              <w:jc w:val="center"/>
            </w:pPr>
          </w:p>
        </w:tc>
        <w:tc>
          <w:tcPr>
            <w:tcW w:w="922"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6851D5" w:rsidTr="0087547F">
        <w:trPr>
          <w:cantSplit/>
          <w:tblHeader/>
        </w:trPr>
        <w:tc>
          <w:tcPr>
            <w:tcW w:w="3229" w:type="dxa"/>
            <w:tcBorders>
              <w:top w:val="dashSmallGap" w:sz="4" w:space="0" w:color="BFBFBF" w:themeColor="background1" w:themeShade="BF"/>
              <w:left w:val="nil"/>
              <w:bottom w:val="dashSmallGap" w:sz="4" w:space="0" w:color="BFBFBF" w:themeColor="background1" w:themeShade="BF"/>
              <w:right w:val="nil"/>
            </w:tcBorders>
          </w:tcPr>
          <w:p w:rsidR="006851D5" w:rsidRDefault="006851D5" w:rsidP="002F0E74">
            <w:pPr>
              <w:pStyle w:val="ProductList-Offering2"/>
            </w:pPr>
            <w:bookmarkStart w:id="1307" w:name="_Toc379797376"/>
            <w:bookmarkStart w:id="1308" w:name="_Toc380513408"/>
            <w:bookmarkStart w:id="1309" w:name="_Toc380655458"/>
            <w:bookmarkStart w:id="1310" w:name="_Toc386626490"/>
            <w:r>
              <w:t>Project Online</w:t>
            </w:r>
            <w:r>
              <w:fldChar w:fldCharType="begin"/>
            </w:r>
            <w:r>
              <w:instrText>XE "Project Online"</w:instrText>
            </w:r>
            <w:r>
              <w:fldChar w:fldCharType="end"/>
            </w:r>
            <w:r>
              <w:t xml:space="preserve"> A</w:t>
            </w:r>
            <w:bookmarkEnd w:id="1307"/>
            <w:bookmarkEnd w:id="1308"/>
            <w:bookmarkEnd w:id="1309"/>
            <w:bookmarkEnd w:id="1310"/>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6851D5" w:rsidRDefault="006851D5"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6851D5" w:rsidRDefault="006851D5" w:rsidP="00C4636F">
            <w:pPr>
              <w:pStyle w:val="ProductList-OfferingBody"/>
              <w:ind w:left="-113"/>
              <w:jc w:val="center"/>
            </w:pPr>
            <w:r>
              <w:t>1</w:t>
            </w:r>
          </w:p>
        </w:tc>
        <w:tc>
          <w:tcPr>
            <w:tcW w:w="739" w:type="dxa"/>
            <w:shd w:val="clear" w:color="auto" w:fill="70AD47" w:themeFill="accent6"/>
            <w:vAlign w:val="center"/>
          </w:tcPr>
          <w:p w:rsidR="006851D5" w:rsidRDefault="006851D5" w:rsidP="00C4636F">
            <w:pPr>
              <w:pStyle w:val="ProductList-OfferingBody"/>
              <w:ind w:left="-113"/>
              <w:jc w:val="center"/>
            </w:pP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Prodotto Aggiuntivo Solo per OVS-ES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AV</w:t>
            </w:r>
            <w:r w:rsidRPr="00AF6D07">
              <w:rPr>
                <w:bCs/>
              </w:rPr>
              <w:fldChar w:fldCharType="end"/>
            </w:r>
            <w:r w:rsidR="00434265">
              <w:rPr>
                <w:bCs/>
              </w:rPr>
              <w:t>,</w:t>
            </w: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Offerta Studente Solo per EES</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SE</w:t>
            </w:r>
            <w:r w:rsidRPr="00AF6D07">
              <w:rPr>
                <w:bCs/>
              </w:rPr>
              <w:fldChar w:fldCharType="end"/>
            </w:r>
          </w:p>
        </w:tc>
        <w:tc>
          <w:tcPr>
            <w:tcW w:w="739" w:type="dxa"/>
            <w:shd w:val="clear" w:color="auto" w:fill="BFBFBF" w:themeFill="background1" w:themeFillShade="BF"/>
            <w:vAlign w:val="center"/>
          </w:tcPr>
          <w:p w:rsidR="006851D5" w:rsidRDefault="006851D5" w:rsidP="00C4636F">
            <w:pPr>
              <w:pStyle w:val="ProductList-OfferingBody"/>
              <w:ind w:left="-113"/>
              <w:jc w:val="center"/>
            </w:pPr>
          </w:p>
        </w:tc>
        <w:tc>
          <w:tcPr>
            <w:tcW w:w="738" w:type="dxa"/>
            <w:shd w:val="clear" w:color="auto" w:fill="BFBFBF" w:themeFill="background1" w:themeFillShade="BF"/>
            <w:vAlign w:val="center"/>
          </w:tcPr>
          <w:p w:rsidR="006851D5" w:rsidRDefault="006851D5" w:rsidP="00C4636F">
            <w:pPr>
              <w:pStyle w:val="ProductList-OfferingBody"/>
              <w:ind w:left="-113"/>
              <w:jc w:val="center"/>
            </w:pP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BFBFBF" w:themeFill="background1" w:themeFillShade="BF"/>
            <w:vAlign w:val="center"/>
          </w:tcPr>
          <w:p w:rsidR="006851D5" w:rsidRDefault="006851D5" w:rsidP="00C4636F">
            <w:pPr>
              <w:pStyle w:val="ProductList-OfferingBody"/>
              <w:ind w:left="-113"/>
              <w:jc w:val="center"/>
            </w:pPr>
          </w:p>
        </w:tc>
        <w:tc>
          <w:tcPr>
            <w:tcW w:w="739" w:type="dxa"/>
            <w:shd w:val="clear" w:color="auto" w:fill="BFBFBF" w:themeFill="background1" w:themeFillShade="BF"/>
            <w:vAlign w:val="center"/>
          </w:tcPr>
          <w:p w:rsidR="006851D5" w:rsidRDefault="006851D5" w:rsidP="00C4636F">
            <w:pPr>
              <w:pStyle w:val="ProductList-OfferingBody"/>
              <w:ind w:left="-113"/>
              <w:jc w:val="center"/>
            </w:pPr>
          </w:p>
        </w:tc>
        <w:tc>
          <w:tcPr>
            <w:tcW w:w="922"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6851D5" w:rsidTr="00203D5C">
        <w:trPr>
          <w:cantSplit/>
          <w:tblHeader/>
        </w:trPr>
        <w:tc>
          <w:tcPr>
            <w:tcW w:w="3229" w:type="dxa"/>
            <w:tcBorders>
              <w:top w:val="dashSmallGap" w:sz="4" w:space="0" w:color="BFBFBF" w:themeColor="background1" w:themeShade="BF"/>
              <w:left w:val="nil"/>
              <w:bottom w:val="nil"/>
              <w:right w:val="nil"/>
            </w:tcBorders>
          </w:tcPr>
          <w:p w:rsidR="006851D5" w:rsidRDefault="006851D5" w:rsidP="001838D6">
            <w:pPr>
              <w:pStyle w:val="ProductList-Offering2"/>
            </w:pPr>
            <w:bookmarkStart w:id="1311" w:name="_Toc386626491"/>
            <w:r>
              <w:t>Project Lite</w:t>
            </w:r>
            <w:bookmarkEnd w:id="1311"/>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6851D5" w:rsidRDefault="006851D5" w:rsidP="001838D6">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6851D5" w:rsidRDefault="006851D5" w:rsidP="001838D6">
            <w:pPr>
              <w:pStyle w:val="ProductList-OfferingBody"/>
              <w:ind w:left="-113"/>
              <w:jc w:val="center"/>
            </w:pP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6851D5" w:rsidRDefault="006851D5" w:rsidP="001838D6">
            <w:pPr>
              <w:pStyle w:val="ProductList-OfferingBody"/>
              <w:ind w:left="-113"/>
              <w:jc w:val="center"/>
            </w:pPr>
          </w:p>
        </w:tc>
        <w:tc>
          <w:tcPr>
            <w:tcW w:w="739" w:type="dxa"/>
            <w:shd w:val="clear" w:color="auto" w:fill="BFBFBF" w:themeFill="background1" w:themeFillShade="BF"/>
            <w:vAlign w:val="center"/>
          </w:tcPr>
          <w:p w:rsidR="006851D5" w:rsidRDefault="006851D5" w:rsidP="001838D6">
            <w:pPr>
              <w:pStyle w:val="ProductList-OfferingBody"/>
              <w:ind w:left="-113"/>
              <w:jc w:val="center"/>
            </w:pPr>
          </w:p>
        </w:tc>
        <w:tc>
          <w:tcPr>
            <w:tcW w:w="738" w:type="dxa"/>
            <w:shd w:val="clear" w:color="auto" w:fill="70AD47" w:themeFill="accent6"/>
            <w:vAlign w:val="center"/>
          </w:tcPr>
          <w:p w:rsidR="006851D5" w:rsidRDefault="006851D5" w:rsidP="001838D6">
            <w:pPr>
              <w:pStyle w:val="ProductList-OfferingBody"/>
              <w:ind w:left="-113"/>
              <w:jc w:val="center"/>
            </w:pP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Open License e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OF</w:t>
            </w:r>
            <w:r w:rsidRPr="00AF6D07">
              <w:rPr>
                <w:bCs/>
              </w:rPr>
              <w:fldChar w:fldCharType="end"/>
            </w:r>
          </w:p>
        </w:tc>
        <w:tc>
          <w:tcPr>
            <w:tcW w:w="739" w:type="dxa"/>
            <w:shd w:val="clear" w:color="auto" w:fill="70AD47" w:themeFill="accent6"/>
            <w:vAlign w:val="center"/>
          </w:tcPr>
          <w:p w:rsidR="006851D5" w:rsidRPr="00AF6D07" w:rsidRDefault="006851D5" w:rsidP="00AA517E">
            <w:pPr>
              <w:pStyle w:val="ProductList-OfferingBody"/>
              <w:ind w:left="-113"/>
              <w:jc w:val="center"/>
              <w:rPr>
                <w:bCs/>
              </w:rPr>
            </w:pPr>
            <w:r w:rsidRPr="00AF6D07">
              <w:rPr>
                <w:bCs/>
              </w:rPr>
              <w:fldChar w:fldCharType="begin"/>
            </w:r>
            <w:r w:rsidRPr="00AF6D07">
              <w:rPr>
                <w:bCs/>
                <w:lang w:val="it-IT"/>
              </w:rPr>
              <w:instrText xml:space="preserve"> </w:instrText>
            </w:r>
            <w:r w:rsidRPr="00AF6D07">
              <w:rPr>
                <w:bCs/>
                <w:color w:val="1F497D"/>
                <w:lang w:val="it-IT"/>
              </w:rPr>
              <w:instrText>AutoTextList  \s NoStyle \t “</w:instrText>
            </w:r>
            <w:r w:rsidRPr="00AF6D07">
              <w:rPr>
                <w:bCs/>
                <w:lang w:val="it-IT"/>
              </w:rPr>
              <w:instrText>Non per l'Intera Organizzazione in Open Value</w:instrText>
            </w:r>
            <w:r w:rsidRPr="00AF6D07">
              <w:rPr>
                <w:bCs/>
                <w:color w:val="1F497D"/>
                <w:lang w:val="it-IT"/>
              </w:rPr>
              <w:instrText>”</w:instrText>
            </w:r>
            <w:r w:rsidRPr="00AF6D07">
              <w:rPr>
                <w:bCs/>
                <w:lang w:val="it-IT"/>
              </w:rPr>
              <w:instrText xml:space="preserve"> </w:instrText>
            </w:r>
            <w:r w:rsidRPr="00AF6D07">
              <w:rPr>
                <w:bCs/>
              </w:rPr>
              <w:fldChar w:fldCharType="separate"/>
            </w:r>
            <w:r w:rsidRPr="00AF6D07">
              <w:rPr>
                <w:bCs/>
                <w:lang w:val="it-IT"/>
              </w:rPr>
              <w:t xml:space="preserve"> P</w:t>
            </w:r>
            <w:r w:rsidRPr="00AF6D07">
              <w:rPr>
                <w:bCs/>
              </w:rPr>
              <w:fldChar w:fldCharType="end"/>
            </w:r>
          </w:p>
        </w:tc>
        <w:tc>
          <w:tcPr>
            <w:tcW w:w="739" w:type="dxa"/>
            <w:shd w:val="clear" w:color="auto" w:fill="BFBFBF" w:themeFill="background1" w:themeFillShade="BF"/>
            <w:vAlign w:val="center"/>
          </w:tcPr>
          <w:p w:rsidR="006851D5" w:rsidRDefault="006851D5" w:rsidP="001838D6">
            <w:pPr>
              <w:pStyle w:val="ProductList-OfferingBody"/>
              <w:ind w:left="-113"/>
              <w:jc w:val="center"/>
            </w:pPr>
          </w:p>
        </w:tc>
        <w:tc>
          <w:tcPr>
            <w:tcW w:w="922" w:type="dxa"/>
            <w:shd w:val="clear" w:color="auto" w:fill="BFBFBF" w:themeFill="background1" w:themeFillShade="BF"/>
            <w:vAlign w:val="center"/>
          </w:tcPr>
          <w:p w:rsidR="006851D5" w:rsidRPr="005A0966" w:rsidRDefault="006851D5" w:rsidP="001838D6">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1"/>
        <w:gridCol w:w="3186"/>
        <w:gridCol w:w="3675"/>
      </w:tblGrid>
      <w:tr w:rsidR="00782C7B" w:rsidRPr="00ED0B44" w:rsidTr="00203D5C">
        <w:tc>
          <w:tcPr>
            <w:tcW w:w="3870" w:type="dxa"/>
          </w:tcPr>
          <w:p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215" w:type="dxa"/>
          </w:tcPr>
          <w:p w:rsidR="00782C7B" w:rsidRPr="001C3EDC" w:rsidRDefault="001C3EDC" w:rsidP="001C3EDC">
            <w:pPr>
              <w:pStyle w:val="ProductList-Body"/>
              <w:spacing w:before="20" w:after="20"/>
              <w:rPr>
                <w:b/>
              </w:rPr>
            </w:pPr>
            <w:r>
              <w:t xml:space="preserve">Pool di Prodotti: </w:t>
            </w:r>
            <w:r>
              <w:rPr>
                <w:b/>
              </w:rPr>
              <w:t>Server</w:t>
            </w:r>
          </w:p>
        </w:tc>
        <w:tc>
          <w:tcPr>
            <w:tcW w:w="3715" w:type="dxa"/>
          </w:tcPr>
          <w:p w:rsidR="00782C7B" w:rsidRPr="001B7167" w:rsidRDefault="001C3EDC" w:rsidP="001C3EDC">
            <w:pPr>
              <w:pStyle w:val="ProductList-Body"/>
              <w:spacing w:before="20" w:after="20"/>
              <w:rPr>
                <w:b/>
                <w:lang w:val="it-IT"/>
              </w:rPr>
            </w:pPr>
            <w:r w:rsidRPr="001B7167">
              <w:rPr>
                <w:lang w:val="it-IT"/>
              </w:rPr>
              <w:t xml:space="preserve">Idoneità al Servizio Esteso: </w:t>
            </w:r>
            <w:r w:rsidRPr="001B7167">
              <w:rPr>
                <w:b/>
                <w:lang w:val="it-IT"/>
              </w:rPr>
              <w:t>Tutte</w:t>
            </w:r>
            <w:r>
              <w:fldChar w:fldCharType="begin"/>
            </w:r>
            <w:r w:rsidRPr="001B7167">
              <w:rPr>
                <w:lang w:val="it-IT"/>
              </w:rPr>
              <w:instrText>XE "Project Online"</w:instrText>
            </w:r>
            <w:r>
              <w:fldChar w:fldCharType="end"/>
            </w:r>
          </w:p>
        </w:tc>
      </w:tr>
      <w:tr w:rsidR="00782C7B" w:rsidTr="00203D5C">
        <w:tc>
          <w:tcPr>
            <w:tcW w:w="3870" w:type="dxa"/>
          </w:tcPr>
          <w:p w:rsidR="00782C7B" w:rsidRPr="001B7167" w:rsidRDefault="001C3EDC" w:rsidP="001C3EDC">
            <w:pPr>
              <w:pStyle w:val="ProductList-Body"/>
              <w:spacing w:before="20" w:after="20"/>
              <w:rPr>
                <w:lang w:val="it-IT"/>
              </w:rPr>
            </w:pPr>
            <w:r w:rsidRPr="001B7167">
              <w:rPr>
                <w:lang w:val="it-IT"/>
              </w:rPr>
              <w:t xml:space="preserve">Idoneità alla Procedura di Ordine True-up: </w:t>
            </w:r>
            <w:r w:rsidRPr="001B7167">
              <w:rPr>
                <w:b/>
                <w:lang w:val="it-IT"/>
              </w:rPr>
              <w:t>Tutte</w:t>
            </w:r>
            <w:r>
              <w:fldChar w:fldCharType="begin"/>
            </w:r>
            <w:r w:rsidRPr="001B7167">
              <w:rPr>
                <w:lang w:val="it-IT"/>
              </w:rPr>
              <w:instrText>XE "Project Online"</w:instrText>
            </w:r>
            <w:r>
              <w:fldChar w:fldCharType="end"/>
            </w:r>
          </w:p>
        </w:tc>
        <w:tc>
          <w:tcPr>
            <w:tcW w:w="3215" w:type="dxa"/>
          </w:tcPr>
          <w:p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715" w:type="dxa"/>
          </w:tcPr>
          <w:p w:rsidR="00782C7B" w:rsidRDefault="00782C7B" w:rsidP="001C3EDC">
            <w:pPr>
              <w:pStyle w:val="ProductList-Body"/>
              <w:spacing w:before="20" w:after="20"/>
            </w:pPr>
          </w:p>
        </w:tc>
      </w:tr>
    </w:tbl>
    <w:p w:rsidR="00585A48" w:rsidRPr="004C09A1" w:rsidRDefault="00FF05A9" w:rsidP="00585A48">
      <w:pPr>
        <w:pStyle w:val="ProductList-Body"/>
        <w:shd w:val="clear" w:color="auto" w:fill="A6A6A6" w:themeFill="background1" w:themeFillShade="A6"/>
        <w:spacing w:before="120" w:after="240"/>
        <w:jc w:val="right"/>
      </w:pPr>
      <w:hyperlink w:anchor="ToC" w:history="1">
        <w:r w:rsidR="003A7BC8">
          <w:rPr>
            <w:rStyle w:val="Hyperlink"/>
            <w:sz w:val="16"/>
            <w:szCs w:val="16"/>
          </w:rPr>
          <w:t>Sommario</w:t>
        </w:r>
      </w:hyperlink>
      <w:r w:rsidR="003A7BC8">
        <w:rPr>
          <w:sz w:val="16"/>
          <w:szCs w:val="16"/>
        </w:rPr>
        <w:t xml:space="preserve"> / </w:t>
      </w:r>
      <w:hyperlink w:anchor="ChartKey" w:history="1">
        <w:r w:rsidR="003A7BC8" w:rsidRPr="00F40A09">
          <w:rPr>
            <w:rStyle w:val="Hyperlink"/>
            <w:sz w:val="16"/>
            <w:szCs w:val="16"/>
          </w:rPr>
          <w:t>Codici Tabella</w:t>
        </w:r>
      </w:hyperlink>
      <w:r w:rsidR="003A7BC8">
        <w:rPr>
          <w:sz w:val="16"/>
          <w:szCs w:val="16"/>
        </w:rPr>
        <w:t xml:space="preserve"> / </w:t>
      </w:r>
      <w:hyperlink w:anchor="Index" w:history="1">
        <w:r w:rsidR="003A7BC8">
          <w:rPr>
            <w:rStyle w:val="Hyperlink"/>
            <w:sz w:val="16"/>
            <w:szCs w:val="16"/>
          </w:rPr>
          <w:t>Indice</w:t>
        </w:r>
      </w:hyperlink>
    </w:p>
    <w:p w:rsidR="00EE40B5" w:rsidRPr="004C09A1" w:rsidRDefault="00FA00BF" w:rsidP="00680B4D">
      <w:pPr>
        <w:pStyle w:val="ProductList-Offering2Heading"/>
        <w:outlineLvl w:val="2"/>
      </w:pPr>
      <w:r>
        <w:tab/>
      </w:r>
      <w:bookmarkStart w:id="1312" w:name="_Toc378147668"/>
      <w:bookmarkStart w:id="1313" w:name="_Toc378151565"/>
      <w:bookmarkStart w:id="1314" w:name="_Toc379797377"/>
      <w:bookmarkStart w:id="1315" w:name="_Toc380513409"/>
      <w:bookmarkStart w:id="1316" w:name="_Toc380655459"/>
      <w:bookmarkStart w:id="1317" w:name="_Toc386626492"/>
      <w:r>
        <w:t>SharePoint Online</w:t>
      </w:r>
      <w:bookmarkEnd w:id="1312"/>
      <w:bookmarkEnd w:id="1313"/>
      <w:bookmarkEnd w:id="1314"/>
      <w:bookmarkEnd w:id="1315"/>
      <w:bookmarkEnd w:id="1316"/>
      <w:bookmarkEnd w:id="1317"/>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14"/>
        <w:gridCol w:w="738"/>
        <w:gridCol w:w="739"/>
        <w:gridCol w:w="739"/>
        <w:gridCol w:w="739"/>
        <w:gridCol w:w="739"/>
        <w:gridCol w:w="738"/>
        <w:gridCol w:w="739"/>
        <w:gridCol w:w="739"/>
        <w:gridCol w:w="739"/>
        <w:gridCol w:w="937"/>
      </w:tblGrid>
      <w:tr w:rsidR="004A7D73" w:rsidTr="00203D5C">
        <w:trPr>
          <w:cantSplit/>
          <w:tblHeader/>
        </w:trPr>
        <w:tc>
          <w:tcPr>
            <w:tcW w:w="3214" w:type="dxa"/>
            <w:tcBorders>
              <w:bottom w:val="nil"/>
            </w:tcBorders>
            <w:shd w:val="clear" w:color="auto" w:fill="00188F"/>
          </w:tcPr>
          <w:p w:rsidR="004A7D73" w:rsidRPr="00EE0836" w:rsidRDefault="004A7D73"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4A7D73" w:rsidRPr="00EE0836" w:rsidRDefault="004A7D73"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37" w:type="dxa"/>
            <w:shd w:val="clear" w:color="auto" w:fill="00188F"/>
            <w:vAlign w:val="center"/>
          </w:tcPr>
          <w:p w:rsidR="004A7D73" w:rsidRPr="00A13D1A" w:rsidRDefault="004A7D73"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4A7D73" w:rsidTr="0087547F">
        <w:trPr>
          <w:cantSplit/>
          <w:tblHeader/>
        </w:trPr>
        <w:tc>
          <w:tcPr>
            <w:tcW w:w="3214" w:type="dxa"/>
            <w:tcBorders>
              <w:top w:val="nil"/>
              <w:left w:val="nil"/>
              <w:bottom w:val="dashSmallGap" w:sz="4" w:space="0" w:color="BFBFBF" w:themeColor="background1" w:themeShade="BF"/>
              <w:right w:val="nil"/>
            </w:tcBorders>
          </w:tcPr>
          <w:p w:rsidR="004A7D73" w:rsidRPr="0021292E" w:rsidRDefault="004A7D73" w:rsidP="00E366FD">
            <w:pPr>
              <w:pStyle w:val="ProductList-Offering2"/>
            </w:pPr>
            <w:bookmarkStart w:id="1318" w:name="_Toc379797378"/>
            <w:bookmarkStart w:id="1319" w:name="_Toc380513410"/>
            <w:bookmarkStart w:id="1320" w:name="_Toc380655460"/>
            <w:bookmarkStart w:id="1321" w:name="_Toc386626493"/>
            <w:r>
              <w:t>Office 365 Extra File Storage 1 GB</w:t>
            </w:r>
            <w:r>
              <w:fldChar w:fldCharType="begin"/>
            </w:r>
            <w:r>
              <w:instrText>XE "SharePoint Online Extra Storage 1 GB"</w:instrText>
            </w:r>
            <w:r>
              <w:fldChar w:fldCharType="end"/>
            </w:r>
            <w:r>
              <w:t xml:space="preserve"> (SL Add-on)</w:t>
            </w:r>
            <w:bookmarkEnd w:id="1318"/>
            <w:bookmarkEnd w:id="1319"/>
            <w:bookmarkEnd w:id="1320"/>
            <w:bookmarkEnd w:id="1321"/>
          </w:p>
        </w:tc>
        <w:tc>
          <w:tcPr>
            <w:tcW w:w="738" w:type="dxa"/>
            <w:tcBorders>
              <w:top w:val="nil"/>
              <w:left w:val="nil"/>
              <w:bottom w:val="dashSmallGap" w:sz="4" w:space="0" w:color="BFBFBF" w:themeColor="background1" w:themeShade="BF"/>
              <w:right w:val="nil"/>
            </w:tcBorders>
            <w:vAlign w:val="center"/>
          </w:tcPr>
          <w:p w:rsidR="004A7D73" w:rsidRDefault="004A7D7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937" w:type="dxa"/>
            <w:shd w:val="clear" w:color="auto" w:fill="70AD47" w:themeFill="accent6"/>
            <w:vAlign w:val="center"/>
          </w:tcPr>
          <w:p w:rsidR="004A7D73" w:rsidRDefault="0087547F" w:rsidP="006E3B3F">
            <w:pPr>
              <w:pStyle w:val="ProductList-OfferingBody"/>
              <w:ind w:left="-113"/>
              <w:jc w:val="cente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r w:rsidR="004A7D73">
              <w:fldChar w:fldCharType="begin"/>
            </w:r>
            <w:r w:rsidR="004A7D73" w:rsidRPr="005A0966">
              <w:instrText xml:space="preserve"> AutoTextList  \sNoStyle\t "Additional Product"</w:instrText>
            </w:r>
            <w:r w:rsidR="004A7D73">
              <w:fldChar w:fldCharType="separate"/>
            </w:r>
            <w:r w:rsidR="004A7D73" w:rsidRPr="005A0966">
              <w:t xml:space="preserve"> </w:t>
            </w:r>
            <w:r w:rsidR="004A7D73">
              <w:fldChar w:fldCharType="end"/>
            </w:r>
          </w:p>
        </w:tc>
      </w:tr>
      <w:tr w:rsidR="004A7D73" w:rsidTr="00203D5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4A7D73" w:rsidRPr="0021292E" w:rsidRDefault="004A7D73" w:rsidP="00E366FD">
            <w:pPr>
              <w:pStyle w:val="ProductList-Offering2"/>
            </w:pPr>
            <w:bookmarkStart w:id="1322" w:name="_Toc379797379"/>
            <w:bookmarkStart w:id="1323" w:name="_Toc380513411"/>
            <w:bookmarkStart w:id="1324" w:name="_Toc380655461"/>
            <w:bookmarkStart w:id="1325" w:name="_Toc386626494"/>
            <w:r>
              <w:t>Office 365 Extra File Storage 1 GB</w:t>
            </w:r>
            <w:r>
              <w:fldChar w:fldCharType="begin"/>
            </w:r>
            <w:r>
              <w:instrText>XE "SharePoint Online Extra Storage 1 GB"</w:instrText>
            </w:r>
            <w:r>
              <w:fldChar w:fldCharType="end"/>
            </w:r>
            <w:r>
              <w:t xml:space="preserve"> A</w:t>
            </w:r>
            <w:r>
              <w:fldChar w:fldCharType="begin"/>
            </w:r>
            <w:r>
              <w:instrText>XE "SharePoint Online Extra Storage 1 GB A"</w:instrText>
            </w:r>
            <w:r>
              <w:fldChar w:fldCharType="end"/>
            </w:r>
            <w:r>
              <w:t xml:space="preserve"> (SL Add-on)</w:t>
            </w:r>
            <w:bookmarkEnd w:id="1322"/>
            <w:bookmarkEnd w:id="1323"/>
            <w:bookmarkEnd w:id="1324"/>
            <w:bookmarkEnd w:id="132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7D73" w:rsidRDefault="004A7D73"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Pr="00011537" w:rsidRDefault="004A7D73" w:rsidP="00923FC7">
            <w:pPr>
              <w:pStyle w:val="ProductList-OfferingBody"/>
              <w:ind w:left="-113"/>
              <w:jc w:val="center"/>
              <w:rPr>
                <w:bCs/>
              </w:rPr>
            </w:pPr>
            <w:r w:rsidRPr="00011537">
              <w:rPr>
                <w:bCs/>
              </w:rPr>
              <w:fldChar w:fldCharType="begin"/>
            </w:r>
            <w:r w:rsidRPr="0027760E">
              <w:rPr>
                <w:bCs/>
                <w:color w:val="1F497D"/>
              </w:rPr>
              <w:instrText>AutoTextList  \s NoStyle \t “</w:instrText>
            </w:r>
            <w:r w:rsidRPr="0027760E">
              <w:rPr>
                <w:bCs/>
              </w:rPr>
              <w:instrText>Prodotto Aggiuntivo</w:instrText>
            </w:r>
            <w:r w:rsidRPr="0027760E">
              <w:rPr>
                <w:bCs/>
                <w:color w:val="1F497D"/>
              </w:rPr>
              <w:instrText>”</w:instrText>
            </w:r>
            <w:r w:rsidRPr="00011537">
              <w:rPr>
                <w:bCs/>
              </w:rPr>
              <w:fldChar w:fldCharType="separate"/>
            </w:r>
            <w:r w:rsidRPr="0027760E">
              <w:rPr>
                <w:bCs/>
              </w:rPr>
              <w:t xml:space="preserve"> </w:t>
            </w:r>
            <w:r w:rsidRPr="00011537">
              <w:rPr>
                <w:bCs/>
                <w:lang w:val="it-IT"/>
              </w:rPr>
              <w:t>A</w:t>
            </w:r>
            <w:r w:rsidRPr="00011537">
              <w:rPr>
                <w:bCs/>
              </w:rPr>
              <w:fldChar w:fldCharType="end"/>
            </w:r>
            <w:r w:rsidR="00434265">
              <w:rPr>
                <w:bCs/>
              </w:rPr>
              <w:t>,</w:t>
            </w:r>
            <w:r w:rsidRPr="00011537">
              <w:rPr>
                <w:bCs/>
              </w:rPr>
              <w:fldChar w:fldCharType="begin"/>
            </w:r>
            <w:r w:rsidRPr="00011537">
              <w:rPr>
                <w:bCs/>
                <w:lang w:val="it-IT"/>
              </w:rPr>
              <w:instrText xml:space="preserve"> </w:instrText>
            </w:r>
            <w:r w:rsidRPr="00011537">
              <w:rPr>
                <w:bCs/>
                <w:color w:val="1F497D"/>
                <w:lang w:val="it-IT"/>
              </w:rPr>
              <w:instrText>AutoTextList  \s NoStyle \t “</w:instrText>
            </w:r>
            <w:r w:rsidRPr="00011537">
              <w:rPr>
                <w:bCs/>
                <w:lang w:val="it-IT"/>
              </w:rPr>
              <w:instrText>Offerta Studente Solo per EES</w:instrText>
            </w:r>
            <w:r w:rsidRPr="00011537">
              <w:rPr>
                <w:bCs/>
                <w:color w:val="1F497D"/>
                <w:lang w:val="it-IT"/>
              </w:rPr>
              <w:instrText>”</w:instrText>
            </w:r>
            <w:r w:rsidRPr="00011537">
              <w:rPr>
                <w:bCs/>
                <w:lang w:val="it-IT"/>
              </w:rPr>
              <w:instrText xml:space="preserve">  </w:instrText>
            </w:r>
            <w:r w:rsidRPr="00011537">
              <w:rPr>
                <w:bCs/>
              </w:rPr>
              <w:fldChar w:fldCharType="separate"/>
            </w:r>
            <w:r w:rsidRPr="00011537">
              <w:rPr>
                <w:bCs/>
                <w:lang w:val="it-IT"/>
              </w:rPr>
              <w:t>SE</w:t>
            </w:r>
            <w:r w:rsidRPr="00011537">
              <w:rPr>
                <w:bCs/>
              </w:rPr>
              <w:fldChar w:fldCharType="end"/>
            </w: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937" w:type="dxa"/>
            <w:shd w:val="clear" w:color="auto" w:fill="BFBFBF" w:themeFill="background1" w:themeFillShade="BF"/>
            <w:vAlign w:val="center"/>
          </w:tcPr>
          <w:p w:rsidR="004A7D73" w:rsidRDefault="004A7D73" w:rsidP="00923FC7">
            <w:pPr>
              <w:pStyle w:val="ProductList-OfferingBody"/>
              <w:ind w:left="-113"/>
              <w:jc w:val="center"/>
            </w:pPr>
          </w:p>
        </w:tc>
      </w:tr>
      <w:tr w:rsidR="004A7D73" w:rsidTr="0087547F">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4A7D73" w:rsidRPr="001B7167" w:rsidRDefault="004A7D73" w:rsidP="001C3EDC">
            <w:pPr>
              <w:pStyle w:val="ProductList-Offering2"/>
              <w:rPr>
                <w:lang w:val="it-IT"/>
              </w:rPr>
            </w:pPr>
            <w:bookmarkStart w:id="1326" w:name="_Toc379797380"/>
            <w:bookmarkStart w:id="1327" w:name="_Toc380513412"/>
            <w:bookmarkStart w:id="1328" w:name="_Toc380655462"/>
            <w:bookmarkStart w:id="1329" w:name="_Toc386626495"/>
            <w:r w:rsidRPr="001B7167">
              <w:rPr>
                <w:lang w:val="it-IT"/>
              </w:rPr>
              <w:t>SharePoint Online Piano 1</w:t>
            </w:r>
            <w:r>
              <w:fldChar w:fldCharType="begin"/>
            </w:r>
            <w:r w:rsidRPr="001B7167">
              <w:rPr>
                <w:lang w:val="it-IT"/>
              </w:rPr>
              <w:instrText>XE "SharePoint Online Piano 1"</w:instrText>
            </w:r>
            <w:r>
              <w:fldChar w:fldCharType="end"/>
            </w:r>
            <w:r w:rsidRPr="001B7167">
              <w:rPr>
                <w:lang w:val="it-IT"/>
              </w:rPr>
              <w:t xml:space="preserve"> (SL per Utente)</w:t>
            </w:r>
            <w:bookmarkEnd w:id="1326"/>
            <w:bookmarkEnd w:id="1327"/>
            <w:bookmarkEnd w:id="1328"/>
            <w:bookmarkEnd w:id="132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7D73" w:rsidRDefault="004A7D7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937"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4A7D73" w:rsidTr="0087547F">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4A7D73" w:rsidRPr="001B7167" w:rsidRDefault="004A7D73" w:rsidP="00167128">
            <w:pPr>
              <w:pStyle w:val="ProductList-Offering2"/>
              <w:tabs>
                <w:tab w:val="right" w:pos="3312"/>
              </w:tabs>
              <w:rPr>
                <w:lang w:val="it-IT"/>
              </w:rPr>
            </w:pPr>
            <w:bookmarkStart w:id="1330" w:name="_Toc379797381"/>
            <w:bookmarkStart w:id="1331" w:name="_Toc380513413"/>
            <w:bookmarkStart w:id="1332" w:name="_Toc380655463"/>
            <w:bookmarkStart w:id="1333" w:name="_Toc386626496"/>
            <w:r w:rsidRPr="001B7167">
              <w:rPr>
                <w:lang w:val="it-IT"/>
              </w:rPr>
              <w:t>Componente Aggiuntivo di SharePoint Online Piano 1</w:t>
            </w:r>
            <w:r>
              <w:fldChar w:fldCharType="begin"/>
            </w:r>
            <w:r w:rsidRPr="001B7167">
              <w:rPr>
                <w:lang w:val="it-IT"/>
              </w:rPr>
              <w:instrText>XE "SharePoint Online Piano 1"</w:instrText>
            </w:r>
            <w:r>
              <w:fldChar w:fldCharType="end"/>
            </w:r>
            <w:r>
              <w:fldChar w:fldCharType="begin"/>
            </w:r>
            <w:r w:rsidRPr="001B7167">
              <w:rPr>
                <w:lang w:val="it-IT"/>
              </w:rPr>
              <w:instrText>XE "Componente Aggiuntivo di SharePoint Online Piano 1"</w:instrText>
            </w:r>
            <w:r>
              <w:fldChar w:fldCharType="end"/>
            </w:r>
            <w:r w:rsidRPr="001B7167">
              <w:rPr>
                <w:lang w:val="it-IT"/>
              </w:rPr>
              <w:t xml:space="preserve"> (SL per Utente)</w:t>
            </w:r>
            <w:bookmarkEnd w:id="1330"/>
            <w:bookmarkEnd w:id="1331"/>
            <w:bookmarkEnd w:id="1332"/>
            <w:bookmarkEnd w:id="1333"/>
            <w:r w:rsidRPr="001B7167">
              <w:rPr>
                <w:lang w:val="it-IT"/>
              </w:rP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7D73" w:rsidRPr="001B7167" w:rsidRDefault="004A7D73"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4A7D73" w:rsidRPr="001B7167" w:rsidRDefault="004A7D73" w:rsidP="001C3EDC">
            <w:pPr>
              <w:pStyle w:val="ProductList-OfferingBody"/>
              <w:ind w:left="-113"/>
              <w:jc w:val="center"/>
              <w:rPr>
                <w:lang w:val="it-IT"/>
              </w:rP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937" w:type="dxa"/>
            <w:shd w:val="clear" w:color="auto" w:fill="70AD47" w:themeFill="accent6"/>
            <w:vAlign w:val="center"/>
          </w:tcPr>
          <w:p w:rsidR="004A7D73" w:rsidRDefault="004A7D73" w:rsidP="00923FC7">
            <w:pPr>
              <w:pStyle w:val="ProductList-OfferingBody"/>
              <w:ind w:left="-113"/>
              <w:jc w:val="center"/>
            </w:pPr>
            <w:r>
              <w:t xml:space="preserve"> </w:t>
            </w:r>
            <w:r w:rsidR="0087547F" w:rsidRPr="00AF6D07">
              <w:rPr>
                <w:bCs/>
              </w:rPr>
              <w:fldChar w:fldCharType="begin"/>
            </w:r>
            <w:r w:rsidR="0087547F" w:rsidRPr="00AF6D07">
              <w:rPr>
                <w:bCs/>
                <w:color w:val="1F497D"/>
                <w:lang w:val="it-IT"/>
              </w:rPr>
              <w:instrText>AutoTextList  \s NoStyle \t “</w:instrText>
            </w:r>
            <w:r w:rsidR="0087547F" w:rsidRPr="00AF6D07">
              <w:rPr>
                <w:bCs/>
                <w:lang w:val="it-IT"/>
              </w:rPr>
              <w:instrText>Prodotto Aggiuntivo</w:instrText>
            </w:r>
            <w:r w:rsidR="0087547F" w:rsidRPr="00AF6D07">
              <w:rPr>
                <w:bCs/>
                <w:color w:val="1F497D"/>
                <w:lang w:val="it-IT"/>
              </w:rPr>
              <w:instrText>”</w:instrText>
            </w:r>
            <w:r w:rsidR="0087547F" w:rsidRPr="00AF6D07">
              <w:rPr>
                <w:bCs/>
              </w:rPr>
              <w:fldChar w:fldCharType="separate"/>
            </w:r>
            <w:r w:rsidR="0087547F" w:rsidRPr="00AF6D07">
              <w:rPr>
                <w:bCs/>
                <w:lang w:val="it-IT"/>
              </w:rPr>
              <w:t xml:space="preserve"> A</w:t>
            </w:r>
            <w:r w:rsidR="0087547F" w:rsidRPr="00AF6D07">
              <w:rPr>
                <w:bCs/>
              </w:rPr>
              <w:fldChar w:fldCharType="end"/>
            </w:r>
          </w:p>
        </w:tc>
      </w:tr>
      <w:tr w:rsidR="004A7D73" w:rsidTr="00203D5C">
        <w:trPr>
          <w:cantSplit/>
          <w:trHeight w:val="44"/>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4A7D73" w:rsidRPr="001B7167" w:rsidRDefault="004A7D73" w:rsidP="00167128">
            <w:pPr>
              <w:pStyle w:val="ProductList-Offering2"/>
              <w:tabs>
                <w:tab w:val="right" w:pos="3312"/>
              </w:tabs>
              <w:rPr>
                <w:lang w:val="it-IT"/>
              </w:rPr>
            </w:pPr>
            <w:bookmarkStart w:id="1334" w:name="_Toc379797382"/>
            <w:bookmarkStart w:id="1335" w:name="_Toc380513414"/>
            <w:bookmarkStart w:id="1336" w:name="_Toc380655464"/>
            <w:bookmarkStart w:id="1337" w:name="_Toc386626497"/>
            <w:r w:rsidRPr="001B7167">
              <w:rPr>
                <w:lang w:val="it-IT"/>
              </w:rPr>
              <w:t>SharePoint Online Piano 1G</w:t>
            </w:r>
            <w:r>
              <w:fldChar w:fldCharType="begin"/>
            </w:r>
            <w:r w:rsidRPr="001B7167">
              <w:rPr>
                <w:lang w:val="it-IT"/>
              </w:rPr>
              <w:instrText>XE "SharePoint Online Piano 1G"</w:instrText>
            </w:r>
            <w:r>
              <w:fldChar w:fldCharType="end"/>
            </w:r>
            <w:r w:rsidRPr="001B7167">
              <w:rPr>
                <w:lang w:val="it-IT"/>
              </w:rPr>
              <w:t xml:space="preserve"> (SL per Utente)</w:t>
            </w:r>
            <w:bookmarkEnd w:id="1334"/>
            <w:bookmarkEnd w:id="1335"/>
            <w:bookmarkEnd w:id="1336"/>
            <w:bookmarkEnd w:id="133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A7D73" w:rsidRPr="001B7167" w:rsidRDefault="004A7D73"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4A7D73" w:rsidRPr="001B7167" w:rsidRDefault="004A7D73" w:rsidP="001C3EDC">
            <w:pPr>
              <w:pStyle w:val="ProductList-OfferingBody"/>
              <w:ind w:left="-113"/>
              <w:jc w:val="center"/>
              <w:rPr>
                <w:lang w:val="it-IT"/>
              </w:rP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937" w:type="dxa"/>
            <w:shd w:val="clear" w:color="auto" w:fill="BFBFBF" w:themeFill="background1" w:themeFillShade="BF"/>
            <w:vAlign w:val="center"/>
          </w:tcPr>
          <w:p w:rsidR="004A7D73" w:rsidRPr="005A0966" w:rsidRDefault="004A7D73" w:rsidP="00923FC7">
            <w:pPr>
              <w:pStyle w:val="ProductList-OfferingBody"/>
              <w:ind w:left="-113"/>
              <w:jc w:val="center"/>
            </w:pPr>
          </w:p>
        </w:tc>
      </w:tr>
      <w:tr w:rsidR="004A7D73" w:rsidTr="00203D5C">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4A7D73" w:rsidRPr="001B7167" w:rsidRDefault="004A7D73" w:rsidP="001C3EDC">
            <w:pPr>
              <w:pStyle w:val="ProductList-Offering2"/>
              <w:rPr>
                <w:lang w:val="it-IT"/>
              </w:rPr>
            </w:pPr>
            <w:bookmarkStart w:id="1338" w:name="_Toc379797383"/>
            <w:bookmarkStart w:id="1339" w:name="_Toc380513415"/>
            <w:bookmarkStart w:id="1340" w:name="_Toc380655465"/>
            <w:bookmarkStart w:id="1341" w:name="_Toc386626498"/>
            <w:r w:rsidRPr="001B7167">
              <w:rPr>
                <w:lang w:val="it-IT"/>
              </w:rPr>
              <w:t>Componente Aggiuntivo di SharePoint Online Piano 1</w:t>
            </w:r>
            <w:r>
              <w:fldChar w:fldCharType="begin"/>
            </w:r>
            <w:r w:rsidRPr="001B7167">
              <w:rPr>
                <w:lang w:val="it-IT"/>
              </w:rPr>
              <w:instrText>XE "SharePoint Online Piano 1"</w:instrText>
            </w:r>
            <w:r>
              <w:fldChar w:fldCharType="end"/>
            </w:r>
            <w:r w:rsidRPr="001B7167">
              <w:rPr>
                <w:lang w:val="it-IT"/>
              </w:rPr>
              <w:t xml:space="preserve"> con Yammer</w:t>
            </w:r>
            <w:r>
              <w:fldChar w:fldCharType="begin"/>
            </w:r>
            <w:r w:rsidRPr="001B7167">
              <w:rPr>
                <w:lang w:val="it-IT"/>
              </w:rPr>
              <w:instrText>XE "SharePoint Online Piano 1 con Componente Aggiuntivo di Yammer"</w:instrText>
            </w:r>
            <w:r>
              <w:fldChar w:fldCharType="end"/>
            </w:r>
            <w:r w:rsidRPr="001B7167">
              <w:rPr>
                <w:lang w:val="it-IT"/>
              </w:rPr>
              <w:t xml:space="preserve"> (SL per Utente)</w:t>
            </w:r>
            <w:bookmarkEnd w:id="1338"/>
            <w:bookmarkEnd w:id="1339"/>
            <w:bookmarkEnd w:id="1340"/>
            <w:bookmarkEnd w:id="134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A7D73" w:rsidRPr="001B7167" w:rsidRDefault="004A7D73"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4A7D73" w:rsidRPr="001B7167" w:rsidRDefault="004A7D73" w:rsidP="001C3EDC">
            <w:pPr>
              <w:pStyle w:val="ProductList-OfferingBody"/>
              <w:ind w:left="-113"/>
              <w:jc w:val="center"/>
              <w:rPr>
                <w:lang w:val="it-IT"/>
              </w:rP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937"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4A7D73" w:rsidTr="00804DD4">
        <w:trPr>
          <w:cantSplit/>
          <w:tblHeader/>
        </w:trPr>
        <w:tc>
          <w:tcPr>
            <w:tcW w:w="3214" w:type="dxa"/>
            <w:tcBorders>
              <w:top w:val="dashSmallGap" w:sz="4" w:space="0" w:color="BFBFBF" w:themeColor="background1" w:themeShade="BF"/>
              <w:left w:val="nil"/>
              <w:bottom w:val="dashSmallGap" w:sz="4" w:space="0" w:color="BFBFBF" w:themeColor="background1" w:themeShade="BF"/>
              <w:right w:val="nil"/>
            </w:tcBorders>
          </w:tcPr>
          <w:p w:rsidR="004A7D73" w:rsidRPr="001B7167" w:rsidRDefault="004A7D73" w:rsidP="001C3EDC">
            <w:pPr>
              <w:pStyle w:val="ProductList-Offering2"/>
              <w:rPr>
                <w:lang w:val="it-IT"/>
              </w:rPr>
            </w:pPr>
            <w:bookmarkStart w:id="1342" w:name="_Toc379797384"/>
            <w:bookmarkStart w:id="1343" w:name="_Toc380513416"/>
            <w:bookmarkStart w:id="1344" w:name="_Toc380655466"/>
            <w:bookmarkStart w:id="1345" w:name="_Toc386626499"/>
            <w:r w:rsidRPr="001B7167">
              <w:rPr>
                <w:lang w:val="it-IT"/>
              </w:rPr>
              <w:t>SharePoint Online Piano 2</w:t>
            </w:r>
            <w:r>
              <w:fldChar w:fldCharType="begin"/>
            </w:r>
            <w:r w:rsidRPr="001B7167">
              <w:rPr>
                <w:lang w:val="it-IT"/>
              </w:rPr>
              <w:instrText>XE "SharePoint Online Piano 2"</w:instrText>
            </w:r>
            <w:r>
              <w:fldChar w:fldCharType="end"/>
            </w:r>
            <w:r w:rsidRPr="001B7167">
              <w:rPr>
                <w:lang w:val="it-IT"/>
              </w:rPr>
              <w:t xml:space="preserve"> (SL per Utente)</w:t>
            </w:r>
            <w:bookmarkEnd w:id="1342"/>
            <w:bookmarkEnd w:id="1343"/>
            <w:bookmarkEnd w:id="1344"/>
            <w:bookmarkEnd w:id="1345"/>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A7D73" w:rsidRDefault="004A7D73"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923FC7">
            <w:pPr>
              <w:pStyle w:val="ProductList-OfferingBody"/>
              <w:ind w:left="-113"/>
              <w:jc w:val="center"/>
            </w:pPr>
          </w:p>
        </w:tc>
        <w:tc>
          <w:tcPr>
            <w:tcW w:w="937" w:type="dxa"/>
            <w:shd w:val="clear" w:color="auto" w:fill="BFBFBF" w:themeFill="background1" w:themeFillShade="BF"/>
            <w:vAlign w:val="center"/>
          </w:tcPr>
          <w:p w:rsidR="004A7D73" w:rsidRPr="005A0966" w:rsidRDefault="004A7D73" w:rsidP="00923FC7">
            <w:pPr>
              <w:pStyle w:val="ProductList-OfferingBody"/>
              <w:ind w:left="-113"/>
              <w:jc w:val="center"/>
            </w:pPr>
          </w:p>
        </w:tc>
      </w:tr>
      <w:tr w:rsidR="004A7D73" w:rsidTr="00203D5C">
        <w:trPr>
          <w:cantSplit/>
          <w:tblHeader/>
        </w:trPr>
        <w:tc>
          <w:tcPr>
            <w:tcW w:w="3214" w:type="dxa"/>
            <w:tcBorders>
              <w:top w:val="dashSmallGap" w:sz="4" w:space="0" w:color="BFBFBF" w:themeColor="background1" w:themeShade="BF"/>
              <w:left w:val="nil"/>
              <w:bottom w:val="nil"/>
              <w:right w:val="nil"/>
            </w:tcBorders>
          </w:tcPr>
          <w:p w:rsidR="004A7D73" w:rsidRPr="001B7167" w:rsidRDefault="004A7D73" w:rsidP="001C3EDC">
            <w:pPr>
              <w:pStyle w:val="ProductList-Offering2"/>
              <w:rPr>
                <w:lang w:val="it-IT"/>
              </w:rPr>
            </w:pPr>
            <w:bookmarkStart w:id="1346" w:name="_Toc379797385"/>
            <w:bookmarkStart w:id="1347" w:name="_Toc380513417"/>
            <w:bookmarkStart w:id="1348" w:name="_Toc380655467"/>
            <w:bookmarkStart w:id="1349" w:name="_Toc386626500"/>
            <w:r w:rsidRPr="001B7167">
              <w:rPr>
                <w:lang w:val="it-IT"/>
              </w:rPr>
              <w:t>SharePoint Online Piano 2G</w:t>
            </w:r>
            <w:r>
              <w:fldChar w:fldCharType="begin"/>
            </w:r>
            <w:r w:rsidRPr="001B7167">
              <w:rPr>
                <w:lang w:val="it-IT"/>
              </w:rPr>
              <w:instrText>XE "SharePoint Online Piano 2G"</w:instrText>
            </w:r>
            <w:r>
              <w:fldChar w:fldCharType="end"/>
            </w:r>
            <w:r w:rsidRPr="001B7167">
              <w:rPr>
                <w:lang w:val="it-IT"/>
              </w:rPr>
              <w:t xml:space="preserve"> (SL per Utente)</w:t>
            </w:r>
            <w:bookmarkEnd w:id="1346"/>
            <w:bookmarkEnd w:id="1347"/>
            <w:bookmarkEnd w:id="1348"/>
            <w:bookmarkEnd w:id="1349"/>
          </w:p>
        </w:tc>
        <w:tc>
          <w:tcPr>
            <w:tcW w:w="738" w:type="dxa"/>
            <w:tcBorders>
              <w:top w:val="dashSmallGap" w:sz="4" w:space="0" w:color="BFBFBF" w:themeColor="background1" w:themeShade="BF"/>
              <w:left w:val="nil"/>
              <w:bottom w:val="nil"/>
              <w:right w:val="nil"/>
            </w:tcBorders>
            <w:shd w:val="clear" w:color="auto" w:fill="auto"/>
            <w:vAlign w:val="center"/>
          </w:tcPr>
          <w:p w:rsidR="004A7D73" w:rsidRPr="001B7167" w:rsidRDefault="004A7D73" w:rsidP="001C3EDC">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4A7D73" w:rsidRPr="001B7167" w:rsidRDefault="004A7D73" w:rsidP="001C3EDC">
            <w:pPr>
              <w:pStyle w:val="ProductList-OfferingBody"/>
              <w:ind w:left="-113"/>
              <w:jc w:val="center"/>
              <w:rPr>
                <w:lang w:val="it-IT"/>
              </w:rPr>
            </w:pPr>
          </w:p>
        </w:tc>
        <w:tc>
          <w:tcPr>
            <w:tcW w:w="739" w:type="dxa"/>
            <w:shd w:val="clear" w:color="auto" w:fill="70AD47" w:themeFill="accent6"/>
            <w:vAlign w:val="center"/>
          </w:tcPr>
          <w:p w:rsidR="004A7D73" w:rsidRPr="00AF6D07" w:rsidRDefault="004A7D73"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8"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739" w:type="dxa"/>
            <w:shd w:val="clear" w:color="auto" w:fill="BFBFBF" w:themeFill="background1" w:themeFillShade="BF"/>
            <w:vAlign w:val="center"/>
          </w:tcPr>
          <w:p w:rsidR="004A7D73" w:rsidRDefault="004A7D73" w:rsidP="001C3EDC">
            <w:pPr>
              <w:pStyle w:val="ProductList-OfferingBody"/>
              <w:ind w:left="-113"/>
              <w:jc w:val="center"/>
            </w:pPr>
          </w:p>
        </w:tc>
        <w:tc>
          <w:tcPr>
            <w:tcW w:w="937" w:type="dxa"/>
            <w:shd w:val="clear" w:color="auto" w:fill="BFBFBF" w:themeFill="background1" w:themeFillShade="BF"/>
            <w:vAlign w:val="center"/>
          </w:tcPr>
          <w:p w:rsidR="004A7D73" w:rsidRPr="005A0966" w:rsidRDefault="004A7D73" w:rsidP="001C3EDC">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3"/>
        <w:gridCol w:w="3562"/>
        <w:gridCol w:w="3677"/>
      </w:tblGrid>
      <w:tr w:rsidR="00782C7B" w:rsidRPr="00ED0B44" w:rsidTr="00203D5C">
        <w:tc>
          <w:tcPr>
            <w:tcW w:w="3488" w:type="dxa"/>
          </w:tcPr>
          <w:p w:rsidR="00782C7B" w:rsidRPr="001B7167" w:rsidRDefault="001C3EDC" w:rsidP="0087547F">
            <w:pPr>
              <w:pStyle w:val="ProductList-Body"/>
              <w:spacing w:before="20" w:after="20"/>
              <w:rPr>
                <w:lang w:val="it-IT"/>
              </w:rPr>
            </w:pPr>
            <w:r w:rsidRPr="001B7167">
              <w:rPr>
                <w:lang w:val="it-IT"/>
              </w:rPr>
              <w:t xml:space="preserve">Idoneità alla Riduzione: </w:t>
            </w:r>
            <w:r w:rsidRPr="001B7167">
              <w:rPr>
                <w:b/>
                <w:lang w:val="it-IT"/>
              </w:rPr>
              <w:t>Tutt</w:t>
            </w:r>
            <w:r w:rsidR="0087547F">
              <w:rPr>
                <w:b/>
                <w:lang w:val="it-IT"/>
              </w:rPr>
              <w:t>e</w:t>
            </w:r>
          </w:p>
        </w:tc>
        <w:tc>
          <w:tcPr>
            <w:tcW w:w="3597" w:type="dxa"/>
          </w:tcPr>
          <w:p w:rsidR="00782C7B" w:rsidRDefault="001C3EDC" w:rsidP="001C3EDC">
            <w:pPr>
              <w:pStyle w:val="ProductList-Body"/>
              <w:spacing w:before="20" w:after="20"/>
            </w:pPr>
            <w:r>
              <w:t xml:space="preserve">Pool di Prodotti: </w:t>
            </w:r>
            <w:r>
              <w:rPr>
                <w:b/>
              </w:rPr>
              <w:t>Server</w:t>
            </w:r>
          </w:p>
        </w:tc>
        <w:tc>
          <w:tcPr>
            <w:tcW w:w="3715" w:type="dxa"/>
          </w:tcPr>
          <w:p w:rsidR="00782C7B" w:rsidRPr="001B7167" w:rsidRDefault="00981B7C" w:rsidP="001C3EDC">
            <w:pPr>
              <w:pStyle w:val="ProductList-Body"/>
              <w:spacing w:before="20" w:after="20"/>
              <w:rPr>
                <w:lang w:val="it-IT"/>
              </w:rPr>
            </w:pPr>
            <w:r w:rsidRPr="001B7167">
              <w:rPr>
                <w:lang w:val="it-IT"/>
              </w:rPr>
              <w:t xml:space="preserve">Esenzione per gli Utenti Qualificati: </w:t>
            </w:r>
            <w:r w:rsidRPr="001B7167">
              <w:rPr>
                <w:b/>
                <w:lang w:val="it-IT"/>
              </w:rPr>
              <w:t>solo K</w:t>
            </w:r>
          </w:p>
        </w:tc>
      </w:tr>
      <w:tr w:rsidR="00782C7B" w:rsidRPr="00ED0B44" w:rsidTr="00203D5C">
        <w:tc>
          <w:tcPr>
            <w:tcW w:w="3488" w:type="dxa"/>
          </w:tcPr>
          <w:p w:rsidR="00782C7B" w:rsidRPr="001B7167" w:rsidRDefault="001C3EDC" w:rsidP="0087547F">
            <w:pPr>
              <w:pStyle w:val="ProductList-Body"/>
              <w:spacing w:before="20" w:after="20"/>
              <w:rPr>
                <w:lang w:val="it-IT"/>
              </w:rPr>
            </w:pPr>
            <w:r w:rsidRPr="001B7167">
              <w:rPr>
                <w:lang w:val="it-IT"/>
              </w:rPr>
              <w:t xml:space="preserve">Idoneità alla Procedura di Ordine True-up: </w:t>
            </w:r>
            <w:r w:rsidRPr="001B7167">
              <w:rPr>
                <w:b/>
                <w:lang w:val="it-IT"/>
              </w:rPr>
              <w:t>Tutte</w:t>
            </w:r>
          </w:p>
        </w:tc>
        <w:tc>
          <w:tcPr>
            <w:tcW w:w="3597" w:type="dxa"/>
          </w:tcPr>
          <w:p w:rsidR="00782C7B" w:rsidRPr="001B7167" w:rsidRDefault="001C3EDC" w:rsidP="00E44A07">
            <w:pPr>
              <w:pStyle w:val="ProductList-Body"/>
              <w:spacing w:before="20" w:after="20"/>
              <w:ind w:left="166" w:hanging="166"/>
              <w:rPr>
                <w:lang w:val="it-IT"/>
              </w:rPr>
            </w:pPr>
            <w:r w:rsidRPr="001B7167">
              <w:rPr>
                <w:lang w:val="it-IT"/>
              </w:rPr>
              <w:t xml:space="preserve">Idoneità al Servizio Esteso: </w:t>
            </w:r>
            <w:r w:rsidRPr="001B7167">
              <w:rPr>
                <w:b/>
                <w:lang w:val="it-IT"/>
              </w:rPr>
              <w:t>Tutti i prodotti, ad eccezione delle edizioni Extra Storage</w:t>
            </w:r>
          </w:p>
        </w:tc>
        <w:tc>
          <w:tcPr>
            <w:tcW w:w="3715" w:type="dxa"/>
          </w:tcPr>
          <w:p w:rsidR="00782C7B" w:rsidRPr="001B7167" w:rsidRDefault="00782C7B" w:rsidP="001C3EDC">
            <w:pPr>
              <w:pStyle w:val="ProductList-Body"/>
              <w:spacing w:before="20" w:after="20"/>
              <w:rPr>
                <w:lang w:val="it-IT"/>
              </w:rPr>
            </w:pP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1D7C37" w:rsidRPr="001B7167" w:rsidRDefault="001D7C37" w:rsidP="001D7C37">
      <w:pPr>
        <w:pStyle w:val="ProductList-Body"/>
        <w:rPr>
          <w:lang w:val="it-IT"/>
        </w:rPr>
      </w:pPr>
      <w:r w:rsidRPr="001B7167">
        <w:rPr>
          <w:lang w:val="it-IT"/>
        </w:rPr>
        <w:t>SharePoint Online Piano 1</w:t>
      </w:r>
      <w:r>
        <w:fldChar w:fldCharType="begin"/>
      </w:r>
      <w:r w:rsidRPr="001B7167">
        <w:rPr>
          <w:lang w:val="it-IT"/>
        </w:rPr>
        <w:instrText>XE "SharePoint Online Piano 1"</w:instrText>
      </w:r>
      <w:r>
        <w:fldChar w:fldCharType="end"/>
      </w:r>
      <w:r w:rsidRPr="001B7167">
        <w:rPr>
          <w:lang w:val="it-IT"/>
        </w:rPr>
        <w:t xml:space="preserve"> era precedentemente noto come SharePoint Online Standard.</w:t>
      </w:r>
    </w:p>
    <w:p w:rsidR="001D7C37" w:rsidRPr="001B7167" w:rsidRDefault="001D7C37" w:rsidP="001D7C37">
      <w:pPr>
        <w:pStyle w:val="ProductList-Body"/>
        <w:rPr>
          <w:lang w:val="it-IT"/>
        </w:rPr>
      </w:pPr>
    </w:p>
    <w:p w:rsidR="00782C7B" w:rsidRPr="001B7167" w:rsidRDefault="001D7C37" w:rsidP="001D7C37">
      <w:pPr>
        <w:pStyle w:val="ProductList-Body"/>
        <w:rPr>
          <w:lang w:val="it-IT"/>
        </w:rPr>
      </w:pPr>
      <w:r w:rsidRPr="001B7167">
        <w:rPr>
          <w:lang w:val="it-IT"/>
        </w:rPr>
        <w:t>Le società che, in Brasile o in Cile, acquisteranno SharePoint Online Piano 1</w:t>
      </w:r>
      <w:r>
        <w:fldChar w:fldCharType="begin"/>
      </w:r>
      <w:r w:rsidRPr="001B7167">
        <w:rPr>
          <w:lang w:val="it-IT"/>
        </w:rPr>
        <w:instrText>XE "SharePoint Online Piano 1"</w:instrText>
      </w:r>
      <w:r>
        <w:fldChar w:fldCharType="end"/>
      </w:r>
      <w:r w:rsidRPr="001B7167">
        <w:rPr>
          <w:lang w:val="it-IT"/>
        </w:rPr>
        <w:t xml:space="preserve"> riceveranno SharePoint Online Standard.</w:t>
      </w:r>
      <w:r w:rsidR="00443484" w:rsidRPr="001B7167">
        <w:rPr>
          <w:lang w:val="it-IT"/>
        </w:rPr>
        <w:t xml:space="preserve"> </w:t>
      </w:r>
      <w:r w:rsidRPr="001B7167">
        <w:rPr>
          <w:lang w:val="it-IT"/>
        </w:rPr>
        <w:t>Tali società potranno migrare a SharePoint Online Piano 1 in un secondo momento.</w:t>
      </w:r>
    </w:p>
    <w:p w:rsidR="00450EF0" w:rsidRPr="001B7167" w:rsidRDefault="00450EF0" w:rsidP="00450EF0">
      <w:pPr>
        <w:pStyle w:val="ProductList-Body"/>
        <w:rPr>
          <w:lang w:val="it-IT"/>
        </w:rPr>
      </w:pPr>
    </w:p>
    <w:p w:rsidR="00450EF0" w:rsidRPr="001B7167" w:rsidRDefault="00450EF0" w:rsidP="00450EF0">
      <w:pPr>
        <w:pStyle w:val="ProductList-Body"/>
        <w:rPr>
          <w:lang w:val="it-IT"/>
        </w:rPr>
      </w:pPr>
      <w:r w:rsidRPr="001B7167">
        <w:rPr>
          <w:lang w:val="it-IT"/>
        </w:rPr>
        <w:t xml:space="preserve">Per informazioni sui Componenti Aggiuntivi, le società potranno fare riferimento alle </w:t>
      </w:r>
      <w:hyperlink w:anchor="AddOn" w:history="1">
        <w:r w:rsidRPr="001B7167">
          <w:rPr>
            <w:rStyle w:val="Hyperlink"/>
            <w:lang w:val="it-IT"/>
          </w:rPr>
          <w:t>USL Add-On</w:t>
        </w:r>
      </w:hyperlink>
      <w:r w:rsidRPr="001B7167">
        <w:rPr>
          <w:lang w:val="it-IT"/>
        </w:rPr>
        <w:t xml:space="preserve"> nelle Famiglie di Prodotti Office 365.</w:t>
      </w:r>
    </w:p>
    <w:bookmarkStart w:id="1350" w:name="_Toc378147669"/>
    <w:bookmarkStart w:id="1351" w:name="_Toc378151566"/>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EE40B5" w:rsidRPr="001B7167" w:rsidRDefault="00FA00BF" w:rsidP="00680B4D">
      <w:pPr>
        <w:pStyle w:val="ProductList-Offering1Heading"/>
        <w:outlineLvl w:val="1"/>
        <w:rPr>
          <w:lang w:val="it-IT"/>
        </w:rPr>
      </w:pPr>
      <w:bookmarkStart w:id="1352" w:name="_Toc379797386"/>
      <w:bookmarkStart w:id="1353" w:name="_Toc380513418"/>
      <w:bookmarkStart w:id="1354" w:name="_Toc380655468"/>
      <w:bookmarkStart w:id="1355" w:name="_Toc386626501"/>
      <w:r w:rsidRPr="001B7167">
        <w:rPr>
          <w:lang w:val="it-IT"/>
        </w:rPr>
        <w:t>Windows Azure</w:t>
      </w:r>
      <w:bookmarkEnd w:id="1350"/>
      <w:bookmarkEnd w:id="1351"/>
      <w:bookmarkEnd w:id="1352"/>
      <w:bookmarkEnd w:id="1353"/>
      <w:bookmarkEnd w:id="1354"/>
      <w:bookmarkEnd w:id="1355"/>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55"/>
        <w:gridCol w:w="810"/>
        <w:gridCol w:w="702"/>
        <w:gridCol w:w="765"/>
        <w:gridCol w:w="783"/>
        <w:gridCol w:w="801"/>
        <w:gridCol w:w="630"/>
        <w:gridCol w:w="666"/>
        <w:gridCol w:w="648"/>
        <w:gridCol w:w="702"/>
        <w:gridCol w:w="738"/>
      </w:tblGrid>
      <w:tr w:rsidR="005A483C" w:rsidTr="00CC1055">
        <w:trPr>
          <w:cantSplit/>
          <w:tblHeader/>
        </w:trPr>
        <w:tc>
          <w:tcPr>
            <w:tcW w:w="3555" w:type="dxa"/>
            <w:tcBorders>
              <w:bottom w:val="nil"/>
            </w:tcBorders>
            <w:shd w:val="clear" w:color="auto" w:fill="00188F"/>
          </w:tcPr>
          <w:p w:rsidR="005A483C" w:rsidRPr="00EE0836" w:rsidRDefault="005A483C" w:rsidP="00923FC7">
            <w:pPr>
              <w:pStyle w:val="ProductList-OfferingBody"/>
              <w:ind w:left="-28"/>
              <w:rPr>
                <w:color w:val="FFFFFF" w:themeColor="background1"/>
              </w:rPr>
            </w:pPr>
            <w:r>
              <w:rPr>
                <w:color w:val="FFFFFF" w:themeColor="background1"/>
              </w:rPr>
              <w:t>Prodotti</w:t>
            </w:r>
          </w:p>
        </w:tc>
        <w:tc>
          <w:tcPr>
            <w:tcW w:w="810" w:type="dxa"/>
            <w:tcBorders>
              <w:bottom w:val="nil"/>
            </w:tcBorders>
            <w:shd w:val="clear" w:color="auto" w:fill="00188F"/>
            <w:vAlign w:val="center"/>
          </w:tcPr>
          <w:p w:rsidR="005A483C" w:rsidRPr="00EE0836" w:rsidRDefault="005A483C" w:rsidP="00923FC7">
            <w:pPr>
              <w:pStyle w:val="ProductList-OfferingBody"/>
              <w:ind w:left="-113"/>
              <w:jc w:val="center"/>
              <w:rPr>
                <w:color w:val="FFFFFF" w:themeColor="background1"/>
              </w:rPr>
            </w:pPr>
            <w:r>
              <w:rPr>
                <w:color w:val="FFFFFF" w:themeColor="background1"/>
              </w:rPr>
              <w:t>Punto</w:t>
            </w:r>
          </w:p>
        </w:tc>
        <w:tc>
          <w:tcPr>
            <w:tcW w:w="702" w:type="dxa"/>
            <w:tcBorders>
              <w:left w:val="single" w:sz="12" w:space="0" w:color="FFFFFF" w:themeColor="background1"/>
            </w:tcBorders>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65"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83"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801"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630"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666"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648"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02"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738" w:type="dxa"/>
            <w:shd w:val="clear" w:color="auto" w:fill="00188F"/>
            <w:vAlign w:val="center"/>
          </w:tcPr>
          <w:p w:rsidR="005A483C" w:rsidRPr="00A13D1A" w:rsidRDefault="005A483C"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5A483C" w:rsidTr="00CC1055">
        <w:trPr>
          <w:cantSplit/>
          <w:tblHeader/>
        </w:trPr>
        <w:tc>
          <w:tcPr>
            <w:tcW w:w="3555" w:type="dxa"/>
            <w:tcBorders>
              <w:top w:val="nil"/>
              <w:left w:val="nil"/>
              <w:bottom w:val="nil"/>
              <w:right w:val="nil"/>
            </w:tcBorders>
          </w:tcPr>
          <w:p w:rsidR="005A483C" w:rsidRDefault="005A483C" w:rsidP="00C4636F">
            <w:pPr>
              <w:pStyle w:val="ProductList-Offering1"/>
            </w:pPr>
            <w:bookmarkStart w:id="1356" w:name="_Toc379797387"/>
            <w:bookmarkStart w:id="1357" w:name="_Toc380513419"/>
            <w:bookmarkStart w:id="1358" w:name="_Toc380655469"/>
            <w:bookmarkStart w:id="1359" w:name="_Toc386626502"/>
            <w:r>
              <w:t>Servizi di Windows Azure</w:t>
            </w:r>
            <w:bookmarkEnd w:id="1356"/>
            <w:bookmarkEnd w:id="1357"/>
            <w:bookmarkEnd w:id="1358"/>
            <w:bookmarkEnd w:id="1359"/>
            <w:r>
              <w:fldChar w:fldCharType="begin"/>
            </w:r>
            <w:r>
              <w:instrText>XE "Servizi Windows Azure"</w:instrText>
            </w:r>
            <w:r>
              <w:fldChar w:fldCharType="end"/>
            </w:r>
          </w:p>
        </w:tc>
        <w:tc>
          <w:tcPr>
            <w:tcW w:w="810" w:type="dxa"/>
            <w:tcBorders>
              <w:top w:val="nil"/>
              <w:left w:val="nil"/>
              <w:bottom w:val="nil"/>
              <w:right w:val="nil"/>
            </w:tcBorders>
            <w:vAlign w:val="center"/>
          </w:tcPr>
          <w:p w:rsidR="005A483C" w:rsidRDefault="005A483C" w:rsidP="00C4636F">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A483C" w:rsidRDefault="005A483C" w:rsidP="00C4636F">
            <w:pPr>
              <w:pStyle w:val="ProductList-OfferingBody"/>
              <w:ind w:left="-113"/>
              <w:jc w:val="center"/>
            </w:pPr>
          </w:p>
        </w:tc>
        <w:tc>
          <w:tcPr>
            <w:tcW w:w="765"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83"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801" w:type="dxa"/>
            <w:shd w:val="clear" w:color="auto" w:fill="BFBFBF" w:themeFill="background1" w:themeFillShade="BF"/>
            <w:vAlign w:val="center"/>
          </w:tcPr>
          <w:p w:rsidR="005A483C" w:rsidRDefault="005A483C" w:rsidP="00C4636F">
            <w:pPr>
              <w:pStyle w:val="ProductList-OfferingBody"/>
              <w:ind w:left="-113"/>
              <w:jc w:val="center"/>
            </w:pPr>
          </w:p>
        </w:tc>
        <w:tc>
          <w:tcPr>
            <w:tcW w:w="630" w:type="dxa"/>
            <w:shd w:val="clear" w:color="auto" w:fill="BFBFBF" w:themeFill="background1" w:themeFillShade="BF"/>
            <w:vAlign w:val="center"/>
          </w:tcPr>
          <w:p w:rsidR="005A483C" w:rsidRDefault="005A483C" w:rsidP="00C4636F">
            <w:pPr>
              <w:pStyle w:val="ProductList-OfferingBody"/>
              <w:ind w:left="-113"/>
              <w:jc w:val="center"/>
            </w:pPr>
          </w:p>
        </w:tc>
        <w:tc>
          <w:tcPr>
            <w:tcW w:w="666" w:type="dxa"/>
            <w:shd w:val="clear" w:color="auto" w:fill="BFBFBF" w:themeFill="background1" w:themeFillShade="BF"/>
            <w:vAlign w:val="center"/>
          </w:tcPr>
          <w:p w:rsidR="005A483C" w:rsidRDefault="005A483C" w:rsidP="00C4636F">
            <w:pPr>
              <w:pStyle w:val="ProductList-OfferingBody"/>
              <w:ind w:left="-113"/>
              <w:jc w:val="center"/>
            </w:pPr>
          </w:p>
        </w:tc>
        <w:tc>
          <w:tcPr>
            <w:tcW w:w="648" w:type="dxa"/>
            <w:shd w:val="clear" w:color="auto" w:fill="BFBFBF" w:themeFill="background1" w:themeFillShade="BF"/>
            <w:vAlign w:val="center"/>
          </w:tcPr>
          <w:p w:rsidR="005A483C" w:rsidRDefault="005A483C" w:rsidP="00C4636F">
            <w:pPr>
              <w:pStyle w:val="ProductList-OfferingBody"/>
              <w:ind w:left="-113"/>
              <w:jc w:val="center"/>
            </w:pPr>
          </w:p>
        </w:tc>
        <w:tc>
          <w:tcPr>
            <w:tcW w:w="702" w:type="dxa"/>
            <w:shd w:val="clear" w:color="auto" w:fill="BFBFBF" w:themeFill="background1" w:themeFillShade="BF"/>
            <w:vAlign w:val="center"/>
          </w:tcPr>
          <w:p w:rsidR="005A483C" w:rsidRDefault="005A483C" w:rsidP="00C4636F">
            <w:pPr>
              <w:pStyle w:val="ProductList-OfferingBody"/>
              <w:ind w:left="-113"/>
              <w:jc w:val="center"/>
            </w:pPr>
          </w:p>
        </w:tc>
        <w:tc>
          <w:tcPr>
            <w:tcW w:w="738"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5A483C" w:rsidTr="00CC1055">
        <w:trPr>
          <w:cantSplit/>
          <w:tblHeader/>
        </w:trPr>
        <w:tc>
          <w:tcPr>
            <w:tcW w:w="3555" w:type="dxa"/>
            <w:tcBorders>
              <w:top w:val="nil"/>
              <w:left w:val="nil"/>
              <w:bottom w:val="nil"/>
              <w:right w:val="nil"/>
            </w:tcBorders>
          </w:tcPr>
          <w:p w:rsidR="005A483C" w:rsidRDefault="005A483C" w:rsidP="00C4636F">
            <w:pPr>
              <w:pStyle w:val="ProductList-Offering1"/>
            </w:pPr>
            <w:bookmarkStart w:id="1360" w:name="_Toc379797388"/>
            <w:bookmarkStart w:id="1361" w:name="_Toc380513420"/>
            <w:bookmarkStart w:id="1362" w:name="_Toc380655470"/>
            <w:bookmarkStart w:id="1363" w:name="_Toc386626503"/>
            <w:r>
              <w:t>Supporto Standard per Windows Azure</w:t>
            </w:r>
            <w:bookmarkEnd w:id="1360"/>
            <w:bookmarkEnd w:id="1361"/>
            <w:bookmarkEnd w:id="1362"/>
            <w:bookmarkEnd w:id="1363"/>
          </w:p>
        </w:tc>
        <w:tc>
          <w:tcPr>
            <w:tcW w:w="810" w:type="dxa"/>
            <w:tcBorders>
              <w:top w:val="nil"/>
              <w:left w:val="nil"/>
              <w:bottom w:val="nil"/>
              <w:right w:val="nil"/>
            </w:tcBorders>
            <w:vAlign w:val="center"/>
          </w:tcPr>
          <w:p w:rsidR="005A483C" w:rsidRDefault="005A483C" w:rsidP="00C4636F">
            <w:pPr>
              <w:pStyle w:val="ProductList-OfferingBody"/>
              <w:ind w:left="-113"/>
              <w:jc w:val="center"/>
            </w:pPr>
          </w:p>
        </w:tc>
        <w:tc>
          <w:tcPr>
            <w:tcW w:w="702" w:type="dxa"/>
            <w:tcBorders>
              <w:left w:val="single" w:sz="12" w:space="0" w:color="FFFFFF" w:themeColor="background1"/>
            </w:tcBorders>
            <w:shd w:val="clear" w:color="auto" w:fill="BFBFBF" w:themeFill="background1" w:themeFillShade="BF"/>
            <w:vAlign w:val="center"/>
          </w:tcPr>
          <w:p w:rsidR="005A483C" w:rsidRDefault="005A483C" w:rsidP="00C4636F">
            <w:pPr>
              <w:pStyle w:val="ProductList-OfferingBody"/>
              <w:ind w:left="-113"/>
              <w:jc w:val="center"/>
            </w:pPr>
          </w:p>
        </w:tc>
        <w:tc>
          <w:tcPr>
            <w:tcW w:w="765"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1B7167">
              <w:rPr>
                <w:bCs/>
                <w:color w:val="1F497D"/>
              </w:rPr>
              <w:instrText>AutoTextList  \s NoStyle \t “</w:instrText>
            </w:r>
            <w:r w:rsidRPr="001B7167">
              <w:rPr>
                <w:bCs/>
              </w:rPr>
              <w:instrText>Prodotto Aggiuntivo</w:instrText>
            </w:r>
            <w:r w:rsidRPr="001B7167">
              <w:rPr>
                <w:bCs/>
                <w:color w:val="1F497D"/>
              </w:rPr>
              <w:instrText>”</w:instrText>
            </w:r>
            <w:r w:rsidRPr="00AF6D07">
              <w:rPr>
                <w:bCs/>
              </w:rPr>
              <w:fldChar w:fldCharType="separate"/>
            </w:r>
            <w:r w:rsidRPr="001B7167">
              <w:rPr>
                <w:bCs/>
              </w:rPr>
              <w:t xml:space="preserve"> </w:t>
            </w:r>
            <w:r w:rsidRPr="00AF6D07">
              <w:rPr>
                <w:bCs/>
                <w:lang w:val="it-IT"/>
              </w:rPr>
              <w:t>A</w:t>
            </w:r>
            <w:r w:rsidRPr="00AF6D07">
              <w:rPr>
                <w:bCs/>
              </w:rPr>
              <w:fldChar w:fldCharType="end"/>
            </w:r>
          </w:p>
        </w:tc>
        <w:tc>
          <w:tcPr>
            <w:tcW w:w="783"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801" w:type="dxa"/>
            <w:shd w:val="clear" w:color="auto" w:fill="BFBFBF" w:themeFill="background1" w:themeFillShade="BF"/>
            <w:vAlign w:val="center"/>
          </w:tcPr>
          <w:p w:rsidR="005A483C" w:rsidRDefault="005A483C" w:rsidP="00C4636F">
            <w:pPr>
              <w:pStyle w:val="ProductList-OfferingBody"/>
              <w:ind w:left="-113"/>
              <w:jc w:val="center"/>
            </w:pPr>
          </w:p>
        </w:tc>
        <w:tc>
          <w:tcPr>
            <w:tcW w:w="630" w:type="dxa"/>
            <w:shd w:val="clear" w:color="auto" w:fill="BFBFBF" w:themeFill="background1" w:themeFillShade="BF"/>
            <w:vAlign w:val="center"/>
          </w:tcPr>
          <w:p w:rsidR="005A483C" w:rsidRDefault="005A483C" w:rsidP="00C4636F">
            <w:pPr>
              <w:pStyle w:val="ProductList-OfferingBody"/>
              <w:ind w:left="-113"/>
              <w:jc w:val="center"/>
            </w:pPr>
          </w:p>
        </w:tc>
        <w:tc>
          <w:tcPr>
            <w:tcW w:w="666" w:type="dxa"/>
            <w:shd w:val="clear" w:color="auto" w:fill="BFBFBF" w:themeFill="background1" w:themeFillShade="BF"/>
            <w:vAlign w:val="center"/>
          </w:tcPr>
          <w:p w:rsidR="005A483C" w:rsidRDefault="005A483C" w:rsidP="00C4636F">
            <w:pPr>
              <w:pStyle w:val="ProductList-OfferingBody"/>
              <w:ind w:left="-113"/>
              <w:jc w:val="center"/>
            </w:pPr>
          </w:p>
        </w:tc>
        <w:tc>
          <w:tcPr>
            <w:tcW w:w="648" w:type="dxa"/>
            <w:shd w:val="clear" w:color="auto" w:fill="BFBFBF" w:themeFill="background1" w:themeFillShade="BF"/>
            <w:vAlign w:val="center"/>
          </w:tcPr>
          <w:p w:rsidR="005A483C" w:rsidRDefault="005A483C" w:rsidP="00C4636F">
            <w:pPr>
              <w:pStyle w:val="ProductList-OfferingBody"/>
              <w:ind w:left="-113"/>
              <w:jc w:val="center"/>
            </w:pPr>
          </w:p>
        </w:tc>
        <w:tc>
          <w:tcPr>
            <w:tcW w:w="702" w:type="dxa"/>
            <w:shd w:val="clear" w:color="auto" w:fill="BFBFBF" w:themeFill="background1" w:themeFillShade="BF"/>
            <w:vAlign w:val="center"/>
          </w:tcPr>
          <w:p w:rsidR="005A483C" w:rsidRDefault="005A483C" w:rsidP="00C4636F">
            <w:pPr>
              <w:pStyle w:val="ProductList-OfferingBody"/>
              <w:ind w:left="-113"/>
              <w:jc w:val="center"/>
            </w:pPr>
          </w:p>
        </w:tc>
        <w:tc>
          <w:tcPr>
            <w:tcW w:w="738"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r w:rsidR="005A483C" w:rsidTr="00CC1055">
        <w:trPr>
          <w:cantSplit/>
          <w:tblHeader/>
        </w:trPr>
        <w:tc>
          <w:tcPr>
            <w:tcW w:w="3555" w:type="dxa"/>
            <w:tcBorders>
              <w:top w:val="nil"/>
              <w:left w:val="nil"/>
              <w:bottom w:val="nil"/>
              <w:right w:val="nil"/>
            </w:tcBorders>
          </w:tcPr>
          <w:p w:rsidR="005A483C" w:rsidRPr="001B7167" w:rsidRDefault="005A483C" w:rsidP="00C4636F">
            <w:pPr>
              <w:pStyle w:val="ProductList-Offering1"/>
              <w:rPr>
                <w:lang w:val="it-IT"/>
              </w:rPr>
            </w:pPr>
            <w:bookmarkStart w:id="1364" w:name="_Toc379797389"/>
            <w:bookmarkStart w:id="1365" w:name="_Toc380513421"/>
            <w:bookmarkStart w:id="1366" w:name="_Toc380655471"/>
            <w:bookmarkStart w:id="1367" w:name="_Toc386626504"/>
            <w:r w:rsidRPr="001B7167">
              <w:rPr>
                <w:lang w:val="it-IT"/>
              </w:rPr>
              <w:t>Supporto Diretto Professionale per Windows Azure</w:t>
            </w:r>
            <w:bookmarkEnd w:id="1364"/>
            <w:bookmarkEnd w:id="1365"/>
            <w:bookmarkEnd w:id="1366"/>
            <w:bookmarkEnd w:id="1367"/>
          </w:p>
        </w:tc>
        <w:tc>
          <w:tcPr>
            <w:tcW w:w="810" w:type="dxa"/>
            <w:tcBorders>
              <w:top w:val="nil"/>
              <w:left w:val="nil"/>
              <w:bottom w:val="nil"/>
              <w:right w:val="nil"/>
            </w:tcBorders>
            <w:vAlign w:val="center"/>
          </w:tcPr>
          <w:p w:rsidR="005A483C" w:rsidRPr="001B7167" w:rsidRDefault="005A483C" w:rsidP="00C4636F">
            <w:pPr>
              <w:pStyle w:val="ProductList-OfferingBody"/>
              <w:ind w:left="-113"/>
              <w:jc w:val="center"/>
              <w:rPr>
                <w:lang w:val="it-IT"/>
              </w:rPr>
            </w:pPr>
          </w:p>
        </w:tc>
        <w:tc>
          <w:tcPr>
            <w:tcW w:w="702" w:type="dxa"/>
            <w:tcBorders>
              <w:left w:val="single" w:sz="12" w:space="0" w:color="FFFFFF" w:themeColor="background1"/>
            </w:tcBorders>
            <w:shd w:val="clear" w:color="auto" w:fill="BFBFBF" w:themeFill="background1" w:themeFillShade="BF"/>
            <w:vAlign w:val="center"/>
          </w:tcPr>
          <w:p w:rsidR="005A483C" w:rsidRPr="001B7167" w:rsidRDefault="005A483C" w:rsidP="00C4636F">
            <w:pPr>
              <w:pStyle w:val="ProductList-OfferingBody"/>
              <w:ind w:left="-113"/>
              <w:jc w:val="center"/>
              <w:rPr>
                <w:lang w:val="it-IT"/>
              </w:rPr>
            </w:pPr>
          </w:p>
        </w:tc>
        <w:tc>
          <w:tcPr>
            <w:tcW w:w="765"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783"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c>
          <w:tcPr>
            <w:tcW w:w="801" w:type="dxa"/>
            <w:shd w:val="clear" w:color="auto" w:fill="BFBFBF" w:themeFill="background1" w:themeFillShade="BF"/>
            <w:vAlign w:val="center"/>
          </w:tcPr>
          <w:p w:rsidR="005A483C" w:rsidRDefault="005A483C" w:rsidP="00C4636F">
            <w:pPr>
              <w:pStyle w:val="ProductList-OfferingBody"/>
              <w:ind w:left="-113"/>
              <w:jc w:val="center"/>
            </w:pPr>
          </w:p>
        </w:tc>
        <w:tc>
          <w:tcPr>
            <w:tcW w:w="630" w:type="dxa"/>
            <w:shd w:val="clear" w:color="auto" w:fill="BFBFBF" w:themeFill="background1" w:themeFillShade="BF"/>
            <w:vAlign w:val="center"/>
          </w:tcPr>
          <w:p w:rsidR="005A483C" w:rsidRDefault="005A483C" w:rsidP="00C4636F">
            <w:pPr>
              <w:pStyle w:val="ProductList-OfferingBody"/>
              <w:ind w:left="-113"/>
              <w:jc w:val="center"/>
            </w:pPr>
          </w:p>
        </w:tc>
        <w:tc>
          <w:tcPr>
            <w:tcW w:w="666" w:type="dxa"/>
            <w:shd w:val="clear" w:color="auto" w:fill="BFBFBF" w:themeFill="background1" w:themeFillShade="BF"/>
            <w:vAlign w:val="center"/>
          </w:tcPr>
          <w:p w:rsidR="005A483C" w:rsidRDefault="005A483C" w:rsidP="00C4636F">
            <w:pPr>
              <w:pStyle w:val="ProductList-OfferingBody"/>
              <w:ind w:left="-113"/>
              <w:jc w:val="center"/>
            </w:pPr>
          </w:p>
        </w:tc>
        <w:tc>
          <w:tcPr>
            <w:tcW w:w="648" w:type="dxa"/>
            <w:shd w:val="clear" w:color="auto" w:fill="BFBFBF" w:themeFill="background1" w:themeFillShade="BF"/>
            <w:vAlign w:val="center"/>
          </w:tcPr>
          <w:p w:rsidR="005A483C" w:rsidRDefault="005A483C" w:rsidP="00C4636F">
            <w:pPr>
              <w:pStyle w:val="ProductList-OfferingBody"/>
              <w:ind w:left="-113"/>
              <w:jc w:val="center"/>
            </w:pPr>
          </w:p>
        </w:tc>
        <w:tc>
          <w:tcPr>
            <w:tcW w:w="702" w:type="dxa"/>
            <w:shd w:val="clear" w:color="auto" w:fill="BFBFBF" w:themeFill="background1" w:themeFillShade="BF"/>
            <w:vAlign w:val="center"/>
          </w:tcPr>
          <w:p w:rsidR="005A483C" w:rsidRDefault="005A483C" w:rsidP="00C4636F">
            <w:pPr>
              <w:pStyle w:val="ProductList-OfferingBody"/>
              <w:ind w:left="-113"/>
              <w:jc w:val="center"/>
            </w:pPr>
          </w:p>
        </w:tc>
        <w:tc>
          <w:tcPr>
            <w:tcW w:w="738" w:type="dxa"/>
            <w:shd w:val="clear" w:color="auto" w:fill="70AD47" w:themeFill="accent6"/>
            <w:vAlign w:val="center"/>
          </w:tcPr>
          <w:p w:rsidR="005A483C" w:rsidRPr="00AF6D07" w:rsidRDefault="005A483C" w:rsidP="00923FC7">
            <w:pPr>
              <w:pStyle w:val="ProductList-OfferingBody"/>
              <w:ind w:left="-113"/>
              <w:jc w:val="center"/>
              <w:rPr>
                <w:bCs/>
              </w:rPr>
            </w:pPr>
            <w:r w:rsidRPr="00AF6D07">
              <w:rPr>
                <w:bCs/>
              </w:rPr>
              <w:fldChar w:fldCharType="begin"/>
            </w:r>
            <w:r w:rsidRPr="00AF6D07">
              <w:rPr>
                <w:bCs/>
                <w:color w:val="1F497D"/>
                <w:lang w:val="it-IT"/>
              </w:rPr>
              <w:instrText>AutoTextList  \s NoStyle \t “</w:instrText>
            </w:r>
            <w:r w:rsidRPr="00AF6D07">
              <w:rPr>
                <w:bCs/>
                <w:lang w:val="it-IT"/>
              </w:rPr>
              <w:instrText>Prodotto Aggiuntivo</w:instrText>
            </w:r>
            <w:r w:rsidRPr="00AF6D07">
              <w:rPr>
                <w:bCs/>
                <w:color w:val="1F497D"/>
                <w:lang w:val="it-IT"/>
              </w:rPr>
              <w:instrText>”</w:instrText>
            </w:r>
            <w:r w:rsidRPr="00AF6D07">
              <w:rPr>
                <w:bCs/>
              </w:rPr>
              <w:fldChar w:fldCharType="separate"/>
            </w:r>
            <w:r w:rsidRPr="00AF6D07">
              <w:rPr>
                <w:bCs/>
                <w:lang w:val="it-IT"/>
              </w:rPr>
              <w:t xml:space="preserve"> A</w:t>
            </w:r>
            <w:r w:rsidRPr="00AF6D07">
              <w:rPr>
                <w:bCs/>
              </w:rPr>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0"/>
        <w:gridCol w:w="2231"/>
        <w:gridCol w:w="4541"/>
      </w:tblGrid>
      <w:tr w:rsidR="00782C7B" w:rsidRPr="00ED0B44" w:rsidTr="00203D5C">
        <w:tc>
          <w:tcPr>
            <w:tcW w:w="3960" w:type="dxa"/>
          </w:tcPr>
          <w:p w:rsidR="00782C7B" w:rsidRPr="001B7167" w:rsidRDefault="001D7C37" w:rsidP="002E1F83">
            <w:pPr>
              <w:pStyle w:val="ProductList-Body"/>
              <w:spacing w:before="20" w:after="20"/>
              <w:ind w:left="162" w:hanging="162"/>
              <w:rPr>
                <w:b/>
                <w:lang w:val="it-IT"/>
              </w:rPr>
            </w:pPr>
            <w:r w:rsidRPr="001B7167">
              <w:rPr>
                <w:lang w:val="it-IT"/>
              </w:rPr>
              <w:t xml:space="preserve">Idoneità alla Riduzione: </w:t>
            </w:r>
            <w:r w:rsidRPr="001B7167">
              <w:rPr>
                <w:b/>
                <w:lang w:val="it-IT"/>
              </w:rPr>
              <w:t>Impegno Annuale Allocato</w:t>
            </w:r>
          </w:p>
        </w:tc>
        <w:tc>
          <w:tcPr>
            <w:tcW w:w="2250" w:type="dxa"/>
          </w:tcPr>
          <w:p w:rsidR="00782C7B" w:rsidRPr="001D7C37" w:rsidRDefault="001D7C37" w:rsidP="001D7C37">
            <w:pPr>
              <w:pStyle w:val="ProductList-Body"/>
              <w:spacing w:before="20" w:after="20"/>
              <w:rPr>
                <w:b/>
              </w:rPr>
            </w:pPr>
            <w:r>
              <w:t xml:space="preserve">Pool di Prodotti: </w:t>
            </w:r>
            <w:r>
              <w:rPr>
                <w:b/>
              </w:rPr>
              <w:t>Server</w:t>
            </w:r>
          </w:p>
        </w:tc>
        <w:tc>
          <w:tcPr>
            <w:tcW w:w="4590" w:type="dxa"/>
          </w:tcPr>
          <w:p w:rsidR="00782C7B" w:rsidRPr="001B7167" w:rsidRDefault="001D7C37" w:rsidP="002E1F83">
            <w:pPr>
              <w:pStyle w:val="ProductList-Body"/>
              <w:spacing w:before="20" w:after="20"/>
              <w:ind w:left="169" w:hanging="169"/>
              <w:rPr>
                <w:lang w:val="it-IT"/>
              </w:rPr>
            </w:pPr>
            <w:r w:rsidRPr="001B7167">
              <w:rPr>
                <w:lang w:val="it-IT"/>
              </w:rPr>
              <w:t xml:space="preserve">Idoneità alla Riduzione (SCE): </w:t>
            </w:r>
            <w:r w:rsidRPr="001B7167">
              <w:rPr>
                <w:b/>
                <w:lang w:val="it-IT"/>
              </w:rPr>
              <w:t>Impegno Annuale Allocato</w:t>
            </w:r>
          </w:p>
        </w:tc>
      </w:tr>
    </w:tbl>
    <w:p w:rsidR="00782C7B" w:rsidRPr="001B7167" w:rsidRDefault="00782C7B" w:rsidP="00782C7B">
      <w:pPr>
        <w:pStyle w:val="ProductList-Body"/>
        <w:shd w:val="clear" w:color="auto" w:fill="D9D9D9" w:themeFill="background1" w:themeFillShade="D9"/>
        <w:spacing w:before="120" w:after="120"/>
        <w:rPr>
          <w:lang w:val="it-IT"/>
        </w:rPr>
      </w:pPr>
      <w:r w:rsidRPr="001B7167">
        <w:rPr>
          <w:b/>
          <w:lang w:val="it-IT"/>
        </w:rPr>
        <w:t>Informazioni Aggiuntive</w:t>
      </w:r>
    </w:p>
    <w:p w:rsidR="001D7C37" w:rsidRPr="001B7167" w:rsidRDefault="001D7C37" w:rsidP="001D7C37">
      <w:pPr>
        <w:pStyle w:val="ProductList-Body"/>
        <w:rPr>
          <w:lang w:val="it-IT"/>
        </w:rPr>
      </w:pPr>
      <w:r w:rsidRPr="001B7167">
        <w:rPr>
          <w:b/>
          <w:color w:val="00188F"/>
          <w:lang w:val="it-IT"/>
        </w:rPr>
        <w:t>Definizioni</w:t>
      </w:r>
    </w:p>
    <w:p w:rsidR="001D7C37" w:rsidRPr="001B7167" w:rsidRDefault="001D7C37" w:rsidP="001D7C37">
      <w:pPr>
        <w:pStyle w:val="ProductList-Body"/>
        <w:rPr>
          <w:lang w:val="it-IT"/>
        </w:rPr>
      </w:pPr>
      <w:r w:rsidRPr="001B7167">
        <w:rPr>
          <w:lang w:val="it-IT"/>
        </w:rPr>
        <w:t>“Tariffe di Impegno” indica i prezzi per l</w:t>
      </w:r>
      <w:r w:rsidR="001B7167">
        <w:rPr>
          <w:lang w:val="it-IT"/>
        </w:rPr>
        <w:t>’</w:t>
      </w:r>
      <w:r w:rsidRPr="001B7167">
        <w:rPr>
          <w:lang w:val="it-IT"/>
        </w:rPr>
        <w:t>utilizzo dei Servizi Windows Azure</w:t>
      </w:r>
      <w:r>
        <w:fldChar w:fldCharType="begin"/>
      </w:r>
      <w:r w:rsidRPr="001B7167">
        <w:rPr>
          <w:lang w:val="it-IT"/>
        </w:rPr>
        <w:instrText>XE "Servizi Windows Azure"</w:instrText>
      </w:r>
      <w:r>
        <w:fldChar w:fldCharType="end"/>
      </w:r>
      <w:r w:rsidRPr="001B7167">
        <w:rPr>
          <w:lang w:val="it-IT"/>
        </w:rPr>
        <w:t xml:space="preserve"> fino al raggiungimento dell</w:t>
      </w:r>
      <w:r w:rsidR="001B7167">
        <w:rPr>
          <w:lang w:val="it-IT"/>
        </w:rPr>
        <w:t>’</w:t>
      </w:r>
      <w:r w:rsidRPr="001B7167">
        <w:rPr>
          <w:lang w:val="it-IT"/>
        </w:rPr>
        <w:t>Impegno Annuale Allocato.</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lastRenderedPageBreak/>
        <w:t>“Tariffe di Consumo” indica i prezzi per l</w:t>
      </w:r>
      <w:r w:rsidR="001B7167">
        <w:rPr>
          <w:lang w:val="it-IT"/>
        </w:rPr>
        <w:t>’</w:t>
      </w:r>
      <w:r w:rsidRPr="001B7167">
        <w:rPr>
          <w:lang w:val="it-IT"/>
        </w:rPr>
        <w:t>utilizzo dei Servizi Windows Azure</w:t>
      </w:r>
      <w:r>
        <w:fldChar w:fldCharType="begin"/>
      </w:r>
      <w:r w:rsidRPr="001B7167">
        <w:rPr>
          <w:lang w:val="it-IT"/>
        </w:rPr>
        <w:instrText>XE "Servizi Windows Azure"</w:instrText>
      </w:r>
      <w:r>
        <w:fldChar w:fldCharType="end"/>
      </w:r>
      <w:r w:rsidRPr="001B7167">
        <w:rPr>
          <w:lang w:val="it-IT"/>
        </w:rPr>
        <w:t xml:space="preserve"> in eccesso rispetto all</w:t>
      </w:r>
      <w:r w:rsidR="001B7167">
        <w:rPr>
          <w:lang w:val="it-IT"/>
        </w:rPr>
        <w:t>’</w:t>
      </w:r>
      <w:r w:rsidRPr="001B7167">
        <w:rPr>
          <w:lang w:val="it-IT"/>
        </w:rPr>
        <w:t>Impegno Annuale Allocato. Le Tariffe di Consumo possono inoltre essere indicate come “Tariffe di Eccedenza” o “Eccedenza” in altri documenti Microsoft o Windows Azure. Le Tariffe di Impegno sono uguali alle Tariffe di Consumo.</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“Impegno Monetario” indica l</w:t>
      </w:r>
      <w:r w:rsidR="001B7167">
        <w:rPr>
          <w:lang w:val="it-IT"/>
        </w:rPr>
        <w:t>’</w:t>
      </w:r>
      <w:r w:rsidRPr="001B7167">
        <w:rPr>
          <w:lang w:val="it-IT"/>
        </w:rPr>
        <w:t>importo monetario totale che una società s</w:t>
      </w:r>
      <w:r w:rsidR="001B7167">
        <w:rPr>
          <w:lang w:val="it-IT"/>
        </w:rPr>
        <w:t>’</w:t>
      </w:r>
      <w:r w:rsidRPr="001B7167">
        <w:rPr>
          <w:lang w:val="it-IT"/>
        </w:rPr>
        <w:t>impegna a pagare nel periodo di validità della sottoscrizione per l</w:t>
      </w:r>
      <w:r w:rsidR="001B7167">
        <w:rPr>
          <w:lang w:val="it-IT"/>
        </w:rPr>
        <w:t>’</w:t>
      </w:r>
      <w:r w:rsidRPr="001B7167">
        <w:rPr>
          <w:lang w:val="it-IT"/>
        </w:rPr>
        <w:t>utilizzo dei Servizi Windows Azure</w:t>
      </w:r>
      <w:r>
        <w:fldChar w:fldCharType="begin"/>
      </w:r>
      <w:r w:rsidRPr="001B7167">
        <w:rPr>
          <w:lang w:val="it-IT"/>
        </w:rPr>
        <w:instrText>XE "Servizi Windows Azure"</w:instrText>
      </w:r>
      <w:r>
        <w:fldChar w:fldCharType="end"/>
      </w:r>
      <w:r w:rsidRPr="001B7167">
        <w:rPr>
          <w:lang w:val="it-IT"/>
        </w:rPr>
        <w:t>.</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“Impegno Annuale Allocato” indica la parte di Impegno Monetario allocato annualmente durante il periodo di validità dell</w:t>
      </w:r>
      <w:r w:rsidR="001B7167">
        <w:rPr>
          <w:lang w:val="it-IT"/>
        </w:rPr>
        <w:t>’</w:t>
      </w:r>
      <w:r w:rsidRPr="001B7167">
        <w:rPr>
          <w:lang w:val="it-IT"/>
        </w:rPr>
        <w:t>Iscrizione.</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“Consumo Autorizzato” indica l</w:t>
      </w:r>
      <w:r w:rsidR="001B7167">
        <w:rPr>
          <w:lang w:val="it-IT"/>
        </w:rPr>
        <w:t>’</w:t>
      </w:r>
      <w:r w:rsidRPr="001B7167">
        <w:rPr>
          <w:lang w:val="it-IT"/>
        </w:rPr>
        <w:t>utilizzo in eccesso rispetto all</w:t>
      </w:r>
      <w:r w:rsidR="001B7167">
        <w:rPr>
          <w:lang w:val="it-IT"/>
        </w:rPr>
        <w:t>’</w:t>
      </w:r>
      <w:r w:rsidRPr="001B7167">
        <w:rPr>
          <w:lang w:val="it-IT"/>
        </w:rPr>
        <w:t>Impegno Annuale Allocato per il quale una società riceverà fattura su base annuale quando ottenuto in licenza ai sensi di un Contratto Enterprise Diretto. Il Consumo Autorizzato è pari al cinquanta percento dell</w:t>
      </w:r>
      <w:r w:rsidR="001B7167">
        <w:rPr>
          <w:lang w:val="it-IT"/>
        </w:rPr>
        <w:t>’</w:t>
      </w:r>
      <w:r w:rsidRPr="001B7167">
        <w:rPr>
          <w:lang w:val="it-IT"/>
        </w:rPr>
        <w:t>Impegno Annuale Allocato.</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b/>
          <w:color w:val="00188F"/>
          <w:lang w:val="it-IT"/>
        </w:rPr>
        <w:t>Periodo di Validità della Sottoscrizione</w:t>
      </w:r>
    </w:p>
    <w:p w:rsidR="001D7C37" w:rsidRPr="001B7167" w:rsidRDefault="001D7C37" w:rsidP="001D7C37">
      <w:pPr>
        <w:pStyle w:val="ProductList-Body"/>
        <w:rPr>
          <w:lang w:val="it-IT"/>
        </w:rPr>
      </w:pPr>
      <w:r w:rsidRPr="001B7167">
        <w:rPr>
          <w:lang w:val="it-IT"/>
        </w:rPr>
        <w:t>Le società che usufruiscono dei Servizi Windows Azure</w:t>
      </w:r>
      <w:r>
        <w:fldChar w:fldCharType="begin"/>
      </w:r>
      <w:r w:rsidRPr="001B7167">
        <w:rPr>
          <w:lang w:val="it-IT"/>
        </w:rPr>
        <w:instrText>XE "Servizi Windows Azure"</w:instrText>
      </w:r>
      <w:r>
        <w:fldChar w:fldCharType="end"/>
      </w:r>
      <w:r w:rsidRPr="001B7167">
        <w:rPr>
          <w:lang w:val="it-IT"/>
        </w:rPr>
        <w:t xml:space="preserve"> potranno effettuare la sottoscrizione solo per un periodo che termini il giorno stesso della data di scadenza dell</w:t>
      </w:r>
      <w:r w:rsidR="001B7167">
        <w:rPr>
          <w:lang w:val="it-IT"/>
        </w:rPr>
        <w:t>’</w:t>
      </w:r>
      <w:r w:rsidRPr="001B7167">
        <w:rPr>
          <w:lang w:val="it-IT"/>
        </w:rPr>
        <w:t>iscrizione delle società (“scadenza identica”). Dovranno mancare ancora due mesi alla scadenza del periodo di validità dell</w:t>
      </w:r>
      <w:r w:rsidR="001B7167">
        <w:rPr>
          <w:lang w:val="it-IT"/>
        </w:rPr>
        <w:t>’</w:t>
      </w:r>
      <w:r w:rsidRPr="001B7167">
        <w:rPr>
          <w:lang w:val="it-IT"/>
        </w:rPr>
        <w:t>iscrizione delle società.</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b/>
          <w:color w:val="00188F"/>
          <w:lang w:val="it-IT"/>
        </w:rPr>
        <w:t>Impegno Monetario</w:t>
      </w:r>
    </w:p>
    <w:p w:rsidR="001D7C37" w:rsidRPr="001B7167" w:rsidRDefault="001D7C37" w:rsidP="001D7C37">
      <w:pPr>
        <w:pStyle w:val="ProductList-Body"/>
        <w:rPr>
          <w:lang w:val="it-IT"/>
        </w:rPr>
      </w:pPr>
      <w:r w:rsidRPr="001B7167">
        <w:rPr>
          <w:lang w:val="it-IT"/>
        </w:rPr>
        <w:t>L</w:t>
      </w:r>
      <w:r w:rsidR="001B7167">
        <w:rPr>
          <w:lang w:val="it-IT"/>
        </w:rPr>
        <w:t>’</w:t>
      </w:r>
      <w:r w:rsidRPr="001B7167">
        <w:rPr>
          <w:lang w:val="it-IT"/>
        </w:rPr>
        <w:t>ordine iniziale delle società dovrà includere un Impegno Monetario e potrà essere presentato in qualsiasi momento prima dell</w:t>
      </w:r>
      <w:r w:rsidR="001B7167">
        <w:rPr>
          <w:lang w:val="it-IT"/>
        </w:rPr>
        <w:t>’</w:t>
      </w:r>
      <w:r w:rsidRPr="001B7167">
        <w:rPr>
          <w:lang w:val="it-IT"/>
        </w:rPr>
        <w:t>ultimo mese del periodo di validità dell</w:t>
      </w:r>
      <w:r w:rsidR="001B7167">
        <w:rPr>
          <w:lang w:val="it-IT"/>
        </w:rPr>
        <w:t>’</w:t>
      </w:r>
      <w:r w:rsidRPr="001B7167">
        <w:rPr>
          <w:lang w:val="it-IT"/>
        </w:rPr>
        <w:t>iscrizione. L</w:t>
      </w:r>
      <w:r w:rsidR="001B7167">
        <w:rPr>
          <w:lang w:val="it-IT"/>
        </w:rPr>
        <w:t>’</w:t>
      </w:r>
      <w:r w:rsidRPr="001B7167">
        <w:rPr>
          <w:lang w:val="it-IT"/>
        </w:rPr>
        <w:t>Impegno Monetario previsto dalla sottoscrizione con scadenza identica verrà allocato in misura proporzionale durante il periodo di validità dell</w:t>
      </w:r>
      <w:r w:rsidR="001B7167">
        <w:rPr>
          <w:lang w:val="it-IT"/>
        </w:rPr>
        <w:t>’</w:t>
      </w:r>
      <w:r w:rsidRPr="001B7167">
        <w:rPr>
          <w:lang w:val="it-IT"/>
        </w:rPr>
        <w:t>iscrizione.</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L</w:t>
      </w:r>
      <w:r w:rsidR="001B7167">
        <w:rPr>
          <w:lang w:val="it-IT"/>
        </w:rPr>
        <w:t>’</w:t>
      </w:r>
      <w:r w:rsidRPr="001B7167">
        <w:rPr>
          <w:lang w:val="it-IT"/>
        </w:rPr>
        <w:t>importo della fattura di ciascun Impegno Monetario non verrà applicato all</w:t>
      </w:r>
      <w:r w:rsidR="001B7167">
        <w:rPr>
          <w:lang w:val="it-IT"/>
        </w:rPr>
        <w:t>’</w:t>
      </w:r>
      <w:r w:rsidRPr="001B7167">
        <w:rPr>
          <w:lang w:val="it-IT"/>
        </w:rPr>
        <w:t>utilizzo prima della data della copertura relativa a quella fattura.</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Le società potranno incrementare il proprio Impegno Monetario in qualsiasi momento effettuando ordini aggiuntivi.</w:t>
      </w:r>
      <w:r w:rsidR="00443484" w:rsidRPr="001B7167">
        <w:rPr>
          <w:lang w:val="it-IT"/>
        </w:rPr>
        <w:t xml:space="preserve"> </w:t>
      </w:r>
      <w:r w:rsidRPr="001B7167">
        <w:rPr>
          <w:lang w:val="it-IT"/>
        </w:rPr>
        <w:t>Gli Impegni Annuali verranno incrementati dall</w:t>
      </w:r>
      <w:r w:rsidR="001B7167">
        <w:rPr>
          <w:lang w:val="it-IT"/>
        </w:rPr>
        <w:t>’</w:t>
      </w:r>
      <w:r w:rsidRPr="001B7167">
        <w:rPr>
          <w:lang w:val="it-IT"/>
        </w:rPr>
        <w:t>importo dell</w:t>
      </w:r>
      <w:r w:rsidR="001B7167">
        <w:rPr>
          <w:lang w:val="it-IT"/>
        </w:rPr>
        <w:t>’</w:t>
      </w:r>
      <w:r w:rsidRPr="001B7167">
        <w:rPr>
          <w:lang w:val="it-IT"/>
        </w:rPr>
        <w:t>ordine aggiuntivo moltiplicato per dodici diviso per il numero di mesi interi residui nell</w:t>
      </w:r>
      <w:r w:rsidR="001B7167">
        <w:rPr>
          <w:lang w:val="it-IT"/>
        </w:rPr>
        <w:t>’</w:t>
      </w:r>
      <w:r w:rsidRPr="001B7167">
        <w:rPr>
          <w:lang w:val="it-IT"/>
        </w:rPr>
        <w:t>anno in cui è stato effettuato l</w:t>
      </w:r>
      <w:r w:rsidR="001B7167">
        <w:rPr>
          <w:lang w:val="it-IT"/>
        </w:rPr>
        <w:t>’</w:t>
      </w:r>
      <w:r w:rsidRPr="001B7167">
        <w:rPr>
          <w:lang w:val="it-IT"/>
        </w:rPr>
        <w:t>ordine aggiuntivo.</w:t>
      </w:r>
    </w:p>
    <w:p w:rsidR="001D7C37" w:rsidRPr="001B7167" w:rsidRDefault="001D7C37" w:rsidP="001D7C37">
      <w:pPr>
        <w:pStyle w:val="ProductList-Body"/>
        <w:rPr>
          <w:lang w:val="it-IT"/>
        </w:rPr>
      </w:pPr>
    </w:p>
    <w:p w:rsidR="006C620E" w:rsidRPr="001B7167" w:rsidRDefault="006C620E" w:rsidP="001D7C37">
      <w:pPr>
        <w:pStyle w:val="ProductList-Body"/>
        <w:rPr>
          <w:lang w:val="it-IT"/>
        </w:rPr>
      </w:pPr>
      <w:r w:rsidRPr="001B7167">
        <w:rPr>
          <w:lang w:val="it-IT"/>
        </w:rPr>
        <w:t>Le società potranno ridurre il loro Impegno Monetario per le ricorrenze future dell</w:t>
      </w:r>
      <w:r w:rsidR="001B7167">
        <w:rPr>
          <w:lang w:val="it-IT"/>
        </w:rPr>
        <w:t>’</w:t>
      </w:r>
      <w:r w:rsidRPr="001B7167">
        <w:rPr>
          <w:lang w:val="it-IT"/>
        </w:rPr>
        <w:t>iscrizione comunicando al rivenditore chi dovrà eseguire la riduzione prima della data della ricorrenza dell</w:t>
      </w:r>
      <w:r w:rsidR="001B7167">
        <w:rPr>
          <w:lang w:val="it-IT"/>
        </w:rPr>
        <w:t>’</w:t>
      </w:r>
      <w:r w:rsidRPr="001B7167">
        <w:rPr>
          <w:lang w:val="it-IT"/>
        </w:rPr>
        <w:t>iscrizione.</w:t>
      </w:r>
    </w:p>
    <w:p w:rsidR="006C620E" w:rsidRPr="001B7167" w:rsidRDefault="006C620E" w:rsidP="001D7C37">
      <w:pPr>
        <w:pStyle w:val="ProductList-Body"/>
        <w:rPr>
          <w:lang w:val="it-IT"/>
        </w:rPr>
      </w:pPr>
    </w:p>
    <w:p w:rsidR="001D7C37" w:rsidRPr="001B7167" w:rsidRDefault="001D7C37" w:rsidP="001D7C37">
      <w:pPr>
        <w:pStyle w:val="ProductList-Body"/>
        <w:rPr>
          <w:lang w:val="it-IT"/>
        </w:rPr>
      </w:pPr>
      <w:r w:rsidRPr="001B7167">
        <w:rPr>
          <w:lang w:val="it-IT"/>
        </w:rPr>
        <w:t>Le società dovranno consumare il loro Impegno Annuale Allocato ogni anno entro l</w:t>
      </w:r>
      <w:r w:rsidR="001B7167">
        <w:rPr>
          <w:lang w:val="it-IT"/>
        </w:rPr>
        <w:t>’</w:t>
      </w:r>
      <w:r w:rsidRPr="001B7167">
        <w:rPr>
          <w:lang w:val="it-IT"/>
        </w:rPr>
        <w:t>ultimo giorno del mese precedente la ricorrenza annuale dell</w:t>
      </w:r>
      <w:r w:rsidR="001B7167">
        <w:rPr>
          <w:lang w:val="it-IT"/>
        </w:rPr>
        <w:t>’</w:t>
      </w:r>
      <w:r w:rsidRPr="001B7167">
        <w:rPr>
          <w:lang w:val="it-IT"/>
        </w:rPr>
        <w:t>iscrizione. L</w:t>
      </w:r>
      <w:r w:rsidR="001B7167">
        <w:rPr>
          <w:lang w:val="it-IT"/>
        </w:rPr>
        <w:t>’</w:t>
      </w:r>
      <w:r w:rsidRPr="001B7167">
        <w:rPr>
          <w:lang w:val="it-IT"/>
        </w:rPr>
        <w:t>eventuale parte non utilizzata dell</w:t>
      </w:r>
      <w:r w:rsidR="001B7167">
        <w:rPr>
          <w:lang w:val="it-IT"/>
        </w:rPr>
        <w:t>’</w:t>
      </w:r>
      <w:r w:rsidRPr="001B7167">
        <w:rPr>
          <w:lang w:val="it-IT"/>
        </w:rPr>
        <w:t xml:space="preserve">Impegno Annuale Anticipato andrà persa. </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Ogni anno le società potranno utilizzare il Consumo Autorizzato entro l</w:t>
      </w:r>
      <w:r w:rsidR="001B7167">
        <w:rPr>
          <w:lang w:val="it-IT"/>
        </w:rPr>
        <w:t>’</w:t>
      </w:r>
      <w:r w:rsidRPr="001B7167">
        <w:rPr>
          <w:lang w:val="it-IT"/>
        </w:rPr>
        <w:t>ultimo giorno del mese precedente la ricorrenza annuale dell</w:t>
      </w:r>
      <w:r w:rsidR="001B7167">
        <w:rPr>
          <w:lang w:val="it-IT"/>
        </w:rPr>
        <w:t>’</w:t>
      </w:r>
      <w:r w:rsidRPr="001B7167">
        <w:rPr>
          <w:lang w:val="it-IT"/>
        </w:rPr>
        <w:t>iscrizione. L</w:t>
      </w:r>
      <w:r w:rsidR="001B7167">
        <w:rPr>
          <w:lang w:val="it-IT"/>
        </w:rPr>
        <w:t>’</w:t>
      </w:r>
      <w:r w:rsidRPr="001B7167">
        <w:rPr>
          <w:lang w:val="it-IT"/>
        </w:rPr>
        <w:t>eventuale parte non utilizzata del Consumo Autorizzato andrà persa.</w:t>
      </w:r>
    </w:p>
    <w:p w:rsidR="001D7C37" w:rsidRPr="001B7167" w:rsidRDefault="001D7C37" w:rsidP="001D7C37">
      <w:pPr>
        <w:pStyle w:val="ProductList-Body"/>
        <w:rPr>
          <w:lang w:val="it-IT"/>
        </w:rPr>
      </w:pPr>
    </w:p>
    <w:p w:rsidR="006C620E" w:rsidRPr="001B7167" w:rsidRDefault="006C620E" w:rsidP="006C620E">
      <w:pPr>
        <w:pStyle w:val="ProductList-Body"/>
        <w:rPr>
          <w:lang w:val="it-IT"/>
        </w:rPr>
      </w:pPr>
      <w:r w:rsidRPr="001B7167">
        <w:rPr>
          <w:b/>
          <w:color w:val="00188F"/>
          <w:lang w:val="it-IT"/>
        </w:rPr>
        <w:t>Prezzi</w:t>
      </w:r>
    </w:p>
    <w:p w:rsidR="006C620E" w:rsidRPr="001B7167" w:rsidRDefault="006C620E" w:rsidP="00241D62">
      <w:pPr>
        <w:pStyle w:val="ProductList-Body"/>
        <w:rPr>
          <w:lang w:val="it-IT"/>
        </w:rPr>
      </w:pPr>
      <w:r w:rsidRPr="001B7167">
        <w:rPr>
          <w:lang w:val="it-IT"/>
        </w:rPr>
        <w:t>I Servizi Windows Azure</w:t>
      </w:r>
      <w:r>
        <w:fldChar w:fldCharType="begin"/>
      </w:r>
      <w:r w:rsidRPr="001B7167">
        <w:rPr>
          <w:lang w:val="it-IT"/>
        </w:rPr>
        <w:instrText>XE "Servizi Windows Azure"</w:instrText>
      </w:r>
      <w:r>
        <w:fldChar w:fldCharType="end"/>
      </w:r>
      <w:r w:rsidRPr="001B7167">
        <w:rPr>
          <w:lang w:val="it-IT"/>
        </w:rPr>
        <w:t xml:space="preserve"> sono assegnati al pool di Prodotti Server come indicato nella Lista dei Prodotti. </w:t>
      </w:r>
    </w:p>
    <w:p w:rsidR="006C620E" w:rsidRPr="001B7167" w:rsidRDefault="006C620E" w:rsidP="00241D62">
      <w:pPr>
        <w:tabs>
          <w:tab w:val="left" w:pos="158"/>
        </w:tabs>
        <w:spacing w:after="0" w:line="240" w:lineRule="auto"/>
        <w:rPr>
          <w:lang w:val="it-IT"/>
        </w:rPr>
      </w:pPr>
    </w:p>
    <w:p w:rsidR="006C620E" w:rsidRPr="001B7167" w:rsidRDefault="006C620E" w:rsidP="006C620E">
      <w:pPr>
        <w:pStyle w:val="ProductList-Body"/>
        <w:rPr>
          <w:lang w:val="it-IT"/>
        </w:rPr>
      </w:pPr>
      <w:r w:rsidRPr="001B7167">
        <w:rPr>
          <w:lang w:val="it-IT"/>
        </w:rPr>
        <w:t>Le Tariffe di Consumo verranno stabilite sulla base dei livelli di prezzo dell</w:t>
      </w:r>
      <w:r w:rsidR="001B7167">
        <w:rPr>
          <w:lang w:val="it-IT"/>
        </w:rPr>
        <w:t>’</w:t>
      </w:r>
      <w:r w:rsidRPr="001B7167">
        <w:rPr>
          <w:lang w:val="it-IT"/>
        </w:rPr>
        <w:t>Iscrizione Enterprise, dell</w:t>
      </w:r>
      <w:r w:rsidR="001B7167">
        <w:rPr>
          <w:lang w:val="it-IT"/>
        </w:rPr>
        <w:t>’</w:t>
      </w:r>
      <w:r w:rsidRPr="001B7167">
        <w:rPr>
          <w:lang w:val="it-IT"/>
        </w:rPr>
        <w:t>Iscrizione Enterprise Subscription, del Contratto Select, del Contratto Select Plus o dell</w:t>
      </w:r>
      <w:r w:rsidR="001B7167">
        <w:rPr>
          <w:lang w:val="it-IT"/>
        </w:rPr>
        <w:t>’</w:t>
      </w:r>
      <w:r w:rsidRPr="001B7167">
        <w:rPr>
          <w:lang w:val="it-IT"/>
        </w:rPr>
        <w:t xml:space="preserve">Iscrizione Server Cloud della Consociata Iscritta per il pool di Prodotti Server e i quattro livelli di prezzo </w:t>
      </w:r>
      <w:r w:rsidR="003540CE" w:rsidRPr="001B7167">
        <w:rPr>
          <w:lang w:val="it-IT"/>
        </w:rPr>
        <w:br/>
      </w:r>
      <w:r w:rsidRPr="001B7167">
        <w:rPr>
          <w:lang w:val="it-IT"/>
        </w:rPr>
        <w:t>(A, B, C e D) alla data di entrata in vigore.</w:t>
      </w:r>
      <w:r w:rsidR="00443484" w:rsidRPr="001B7167">
        <w:rPr>
          <w:lang w:val="it-IT"/>
        </w:rPr>
        <w:t xml:space="preserve"> </w:t>
      </w:r>
      <w:r w:rsidRPr="001B7167">
        <w:rPr>
          <w:lang w:val="it-IT"/>
        </w:rPr>
        <w:t>Qualora la Consociata Iscritta non abbia un</w:t>
      </w:r>
      <w:r w:rsidR="001B7167">
        <w:rPr>
          <w:lang w:val="it-IT"/>
        </w:rPr>
        <w:t>’</w:t>
      </w:r>
      <w:r w:rsidRPr="001B7167">
        <w:rPr>
          <w:lang w:val="it-IT"/>
        </w:rPr>
        <w:t>Iscrizione Enterprise, un</w:t>
      </w:r>
      <w:r w:rsidR="001B7167">
        <w:rPr>
          <w:lang w:val="it-IT"/>
        </w:rPr>
        <w:t>’</w:t>
      </w:r>
      <w:r w:rsidRPr="001B7167">
        <w:rPr>
          <w:lang w:val="it-IT"/>
        </w:rPr>
        <w:t>Iscrizione Enterprise Subscription, un</w:t>
      </w:r>
      <w:r w:rsidR="002D6FB3">
        <w:rPr>
          <w:lang w:val="it-IT"/>
        </w:rPr>
        <w:t> </w:t>
      </w:r>
      <w:r w:rsidRPr="001B7167">
        <w:rPr>
          <w:lang w:val="it-IT"/>
        </w:rPr>
        <w:t>Contratto Select, un Contratto Select Plus o un</w:t>
      </w:r>
      <w:r w:rsidR="001B7167">
        <w:rPr>
          <w:lang w:val="it-IT"/>
        </w:rPr>
        <w:t>’</w:t>
      </w:r>
      <w:r w:rsidRPr="001B7167">
        <w:rPr>
          <w:lang w:val="it-IT"/>
        </w:rPr>
        <w:t>Iscrizione Server Cloud, verrà applicato il livello di prezzo A.</w:t>
      </w:r>
    </w:p>
    <w:p w:rsidR="006C620E" w:rsidRPr="001B7167" w:rsidRDefault="006C620E" w:rsidP="00B01933">
      <w:pPr>
        <w:pStyle w:val="ProductList-Body"/>
        <w:rPr>
          <w:lang w:val="it-IT"/>
        </w:rPr>
      </w:pPr>
    </w:p>
    <w:p w:rsidR="006C620E" w:rsidRPr="001B7167" w:rsidRDefault="006C620E" w:rsidP="00B01933">
      <w:pPr>
        <w:pStyle w:val="ProductList-Body"/>
        <w:rPr>
          <w:lang w:val="it-IT"/>
        </w:rPr>
      </w:pPr>
      <w:r w:rsidRPr="001B7167">
        <w:rPr>
          <w:lang w:val="it-IT"/>
        </w:rPr>
        <w:t>Microsoft potrà abbassare i prezzi per i singoli Servizi Windows Azure</w:t>
      </w:r>
      <w:r>
        <w:fldChar w:fldCharType="begin"/>
      </w:r>
      <w:r w:rsidRPr="001B7167">
        <w:rPr>
          <w:lang w:val="it-IT"/>
        </w:rPr>
        <w:instrText>XE "Servizi Windows Azure"</w:instrText>
      </w:r>
      <w:r>
        <w:fldChar w:fldCharType="end"/>
      </w:r>
      <w:r w:rsidRPr="001B7167">
        <w:rPr>
          <w:lang w:val="it-IT"/>
        </w:rPr>
        <w:t xml:space="preserve"> durante il periodo di validità dell</w:t>
      </w:r>
      <w:r w:rsidR="001B7167">
        <w:rPr>
          <w:lang w:val="it-IT"/>
        </w:rPr>
        <w:t>’</w:t>
      </w:r>
      <w:r w:rsidRPr="001B7167">
        <w:rPr>
          <w:lang w:val="it-IT"/>
        </w:rPr>
        <w:t>iscrizione di una società.</w:t>
      </w:r>
      <w:r w:rsidR="00443484" w:rsidRPr="001B7167">
        <w:rPr>
          <w:lang w:val="it-IT"/>
        </w:rPr>
        <w:t xml:space="preserve"> </w:t>
      </w:r>
      <w:r w:rsidRPr="001B7167">
        <w:rPr>
          <w:lang w:val="it-IT"/>
        </w:rPr>
        <w:t>Per le società che acquistano i Servizi di Windows Azure direttamente da Microsoft, l</w:t>
      </w:r>
      <w:r w:rsidR="001B7167">
        <w:rPr>
          <w:lang w:val="it-IT"/>
        </w:rPr>
        <w:t>’</w:t>
      </w:r>
      <w:r w:rsidRPr="001B7167">
        <w:rPr>
          <w:lang w:val="it-IT"/>
        </w:rP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rsidR="006C620E" w:rsidRPr="001B7167" w:rsidRDefault="006C620E" w:rsidP="00B01933">
      <w:pPr>
        <w:pStyle w:val="ProductList-Body"/>
        <w:rPr>
          <w:lang w:val="it-IT"/>
        </w:rPr>
      </w:pPr>
    </w:p>
    <w:p w:rsidR="006C620E" w:rsidRPr="001B7167" w:rsidRDefault="006C620E" w:rsidP="00E44D76">
      <w:pPr>
        <w:pStyle w:val="ProductList-Body"/>
        <w:rPr>
          <w:lang w:val="it-IT"/>
        </w:rPr>
      </w:pPr>
      <w:r w:rsidRPr="001B7167">
        <w:rPr>
          <w:lang w:val="it-IT"/>
        </w:rPr>
        <w:t>I prezzi e le condizioni di pagamento per gli abbonamenti acquistati presso i rivenditori sono stabiliti tramite un contratto tra la società e il suo rivenditore.</w:t>
      </w:r>
      <w:r w:rsidR="00443484" w:rsidRPr="001B7167">
        <w:rPr>
          <w:lang w:val="it-IT"/>
        </w:rPr>
        <w:t xml:space="preserve"> </w:t>
      </w:r>
      <w:r w:rsidRPr="001B7167">
        <w:rPr>
          <w:lang w:val="it-IT"/>
        </w:rPr>
        <w:t>Il rivenditore di una società fornirà informazioni aggiuntive relativamente alle procedure di effettuazione degli ordini per i Servizi Windows Azure</w:t>
      </w:r>
      <w:r>
        <w:fldChar w:fldCharType="begin"/>
      </w:r>
      <w:r w:rsidRPr="001B7167">
        <w:rPr>
          <w:lang w:val="it-IT"/>
        </w:rPr>
        <w:instrText>XE "Servizi Windows Azure"</w:instrText>
      </w:r>
      <w:r>
        <w:fldChar w:fldCharType="end"/>
      </w:r>
      <w:r w:rsidRPr="001B7167">
        <w:rPr>
          <w:lang w:val="it-IT"/>
        </w:rPr>
        <w:t>.</w:t>
      </w:r>
      <w:r w:rsidR="00443484" w:rsidRPr="001B7167">
        <w:rPr>
          <w:lang w:val="it-IT"/>
        </w:rPr>
        <w:t xml:space="preserve"> </w:t>
      </w:r>
      <w:r w:rsidRPr="001B7167">
        <w:rPr>
          <w:lang w:val="it-IT"/>
        </w:rPr>
        <w:t>I prezzi e le condizioni di fatturazione per tutti i Servizi di Windows Azure saranno disciplinati da un contratto specifico tra la società e il relativo rivenditore. Microsoft potrà ribassare i prezzi per i singoli Servizi di Windows Azure durante il periodo di validità dell</w:t>
      </w:r>
      <w:r w:rsidR="001B7167">
        <w:rPr>
          <w:lang w:val="it-IT"/>
        </w:rPr>
        <w:t>’</w:t>
      </w:r>
      <w:r w:rsidRPr="001B7167">
        <w:rPr>
          <w:lang w:val="it-IT"/>
        </w:rPr>
        <w:t>iscrizione di</w:t>
      </w:r>
      <w:r w:rsidR="002D6FB3">
        <w:rPr>
          <w:lang w:val="it-IT"/>
        </w:rPr>
        <w:t> </w:t>
      </w:r>
      <w:r w:rsidRPr="001B7167">
        <w:rPr>
          <w:lang w:val="it-IT"/>
        </w:rPr>
        <w:t>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1B7167">
        <w:rPr>
          <w:lang w:val="it-IT"/>
        </w:rPr>
        <w:t>’</w:t>
      </w:r>
      <w:r w:rsidRPr="001B7167">
        <w:rPr>
          <w:lang w:val="it-IT"/>
        </w:rPr>
        <w:t>applicabilità di qualsiasi variazione di prezzo.</w:t>
      </w:r>
    </w:p>
    <w:p w:rsidR="001D7C37" w:rsidRPr="001B7167" w:rsidRDefault="001D7C37" w:rsidP="001D7C37">
      <w:pPr>
        <w:pStyle w:val="ProductList-Body"/>
        <w:rPr>
          <w:lang w:val="it-IT"/>
        </w:rPr>
      </w:pPr>
      <w:r w:rsidRPr="001B7167">
        <w:rPr>
          <w:b/>
          <w:color w:val="00188F"/>
          <w:lang w:val="it-IT"/>
        </w:rPr>
        <w:lastRenderedPageBreak/>
        <w:t>Pagamento e Corrispettivi</w:t>
      </w:r>
      <w:r w:rsidRPr="001B7167">
        <w:rPr>
          <w:b/>
          <w:lang w:val="it-IT"/>
        </w:rPr>
        <w:t xml:space="preserve"> </w:t>
      </w:r>
    </w:p>
    <w:p w:rsidR="001D7C37" w:rsidRPr="001B7167" w:rsidRDefault="001D7C37" w:rsidP="001D7C37">
      <w:pPr>
        <w:pStyle w:val="ProductList-Body"/>
        <w:rPr>
          <w:lang w:val="it-IT"/>
        </w:rPr>
      </w:pPr>
      <w:r w:rsidRPr="001B7167">
        <w:rPr>
          <w:lang w:val="it-IT"/>
        </w:rPr>
        <w:t>I Tassi di Pagamento sono uguali alle Tariffe di Consumo.</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Il Consumo Autorizzato è pari al cinquanta percento dell</w:t>
      </w:r>
      <w:r w:rsidR="001B7167">
        <w:rPr>
          <w:lang w:val="it-IT"/>
        </w:rPr>
        <w:t>’</w:t>
      </w:r>
      <w:r w:rsidRPr="001B7167">
        <w:rPr>
          <w:lang w:val="it-IT"/>
        </w:rPr>
        <w:t>Impegno Annuale Allocato. Ad esempio, per un Impegno Annuale Allocato di 100.000 USD, il Consumo Autorizzato sarebbe pari a 50.000 USD.</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Il primo Impegno Annuale Allocato verrà fatturato immediatamente e i futuri Impegni Annuali Allocati verranno fatturati in occasione della ricorrenza della data di entrata in vigore dell</w:t>
      </w:r>
      <w:r w:rsidR="001B7167">
        <w:rPr>
          <w:lang w:val="it-IT"/>
        </w:rPr>
        <w:t>’</w:t>
      </w:r>
      <w:r w:rsidRPr="001B7167">
        <w:rPr>
          <w:lang w:val="it-IT"/>
        </w:rPr>
        <w:t>iscrizione. In alternativa, le società potranno scegliere di pagare l</w:t>
      </w:r>
      <w:r w:rsidR="001B7167">
        <w:rPr>
          <w:lang w:val="it-IT"/>
        </w:rPr>
        <w:t>’</w:t>
      </w:r>
      <w:r w:rsidRPr="001B7167">
        <w:rPr>
          <w:lang w:val="it-IT"/>
        </w:rPr>
        <w:t>intero Impegno Monetario all</w:t>
      </w:r>
      <w:r w:rsidR="001B7167">
        <w:rPr>
          <w:lang w:val="it-IT"/>
        </w:rPr>
        <w:t>’</w:t>
      </w:r>
      <w:r w:rsidRPr="001B7167">
        <w:rPr>
          <w:lang w:val="it-IT"/>
        </w:rPr>
        <w:t>atto dell</w:t>
      </w:r>
      <w:r w:rsidR="001B7167">
        <w:rPr>
          <w:lang w:val="it-IT"/>
        </w:rPr>
        <w:t>’</w:t>
      </w:r>
      <w:r w:rsidRPr="001B7167">
        <w:rPr>
          <w:lang w:val="it-IT"/>
        </w:rPr>
        <w:t>effettuazione dell</w:t>
      </w:r>
      <w:r w:rsidR="001B7167">
        <w:rPr>
          <w:lang w:val="it-IT"/>
        </w:rPr>
        <w:t>’</w:t>
      </w:r>
      <w:r w:rsidRPr="001B7167">
        <w:rPr>
          <w:lang w:val="it-IT"/>
        </w:rPr>
        <w:t>ordine iniziale.</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Ogni mese Microsoft dedurrà dall</w:t>
      </w:r>
      <w:r w:rsidR="001B7167">
        <w:rPr>
          <w:lang w:val="it-IT"/>
        </w:rPr>
        <w:t>’</w:t>
      </w:r>
      <w:r w:rsidRPr="001B7167">
        <w:rPr>
          <w:lang w:val="it-IT"/>
        </w:rPr>
        <w:t>Impegno Annuale Allocato il valore monetario corrispondente all</w:t>
      </w:r>
      <w:r w:rsidR="001B7167">
        <w:rPr>
          <w:lang w:val="it-IT"/>
        </w:rPr>
        <w:t>’</w:t>
      </w:r>
      <w:r w:rsidRPr="001B7167">
        <w:rPr>
          <w:lang w:val="it-IT"/>
        </w:rPr>
        <w:t>utilizzo dei Servizi Windows Azure da parte di una società</w:t>
      </w:r>
      <w:r>
        <w:fldChar w:fldCharType="begin"/>
      </w:r>
      <w:r w:rsidRPr="001B7167">
        <w:rPr>
          <w:lang w:val="it-IT"/>
        </w:rPr>
        <w:instrText>XE "Servizi Windows Azure"</w:instrText>
      </w:r>
      <w:r>
        <w:fldChar w:fldCharType="end"/>
      </w:r>
      <w:r w:rsidRPr="001B7167">
        <w:rPr>
          <w:lang w:val="it-IT"/>
        </w:rPr>
        <w:t>. Una volta azzerato il saldo dell</w:t>
      </w:r>
      <w:r w:rsidR="001B7167">
        <w:rPr>
          <w:lang w:val="it-IT"/>
        </w:rPr>
        <w:t>’</w:t>
      </w:r>
      <w:r w:rsidRPr="001B7167">
        <w:rPr>
          <w:lang w:val="it-IT"/>
        </w:rPr>
        <w:t>Impegno Annuale Allocato della società, l</w:t>
      </w:r>
      <w:r w:rsidR="001B7167">
        <w:rPr>
          <w:lang w:val="it-IT"/>
        </w:rPr>
        <w:t>’</w:t>
      </w:r>
      <w:r w:rsidRPr="001B7167">
        <w:rPr>
          <w:lang w:val="it-IT"/>
        </w:rPr>
        <w:t xml:space="preserve">eventuale utilizzo aggiuntivo del mese verrà fatturato alle Tariffe di Consumo. </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Qualora l</w:t>
      </w:r>
      <w:r w:rsidR="001B7167">
        <w:rPr>
          <w:lang w:val="it-IT"/>
        </w:rPr>
        <w:t>’</w:t>
      </w:r>
      <w:r w:rsidRPr="001B7167">
        <w:rPr>
          <w:lang w:val="it-IT"/>
        </w:rPr>
        <w:t>utilizzo di un</w:t>
      </w:r>
      <w:r w:rsidR="001B7167">
        <w:rPr>
          <w:lang w:val="it-IT"/>
        </w:rPr>
        <w:t>’</w:t>
      </w:r>
      <w:r w:rsidRPr="001B7167">
        <w:rPr>
          <w:lang w:val="it-IT"/>
        </w:rPr>
        <w:t>Iscrizione Enterprise Diretta da parte della società sia superiore all</w:t>
      </w:r>
      <w:r w:rsidR="001B7167">
        <w:rPr>
          <w:lang w:val="it-IT"/>
        </w:rPr>
        <w:t>’</w:t>
      </w:r>
      <w:r w:rsidRPr="001B7167">
        <w:rPr>
          <w:lang w:val="it-IT"/>
        </w:rPr>
        <w:t>Impegno Annuale Allocato più il Consumo Autorizzato, tutto l</w:t>
      </w:r>
      <w:r w:rsidR="001B7167">
        <w:rPr>
          <w:lang w:val="it-IT"/>
        </w:rPr>
        <w:t>’</w:t>
      </w:r>
      <w:r w:rsidRPr="001B7167">
        <w:rPr>
          <w:lang w:val="it-IT"/>
        </w:rPr>
        <w:t>utilizzo che eccede l</w:t>
      </w:r>
      <w:r w:rsidR="001B7167">
        <w:rPr>
          <w:lang w:val="it-IT"/>
        </w:rPr>
        <w:t>’</w:t>
      </w:r>
      <w:r w:rsidRPr="001B7167">
        <w:rPr>
          <w:lang w:val="it-IT"/>
        </w:rPr>
        <w:t>Impegno Annuale Allocato verrà fatturato, in base alle Tariffe di Consumo, alla società o al rivenditore al termine di ciascun trimestre dell</w:t>
      </w:r>
      <w:r w:rsidR="001B7167">
        <w:rPr>
          <w:lang w:val="it-IT"/>
        </w:rPr>
        <w:t>’</w:t>
      </w:r>
      <w:r w:rsidRPr="001B7167">
        <w:rPr>
          <w:lang w:val="it-IT"/>
        </w:rPr>
        <w:t>iscrizione.</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Qualora l</w:t>
      </w:r>
      <w:r w:rsidR="001B7167">
        <w:rPr>
          <w:lang w:val="it-IT"/>
        </w:rPr>
        <w:t>’</w:t>
      </w:r>
      <w:r w:rsidRPr="001B7167">
        <w:rPr>
          <w:lang w:val="it-IT"/>
        </w:rPr>
        <w:t>utilizzo di un</w:t>
      </w:r>
      <w:r w:rsidR="001B7167">
        <w:rPr>
          <w:lang w:val="it-IT"/>
        </w:rPr>
        <w:t>’</w:t>
      </w:r>
      <w:r w:rsidRPr="001B7167">
        <w:rPr>
          <w:lang w:val="it-IT"/>
        </w:rPr>
        <w:t>Iscrizione Enterprise Diretta da parte della società sia inferiore all</w:t>
      </w:r>
      <w:r w:rsidR="001B7167">
        <w:rPr>
          <w:lang w:val="it-IT"/>
        </w:rPr>
        <w:t>’</w:t>
      </w:r>
      <w:r w:rsidRPr="001B7167">
        <w:rPr>
          <w:lang w:val="it-IT"/>
        </w:rPr>
        <w:t>Impegno Annuale Allocato più il Consumo Autorizzato, qualsiasi utilizzo che eccede l</w:t>
      </w:r>
      <w:r w:rsidR="001B7167">
        <w:rPr>
          <w:lang w:val="it-IT"/>
        </w:rPr>
        <w:t>’</w:t>
      </w:r>
      <w:r w:rsidRPr="001B7167">
        <w:rPr>
          <w:lang w:val="it-IT"/>
        </w:rPr>
        <w:t>Impegno Annuale Allocato verrà fatturato, in base alle Tariffe di Consumo, alla società o al rivenditore in occasione della ricorrenza annuale della data di entrata in vigore per gli Anni 1 e 2 al termine del periodo di validità della sottoscrizione dell</w:t>
      </w:r>
      <w:r w:rsidR="001B7167">
        <w:rPr>
          <w:lang w:val="it-IT"/>
        </w:rPr>
        <w:t>’</w:t>
      </w:r>
      <w:r w:rsidRPr="001B7167">
        <w:rPr>
          <w:lang w:val="it-IT"/>
        </w:rPr>
        <w:t>Anno 3.</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L</w:t>
      </w:r>
      <w:r w:rsidR="001B7167">
        <w:rPr>
          <w:lang w:val="it-IT"/>
        </w:rPr>
        <w:t>’</w:t>
      </w:r>
      <w:r w:rsidRPr="001B7167">
        <w:rPr>
          <w:lang w:val="it-IT"/>
        </w:rPr>
        <w:t>utilizzo dei Servizi Windows Azure</w:t>
      </w:r>
      <w:r>
        <w:fldChar w:fldCharType="begin"/>
      </w:r>
      <w:r w:rsidRPr="001B7167">
        <w:rPr>
          <w:lang w:val="it-IT"/>
        </w:rPr>
        <w:instrText>XE "Servizi Windows Azure"</w:instrText>
      </w:r>
      <w:r>
        <w:fldChar w:fldCharType="end"/>
      </w:r>
      <w:r w:rsidRPr="001B7167">
        <w:rPr>
          <w:lang w:val="it-IT"/>
        </w:rPr>
        <w:t xml:space="preserve"> dopo la scadenza o il termine del periodo di sottoscrizione di una società verrà fatturato alla società o al rivenditore in base alle Tariffe di Consumo in vigore in quel momento con cadenza trimestrale.</w:t>
      </w:r>
    </w:p>
    <w:p w:rsidR="008E676F" w:rsidRPr="001B7167" w:rsidRDefault="008E676F" w:rsidP="001D7C37">
      <w:pPr>
        <w:pStyle w:val="ProductList-Body"/>
        <w:rPr>
          <w:lang w:val="it-IT"/>
        </w:rPr>
      </w:pPr>
    </w:p>
    <w:p w:rsidR="001D7C37" w:rsidRPr="001B7167" w:rsidRDefault="001D7C37" w:rsidP="001D7C37">
      <w:pPr>
        <w:pStyle w:val="ProductList-Body"/>
        <w:rPr>
          <w:lang w:val="it-IT"/>
        </w:rPr>
      </w:pPr>
      <w:r w:rsidRPr="001B7167">
        <w:rPr>
          <w:b/>
          <w:color w:val="00188F"/>
          <w:lang w:val="it-IT"/>
        </w:rPr>
        <w:t>Impegno in termini di Risorse di Calcolo per Windows Azure</w:t>
      </w:r>
    </w:p>
    <w:p w:rsidR="001D7C37" w:rsidRPr="001B7167" w:rsidRDefault="001D7C37" w:rsidP="001D7C37">
      <w:pPr>
        <w:pStyle w:val="ProductList-Body"/>
        <w:rPr>
          <w:lang w:val="it-IT"/>
        </w:rPr>
      </w:pPr>
      <w:r w:rsidRPr="001B7167">
        <w:rPr>
          <w:lang w:val="it-IT"/>
        </w:rPr>
        <w:t>Per il servizio Calcolo di Windows Azure, Microsoft accetta di fornire alla società un Impegno in termini di Risorse di Calcolo. L</w:t>
      </w:r>
      <w:r w:rsidR="001B7167">
        <w:rPr>
          <w:lang w:val="it-IT"/>
        </w:rPr>
        <w:t>’</w:t>
      </w:r>
      <w:r w:rsidRPr="001B7167">
        <w:rPr>
          <w:lang w:val="it-IT"/>
        </w:rPr>
        <w:t>Impegno in termini di Risorse di Calcolo sarà pari al maggiore tra (1) 50 istanze di calcolo di piccole dimensioni concorrenti al mese oppure (2) il 125% dell</w:t>
      </w:r>
      <w:r w:rsidR="001B7167">
        <w:rPr>
          <w:lang w:val="it-IT"/>
        </w:rPr>
        <w:t>’</w:t>
      </w:r>
      <w:r w:rsidRPr="001B7167">
        <w:rPr>
          <w:lang w:val="it-IT"/>
        </w:rPr>
        <w:t xml:space="preserve">Utilizzo Stimato del Calcolo della società (come indicato di seguito). </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L</w:t>
      </w:r>
      <w:r w:rsidR="001B7167">
        <w:rPr>
          <w:lang w:val="it-IT"/>
        </w:rPr>
        <w:t>’</w:t>
      </w:r>
      <w:r w:rsidRPr="001B7167">
        <w:rPr>
          <w:lang w:val="it-IT"/>
        </w:rPr>
        <w:t>“Utilizzo Stimato del Calcolo” viene calcolato dividendo l</w:t>
      </w:r>
      <w:r w:rsidR="001B7167">
        <w:rPr>
          <w:lang w:val="it-IT"/>
        </w:rPr>
        <w:t>’</w:t>
      </w:r>
      <w:r w:rsidRPr="001B7167">
        <w:rPr>
          <w:lang w:val="it-IT"/>
        </w:rPr>
        <w:t>Impegno Monetario della società per il numero di mesi coperti da tale Impegno Monetario e dividendo la cifra risultante per la Tariffa di Impegno relativa al Calcolo di Windows Azure. Qualora, nel corso del periodo di validità dell</w:t>
      </w:r>
      <w:r w:rsidR="001B7167">
        <w:rPr>
          <w:lang w:val="it-IT"/>
        </w:rPr>
        <w:t>’</w:t>
      </w:r>
      <w:r w:rsidRPr="001B7167">
        <w:rPr>
          <w:lang w:val="it-IT"/>
        </w:rPr>
        <w:t>iscrizione, la società aggiunga fondi al proprio Impegno Monetario, l</w:t>
      </w:r>
      <w:r w:rsidR="001B7167">
        <w:rPr>
          <w:lang w:val="it-IT"/>
        </w:rPr>
        <w:t>’</w:t>
      </w:r>
      <w:r w:rsidRPr="001B7167">
        <w:rPr>
          <w:lang w:val="it-IT"/>
        </w:rPr>
        <w:t>Utilizzo Stimato del Calcolo verrà ricalcolato di conseguenza. Qualora l</w:t>
      </w:r>
      <w:r w:rsidR="001B7167">
        <w:rPr>
          <w:lang w:val="it-IT"/>
        </w:rPr>
        <w:t>’</w:t>
      </w:r>
      <w:r w:rsidRPr="001B7167">
        <w:rPr>
          <w:lang w:val="it-IT"/>
        </w:rPr>
        <w:t>Impegno Monetario residuo della società scenda al di sotto del valore monetario dell</w:t>
      </w:r>
      <w:r w:rsidR="001B7167">
        <w:rPr>
          <w:lang w:val="it-IT"/>
        </w:rPr>
        <w:t>’</w:t>
      </w:r>
      <w:r w:rsidRPr="001B7167">
        <w:rPr>
          <w:lang w:val="it-IT"/>
        </w:rPr>
        <w:t>Utilizzo Stimato del Calcolo, l</w:t>
      </w:r>
      <w:r w:rsidR="001B7167">
        <w:rPr>
          <w:lang w:val="it-IT"/>
        </w:rPr>
        <w:t>’</w:t>
      </w:r>
      <w:r w:rsidRPr="001B7167">
        <w:rPr>
          <w:lang w:val="it-IT"/>
        </w:rPr>
        <w:t>Utilizzo Stimato del Calcolo verrà ridotto proporzionalmente in modo che l</w:t>
      </w:r>
      <w:r w:rsidR="001B7167">
        <w:rPr>
          <w:lang w:val="it-IT"/>
        </w:rPr>
        <w:t>’</w:t>
      </w:r>
      <w:r w:rsidRPr="001B7167">
        <w:rPr>
          <w:lang w:val="it-IT"/>
        </w:rPr>
        <w:t>Impegno Monetario residuo sia pari al valore monetario dell</w:t>
      </w:r>
      <w:r w:rsidR="001B7167">
        <w:rPr>
          <w:lang w:val="it-IT"/>
        </w:rPr>
        <w:t>’</w:t>
      </w:r>
      <w:r w:rsidRPr="001B7167">
        <w:rPr>
          <w:lang w:val="it-IT"/>
        </w:rPr>
        <w:t>Utilizzo Stimato del Calcolo.</w:t>
      </w:r>
    </w:p>
    <w:p w:rsidR="001D7C37" w:rsidRPr="001B7167" w:rsidRDefault="001D7C37" w:rsidP="001D7C37">
      <w:pPr>
        <w:pStyle w:val="ProductList-Body"/>
        <w:rPr>
          <w:lang w:val="it-IT"/>
        </w:rPr>
      </w:pPr>
    </w:p>
    <w:p w:rsidR="001D7C37" w:rsidRPr="001B7167" w:rsidRDefault="001D7C37" w:rsidP="001D7C37">
      <w:pPr>
        <w:pStyle w:val="ProductList-Body"/>
        <w:rPr>
          <w:lang w:val="it-IT"/>
        </w:rPr>
      </w:pPr>
      <w:r w:rsidRPr="001B7167">
        <w:rPr>
          <w:lang w:val="it-IT"/>
        </w:rPr>
        <w:t>Qualora Microsoft non faccia fronte all</w:t>
      </w:r>
      <w:r w:rsidR="001B7167">
        <w:rPr>
          <w:lang w:val="it-IT"/>
        </w:rPr>
        <w:t>’</w:t>
      </w:r>
      <w:r w:rsidRPr="001B7167">
        <w:rPr>
          <w:lang w:val="it-IT"/>
        </w:rPr>
        <w:t>Impegno in termini di Risorse di Calcolo, la società riceverà un credito pari al 25% del valore monetario del servizio Calcolo di Windows Azure in questione, alla Tariffa di Impegno. Tale credito non potrà superare il valore monetario totale dell</w:t>
      </w:r>
      <w:r w:rsidR="001B7167">
        <w:rPr>
          <w:lang w:val="it-IT"/>
        </w:rPr>
        <w:t>’</w:t>
      </w:r>
      <w:r w:rsidRPr="001B7167">
        <w:rPr>
          <w:lang w:val="it-IT"/>
        </w:rPr>
        <w:t>Impegno Monetario residuo della società. Qualora tale indisponibilità qualifichi la persona giuridica anche per un Credito di Servizio ai sensi del Contratto di Servizio, la persona giuridica riceverà esclusivamente il rimedio con il valore monetario più elevato.</w:t>
      </w:r>
    </w:p>
    <w:p w:rsidR="001D7C37" w:rsidRPr="001B7167" w:rsidRDefault="001D7C37" w:rsidP="001D7C37">
      <w:pPr>
        <w:pStyle w:val="ProductList-Body"/>
        <w:rPr>
          <w:lang w:val="it-IT"/>
        </w:rPr>
      </w:pPr>
    </w:p>
    <w:p w:rsidR="009041B8" w:rsidRPr="001B7167" w:rsidRDefault="001D7C37" w:rsidP="009041B8">
      <w:pPr>
        <w:pStyle w:val="ProductList-Body"/>
        <w:rPr>
          <w:lang w:val="it-IT"/>
        </w:rPr>
      </w:pPr>
      <w:r w:rsidRPr="001B7167">
        <w:rPr>
          <w:lang w:val="it-IT"/>
        </w:rPr>
        <w:t>L</w:t>
      </w:r>
      <w:r w:rsidR="001B7167">
        <w:rPr>
          <w:lang w:val="it-IT"/>
        </w:rPr>
        <w:t>’</w:t>
      </w:r>
      <w:r w:rsidRPr="001B7167">
        <w:rPr>
          <w:lang w:val="it-IT"/>
        </w:rPr>
        <w:t>utilizzo globale del Calcolo di Windows Azure al di sopra dell</w:t>
      </w:r>
      <w:r w:rsidR="001B7167">
        <w:rPr>
          <w:lang w:val="it-IT"/>
        </w:rPr>
        <w:t>’</w:t>
      </w:r>
      <w:r w:rsidRPr="001B7167">
        <w:rPr>
          <w:lang w:val="it-IT"/>
        </w:rPr>
        <w:t>Impegno in termini di Risorse di Calcolo avverrà in base alla disponibilità. L</w:t>
      </w:r>
      <w:r w:rsidR="001B7167">
        <w:rPr>
          <w:lang w:val="it-IT"/>
        </w:rPr>
        <w:t>’</w:t>
      </w:r>
      <w:r w:rsidRPr="001B7167">
        <w:rPr>
          <w:lang w:val="it-IT"/>
        </w:rPr>
        <w:t xml:space="preserve">utilizzo globale di qualsiasi Servizio di Windows Azure diverso dal Calcolo di Windows Azure avverrà in base alla disponibilità. </w:t>
      </w:r>
    </w:p>
    <w:p w:rsidR="009041B8" w:rsidRPr="001B7167" w:rsidRDefault="009041B8" w:rsidP="009041B8">
      <w:pPr>
        <w:pStyle w:val="ProductList-Body"/>
        <w:rPr>
          <w:lang w:val="it-IT"/>
        </w:rPr>
      </w:pPr>
    </w:p>
    <w:p w:rsidR="009041B8" w:rsidRPr="001B7167" w:rsidRDefault="0043674F" w:rsidP="009041B8">
      <w:pPr>
        <w:pStyle w:val="ProductList-Body"/>
        <w:rPr>
          <w:lang w:val="it-IT"/>
        </w:rPr>
      </w:pPr>
      <w:r w:rsidRPr="001B7167">
        <w:rPr>
          <w:b/>
          <w:color w:val="00188F"/>
          <w:lang w:val="it-IT"/>
        </w:rPr>
        <w:t>Offerte di Supporto per Windows Azure</w:t>
      </w:r>
    </w:p>
    <w:p w:rsidR="00782C7B" w:rsidRPr="001B7167" w:rsidRDefault="009041B8" w:rsidP="001D7C37">
      <w:pPr>
        <w:pStyle w:val="ProductList-Body"/>
        <w:rPr>
          <w:lang w:val="it-IT"/>
        </w:rPr>
      </w:pPr>
      <w:r w:rsidRPr="001B7167">
        <w:rPr>
          <w:rFonts w:cstheme="minorHAnsi"/>
          <w:color w:val="000000"/>
          <w:szCs w:val="18"/>
          <w:lang w:val="it-IT"/>
        </w:rPr>
        <w:t>Dettagli sulle offerte relative al supporto per Windows Azure sono disponibili all</w:t>
      </w:r>
      <w:r w:rsidR="001B7167">
        <w:rPr>
          <w:rFonts w:cstheme="minorHAnsi"/>
          <w:color w:val="000000"/>
          <w:szCs w:val="18"/>
          <w:lang w:val="it-IT"/>
        </w:rPr>
        <w:t>’</w:t>
      </w:r>
      <w:r w:rsidRPr="001B7167">
        <w:rPr>
          <w:rFonts w:cstheme="minorHAnsi"/>
          <w:color w:val="000000"/>
          <w:szCs w:val="18"/>
          <w:lang w:val="it-IT"/>
        </w:rPr>
        <w:t xml:space="preserve">indirizzo </w:t>
      </w:r>
      <w:hyperlink r:id="rId48" w:history="1">
        <w:r w:rsidRPr="001B7167">
          <w:rPr>
            <w:rStyle w:val="Hyperlink"/>
            <w:rFonts w:cstheme="minorHAnsi"/>
            <w:szCs w:val="18"/>
            <w:lang w:val="it-IT"/>
          </w:rPr>
          <w:t>www.windowsazure.com/en-us/support/plans/</w:t>
        </w:r>
      </w:hyperlink>
      <w:r w:rsidRPr="001B7167">
        <w:rPr>
          <w:rFonts w:cstheme="minorHAnsi"/>
          <w:color w:val="000000"/>
          <w:szCs w:val="18"/>
          <w:lang w:val="it-IT"/>
        </w:rPr>
        <w:t>.</w:t>
      </w:r>
      <w:r w:rsidR="00443484" w:rsidRPr="001B7167">
        <w:rPr>
          <w:rFonts w:cstheme="minorHAnsi"/>
          <w:color w:val="000000"/>
          <w:szCs w:val="18"/>
          <w:lang w:val="it-IT"/>
        </w:rPr>
        <w:t xml:space="preserve"> </w:t>
      </w:r>
      <w:r w:rsidRPr="001B7167">
        <w:rPr>
          <w:rFonts w:cstheme="minorHAnsi"/>
          <w:color w:val="000000"/>
          <w:szCs w:val="18"/>
          <w:lang w:val="it-IT"/>
        </w:rPr>
        <w:t>Il supporto è disponibile in lingua inglese salvo quanto diversamente concordato tra una società e Microsoft per iscritto.</w:t>
      </w:r>
      <w:r w:rsidR="00443484" w:rsidRPr="001B7167">
        <w:rPr>
          <w:rFonts w:cstheme="minorHAnsi"/>
          <w:color w:val="000000"/>
          <w:szCs w:val="18"/>
          <w:lang w:val="it-IT"/>
        </w:rPr>
        <w:t xml:space="preserve"> </w:t>
      </w:r>
      <w:r w:rsidRPr="001B7167">
        <w:rPr>
          <w:rFonts w:cstheme="minorHAnsi"/>
          <w:color w:val="000000"/>
          <w:szCs w:val="18"/>
          <w:lang w:val="it-IT"/>
        </w:rPr>
        <w:t>Le società avranno la responsabilità di definire il livello di gravità iniziale utilizzando la procedura di invio tramite Web.</w:t>
      </w:r>
    </w:p>
    <w:bookmarkStart w:id="1368" w:name="_Toc378147670"/>
    <w:bookmarkStart w:id="1369" w:name="_Toc378151567"/>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EE40B5" w:rsidRPr="001B7167" w:rsidRDefault="00FA00BF" w:rsidP="00680B4D">
      <w:pPr>
        <w:pStyle w:val="ProductList-Offering1Heading"/>
        <w:outlineLvl w:val="1"/>
        <w:rPr>
          <w:lang w:val="it-IT"/>
        </w:rPr>
      </w:pPr>
      <w:bookmarkStart w:id="1370" w:name="_Toc379797390"/>
      <w:bookmarkStart w:id="1371" w:name="_Toc380513422"/>
      <w:bookmarkStart w:id="1372" w:name="_Toc380655472"/>
      <w:bookmarkStart w:id="1373" w:name="_Toc386626505"/>
      <w:r w:rsidRPr="001B7167">
        <w:rPr>
          <w:lang w:val="it-IT"/>
        </w:rPr>
        <w:t>Windows Intune</w:t>
      </w:r>
      <w:bookmarkEnd w:id="1368"/>
      <w:bookmarkEnd w:id="1369"/>
      <w:bookmarkEnd w:id="1370"/>
      <w:bookmarkEnd w:id="1371"/>
      <w:bookmarkEnd w:id="1372"/>
      <w:bookmarkEnd w:id="1373"/>
      <w:r>
        <w:fldChar w:fldCharType="begin"/>
      </w:r>
      <w:r w:rsidRPr="001B7167">
        <w:rPr>
          <w:lang w:val="it-IT"/>
        </w:rPr>
        <w:instrText>XE "Windows Intune"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10"/>
        <w:gridCol w:w="630"/>
        <w:gridCol w:w="630"/>
        <w:gridCol w:w="690"/>
        <w:gridCol w:w="739"/>
        <w:gridCol w:w="739"/>
        <w:gridCol w:w="738"/>
        <w:gridCol w:w="739"/>
        <w:gridCol w:w="739"/>
        <w:gridCol w:w="739"/>
        <w:gridCol w:w="907"/>
      </w:tblGrid>
      <w:tr w:rsidR="00520F6D" w:rsidTr="00E44D76">
        <w:trPr>
          <w:cantSplit/>
          <w:tblHeader/>
        </w:trPr>
        <w:tc>
          <w:tcPr>
            <w:tcW w:w="3510" w:type="dxa"/>
            <w:tcBorders>
              <w:bottom w:val="nil"/>
            </w:tcBorders>
            <w:shd w:val="clear" w:color="auto" w:fill="00188F"/>
          </w:tcPr>
          <w:p w:rsidR="00520F6D" w:rsidRPr="00EE0836" w:rsidRDefault="00520F6D" w:rsidP="00923FC7">
            <w:pPr>
              <w:pStyle w:val="ProductList-OfferingBody"/>
              <w:ind w:left="-28"/>
              <w:rPr>
                <w:color w:val="FFFFFF" w:themeColor="background1"/>
              </w:rPr>
            </w:pPr>
            <w:r>
              <w:rPr>
                <w:color w:val="FFFFFF" w:themeColor="background1"/>
              </w:rPr>
              <w:t>Prodotti</w:t>
            </w:r>
          </w:p>
        </w:tc>
        <w:tc>
          <w:tcPr>
            <w:tcW w:w="630" w:type="dxa"/>
            <w:tcBorders>
              <w:bottom w:val="nil"/>
            </w:tcBorders>
            <w:shd w:val="clear" w:color="auto" w:fill="00188F"/>
            <w:vAlign w:val="center"/>
          </w:tcPr>
          <w:p w:rsidR="00520F6D" w:rsidRPr="00EE0836" w:rsidRDefault="00520F6D" w:rsidP="00923FC7">
            <w:pPr>
              <w:pStyle w:val="ProductList-OfferingBody"/>
              <w:ind w:left="-113"/>
              <w:jc w:val="center"/>
              <w:rPr>
                <w:color w:val="FFFFFF" w:themeColor="background1"/>
              </w:rPr>
            </w:pPr>
            <w:r>
              <w:rPr>
                <w:color w:val="FFFFFF" w:themeColor="background1"/>
              </w:rPr>
              <w:t>Punto</w:t>
            </w:r>
          </w:p>
        </w:tc>
        <w:tc>
          <w:tcPr>
            <w:tcW w:w="630" w:type="dxa"/>
            <w:tcBorders>
              <w:left w:val="single" w:sz="12" w:space="0" w:color="FFFFFF" w:themeColor="background1"/>
            </w:tcBorders>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690"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520F6D" w:rsidRPr="00A13D1A" w:rsidRDefault="00520F6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87547F" w:rsidTr="008A2098">
        <w:trPr>
          <w:cantSplit/>
        </w:trPr>
        <w:tc>
          <w:tcPr>
            <w:tcW w:w="3510" w:type="dxa"/>
            <w:tcBorders>
              <w:top w:val="nil"/>
              <w:left w:val="nil"/>
              <w:bottom w:val="dashSmallGap" w:sz="4" w:space="0" w:color="BFBFBF" w:themeColor="background1" w:themeShade="BF"/>
              <w:right w:val="nil"/>
            </w:tcBorders>
          </w:tcPr>
          <w:p w:rsidR="0087547F" w:rsidRPr="001B7167" w:rsidRDefault="0087547F" w:rsidP="0087547F">
            <w:pPr>
              <w:pStyle w:val="ProductList-Offering1"/>
              <w:rPr>
                <w:lang w:val="it-IT"/>
              </w:rPr>
            </w:pPr>
            <w:bookmarkStart w:id="1374" w:name="_Toc379797391"/>
            <w:bookmarkStart w:id="1375" w:name="_Toc380513423"/>
            <w:bookmarkStart w:id="1376" w:name="_Toc380655473"/>
            <w:bookmarkStart w:id="1377" w:name="_Toc386626506"/>
            <w:r w:rsidRPr="001B7167">
              <w:rPr>
                <w:lang w:val="it-IT"/>
              </w:rPr>
              <w:t>Windows Intune</w:t>
            </w:r>
            <w:r>
              <w:fldChar w:fldCharType="begin"/>
            </w:r>
            <w:r w:rsidRPr="001B7167">
              <w:rPr>
                <w:lang w:val="it-IT"/>
              </w:rPr>
              <w:instrText>XE "Windows Intune"</w:instrText>
            </w:r>
            <w:r>
              <w:fldChar w:fldCharType="end"/>
            </w:r>
            <w:r w:rsidRPr="001B7167">
              <w:rPr>
                <w:lang w:val="it-IT"/>
              </w:rPr>
              <w:t xml:space="preserve"> (SL per Utente)</w:t>
            </w:r>
            <w:bookmarkEnd w:id="1374"/>
            <w:bookmarkEnd w:id="1375"/>
            <w:bookmarkEnd w:id="1376"/>
            <w:bookmarkEnd w:id="1377"/>
          </w:p>
        </w:tc>
        <w:tc>
          <w:tcPr>
            <w:tcW w:w="630" w:type="dxa"/>
            <w:tcBorders>
              <w:top w:val="nil"/>
              <w:left w:val="nil"/>
              <w:bottom w:val="dashSmallGap" w:sz="4" w:space="0" w:color="BFBFBF" w:themeColor="background1" w:themeShade="BF"/>
              <w:right w:val="nil"/>
            </w:tcBorders>
            <w:vAlign w:val="center"/>
          </w:tcPr>
          <w:p w:rsidR="0087547F" w:rsidRDefault="0087547F" w:rsidP="0087547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87547F" w:rsidRDefault="0087547F" w:rsidP="0087547F">
            <w:pPr>
              <w:pStyle w:val="ProductList-OfferingBody"/>
              <w:ind w:left="-113"/>
              <w:jc w:val="center"/>
            </w:pPr>
          </w:p>
        </w:tc>
        <w:tc>
          <w:tcPr>
            <w:tcW w:w="690" w:type="dxa"/>
            <w:shd w:val="clear" w:color="auto" w:fill="70AD47" w:themeFill="accent6"/>
            <w:vAlign w:val="center"/>
          </w:tcPr>
          <w:p w:rsidR="0087547F" w:rsidRPr="00D45777" w:rsidRDefault="0087547F" w:rsidP="0087547F">
            <w:pPr>
              <w:pStyle w:val="ProductList-OfferingBody"/>
              <w:ind w:left="-113"/>
              <w:jc w:val="center"/>
              <w:rPr>
                <w:bCs/>
              </w:rPr>
            </w:pPr>
            <w:r w:rsidRPr="00D45777">
              <w:rPr>
                <w:bCs/>
              </w:rPr>
              <w:fldChar w:fldCharType="begin"/>
            </w:r>
            <w:r w:rsidRPr="00D45777">
              <w:rPr>
                <w:bCs/>
                <w:lang w:val="it-IT"/>
              </w:rPr>
              <w:instrText xml:space="preserve"> </w:instrText>
            </w:r>
            <w:r w:rsidRPr="00D45777">
              <w:rPr>
                <w:bCs/>
                <w:color w:val="1F497D"/>
                <w:lang w:val="it-IT"/>
              </w:rPr>
              <w:instrText>AutoTextList  \s NoStyle \t “</w:instrText>
            </w:r>
            <w:r w:rsidRPr="00D45777">
              <w:rPr>
                <w:bCs/>
                <w:lang w:val="it-IT"/>
              </w:rPr>
              <w:instrText>Servizio Online Enterprise</w:instrText>
            </w:r>
            <w:r w:rsidRPr="00D45777">
              <w:rPr>
                <w:bCs/>
                <w:color w:val="1F497D"/>
                <w:lang w:val="it-IT"/>
              </w:rPr>
              <w:instrText>”</w:instrText>
            </w:r>
            <w:r w:rsidRPr="00D45777">
              <w:rPr>
                <w:bCs/>
                <w:lang w:val="it-IT"/>
              </w:rPr>
              <w:instrText xml:space="preserve">  </w:instrText>
            </w:r>
            <w:r w:rsidRPr="00D45777">
              <w:rPr>
                <w:bCs/>
              </w:rPr>
              <w:fldChar w:fldCharType="separate"/>
            </w:r>
            <w:r w:rsidRPr="00D45777">
              <w:rPr>
                <w:bCs/>
                <w:lang w:val="it-IT"/>
              </w:rPr>
              <w:t>EO</w:t>
            </w:r>
            <w:r w:rsidRPr="00D45777">
              <w:rPr>
                <w:bCs/>
              </w:rPr>
              <w:fldChar w:fldCharType="end"/>
            </w: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70AD47" w:themeFill="accent6"/>
            <w:vAlign w:val="center"/>
          </w:tcPr>
          <w:p w:rsidR="0087547F" w:rsidRDefault="0087547F" w:rsidP="0087547F">
            <w:pPr>
              <w:pStyle w:val="ProductList-OfferingBody"/>
              <w:ind w:left="-113"/>
              <w:jc w:val="center"/>
            </w:pPr>
          </w:p>
        </w:tc>
        <w:tc>
          <w:tcPr>
            <w:tcW w:w="738" w:type="dxa"/>
            <w:shd w:val="clear" w:color="auto" w:fill="70AD47" w:themeFill="accent6"/>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70AD47" w:themeFill="accent6"/>
            <w:vAlign w:val="center"/>
          </w:tcPr>
          <w:p w:rsidR="0087547F" w:rsidRPr="00D45777" w:rsidRDefault="0087547F" w:rsidP="0087547F">
            <w:pPr>
              <w:pStyle w:val="ProductList-OfferingBody"/>
              <w:ind w:left="-113"/>
              <w:jc w:val="center"/>
              <w:rPr>
                <w:bCs/>
              </w:rPr>
            </w:pPr>
            <w:r w:rsidRPr="00D45777">
              <w:rPr>
                <w:bCs/>
              </w:rPr>
              <w:fldChar w:fldCharType="begin"/>
            </w:r>
            <w:r w:rsidRPr="00D45777">
              <w:rPr>
                <w:bCs/>
                <w:lang w:val="it-IT"/>
              </w:rPr>
              <w:instrText xml:space="preserve"> </w:instrText>
            </w:r>
            <w:r w:rsidRPr="00D45777">
              <w:rPr>
                <w:bCs/>
                <w:color w:val="1F497D"/>
                <w:lang w:val="it-IT"/>
              </w:rPr>
              <w:instrText>AutoTextList  \s NoStyle \t “</w:instrText>
            </w:r>
            <w:r w:rsidRPr="00D45777">
              <w:rPr>
                <w:bCs/>
                <w:lang w:val="it-IT"/>
              </w:rPr>
              <w:instrText>Servizio Online Enterprise</w:instrText>
            </w:r>
            <w:r w:rsidRPr="00D45777">
              <w:rPr>
                <w:bCs/>
                <w:color w:val="1F497D"/>
                <w:lang w:val="it-IT"/>
              </w:rPr>
              <w:instrText>”</w:instrText>
            </w:r>
            <w:r w:rsidRPr="00D45777">
              <w:rPr>
                <w:bCs/>
                <w:lang w:val="it-IT"/>
              </w:rPr>
              <w:instrText xml:space="preserve">  </w:instrText>
            </w:r>
            <w:r w:rsidRPr="00D45777">
              <w:rPr>
                <w:bCs/>
              </w:rPr>
              <w:fldChar w:fldCharType="separate"/>
            </w:r>
            <w:r w:rsidRPr="00D45777">
              <w:rPr>
                <w:bCs/>
                <w:lang w:val="it-IT"/>
              </w:rPr>
              <w:t>EO</w:t>
            </w:r>
            <w:r w:rsidRPr="00D45777">
              <w:rPr>
                <w:bCs/>
              </w:rPr>
              <w:fldChar w:fldCharType="end"/>
            </w: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907" w:type="dxa"/>
            <w:shd w:val="clear" w:color="auto" w:fill="BFBFBF" w:themeFill="background1" w:themeFillShade="BF"/>
            <w:vAlign w:val="center"/>
          </w:tcPr>
          <w:p w:rsidR="0087547F" w:rsidRDefault="0087547F" w:rsidP="0087547F">
            <w:pPr>
              <w:pStyle w:val="ProductList-OfferingBody"/>
              <w:ind w:left="-113"/>
              <w:jc w:val="center"/>
            </w:pPr>
          </w:p>
        </w:tc>
      </w:tr>
      <w:tr w:rsidR="0087547F" w:rsidTr="008A2098">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87547F" w:rsidRPr="001B7167" w:rsidRDefault="0087547F" w:rsidP="0087547F">
            <w:pPr>
              <w:pStyle w:val="ProductList-Offering1"/>
              <w:rPr>
                <w:lang w:val="it-IT"/>
              </w:rPr>
            </w:pPr>
            <w:bookmarkStart w:id="1378" w:name="_Toc379797392"/>
            <w:bookmarkStart w:id="1379" w:name="_Toc380513424"/>
            <w:bookmarkStart w:id="1380" w:name="_Toc380655474"/>
            <w:bookmarkStart w:id="1381" w:name="_Toc386626507"/>
            <w:r w:rsidRPr="001B7167">
              <w:rPr>
                <w:lang w:val="it-IT"/>
              </w:rPr>
              <w:t>Componente Aggiuntivo di Windows Intune</w:t>
            </w:r>
            <w:r w:rsidRPr="001B7167">
              <w:rPr>
                <w:lang w:val="it-IT"/>
              </w:rPr>
              <w:br/>
            </w:r>
            <w:r>
              <w:fldChar w:fldCharType="begin"/>
            </w:r>
            <w:r w:rsidRPr="001B7167">
              <w:rPr>
                <w:lang w:val="it-IT"/>
              </w:rPr>
              <w:instrText>XE "Windows Intune"</w:instrText>
            </w:r>
            <w:r>
              <w:fldChar w:fldCharType="end"/>
            </w:r>
            <w:r>
              <w:fldChar w:fldCharType="begin"/>
            </w:r>
            <w:r w:rsidRPr="001B7167">
              <w:rPr>
                <w:lang w:val="it-IT"/>
              </w:rPr>
              <w:instrText>XE "Componente aggiuntivo di Windows Intune"</w:instrText>
            </w:r>
            <w:r>
              <w:fldChar w:fldCharType="end"/>
            </w:r>
            <w:r w:rsidRPr="001B7167">
              <w:rPr>
                <w:lang w:val="it-IT"/>
              </w:rPr>
              <w:t>(SL per Utente)</w:t>
            </w:r>
            <w:bookmarkEnd w:id="1378"/>
            <w:bookmarkEnd w:id="1379"/>
            <w:bookmarkEnd w:id="1380"/>
            <w:bookmarkEnd w:id="1381"/>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7547F" w:rsidRDefault="0087547F" w:rsidP="0087547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87547F" w:rsidRDefault="0087547F" w:rsidP="0087547F">
            <w:pPr>
              <w:pStyle w:val="ProductList-OfferingBody"/>
              <w:ind w:left="-113"/>
              <w:jc w:val="center"/>
            </w:pPr>
          </w:p>
        </w:tc>
        <w:tc>
          <w:tcPr>
            <w:tcW w:w="690" w:type="dxa"/>
            <w:shd w:val="clear" w:color="auto" w:fill="70AD47" w:themeFill="accent6"/>
            <w:vAlign w:val="center"/>
          </w:tcPr>
          <w:p w:rsidR="0087547F" w:rsidRPr="00D45777" w:rsidRDefault="0087547F" w:rsidP="0087547F">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70AD47" w:themeFill="accent6"/>
            <w:vAlign w:val="center"/>
          </w:tcPr>
          <w:p w:rsidR="0087547F" w:rsidRDefault="0087547F" w:rsidP="0087547F">
            <w:pPr>
              <w:pStyle w:val="ProductList-OfferingBody"/>
              <w:ind w:left="-113"/>
              <w:jc w:val="center"/>
            </w:pPr>
          </w:p>
        </w:tc>
        <w:tc>
          <w:tcPr>
            <w:tcW w:w="738"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Pr="00D45777" w:rsidRDefault="0087547F" w:rsidP="0087547F">
            <w:pPr>
              <w:pStyle w:val="ProductList-OfferingBody"/>
              <w:ind w:left="-113"/>
              <w:jc w:val="center"/>
              <w:rPr>
                <w:bCs/>
              </w:rP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907" w:type="dxa"/>
            <w:shd w:val="clear" w:color="auto" w:fill="BFBFBF" w:themeFill="background1" w:themeFillShade="BF"/>
            <w:vAlign w:val="center"/>
          </w:tcPr>
          <w:p w:rsidR="0087547F" w:rsidRDefault="0087547F" w:rsidP="0087547F">
            <w:pPr>
              <w:pStyle w:val="ProductList-OfferingBody"/>
              <w:ind w:left="-113"/>
              <w:jc w:val="center"/>
            </w:pPr>
          </w:p>
        </w:tc>
      </w:tr>
      <w:tr w:rsidR="0087547F" w:rsidTr="008A2098">
        <w:trPr>
          <w:cantSplit/>
          <w:trHeight w:val="44"/>
        </w:trPr>
        <w:tc>
          <w:tcPr>
            <w:tcW w:w="3510" w:type="dxa"/>
            <w:tcBorders>
              <w:top w:val="dashSmallGap" w:sz="4" w:space="0" w:color="BFBFBF" w:themeColor="background1" w:themeShade="BF"/>
              <w:left w:val="nil"/>
              <w:bottom w:val="dashSmallGap" w:sz="4" w:space="0" w:color="BFBFBF" w:themeColor="background1" w:themeShade="BF"/>
              <w:right w:val="nil"/>
            </w:tcBorders>
          </w:tcPr>
          <w:p w:rsidR="0087547F" w:rsidRDefault="0087547F" w:rsidP="0087547F">
            <w:pPr>
              <w:pStyle w:val="ProductList-Offering1"/>
            </w:pPr>
            <w:bookmarkStart w:id="1382" w:name="_Toc379797393"/>
            <w:bookmarkStart w:id="1383" w:name="_Toc380513425"/>
            <w:bookmarkStart w:id="1384" w:name="_Toc380655475"/>
            <w:bookmarkStart w:id="1385" w:name="_Toc386626508"/>
            <w:r>
              <w:lastRenderedPageBreak/>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per System Center Configuration Manager e System Center Endpoint Protection</w:t>
            </w:r>
            <w:r>
              <w:fldChar w:fldCharType="begin"/>
            </w:r>
            <w:r>
              <w:instrText>XE "Componente Aggiuntivo per Windows Intune per System Center Configuration Manager e System Center Endpoint Protection"</w:instrText>
            </w:r>
            <w:r>
              <w:fldChar w:fldCharType="end"/>
            </w:r>
            <w:r>
              <w:t xml:space="preserve"> (SL per Utente)</w:t>
            </w:r>
            <w:bookmarkEnd w:id="1382"/>
            <w:bookmarkEnd w:id="1383"/>
            <w:bookmarkEnd w:id="1384"/>
            <w:bookmarkEnd w:id="1385"/>
          </w:p>
        </w:tc>
        <w:tc>
          <w:tcPr>
            <w:tcW w:w="630" w:type="dxa"/>
            <w:tcBorders>
              <w:top w:val="dashSmallGap" w:sz="4" w:space="0" w:color="BFBFBF" w:themeColor="background1" w:themeShade="BF"/>
              <w:left w:val="nil"/>
              <w:bottom w:val="dashSmallGap" w:sz="4" w:space="0" w:color="BFBFBF" w:themeColor="background1" w:themeShade="BF"/>
              <w:right w:val="nil"/>
            </w:tcBorders>
            <w:vAlign w:val="center"/>
          </w:tcPr>
          <w:p w:rsidR="0087547F" w:rsidRDefault="0087547F" w:rsidP="0087547F">
            <w:pPr>
              <w:pStyle w:val="ProductList-OfferingBody"/>
              <w:ind w:left="-113"/>
              <w:jc w:val="center"/>
            </w:pPr>
          </w:p>
        </w:tc>
        <w:tc>
          <w:tcPr>
            <w:tcW w:w="630" w:type="dxa"/>
            <w:tcBorders>
              <w:left w:val="single" w:sz="12" w:space="0" w:color="FFFFFF" w:themeColor="background1"/>
            </w:tcBorders>
            <w:shd w:val="clear" w:color="auto" w:fill="BFBFBF" w:themeFill="background1" w:themeFillShade="BF"/>
            <w:vAlign w:val="center"/>
          </w:tcPr>
          <w:p w:rsidR="0087547F" w:rsidRDefault="0087547F" w:rsidP="0087547F">
            <w:pPr>
              <w:pStyle w:val="ProductList-OfferingBody"/>
              <w:ind w:left="-113"/>
              <w:jc w:val="center"/>
            </w:pPr>
          </w:p>
        </w:tc>
        <w:tc>
          <w:tcPr>
            <w:tcW w:w="690" w:type="dxa"/>
            <w:shd w:val="clear" w:color="auto" w:fill="70AD47" w:themeFill="accent6"/>
            <w:vAlign w:val="center"/>
          </w:tcPr>
          <w:p w:rsidR="0087547F" w:rsidRPr="00D45777" w:rsidRDefault="0087547F" w:rsidP="0087547F">
            <w:pPr>
              <w:pStyle w:val="ProductList-OfferingBody"/>
              <w:ind w:left="-113"/>
              <w:jc w:val="center"/>
              <w:rPr>
                <w:bCs/>
              </w:rPr>
            </w:pPr>
            <w:r w:rsidRPr="00D45777">
              <w:rPr>
                <w:bCs/>
              </w:rPr>
              <w:fldChar w:fldCharType="begin"/>
            </w:r>
            <w:r w:rsidRPr="00D45777">
              <w:rPr>
                <w:bCs/>
                <w:color w:val="1F497D"/>
              </w:rPr>
              <w:instrText>AutoTextList  \s NoStyle \t “</w:instrText>
            </w:r>
            <w:r w:rsidRPr="00D45777">
              <w:rPr>
                <w:bCs/>
              </w:rPr>
              <w:instrText>Prodotto Aggiuntivo</w:instrText>
            </w:r>
            <w:r w:rsidRPr="00D45777">
              <w:rPr>
                <w:bCs/>
                <w:color w:val="1F497D"/>
              </w:rPr>
              <w:instrText>”</w:instrText>
            </w:r>
            <w:r w:rsidRPr="00D45777">
              <w:rPr>
                <w:bCs/>
              </w:rPr>
              <w:fldChar w:fldCharType="separate"/>
            </w:r>
            <w:r w:rsidRPr="00D45777">
              <w:rPr>
                <w:bCs/>
              </w:rPr>
              <w:t xml:space="preserve"> </w:t>
            </w:r>
            <w:r w:rsidRPr="00D45777">
              <w:rPr>
                <w:bCs/>
                <w:lang w:val="it-IT"/>
              </w:rPr>
              <w:t>A</w:t>
            </w:r>
            <w:r w:rsidRPr="00D45777">
              <w:rPr>
                <w:bCs/>
              </w:rPr>
              <w:fldChar w:fldCharType="end"/>
            </w:r>
          </w:p>
        </w:tc>
        <w:tc>
          <w:tcPr>
            <w:tcW w:w="739" w:type="dxa"/>
            <w:shd w:val="clear" w:color="auto" w:fill="70AD47" w:themeFill="accent6"/>
            <w:vAlign w:val="center"/>
          </w:tcPr>
          <w:p w:rsidR="0087547F" w:rsidRPr="00AE421C" w:rsidRDefault="0087547F" w:rsidP="0087547F">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Pr>
                <w:bCs/>
              </w:rPr>
              <w:t>,</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8"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Pr="00D45777" w:rsidRDefault="0087547F" w:rsidP="0087547F">
            <w:pPr>
              <w:pStyle w:val="ProductList-OfferingBody"/>
              <w:ind w:left="-113"/>
              <w:jc w:val="center"/>
              <w:rPr>
                <w:bCs/>
              </w:rP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907" w:type="dxa"/>
            <w:shd w:val="clear" w:color="auto" w:fill="70AD47" w:themeFill="accent6"/>
            <w:vAlign w:val="center"/>
          </w:tcPr>
          <w:p w:rsidR="0087547F" w:rsidRPr="00D45777" w:rsidRDefault="0087547F" w:rsidP="0087547F">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87547F" w:rsidTr="008A2098">
        <w:trPr>
          <w:cantSplit/>
        </w:trPr>
        <w:tc>
          <w:tcPr>
            <w:tcW w:w="3510" w:type="dxa"/>
            <w:tcBorders>
              <w:top w:val="dashSmallGap" w:sz="4" w:space="0" w:color="BFBFBF" w:themeColor="background1" w:themeShade="BF"/>
              <w:left w:val="nil"/>
              <w:bottom w:val="nil"/>
              <w:right w:val="nil"/>
            </w:tcBorders>
          </w:tcPr>
          <w:p w:rsidR="0087547F" w:rsidRDefault="0087547F" w:rsidP="0087547F">
            <w:pPr>
              <w:pStyle w:val="ProductList-Offering1"/>
            </w:pPr>
            <w:bookmarkStart w:id="1386" w:name="_Toc380513426"/>
            <w:bookmarkStart w:id="1387" w:name="_Toc380655476"/>
            <w:bookmarkStart w:id="1388" w:name="_Toc386626509"/>
            <w:bookmarkStart w:id="1389" w:name="_Toc379797394"/>
            <w:r>
              <w:t>USL Add-on per Windows Intune</w:t>
            </w:r>
            <w:r>
              <w:fldChar w:fldCharType="begin"/>
            </w:r>
            <w:r>
              <w:instrText>XE "Windows Intune"</w:instrText>
            </w:r>
            <w:r>
              <w:fldChar w:fldCharType="end"/>
            </w:r>
            <w:r>
              <w:t xml:space="preserve"> Extra Storage 1 GB</w:t>
            </w:r>
            <w:bookmarkEnd w:id="1386"/>
            <w:bookmarkEnd w:id="1387"/>
            <w:bookmarkEnd w:id="1388"/>
            <w:r>
              <w:fldChar w:fldCharType="begin"/>
            </w:r>
            <w:r>
              <w:instrText>XE "USL Add-on per Windows Intune Extra Storage 1 GB"</w:instrText>
            </w:r>
            <w:r>
              <w:fldChar w:fldCharType="end"/>
            </w:r>
            <w:bookmarkEnd w:id="1389"/>
          </w:p>
        </w:tc>
        <w:tc>
          <w:tcPr>
            <w:tcW w:w="630" w:type="dxa"/>
            <w:tcBorders>
              <w:top w:val="dashSmallGap" w:sz="4" w:space="0" w:color="BFBFBF" w:themeColor="background1" w:themeShade="BF"/>
              <w:left w:val="nil"/>
              <w:bottom w:val="nil"/>
              <w:right w:val="nil"/>
            </w:tcBorders>
            <w:vAlign w:val="center"/>
          </w:tcPr>
          <w:p w:rsidR="0087547F" w:rsidRDefault="0087547F" w:rsidP="0087547F">
            <w:pPr>
              <w:pStyle w:val="ProductList-OfferingBody"/>
              <w:ind w:left="-113"/>
              <w:jc w:val="center"/>
            </w:pPr>
            <w:r>
              <w:t>1</w:t>
            </w:r>
          </w:p>
        </w:tc>
        <w:tc>
          <w:tcPr>
            <w:tcW w:w="630" w:type="dxa"/>
            <w:tcBorders>
              <w:left w:val="single" w:sz="12" w:space="0" w:color="FFFFFF" w:themeColor="background1"/>
            </w:tcBorders>
            <w:shd w:val="clear" w:color="auto" w:fill="BFBFBF" w:themeFill="background1" w:themeFillShade="BF"/>
            <w:vAlign w:val="center"/>
          </w:tcPr>
          <w:p w:rsidR="0087547F" w:rsidRDefault="0087547F" w:rsidP="0087547F">
            <w:pPr>
              <w:pStyle w:val="ProductList-OfferingBody"/>
              <w:ind w:left="-113"/>
              <w:jc w:val="center"/>
            </w:pPr>
          </w:p>
        </w:tc>
        <w:tc>
          <w:tcPr>
            <w:tcW w:w="690" w:type="dxa"/>
            <w:shd w:val="clear" w:color="auto" w:fill="70AD47" w:themeFill="accent6"/>
            <w:vAlign w:val="center"/>
          </w:tcPr>
          <w:p w:rsidR="0087547F" w:rsidRPr="00D45777" w:rsidRDefault="0087547F" w:rsidP="0087547F">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70AD47" w:themeFill="accent6"/>
            <w:vAlign w:val="center"/>
          </w:tcPr>
          <w:p w:rsidR="0087547F" w:rsidRPr="00AE421C" w:rsidRDefault="0087547F" w:rsidP="0087547F">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Pr>
                <w:bCs/>
              </w:rPr>
              <w:t>,</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70AD47" w:themeFill="accent6"/>
            <w:vAlign w:val="center"/>
          </w:tcPr>
          <w:p w:rsidR="0087547F" w:rsidRDefault="0087547F" w:rsidP="0087547F">
            <w:pPr>
              <w:pStyle w:val="ProductList-OfferingBody"/>
              <w:ind w:left="-113"/>
              <w:jc w:val="center"/>
            </w:pPr>
          </w:p>
        </w:tc>
        <w:tc>
          <w:tcPr>
            <w:tcW w:w="738"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739" w:type="dxa"/>
            <w:shd w:val="clear" w:color="auto" w:fill="BFBFBF" w:themeFill="background1" w:themeFillShade="BF"/>
            <w:vAlign w:val="center"/>
          </w:tcPr>
          <w:p w:rsidR="0087547F" w:rsidRPr="00D45777" w:rsidRDefault="0087547F" w:rsidP="0087547F">
            <w:pPr>
              <w:pStyle w:val="ProductList-OfferingBody"/>
              <w:ind w:left="-113"/>
              <w:jc w:val="center"/>
              <w:rPr>
                <w:bCs/>
              </w:rPr>
            </w:pPr>
          </w:p>
        </w:tc>
        <w:tc>
          <w:tcPr>
            <w:tcW w:w="739" w:type="dxa"/>
            <w:shd w:val="clear" w:color="auto" w:fill="BFBFBF" w:themeFill="background1" w:themeFillShade="BF"/>
            <w:vAlign w:val="center"/>
          </w:tcPr>
          <w:p w:rsidR="0087547F" w:rsidRDefault="0087547F" w:rsidP="0087547F">
            <w:pPr>
              <w:pStyle w:val="ProductList-OfferingBody"/>
              <w:ind w:left="-113"/>
              <w:jc w:val="center"/>
            </w:pPr>
          </w:p>
        </w:tc>
        <w:tc>
          <w:tcPr>
            <w:tcW w:w="907" w:type="dxa"/>
            <w:shd w:val="clear" w:color="auto" w:fill="BFBFBF" w:themeFill="background1" w:themeFillShade="BF"/>
            <w:vAlign w:val="center"/>
          </w:tcPr>
          <w:p w:rsidR="0087547F" w:rsidRDefault="0087547F" w:rsidP="0087547F">
            <w:pPr>
              <w:pStyle w:val="ProductList-OfferingBody"/>
              <w:ind w:left="-113"/>
              <w:jc w:val="center"/>
            </w:pP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41"/>
        <w:gridCol w:w="3384"/>
        <w:gridCol w:w="3567"/>
      </w:tblGrid>
      <w:tr w:rsidR="00782C7B" w:rsidRPr="00ED0B44" w:rsidTr="00C856A8">
        <w:tc>
          <w:tcPr>
            <w:tcW w:w="3780" w:type="dxa"/>
          </w:tcPr>
          <w:p w:rsidR="00782C7B" w:rsidRDefault="0000793E" w:rsidP="0000793E">
            <w:pPr>
              <w:pStyle w:val="ProductList-Body"/>
              <w:spacing w:before="20" w:after="20"/>
            </w:pPr>
            <w:r>
              <w:t xml:space="preserve">Idoneità alla Riduzione: </w:t>
            </w:r>
            <w:r>
              <w:rPr>
                <w:b/>
              </w:rPr>
              <w:t>Tutti</w:t>
            </w:r>
          </w:p>
        </w:tc>
        <w:tc>
          <w:tcPr>
            <w:tcW w:w="3420" w:type="dxa"/>
          </w:tcPr>
          <w:p w:rsidR="00782C7B" w:rsidRPr="0000793E" w:rsidRDefault="0000793E" w:rsidP="00BA49EA">
            <w:pPr>
              <w:pStyle w:val="ProductList-Body"/>
              <w:spacing w:before="20" w:after="20"/>
              <w:rPr>
                <w:b/>
              </w:rPr>
            </w:pPr>
            <w:r>
              <w:t xml:space="preserve">Pool di Prodotti: </w:t>
            </w:r>
            <w:r>
              <w:rPr>
                <w:b/>
              </w:rPr>
              <w:t>Server</w:t>
            </w:r>
          </w:p>
        </w:tc>
        <w:tc>
          <w:tcPr>
            <w:tcW w:w="3600" w:type="dxa"/>
          </w:tcPr>
          <w:p w:rsidR="00782C7B" w:rsidRPr="001B7167" w:rsidRDefault="0000793E" w:rsidP="00E44D76">
            <w:pPr>
              <w:pStyle w:val="ProductList-Body"/>
              <w:spacing w:before="20" w:after="20"/>
              <w:rPr>
                <w:b/>
                <w:lang w:val="it-IT"/>
              </w:rPr>
            </w:pPr>
            <w:r w:rsidRPr="001B7167">
              <w:rPr>
                <w:lang w:val="it-IT"/>
              </w:rPr>
              <w:t xml:space="preserve">Idoneità alla Transizione: </w:t>
            </w:r>
            <w:r w:rsidRPr="001B7167">
              <w:rPr>
                <w:b/>
                <w:lang w:val="it-IT"/>
              </w:rPr>
              <w:t>Windows Intune</w:t>
            </w:r>
            <w:r>
              <w:fldChar w:fldCharType="begin"/>
            </w:r>
            <w:r w:rsidRPr="001B7167">
              <w:rPr>
                <w:lang w:val="it-IT"/>
              </w:rPr>
              <w:instrText>XE "Windows Intune"</w:instrText>
            </w:r>
            <w:r>
              <w:fldChar w:fldCharType="end"/>
            </w:r>
          </w:p>
        </w:tc>
      </w:tr>
      <w:tr w:rsidR="00782C7B" w:rsidTr="00C856A8">
        <w:tc>
          <w:tcPr>
            <w:tcW w:w="3780" w:type="dxa"/>
          </w:tcPr>
          <w:p w:rsidR="00782C7B" w:rsidRPr="001B7167" w:rsidRDefault="0000793E" w:rsidP="0000793E">
            <w:pPr>
              <w:pStyle w:val="ProductList-Body"/>
              <w:spacing w:before="20" w:after="20"/>
              <w:rPr>
                <w:lang w:val="it-IT"/>
              </w:rPr>
            </w:pPr>
            <w:r w:rsidRPr="001B7167">
              <w:rPr>
                <w:lang w:val="it-IT"/>
              </w:rPr>
              <w:t xml:space="preserve">Idoneità alla Procedura di Ordine True-up: </w:t>
            </w:r>
            <w:r w:rsidRPr="001B7167">
              <w:rPr>
                <w:b/>
                <w:lang w:val="it-IT"/>
              </w:rPr>
              <w:t>Tutti</w:t>
            </w:r>
          </w:p>
        </w:tc>
        <w:tc>
          <w:tcPr>
            <w:tcW w:w="3420" w:type="dxa"/>
          </w:tcPr>
          <w:p w:rsidR="00782C7B" w:rsidRPr="001B7167" w:rsidRDefault="0000793E" w:rsidP="0000793E">
            <w:pPr>
              <w:pStyle w:val="ProductList-Body"/>
              <w:spacing w:before="20" w:after="20"/>
              <w:rPr>
                <w:b/>
                <w:lang w:val="it-IT"/>
              </w:rPr>
            </w:pPr>
            <w:r w:rsidRPr="001B7167">
              <w:rPr>
                <w:lang w:val="it-IT"/>
              </w:rPr>
              <w:t xml:space="preserve">Idoneità al Periodo di Validità Esteso: </w:t>
            </w:r>
            <w:r w:rsidRPr="001B7167">
              <w:rPr>
                <w:b/>
                <w:lang w:val="it-IT"/>
              </w:rPr>
              <w:t>Tutti</w:t>
            </w:r>
          </w:p>
        </w:tc>
        <w:tc>
          <w:tcPr>
            <w:tcW w:w="3600" w:type="dxa"/>
          </w:tcPr>
          <w:p w:rsidR="00782C7B" w:rsidRPr="0000793E" w:rsidRDefault="00E44D76"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00793E" w:rsidRPr="001B7167" w:rsidRDefault="0000793E" w:rsidP="0000793E">
      <w:pPr>
        <w:pStyle w:val="ProductList-Body"/>
        <w:rPr>
          <w:lang w:val="it-IT"/>
        </w:rPr>
      </w:pPr>
      <w:r w:rsidRPr="001B7167">
        <w:rPr>
          <w:b/>
          <w:color w:val="00188F"/>
          <w:lang w:val="it-IT"/>
        </w:rPr>
        <w:t>Offerta di Windows Intune</w:t>
      </w:r>
      <w:r>
        <w:fldChar w:fldCharType="begin"/>
      </w:r>
      <w:r w:rsidRPr="001B7167">
        <w:rPr>
          <w:lang w:val="it-IT"/>
        </w:rPr>
        <w:instrText>XE "Windows Intune"</w:instrText>
      </w:r>
      <w:r>
        <w:fldChar w:fldCharType="end"/>
      </w:r>
      <w:r w:rsidRPr="001B7167">
        <w:rPr>
          <w:b/>
          <w:color w:val="00188F"/>
          <w:lang w:val="it-IT"/>
        </w:rPr>
        <w:t xml:space="preserve"> (Dispositivo) per le Società in possesso di Microsoft Desktop Optimization Pack (MDOP</w:t>
      </w:r>
      <w:r>
        <w:fldChar w:fldCharType="begin"/>
      </w:r>
      <w:r w:rsidRPr="001B7167">
        <w:rPr>
          <w:lang w:val="it-IT"/>
        </w:rPr>
        <w:instrText>XE "MDOP"</w:instrText>
      </w:r>
      <w:r>
        <w:fldChar w:fldCharType="end"/>
      </w:r>
      <w:r w:rsidRPr="001B7167">
        <w:rPr>
          <w:b/>
          <w:color w:val="00188F"/>
          <w:lang w:val="it-IT"/>
        </w:rPr>
        <w:t>) che utilizzano Asset Inventory Service</w:t>
      </w:r>
    </w:p>
    <w:p w:rsidR="00782C7B" w:rsidRPr="001B7167" w:rsidRDefault="0000793E" w:rsidP="0000793E">
      <w:pPr>
        <w:pStyle w:val="ProductList-Body"/>
        <w:rPr>
          <w:lang w:val="it-IT"/>
        </w:rPr>
      </w:pPr>
      <w:r w:rsidRPr="001B7167">
        <w:rPr>
          <w:lang w:val="it-IT"/>
        </w:rPr>
        <w:t>Per informazioni sulla presente offerta, le società potranno fare riferimento alla Lista dei Prodotti del mese di ottobre 2013 disponibile all</w:t>
      </w:r>
      <w:r w:rsidR="001B7167">
        <w:rPr>
          <w:lang w:val="it-IT"/>
        </w:rPr>
        <w:t>’</w:t>
      </w:r>
      <w:r w:rsidRPr="001B7167">
        <w:rPr>
          <w:lang w:val="it-IT"/>
        </w:rPr>
        <w:t xml:space="preserve">indirizzo </w:t>
      </w:r>
      <w:hyperlink r:id="rId49" w:history="1">
        <w:r w:rsidRPr="001B7167">
          <w:rPr>
            <w:rStyle w:val="Hyperlink"/>
            <w:lang w:val="it-IT"/>
          </w:rPr>
          <w:t>http://go.microsoft.com/?linkid=9839207</w:t>
        </w:r>
      </w:hyperlink>
      <w:r w:rsidRPr="001B7167">
        <w:rPr>
          <w:lang w:val="it-IT"/>
        </w:rPr>
        <w:t>.</w:t>
      </w:r>
    </w:p>
    <w:p w:rsidR="008F0097" w:rsidRPr="001B7167" w:rsidRDefault="008F0097" w:rsidP="0000793E">
      <w:pPr>
        <w:pStyle w:val="ProductList-Body"/>
        <w:rPr>
          <w:lang w:val="it-IT"/>
        </w:rPr>
      </w:pPr>
    </w:p>
    <w:p w:rsidR="008F0097" w:rsidRPr="001B7167" w:rsidRDefault="008F0097" w:rsidP="008F0097">
      <w:pPr>
        <w:pStyle w:val="ProductList-Body"/>
        <w:rPr>
          <w:lang w:val="it-IT"/>
        </w:rPr>
      </w:pPr>
      <w:r w:rsidRPr="001B7167">
        <w:rPr>
          <w:b/>
          <w:color w:val="00188F"/>
          <w:lang w:val="it-IT"/>
        </w:rPr>
        <w:t>Windows Intune</w:t>
      </w:r>
      <w:r>
        <w:fldChar w:fldCharType="begin"/>
      </w:r>
      <w:r w:rsidRPr="001B7167">
        <w:rPr>
          <w:lang w:val="it-IT"/>
        </w:rPr>
        <w:instrText>XE "Windows Intune"</w:instrText>
      </w:r>
      <w:r>
        <w:fldChar w:fldCharType="end"/>
      </w:r>
      <w:r w:rsidRPr="001B7167">
        <w:rPr>
          <w:b/>
          <w:color w:val="00188F"/>
          <w:lang w:val="it-IT"/>
        </w:rPr>
        <w:t xml:space="preserve"> (Dispositivo) e Componente Aggiuntivo di Windows Intune (Dispositivo)</w:t>
      </w:r>
    </w:p>
    <w:p w:rsidR="008F0097" w:rsidRPr="001B7167" w:rsidRDefault="008F0097" w:rsidP="008F0097">
      <w:pPr>
        <w:pStyle w:val="ProductList-Body"/>
        <w:rPr>
          <w:lang w:val="it-IT"/>
        </w:rPr>
      </w:pPr>
      <w:r w:rsidRPr="001B7167">
        <w:rPr>
          <w:lang w:val="it-IT"/>
        </w:rPr>
        <w:t>Solo le società con SL attive per Windows Intune (Dispositivo) e/o SL Add-on per Windows Intune (Dispositivo) sono idonee ad acquistare tali licenze per coprire i desktop aggiunti alla loro organizzazione. Le società con SL per Dispositivo attive per Windows Intune potranno essere idonee a</w:t>
      </w:r>
      <w:r w:rsidR="009C348C" w:rsidRPr="001B7167">
        <w:rPr>
          <w:lang w:val="it-IT"/>
        </w:rPr>
        <w:t> </w:t>
      </w:r>
      <w:r w:rsidRPr="001B7167">
        <w:rPr>
          <w:lang w:val="it-IT"/>
        </w:rPr>
        <w:t>ricevere certi vantaggi.</w:t>
      </w:r>
      <w:r w:rsidR="00443484" w:rsidRPr="001B7167">
        <w:rPr>
          <w:lang w:val="it-IT"/>
        </w:rPr>
        <w:t xml:space="preserve"> </w:t>
      </w:r>
      <w:r w:rsidRPr="001B7167">
        <w:rPr>
          <w:lang w:val="it-IT"/>
        </w:rPr>
        <w:t>Per dettagli le società potranno prendere visione dell</w:t>
      </w:r>
      <w:r w:rsidR="001B7167">
        <w:rPr>
          <w:lang w:val="it-IT"/>
        </w:rPr>
        <w:t>’</w:t>
      </w:r>
      <w:r w:rsidRPr="001B7167">
        <w:rPr>
          <w:lang w:val="it-IT"/>
        </w:rPr>
        <w:t>Articolo relativo ai Vantaggi del Programma, ai Vantaggi di Software Assurance e ai Vantaggi dei Servizi Online della Lista dei Prodotti del mese di gennaio 2014.</w:t>
      </w:r>
    </w:p>
    <w:bookmarkStart w:id="1390" w:name="_Toc378147671"/>
    <w:bookmarkStart w:id="1391" w:name="_Toc378151568"/>
    <w:p w:rsidR="00585A48" w:rsidRPr="001B7167" w:rsidRDefault="003A7BC8" w:rsidP="00585A48">
      <w:pPr>
        <w:pStyle w:val="ProductList-Body"/>
        <w:shd w:val="clear" w:color="auto" w:fill="A6A6A6" w:themeFill="background1" w:themeFillShade="A6"/>
        <w:spacing w:before="120" w:after="240"/>
        <w:jc w:val="right"/>
        <w:rPr>
          <w:lang w:val="it-IT"/>
        </w:rPr>
      </w:pPr>
      <w:r>
        <w:fldChar w:fldCharType="begin"/>
      </w:r>
      <w:r w:rsidRPr="001B7167">
        <w:rPr>
          <w:lang w:val="it-IT"/>
        </w:rPr>
        <w:instrText>HYPERLINK  \l "ToC"</w:instrText>
      </w:r>
      <w:r>
        <w:fldChar w:fldCharType="separate"/>
      </w:r>
      <w:r w:rsidRPr="001B7167">
        <w:rPr>
          <w:rStyle w:val="Hyperlink"/>
          <w:sz w:val="16"/>
          <w:szCs w:val="16"/>
          <w:lang w:val="it-IT"/>
        </w:rPr>
        <w:t>Sommario</w:t>
      </w:r>
      <w:r>
        <w:fldChar w:fldCharType="end"/>
      </w:r>
      <w:r w:rsidRPr="001B7167">
        <w:rPr>
          <w:sz w:val="16"/>
          <w:szCs w:val="16"/>
          <w:lang w:val="it-IT"/>
        </w:rPr>
        <w:t xml:space="preserve"> / </w:t>
      </w:r>
      <w:hyperlink w:anchor="ChartKey" w:history="1">
        <w:r w:rsidRPr="001B7167">
          <w:rPr>
            <w:rStyle w:val="Hyperlink"/>
            <w:sz w:val="16"/>
            <w:szCs w:val="16"/>
            <w:lang w:val="it-IT"/>
          </w:rPr>
          <w:t>Codici Tabella</w:t>
        </w:r>
      </w:hyperlink>
      <w:r w:rsidRPr="001B7167">
        <w:rPr>
          <w:sz w:val="16"/>
          <w:szCs w:val="16"/>
          <w:lang w:val="it-IT"/>
        </w:rPr>
        <w:t xml:space="preserve"> / </w:t>
      </w:r>
      <w:hyperlink w:anchor="Index" w:history="1">
        <w:r w:rsidRPr="001B7167">
          <w:rPr>
            <w:rStyle w:val="Hyperlink"/>
            <w:sz w:val="16"/>
            <w:szCs w:val="16"/>
            <w:lang w:val="it-IT"/>
          </w:rPr>
          <w:t>Indice</w:t>
        </w:r>
      </w:hyperlink>
    </w:p>
    <w:p w:rsidR="00EE40B5" w:rsidRPr="001B7167" w:rsidRDefault="00FA00BF" w:rsidP="00680B4D">
      <w:pPr>
        <w:pStyle w:val="ProductList-OfferingGroupHeading"/>
        <w:outlineLvl w:val="1"/>
        <w:rPr>
          <w:lang w:val="it-IT"/>
        </w:rPr>
      </w:pPr>
      <w:bookmarkStart w:id="1392" w:name="_Toc379797395"/>
      <w:bookmarkStart w:id="1393" w:name="_Toc380513427"/>
      <w:bookmarkStart w:id="1394" w:name="_Toc380655477"/>
      <w:bookmarkStart w:id="1395" w:name="_Toc386626510"/>
      <w:r w:rsidRPr="001B7167">
        <w:rPr>
          <w:lang w:val="it-IT"/>
        </w:rPr>
        <w:t>Altri Servizi Online</w:t>
      </w:r>
      <w:bookmarkEnd w:id="1390"/>
      <w:bookmarkEnd w:id="1391"/>
      <w:bookmarkEnd w:id="1392"/>
      <w:bookmarkEnd w:id="1393"/>
      <w:bookmarkEnd w:id="1394"/>
      <w:bookmarkEnd w:id="1395"/>
    </w:p>
    <w:p w:rsidR="00661180" w:rsidRPr="004C09A1" w:rsidRDefault="00661180" w:rsidP="00930D5E">
      <w:pPr>
        <w:pStyle w:val="ProductList-Offering2Heading"/>
        <w:outlineLvl w:val="2"/>
      </w:pPr>
      <w:r w:rsidRPr="001B7167">
        <w:rPr>
          <w:lang w:val="it-IT"/>
        </w:rPr>
        <w:tab/>
      </w:r>
      <w:bookmarkStart w:id="1396" w:name="_Toc378147672"/>
      <w:bookmarkStart w:id="1397" w:name="_Toc378151569"/>
      <w:bookmarkStart w:id="1398" w:name="_Toc379797396"/>
      <w:bookmarkStart w:id="1399" w:name="_Toc380513428"/>
      <w:bookmarkStart w:id="1400" w:name="_Toc380655478"/>
      <w:bookmarkStart w:id="1401" w:name="_Toc386626511"/>
      <w:r>
        <w:t>Azure Rights Management</w:t>
      </w:r>
      <w:bookmarkEnd w:id="1396"/>
      <w:bookmarkEnd w:id="1397"/>
      <w:bookmarkEnd w:id="1398"/>
      <w:bookmarkEnd w:id="1399"/>
      <w:bookmarkEnd w:id="1400"/>
      <w:bookmarkEnd w:id="1401"/>
      <w:r>
        <w:fldChar w:fldCharType="begin"/>
      </w:r>
      <w:r>
        <w:instrText>XE "Azure Rights Management"</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59"/>
        <w:gridCol w:w="738"/>
        <w:gridCol w:w="739"/>
        <w:gridCol w:w="739"/>
        <w:gridCol w:w="739"/>
        <w:gridCol w:w="739"/>
        <w:gridCol w:w="738"/>
        <w:gridCol w:w="739"/>
        <w:gridCol w:w="739"/>
        <w:gridCol w:w="739"/>
        <w:gridCol w:w="892"/>
      </w:tblGrid>
      <w:tr w:rsidR="00B32499" w:rsidTr="003D0962">
        <w:trPr>
          <w:cantSplit/>
          <w:tblHeader/>
        </w:trPr>
        <w:tc>
          <w:tcPr>
            <w:tcW w:w="3259" w:type="dxa"/>
            <w:tcBorders>
              <w:bottom w:val="nil"/>
            </w:tcBorders>
            <w:shd w:val="clear" w:color="auto" w:fill="00188F"/>
          </w:tcPr>
          <w:p w:rsidR="00B32499" w:rsidRPr="00EE0836" w:rsidRDefault="00B32499"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B32499" w:rsidRPr="00EE0836" w:rsidRDefault="00B32499"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892"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32499" w:rsidTr="003D0962">
        <w:trPr>
          <w:cantSplit/>
          <w:tblHeader/>
        </w:trPr>
        <w:tc>
          <w:tcPr>
            <w:tcW w:w="3259" w:type="dxa"/>
            <w:tcBorders>
              <w:top w:val="nil"/>
              <w:left w:val="nil"/>
              <w:bottom w:val="dashSmallGap" w:sz="4" w:space="0" w:color="BFBFBF" w:themeColor="background1" w:themeShade="BF"/>
              <w:right w:val="nil"/>
            </w:tcBorders>
          </w:tcPr>
          <w:p w:rsidR="00B32499" w:rsidRDefault="00B32499" w:rsidP="00C2472D">
            <w:pPr>
              <w:pStyle w:val="ProductList-Offering2"/>
            </w:pPr>
            <w:bookmarkStart w:id="1402" w:name="_Toc379797397"/>
            <w:bookmarkStart w:id="1403" w:name="_Toc380513429"/>
            <w:bookmarkStart w:id="1404" w:name="_Toc380655479"/>
            <w:bookmarkStart w:id="1405" w:name="_Toc386626512"/>
            <w:r>
              <w:t>Azure Rights Management</w:t>
            </w:r>
            <w:r>
              <w:fldChar w:fldCharType="begin"/>
            </w:r>
            <w:r>
              <w:instrText>XE "Azure Rights Management"</w:instrText>
            </w:r>
            <w:r>
              <w:fldChar w:fldCharType="end"/>
            </w:r>
            <w:r>
              <w:t xml:space="preserve"> (SL per Utente)</w:t>
            </w:r>
            <w:bookmarkEnd w:id="1402"/>
            <w:bookmarkEnd w:id="1403"/>
            <w:bookmarkEnd w:id="1404"/>
            <w:bookmarkEnd w:id="1405"/>
          </w:p>
        </w:tc>
        <w:tc>
          <w:tcPr>
            <w:tcW w:w="738" w:type="dxa"/>
            <w:tcBorders>
              <w:top w:val="nil"/>
              <w:left w:val="nil"/>
              <w:bottom w:val="dashSmallGap" w:sz="4" w:space="0" w:color="BFBFBF" w:themeColor="background1" w:themeShade="BF"/>
              <w:right w:val="nil"/>
            </w:tcBorders>
            <w:vAlign w:val="center"/>
          </w:tcPr>
          <w:p w:rsidR="00B32499" w:rsidRDefault="00B32499"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B32499" w:rsidRDefault="00B32499" w:rsidP="00C4636F">
            <w:pPr>
              <w:pStyle w:val="ProductList-OfferingBody"/>
              <w:ind w:left="-113"/>
              <w:jc w:val="center"/>
            </w:pPr>
          </w:p>
        </w:tc>
        <w:tc>
          <w:tcPr>
            <w:tcW w:w="739" w:type="dxa"/>
            <w:shd w:val="clear" w:color="auto" w:fill="70AD47" w:themeFill="accent6"/>
            <w:vAlign w:val="center"/>
          </w:tcPr>
          <w:p w:rsidR="00B32499" w:rsidRPr="00D45777" w:rsidRDefault="00B32499" w:rsidP="00923FC7">
            <w:pPr>
              <w:pStyle w:val="ProductList-OfferingBody"/>
              <w:ind w:left="-113"/>
              <w:jc w:val="center"/>
              <w:rPr>
                <w:bCs/>
              </w:rPr>
            </w:pPr>
            <w:r w:rsidRPr="00D45777">
              <w:rPr>
                <w:bCs/>
              </w:rPr>
              <w:fldChar w:fldCharType="begin"/>
            </w:r>
            <w:r w:rsidRPr="00B25F3D">
              <w:rPr>
                <w:bCs/>
                <w:color w:val="1F497D"/>
              </w:rPr>
              <w:instrText>AutoTextList  \s NoStyle \t “</w:instrText>
            </w:r>
            <w:r w:rsidRPr="00B25F3D">
              <w:rPr>
                <w:bCs/>
              </w:rPr>
              <w:instrText>Prodotto Aggiuntivo</w:instrText>
            </w:r>
            <w:r w:rsidRPr="00B25F3D">
              <w:rPr>
                <w:bCs/>
                <w:color w:val="1F497D"/>
              </w:rPr>
              <w:instrText>”</w:instrText>
            </w:r>
            <w:r w:rsidRPr="00D45777">
              <w:rPr>
                <w:bCs/>
              </w:rPr>
              <w:fldChar w:fldCharType="separate"/>
            </w:r>
            <w:r w:rsidRPr="00B25F3D">
              <w:rPr>
                <w:bCs/>
              </w:rPr>
              <w:t xml:space="preserve"> </w:t>
            </w:r>
            <w:r w:rsidRPr="00D45777">
              <w:rPr>
                <w:bCs/>
                <w:lang w:val="it-IT"/>
              </w:rPr>
              <w:t>A</w:t>
            </w:r>
            <w:r w:rsidRPr="00D45777">
              <w:rPr>
                <w:bCs/>
              </w:rPr>
              <w:fldChar w:fldCharType="end"/>
            </w: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70AD47" w:themeFill="accent6"/>
            <w:vAlign w:val="center"/>
          </w:tcPr>
          <w:p w:rsidR="00B32499" w:rsidRDefault="00B32499" w:rsidP="00923FC7">
            <w:pPr>
              <w:pStyle w:val="ProductList-OfferingBody"/>
              <w:ind w:left="-113"/>
              <w:jc w:val="center"/>
            </w:pPr>
          </w:p>
        </w:tc>
        <w:tc>
          <w:tcPr>
            <w:tcW w:w="738"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892" w:type="dxa"/>
            <w:shd w:val="clear" w:color="auto" w:fill="70AD47" w:themeFill="accent6"/>
            <w:vAlign w:val="center"/>
          </w:tcPr>
          <w:p w:rsidR="00B32499" w:rsidRPr="00D45777" w:rsidRDefault="00B32499"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B32499" w:rsidTr="003D0962">
        <w:trPr>
          <w:cantSplit/>
          <w:trHeight w:val="44"/>
          <w:tblHeader/>
        </w:trPr>
        <w:tc>
          <w:tcPr>
            <w:tcW w:w="3259" w:type="dxa"/>
            <w:tcBorders>
              <w:top w:val="dashSmallGap" w:sz="4" w:space="0" w:color="BFBFBF" w:themeColor="background1" w:themeShade="BF"/>
              <w:left w:val="nil"/>
              <w:bottom w:val="dashSmallGap" w:sz="4" w:space="0" w:color="BFBFBF" w:themeColor="background1" w:themeShade="BF"/>
              <w:right w:val="nil"/>
            </w:tcBorders>
          </w:tcPr>
          <w:p w:rsidR="00B32499" w:rsidRDefault="00B32499" w:rsidP="00167128">
            <w:pPr>
              <w:pStyle w:val="ProductList-Offering2"/>
            </w:pPr>
            <w:bookmarkStart w:id="1406" w:name="_Toc379797398"/>
            <w:bookmarkStart w:id="1407" w:name="_Toc380513430"/>
            <w:bookmarkStart w:id="1408" w:name="_Toc380655480"/>
            <w:bookmarkStart w:id="1409" w:name="_Toc386626513"/>
            <w:r>
              <w:t>Azure Rights Management</w:t>
            </w:r>
            <w:r>
              <w:fldChar w:fldCharType="begin"/>
            </w:r>
            <w:r>
              <w:instrText>XE "Azure Rights Management"</w:instrText>
            </w:r>
            <w:r>
              <w:fldChar w:fldCharType="end"/>
            </w:r>
            <w:r>
              <w:t xml:space="preserve"> A</w:t>
            </w:r>
            <w:r>
              <w:fldChar w:fldCharType="begin"/>
            </w:r>
            <w:r>
              <w:instrText>XE "Azure Rights Management A"</w:instrText>
            </w:r>
            <w:r>
              <w:fldChar w:fldCharType="end"/>
            </w:r>
            <w:r>
              <w:t xml:space="preserve"> (SL per Utente)</w:t>
            </w:r>
            <w:bookmarkEnd w:id="1406"/>
            <w:bookmarkEnd w:id="1407"/>
            <w:bookmarkEnd w:id="1408"/>
            <w:bookmarkEnd w:id="140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B32499" w:rsidRDefault="00B32499" w:rsidP="00C4636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32499" w:rsidRDefault="00B32499" w:rsidP="00C4636F">
            <w:pPr>
              <w:pStyle w:val="ProductList-OfferingBody"/>
              <w:ind w:left="-113"/>
              <w:jc w:val="center"/>
            </w:pPr>
            <w:r>
              <w:t>1</w:t>
            </w: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70AD47" w:themeFill="accent6"/>
            <w:vAlign w:val="center"/>
          </w:tcPr>
          <w:p w:rsidR="00B32499" w:rsidRPr="00AE421C" w:rsidRDefault="00B32499" w:rsidP="00923FC7">
            <w:pPr>
              <w:pStyle w:val="ProductList-OfferingBody"/>
              <w:ind w:left="-113"/>
              <w:jc w:val="center"/>
              <w:rPr>
                <w:bCs/>
              </w:rPr>
            </w:pPr>
            <w:r w:rsidRPr="00AE421C">
              <w:rPr>
                <w:bCs/>
              </w:rPr>
              <w:fldChar w:fldCharType="begin"/>
            </w:r>
            <w:r w:rsidRPr="00AE421C">
              <w:rPr>
                <w:bCs/>
                <w:color w:val="1F497D"/>
                <w:lang w:val="it-IT"/>
              </w:rPr>
              <w:instrText>AutoTextList  \s NoStyle \t “</w:instrText>
            </w:r>
            <w:r w:rsidRPr="00AE421C">
              <w:rPr>
                <w:bCs/>
                <w:lang w:val="it-IT"/>
              </w:rPr>
              <w:instrText>Prodotto Aggiuntivo</w:instrText>
            </w:r>
            <w:r w:rsidRPr="00AE421C">
              <w:rPr>
                <w:bCs/>
                <w:color w:val="1F497D"/>
                <w:lang w:val="it-IT"/>
              </w:rPr>
              <w:instrText>”</w:instrText>
            </w:r>
            <w:r w:rsidRPr="00AE421C">
              <w:rPr>
                <w:bCs/>
              </w:rPr>
              <w:fldChar w:fldCharType="separate"/>
            </w:r>
            <w:r w:rsidRPr="00AE421C">
              <w:rPr>
                <w:bCs/>
                <w:lang w:val="it-IT"/>
              </w:rPr>
              <w:t xml:space="preserve"> A</w:t>
            </w:r>
            <w:r w:rsidRPr="00AE421C">
              <w:rPr>
                <w:bCs/>
              </w:rPr>
              <w:fldChar w:fldCharType="end"/>
            </w:r>
            <w:r w:rsidR="00434265">
              <w:rPr>
                <w:bCs/>
              </w:rPr>
              <w:t>,</w:t>
            </w:r>
            <w:r w:rsidRPr="00AE421C">
              <w:rPr>
                <w:bCs/>
              </w:rPr>
              <w:fldChar w:fldCharType="begin"/>
            </w:r>
            <w:r w:rsidRPr="00AE421C">
              <w:rPr>
                <w:bCs/>
                <w:lang w:val="it-IT"/>
              </w:rPr>
              <w:instrText xml:space="preserve"> </w:instrText>
            </w:r>
            <w:r w:rsidRPr="00AE421C">
              <w:rPr>
                <w:bCs/>
                <w:color w:val="1F497D"/>
                <w:lang w:val="it-IT"/>
              </w:rPr>
              <w:instrText>AutoTextList  \s NoStyle \t “</w:instrText>
            </w:r>
            <w:r w:rsidRPr="00AE421C">
              <w:rPr>
                <w:bCs/>
                <w:lang w:val="it-IT"/>
              </w:rPr>
              <w:instrText>Offerta Studente</w:instrText>
            </w:r>
            <w:r w:rsidRPr="00AE421C">
              <w:rPr>
                <w:bCs/>
                <w:color w:val="1F497D"/>
                <w:lang w:val="it-IT"/>
              </w:rPr>
              <w:instrText>”</w:instrText>
            </w:r>
            <w:r w:rsidRPr="00AE421C">
              <w:rPr>
                <w:bCs/>
                <w:lang w:val="it-IT"/>
              </w:rPr>
              <w:instrText xml:space="preserve">  </w:instrText>
            </w:r>
            <w:r w:rsidRPr="00AE421C">
              <w:rPr>
                <w:bCs/>
              </w:rPr>
              <w:fldChar w:fldCharType="separate"/>
            </w:r>
            <w:r w:rsidRPr="00AE421C">
              <w:rPr>
                <w:bCs/>
                <w:lang w:val="it-IT"/>
              </w:rPr>
              <w:t>ST</w:t>
            </w:r>
            <w:r w:rsidRPr="00AE421C">
              <w:rPr>
                <w:bCs/>
              </w:rPr>
              <w:fldChar w:fldCharType="end"/>
            </w: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8"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892" w:type="dxa"/>
            <w:shd w:val="clear" w:color="auto" w:fill="BFBFBF" w:themeFill="background1" w:themeFillShade="BF"/>
            <w:vAlign w:val="center"/>
          </w:tcPr>
          <w:p w:rsidR="00B32499" w:rsidRDefault="00B32499" w:rsidP="00923FC7">
            <w:pPr>
              <w:pStyle w:val="ProductList-OfferingBody"/>
              <w:ind w:left="-113"/>
              <w:jc w:val="center"/>
            </w:pPr>
          </w:p>
        </w:tc>
      </w:tr>
      <w:tr w:rsidR="00B32499" w:rsidTr="003D0962">
        <w:trPr>
          <w:cantSplit/>
          <w:tblHeader/>
        </w:trPr>
        <w:tc>
          <w:tcPr>
            <w:tcW w:w="3259" w:type="dxa"/>
            <w:tcBorders>
              <w:top w:val="dashSmallGap" w:sz="4" w:space="0" w:color="BFBFBF" w:themeColor="background1" w:themeShade="BF"/>
              <w:left w:val="nil"/>
              <w:bottom w:val="nil"/>
              <w:right w:val="nil"/>
            </w:tcBorders>
          </w:tcPr>
          <w:p w:rsidR="00B32499" w:rsidRPr="001B7167" w:rsidRDefault="00B32499" w:rsidP="00C2472D">
            <w:pPr>
              <w:pStyle w:val="ProductList-Offering2"/>
              <w:rPr>
                <w:lang w:val="it-IT"/>
              </w:rPr>
            </w:pPr>
            <w:bookmarkStart w:id="1410" w:name="_Toc379797399"/>
            <w:bookmarkStart w:id="1411" w:name="_Toc380513431"/>
            <w:bookmarkStart w:id="1412" w:name="_Toc380655481"/>
            <w:bookmarkStart w:id="1413" w:name="_Toc386626514"/>
            <w:r w:rsidRPr="001B7167">
              <w:rPr>
                <w:lang w:val="it-IT"/>
              </w:rPr>
              <w:t>Componente Aggiuntivo di Azure Rights Management</w:t>
            </w:r>
            <w:r>
              <w:fldChar w:fldCharType="begin"/>
            </w:r>
            <w:r w:rsidRPr="001B7167">
              <w:rPr>
                <w:lang w:val="it-IT"/>
              </w:rPr>
              <w:instrText>XE "Azure Rights Management"</w:instrText>
            </w:r>
            <w:r>
              <w:fldChar w:fldCharType="end"/>
            </w:r>
            <w:r>
              <w:fldChar w:fldCharType="begin"/>
            </w:r>
            <w:r w:rsidRPr="001B7167">
              <w:rPr>
                <w:lang w:val="it-IT"/>
              </w:rPr>
              <w:instrText>XE "Componente Aggiuntivo di Azure Rights Management"</w:instrText>
            </w:r>
            <w:r>
              <w:fldChar w:fldCharType="end"/>
            </w:r>
            <w:r w:rsidRPr="001B7167">
              <w:rPr>
                <w:lang w:val="it-IT"/>
              </w:rPr>
              <w:t xml:space="preserve"> (SL per Utente)</w:t>
            </w:r>
            <w:bookmarkEnd w:id="1410"/>
            <w:bookmarkEnd w:id="1411"/>
            <w:bookmarkEnd w:id="1412"/>
            <w:bookmarkEnd w:id="1413"/>
          </w:p>
        </w:tc>
        <w:tc>
          <w:tcPr>
            <w:tcW w:w="738" w:type="dxa"/>
            <w:tcBorders>
              <w:top w:val="dashSmallGap" w:sz="4" w:space="0" w:color="BFBFBF" w:themeColor="background1" w:themeShade="BF"/>
              <w:left w:val="nil"/>
              <w:bottom w:val="nil"/>
              <w:right w:val="nil"/>
            </w:tcBorders>
            <w:vAlign w:val="center"/>
          </w:tcPr>
          <w:p w:rsidR="00B32499" w:rsidRPr="001B7167" w:rsidRDefault="00B32499" w:rsidP="00C4636F">
            <w:pPr>
              <w:pStyle w:val="ProductList-OfferingBody"/>
              <w:ind w:left="-113"/>
              <w:jc w:val="center"/>
              <w:rPr>
                <w:lang w:val="it-IT"/>
              </w:rPr>
            </w:pPr>
          </w:p>
        </w:tc>
        <w:tc>
          <w:tcPr>
            <w:tcW w:w="739" w:type="dxa"/>
            <w:tcBorders>
              <w:left w:val="single" w:sz="12" w:space="0" w:color="FFFFFF" w:themeColor="background1"/>
            </w:tcBorders>
            <w:shd w:val="clear" w:color="auto" w:fill="BFBFBF" w:themeFill="background1" w:themeFillShade="BF"/>
            <w:vAlign w:val="center"/>
          </w:tcPr>
          <w:p w:rsidR="00B32499" w:rsidRPr="001B7167" w:rsidRDefault="00B32499" w:rsidP="00C4636F">
            <w:pPr>
              <w:pStyle w:val="ProductList-OfferingBody"/>
              <w:ind w:left="-113"/>
              <w:jc w:val="center"/>
              <w:rPr>
                <w:lang w:val="it-IT"/>
              </w:rPr>
            </w:pPr>
          </w:p>
        </w:tc>
        <w:tc>
          <w:tcPr>
            <w:tcW w:w="739" w:type="dxa"/>
            <w:shd w:val="clear" w:color="auto" w:fill="70AD47" w:themeFill="accent6"/>
            <w:vAlign w:val="center"/>
          </w:tcPr>
          <w:p w:rsidR="00B32499" w:rsidRPr="00D45777" w:rsidRDefault="00B32499"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8"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739" w:type="dxa"/>
            <w:shd w:val="clear" w:color="auto" w:fill="BFBFBF" w:themeFill="background1" w:themeFillShade="BF"/>
            <w:vAlign w:val="center"/>
          </w:tcPr>
          <w:p w:rsidR="00B32499" w:rsidRDefault="00B32499" w:rsidP="00923FC7">
            <w:pPr>
              <w:pStyle w:val="ProductList-OfferingBody"/>
              <w:ind w:left="-113"/>
              <w:jc w:val="center"/>
            </w:pPr>
          </w:p>
        </w:tc>
        <w:tc>
          <w:tcPr>
            <w:tcW w:w="892" w:type="dxa"/>
            <w:shd w:val="clear" w:color="auto" w:fill="BFBFBF" w:themeFill="background1" w:themeFillShade="BF"/>
            <w:vAlign w:val="center"/>
          </w:tcPr>
          <w:p w:rsidR="00B32499" w:rsidRDefault="00B32499" w:rsidP="00923FC7">
            <w:pPr>
              <w:pStyle w:val="ProductList-OfferingBody"/>
              <w:ind w:left="-113"/>
              <w:jc w:val="center"/>
            </w:pPr>
          </w:p>
        </w:tc>
      </w:tr>
    </w:tbl>
    <w:p w:rsidR="00661180" w:rsidRPr="004C09A1" w:rsidRDefault="00661180" w:rsidP="00661180">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6"/>
        <w:gridCol w:w="3446"/>
        <w:gridCol w:w="3680"/>
      </w:tblGrid>
      <w:tr w:rsidR="00782C7B" w:rsidRPr="00ED0B44" w:rsidTr="003D0962">
        <w:tc>
          <w:tcPr>
            <w:tcW w:w="3600" w:type="dxa"/>
          </w:tcPr>
          <w:p w:rsidR="00782C7B" w:rsidRPr="001B7167" w:rsidRDefault="008F2449" w:rsidP="00B35314">
            <w:pPr>
              <w:pStyle w:val="ProductList-Body"/>
              <w:spacing w:before="20" w:after="20"/>
              <w:ind w:left="162" w:hanging="162"/>
              <w:rPr>
                <w:b/>
                <w:lang w:val="it-IT"/>
              </w:rPr>
            </w:pPr>
            <w:r w:rsidRPr="001B7167">
              <w:rPr>
                <w:lang w:val="it-IT"/>
              </w:rPr>
              <w:t xml:space="preserve">Idoneità alla Riduzione: </w:t>
            </w:r>
            <w:r w:rsidRPr="001B7167">
              <w:rPr>
                <w:b/>
                <w:lang w:val="it-IT"/>
              </w:rPr>
              <w:t>Azure Rights Management</w:t>
            </w:r>
            <w:r>
              <w:fldChar w:fldCharType="begin"/>
            </w:r>
            <w:r w:rsidRPr="001B7167">
              <w:rPr>
                <w:lang w:val="it-IT"/>
              </w:rPr>
              <w:instrText>XE "Azure Rights Management"</w:instrText>
            </w:r>
            <w:r>
              <w:fldChar w:fldCharType="end"/>
            </w:r>
            <w:r w:rsidRPr="001B7167">
              <w:rPr>
                <w:b/>
                <w:lang w:val="it-IT"/>
              </w:rPr>
              <w:t xml:space="preserve"> (SL per Utente)</w:t>
            </w:r>
          </w:p>
        </w:tc>
        <w:tc>
          <w:tcPr>
            <w:tcW w:w="3485" w:type="dxa"/>
          </w:tcPr>
          <w:p w:rsidR="00782C7B" w:rsidRPr="008F2449" w:rsidRDefault="008F2449" w:rsidP="008F2449">
            <w:pPr>
              <w:pStyle w:val="ProductList-Body"/>
              <w:spacing w:before="20" w:after="20"/>
              <w:rPr>
                <w:b/>
              </w:rPr>
            </w:pPr>
            <w:r>
              <w:t xml:space="preserve">Pool di Prodotti: </w:t>
            </w:r>
            <w:r>
              <w:rPr>
                <w:b/>
              </w:rPr>
              <w:t>Server</w:t>
            </w:r>
          </w:p>
        </w:tc>
        <w:tc>
          <w:tcPr>
            <w:tcW w:w="3715" w:type="dxa"/>
          </w:tcPr>
          <w:p w:rsidR="00782C7B" w:rsidRPr="001B7167" w:rsidRDefault="008F2449" w:rsidP="00B35314">
            <w:pPr>
              <w:pStyle w:val="ProductList-Body"/>
              <w:spacing w:before="20" w:after="20"/>
              <w:ind w:left="169" w:hanging="169"/>
              <w:rPr>
                <w:b/>
                <w:lang w:val="it-IT"/>
              </w:rPr>
            </w:pPr>
            <w:r w:rsidRPr="001B7167">
              <w:rPr>
                <w:lang w:val="it-IT"/>
              </w:rPr>
              <w:t xml:space="preserve">Idoneità al Periodo di Validità Esteso: </w:t>
            </w:r>
            <w:r w:rsidRPr="001B7167">
              <w:rPr>
                <w:b/>
                <w:lang w:val="it-IT"/>
              </w:rPr>
              <w:t>Azure Rights Management</w:t>
            </w:r>
            <w:r>
              <w:fldChar w:fldCharType="begin"/>
            </w:r>
            <w:r w:rsidRPr="001B7167">
              <w:rPr>
                <w:lang w:val="it-IT"/>
              </w:rPr>
              <w:instrText>XE "Azure Rights Management"</w:instrText>
            </w:r>
            <w:r>
              <w:fldChar w:fldCharType="end"/>
            </w:r>
            <w:r w:rsidRPr="001B7167">
              <w:rPr>
                <w:b/>
                <w:lang w:val="it-IT"/>
              </w:rPr>
              <w:t xml:space="preserve"> (SL per Utente)</w:t>
            </w:r>
          </w:p>
        </w:tc>
      </w:tr>
      <w:tr w:rsidR="00782C7B" w:rsidRPr="00ED0B44" w:rsidTr="003D0962">
        <w:tc>
          <w:tcPr>
            <w:tcW w:w="3600" w:type="dxa"/>
          </w:tcPr>
          <w:p w:rsidR="00782C7B" w:rsidRPr="001B7167" w:rsidRDefault="008F2449" w:rsidP="00B35314">
            <w:pPr>
              <w:pStyle w:val="ProductList-Body"/>
              <w:spacing w:before="20" w:after="20"/>
              <w:ind w:left="162" w:hanging="162"/>
              <w:rPr>
                <w:lang w:val="it-IT"/>
              </w:rPr>
            </w:pPr>
            <w:r w:rsidRPr="001B7167">
              <w:rPr>
                <w:lang w:val="it-IT"/>
              </w:rPr>
              <w:t xml:space="preserve">Idoneità alla Procedura di Ordine True-up: </w:t>
            </w:r>
            <w:r w:rsidRPr="001B7167">
              <w:rPr>
                <w:b/>
                <w:lang w:val="it-IT"/>
              </w:rPr>
              <w:t>Azure Rights Management</w:t>
            </w:r>
            <w:r>
              <w:fldChar w:fldCharType="begin"/>
            </w:r>
            <w:r w:rsidRPr="001B7167">
              <w:rPr>
                <w:lang w:val="it-IT"/>
              </w:rPr>
              <w:instrText>XE "Azure Rights Management"</w:instrText>
            </w:r>
            <w:r>
              <w:fldChar w:fldCharType="end"/>
            </w:r>
            <w:r w:rsidRPr="001B7167">
              <w:rPr>
                <w:b/>
                <w:lang w:val="it-IT"/>
              </w:rPr>
              <w:t xml:space="preserve"> (SL per Utente)</w:t>
            </w:r>
          </w:p>
        </w:tc>
        <w:tc>
          <w:tcPr>
            <w:tcW w:w="3485" w:type="dxa"/>
          </w:tcPr>
          <w:p w:rsidR="00782C7B" w:rsidRPr="001B7167" w:rsidRDefault="00782C7B" w:rsidP="008F2449">
            <w:pPr>
              <w:pStyle w:val="ProductList-Body"/>
              <w:spacing w:before="20" w:after="20"/>
              <w:rPr>
                <w:lang w:val="it-IT"/>
              </w:rPr>
            </w:pPr>
          </w:p>
        </w:tc>
        <w:tc>
          <w:tcPr>
            <w:tcW w:w="3715" w:type="dxa"/>
          </w:tcPr>
          <w:p w:rsidR="00782C7B" w:rsidRPr="001B7167" w:rsidRDefault="00782C7B" w:rsidP="008F2449">
            <w:pPr>
              <w:pStyle w:val="ProductList-Body"/>
              <w:spacing w:before="20" w:after="20"/>
              <w:rPr>
                <w:lang w:val="it-IT"/>
              </w:rPr>
            </w:pPr>
          </w:p>
        </w:tc>
      </w:tr>
    </w:tbl>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EE40B5" w:rsidRPr="001B7167" w:rsidRDefault="00FA00BF" w:rsidP="00930D5E">
      <w:pPr>
        <w:pStyle w:val="ProductList-Offering2Heading"/>
        <w:outlineLvl w:val="2"/>
        <w:rPr>
          <w:lang w:val="it-IT"/>
        </w:rPr>
      </w:pPr>
      <w:r w:rsidRPr="001B7167">
        <w:rPr>
          <w:lang w:val="it-IT"/>
        </w:rPr>
        <w:tab/>
      </w:r>
      <w:bookmarkStart w:id="1414" w:name="_Toc378147673"/>
      <w:bookmarkStart w:id="1415" w:name="_Toc378151570"/>
      <w:bookmarkStart w:id="1416" w:name="_Toc379797400"/>
      <w:bookmarkStart w:id="1417" w:name="_Toc380513432"/>
      <w:bookmarkStart w:id="1418" w:name="_Toc380655482"/>
      <w:bookmarkStart w:id="1419" w:name="_Toc386626515"/>
      <w:r w:rsidRPr="001B7167">
        <w:rPr>
          <w:lang w:val="it-IT"/>
        </w:rPr>
        <w:t>Bing Maps</w:t>
      </w:r>
      <w:bookmarkEnd w:id="1414"/>
      <w:bookmarkEnd w:id="1415"/>
      <w:bookmarkEnd w:id="1416"/>
      <w:bookmarkEnd w:id="1417"/>
      <w:bookmarkEnd w:id="1418"/>
      <w:bookmarkEnd w:id="141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7"/>
        <w:gridCol w:w="729"/>
        <w:gridCol w:w="620"/>
        <w:gridCol w:w="739"/>
        <w:gridCol w:w="739"/>
        <w:gridCol w:w="739"/>
        <w:gridCol w:w="738"/>
        <w:gridCol w:w="739"/>
        <w:gridCol w:w="739"/>
        <w:gridCol w:w="739"/>
        <w:gridCol w:w="922"/>
      </w:tblGrid>
      <w:tr w:rsidR="00B32499" w:rsidTr="007E79C6">
        <w:trPr>
          <w:cantSplit/>
          <w:tblHeader/>
        </w:trPr>
        <w:tc>
          <w:tcPr>
            <w:tcW w:w="3357" w:type="dxa"/>
            <w:tcBorders>
              <w:bottom w:val="nil"/>
            </w:tcBorders>
            <w:shd w:val="clear" w:color="auto" w:fill="00188F"/>
          </w:tcPr>
          <w:p w:rsidR="00B32499" w:rsidRPr="00EE0836" w:rsidRDefault="00B32499" w:rsidP="00923FC7">
            <w:pPr>
              <w:pStyle w:val="ProductList-OfferingBody"/>
              <w:ind w:left="-28"/>
              <w:rPr>
                <w:color w:val="FFFFFF" w:themeColor="background1"/>
              </w:rPr>
            </w:pPr>
            <w:r>
              <w:rPr>
                <w:color w:val="FFFFFF" w:themeColor="background1"/>
              </w:rPr>
              <w:t>Prodotti</w:t>
            </w:r>
          </w:p>
        </w:tc>
        <w:tc>
          <w:tcPr>
            <w:tcW w:w="729" w:type="dxa"/>
            <w:tcBorders>
              <w:bottom w:val="nil"/>
            </w:tcBorders>
            <w:shd w:val="clear" w:color="auto" w:fill="00188F"/>
            <w:vAlign w:val="center"/>
          </w:tcPr>
          <w:p w:rsidR="00B32499" w:rsidRPr="00EE0836" w:rsidRDefault="00B32499" w:rsidP="00923FC7">
            <w:pPr>
              <w:pStyle w:val="ProductList-OfferingBody"/>
              <w:ind w:left="-113"/>
              <w:jc w:val="center"/>
              <w:rPr>
                <w:color w:val="FFFFFF" w:themeColor="background1"/>
              </w:rPr>
            </w:pPr>
            <w:r>
              <w:rPr>
                <w:color w:val="FFFFFF" w:themeColor="background1"/>
              </w:rPr>
              <w:t>Punto</w:t>
            </w:r>
          </w:p>
        </w:tc>
        <w:tc>
          <w:tcPr>
            <w:tcW w:w="620" w:type="dxa"/>
            <w:tcBorders>
              <w:left w:val="single" w:sz="12" w:space="0" w:color="FFFFFF" w:themeColor="background1"/>
            </w:tcBorders>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22" w:type="dxa"/>
            <w:shd w:val="clear" w:color="auto" w:fill="00188F"/>
            <w:vAlign w:val="center"/>
          </w:tcPr>
          <w:p w:rsidR="00B32499" w:rsidRPr="00A13D1A" w:rsidRDefault="00B32499"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0E49D2" w:rsidTr="007E79C6">
        <w:trPr>
          <w:cantSplit/>
        </w:trPr>
        <w:tc>
          <w:tcPr>
            <w:tcW w:w="3357" w:type="dxa"/>
            <w:tcBorders>
              <w:top w:val="nil"/>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20" w:name="_Toc379797401"/>
            <w:bookmarkStart w:id="1421" w:name="_Toc380513433"/>
            <w:bookmarkStart w:id="1422" w:name="_Toc380655483"/>
            <w:bookmarkStart w:id="1423" w:name="_Toc386626516"/>
            <w:r w:rsidRPr="001B7167">
              <w:rPr>
                <w:lang w:val="it-IT"/>
              </w:rPr>
              <w:t>Sottoscrizione Mensile di Bing Maps Consumer Tracked Per Asset</w:t>
            </w:r>
            <w:bookmarkEnd w:id="1420"/>
            <w:bookmarkEnd w:id="1421"/>
            <w:bookmarkEnd w:id="1422"/>
            <w:bookmarkEnd w:id="1423"/>
            <w:r>
              <w:fldChar w:fldCharType="begin"/>
            </w:r>
            <w:r w:rsidRPr="001B7167">
              <w:rPr>
                <w:lang w:val="it-IT"/>
              </w:rPr>
              <w:instrText>XE "Sottoscrizione Mensile di Bing Maps Consumer Tracked Per Asset"</w:instrText>
            </w:r>
            <w:r>
              <w:fldChar w:fldCharType="end"/>
            </w:r>
          </w:p>
        </w:tc>
        <w:tc>
          <w:tcPr>
            <w:tcW w:w="729" w:type="dxa"/>
            <w:tcBorders>
              <w:top w:val="nil"/>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24" w:name="_Toc379797402"/>
            <w:bookmarkStart w:id="1425" w:name="_Toc380513434"/>
            <w:bookmarkStart w:id="1426" w:name="_Toc380655484"/>
            <w:bookmarkStart w:id="1427" w:name="_Toc386626517"/>
            <w:r w:rsidRPr="001B7167">
              <w:rPr>
                <w:lang w:val="it-IT"/>
              </w:rPr>
              <w:t>Sottoscrizione Mensile della Commissione per Bing Maps Enterprise</w:t>
            </w:r>
            <w:bookmarkEnd w:id="1424"/>
            <w:bookmarkEnd w:id="1425"/>
            <w:bookmarkEnd w:id="1426"/>
            <w:bookmarkEnd w:id="1427"/>
            <w:r>
              <w:fldChar w:fldCharType="begin"/>
            </w:r>
            <w:r w:rsidRPr="001B7167">
              <w:rPr>
                <w:lang w:val="it-IT"/>
              </w:rPr>
              <w:instrText>XE "Sottoscrizione Mensile della Commissione per Bing Maps Enterprise"</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25</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28" w:name="_Toc379797403"/>
            <w:bookmarkStart w:id="1429" w:name="_Toc380513435"/>
            <w:bookmarkStart w:id="1430" w:name="_Toc380655485"/>
            <w:bookmarkStart w:id="1431" w:name="_Toc386626518"/>
            <w:r w:rsidRPr="001B7167">
              <w:rPr>
                <w:lang w:val="it-IT"/>
              </w:rPr>
              <w:t>Sottoscrizione Mensile di 100.000 Transazioni</w:t>
            </w:r>
            <w:r>
              <w:fldChar w:fldCharType="begin"/>
            </w:r>
            <w:r w:rsidRPr="001B7167">
              <w:rPr>
                <w:lang w:val="it-IT"/>
              </w:rPr>
              <w:instrText>XE "Utilizzo del Sito Web Interno di Bing Maps"</w:instrText>
            </w:r>
            <w:r>
              <w:fldChar w:fldCharType="end"/>
            </w:r>
            <w:r w:rsidRPr="001B7167">
              <w:rPr>
                <w:lang w:val="it-IT"/>
              </w:rPr>
              <w:t xml:space="preserve"> per l</w:t>
            </w:r>
            <w:r w:rsidR="001B7167">
              <w:rPr>
                <w:lang w:val="it-IT"/>
              </w:rPr>
              <w:t>’</w:t>
            </w:r>
            <w:r w:rsidRPr="001B7167">
              <w:rPr>
                <w:lang w:val="it-IT"/>
              </w:rPr>
              <w:t>Utilizzo del Sito Web Interno di Bing Maps</w:t>
            </w:r>
            <w:bookmarkEnd w:id="1428"/>
            <w:bookmarkEnd w:id="1429"/>
            <w:bookmarkEnd w:id="1430"/>
            <w:bookmarkEnd w:id="1431"/>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125</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32" w:name="_Toc379797404"/>
            <w:bookmarkStart w:id="1433" w:name="_Toc380513436"/>
            <w:bookmarkStart w:id="1434" w:name="_Toc380655486"/>
            <w:bookmarkStart w:id="1435" w:name="_Toc386626519"/>
            <w:r w:rsidRPr="001B7167">
              <w:rPr>
                <w:lang w:val="it-IT"/>
              </w:rPr>
              <w:t>Sottoscrizione Mensile di 250.000 Transazioni</w:t>
            </w:r>
            <w:r w:rsidRPr="001B7167">
              <w:rPr>
                <w:lang w:val="it-IT"/>
              </w:rPr>
              <w:br/>
              <w:t xml:space="preserve"> (o quantità superiore)</w:t>
            </w:r>
            <w:r>
              <w:fldChar w:fldCharType="begin"/>
            </w:r>
            <w:r w:rsidRPr="001B7167">
              <w:rPr>
                <w:lang w:val="it-IT"/>
              </w:rPr>
              <w:instrText>XE "Utilizzo del Sito Web Interno di Bing Maps"</w:instrText>
            </w:r>
            <w:r>
              <w:fldChar w:fldCharType="end"/>
            </w:r>
            <w:r w:rsidRPr="001B7167">
              <w:rPr>
                <w:lang w:val="it-IT"/>
              </w:rPr>
              <w:t xml:space="preserve"> per l</w:t>
            </w:r>
            <w:r w:rsidR="001B7167">
              <w:rPr>
                <w:lang w:val="it-IT"/>
              </w:rPr>
              <w:t>’</w:t>
            </w:r>
            <w:r w:rsidRPr="001B7167">
              <w:rPr>
                <w:lang w:val="it-IT"/>
              </w:rPr>
              <w:t>Utilizzo del Sito Web Interno di Bing Maps</w:t>
            </w:r>
            <w:bookmarkEnd w:id="1432"/>
            <w:bookmarkEnd w:id="1433"/>
            <w:bookmarkEnd w:id="1434"/>
            <w:bookmarkEnd w:id="1435"/>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200</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36" w:name="_Toc379797405"/>
            <w:bookmarkStart w:id="1437" w:name="_Toc380513437"/>
            <w:bookmarkStart w:id="1438" w:name="_Toc380655487"/>
            <w:bookmarkStart w:id="1439" w:name="_Toc386626520"/>
            <w:r w:rsidRPr="001B7167">
              <w:rPr>
                <w:lang w:val="it-IT"/>
              </w:rPr>
              <w:t>Sottoscrizione Mensile della Licenza Per Utente Conosciuto per Bing Maps</w:t>
            </w:r>
            <w:bookmarkEnd w:id="1436"/>
            <w:bookmarkEnd w:id="1437"/>
            <w:bookmarkEnd w:id="1438"/>
            <w:bookmarkEnd w:id="1439"/>
            <w:r>
              <w:fldChar w:fldCharType="begin"/>
            </w:r>
            <w:r w:rsidRPr="001B7167">
              <w:rPr>
                <w:lang w:val="it-IT"/>
              </w:rPr>
              <w:instrText>XE "Sottoscrizione Mensile della Licenza Per Utente Conosciuto per Bing Maps"</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40" w:name="_Toc379797406"/>
            <w:bookmarkStart w:id="1441" w:name="_Toc380513438"/>
            <w:bookmarkStart w:id="1442" w:name="_Toc380655488"/>
            <w:bookmarkStart w:id="1443" w:name="_Toc386626521"/>
            <w:r w:rsidRPr="001B7167">
              <w:rPr>
                <w:lang w:val="it-IT"/>
              </w:rPr>
              <w:lastRenderedPageBreak/>
              <w:t>Sottoscrizione Mensile della Licenza Per Utente Conosciuto per Bing Maps (5.000)</w:t>
            </w:r>
            <w:bookmarkEnd w:id="1440"/>
            <w:bookmarkEnd w:id="1441"/>
            <w:bookmarkEnd w:id="1442"/>
            <w:bookmarkEnd w:id="1443"/>
            <w:r>
              <w:fldChar w:fldCharType="begin"/>
            </w:r>
            <w:r w:rsidRPr="001B7167">
              <w:rPr>
                <w:lang w:val="it-IT"/>
              </w:rPr>
              <w:instrText>XE "Sottoscrizione Mensile della Licenza Per Utente Conosciuto per Bing Maps (5.000)"</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200</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44" w:name="_Toc379797407"/>
            <w:bookmarkStart w:id="1445" w:name="_Toc380513439"/>
            <w:bookmarkStart w:id="1446" w:name="_Toc380655489"/>
            <w:bookmarkStart w:id="1447" w:name="_Toc386626522"/>
            <w:r w:rsidRPr="001B7167">
              <w:rPr>
                <w:lang w:val="it-IT"/>
              </w:rPr>
              <w:t>Sottoscrizione Mensile della Licenza Per Utente Conosciuto per Bing Maps Light</w:t>
            </w:r>
            <w:bookmarkEnd w:id="1444"/>
            <w:bookmarkEnd w:id="1445"/>
            <w:bookmarkEnd w:id="1446"/>
            <w:bookmarkEnd w:id="1447"/>
            <w:r>
              <w:fldChar w:fldCharType="begin"/>
            </w:r>
            <w:r w:rsidRPr="001B7167">
              <w:rPr>
                <w:lang w:val="it-IT"/>
              </w:rPr>
              <w:instrText>XE "Sottoscrizione Mensile della Licenza Per Utente Conosciuto per Bing Maps Light"</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48" w:name="_Toc379797408"/>
            <w:bookmarkStart w:id="1449" w:name="_Toc380513440"/>
            <w:bookmarkStart w:id="1450" w:name="_Toc380655490"/>
            <w:bookmarkStart w:id="1451" w:name="_Toc386626523"/>
            <w:r w:rsidRPr="001B7167">
              <w:rPr>
                <w:lang w:val="it-IT"/>
              </w:rPr>
              <w:t>Sottoscrizione Mensile della Licenza Per Utente Conosciuto per Bing Maps Light (5.000)</w:t>
            </w:r>
            <w:bookmarkEnd w:id="1448"/>
            <w:bookmarkEnd w:id="1449"/>
            <w:bookmarkEnd w:id="1450"/>
            <w:bookmarkEnd w:id="1451"/>
            <w:r>
              <w:fldChar w:fldCharType="begin"/>
            </w:r>
            <w:r w:rsidRPr="001B7167">
              <w:rPr>
                <w:lang w:val="it-IT"/>
              </w:rPr>
              <w:instrText>XE "Sottoscrizione Mensile della Licenza Per Utente Conosciuto per Bing Maps Light (5.000)"</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125</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C2472D" w:rsidRDefault="000E49D2" w:rsidP="00F9064F">
            <w:pPr>
              <w:pStyle w:val="ProductList-Offering2"/>
            </w:pPr>
            <w:bookmarkStart w:id="1452" w:name="_Toc386626524"/>
            <w:bookmarkStart w:id="1453" w:name="_Toc379797409"/>
            <w:bookmarkStart w:id="1454" w:name="_Toc380513441"/>
            <w:bookmarkStart w:id="1455" w:name="_Toc380655491"/>
            <w:r>
              <w:t>Bing Maps Asset Management per Windows Europa o Nord America</w:t>
            </w:r>
            <w:bookmarkEnd w:id="1452"/>
            <w:r>
              <w:fldChar w:fldCharType="begin"/>
            </w:r>
            <w:r>
              <w:instrText>XE "Bing Maps Mobile Asset Management Europe"</w:instrText>
            </w:r>
            <w:r>
              <w:fldChar w:fldCharType="end"/>
            </w:r>
            <w:bookmarkEnd w:id="1453"/>
            <w:bookmarkEnd w:id="1454"/>
            <w:bookmarkEnd w:id="1455"/>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1</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F9064F">
            <w:pPr>
              <w:pStyle w:val="ProductList-Offering2"/>
              <w:rPr>
                <w:lang w:val="it-IT"/>
              </w:rPr>
            </w:pPr>
            <w:bookmarkStart w:id="1456" w:name="_Toc379797413"/>
            <w:bookmarkStart w:id="1457" w:name="_Toc380513445"/>
            <w:bookmarkStart w:id="1458" w:name="_Toc380655495"/>
            <w:bookmarkStart w:id="1459" w:name="_Toc386626525"/>
            <w:r w:rsidRPr="001B7167">
              <w:rPr>
                <w:lang w:val="it-IT"/>
              </w:rPr>
              <w:t>Sottoscrizione Mensile della Commissione per Bing Maps Asset Management for Windows Platform</w:t>
            </w:r>
            <w:bookmarkEnd w:id="1456"/>
            <w:bookmarkEnd w:id="1457"/>
            <w:bookmarkEnd w:id="1458"/>
            <w:bookmarkEnd w:id="1459"/>
            <w:r>
              <w:fldChar w:fldCharType="begin"/>
            </w:r>
            <w:r w:rsidRPr="001B7167">
              <w:rPr>
                <w:lang w:val="it-IT"/>
              </w:rPr>
              <w:instrText>XE "Sottoscrizione Mensile della Commissione per Bing Maps Mobile Asset Management Platform"</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25</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Height w:val="44"/>
        </w:trPr>
        <w:tc>
          <w:tcPr>
            <w:tcW w:w="3357" w:type="dxa"/>
            <w:tcBorders>
              <w:top w:val="dashSmallGap" w:sz="4" w:space="0" w:color="BFBFBF" w:themeColor="background1" w:themeShade="BF"/>
              <w:left w:val="nil"/>
              <w:bottom w:val="dashSmallGap" w:sz="4" w:space="0" w:color="BFBFBF" w:themeColor="background1" w:themeShade="BF"/>
              <w:right w:val="nil"/>
            </w:tcBorders>
          </w:tcPr>
          <w:p w:rsidR="000E49D2" w:rsidRPr="001B7167" w:rsidRDefault="000E49D2" w:rsidP="00C2472D">
            <w:pPr>
              <w:pStyle w:val="ProductList-Offering2"/>
              <w:rPr>
                <w:lang w:val="it-IT"/>
              </w:rPr>
            </w:pPr>
            <w:bookmarkStart w:id="1460" w:name="_Toc379797414"/>
            <w:bookmarkStart w:id="1461" w:name="_Toc380513446"/>
            <w:bookmarkStart w:id="1462" w:name="_Toc380655496"/>
            <w:bookmarkStart w:id="1463" w:name="_Toc386626526"/>
            <w:r w:rsidRPr="001B7167">
              <w:rPr>
                <w:lang w:val="it-IT"/>
              </w:rPr>
              <w:t>Sottoscrizione Mensile di 100.000 Transazioni per l</w:t>
            </w:r>
            <w:r w:rsidR="001B7167">
              <w:rPr>
                <w:lang w:val="it-IT"/>
              </w:rPr>
              <w:t>’</w:t>
            </w:r>
            <w:r w:rsidRPr="001B7167">
              <w:rPr>
                <w:lang w:val="it-IT"/>
              </w:rPr>
              <w:t>Utilizzo del Sito Web Pubblico di Bing Maps</w:t>
            </w:r>
            <w:bookmarkEnd w:id="1460"/>
            <w:bookmarkEnd w:id="1461"/>
            <w:bookmarkEnd w:id="1462"/>
            <w:bookmarkEnd w:id="1463"/>
            <w:r>
              <w:fldChar w:fldCharType="begin"/>
            </w:r>
            <w:r w:rsidRPr="001B7167">
              <w:rPr>
                <w:lang w:val="it-IT"/>
              </w:rPr>
              <w:instrText>XE "Sottoscrizione Mensile di 100.000 Transazioni per l'Utilizzo del Sito Web Pubblico di Bing Maps"</w:instrText>
            </w:r>
            <w:r>
              <w:fldChar w:fldCharType="end"/>
            </w:r>
          </w:p>
        </w:tc>
        <w:tc>
          <w:tcPr>
            <w:tcW w:w="729" w:type="dxa"/>
            <w:tcBorders>
              <w:top w:val="dashSmallGap" w:sz="4" w:space="0" w:color="BFBFBF" w:themeColor="background1" w:themeShade="BF"/>
              <w:left w:val="nil"/>
              <w:bottom w:val="dashSmallGap" w:sz="4" w:space="0" w:color="BFBFBF" w:themeColor="background1" w:themeShade="BF"/>
              <w:right w:val="nil"/>
            </w:tcBorders>
            <w:vAlign w:val="center"/>
          </w:tcPr>
          <w:p w:rsidR="000E49D2" w:rsidRDefault="000E49D2" w:rsidP="008F2449">
            <w:pPr>
              <w:pStyle w:val="ProductList-OfferingBody"/>
              <w:ind w:left="-113"/>
              <w:jc w:val="center"/>
            </w:pPr>
            <w:r>
              <w:t>50</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r w:rsidR="000E49D2" w:rsidTr="007E79C6">
        <w:trPr>
          <w:cantSplit/>
        </w:trPr>
        <w:tc>
          <w:tcPr>
            <w:tcW w:w="3357" w:type="dxa"/>
            <w:tcBorders>
              <w:top w:val="dashSmallGap" w:sz="4" w:space="0" w:color="BFBFBF" w:themeColor="background1" w:themeShade="BF"/>
              <w:left w:val="nil"/>
              <w:bottom w:val="nil"/>
              <w:right w:val="nil"/>
            </w:tcBorders>
          </w:tcPr>
          <w:p w:rsidR="000E49D2" w:rsidRPr="001B7167" w:rsidRDefault="000E49D2" w:rsidP="00C2472D">
            <w:pPr>
              <w:pStyle w:val="ProductList-Offering2"/>
              <w:rPr>
                <w:lang w:val="it-IT"/>
              </w:rPr>
            </w:pPr>
            <w:bookmarkStart w:id="1464" w:name="_Toc379797415"/>
            <w:bookmarkStart w:id="1465" w:name="_Toc380513447"/>
            <w:bookmarkStart w:id="1466" w:name="_Toc380655497"/>
            <w:bookmarkStart w:id="1467" w:name="_Toc386626527"/>
            <w:r w:rsidRPr="001B7167">
              <w:rPr>
                <w:lang w:val="it-IT"/>
              </w:rPr>
              <w:t xml:space="preserve">Sottoscrizione Mensile di 420.000 Transazioni </w:t>
            </w:r>
            <w:r w:rsidRPr="001B7167">
              <w:rPr>
                <w:lang w:val="it-IT"/>
              </w:rPr>
              <w:br/>
              <w:t>(e quantità superiore) per l</w:t>
            </w:r>
            <w:r w:rsidR="001B7167">
              <w:rPr>
                <w:lang w:val="it-IT"/>
              </w:rPr>
              <w:t>’</w:t>
            </w:r>
            <w:r w:rsidRPr="001B7167">
              <w:rPr>
                <w:lang w:val="it-IT"/>
              </w:rPr>
              <w:t>Utilizzo del Sito Web Pubblico di Bing Maps</w:t>
            </w:r>
            <w:bookmarkEnd w:id="1464"/>
            <w:bookmarkEnd w:id="1465"/>
            <w:bookmarkEnd w:id="1466"/>
            <w:bookmarkEnd w:id="1467"/>
            <w:r>
              <w:fldChar w:fldCharType="begin"/>
            </w:r>
            <w:r w:rsidRPr="001B7167">
              <w:rPr>
                <w:lang w:val="it-IT"/>
              </w:rPr>
              <w:instrText>XE "Sottoscrizione Mensile di 420.000 Transazioni (e quantità superiore) per l'Utilizzo del Sito Web Pubblico di Bing Maps"</w:instrText>
            </w:r>
            <w:r>
              <w:fldChar w:fldCharType="end"/>
            </w:r>
          </w:p>
        </w:tc>
        <w:tc>
          <w:tcPr>
            <w:tcW w:w="729" w:type="dxa"/>
            <w:tcBorders>
              <w:top w:val="dashSmallGap" w:sz="4" w:space="0" w:color="BFBFBF" w:themeColor="background1" w:themeShade="BF"/>
              <w:left w:val="nil"/>
              <w:bottom w:val="nil"/>
              <w:right w:val="nil"/>
            </w:tcBorders>
            <w:vAlign w:val="center"/>
          </w:tcPr>
          <w:p w:rsidR="000E49D2" w:rsidRDefault="000E49D2" w:rsidP="008F2449">
            <w:pPr>
              <w:pStyle w:val="ProductList-OfferingBody"/>
              <w:ind w:left="-113"/>
              <w:jc w:val="center"/>
            </w:pPr>
            <w:r>
              <w:t>200</w:t>
            </w:r>
          </w:p>
        </w:tc>
        <w:tc>
          <w:tcPr>
            <w:tcW w:w="620" w:type="dxa"/>
            <w:tcBorders>
              <w:left w:val="single" w:sz="12" w:space="0" w:color="FFFFFF" w:themeColor="background1"/>
            </w:tcBorders>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9" w:type="dxa"/>
            <w:shd w:val="clear" w:color="auto" w:fill="BFBFBF" w:themeFill="background1" w:themeFillShade="BF"/>
            <w:vAlign w:val="center"/>
          </w:tcPr>
          <w:p w:rsidR="000E49D2" w:rsidRDefault="000E49D2" w:rsidP="008F2449">
            <w:pPr>
              <w:pStyle w:val="ProductList-OfferingBody"/>
              <w:ind w:left="-113"/>
              <w:jc w:val="center"/>
            </w:pPr>
          </w:p>
        </w:tc>
        <w:tc>
          <w:tcPr>
            <w:tcW w:w="738" w:type="dxa"/>
            <w:shd w:val="clear" w:color="auto" w:fill="70AD47" w:themeFill="accent6"/>
            <w:vAlign w:val="center"/>
          </w:tcPr>
          <w:p w:rsidR="000E49D2" w:rsidRDefault="000E49D2" w:rsidP="008F2449">
            <w:pPr>
              <w:pStyle w:val="ProductList-OfferingBody"/>
              <w:ind w:left="-113"/>
              <w:jc w:val="center"/>
            </w:pP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Open License e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OF</w:t>
            </w:r>
            <w:r w:rsidRPr="002879EC">
              <w:rPr>
                <w:bCs/>
              </w:rPr>
              <w:fldChar w:fldCharType="end"/>
            </w:r>
          </w:p>
        </w:tc>
        <w:tc>
          <w:tcPr>
            <w:tcW w:w="739" w:type="dxa"/>
            <w:shd w:val="clear" w:color="auto" w:fill="70AD47" w:themeFill="accent6"/>
            <w:vAlign w:val="center"/>
          </w:tcPr>
          <w:p w:rsidR="000E49D2" w:rsidRPr="002879EC" w:rsidRDefault="000E49D2" w:rsidP="00923FC7">
            <w:pPr>
              <w:pStyle w:val="ProductList-OfferingBody"/>
              <w:ind w:left="-113"/>
              <w:jc w:val="center"/>
              <w:rPr>
                <w:bCs/>
              </w:rPr>
            </w:pPr>
            <w:r w:rsidRPr="002879EC">
              <w:rPr>
                <w:bCs/>
              </w:rPr>
              <w:fldChar w:fldCharType="begin"/>
            </w:r>
            <w:r w:rsidRPr="002879EC">
              <w:rPr>
                <w:bCs/>
                <w:lang w:val="it-IT"/>
              </w:rPr>
              <w:instrText xml:space="preserve"> </w:instrText>
            </w:r>
            <w:r w:rsidRPr="002879EC">
              <w:rPr>
                <w:bCs/>
                <w:color w:val="1F497D"/>
                <w:lang w:val="it-IT"/>
              </w:rPr>
              <w:instrText>AutoTextList  \s NoStyle \t “</w:instrText>
            </w:r>
            <w:r w:rsidRPr="002879EC">
              <w:rPr>
                <w:bCs/>
                <w:lang w:val="it-IT"/>
              </w:rPr>
              <w:instrText>Non per l'Intera Organizzazione in Open Value</w:instrText>
            </w:r>
            <w:r w:rsidRPr="002879EC">
              <w:rPr>
                <w:bCs/>
                <w:color w:val="1F497D"/>
                <w:lang w:val="it-IT"/>
              </w:rPr>
              <w:instrText>”</w:instrText>
            </w:r>
            <w:r w:rsidRPr="002879EC">
              <w:rPr>
                <w:bCs/>
                <w:lang w:val="it-IT"/>
              </w:rPr>
              <w:instrText xml:space="preserve"> </w:instrText>
            </w:r>
            <w:r w:rsidRPr="002879EC">
              <w:rPr>
                <w:bCs/>
              </w:rPr>
              <w:fldChar w:fldCharType="separate"/>
            </w:r>
            <w:r w:rsidRPr="002879EC">
              <w:rPr>
                <w:bCs/>
                <w:lang w:val="it-IT"/>
              </w:rPr>
              <w:t xml:space="preserve"> P</w:t>
            </w:r>
            <w:r w:rsidRPr="002879EC">
              <w:rPr>
                <w:bCs/>
              </w:rPr>
              <w:fldChar w:fldCharType="end"/>
            </w:r>
          </w:p>
        </w:tc>
        <w:tc>
          <w:tcPr>
            <w:tcW w:w="739" w:type="dxa"/>
            <w:shd w:val="clear" w:color="auto" w:fill="70AD47" w:themeFill="accent6"/>
            <w:vAlign w:val="center"/>
          </w:tcPr>
          <w:p w:rsidR="000E49D2" w:rsidRDefault="000E49D2" w:rsidP="008F2449">
            <w:pPr>
              <w:pStyle w:val="ProductList-OfferingBody"/>
              <w:ind w:left="-113"/>
              <w:jc w:val="center"/>
            </w:pPr>
          </w:p>
        </w:tc>
        <w:tc>
          <w:tcPr>
            <w:tcW w:w="922" w:type="dxa"/>
            <w:shd w:val="clear" w:color="auto" w:fill="70AD47" w:themeFill="accent6"/>
            <w:vAlign w:val="center"/>
          </w:tcPr>
          <w:p w:rsidR="000E49D2" w:rsidRPr="00D45777" w:rsidRDefault="000E49D2" w:rsidP="00923FC7">
            <w:pPr>
              <w:pStyle w:val="ProductList-OfferingBody"/>
              <w:ind w:left="-113"/>
              <w:jc w:val="center"/>
              <w:rPr>
                <w:bCs/>
              </w:rPr>
            </w:pPr>
            <w:r w:rsidRPr="00D45777">
              <w:rPr>
                <w:bCs/>
              </w:rPr>
              <w:fldChar w:fldCharType="begin"/>
            </w:r>
            <w:r w:rsidRPr="00D45777">
              <w:rPr>
                <w:bCs/>
                <w:color w:val="1F497D"/>
                <w:lang w:val="it-IT"/>
              </w:rPr>
              <w:instrText>AutoTextList  \s NoStyle \t “</w:instrText>
            </w:r>
            <w:r w:rsidRPr="00D45777">
              <w:rPr>
                <w:bCs/>
                <w:lang w:val="it-IT"/>
              </w:rPr>
              <w:instrText>Prodotto Aggiuntivo</w:instrText>
            </w:r>
            <w:r w:rsidRPr="00D45777">
              <w:rPr>
                <w:bCs/>
                <w:color w:val="1F497D"/>
                <w:lang w:val="it-IT"/>
              </w:rPr>
              <w:instrText>”</w:instrText>
            </w:r>
            <w:r w:rsidRPr="00D45777">
              <w:rPr>
                <w:bCs/>
              </w:rPr>
              <w:fldChar w:fldCharType="separate"/>
            </w:r>
            <w:r w:rsidRPr="00D45777">
              <w:rPr>
                <w:bCs/>
                <w:lang w:val="it-IT"/>
              </w:rPr>
              <w:t xml:space="preserve"> A</w:t>
            </w:r>
            <w:r w:rsidRPr="00D45777">
              <w:rPr>
                <w:bCs/>
              </w:rPr>
              <w:fldChar w:fldCharType="end"/>
            </w:r>
          </w:p>
        </w:tc>
      </w:tr>
    </w:tbl>
    <w:p w:rsidR="00EE40B5" w:rsidRPr="004C09A1" w:rsidRDefault="00EE40B5"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06961">
        <w:tc>
          <w:tcPr>
            <w:tcW w:w="3488"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715" w:type="dxa"/>
          </w:tcPr>
          <w:p w:rsidR="00782C7B" w:rsidRDefault="00782C7B" w:rsidP="008F2449">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C2472D" w:rsidRPr="001B7167" w:rsidRDefault="00C2472D" w:rsidP="00DB442D">
      <w:pPr>
        <w:pStyle w:val="ProductList-Body"/>
        <w:rPr>
          <w:lang w:val="it-IT"/>
        </w:rPr>
      </w:pPr>
      <w:r w:rsidRPr="001B7167">
        <w:rPr>
          <w:lang w:val="it-IT"/>
        </w:rPr>
        <w:t>Ciascuna offerta di SL Add-on per l</w:t>
      </w:r>
      <w:r w:rsidR="001B7167">
        <w:rPr>
          <w:lang w:val="it-IT"/>
        </w:rPr>
        <w:t>’</w:t>
      </w:r>
      <w:r w:rsidRPr="001B7167">
        <w:rPr>
          <w:lang w:val="it-IT"/>
        </w:rPr>
        <w:t>Utilizzo del Sito Web Pubblico di Bing Maps e per l</w:t>
      </w:r>
      <w:r w:rsidR="001B7167">
        <w:rPr>
          <w:lang w:val="it-IT"/>
        </w:rPr>
        <w:t>’</w:t>
      </w:r>
      <w:r w:rsidRPr="001B7167">
        <w:rPr>
          <w:lang w:val="it-IT"/>
        </w:rPr>
        <w:t>Utilizzo del Sito Web Interno di Bing Maps</w:t>
      </w:r>
      <w:r>
        <w:fldChar w:fldCharType="begin"/>
      </w:r>
      <w:r w:rsidRPr="001B7167">
        <w:rPr>
          <w:lang w:val="it-IT"/>
        </w:rPr>
        <w:instrText>XE "Utilizzo del Sito Web Interno di Bing Maps"</w:instrText>
      </w:r>
      <w:r>
        <w:fldChar w:fldCharType="end"/>
      </w:r>
      <w:r w:rsidRPr="001B7167">
        <w:rPr>
          <w:lang w:val="it-IT"/>
        </w:rPr>
        <w:t xml:space="preserve"> è composta da un numero variabile di Transazione Fatturabili (definite nel presente documento).</w:t>
      </w:r>
      <w:r w:rsidR="00443484" w:rsidRPr="001B7167">
        <w:rPr>
          <w:lang w:val="it-IT"/>
        </w:rPr>
        <w:t xml:space="preserve"> </w:t>
      </w:r>
      <w:r w:rsidRPr="001B7167">
        <w:rPr>
          <w:lang w:val="it-IT"/>
        </w:rPr>
        <w:t>“Transazioni Fatturabili” indica quanto segue (con tutti i termini in maiuscolo come definiti negli SDK della Piattaforma Bing Maps o nelle Condizioni per l</w:t>
      </w:r>
      <w:r w:rsidR="001B7167">
        <w:rPr>
          <w:lang w:val="it-IT"/>
        </w:rPr>
        <w:t>’</w:t>
      </w:r>
      <w:r w:rsidRPr="001B7167">
        <w:rPr>
          <w:lang w:val="it-IT"/>
        </w:rPr>
        <w:t>Utilizzo delle API della Piattaforma Microsoft Bing Maps): (a)</w:t>
      </w:r>
      <w:r w:rsidR="00DB442D">
        <w:rPr>
          <w:lang w:val="it-IT"/>
        </w:rPr>
        <w:t> </w:t>
      </w:r>
      <w:r w:rsidRPr="001B7167">
        <w:rPr>
          <w:lang w:val="it-IT"/>
        </w:rPr>
        <w:t>metodi dei servizi Web, inclusi, a titolo esemplificativo, Imagery, Route, Geocode, Spatial e Search nei Servizi, (b) una sessione nell</w:t>
      </w:r>
      <w:r w:rsidR="001B7167">
        <w:rPr>
          <w:lang w:val="it-IT"/>
        </w:rPr>
        <w:t>’</w:t>
      </w:r>
      <w:r w:rsidRPr="001B7167">
        <w:rPr>
          <w:lang w:val="it-IT"/>
        </w:rPr>
        <w:t>API di Bing Maps AJAX Control, nella versione beta dell</w:t>
      </w:r>
      <w:r w:rsidR="001B7167">
        <w:rPr>
          <w:lang w:val="it-IT"/>
        </w:rPr>
        <w:t>’</w:t>
      </w:r>
      <w:r w:rsidRPr="001B7167">
        <w:rPr>
          <w:lang w:val="it-IT"/>
        </w:rPr>
        <w:t>API di Bing Maps Windows Presentation Foundation o nell</w:t>
      </w:r>
      <w:r w:rsidR="001B7167">
        <w:rPr>
          <w:lang w:val="it-IT"/>
        </w:rPr>
        <w:t>’</w:t>
      </w:r>
      <w:r w:rsidRPr="001B7167">
        <w:rPr>
          <w:lang w:val="it-IT"/>
        </w:rPr>
        <w:t>API di Bing Maps Silverlight Control, dove la sessione ha inizio con il caricamento di uno dei suddetti controlli in un browser dell</w:t>
      </w:r>
      <w:r w:rsidR="001B7167">
        <w:rPr>
          <w:lang w:val="it-IT"/>
        </w:rPr>
        <w:t>’</w:t>
      </w:r>
      <w:r w:rsidRPr="001B7167">
        <w:rPr>
          <w:lang w:val="it-IT"/>
        </w:rPr>
        <w:t>utente e include tutte le transazioni fino alla chiusura del browser o allo spostamento dell</w:t>
      </w:r>
      <w:r w:rsidR="001B7167">
        <w:rPr>
          <w:lang w:val="it-IT"/>
        </w:rPr>
        <w:t>’</w:t>
      </w:r>
      <w:r w:rsidRPr="001B7167">
        <w:rPr>
          <w:lang w:val="it-IT"/>
        </w:rPr>
        <w:t xml:space="preserve">utente su una pagina diversa e (c) eventuali nuove funzionalità dei Servizi potranno costituire una Transazione Fatturabile come descritto negli SDK. </w:t>
      </w:r>
    </w:p>
    <w:p w:rsidR="00C2472D" w:rsidRPr="001B7167" w:rsidRDefault="00C2472D" w:rsidP="00C2472D">
      <w:pPr>
        <w:pStyle w:val="ProductList-Body"/>
        <w:rPr>
          <w:lang w:val="it-IT"/>
        </w:rPr>
      </w:pPr>
    </w:p>
    <w:p w:rsidR="00C2472D" w:rsidRPr="001B7167" w:rsidRDefault="00F9064F" w:rsidP="00C2472D">
      <w:pPr>
        <w:pStyle w:val="ProductList-Body"/>
        <w:rPr>
          <w:lang w:val="it-IT"/>
        </w:rPr>
      </w:pPr>
      <w:r w:rsidRPr="001B7167">
        <w:rPr>
          <w:lang w:val="it-IT"/>
        </w:rPr>
        <w:t>Ciascuna offerta di SL Add-on per l</w:t>
      </w:r>
      <w:r w:rsidR="001B7167">
        <w:rPr>
          <w:lang w:val="it-IT"/>
        </w:rPr>
        <w:t>’</w:t>
      </w:r>
      <w:r w:rsidRPr="001B7167">
        <w:rPr>
          <w:lang w:val="it-IT"/>
        </w:rPr>
        <w:t>Utilizzo del Sito Web Pubblico di Bing Maps</w:t>
      </w:r>
      <w:r>
        <w:fldChar w:fldCharType="begin"/>
      </w:r>
      <w:r w:rsidRPr="001B7167">
        <w:rPr>
          <w:lang w:val="it-IT"/>
        </w:rPr>
        <w:instrText>XE "Utilizzo del Sito Web Interno di Bing Maps"</w:instrText>
      </w:r>
      <w:r>
        <w:fldChar w:fldCharType="end"/>
      </w:r>
      <w:r w:rsidRPr="001B7167">
        <w:rPr>
          <w:lang w:val="it-IT"/>
        </w:rPr>
        <w:t xml:space="preserve"> e di SL Add-on per l</w:t>
      </w:r>
      <w:r w:rsidR="001B7167">
        <w:rPr>
          <w:lang w:val="it-IT"/>
        </w:rPr>
        <w:t>’</w:t>
      </w:r>
      <w:r w:rsidRPr="001B7167">
        <w:rPr>
          <w:lang w:val="it-IT"/>
        </w:rPr>
        <w:t>Utilizzo del Sito Web Interno di Bing Maps</w:t>
      </w:r>
      <w:r>
        <w:fldChar w:fldCharType="begin"/>
      </w:r>
      <w:r w:rsidRPr="001B7167">
        <w:rPr>
          <w:lang w:val="it-IT"/>
        </w:rPr>
        <w:instrText>XE "Utilizzo del Sito Web Interno di Bing Maps"</w:instrText>
      </w:r>
      <w:r>
        <w:fldChar w:fldCharType="end"/>
      </w:r>
      <w:r w:rsidRPr="001B7167">
        <w:rPr>
          <w:lang w:val="it-IT"/>
        </w:rPr>
        <w:t xml:space="preserve"> autorizza la Società a effettuare un numero variabile di Transazione Fatturabili. Le Società possono ottenere Transazioni Fatturabili aggiuntive acquistando SL Add-on per l</w:t>
      </w:r>
      <w:r w:rsidR="001B7167">
        <w:rPr>
          <w:lang w:val="it-IT"/>
        </w:rPr>
        <w:t>’</w:t>
      </w:r>
      <w:r w:rsidRPr="001B7167">
        <w:rPr>
          <w:lang w:val="it-IT"/>
        </w:rPr>
        <w:t>Utilizzo del Sito Web Pubblico di Bing Maps o SL Add-on per l</w:t>
      </w:r>
      <w:r w:rsidR="001B7167">
        <w:rPr>
          <w:lang w:val="it-IT"/>
        </w:rPr>
        <w:t>’</w:t>
      </w:r>
      <w:r w:rsidRPr="001B7167">
        <w:rPr>
          <w:lang w:val="it-IT"/>
        </w:rPr>
        <w:t>Utilizzo del Sito Web Interno di Bing Maps</w:t>
      </w:r>
      <w:r>
        <w:fldChar w:fldCharType="begin"/>
      </w:r>
      <w:r w:rsidRPr="001B7167">
        <w:rPr>
          <w:lang w:val="it-IT"/>
        </w:rPr>
        <w:instrText>XE "Utilizzo del Sito Web Interno di Bing Maps"</w:instrText>
      </w:r>
      <w:r>
        <w:fldChar w:fldCharType="end"/>
      </w:r>
      <w:r w:rsidRPr="001B7167">
        <w:rPr>
          <w:lang w:val="it-IT"/>
        </w:rPr>
        <w:t xml:space="preserve"> durante l</w:t>
      </w:r>
      <w:r w:rsidR="001B7167">
        <w:rPr>
          <w:lang w:val="it-IT"/>
        </w:rPr>
        <w:t>’</w:t>
      </w:r>
      <w:r w:rsidRPr="001B7167">
        <w:rPr>
          <w:lang w:val="it-IT"/>
        </w:rPr>
        <w:t>iscrizione.</w:t>
      </w:r>
      <w:r w:rsidR="00443484" w:rsidRPr="001B7167">
        <w:rPr>
          <w:lang w:val="it-IT"/>
        </w:rPr>
        <w:t xml:space="preserve"> </w:t>
      </w:r>
      <w:r w:rsidRPr="001B7167">
        <w:rPr>
          <w:lang w:val="it-IT"/>
        </w:rPr>
        <w:t>Le Transazioni Fatturabili mensili non utilizzate potranno essere cumulate su base mensile fino alla data di scadenza dell</w:t>
      </w:r>
      <w:r w:rsidR="001B7167">
        <w:rPr>
          <w:lang w:val="it-IT"/>
        </w:rPr>
        <w:t>’</w:t>
      </w:r>
      <w:r w:rsidRPr="001B7167">
        <w:rPr>
          <w:lang w:val="it-IT"/>
        </w:rPr>
        <w:t>iscrizione.</w:t>
      </w:r>
      <w:r w:rsidR="00443484" w:rsidRPr="001B7167">
        <w:rPr>
          <w:lang w:val="it-IT"/>
        </w:rPr>
        <w:t xml:space="preserve"> </w:t>
      </w:r>
      <w:r w:rsidRPr="001B7167">
        <w:rPr>
          <w:lang w:val="it-IT"/>
        </w:rPr>
        <w:t>In tale data tutte le Transazioni Fatturabili acquistate e non utilizzate acquistate andranno perse.</w:t>
      </w:r>
      <w:r w:rsidR="00443484" w:rsidRPr="001B7167">
        <w:rPr>
          <w:lang w:val="it-IT"/>
        </w:rPr>
        <w:t xml:space="preserve"> </w:t>
      </w:r>
      <w:r w:rsidRPr="001B7167">
        <w:rPr>
          <w:lang w:val="it-IT"/>
        </w:rPr>
        <w:t>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1B7167">
        <w:rPr>
          <w:lang w:val="it-IT"/>
        </w:rPr>
        <w:t>’</w:t>
      </w:r>
      <w:r w:rsidRPr="001B7167">
        <w:rPr>
          <w:lang w:val="it-IT"/>
        </w:rPr>
        <w:t>iscrizione. In alternativa, Microsoft potrà interrompere l</w:t>
      </w:r>
      <w:r w:rsidR="001B7167">
        <w:rPr>
          <w:lang w:val="it-IT"/>
        </w:rPr>
        <w:t>’</w:t>
      </w:r>
      <w:r w:rsidRPr="001B7167">
        <w:rPr>
          <w:lang w:val="it-IT"/>
        </w:rPr>
        <w:t>accesso a Bing Maps da parte del cliente.</w:t>
      </w:r>
    </w:p>
    <w:p w:rsidR="00C2472D" w:rsidRPr="001B7167" w:rsidRDefault="00C2472D" w:rsidP="00C2472D">
      <w:pPr>
        <w:pStyle w:val="ProductList-Body"/>
        <w:rPr>
          <w:lang w:val="it-IT"/>
        </w:rPr>
      </w:pPr>
    </w:p>
    <w:p w:rsidR="00C2472D" w:rsidRPr="001B7167" w:rsidRDefault="00C2472D" w:rsidP="00C2472D">
      <w:pPr>
        <w:pStyle w:val="ProductList-Body"/>
        <w:rPr>
          <w:lang w:val="it-IT"/>
        </w:rPr>
      </w:pPr>
      <w:r w:rsidRPr="001B7167">
        <w:rPr>
          <w:b/>
          <w:color w:val="00188F"/>
          <w:lang w:val="it-IT"/>
        </w:rPr>
        <w:t>Supporto Tecnico per Bing Maps</w:t>
      </w:r>
    </w:p>
    <w:p w:rsidR="00C2472D" w:rsidRPr="001B7167" w:rsidRDefault="00C2472D" w:rsidP="00C2472D">
      <w:pPr>
        <w:pStyle w:val="ProductList-Body"/>
        <w:rPr>
          <w:lang w:val="it-IT"/>
        </w:rPr>
      </w:pPr>
      <w:r w:rsidRPr="001B7167">
        <w:rPr>
          <w:lang w:val="it-IT"/>
        </w:rPr>
        <w:t>Il Supporto Tecnico è disponibile per tutte le società che hanno acquistato Bing Maps. Tutte le informazioni riguardo al supporto sono disponibili all</w:t>
      </w:r>
      <w:r w:rsidR="001B7167">
        <w:rPr>
          <w:lang w:val="it-IT"/>
        </w:rPr>
        <w:t>’</w:t>
      </w:r>
      <w:r w:rsidRPr="001B7167">
        <w:rPr>
          <w:lang w:val="it-IT"/>
        </w:rPr>
        <w:t xml:space="preserve">indirizzo: </w:t>
      </w:r>
      <w:hyperlink r:id="rId50" w:history="1">
        <w:r w:rsidRPr="001B7167">
          <w:rPr>
            <w:rStyle w:val="Hyperlink"/>
            <w:lang w:val="it-IT"/>
          </w:rPr>
          <w:t>http://www.microsoft.com/maps/support</w:t>
        </w:r>
      </w:hyperlink>
      <w:r w:rsidRPr="001B7167">
        <w:rPr>
          <w:lang w:val="it-IT"/>
        </w:rPr>
        <w:t>.</w:t>
      </w:r>
    </w:p>
    <w:p w:rsidR="00C2472D" w:rsidRPr="001B7167" w:rsidRDefault="00C2472D" w:rsidP="00C2472D">
      <w:pPr>
        <w:pStyle w:val="ProductList-Body"/>
        <w:rPr>
          <w:lang w:val="it-IT"/>
        </w:rPr>
      </w:pPr>
    </w:p>
    <w:p w:rsidR="00C2472D" w:rsidRPr="001B7167" w:rsidRDefault="00C2472D" w:rsidP="00C2472D">
      <w:pPr>
        <w:pStyle w:val="ProductList-Body"/>
        <w:rPr>
          <w:lang w:val="it-IT"/>
        </w:rPr>
      </w:pPr>
      <w:r w:rsidRPr="001B7167">
        <w:rPr>
          <w:b/>
          <w:color w:val="00188F"/>
          <w:lang w:val="it-IT"/>
        </w:rPr>
        <w:t>Modalità di accesso al Servizio Bing Maps</w:t>
      </w:r>
    </w:p>
    <w:p w:rsidR="00C2472D" w:rsidRPr="001B7167" w:rsidRDefault="00AB1667" w:rsidP="00C2472D">
      <w:pPr>
        <w:pStyle w:val="ProductList-Body"/>
        <w:rPr>
          <w:lang w:val="it-IT"/>
        </w:rPr>
      </w:pPr>
      <w:r w:rsidRPr="001B7167">
        <w:rPr>
          <w:lang w:val="it-IT"/>
        </w:rPr>
        <w:t>Una società può effettuare il provisioning degli ID Account di Bing Maps previsti dal Contratto Multilicenza tramite l</w:t>
      </w:r>
      <w:r w:rsidR="001B7167">
        <w:rPr>
          <w:lang w:val="it-IT"/>
        </w:rPr>
        <w:t>’</w:t>
      </w:r>
      <w:r w:rsidRPr="001B7167">
        <w:rPr>
          <w:lang w:val="it-IT"/>
        </w:rPr>
        <w:t>apposito modulo per l</w:t>
      </w:r>
      <w:r w:rsidR="001B7167">
        <w:rPr>
          <w:lang w:val="it-IT"/>
        </w:rPr>
        <w:t>’</w:t>
      </w:r>
      <w:r w:rsidRPr="001B7167">
        <w:rPr>
          <w:lang w:val="it-IT"/>
        </w:rPr>
        <w:t>accesso alla produzione disponibile presso il Bing Maps Account Center (</w:t>
      </w:r>
      <w:hyperlink r:id="rId51" w:history="1">
        <w:r w:rsidRPr="001B7167">
          <w:rPr>
            <w:rStyle w:val="Hyperlink"/>
            <w:lang w:val="it-IT"/>
          </w:rPr>
          <w:t>https://www.bingmapsportal.com</w:t>
        </w:r>
      </w:hyperlink>
      <w:r w:rsidRPr="001B7167">
        <w:rPr>
          <w:lang w:val="it-IT"/>
        </w:rPr>
        <w:t>).</w:t>
      </w:r>
      <w:r w:rsidR="00443484" w:rsidRPr="001B7167">
        <w:rPr>
          <w:lang w:val="it-IT"/>
        </w:rPr>
        <w:t xml:space="preserve"> </w:t>
      </w:r>
      <w:r w:rsidRPr="001B7167">
        <w:rPr>
          <w:lang w:val="it-IT"/>
        </w:rPr>
        <w:t>L</w:t>
      </w:r>
      <w:r w:rsidR="001B7167">
        <w:rPr>
          <w:lang w:val="it-IT"/>
        </w:rPr>
        <w:t>’</w:t>
      </w:r>
      <w:r w:rsidRPr="001B7167">
        <w:rPr>
          <w:lang w:val="it-IT"/>
        </w:rPr>
        <w:t>accesso alla produzione per gli ID Account di Bing Maps verrà concesso dopo che avrà fornito il proprio numero dell</w:t>
      </w:r>
      <w:r w:rsidR="001B7167">
        <w:rPr>
          <w:lang w:val="it-IT"/>
        </w:rPr>
        <w:t>’</w:t>
      </w:r>
      <w:r w:rsidRPr="001B7167">
        <w:rPr>
          <w:lang w:val="it-IT"/>
        </w:rPr>
        <w:t>Iscrizione/Contratto Multilicenza e selezionato la famiglia di prodotti associata all</w:t>
      </w:r>
      <w:r w:rsidR="001B7167">
        <w:rPr>
          <w:lang w:val="it-IT"/>
        </w:rPr>
        <w:t>’</w:t>
      </w:r>
      <w:r w:rsidRPr="001B7167">
        <w:rPr>
          <w:lang w:val="it-IT"/>
        </w:rPr>
        <w:t>acquisto.</w:t>
      </w:r>
    </w:p>
    <w:p w:rsidR="00C2472D" w:rsidRPr="001B7167" w:rsidRDefault="00C2472D" w:rsidP="00C2472D">
      <w:pPr>
        <w:pStyle w:val="ProductList-Body"/>
        <w:rPr>
          <w:lang w:val="it-IT"/>
        </w:rPr>
      </w:pPr>
    </w:p>
    <w:p w:rsidR="00782C7B" w:rsidRPr="001B7167" w:rsidRDefault="00C2472D" w:rsidP="00C2472D">
      <w:pPr>
        <w:pStyle w:val="ProductList-Body"/>
        <w:rPr>
          <w:lang w:val="it-IT"/>
        </w:rPr>
      </w:pPr>
      <w:r w:rsidRPr="001B7167">
        <w:rPr>
          <w:lang w:val="it-IT"/>
        </w:rP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5F68C6">
        <w:rPr>
          <w:lang w:val="it-IT"/>
        </w:rPr>
        <w:t> </w:t>
      </w:r>
      <w:r w:rsidRPr="001B7167">
        <w:rPr>
          <w:lang w:val="it-IT"/>
        </w:rPr>
        <w:t>un ID Account di Bing Maps specifico per ciascuna combinazione di regione (ad esempio Europa o Nord America).</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B942D8" w:rsidRPr="001B7167" w:rsidRDefault="00B942D8" w:rsidP="00B942D8">
      <w:pPr>
        <w:pStyle w:val="ProductList-Offering2Heading"/>
        <w:outlineLvl w:val="2"/>
        <w:rPr>
          <w:lang w:val="it-IT"/>
        </w:rPr>
      </w:pPr>
      <w:r w:rsidRPr="001B7167">
        <w:rPr>
          <w:lang w:val="it-IT"/>
        </w:rPr>
        <w:lastRenderedPageBreak/>
        <w:tab/>
      </w:r>
      <w:bookmarkStart w:id="1468" w:name="_Toc380513448"/>
      <w:bookmarkStart w:id="1469" w:name="_Toc380655498"/>
      <w:bookmarkStart w:id="1470" w:name="_Toc386626528"/>
      <w:r w:rsidRPr="001B7167">
        <w:rPr>
          <w:lang w:val="it-IT"/>
        </w:rPr>
        <w:t>Enterprise Mobility Suite</w:t>
      </w:r>
      <w:bookmarkEnd w:id="1468"/>
      <w:bookmarkEnd w:id="1469"/>
      <w:bookmarkEnd w:id="1470"/>
      <w:r>
        <w:fldChar w:fldCharType="begin"/>
      </w:r>
      <w:r w:rsidRPr="001B7167">
        <w:rPr>
          <w:lang w:val="it-IT"/>
        </w:rPr>
        <w:instrText>XE "Enterprise Mobility Suite"</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7D16F5" w:rsidTr="00106961">
        <w:trPr>
          <w:cantSplit/>
          <w:tblHeader/>
        </w:trPr>
        <w:tc>
          <w:tcPr>
            <w:tcW w:w="3244" w:type="dxa"/>
            <w:tcBorders>
              <w:bottom w:val="nil"/>
            </w:tcBorders>
            <w:shd w:val="clear" w:color="auto" w:fill="00188F"/>
          </w:tcPr>
          <w:p w:rsidR="007D16F5" w:rsidRPr="00EE0836" w:rsidRDefault="007D16F5"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7D16F5" w:rsidRPr="00EE0836" w:rsidRDefault="007D16F5"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7D16F5" w:rsidRPr="00A13D1A" w:rsidRDefault="007D16F5"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942D8" w:rsidTr="00106961">
        <w:trPr>
          <w:cantSplit/>
          <w:tblHeader/>
        </w:trPr>
        <w:tc>
          <w:tcPr>
            <w:tcW w:w="3244" w:type="dxa"/>
            <w:tcBorders>
              <w:top w:val="nil"/>
              <w:left w:val="nil"/>
              <w:bottom w:val="nil"/>
              <w:right w:val="nil"/>
            </w:tcBorders>
          </w:tcPr>
          <w:p w:rsidR="00B942D8" w:rsidRDefault="00B942D8" w:rsidP="000C0ACA">
            <w:pPr>
              <w:pStyle w:val="ProductList-Offering2"/>
            </w:pPr>
            <w:bookmarkStart w:id="1471" w:name="_Toc380513449"/>
            <w:bookmarkStart w:id="1472" w:name="_Toc380655499"/>
            <w:bookmarkStart w:id="1473" w:name="_Toc386626529"/>
            <w:r>
              <w:t>Enterprise Mobility Suite</w:t>
            </w:r>
            <w:bookmarkEnd w:id="1471"/>
            <w:bookmarkEnd w:id="1472"/>
            <w:bookmarkEnd w:id="1473"/>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907" w:type="dxa"/>
            <w:shd w:val="clear" w:color="auto" w:fill="70AD47" w:themeFill="accent6"/>
            <w:vAlign w:val="center"/>
          </w:tcPr>
          <w:p w:rsidR="00B942D8" w:rsidRDefault="00B942D8" w:rsidP="000C0ACA">
            <w:pPr>
              <w:pStyle w:val="ProductList-OfferingBody"/>
              <w:ind w:left="-113"/>
              <w:jc w:val="center"/>
            </w:pPr>
          </w:p>
        </w:tc>
      </w:tr>
    </w:tbl>
    <w:p w:rsidR="00B942D8" w:rsidRPr="004C09A1" w:rsidRDefault="00B942D8" w:rsidP="00B942D8">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B942D8" w:rsidRPr="00ED0B44" w:rsidTr="00106961">
        <w:tc>
          <w:tcPr>
            <w:tcW w:w="3488" w:type="dxa"/>
          </w:tcPr>
          <w:p w:rsidR="00B942D8" w:rsidRDefault="00B942D8" w:rsidP="000C0ACA">
            <w:pPr>
              <w:pStyle w:val="ProductList-Body"/>
              <w:spacing w:before="20" w:after="20"/>
            </w:pPr>
            <w:r>
              <w:t xml:space="preserve">Idoneità alla Riduzione: </w:t>
            </w:r>
            <w:r>
              <w:rPr>
                <w:b/>
              </w:rPr>
              <w:t>Tutti</w:t>
            </w:r>
          </w:p>
        </w:tc>
        <w:tc>
          <w:tcPr>
            <w:tcW w:w="3597" w:type="dxa"/>
          </w:tcPr>
          <w:p w:rsidR="00B942D8" w:rsidRDefault="00B942D8" w:rsidP="000C0ACA">
            <w:pPr>
              <w:pStyle w:val="ProductList-Body"/>
              <w:spacing w:before="20" w:after="20"/>
            </w:pPr>
            <w:r>
              <w:t xml:space="preserve">Pool di Prodotti: </w:t>
            </w:r>
            <w:r>
              <w:rPr>
                <w:b/>
              </w:rPr>
              <w:t>Server</w:t>
            </w:r>
          </w:p>
        </w:tc>
        <w:tc>
          <w:tcPr>
            <w:tcW w:w="3715" w:type="dxa"/>
          </w:tcPr>
          <w:p w:rsidR="00B942D8" w:rsidRPr="001B7167" w:rsidRDefault="00B942D8" w:rsidP="000C0ACA">
            <w:pPr>
              <w:pStyle w:val="ProductList-Body"/>
              <w:spacing w:before="20" w:after="20"/>
              <w:rPr>
                <w:lang w:val="it-IT"/>
              </w:rPr>
            </w:pPr>
            <w:r w:rsidRPr="001B7167">
              <w:rPr>
                <w:lang w:val="it-IT"/>
              </w:rPr>
              <w:t xml:space="preserve">Idoneità al Periodo di Validità Esteso: </w:t>
            </w:r>
            <w:r w:rsidRPr="001B7167">
              <w:rPr>
                <w:b/>
                <w:lang w:val="it-IT"/>
              </w:rPr>
              <w:t>Tutti</w:t>
            </w:r>
          </w:p>
        </w:tc>
      </w:tr>
    </w:tbl>
    <w:p w:rsidR="00B942D8" w:rsidRPr="001B7167" w:rsidRDefault="00B942D8" w:rsidP="00B942D8">
      <w:pPr>
        <w:pStyle w:val="ProductList-Body"/>
        <w:shd w:val="clear" w:color="auto" w:fill="D9D9D9" w:themeFill="background1" w:themeFillShade="D9"/>
        <w:spacing w:before="120" w:after="120"/>
        <w:rPr>
          <w:lang w:val="it-IT"/>
        </w:rPr>
      </w:pPr>
      <w:r w:rsidRPr="001B7167">
        <w:rPr>
          <w:b/>
          <w:lang w:val="it-IT"/>
        </w:rPr>
        <w:t>Informazioni Aggiuntive</w:t>
      </w:r>
    </w:p>
    <w:p w:rsidR="00B942D8" w:rsidRPr="001B7167" w:rsidRDefault="00B942D8" w:rsidP="00B942D8">
      <w:pPr>
        <w:pStyle w:val="ProductList-Body"/>
        <w:rPr>
          <w:lang w:val="it-IT"/>
        </w:rPr>
      </w:pPr>
      <w:r w:rsidRPr="001B7167">
        <w:rPr>
          <w:b/>
          <w:color w:val="00188F"/>
          <w:lang w:val="it-IT"/>
        </w:rPr>
        <w:t>Periodo di Validità della Sottoscrizione</w:t>
      </w:r>
    </w:p>
    <w:p w:rsidR="00B942D8" w:rsidRPr="001B7167" w:rsidRDefault="00B942D8" w:rsidP="00B942D8">
      <w:pPr>
        <w:pStyle w:val="ProductList-Body"/>
        <w:rPr>
          <w:lang w:val="it-IT"/>
        </w:rPr>
      </w:pPr>
      <w:r w:rsidRPr="001B7167">
        <w:rPr>
          <w:lang w:val="it-IT"/>
        </w:rPr>
        <w:t>Le società con Enterprise Mobility Suite</w:t>
      </w:r>
      <w:r>
        <w:fldChar w:fldCharType="begin"/>
      </w:r>
      <w:r w:rsidRPr="001B7167">
        <w:rPr>
          <w:lang w:val="it-IT"/>
        </w:rPr>
        <w:instrText>XE "Enterprise Mobility Suite"</w:instrText>
      </w:r>
      <w:r>
        <w:fldChar w:fldCharType="end"/>
      </w:r>
      <w:r w:rsidRPr="001B7167">
        <w:rPr>
          <w:lang w:val="it-IT"/>
        </w:rPr>
        <w:t xml:space="preserve"> potranno effettuare la sottoscrizione solo per un periodo che termini il giorno stesso della data di scadenza dell</w:t>
      </w:r>
      <w:r w:rsidR="001B7167">
        <w:rPr>
          <w:lang w:val="it-IT"/>
        </w:rPr>
        <w:t>’</w:t>
      </w:r>
      <w:r w:rsidRPr="001B7167">
        <w:rPr>
          <w:lang w:val="it-IT"/>
        </w:rPr>
        <w:t>iscrizione delle società (“scadenza identica”). Le società potranno ridurre le licenze per Enterprise Mobility Suite per una Data di Ricorrenza futura comunicando la propria intenzione al rivenditore e all</w:t>
      </w:r>
      <w:r w:rsidR="001B7167">
        <w:rPr>
          <w:lang w:val="it-IT"/>
        </w:rPr>
        <w:t>’</w:t>
      </w:r>
      <w:r w:rsidRPr="001B7167">
        <w:rPr>
          <w:lang w:val="it-IT"/>
        </w:rPr>
        <w:t>accettazione da parte di Microsoft prima della Data della Ricorrenza.</w:t>
      </w:r>
    </w:p>
    <w:p w:rsidR="00B942D8" w:rsidRPr="001B7167" w:rsidRDefault="00B942D8" w:rsidP="00B942D8">
      <w:pPr>
        <w:pStyle w:val="ProductList-Body"/>
        <w:rPr>
          <w:lang w:val="it-IT"/>
        </w:rPr>
      </w:pPr>
    </w:p>
    <w:p w:rsidR="00B942D8" w:rsidRPr="001B7167" w:rsidRDefault="00B942D8" w:rsidP="00B942D8">
      <w:pPr>
        <w:pStyle w:val="ProductList-Body"/>
        <w:rPr>
          <w:lang w:val="it-IT"/>
        </w:rPr>
      </w:pPr>
      <w:r w:rsidRPr="001B7167">
        <w:rPr>
          <w:b/>
          <w:color w:val="00188F"/>
          <w:lang w:val="it-IT"/>
        </w:rPr>
        <w:t>USL Add-On</w:t>
      </w:r>
    </w:p>
    <w:p w:rsidR="00B942D8" w:rsidRPr="001B7167" w:rsidRDefault="00B942D8" w:rsidP="00B942D8">
      <w:pPr>
        <w:pStyle w:val="ProductList-Body"/>
        <w:ind w:left="180"/>
        <w:rPr>
          <w:lang w:val="it-IT"/>
        </w:rPr>
      </w:pPr>
      <w:r w:rsidRPr="001B7167">
        <w:rPr>
          <w:b/>
          <w:color w:val="00188F"/>
          <w:lang w:val="it-IT"/>
        </w:rPr>
        <w:t>Licenza Qualificante e USL Add-On</w:t>
      </w:r>
    </w:p>
    <w:p w:rsidR="00B942D8" w:rsidRPr="001B7167" w:rsidRDefault="00B942D8" w:rsidP="00EE775B">
      <w:pPr>
        <w:pStyle w:val="ProductList-Body"/>
        <w:ind w:left="180"/>
        <w:rPr>
          <w:lang w:val="it-IT"/>
        </w:rPr>
      </w:pPr>
      <w:r w:rsidRPr="001B7167">
        <w:rPr>
          <w:lang w:val="it-IT"/>
        </w:rPr>
        <w:t xml:space="preserve">Una Licenza </w:t>
      </w:r>
      <w:r w:rsidR="00EE775B">
        <w:rPr>
          <w:lang w:val="it-IT"/>
        </w:rPr>
        <w:t>“</w:t>
      </w:r>
      <w:r w:rsidRPr="001B7167">
        <w:rPr>
          <w:lang w:val="it-IT"/>
        </w:rPr>
        <w:t>Subscription</w:t>
      </w:r>
      <w:r w:rsidR="00EE775B">
        <w:rPr>
          <w:lang w:val="it-IT"/>
        </w:rPr>
        <w:t>”</w:t>
      </w:r>
      <w:r w:rsidRPr="001B7167">
        <w:rPr>
          <w:lang w:val="it-IT"/>
        </w:rPr>
        <w:t xml:space="preserve"> Add-on per Utente (SL Add-on per Utente) è una Licenza </w:t>
      </w:r>
      <w:r w:rsidR="00EE775B">
        <w:rPr>
          <w:lang w:val="it-IT"/>
        </w:rPr>
        <w:t>“</w:t>
      </w:r>
      <w:r w:rsidRPr="001B7167">
        <w:rPr>
          <w:lang w:val="it-IT"/>
        </w:rPr>
        <w:t>Subscription</w:t>
      </w:r>
      <w:r w:rsidR="00EE775B">
        <w:rPr>
          <w:lang w:val="it-IT"/>
        </w:rPr>
        <w:t>”</w:t>
      </w:r>
      <w:r w:rsidRPr="001B7167">
        <w:rPr>
          <w:lang w:val="it-IT"/>
        </w:rPr>
        <w:t xml:space="preserve"> (SL) per utente acquistata in aggiunta </w:t>
      </w:r>
      <w:r w:rsidR="00230185" w:rsidRPr="001B7167">
        <w:rPr>
          <w:lang w:val="it-IT"/>
        </w:rPr>
        <w:br/>
      </w:r>
      <w:r w:rsidRPr="001B7167">
        <w:rPr>
          <w:lang w:val="it-IT"/>
        </w:rPr>
        <w:t>(e in associazione) a una Licenza Qualificante (o a un gruppo di Licenze Qualificanti), delineate nella tabella che segue.</w:t>
      </w:r>
    </w:p>
    <w:p w:rsidR="00AA483D" w:rsidRPr="001B7167" w:rsidRDefault="00AA483D" w:rsidP="00B942D8">
      <w:pPr>
        <w:pStyle w:val="ProductList-Body"/>
        <w:ind w:left="180"/>
        <w:rPr>
          <w:lang w:val="it-IT"/>
        </w:rPr>
      </w:pPr>
    </w:p>
    <w:tbl>
      <w:tblPr>
        <w:tblStyle w:val="TableGrid1"/>
        <w:tblW w:w="8167" w:type="dxa"/>
        <w:tblInd w:w="108" w:type="dxa"/>
        <w:tblLook w:val="04A0" w:firstRow="1" w:lastRow="0" w:firstColumn="1" w:lastColumn="0" w:noHBand="0" w:noVBand="1"/>
      </w:tblPr>
      <w:tblGrid>
        <w:gridCol w:w="4972"/>
        <w:gridCol w:w="3195"/>
      </w:tblGrid>
      <w:tr w:rsidR="00B942D8" w:rsidRPr="00ED0B44" w:rsidTr="00106961">
        <w:trPr>
          <w:tblHeader/>
        </w:trPr>
        <w:tc>
          <w:tcPr>
            <w:tcW w:w="4972"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rsidR="00B942D8" w:rsidRPr="001B7167" w:rsidRDefault="00B942D8" w:rsidP="000C0ACA">
            <w:pPr>
              <w:spacing w:before="20" w:after="20"/>
              <w:rPr>
                <w:color w:val="FFFFFF" w:themeColor="background1"/>
                <w:sz w:val="18"/>
                <w:szCs w:val="24"/>
                <w:vertAlign w:val="superscript"/>
                <w:lang w:val="it-IT"/>
              </w:rPr>
            </w:pPr>
            <w:r w:rsidRPr="001B7167">
              <w:rPr>
                <w:color w:val="FFFFFF" w:themeColor="background1"/>
                <w:sz w:val="18"/>
                <w:szCs w:val="24"/>
                <w:lang w:val="it-IT"/>
              </w:rPr>
              <w:t>SL Add-on per Utente</w:t>
            </w:r>
          </w:p>
        </w:tc>
      </w:tr>
      <w:tr w:rsidR="00B942D8" w:rsidRPr="00E8007A" w:rsidTr="00106961">
        <w:trPr>
          <w:trHeight w:val="80"/>
        </w:trPr>
        <w:tc>
          <w:tcPr>
            <w:tcW w:w="4972"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106961">
        <w:trPr>
          <w:trHeight w:val="70"/>
        </w:trPr>
        <w:tc>
          <w:tcPr>
            <w:tcW w:w="4972"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106961">
        <w:trPr>
          <w:trHeight w:val="170"/>
        </w:trPr>
        <w:tc>
          <w:tcPr>
            <w:tcW w:w="4972" w:type="dxa"/>
            <w:vAlign w:val="center"/>
          </w:tcPr>
          <w:p w:rsidR="00B942D8" w:rsidRPr="00E8007A" w:rsidRDefault="00B942D8" w:rsidP="000C0ACA">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106961">
        <w:trPr>
          <w:trHeight w:val="152"/>
        </w:trPr>
        <w:tc>
          <w:tcPr>
            <w:tcW w:w="4972" w:type="dxa"/>
            <w:vAlign w:val="center"/>
          </w:tcPr>
          <w:p w:rsidR="00B942D8" w:rsidRPr="00E8007A" w:rsidRDefault="00B942D8" w:rsidP="000C0ACA">
            <w:pPr>
              <w:rPr>
                <w:sz w:val="18"/>
              </w:rPr>
            </w:pPr>
            <w:r>
              <w:rPr>
                <w:sz w:val="18"/>
              </w:rPr>
              <w:t>Core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106961">
        <w:trPr>
          <w:trHeight w:val="70"/>
        </w:trPr>
        <w:tc>
          <w:tcPr>
            <w:tcW w:w="4972" w:type="dxa"/>
            <w:vAlign w:val="center"/>
          </w:tcPr>
          <w:p w:rsidR="00B942D8" w:rsidRPr="00E8007A" w:rsidRDefault="00B942D8" w:rsidP="000C0ACA">
            <w:pPr>
              <w:rPr>
                <w:sz w:val="18"/>
              </w:rPr>
            </w:pPr>
            <w:r>
              <w:rPr>
                <w:sz w:val="18"/>
              </w:rPr>
              <w:t>Enterprise CAL Suite Bridge per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106961">
        <w:trPr>
          <w:trHeight w:val="70"/>
        </w:trPr>
        <w:tc>
          <w:tcPr>
            <w:tcW w:w="4972" w:type="dxa"/>
            <w:vAlign w:val="center"/>
          </w:tcPr>
          <w:p w:rsidR="00B942D8" w:rsidRPr="00E8007A" w:rsidRDefault="00B942D8" w:rsidP="000C0ACA">
            <w:pPr>
              <w:rPr>
                <w:sz w:val="18"/>
              </w:rPr>
            </w:pPr>
            <w:r>
              <w:rPr>
                <w:sz w:val="18"/>
              </w:rPr>
              <w:t>Enterprise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4C09A1" w:rsidRDefault="00B942D8" w:rsidP="00B942D8">
      <w:pPr>
        <w:pStyle w:val="ProductList-Body"/>
        <w:ind w:left="180"/>
      </w:pPr>
      <w:r>
        <w:rPr>
          <w:vertAlign w:val="superscript"/>
        </w:rPr>
        <w:t>1</w:t>
      </w:r>
      <w:r>
        <w:t>Con SA attiva</w:t>
      </w:r>
    </w:p>
    <w:p w:rsidR="00B942D8" w:rsidRPr="004C09A1" w:rsidRDefault="00B942D8" w:rsidP="00B942D8">
      <w:pPr>
        <w:pStyle w:val="ProductList-Body"/>
        <w:ind w:left="180"/>
      </w:pPr>
    </w:p>
    <w:p w:rsidR="00B942D8" w:rsidRPr="004C09A1" w:rsidRDefault="00B942D8" w:rsidP="00B942D8">
      <w:pPr>
        <w:pStyle w:val="ProductList-Body"/>
        <w:ind w:left="180"/>
      </w:pPr>
      <w:r>
        <w:rPr>
          <w:b/>
          <w:color w:val="00188F"/>
        </w:rPr>
        <w:t>Assegnazione delle Licenze</w:t>
      </w:r>
    </w:p>
    <w:p w:rsidR="00B942D8" w:rsidRPr="001B7167" w:rsidRDefault="00B942D8" w:rsidP="00B942D8">
      <w:pPr>
        <w:pStyle w:val="ProductList-Body"/>
        <w:ind w:left="180"/>
        <w:rPr>
          <w:lang w:val="it-IT"/>
        </w:rPr>
      </w:pPr>
      <w:r w:rsidRPr="001B7167">
        <w:rPr>
          <w:lang w:val="it-IT"/>
        </w:rPr>
        <w:t>Ogni SL Add-on per Utente dovrà essere ceduta a un unico Utente Qualificato (come definito nell</w:t>
      </w:r>
      <w:r w:rsidR="001B7167">
        <w:rPr>
          <w:lang w:val="it-IT"/>
        </w:rPr>
        <w:t>’</w:t>
      </w:r>
      <w:r w:rsidRPr="001B7167">
        <w:rPr>
          <w:lang w:val="it-IT"/>
        </w:rPr>
        <w:t>Iscrizione Enterprise o nell</w:t>
      </w:r>
      <w:r w:rsidR="001B7167">
        <w:rPr>
          <w:lang w:val="it-IT"/>
        </w:rPr>
        <w:t>’</w:t>
      </w:r>
      <w:r w:rsidRPr="001B7167">
        <w:rPr>
          <w:lang w:val="it-IT"/>
        </w:rPr>
        <w:t>Enrollment for Education Solutions). Le SL Add-on per Utente possono essere riassegnate ad altri Utenti Qualificati in conformità alle Condizioni Generali dei Diritti di Utilizzo del Prodotto dei Contratti Multilicenza Microsoft che disciplinano la riassegnazione delle SL per Utente.</w:t>
      </w:r>
    </w:p>
    <w:p w:rsidR="00B942D8" w:rsidRPr="001B7167" w:rsidRDefault="00B942D8" w:rsidP="00B942D8">
      <w:pPr>
        <w:pStyle w:val="ProductList-Body"/>
        <w:ind w:left="180"/>
        <w:rPr>
          <w:lang w:val="it-IT"/>
        </w:rPr>
      </w:pPr>
    </w:p>
    <w:p w:rsidR="00B942D8" w:rsidRPr="001B7167" w:rsidRDefault="00B942D8" w:rsidP="00B942D8">
      <w:pPr>
        <w:pStyle w:val="ProductList-Body"/>
        <w:ind w:left="180"/>
        <w:rPr>
          <w:lang w:val="it-IT"/>
        </w:rPr>
      </w:pPr>
      <w:r w:rsidRPr="001B7167">
        <w:rPr>
          <w:b/>
          <w:color w:val="00188F"/>
          <w:lang w:val="it-IT"/>
        </w:rPr>
        <w:t>Diritti sull</w:t>
      </w:r>
      <w:r w:rsidR="001B7167">
        <w:rPr>
          <w:b/>
          <w:color w:val="00188F"/>
          <w:lang w:val="it-IT"/>
        </w:rPr>
        <w:t>’</w:t>
      </w:r>
      <w:r w:rsidRPr="001B7167">
        <w:rPr>
          <w:b/>
          <w:color w:val="00188F"/>
          <w:lang w:val="it-IT"/>
        </w:rPr>
        <w:t>Utilizzo</w:t>
      </w:r>
    </w:p>
    <w:p w:rsidR="00B942D8" w:rsidRPr="001B7167" w:rsidRDefault="00B942D8" w:rsidP="00B942D8">
      <w:pPr>
        <w:pStyle w:val="ProductList-Body"/>
        <w:ind w:left="180"/>
        <w:rPr>
          <w:lang w:val="it-IT"/>
        </w:rPr>
      </w:pPr>
      <w:r w:rsidRPr="001B7167">
        <w:rPr>
          <w:lang w:val="it-IT"/>
        </w:rPr>
        <w:t>I diritti sull</w:t>
      </w:r>
      <w:r w:rsidR="001B7167">
        <w:rPr>
          <w:lang w:val="it-IT"/>
        </w:rPr>
        <w:t>’</w:t>
      </w:r>
      <w:r w:rsidRPr="001B7167">
        <w:rPr>
          <w:lang w:val="it-IT"/>
        </w:rPr>
        <w:t>utilizzo sono definiti nei Diritti di Utilizzo dei Servizi Online. I diritti sull</w:t>
      </w:r>
      <w:r w:rsidR="001B7167">
        <w:rPr>
          <w:lang w:val="it-IT"/>
        </w:rPr>
        <w:t>’</w:t>
      </w:r>
      <w:r w:rsidRPr="001B7167">
        <w:rPr>
          <w:lang w:val="it-IT"/>
        </w:rPr>
        <w:t>utilizzo acquisiti tramite l</w:t>
      </w:r>
      <w:r w:rsidR="001B7167">
        <w:rPr>
          <w:lang w:val="it-IT"/>
        </w:rPr>
        <w:t>’</w:t>
      </w:r>
      <w:r w:rsidRPr="001B7167">
        <w:rPr>
          <w:lang w:val="it-IT"/>
        </w:rPr>
        <w:t>acquisto di tali SL Add-on per Utente cesseranno alla scadenza della copertura SA per le Licenze Qualificanti o al termine del periodo di validità della sottoscrizione relativa alla SL Add-on per Utente, a seconda di quale evento si verificherà per primo. L</w:t>
      </w:r>
      <w:r w:rsidR="001B7167">
        <w:rPr>
          <w:lang w:val="it-IT"/>
        </w:rPr>
        <w:t>’</w:t>
      </w:r>
      <w:r w:rsidRPr="001B7167">
        <w:rPr>
          <w:lang w:val="it-IT"/>
        </w:rPr>
        <w:t>acquisto di tali SL Add-on per Utente non ha effetti sui diritti sull</w:t>
      </w:r>
      <w:r w:rsidR="001B7167">
        <w:rPr>
          <w:lang w:val="it-IT"/>
        </w:rPr>
        <w:t>’</w:t>
      </w:r>
      <w:r w:rsidRPr="001B7167">
        <w:rPr>
          <w:lang w:val="it-IT"/>
        </w:rPr>
        <w:t>utilizzo della Licenza Qualificante.</w:t>
      </w:r>
    </w:p>
    <w:p w:rsidR="00B942D8" w:rsidRPr="001B7167" w:rsidRDefault="00B942D8" w:rsidP="00B942D8">
      <w:pPr>
        <w:pStyle w:val="ProductList-Body"/>
        <w:rPr>
          <w:lang w:val="it-IT"/>
        </w:rPr>
      </w:pPr>
      <w:r w:rsidRPr="001B7167">
        <w:rPr>
          <w:lang w:val="it-IT"/>
        </w:rPr>
        <w:t xml:space="preserve"> </w:t>
      </w:r>
    </w:p>
    <w:p w:rsidR="00B942D8" w:rsidRPr="001B7167" w:rsidRDefault="00B942D8" w:rsidP="00B942D8">
      <w:pPr>
        <w:pStyle w:val="ProductList-Body"/>
        <w:rPr>
          <w:lang w:val="it-IT"/>
        </w:rPr>
      </w:pPr>
      <w:r w:rsidRPr="001B7167">
        <w:rPr>
          <w:b/>
          <w:color w:val="00188F"/>
          <w:lang w:val="it-IT"/>
        </w:rPr>
        <w:t>Idoneità all</w:t>
      </w:r>
      <w:r w:rsidR="001B7167">
        <w:rPr>
          <w:b/>
          <w:color w:val="00188F"/>
          <w:lang w:val="it-IT"/>
        </w:rPr>
        <w:t>’</w:t>
      </w:r>
      <w:r w:rsidRPr="001B7167">
        <w:rPr>
          <w:b/>
          <w:color w:val="00188F"/>
          <w:lang w:val="it-IT"/>
        </w:rPr>
        <w:t>Acquisto</w:t>
      </w:r>
    </w:p>
    <w:p w:rsidR="00B942D8" w:rsidRPr="001B7167" w:rsidRDefault="00B942D8" w:rsidP="00B942D8">
      <w:pPr>
        <w:pStyle w:val="ProductList-Body"/>
        <w:rPr>
          <w:lang w:val="it-IT"/>
        </w:rPr>
      </w:pPr>
      <w:r w:rsidRPr="001B7167">
        <w:rPr>
          <w:lang w:val="it-IT"/>
        </w:rPr>
        <w:t>Le Società dovranno disporre di un</w:t>
      </w:r>
      <w:r w:rsidR="001B7167">
        <w:rPr>
          <w:lang w:val="it-IT"/>
        </w:rPr>
        <w:t>’</w:t>
      </w:r>
      <w:r w:rsidRPr="001B7167">
        <w:rPr>
          <w:lang w:val="it-IT"/>
        </w:rPr>
        <w:t>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B942D8" w:rsidRPr="001B7167" w:rsidRDefault="00B942D8" w:rsidP="00B942D8">
      <w:pPr>
        <w:pStyle w:val="ProductList-Body"/>
        <w:rPr>
          <w:lang w:val="it-IT"/>
        </w:rPr>
      </w:pPr>
    </w:p>
    <w:p w:rsidR="00B942D8" w:rsidRPr="001B7167" w:rsidRDefault="00B942D8" w:rsidP="00B942D8">
      <w:pPr>
        <w:pStyle w:val="ProductList-Body"/>
        <w:rPr>
          <w:lang w:val="it-IT"/>
        </w:rPr>
      </w:pPr>
      <w:r w:rsidRPr="001B7167">
        <w:rPr>
          <w:b/>
          <w:color w:val="00188F"/>
          <w:lang w:val="it-IT"/>
        </w:rPr>
        <w:t>Limitazioni Relative all</w:t>
      </w:r>
      <w:r w:rsidR="001B7167">
        <w:rPr>
          <w:b/>
          <w:color w:val="00188F"/>
          <w:lang w:val="it-IT"/>
        </w:rPr>
        <w:t>’</w:t>
      </w:r>
      <w:r w:rsidRPr="001B7167">
        <w:rPr>
          <w:b/>
          <w:color w:val="00188F"/>
          <w:lang w:val="it-IT"/>
        </w:rPr>
        <w:t>Acquisto</w:t>
      </w:r>
    </w:p>
    <w:p w:rsidR="00B942D8" w:rsidRPr="001B7167" w:rsidRDefault="00B942D8" w:rsidP="00B942D8">
      <w:pPr>
        <w:pStyle w:val="ProductList-Body"/>
        <w:rPr>
          <w:lang w:val="it-IT"/>
        </w:rPr>
      </w:pPr>
      <w:r w:rsidRPr="001B7167">
        <w:rPr>
          <w:lang w:val="it-IT"/>
        </w:rPr>
        <w:t>Per ogni Licenza Qualificante (o gruppo di Licenze Qualificanti) è possibile acquistare solo una SL Add-on per Utente.</w:t>
      </w:r>
    </w:p>
    <w:p w:rsidR="00B942D8" w:rsidRPr="001B7167" w:rsidRDefault="00B942D8" w:rsidP="00B942D8">
      <w:pPr>
        <w:pStyle w:val="ProductList-Body"/>
        <w:rPr>
          <w:lang w:val="it-IT"/>
        </w:rPr>
      </w:pPr>
    </w:p>
    <w:p w:rsidR="00B942D8" w:rsidRPr="001B7167" w:rsidRDefault="00B942D8" w:rsidP="00B942D8">
      <w:pPr>
        <w:pStyle w:val="ProductList-Body"/>
        <w:rPr>
          <w:lang w:val="it-IT"/>
        </w:rPr>
      </w:pPr>
      <w:r w:rsidRPr="001B7167">
        <w:rPr>
          <w:lang w:val="it-IT"/>
        </w:rPr>
        <w:t>Le società potranno acquistare SL Add-On per Utente per gli utenti o gli utenti di dispositivi aggiunti al numero di utenti o dispositivi di un Iscrizione Enterprise tra le date di true-up (vale a dire, prima dell</w:t>
      </w:r>
      <w:r w:rsidR="001B7167">
        <w:rPr>
          <w:lang w:val="it-IT"/>
        </w:rPr>
        <w:t>’</w:t>
      </w:r>
      <w:r w:rsidRPr="001B7167">
        <w:rPr>
          <w:lang w:val="it-IT"/>
        </w:rPr>
        <w:t>acquisto delle licenze qualificanti), rispettando la stessa limitazione di una SL Add-on per Utente per licenza qualificante (o gruppo di Licenze Qualificanti).</w:t>
      </w:r>
    </w:p>
    <w:p w:rsidR="00B942D8" w:rsidRPr="001B7167" w:rsidRDefault="00B942D8" w:rsidP="00B942D8">
      <w:pPr>
        <w:pStyle w:val="ProductList-Body"/>
        <w:rPr>
          <w:lang w:val="it-IT"/>
        </w:rPr>
      </w:pPr>
    </w:p>
    <w:p w:rsidR="00B942D8" w:rsidRPr="001B7167" w:rsidRDefault="00B942D8" w:rsidP="00B942D8">
      <w:pPr>
        <w:pStyle w:val="ProductList-Body"/>
        <w:rPr>
          <w:lang w:val="it-IT"/>
        </w:rPr>
      </w:pPr>
      <w:r w:rsidRPr="001B7167">
        <w:rPr>
          <w:lang w:val="it-IT"/>
        </w:rPr>
        <w:t>Le società con un Contratto Campus e School potranno acquistare la corrispondente Licenza “Subscription” per Utente per le USL per Enterprise Mobility Suite</w:t>
      </w:r>
      <w:r>
        <w:fldChar w:fldCharType="begin"/>
      </w:r>
      <w:r w:rsidRPr="001B7167">
        <w:rPr>
          <w:lang w:val="it-IT"/>
        </w:rPr>
        <w:instrText>XE "Enterprise Mobility Suite"</w:instrText>
      </w:r>
      <w:r>
        <w:fldChar w:fldCharType="end"/>
      </w:r>
      <w:r w:rsidRPr="001B7167">
        <w:rPr>
          <w:lang w:val="it-IT"/>
        </w:rPr>
        <w:t xml:space="preserve"> per i propri Utenti fino al raggiungimento della stessa quantità di PC Idonei, purché siano in possesso della copertura per le licenze qualificanti. </w:t>
      </w:r>
    </w:p>
    <w:p w:rsidR="006C6808" w:rsidRPr="001B7167" w:rsidRDefault="006C6808" w:rsidP="00B942D8">
      <w:pPr>
        <w:pStyle w:val="ProductList-Body"/>
        <w:rPr>
          <w:lang w:val="it-IT"/>
        </w:rPr>
      </w:pPr>
    </w:p>
    <w:p w:rsidR="00B942D8" w:rsidRPr="001B7167" w:rsidRDefault="00B942D8" w:rsidP="00B942D8">
      <w:pPr>
        <w:pStyle w:val="ProductList-Body"/>
        <w:rPr>
          <w:lang w:val="it-IT"/>
        </w:rPr>
      </w:pPr>
      <w:r w:rsidRPr="001B7167">
        <w:rPr>
          <w:b/>
          <w:color w:val="00188F"/>
          <w:lang w:val="it-IT"/>
        </w:rPr>
        <w:t>True-up</w:t>
      </w:r>
    </w:p>
    <w:p w:rsidR="00DC7D20" w:rsidRPr="001B7167" w:rsidRDefault="00B942D8" w:rsidP="005B60B1">
      <w:pPr>
        <w:pStyle w:val="ProductList-Body"/>
        <w:rPr>
          <w:lang w:val="it-IT"/>
        </w:rPr>
      </w:pPr>
      <w:r w:rsidRPr="001B7167">
        <w:rPr>
          <w:lang w:val="it-IT"/>
        </w:rPr>
        <w:t>Le SL Add-on per Utente non sono Prodotti Enterprise né Servizi Online Enterprise. Non possono essere utilizzate per soddisfare i requisiti per l</w:t>
      </w:r>
      <w:r w:rsidR="001B7167">
        <w:rPr>
          <w:lang w:val="it-IT"/>
        </w:rPr>
        <w:t>’</w:t>
      </w:r>
      <w:r w:rsidRPr="001B7167">
        <w:rPr>
          <w:lang w:val="it-IT"/>
        </w:rPr>
        <w:t>intera Organizzazione di Prodotti Enterprise in un</w:t>
      </w:r>
      <w:r w:rsidR="001B7167">
        <w:rPr>
          <w:lang w:val="it-IT"/>
        </w:rPr>
        <w:t>’</w:t>
      </w:r>
      <w:r w:rsidRPr="001B7167">
        <w:rPr>
          <w:lang w:val="it-IT"/>
        </w:rPr>
        <w:t>Iscrizione Enterprise.</w:t>
      </w:r>
      <w:r w:rsidR="00ED03A3">
        <w:rPr>
          <w:lang w:val="it-IT"/>
        </w:rPr>
        <w:tab/>
      </w:r>
    </w:p>
    <w:p w:rsidR="0014192B" w:rsidRPr="001B7167" w:rsidRDefault="0014192B" w:rsidP="0014192B">
      <w:pPr>
        <w:pStyle w:val="ProductList-Body"/>
        <w:rPr>
          <w:lang w:val="it-IT"/>
        </w:rPr>
      </w:pPr>
      <w:r w:rsidRPr="001B7167">
        <w:rPr>
          <w:b/>
          <w:color w:val="00188F"/>
          <w:lang w:val="it-IT"/>
        </w:rPr>
        <w:lastRenderedPageBreak/>
        <w:t>Riassegnazione delle Licenze</w:t>
      </w:r>
    </w:p>
    <w:p w:rsidR="0014192B" w:rsidRPr="001B7167" w:rsidRDefault="0014192B" w:rsidP="0014192B">
      <w:pPr>
        <w:pStyle w:val="ProductList-Body"/>
        <w:rPr>
          <w:lang w:val="it-IT"/>
        </w:rPr>
      </w:pPr>
      <w:r w:rsidRPr="001B7167">
        <w:rPr>
          <w:lang w:val="it-IT"/>
        </w:rPr>
        <w:t>Le società potranno riassegnare le licenze per Windows Azure Active Directory Premium</w:t>
      </w:r>
      <w:r>
        <w:fldChar w:fldCharType="begin"/>
      </w:r>
      <w:r w:rsidRPr="001B7167">
        <w:rPr>
          <w:lang w:val="it-IT"/>
        </w:rPr>
        <w:instrText>XE "Windows Azure Active Directory Premium"</w:instrText>
      </w:r>
      <w:r>
        <w:fldChar w:fldCharType="end"/>
      </w:r>
      <w:r w:rsidRPr="001B7167">
        <w:rPr>
          <w:lang w:val="it-IT"/>
        </w:rPr>
        <w:t>, ma non a breve termine, vale a dire non prima di 90 giorni dall</w:t>
      </w:r>
      <w:r w:rsidR="001B7167">
        <w:rPr>
          <w:lang w:val="it-IT"/>
        </w:rPr>
        <w:t>’</w:t>
      </w:r>
      <w:r w:rsidRPr="001B7167">
        <w:rPr>
          <w:lang w:val="it-IT"/>
        </w:rPr>
        <w:t>ultima cessione.</w:t>
      </w:r>
    </w:p>
    <w:p w:rsidR="0014192B" w:rsidRPr="001B7167" w:rsidRDefault="00FF05A9" w:rsidP="0014192B">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FA00BF" w:rsidRPr="001B7167" w:rsidRDefault="00FA00BF" w:rsidP="00930D5E">
      <w:pPr>
        <w:pStyle w:val="ProductList-Offering2Heading"/>
        <w:outlineLvl w:val="2"/>
        <w:rPr>
          <w:lang w:val="it-IT"/>
        </w:rPr>
      </w:pPr>
      <w:r w:rsidRPr="001B7167">
        <w:rPr>
          <w:lang w:val="it-IT"/>
        </w:rPr>
        <w:tab/>
      </w:r>
      <w:bookmarkStart w:id="1474" w:name="_Toc378147674"/>
      <w:bookmarkStart w:id="1475" w:name="_Toc378151571"/>
      <w:bookmarkStart w:id="1476" w:name="_Toc379797416"/>
      <w:bookmarkStart w:id="1477" w:name="_Toc380513450"/>
      <w:bookmarkStart w:id="1478" w:name="_Toc380655500"/>
      <w:bookmarkStart w:id="1479" w:name="_Toc386626530"/>
      <w:r w:rsidRPr="001B7167">
        <w:rPr>
          <w:lang w:val="it-IT"/>
        </w:rPr>
        <w:t>Forefront Online</w:t>
      </w:r>
      <w:bookmarkEnd w:id="1474"/>
      <w:bookmarkEnd w:id="1475"/>
      <w:bookmarkEnd w:id="1476"/>
      <w:bookmarkEnd w:id="1477"/>
      <w:bookmarkEnd w:id="1478"/>
      <w:bookmarkEnd w:id="147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9"/>
        <w:gridCol w:w="738"/>
        <w:gridCol w:w="739"/>
        <w:gridCol w:w="739"/>
        <w:gridCol w:w="739"/>
        <w:gridCol w:w="739"/>
        <w:gridCol w:w="738"/>
        <w:gridCol w:w="739"/>
        <w:gridCol w:w="739"/>
        <w:gridCol w:w="739"/>
        <w:gridCol w:w="922"/>
      </w:tblGrid>
      <w:tr w:rsidR="00464961" w:rsidTr="00106961">
        <w:trPr>
          <w:cantSplit/>
          <w:tblHeader/>
        </w:trPr>
        <w:tc>
          <w:tcPr>
            <w:tcW w:w="3229" w:type="dxa"/>
            <w:tcBorders>
              <w:bottom w:val="nil"/>
            </w:tcBorders>
            <w:shd w:val="clear" w:color="auto" w:fill="00188F"/>
          </w:tcPr>
          <w:p w:rsidR="00464961" w:rsidRPr="00EE0836" w:rsidRDefault="00464961"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464961" w:rsidRPr="00EE0836" w:rsidRDefault="00464961"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22" w:type="dxa"/>
            <w:shd w:val="clear" w:color="auto" w:fill="00188F"/>
            <w:vAlign w:val="center"/>
          </w:tcPr>
          <w:p w:rsidR="00464961" w:rsidRPr="00A13D1A" w:rsidRDefault="00464961"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E75532" w:rsidTr="00106961">
        <w:trPr>
          <w:cantSplit/>
          <w:tblHeader/>
        </w:trPr>
        <w:tc>
          <w:tcPr>
            <w:tcW w:w="3229" w:type="dxa"/>
            <w:tcBorders>
              <w:top w:val="nil"/>
              <w:left w:val="nil"/>
              <w:bottom w:val="dashSmallGap" w:sz="4" w:space="0" w:color="BFBFBF" w:themeColor="background1" w:themeShade="BF"/>
              <w:right w:val="nil"/>
            </w:tcBorders>
          </w:tcPr>
          <w:p w:rsidR="00E75532" w:rsidRDefault="00C2472D" w:rsidP="00C2472D">
            <w:pPr>
              <w:pStyle w:val="ProductList-Offering2"/>
            </w:pPr>
            <w:bookmarkStart w:id="1480" w:name="_Toc379797417"/>
            <w:bookmarkStart w:id="1481" w:name="_Toc380513451"/>
            <w:bookmarkStart w:id="1482" w:name="_Toc380655501"/>
            <w:bookmarkStart w:id="1483" w:name="_Toc386626531"/>
            <w:r>
              <w:t>Forefront Online Protection for Exchange</w:t>
            </w:r>
            <w:r>
              <w:fldChar w:fldCharType="begin"/>
            </w:r>
            <w:r>
              <w:instrText>XE "Forefront Online Protection for Exchange"</w:instrText>
            </w:r>
            <w:r>
              <w:fldChar w:fldCharType="end"/>
            </w:r>
            <w:r>
              <w:br/>
              <w:t>(SL per Dispositivo e Utente)</w:t>
            </w:r>
            <w:bookmarkEnd w:id="1480"/>
            <w:bookmarkEnd w:id="1481"/>
            <w:bookmarkEnd w:id="1482"/>
            <w:bookmarkEnd w:id="1483"/>
          </w:p>
        </w:tc>
        <w:tc>
          <w:tcPr>
            <w:tcW w:w="738" w:type="dxa"/>
            <w:tcBorders>
              <w:top w:val="nil"/>
              <w:left w:val="nil"/>
              <w:bottom w:val="dashSmallGap" w:sz="4" w:space="0" w:color="BFBFBF" w:themeColor="background1" w:themeShade="BF"/>
              <w:right w:val="nil"/>
            </w:tcBorders>
            <w:vAlign w:val="center"/>
          </w:tcPr>
          <w:p w:rsidR="00E75532" w:rsidRDefault="00E75532"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8"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922" w:type="dxa"/>
            <w:shd w:val="clear" w:color="auto" w:fill="BFBFBF" w:themeFill="background1" w:themeFillShade="BF"/>
            <w:vAlign w:val="center"/>
          </w:tcPr>
          <w:p w:rsidR="00E75532" w:rsidRDefault="00E75532" w:rsidP="00C4636F">
            <w:pPr>
              <w:pStyle w:val="ProductList-OfferingBody"/>
              <w:ind w:left="-113"/>
              <w:jc w:val="center"/>
            </w:pPr>
          </w:p>
        </w:tc>
      </w:tr>
      <w:tr w:rsidR="00464961" w:rsidTr="00106961">
        <w:trPr>
          <w:cantSplit/>
          <w:tblHeader/>
        </w:trPr>
        <w:tc>
          <w:tcPr>
            <w:tcW w:w="3229" w:type="dxa"/>
            <w:tcBorders>
              <w:top w:val="dashSmallGap" w:sz="4" w:space="0" w:color="BFBFBF" w:themeColor="background1" w:themeShade="BF"/>
              <w:left w:val="nil"/>
              <w:bottom w:val="nil"/>
              <w:right w:val="nil"/>
            </w:tcBorders>
          </w:tcPr>
          <w:p w:rsidR="00464961" w:rsidRPr="00B01933" w:rsidRDefault="00464961" w:rsidP="002F3019">
            <w:pPr>
              <w:pStyle w:val="ProductList-Offering2"/>
            </w:pPr>
            <w:bookmarkStart w:id="1484" w:name="_Toc379797418"/>
            <w:bookmarkStart w:id="1485" w:name="_Toc380513452"/>
            <w:bookmarkStart w:id="1486" w:name="_Toc380655502"/>
            <w:bookmarkStart w:id="1487" w:name="_Toc386626532"/>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84"/>
            <w:bookmarkEnd w:id="1485"/>
            <w:bookmarkEnd w:id="1486"/>
            <w:bookmarkEnd w:id="1487"/>
          </w:p>
        </w:tc>
        <w:tc>
          <w:tcPr>
            <w:tcW w:w="738" w:type="dxa"/>
            <w:tcBorders>
              <w:top w:val="dashSmallGap" w:sz="4" w:space="0" w:color="BFBFBF" w:themeColor="background1" w:themeShade="BF"/>
              <w:left w:val="nil"/>
              <w:bottom w:val="nil"/>
              <w:right w:val="nil"/>
            </w:tcBorders>
            <w:vAlign w:val="center"/>
          </w:tcPr>
          <w:p w:rsidR="00464961" w:rsidRDefault="00464961"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464961" w:rsidRDefault="00464961" w:rsidP="002F3019">
            <w:pPr>
              <w:pStyle w:val="ProductList-OfferingBody"/>
              <w:ind w:left="-113"/>
              <w:jc w:val="center"/>
            </w:pPr>
            <w:r>
              <w:t>25</w:t>
            </w:r>
          </w:p>
        </w:tc>
        <w:tc>
          <w:tcPr>
            <w:tcW w:w="739" w:type="dxa"/>
            <w:shd w:val="clear" w:color="auto" w:fill="70AD47" w:themeFill="accent6"/>
            <w:vAlign w:val="center"/>
          </w:tcPr>
          <w:p w:rsidR="00464961" w:rsidRPr="00E3372D" w:rsidRDefault="00464961" w:rsidP="00923FC7">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70AD47" w:themeFill="accent6"/>
            <w:vAlign w:val="center"/>
          </w:tcPr>
          <w:p w:rsidR="00464961" w:rsidRPr="00E3372D" w:rsidRDefault="00464961" w:rsidP="00923FC7">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c>
          <w:tcPr>
            <w:tcW w:w="739" w:type="dxa"/>
            <w:shd w:val="clear" w:color="auto" w:fill="BFBFBF" w:themeFill="background1" w:themeFillShade="BF"/>
            <w:vAlign w:val="center"/>
          </w:tcPr>
          <w:p w:rsidR="00464961" w:rsidRDefault="00464961" w:rsidP="00923FC7">
            <w:pPr>
              <w:pStyle w:val="ProductList-OfferingBody"/>
              <w:ind w:left="-113"/>
              <w:jc w:val="center"/>
            </w:pPr>
          </w:p>
        </w:tc>
        <w:tc>
          <w:tcPr>
            <w:tcW w:w="738" w:type="dxa"/>
            <w:shd w:val="clear" w:color="auto" w:fill="BFBFBF" w:themeFill="background1" w:themeFillShade="BF"/>
            <w:vAlign w:val="center"/>
          </w:tcPr>
          <w:p w:rsidR="00464961" w:rsidRDefault="00464961" w:rsidP="00923FC7">
            <w:pPr>
              <w:pStyle w:val="ProductList-OfferingBody"/>
              <w:ind w:left="-113"/>
              <w:jc w:val="center"/>
            </w:pPr>
          </w:p>
        </w:tc>
        <w:tc>
          <w:tcPr>
            <w:tcW w:w="739" w:type="dxa"/>
            <w:shd w:val="clear" w:color="auto" w:fill="70AD47" w:themeFill="accent6"/>
            <w:vAlign w:val="center"/>
          </w:tcPr>
          <w:p w:rsidR="00464961" w:rsidRPr="00E3372D" w:rsidRDefault="00464961" w:rsidP="00923FC7">
            <w:pPr>
              <w:pStyle w:val="ProductList-OfferingBody"/>
              <w:ind w:left="-113"/>
              <w:jc w:val="center"/>
              <w:rPr>
                <w:bCs/>
              </w:rPr>
            </w:pPr>
            <w:r w:rsidRPr="00E3372D">
              <w:rPr>
                <w:bCs/>
                <w:color w:val="000000" w:themeColor="text1"/>
              </w:rPr>
              <w:fldChar w:fldCharType="begin"/>
            </w:r>
            <w:r w:rsidRPr="00E3372D">
              <w:rPr>
                <w:bCs/>
                <w:color w:val="000000" w:themeColor="text1"/>
              </w:rPr>
              <w:instrText xml:space="preserve"> </w:instrText>
            </w:r>
            <w:r w:rsidRPr="00E3372D">
              <w:rPr>
                <w:bCs/>
                <w:color w:val="1F497D"/>
              </w:rPr>
              <w:instrText>AutoTextList  \s NoStyle \t “</w:instrText>
            </w:r>
            <w:r w:rsidRPr="00E3372D">
              <w:rPr>
                <w:bCs/>
              </w:rPr>
              <w:instrText>Open Value</w:instrText>
            </w:r>
            <w:r w:rsidRPr="00E3372D">
              <w:rPr>
                <w:bCs/>
                <w:color w:val="1F497D"/>
              </w:rPr>
              <w:instrText>”</w:instrText>
            </w:r>
            <w:r w:rsidRPr="00E3372D">
              <w:rPr>
                <w:bCs/>
                <w:color w:val="000000" w:themeColor="text1"/>
              </w:rPr>
              <w:instrText xml:space="preserve"> </w:instrText>
            </w:r>
            <w:r w:rsidRPr="00E3372D">
              <w:rPr>
                <w:bCs/>
                <w:color w:val="000000" w:themeColor="text1"/>
              </w:rPr>
              <w:fldChar w:fldCharType="separate"/>
            </w:r>
            <w:r w:rsidRPr="00E3372D">
              <w:rPr>
                <w:bCs/>
              </w:rPr>
              <w:t>OV</w:t>
            </w:r>
            <w:r w:rsidRPr="00E3372D">
              <w:rPr>
                <w:bCs/>
                <w:color w:val="000000" w:themeColor="text1"/>
              </w:rPr>
              <w:fldChar w:fldCharType="end"/>
            </w:r>
          </w:p>
        </w:tc>
        <w:tc>
          <w:tcPr>
            <w:tcW w:w="739" w:type="dxa"/>
            <w:shd w:val="clear" w:color="auto" w:fill="70AD47" w:themeFill="accent6"/>
            <w:vAlign w:val="center"/>
          </w:tcPr>
          <w:p w:rsidR="00464961" w:rsidRPr="00E3372D" w:rsidRDefault="00464961" w:rsidP="00434265">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r w:rsidRPr="00E3372D">
              <w:rPr>
                <w:bCs/>
              </w:rPr>
              <w:fldChar w:fldCharType="begin"/>
            </w:r>
            <w:r w:rsidRPr="00E3372D">
              <w:rPr>
                <w:bCs/>
                <w:lang w:val="it-IT"/>
              </w:rPr>
              <w:instrText xml:space="preserve"> </w:instrText>
            </w:r>
            <w:r w:rsidRPr="00E3372D">
              <w:rPr>
                <w:bCs/>
                <w:color w:val="1F497D"/>
                <w:lang w:val="it-IT"/>
              </w:rPr>
              <w:instrText>AutoTextList  \s NoStyle \t “</w:instrText>
            </w:r>
            <w:r w:rsidRPr="00E3372D">
              <w:rPr>
                <w:bCs/>
                <w:lang w:val="it-IT"/>
              </w:rPr>
              <w:instrText>Non per l'Intera Organizzazione in Open Value</w:instrText>
            </w:r>
            <w:r w:rsidRPr="00E3372D">
              <w:rPr>
                <w:bCs/>
                <w:color w:val="1F497D"/>
                <w:lang w:val="it-IT"/>
              </w:rPr>
              <w:instrText>”</w:instrText>
            </w:r>
            <w:r w:rsidRPr="00E3372D">
              <w:rPr>
                <w:bCs/>
                <w:lang w:val="it-IT"/>
              </w:rPr>
              <w:instrText xml:space="preserve"> </w:instrText>
            </w:r>
            <w:r w:rsidRPr="00E3372D">
              <w:rPr>
                <w:bCs/>
              </w:rPr>
              <w:fldChar w:fldCharType="separate"/>
            </w:r>
            <w:r w:rsidR="00434265">
              <w:rPr>
                <w:bCs/>
                <w:lang w:val="it-IT"/>
              </w:rPr>
              <w:t>,</w:t>
            </w:r>
            <w:r w:rsidRPr="00E3372D">
              <w:rPr>
                <w:bCs/>
                <w:lang w:val="it-IT"/>
              </w:rPr>
              <w:t>P</w:t>
            </w:r>
            <w:r w:rsidRPr="00E3372D">
              <w:rPr>
                <w:bCs/>
              </w:rPr>
              <w:fldChar w:fldCharType="end"/>
            </w:r>
          </w:p>
        </w:tc>
        <w:tc>
          <w:tcPr>
            <w:tcW w:w="739" w:type="dxa"/>
            <w:shd w:val="clear" w:color="auto" w:fill="70AD47" w:themeFill="accent6"/>
            <w:vAlign w:val="center"/>
          </w:tcPr>
          <w:p w:rsidR="00464961" w:rsidRDefault="00464961" w:rsidP="00923FC7">
            <w:pPr>
              <w:pStyle w:val="ProductList-OfferingBody"/>
              <w:ind w:left="-113"/>
              <w:jc w:val="center"/>
            </w:pPr>
          </w:p>
        </w:tc>
        <w:tc>
          <w:tcPr>
            <w:tcW w:w="922" w:type="dxa"/>
            <w:shd w:val="clear" w:color="auto" w:fill="70AD47" w:themeFill="accent6"/>
            <w:vAlign w:val="center"/>
          </w:tcPr>
          <w:p w:rsidR="00464961" w:rsidRPr="00E3372D" w:rsidRDefault="00464961" w:rsidP="00923FC7">
            <w:pPr>
              <w:pStyle w:val="ProductList-OfferingBody"/>
              <w:ind w:left="-113"/>
              <w:jc w:val="center"/>
              <w:rPr>
                <w:bCs/>
              </w:rPr>
            </w:pPr>
            <w:r w:rsidRPr="00E3372D">
              <w:rPr>
                <w:bCs/>
              </w:rPr>
              <w:fldChar w:fldCharType="begin"/>
            </w:r>
            <w:r w:rsidRPr="00E3372D">
              <w:rPr>
                <w:bCs/>
                <w:color w:val="1F497D"/>
                <w:lang w:val="it-IT"/>
              </w:rPr>
              <w:instrText>AutoTextList  \s NoStyle \t “</w:instrText>
            </w:r>
            <w:r w:rsidRPr="00E3372D">
              <w:rPr>
                <w:bCs/>
                <w:lang w:val="it-IT"/>
              </w:rPr>
              <w:instrText>Prodotto Aggiuntivo</w:instrText>
            </w:r>
            <w:r w:rsidRPr="00E3372D">
              <w:rPr>
                <w:bCs/>
                <w:color w:val="1F497D"/>
                <w:lang w:val="it-IT"/>
              </w:rPr>
              <w:instrText>”</w:instrText>
            </w:r>
            <w:r w:rsidRPr="00E3372D">
              <w:rPr>
                <w:bCs/>
              </w:rPr>
              <w:fldChar w:fldCharType="separate"/>
            </w:r>
            <w:r w:rsidRPr="00E3372D">
              <w:rPr>
                <w:bCs/>
                <w:lang w:val="it-IT"/>
              </w:rPr>
              <w:t xml:space="preserve"> A</w:t>
            </w:r>
            <w:r w:rsidRPr="00E3372D">
              <w:rPr>
                <w:bCs/>
              </w:rPr>
              <w:fldChar w:fldCharType="end"/>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C2472D" w:rsidTr="00106961">
        <w:tc>
          <w:tcPr>
            <w:tcW w:w="3488"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di Prodotti: </w:t>
            </w:r>
            <w:r>
              <w:rPr>
                <w:b/>
              </w:rPr>
              <w:t>Server</w:t>
            </w:r>
          </w:p>
        </w:tc>
        <w:tc>
          <w:tcPr>
            <w:tcW w:w="3715" w:type="dxa"/>
          </w:tcPr>
          <w:p w:rsidR="00C2472D" w:rsidRDefault="00C2472D" w:rsidP="00DC7CDF">
            <w:pPr>
              <w:pStyle w:val="ProductList-Body"/>
            </w:pPr>
          </w:p>
        </w:tc>
      </w:tr>
    </w:tbl>
    <w:p w:rsidR="00C2472D" w:rsidRPr="004C09A1" w:rsidRDefault="00C2472D" w:rsidP="00C2472D">
      <w:pPr>
        <w:pStyle w:val="ProductList-Body"/>
        <w:shd w:val="clear" w:color="auto" w:fill="D9D9D9" w:themeFill="background1" w:themeFillShade="D9"/>
        <w:spacing w:before="120" w:after="120"/>
      </w:pPr>
      <w:r>
        <w:rPr>
          <w:b/>
        </w:rPr>
        <w:t>Informazioni Aggiuntive</w:t>
      </w:r>
    </w:p>
    <w:p w:rsidR="00C2472D" w:rsidRPr="001B7167" w:rsidRDefault="00C2472D" w:rsidP="00C2472D">
      <w:pPr>
        <w:pStyle w:val="ProductList-Body"/>
        <w:rPr>
          <w:lang w:val="it-IT"/>
        </w:rPr>
      </w:pPr>
      <w:r w:rsidRPr="001B7167">
        <w:rPr>
          <w:lang w:val="it-IT"/>
        </w:rPr>
        <w:t>Le società che dispongono di Forefront Online Security for Exchange</w:t>
      </w:r>
      <w:r>
        <w:fldChar w:fldCharType="begin"/>
      </w:r>
      <w:r w:rsidRPr="001B7167">
        <w:rPr>
          <w:lang w:val="it-IT"/>
        </w:rPr>
        <w:instrText>XE "Forefront Online Security for Exchange"</w:instrText>
      </w:r>
      <w:r>
        <w:fldChar w:fldCharType="end"/>
      </w:r>
      <w:r w:rsidRPr="001B7167">
        <w:rPr>
          <w:lang w:val="it-IT"/>
        </w:rPr>
        <w:t xml:space="preserve"> (ex Exchange Hosted Filtering</w:t>
      </w:r>
      <w:r>
        <w:fldChar w:fldCharType="begin"/>
      </w:r>
      <w:r w:rsidRPr="001B7167">
        <w:rPr>
          <w:lang w:val="it-IT"/>
        </w:rPr>
        <w:instrText>XE "Exchange Hosted Filtering"</w:instrText>
      </w:r>
      <w:r>
        <w:fldChar w:fldCharType="end"/>
      </w:r>
      <w:r w:rsidRPr="001B7167">
        <w:rPr>
          <w:lang w:val="it-IT"/>
        </w:rPr>
        <w:t>) dovrebbero effettuare gli ordini successivi all</w:t>
      </w:r>
      <w:r w:rsidR="001B7167">
        <w:rPr>
          <w:lang w:val="it-IT"/>
        </w:rPr>
        <w:t>’</w:t>
      </w:r>
      <w:r w:rsidRPr="001B7167">
        <w:rPr>
          <w:lang w:val="it-IT"/>
        </w:rPr>
        <w:t>ordine iniziale utilizzando la stessa iscrizione al contratto Select, al contratto Enterprise o il contratto Open Value. Tale iscrizione o contratto deve essere attivo.</w:t>
      </w:r>
    </w:p>
    <w:p w:rsidR="00C2472D" w:rsidRPr="001B7167" w:rsidRDefault="00C2472D" w:rsidP="00C2472D">
      <w:pPr>
        <w:pStyle w:val="ProductList-Body"/>
        <w:rPr>
          <w:lang w:val="it-IT"/>
        </w:rPr>
      </w:pPr>
      <w:r w:rsidRPr="001B7167">
        <w:rPr>
          <w:lang w:val="it-IT"/>
        </w:rPr>
        <w:t>Poiché questo Servizio Online viene erogato in base al dominio, tutti gli utenti (o i dispositivi) di qualunque dominio interessato devono disporre di</w:t>
      </w:r>
      <w:r w:rsidR="00B76E1A" w:rsidRPr="001B7167">
        <w:rPr>
          <w:lang w:val="it-IT"/>
        </w:rPr>
        <w:t> </w:t>
      </w:r>
      <w:r w:rsidRPr="001B7167">
        <w:rPr>
          <w:lang w:val="it-IT"/>
        </w:rPr>
        <w:t>SL per Utente o Dispositivo.</w:t>
      </w:r>
      <w:r w:rsidR="00443484" w:rsidRPr="001B7167">
        <w:rPr>
          <w:lang w:val="it-IT"/>
        </w:rPr>
        <w:t xml:space="preserve"> </w:t>
      </w:r>
      <w:r w:rsidRPr="001B7167">
        <w:rPr>
          <w:lang w:val="it-IT"/>
        </w:rPr>
        <w:t>Le società che desiderano che il servizio sia erogato a un sottoinsieme dei loro utenti (o dei loro dispositivi) possono creare sottodomini per un</w:t>
      </w:r>
      <w:r w:rsidR="001B7167">
        <w:rPr>
          <w:lang w:val="it-IT"/>
        </w:rPr>
        <w:t>’</w:t>
      </w:r>
      <w:r w:rsidRPr="001B7167">
        <w:rPr>
          <w:lang w:val="it-IT"/>
        </w:rPr>
        <w:t>erogazione del servizio più mirata.</w:t>
      </w:r>
      <w:r w:rsidR="00443484" w:rsidRPr="001B7167">
        <w:rPr>
          <w:lang w:val="it-IT"/>
        </w:rPr>
        <w:t xml:space="preserve"> </w:t>
      </w:r>
      <w:r w:rsidRPr="001B7167">
        <w:rPr>
          <w:lang w:val="it-IT"/>
        </w:rPr>
        <w:t>Solo gli utenti (o i dispositivi) che rientrano nel sottodominio interessato devono disporre di SL per Utente o Dispositivo.</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FA00BF" w:rsidRPr="001B7167" w:rsidRDefault="00FA00BF" w:rsidP="00930D5E">
      <w:pPr>
        <w:pStyle w:val="ProductList-Offering2Heading"/>
        <w:outlineLvl w:val="2"/>
        <w:rPr>
          <w:lang w:val="it-IT"/>
        </w:rPr>
      </w:pPr>
      <w:r w:rsidRPr="001B7167">
        <w:rPr>
          <w:lang w:val="it-IT"/>
        </w:rPr>
        <w:tab/>
      </w:r>
      <w:bookmarkStart w:id="1488" w:name="_Toc378147675"/>
      <w:bookmarkStart w:id="1489" w:name="_Toc378151572"/>
      <w:bookmarkStart w:id="1490" w:name="_Toc379797419"/>
      <w:bookmarkStart w:id="1491" w:name="_Toc380513453"/>
      <w:bookmarkStart w:id="1492" w:name="_Toc380655503"/>
      <w:bookmarkStart w:id="1493" w:name="_Toc386626533"/>
      <w:r w:rsidRPr="001B7167">
        <w:rPr>
          <w:lang w:val="it-IT"/>
        </w:rPr>
        <w:t>Microsoft Learning</w:t>
      </w:r>
      <w:bookmarkEnd w:id="1488"/>
      <w:bookmarkEnd w:id="1489"/>
      <w:bookmarkEnd w:id="1490"/>
      <w:bookmarkEnd w:id="1491"/>
      <w:bookmarkEnd w:id="1492"/>
      <w:bookmarkEnd w:id="149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22"/>
        <w:gridCol w:w="760"/>
        <w:gridCol w:w="739"/>
        <w:gridCol w:w="739"/>
        <w:gridCol w:w="739"/>
        <w:gridCol w:w="739"/>
        <w:gridCol w:w="738"/>
        <w:gridCol w:w="739"/>
        <w:gridCol w:w="739"/>
        <w:gridCol w:w="739"/>
        <w:gridCol w:w="907"/>
      </w:tblGrid>
      <w:tr w:rsidR="00BE4268" w:rsidTr="000A6BCA">
        <w:trPr>
          <w:cantSplit/>
          <w:tblHeader/>
        </w:trPr>
        <w:tc>
          <w:tcPr>
            <w:tcW w:w="3222" w:type="dxa"/>
            <w:tcBorders>
              <w:bottom w:val="nil"/>
            </w:tcBorders>
            <w:shd w:val="clear" w:color="auto" w:fill="00188F"/>
          </w:tcPr>
          <w:p w:rsidR="00BE4268" w:rsidRPr="00EE0836" w:rsidRDefault="00BE4268" w:rsidP="00923FC7">
            <w:pPr>
              <w:pStyle w:val="ProductList-OfferingBody"/>
              <w:ind w:left="-28"/>
              <w:rPr>
                <w:color w:val="FFFFFF" w:themeColor="background1"/>
              </w:rPr>
            </w:pPr>
            <w:r>
              <w:rPr>
                <w:color w:val="FFFFFF" w:themeColor="background1"/>
              </w:rPr>
              <w:t>Prodotti</w:t>
            </w:r>
          </w:p>
        </w:tc>
        <w:tc>
          <w:tcPr>
            <w:tcW w:w="760" w:type="dxa"/>
            <w:tcBorders>
              <w:bottom w:val="nil"/>
            </w:tcBorders>
            <w:shd w:val="clear" w:color="auto" w:fill="00188F"/>
            <w:vAlign w:val="center"/>
          </w:tcPr>
          <w:p w:rsidR="00BE4268" w:rsidRPr="00EE0836" w:rsidRDefault="00BE4268"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BE4268" w:rsidRPr="00A13D1A" w:rsidRDefault="00BE4268"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BE4268" w:rsidTr="000A6BCA">
        <w:trPr>
          <w:cantSplit/>
          <w:tblHeader/>
        </w:trPr>
        <w:tc>
          <w:tcPr>
            <w:tcW w:w="3222" w:type="dxa"/>
            <w:tcBorders>
              <w:top w:val="nil"/>
              <w:left w:val="nil"/>
              <w:bottom w:val="dashSmallGap" w:sz="4" w:space="0" w:color="BFBFBF" w:themeColor="background1" w:themeShade="BF"/>
              <w:right w:val="nil"/>
            </w:tcBorders>
          </w:tcPr>
          <w:p w:rsidR="00BE4268" w:rsidRPr="00762CEC" w:rsidRDefault="00BE4268" w:rsidP="00C2472D">
            <w:pPr>
              <w:pStyle w:val="ProductList-Offering2"/>
            </w:pPr>
            <w:bookmarkStart w:id="1494" w:name="_Toc379797420"/>
            <w:bookmarkStart w:id="1495" w:name="_Toc380513454"/>
            <w:bookmarkStart w:id="1496" w:name="_Toc380655504"/>
            <w:bookmarkStart w:id="1497" w:name="_Toc386626534"/>
            <w:r>
              <w:t>Microsoft Learning E-Reference Library</w:t>
            </w:r>
            <w:r>
              <w:fldChar w:fldCharType="begin"/>
            </w:r>
            <w:r>
              <w:instrText>XE "Microsoft Learning E-Reference Library"</w:instrText>
            </w:r>
            <w:r>
              <w:fldChar w:fldCharType="end"/>
            </w:r>
            <w:r>
              <w:t xml:space="preserve"> </w:t>
            </w:r>
            <w:r>
              <w:br/>
              <w:t>(SL per Utente)</w:t>
            </w:r>
            <w:bookmarkEnd w:id="1494"/>
            <w:bookmarkEnd w:id="1495"/>
            <w:bookmarkEnd w:id="1496"/>
            <w:bookmarkEnd w:id="1497"/>
          </w:p>
        </w:tc>
        <w:tc>
          <w:tcPr>
            <w:tcW w:w="760" w:type="dxa"/>
            <w:tcBorders>
              <w:top w:val="nil"/>
              <w:left w:val="nil"/>
              <w:bottom w:val="dashSmallGap" w:sz="4" w:space="0" w:color="BFBFBF" w:themeColor="background1" w:themeShade="BF"/>
              <w:right w:val="nil"/>
            </w:tcBorders>
            <w:shd w:val="clear" w:color="auto" w:fill="auto"/>
            <w:vAlign w:val="center"/>
          </w:tcPr>
          <w:p w:rsidR="00BE4268" w:rsidRDefault="00BE426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8"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Default="00BE4268" w:rsidP="00C2472D">
            <w:pPr>
              <w:pStyle w:val="ProductList-OfferingBody"/>
              <w:ind w:left="-113"/>
              <w:jc w:val="center"/>
            </w:pPr>
          </w:p>
        </w:tc>
        <w:tc>
          <w:tcPr>
            <w:tcW w:w="907"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r>
      <w:tr w:rsidR="00BE4268" w:rsidTr="000A6BCA">
        <w:trPr>
          <w:cantSplit/>
          <w:trHeight w:val="44"/>
          <w:tblHeader/>
        </w:trPr>
        <w:tc>
          <w:tcPr>
            <w:tcW w:w="3222" w:type="dxa"/>
            <w:tcBorders>
              <w:top w:val="dashSmallGap" w:sz="4" w:space="0" w:color="BFBFBF" w:themeColor="background1" w:themeShade="BF"/>
              <w:left w:val="nil"/>
              <w:bottom w:val="dashSmallGap" w:sz="4" w:space="0" w:color="BFBFBF" w:themeColor="background1" w:themeShade="BF"/>
              <w:right w:val="nil"/>
            </w:tcBorders>
          </w:tcPr>
          <w:p w:rsidR="00BE4268" w:rsidRPr="00762CEC" w:rsidRDefault="00BE4268" w:rsidP="00C2472D">
            <w:pPr>
              <w:pStyle w:val="ProductList-Offering2"/>
            </w:pPr>
            <w:bookmarkStart w:id="1498" w:name="_Toc379797421"/>
            <w:bookmarkStart w:id="1499" w:name="_Toc380513455"/>
            <w:bookmarkStart w:id="1500" w:name="_Toc380655505"/>
            <w:bookmarkStart w:id="1501" w:name="_Toc386626535"/>
            <w:r>
              <w:t>Microsoft Learning IT Academy</w:t>
            </w:r>
            <w:r>
              <w:fldChar w:fldCharType="begin"/>
            </w:r>
            <w:r>
              <w:instrText>XE "Microsoft Learning IT Academy"</w:instrText>
            </w:r>
            <w:r>
              <w:fldChar w:fldCharType="end"/>
            </w:r>
            <w:r>
              <w:t xml:space="preserve"> </w:t>
            </w:r>
            <w:r w:rsidR="000A6BCA">
              <w:br/>
            </w:r>
            <w:r>
              <w:t>(SL per Utente)</w:t>
            </w:r>
            <w:bookmarkEnd w:id="1498"/>
            <w:bookmarkEnd w:id="1499"/>
            <w:bookmarkEnd w:id="1500"/>
            <w:bookmarkEnd w:id="1501"/>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E4268" w:rsidRDefault="00BE426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BE4268" w:rsidRDefault="00BE4268" w:rsidP="00C2472D">
            <w:pPr>
              <w:pStyle w:val="ProductList-OfferingBody"/>
              <w:ind w:left="-113"/>
              <w:jc w:val="center"/>
            </w:pPr>
            <w:r>
              <w:t>75</w:t>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8"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Pr="00E51500" w:rsidRDefault="00BE4268" w:rsidP="00923FC7">
            <w:pPr>
              <w:pStyle w:val="ProductList-OfferingBody"/>
              <w:ind w:left="-113"/>
              <w:jc w:val="center"/>
              <w:rPr>
                <w:bCs/>
              </w:rPr>
            </w:pPr>
            <w:r w:rsidRPr="00E51500">
              <w:rPr>
                <w:bCs/>
                <w:color w:val="000000" w:themeColor="text1"/>
              </w:rPr>
              <w:fldChar w:fldCharType="begin"/>
            </w:r>
            <w:r w:rsidRPr="00E51500">
              <w:rPr>
                <w:bCs/>
                <w:color w:val="000000" w:themeColor="text1"/>
                <w:lang w:val="it-IT"/>
              </w:rPr>
              <w:instrText xml:space="preserve"> </w:instrText>
            </w:r>
            <w:r w:rsidRPr="00E51500">
              <w:rPr>
                <w:bCs/>
                <w:color w:val="1F497D"/>
                <w:lang w:val="it-IT"/>
              </w:rPr>
              <w:instrText>AutoTextList  \s NoStyle \t “</w:instrText>
            </w:r>
            <w:r w:rsidRPr="00E51500">
              <w:rPr>
                <w:bCs/>
                <w:lang w:val="it-IT"/>
              </w:rPr>
              <w:instrText>Open License</w:instrText>
            </w:r>
            <w:r w:rsidRPr="00E51500">
              <w:rPr>
                <w:bCs/>
                <w:color w:val="1F497D"/>
                <w:lang w:val="it-IT"/>
              </w:rPr>
              <w:instrText>”</w:instrText>
            </w:r>
            <w:r w:rsidRPr="00E51500">
              <w:rPr>
                <w:bCs/>
                <w:color w:val="000000" w:themeColor="text1"/>
                <w:lang w:val="it-IT"/>
              </w:rPr>
              <w:instrText xml:space="preserve"> </w:instrText>
            </w:r>
            <w:r w:rsidRPr="00E51500">
              <w:rPr>
                <w:bCs/>
                <w:color w:val="000000" w:themeColor="text1"/>
              </w:rPr>
              <w:fldChar w:fldCharType="separate"/>
            </w:r>
            <w:r w:rsidRPr="00E51500">
              <w:rPr>
                <w:bCs/>
                <w:lang w:val="it-IT"/>
              </w:rPr>
              <w:t>OL</w:t>
            </w:r>
            <w:r w:rsidRPr="00E51500">
              <w:rPr>
                <w:bCs/>
                <w:color w:val="000000" w:themeColor="text1"/>
              </w:rPr>
              <w:fldChar w:fldCharType="end"/>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Default="00BE4268" w:rsidP="00C2472D">
            <w:pPr>
              <w:pStyle w:val="ProductList-OfferingBody"/>
              <w:ind w:left="-113"/>
              <w:jc w:val="center"/>
            </w:pPr>
          </w:p>
        </w:tc>
        <w:tc>
          <w:tcPr>
            <w:tcW w:w="907" w:type="dxa"/>
            <w:shd w:val="clear" w:color="auto" w:fill="BFBFBF" w:themeFill="background1" w:themeFillShade="BF"/>
            <w:vAlign w:val="center"/>
          </w:tcPr>
          <w:p w:rsidR="00BE4268" w:rsidRDefault="00BE4268" w:rsidP="00C2472D">
            <w:pPr>
              <w:pStyle w:val="ProductList-OfferingBody"/>
              <w:ind w:left="-113"/>
              <w:jc w:val="center"/>
            </w:pPr>
          </w:p>
        </w:tc>
      </w:tr>
      <w:tr w:rsidR="00BE4268" w:rsidTr="000A6BCA">
        <w:trPr>
          <w:cantSplit/>
          <w:trHeight w:val="44"/>
          <w:tblHeader/>
        </w:trPr>
        <w:tc>
          <w:tcPr>
            <w:tcW w:w="3222" w:type="dxa"/>
            <w:tcBorders>
              <w:top w:val="dashSmallGap" w:sz="4" w:space="0" w:color="BFBFBF" w:themeColor="background1" w:themeShade="BF"/>
              <w:left w:val="nil"/>
              <w:bottom w:val="dashSmallGap" w:sz="4" w:space="0" w:color="BFBFBF" w:themeColor="background1" w:themeShade="BF"/>
              <w:right w:val="nil"/>
            </w:tcBorders>
          </w:tcPr>
          <w:p w:rsidR="00BE4268" w:rsidRPr="00762CEC" w:rsidRDefault="00BE4268" w:rsidP="00C2472D">
            <w:pPr>
              <w:pStyle w:val="ProductList-Offering2"/>
            </w:pPr>
            <w:bookmarkStart w:id="1502" w:name="_Toc379797422"/>
            <w:bookmarkStart w:id="1503" w:name="_Toc380513456"/>
            <w:bookmarkStart w:id="1504" w:name="_Toc380655506"/>
            <w:bookmarkStart w:id="1505" w:name="_Toc386626536"/>
            <w:r>
              <w:t>Microsoft Learning MCP</w:t>
            </w:r>
            <w:r>
              <w:fldChar w:fldCharType="begin"/>
            </w:r>
            <w:r>
              <w:instrText>XE "Microsoft Learning MCP"</w:instrText>
            </w:r>
            <w:r>
              <w:fldChar w:fldCharType="end"/>
            </w:r>
            <w:r>
              <w:t xml:space="preserve"> 1 Exam Vouchers</w:t>
            </w:r>
            <w:r>
              <w:br/>
              <w:t xml:space="preserve"> (SL Servizi)</w:t>
            </w:r>
            <w:bookmarkEnd w:id="1502"/>
            <w:bookmarkEnd w:id="1503"/>
            <w:bookmarkEnd w:id="1504"/>
            <w:bookmarkEnd w:id="1505"/>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E4268" w:rsidRDefault="00BE4268" w:rsidP="00C2472D">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8"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BFBFBF" w:themeFill="background1" w:themeFillShade="BF"/>
            <w:vAlign w:val="center"/>
          </w:tcPr>
          <w:p w:rsidR="00BE4268" w:rsidRPr="00A405CB" w:rsidRDefault="00BE4268" w:rsidP="00C2472D">
            <w:pPr>
              <w:pStyle w:val="ProductList-OfferingBody"/>
              <w:ind w:left="-113"/>
              <w:jc w:val="center"/>
            </w:pPr>
          </w:p>
        </w:tc>
        <w:tc>
          <w:tcPr>
            <w:tcW w:w="739" w:type="dxa"/>
            <w:shd w:val="clear" w:color="auto" w:fill="70AD47" w:themeFill="accent6"/>
            <w:vAlign w:val="center"/>
          </w:tcPr>
          <w:p w:rsidR="00BE4268" w:rsidRPr="00E51500" w:rsidRDefault="00BE4268" w:rsidP="00923FC7">
            <w:pPr>
              <w:pStyle w:val="ProductList-OfferingBody"/>
              <w:ind w:left="-113"/>
              <w:jc w:val="center"/>
              <w:rPr>
                <w:bCs/>
              </w:rPr>
            </w:pPr>
            <w:r w:rsidRPr="00E51500">
              <w:rPr>
                <w:bCs/>
              </w:rPr>
              <w:fldChar w:fldCharType="begin"/>
            </w:r>
            <w:r w:rsidRPr="00E165B9">
              <w:rPr>
                <w:bCs/>
              </w:rPr>
              <w:instrText xml:space="preserve"> </w:instrText>
            </w:r>
            <w:r w:rsidRPr="00E165B9">
              <w:rPr>
                <w:bCs/>
                <w:color w:val="1F497D"/>
              </w:rPr>
              <w:instrText>AutoTextList  \s NoStyle \t “</w:instrText>
            </w:r>
            <w:r w:rsidRPr="00E165B9">
              <w:rPr>
                <w:bCs/>
              </w:rPr>
              <w:instrText>Non per l'Intera Organizzazione in Open Value</w:instrText>
            </w:r>
            <w:r w:rsidRPr="00E165B9">
              <w:rPr>
                <w:bCs/>
                <w:color w:val="1F497D"/>
              </w:rPr>
              <w:instrText>”</w:instrText>
            </w:r>
            <w:r w:rsidRPr="00E165B9">
              <w:rPr>
                <w:bCs/>
              </w:rPr>
              <w:instrText xml:space="preserve"> </w:instrText>
            </w:r>
            <w:r w:rsidRPr="00E51500">
              <w:rPr>
                <w:bCs/>
              </w:rPr>
              <w:fldChar w:fldCharType="separate"/>
            </w:r>
            <w:r w:rsidRPr="00E165B9">
              <w:rPr>
                <w:bCs/>
              </w:rPr>
              <w:t xml:space="preserve"> </w:t>
            </w:r>
            <w:r w:rsidRPr="00E51500">
              <w:rPr>
                <w:bCs/>
                <w:lang w:val="it-IT"/>
              </w:rPr>
              <w:t>P</w:t>
            </w:r>
            <w:r w:rsidRPr="00E51500">
              <w:rPr>
                <w:bCs/>
              </w:rPr>
              <w:fldChar w:fldCharType="end"/>
            </w:r>
          </w:p>
        </w:tc>
        <w:tc>
          <w:tcPr>
            <w:tcW w:w="739" w:type="dxa"/>
            <w:shd w:val="clear" w:color="auto" w:fill="70AD47" w:themeFill="accent6"/>
            <w:vAlign w:val="center"/>
          </w:tcPr>
          <w:p w:rsidR="00BE4268" w:rsidRDefault="00BE4268" w:rsidP="00C2472D">
            <w:pPr>
              <w:pStyle w:val="ProductList-OfferingBody"/>
              <w:ind w:left="-113"/>
              <w:jc w:val="center"/>
            </w:pPr>
          </w:p>
        </w:tc>
        <w:tc>
          <w:tcPr>
            <w:tcW w:w="907" w:type="dxa"/>
            <w:shd w:val="clear" w:color="auto" w:fill="70AD47" w:themeFill="accent6"/>
            <w:vAlign w:val="center"/>
          </w:tcPr>
          <w:p w:rsidR="00BE4268" w:rsidRPr="002210DB" w:rsidRDefault="00BE4268" w:rsidP="00923FC7">
            <w:pPr>
              <w:pStyle w:val="ProductList-OfferingBody"/>
              <w:ind w:left="-113"/>
              <w:jc w:val="center"/>
              <w:rPr>
                <w:bCs/>
              </w:rPr>
            </w:pPr>
            <w:r w:rsidRPr="002210DB">
              <w:rPr>
                <w:bCs/>
              </w:rPr>
              <w:fldChar w:fldCharType="begin"/>
            </w:r>
            <w:r w:rsidRPr="002210DB">
              <w:rPr>
                <w:bCs/>
                <w:color w:val="1F497D"/>
                <w:lang w:val="it-IT"/>
              </w:rPr>
              <w:instrText>AutoTextList  \s NoStyle \t “</w:instrText>
            </w:r>
            <w:r w:rsidRPr="002210DB">
              <w:rPr>
                <w:bCs/>
                <w:lang w:val="it-IT"/>
              </w:rPr>
              <w:instrText>Prodotto Aggiuntivo</w:instrText>
            </w:r>
            <w:r w:rsidRPr="002210DB">
              <w:rPr>
                <w:bCs/>
                <w:color w:val="1F497D"/>
                <w:lang w:val="it-IT"/>
              </w:rPr>
              <w:instrText>”</w:instrText>
            </w:r>
            <w:r w:rsidRPr="002210DB">
              <w:rPr>
                <w:bCs/>
              </w:rPr>
              <w:fldChar w:fldCharType="separate"/>
            </w:r>
            <w:r w:rsidRPr="002210DB">
              <w:rPr>
                <w:bCs/>
                <w:lang w:val="it-IT"/>
              </w:rPr>
              <w:t xml:space="preserve"> A</w:t>
            </w:r>
            <w:r w:rsidRPr="002210DB">
              <w:rPr>
                <w:bCs/>
              </w:rPr>
              <w:fldChar w:fldCharType="end"/>
            </w:r>
          </w:p>
        </w:tc>
      </w:tr>
      <w:tr w:rsidR="00BE4268" w:rsidTr="000A6BCA">
        <w:trPr>
          <w:cantSplit/>
          <w:trHeight w:val="44"/>
          <w:tblHeader/>
        </w:trPr>
        <w:tc>
          <w:tcPr>
            <w:tcW w:w="3222" w:type="dxa"/>
            <w:tcBorders>
              <w:top w:val="dashSmallGap" w:sz="4" w:space="0" w:color="BFBFBF" w:themeColor="background1" w:themeShade="BF"/>
              <w:left w:val="nil"/>
              <w:bottom w:val="dashSmallGap" w:sz="4" w:space="0" w:color="BFBFBF" w:themeColor="background1" w:themeShade="BF"/>
              <w:right w:val="nil"/>
            </w:tcBorders>
          </w:tcPr>
          <w:p w:rsidR="00BE4268" w:rsidRPr="00762CEC" w:rsidRDefault="00BE4268" w:rsidP="00C2472D">
            <w:pPr>
              <w:pStyle w:val="ProductList-Offering2"/>
            </w:pPr>
            <w:bookmarkStart w:id="1506" w:name="_Toc379797423"/>
            <w:bookmarkStart w:id="1507" w:name="_Toc380513457"/>
            <w:bookmarkStart w:id="1508" w:name="_Toc380655507"/>
            <w:bookmarkStart w:id="1509" w:name="_Toc386626537"/>
            <w:r>
              <w:t>Microsoft Learning MCP</w:t>
            </w:r>
            <w:r>
              <w:fldChar w:fldCharType="begin"/>
            </w:r>
            <w:r>
              <w:instrText>XE "Microsoft Learning MCP"</w:instrText>
            </w:r>
            <w:r>
              <w:fldChar w:fldCharType="end"/>
            </w:r>
            <w:r>
              <w:t xml:space="preserve"> 30 Exam Vouchers </w:t>
            </w:r>
            <w:r>
              <w:br/>
              <w:t>(SL per Utente)</w:t>
            </w:r>
            <w:bookmarkEnd w:id="1506"/>
            <w:bookmarkEnd w:id="1507"/>
            <w:bookmarkEnd w:id="1508"/>
            <w:bookmarkEnd w:id="1509"/>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BE4268" w:rsidRDefault="00BE4268" w:rsidP="00C2472D">
            <w:pPr>
              <w:pStyle w:val="ProductList-OfferingBody"/>
              <w:ind w:left="-113"/>
              <w:jc w:val="center"/>
            </w:pPr>
            <w:r>
              <w:t>75</w:t>
            </w:r>
          </w:p>
        </w:tc>
        <w:tc>
          <w:tcPr>
            <w:tcW w:w="739" w:type="dxa"/>
            <w:tcBorders>
              <w:left w:val="single" w:sz="12" w:space="0" w:color="FFFFFF" w:themeColor="background1"/>
            </w:tcBorders>
            <w:shd w:val="clear" w:color="auto" w:fill="70AD47" w:themeFill="accent6"/>
            <w:vAlign w:val="center"/>
          </w:tcPr>
          <w:p w:rsidR="00BE4268" w:rsidRDefault="00BE4268" w:rsidP="00C2472D">
            <w:pPr>
              <w:pStyle w:val="ProductList-OfferingBody"/>
              <w:ind w:left="-113"/>
              <w:jc w:val="center"/>
            </w:pPr>
            <w:r>
              <w:t>75</w:t>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8"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Pr="00E51500" w:rsidRDefault="00BE4268" w:rsidP="00923FC7">
            <w:pPr>
              <w:pStyle w:val="ProductList-OfferingBody"/>
              <w:ind w:left="-113"/>
              <w:jc w:val="center"/>
              <w:rPr>
                <w:bCs/>
              </w:rPr>
            </w:pPr>
            <w:r w:rsidRPr="00E51500">
              <w:rPr>
                <w:bCs/>
                <w:color w:val="000000" w:themeColor="text1"/>
              </w:rPr>
              <w:fldChar w:fldCharType="begin"/>
            </w:r>
            <w:r w:rsidRPr="00E51500">
              <w:rPr>
                <w:bCs/>
                <w:color w:val="000000" w:themeColor="text1"/>
                <w:lang w:val="it-IT"/>
              </w:rPr>
              <w:instrText xml:space="preserve"> </w:instrText>
            </w:r>
            <w:r w:rsidRPr="00E51500">
              <w:rPr>
                <w:bCs/>
                <w:color w:val="1F497D"/>
                <w:lang w:val="it-IT"/>
              </w:rPr>
              <w:instrText>AutoTextList  \s NoStyle \t “</w:instrText>
            </w:r>
            <w:r w:rsidRPr="00E51500">
              <w:rPr>
                <w:bCs/>
                <w:lang w:val="it-IT"/>
              </w:rPr>
              <w:instrText>Open License</w:instrText>
            </w:r>
            <w:r w:rsidRPr="00E51500">
              <w:rPr>
                <w:bCs/>
                <w:color w:val="1F497D"/>
                <w:lang w:val="it-IT"/>
              </w:rPr>
              <w:instrText>”</w:instrText>
            </w:r>
            <w:r w:rsidRPr="00E51500">
              <w:rPr>
                <w:bCs/>
                <w:color w:val="000000" w:themeColor="text1"/>
                <w:lang w:val="it-IT"/>
              </w:rPr>
              <w:instrText xml:space="preserve"> </w:instrText>
            </w:r>
            <w:r w:rsidRPr="00E51500">
              <w:rPr>
                <w:bCs/>
                <w:color w:val="000000" w:themeColor="text1"/>
              </w:rPr>
              <w:fldChar w:fldCharType="separate"/>
            </w:r>
            <w:r w:rsidRPr="00E51500">
              <w:rPr>
                <w:bCs/>
                <w:lang w:val="it-IT"/>
              </w:rPr>
              <w:t>OL</w:t>
            </w:r>
            <w:r w:rsidRPr="00E51500">
              <w:rPr>
                <w:bCs/>
                <w:color w:val="000000" w:themeColor="text1"/>
              </w:rPr>
              <w:fldChar w:fldCharType="end"/>
            </w:r>
          </w:p>
        </w:tc>
        <w:tc>
          <w:tcPr>
            <w:tcW w:w="739" w:type="dxa"/>
            <w:shd w:val="clear" w:color="auto" w:fill="BFBFBF" w:themeFill="background1" w:themeFillShade="BF"/>
            <w:vAlign w:val="center"/>
          </w:tcPr>
          <w:p w:rsidR="00BE4268" w:rsidRDefault="00BE4268" w:rsidP="00C2472D">
            <w:pPr>
              <w:pStyle w:val="ProductList-OfferingBody"/>
              <w:ind w:left="-113"/>
              <w:jc w:val="center"/>
            </w:pPr>
          </w:p>
        </w:tc>
        <w:tc>
          <w:tcPr>
            <w:tcW w:w="739" w:type="dxa"/>
            <w:shd w:val="clear" w:color="auto" w:fill="70AD47" w:themeFill="accent6"/>
            <w:vAlign w:val="center"/>
          </w:tcPr>
          <w:p w:rsidR="00BE4268" w:rsidRDefault="00BE4268" w:rsidP="00C2472D">
            <w:pPr>
              <w:pStyle w:val="ProductList-OfferingBody"/>
              <w:ind w:left="-113"/>
              <w:jc w:val="center"/>
            </w:pPr>
          </w:p>
        </w:tc>
        <w:tc>
          <w:tcPr>
            <w:tcW w:w="907" w:type="dxa"/>
            <w:shd w:val="clear" w:color="auto" w:fill="BFBFBF" w:themeFill="background1" w:themeFillShade="BF"/>
            <w:vAlign w:val="center"/>
          </w:tcPr>
          <w:p w:rsidR="00BE4268" w:rsidRDefault="00BE4268" w:rsidP="00C2472D">
            <w:pPr>
              <w:pStyle w:val="ProductList-OfferingBody"/>
              <w:ind w:left="-113"/>
              <w:jc w:val="center"/>
            </w:pPr>
          </w:p>
        </w:tc>
      </w:tr>
      <w:tr w:rsidR="00C2472D" w:rsidTr="000A6BCA">
        <w:trPr>
          <w:cantSplit/>
          <w:trHeight w:val="44"/>
          <w:tblHeader/>
        </w:trPr>
        <w:tc>
          <w:tcPr>
            <w:tcW w:w="3222"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C2472D">
            <w:pPr>
              <w:pStyle w:val="ProductList-Offering2"/>
            </w:pPr>
            <w:bookmarkStart w:id="1510" w:name="_Toc379797424"/>
            <w:bookmarkStart w:id="1511" w:name="_Toc380513458"/>
            <w:bookmarkStart w:id="1512" w:name="_Toc380655508"/>
            <w:bookmarkStart w:id="1513" w:name="_Toc386626538"/>
            <w:r>
              <w:t>Microsoft Learning MOS</w:t>
            </w:r>
            <w:r>
              <w:fldChar w:fldCharType="begin"/>
            </w:r>
            <w:r>
              <w:instrText>XE "Microsoft Learning MOS"</w:instrText>
            </w:r>
            <w:r>
              <w:fldChar w:fldCharType="end"/>
            </w:r>
            <w:r>
              <w:t xml:space="preserve"> 500 Exam Site License (SL Servizi)</w:t>
            </w:r>
            <w:bookmarkEnd w:id="1510"/>
            <w:bookmarkEnd w:id="1511"/>
            <w:bookmarkEnd w:id="1512"/>
            <w:bookmarkEnd w:id="1513"/>
          </w:p>
        </w:tc>
        <w:tc>
          <w:tcPr>
            <w:tcW w:w="760"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r w:rsidR="00C2472D" w:rsidTr="000A6BCA">
        <w:trPr>
          <w:cantSplit/>
          <w:tblHeader/>
        </w:trPr>
        <w:tc>
          <w:tcPr>
            <w:tcW w:w="3222" w:type="dxa"/>
            <w:tcBorders>
              <w:top w:val="dashSmallGap" w:sz="4" w:space="0" w:color="BFBFBF" w:themeColor="background1" w:themeShade="BF"/>
              <w:left w:val="nil"/>
              <w:bottom w:val="nil"/>
              <w:right w:val="nil"/>
            </w:tcBorders>
          </w:tcPr>
          <w:p w:rsidR="00C2472D" w:rsidRDefault="00C2472D" w:rsidP="00C2472D">
            <w:pPr>
              <w:pStyle w:val="ProductList-Offering2"/>
            </w:pPr>
            <w:bookmarkStart w:id="1514" w:name="_Toc379797425"/>
            <w:bookmarkStart w:id="1515" w:name="_Toc380513459"/>
            <w:bookmarkStart w:id="1516" w:name="_Toc380655509"/>
            <w:bookmarkStart w:id="1517" w:name="_Toc386626539"/>
            <w:r>
              <w:t>Microsoft Learning MTA</w:t>
            </w:r>
            <w:r>
              <w:fldChar w:fldCharType="begin"/>
            </w:r>
            <w:r>
              <w:instrText>XE "Microsoft Learning MTA"</w:instrText>
            </w:r>
            <w:r>
              <w:fldChar w:fldCharType="end"/>
            </w:r>
            <w:r>
              <w:t xml:space="preserve"> 250 Exam Site License (SL Servizi)</w:t>
            </w:r>
            <w:bookmarkEnd w:id="1514"/>
            <w:bookmarkEnd w:id="1515"/>
            <w:bookmarkEnd w:id="1516"/>
            <w:bookmarkEnd w:id="1517"/>
          </w:p>
        </w:tc>
        <w:tc>
          <w:tcPr>
            <w:tcW w:w="760"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39"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8"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BFBFBF" w:themeFill="background1" w:themeFillShade="BF"/>
            <w:vAlign w:val="center"/>
          </w:tcPr>
          <w:p w:rsidR="00C2472D" w:rsidRDefault="00C2472D" w:rsidP="00C2472D">
            <w:pPr>
              <w:pStyle w:val="ProductList-OfferingBody"/>
              <w:ind w:left="-113"/>
              <w:jc w:val="center"/>
            </w:pPr>
          </w:p>
        </w:tc>
        <w:tc>
          <w:tcPr>
            <w:tcW w:w="739" w:type="dxa"/>
            <w:shd w:val="clear" w:color="auto" w:fill="70AD47" w:themeFill="accent6"/>
            <w:vAlign w:val="center"/>
          </w:tcPr>
          <w:p w:rsidR="00C2472D" w:rsidRDefault="00C2472D" w:rsidP="00C2472D">
            <w:pPr>
              <w:pStyle w:val="ProductList-OfferingBody"/>
              <w:ind w:left="-113"/>
              <w:jc w:val="center"/>
            </w:pPr>
          </w:p>
        </w:tc>
        <w:tc>
          <w:tcPr>
            <w:tcW w:w="907" w:type="dxa"/>
            <w:shd w:val="clear" w:color="auto" w:fill="BFBFBF" w:themeFill="background1" w:themeFillShade="BF"/>
            <w:vAlign w:val="center"/>
          </w:tcPr>
          <w:p w:rsidR="00C2472D" w:rsidRDefault="00C2472D" w:rsidP="00C2472D">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06961">
        <w:tc>
          <w:tcPr>
            <w:tcW w:w="3488"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di Prodotti: </w:t>
            </w:r>
            <w:r>
              <w:rPr>
                <w:b/>
              </w:rPr>
              <w:t>Server</w:t>
            </w:r>
          </w:p>
        </w:tc>
        <w:tc>
          <w:tcPr>
            <w:tcW w:w="3715" w:type="dxa"/>
          </w:tcPr>
          <w:p w:rsidR="00782C7B" w:rsidRDefault="00782C7B" w:rsidP="00C4636F">
            <w:pPr>
              <w:pStyle w:val="ProductList-Body"/>
            </w:pP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C2472D" w:rsidRPr="001B7167" w:rsidRDefault="00C2472D" w:rsidP="00C2472D">
      <w:pPr>
        <w:pStyle w:val="ProductList-Body"/>
        <w:rPr>
          <w:lang w:val="it-IT"/>
        </w:rPr>
      </w:pPr>
      <w:r w:rsidRPr="001B7167">
        <w:rPr>
          <w:lang w:val="it-IT"/>
        </w:rPr>
        <w:t xml:space="preserve">Tutti i voucher verranno consegna anticipatamente e potranno essere utilizzati in qualunque momento entro 12 mesi dalla data di acquisto. </w:t>
      </w:r>
    </w:p>
    <w:p w:rsidR="00C2472D" w:rsidRPr="001B7167" w:rsidRDefault="00C2472D" w:rsidP="00C2472D">
      <w:pPr>
        <w:pStyle w:val="ProductList-Body"/>
        <w:rPr>
          <w:lang w:val="it-IT"/>
        </w:rPr>
      </w:pPr>
    </w:p>
    <w:p w:rsidR="00C2472D" w:rsidRPr="001B7167" w:rsidRDefault="00C2472D" w:rsidP="00C2472D">
      <w:pPr>
        <w:pStyle w:val="ProductList-Body"/>
        <w:rPr>
          <w:lang w:val="it-IT"/>
        </w:rPr>
      </w:pPr>
      <w:r w:rsidRPr="001B7167">
        <w:rPr>
          <w:b/>
          <w:color w:val="00188F"/>
          <w:lang w:val="it-IT"/>
        </w:rPr>
        <w:t>Licenza per il Sito degli Esami per le Certificazioni MOS (Microsoft Office Specialist) e MTA (Microsoft Technology Associate)</w:t>
      </w:r>
    </w:p>
    <w:p w:rsidR="00782C7B" w:rsidRPr="001B7167" w:rsidRDefault="00AB1667" w:rsidP="00C2472D">
      <w:pPr>
        <w:pStyle w:val="ProductList-Body"/>
        <w:rPr>
          <w:lang w:val="it-IT"/>
        </w:rPr>
      </w:pPr>
      <w:r w:rsidRPr="001B7167">
        <w:rPr>
          <w:lang w:val="it-IT"/>
        </w:rPr>
        <w:t>A una società verrà chiesto di fungere da centro di test autorizzato Certiport per poter utilizzare la licenza per il sito.</w:t>
      </w:r>
      <w:r w:rsidR="00443484" w:rsidRPr="001B7167">
        <w:rPr>
          <w:lang w:val="it-IT"/>
        </w:rPr>
        <w:t xml:space="preserve"> </w:t>
      </w:r>
      <w:r w:rsidRPr="001B7167">
        <w:rPr>
          <w:lang w:val="it-IT"/>
        </w:rPr>
        <w:t>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ED03A3" w:rsidRDefault="00ED03A3" w:rsidP="00ED03A3">
      <w:pPr>
        <w:pStyle w:val="ProductList-Offering2Heading"/>
        <w:pBdr>
          <w:bottom w:val="none" w:sz="0" w:space="0" w:color="auto"/>
        </w:pBdr>
        <w:outlineLvl w:val="2"/>
        <w:rPr>
          <w:lang w:val="it-IT"/>
        </w:rPr>
      </w:pPr>
    </w:p>
    <w:p w:rsidR="00FA00BF" w:rsidRPr="004C09A1" w:rsidRDefault="00FA00BF" w:rsidP="00930D5E">
      <w:pPr>
        <w:pStyle w:val="ProductList-Offering2Heading"/>
        <w:outlineLvl w:val="2"/>
      </w:pPr>
      <w:r w:rsidRPr="001B7167">
        <w:rPr>
          <w:lang w:val="it-IT"/>
        </w:rPr>
        <w:lastRenderedPageBreak/>
        <w:tab/>
      </w:r>
      <w:bookmarkStart w:id="1518" w:name="_Toc378147676"/>
      <w:bookmarkStart w:id="1519" w:name="_Toc378151573"/>
      <w:bookmarkStart w:id="1520" w:name="_Toc379797426"/>
      <w:bookmarkStart w:id="1521" w:name="_Toc380513460"/>
      <w:bookmarkStart w:id="1522" w:name="_Toc380655510"/>
      <w:bookmarkStart w:id="1523" w:name="_Toc386626540"/>
      <w:r>
        <w:t>Microsoft Translator</w:t>
      </w:r>
      <w:bookmarkEnd w:id="1518"/>
      <w:bookmarkEnd w:id="1519"/>
      <w:bookmarkEnd w:id="1520"/>
      <w:bookmarkEnd w:id="1521"/>
      <w:bookmarkEnd w:id="1522"/>
      <w:bookmarkEnd w:id="152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F11F3F" w:rsidTr="00106961">
        <w:trPr>
          <w:cantSplit/>
          <w:tblHeader/>
        </w:trPr>
        <w:tc>
          <w:tcPr>
            <w:tcW w:w="3244" w:type="dxa"/>
            <w:tcBorders>
              <w:bottom w:val="nil"/>
            </w:tcBorders>
            <w:shd w:val="clear" w:color="auto" w:fill="00188F"/>
          </w:tcPr>
          <w:p w:rsidR="00F11F3F" w:rsidRPr="00EE0836" w:rsidRDefault="00F11F3F"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11F3F" w:rsidRPr="00EE0836" w:rsidRDefault="00F11F3F"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F11F3F" w:rsidTr="00106961">
        <w:trPr>
          <w:cantSplit/>
          <w:tblHeader/>
        </w:trPr>
        <w:tc>
          <w:tcPr>
            <w:tcW w:w="3244" w:type="dxa"/>
            <w:tcBorders>
              <w:top w:val="nil"/>
              <w:left w:val="nil"/>
              <w:bottom w:val="nil"/>
              <w:right w:val="nil"/>
            </w:tcBorders>
          </w:tcPr>
          <w:p w:rsidR="00F11F3F" w:rsidRDefault="00F11F3F" w:rsidP="00C2472D">
            <w:pPr>
              <w:pStyle w:val="ProductList-Offering2"/>
            </w:pPr>
            <w:bookmarkStart w:id="1524" w:name="_Toc379797427"/>
            <w:bookmarkStart w:id="1525" w:name="_Toc380513461"/>
            <w:bookmarkStart w:id="1526" w:name="_Toc380655511"/>
            <w:bookmarkStart w:id="1527" w:name="_Toc386626541"/>
            <w:r>
              <w:t>Microsoft Translator API</w:t>
            </w:r>
            <w:bookmarkEnd w:id="1524"/>
            <w:bookmarkEnd w:id="1525"/>
            <w:bookmarkEnd w:id="1526"/>
            <w:bookmarkEnd w:id="1527"/>
            <w:r>
              <w:fldChar w:fldCharType="begin"/>
            </w:r>
            <w:r>
              <w:instrText>XE "Microsoft Translator API"</w:instrText>
            </w:r>
            <w:r>
              <w:fldChar w:fldCharType="end"/>
            </w:r>
          </w:p>
        </w:tc>
        <w:tc>
          <w:tcPr>
            <w:tcW w:w="738" w:type="dxa"/>
            <w:tcBorders>
              <w:top w:val="nil"/>
              <w:left w:val="nil"/>
              <w:bottom w:val="nil"/>
              <w:right w:val="nil"/>
            </w:tcBorders>
            <w:vAlign w:val="center"/>
          </w:tcPr>
          <w:p w:rsidR="00F11F3F" w:rsidRDefault="00F11F3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70AD47" w:themeFill="accent6"/>
            <w:vAlign w:val="center"/>
          </w:tcPr>
          <w:p w:rsidR="00F11F3F" w:rsidRPr="002210DB" w:rsidRDefault="00F11F3F" w:rsidP="00923FC7">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8"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907" w:type="dxa"/>
            <w:shd w:val="clear" w:color="auto" w:fill="70AD47" w:themeFill="accent6"/>
            <w:vAlign w:val="center"/>
          </w:tcPr>
          <w:p w:rsidR="00F11F3F" w:rsidRPr="002210DB" w:rsidRDefault="00F11F3F" w:rsidP="00923FC7">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06961">
        <w:tc>
          <w:tcPr>
            <w:tcW w:w="3488"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di Prodotti: </w:t>
            </w:r>
            <w:r>
              <w:rPr>
                <w:b/>
              </w:rPr>
              <w:t>Server</w:t>
            </w:r>
          </w:p>
        </w:tc>
        <w:tc>
          <w:tcPr>
            <w:tcW w:w="3715" w:type="dxa"/>
          </w:tcPr>
          <w:p w:rsidR="00782C7B" w:rsidRDefault="00782C7B" w:rsidP="00434703">
            <w:pPr>
              <w:pStyle w:val="ProductList-Body"/>
              <w:spacing w:before="20" w:after="20"/>
            </w:pPr>
          </w:p>
        </w:tc>
      </w:tr>
    </w:tbl>
    <w:p w:rsidR="00585A48" w:rsidRPr="004C09A1" w:rsidRDefault="00FF05A9" w:rsidP="00585A48">
      <w:pPr>
        <w:pStyle w:val="ProductList-Body"/>
        <w:shd w:val="clear" w:color="auto" w:fill="A6A6A6" w:themeFill="background1" w:themeFillShade="A6"/>
        <w:spacing w:before="120" w:after="240"/>
        <w:jc w:val="right"/>
      </w:pPr>
      <w:hyperlink w:anchor="ToC" w:history="1">
        <w:r w:rsidR="003A7BC8">
          <w:rPr>
            <w:rStyle w:val="Hyperlink"/>
            <w:sz w:val="16"/>
            <w:szCs w:val="16"/>
          </w:rPr>
          <w:t>Sommario</w:t>
        </w:r>
      </w:hyperlink>
      <w:r w:rsidR="003A7BC8">
        <w:rPr>
          <w:sz w:val="16"/>
          <w:szCs w:val="16"/>
        </w:rPr>
        <w:t xml:space="preserve"> / </w:t>
      </w:r>
      <w:hyperlink w:anchor="ChartKey" w:history="1">
        <w:r w:rsidR="003A7BC8" w:rsidRPr="00F40A09">
          <w:rPr>
            <w:rStyle w:val="Hyperlink"/>
            <w:sz w:val="16"/>
            <w:szCs w:val="16"/>
          </w:rPr>
          <w:t>Codici Tabella</w:t>
        </w:r>
      </w:hyperlink>
      <w:r w:rsidR="003A7BC8">
        <w:rPr>
          <w:sz w:val="16"/>
          <w:szCs w:val="16"/>
        </w:rPr>
        <w:t xml:space="preserve"> / </w:t>
      </w:r>
      <w:hyperlink w:anchor="Index" w:history="1">
        <w:r w:rsidR="003A7BC8">
          <w:rPr>
            <w:rStyle w:val="Hyperlink"/>
            <w:sz w:val="16"/>
            <w:szCs w:val="16"/>
          </w:rPr>
          <w:t>Indice</w:t>
        </w:r>
      </w:hyperlink>
    </w:p>
    <w:p w:rsidR="00FA00BF" w:rsidRPr="004C09A1" w:rsidRDefault="00FA00BF" w:rsidP="00930D5E">
      <w:pPr>
        <w:pStyle w:val="ProductList-Offering2Heading"/>
        <w:outlineLvl w:val="2"/>
      </w:pPr>
      <w:r>
        <w:tab/>
      </w:r>
      <w:bookmarkStart w:id="1528" w:name="_Toc378147677"/>
      <w:bookmarkStart w:id="1529" w:name="_Toc378151574"/>
      <w:bookmarkStart w:id="1530" w:name="_Toc379797428"/>
      <w:bookmarkStart w:id="1531" w:name="_Toc380513462"/>
      <w:bookmarkStart w:id="1532" w:name="_Toc380655512"/>
      <w:bookmarkStart w:id="1533" w:name="_Toc386626542"/>
      <w:r>
        <w:t>System Center Endpoint Protection</w:t>
      </w:r>
      <w:bookmarkEnd w:id="1528"/>
      <w:bookmarkEnd w:id="1529"/>
      <w:bookmarkEnd w:id="1530"/>
      <w:bookmarkEnd w:id="1531"/>
      <w:bookmarkEnd w:id="1532"/>
      <w:bookmarkEnd w:id="1533"/>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F11F3F" w:rsidTr="00106961">
        <w:trPr>
          <w:cantSplit/>
          <w:tblHeader/>
        </w:trPr>
        <w:tc>
          <w:tcPr>
            <w:tcW w:w="3244" w:type="dxa"/>
            <w:tcBorders>
              <w:bottom w:val="nil"/>
            </w:tcBorders>
            <w:shd w:val="clear" w:color="auto" w:fill="00188F"/>
          </w:tcPr>
          <w:p w:rsidR="00F11F3F" w:rsidRPr="00EE0836" w:rsidRDefault="00F11F3F"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11F3F" w:rsidRPr="00EE0836" w:rsidRDefault="00F11F3F"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F11F3F" w:rsidTr="00106961">
        <w:trPr>
          <w:cantSplit/>
          <w:tblHeader/>
        </w:trPr>
        <w:tc>
          <w:tcPr>
            <w:tcW w:w="3244" w:type="dxa"/>
            <w:tcBorders>
              <w:top w:val="nil"/>
              <w:left w:val="nil"/>
              <w:bottom w:val="nil"/>
              <w:right w:val="nil"/>
            </w:tcBorders>
          </w:tcPr>
          <w:p w:rsidR="00F11F3F" w:rsidRPr="001B7167" w:rsidRDefault="00F11F3F" w:rsidP="00C2472D">
            <w:pPr>
              <w:pStyle w:val="ProductList-Offering2"/>
              <w:rPr>
                <w:lang w:val="pt-BR"/>
              </w:rPr>
            </w:pPr>
            <w:bookmarkStart w:id="1534" w:name="_Toc379797429"/>
            <w:bookmarkStart w:id="1535" w:name="_Toc380513463"/>
            <w:bookmarkStart w:id="1536" w:name="_Toc380655513"/>
            <w:bookmarkStart w:id="1537" w:name="_Toc386626543"/>
            <w:r w:rsidRPr="001B7167">
              <w:rPr>
                <w:lang w:val="pt-BR"/>
              </w:rPr>
              <w:t>System Center 2012 R2 Endpoint Protection</w:t>
            </w:r>
            <w:r>
              <w:fldChar w:fldCharType="begin"/>
            </w:r>
            <w:r w:rsidRPr="001B7167">
              <w:rPr>
                <w:lang w:val="pt-BR"/>
              </w:rPr>
              <w:instrText>XE "System Center 2012 R2 Endpoint Protection"</w:instrText>
            </w:r>
            <w:r>
              <w:fldChar w:fldCharType="end"/>
            </w:r>
            <w:r w:rsidRPr="001B7167">
              <w:rPr>
                <w:lang w:val="pt-BR"/>
              </w:rPr>
              <w:t xml:space="preserve"> </w:t>
            </w:r>
            <w:r w:rsidRPr="001B7167">
              <w:rPr>
                <w:lang w:val="pt-BR"/>
              </w:rPr>
              <w:br/>
              <w:t>(SL per Dispositivo o Utente)</w:t>
            </w:r>
            <w:bookmarkEnd w:id="1534"/>
            <w:bookmarkEnd w:id="1535"/>
            <w:bookmarkEnd w:id="1536"/>
            <w:bookmarkEnd w:id="1537"/>
          </w:p>
        </w:tc>
        <w:tc>
          <w:tcPr>
            <w:tcW w:w="738" w:type="dxa"/>
            <w:tcBorders>
              <w:top w:val="nil"/>
              <w:left w:val="nil"/>
              <w:bottom w:val="nil"/>
              <w:right w:val="nil"/>
            </w:tcBorders>
            <w:vAlign w:val="center"/>
          </w:tcPr>
          <w:p w:rsidR="00F11F3F" w:rsidRDefault="00F11F3F"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F11F3F" w:rsidRDefault="00F11F3F" w:rsidP="00C4636F">
            <w:pPr>
              <w:pStyle w:val="ProductList-OfferingBody"/>
              <w:ind w:left="-113"/>
              <w:jc w:val="center"/>
            </w:pPr>
            <w:r>
              <w:t>1</w:t>
            </w:r>
          </w:p>
        </w:tc>
        <w:tc>
          <w:tcPr>
            <w:tcW w:w="739" w:type="dxa"/>
            <w:shd w:val="clear" w:color="auto" w:fill="70AD47" w:themeFill="accent6"/>
            <w:vAlign w:val="center"/>
          </w:tcPr>
          <w:p w:rsidR="00F11F3F" w:rsidRPr="009947AB" w:rsidRDefault="00F11F3F" w:rsidP="00923FC7">
            <w:pPr>
              <w:pStyle w:val="ProductList-OfferingBody"/>
              <w:ind w:left="-113"/>
              <w:jc w:val="center"/>
              <w:rPr>
                <w:bCs/>
              </w:rPr>
            </w:pPr>
            <w:r w:rsidRPr="009947AB">
              <w:rPr>
                <w:bCs/>
              </w:rPr>
              <w:fldChar w:fldCharType="begin"/>
            </w:r>
            <w:r w:rsidRPr="009947AB">
              <w:rPr>
                <w:bCs/>
                <w:lang w:val="it-IT"/>
              </w:rPr>
              <w:instrText xml:space="preserve"> </w:instrText>
            </w:r>
            <w:r w:rsidRPr="009947AB">
              <w:rPr>
                <w:bCs/>
                <w:color w:val="1F497D"/>
                <w:lang w:val="it-IT"/>
              </w:rPr>
              <w:instrText>AutoTextList  \s NoStyle \t “</w:instrText>
            </w:r>
            <w:r w:rsidRPr="009947AB">
              <w:rPr>
                <w:bCs/>
                <w:lang w:val="it-IT"/>
              </w:rPr>
              <w:instrText>Prodotto Aggiuntivo per l'Intera Organizzazione</w:instrText>
            </w:r>
            <w:r w:rsidRPr="009947AB">
              <w:rPr>
                <w:bCs/>
                <w:color w:val="1F497D"/>
                <w:lang w:val="it-IT"/>
              </w:rPr>
              <w:instrText>”</w:instrText>
            </w:r>
            <w:r w:rsidRPr="009947AB">
              <w:rPr>
                <w:bCs/>
                <w:lang w:val="it-IT"/>
              </w:rPr>
              <w:instrText xml:space="preserve">  </w:instrText>
            </w:r>
            <w:r w:rsidRPr="009947AB">
              <w:rPr>
                <w:bCs/>
              </w:rPr>
              <w:fldChar w:fldCharType="separate"/>
            </w:r>
            <w:r w:rsidRPr="009947AB">
              <w:rPr>
                <w:bCs/>
                <w:lang w:val="it-IT"/>
              </w:rPr>
              <w:t>AO</w:t>
            </w:r>
            <w:r w:rsidRPr="009947AB">
              <w:rPr>
                <w:bCs/>
              </w:rPr>
              <w:fldChar w:fldCharType="end"/>
            </w:r>
            <w:r w:rsidR="00434265">
              <w:rPr>
                <w:bCs/>
              </w:rPr>
              <w:t>,</w:t>
            </w:r>
            <w:r w:rsidRPr="009947AB">
              <w:rPr>
                <w:bCs/>
              </w:rPr>
              <w:fldChar w:fldCharType="begin"/>
            </w:r>
            <w:r w:rsidRPr="009947AB">
              <w:rPr>
                <w:bCs/>
                <w:lang w:val="it-IT"/>
              </w:rPr>
              <w:instrText xml:space="preserve"> </w:instrText>
            </w:r>
            <w:r w:rsidRPr="009947AB">
              <w:rPr>
                <w:bCs/>
                <w:color w:val="1F497D"/>
                <w:lang w:val="it-IT"/>
              </w:rPr>
              <w:instrText>AutoTextList  \s NoStyle \t “</w:instrText>
            </w:r>
            <w:r w:rsidRPr="009947AB">
              <w:rPr>
                <w:bCs/>
                <w:lang w:val="it-IT"/>
              </w:rPr>
              <w:instrText>Offerta Studente</w:instrText>
            </w:r>
            <w:r w:rsidRPr="009947AB">
              <w:rPr>
                <w:bCs/>
                <w:color w:val="1F497D"/>
                <w:lang w:val="it-IT"/>
              </w:rPr>
              <w:instrText>”</w:instrText>
            </w:r>
            <w:r w:rsidRPr="009947AB">
              <w:rPr>
                <w:bCs/>
                <w:lang w:val="it-IT"/>
              </w:rPr>
              <w:instrText xml:space="preserve">  </w:instrText>
            </w:r>
            <w:r w:rsidRPr="009947AB">
              <w:rPr>
                <w:bCs/>
              </w:rPr>
              <w:fldChar w:fldCharType="separate"/>
            </w:r>
            <w:r w:rsidRPr="009947AB">
              <w:rPr>
                <w:bCs/>
                <w:lang w:val="it-IT"/>
              </w:rPr>
              <w:t>ST</w:t>
            </w:r>
            <w:r w:rsidRPr="009947AB">
              <w:rPr>
                <w:bCs/>
              </w:rPr>
              <w:fldChar w:fldCharType="end"/>
            </w: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8"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BFBFBF" w:themeFill="background1" w:themeFillShade="BF"/>
            <w:vAlign w:val="center"/>
          </w:tcPr>
          <w:p w:rsidR="00F11F3F" w:rsidRDefault="00F11F3F" w:rsidP="00C4636F">
            <w:pPr>
              <w:pStyle w:val="ProductList-OfferingBody"/>
              <w:ind w:left="-113"/>
              <w:jc w:val="center"/>
            </w:pPr>
          </w:p>
        </w:tc>
        <w:tc>
          <w:tcPr>
            <w:tcW w:w="739" w:type="dxa"/>
            <w:shd w:val="clear" w:color="auto" w:fill="70AD47" w:themeFill="accent6"/>
            <w:vAlign w:val="center"/>
          </w:tcPr>
          <w:p w:rsidR="00F11F3F" w:rsidRPr="00E51500" w:rsidRDefault="00F11F3F" w:rsidP="00923FC7">
            <w:pPr>
              <w:pStyle w:val="ProductList-OfferingBody"/>
              <w:ind w:left="-113"/>
              <w:jc w:val="center"/>
              <w:rPr>
                <w:bCs/>
              </w:rPr>
            </w:pPr>
            <w:r w:rsidRPr="00E51500">
              <w:rPr>
                <w:bCs/>
              </w:rPr>
              <w:fldChar w:fldCharType="begin"/>
            </w:r>
            <w:r w:rsidRPr="00E165B9">
              <w:rPr>
                <w:bCs/>
              </w:rPr>
              <w:instrText xml:space="preserve"> </w:instrText>
            </w:r>
            <w:r w:rsidRPr="00E165B9">
              <w:rPr>
                <w:bCs/>
                <w:color w:val="1F497D"/>
              </w:rPr>
              <w:instrText>AutoTextList  \s NoStyle \t “</w:instrText>
            </w:r>
            <w:r w:rsidRPr="00E165B9">
              <w:rPr>
                <w:bCs/>
              </w:rPr>
              <w:instrText>Non per l'Intera Organizzazione in Open Value</w:instrText>
            </w:r>
            <w:r w:rsidRPr="00E165B9">
              <w:rPr>
                <w:bCs/>
                <w:color w:val="1F497D"/>
              </w:rPr>
              <w:instrText>”</w:instrText>
            </w:r>
            <w:r w:rsidRPr="00E165B9">
              <w:rPr>
                <w:bCs/>
              </w:rPr>
              <w:instrText xml:space="preserve"> </w:instrText>
            </w:r>
            <w:r w:rsidRPr="00E51500">
              <w:rPr>
                <w:bCs/>
              </w:rPr>
              <w:fldChar w:fldCharType="separate"/>
            </w:r>
            <w:r w:rsidRPr="00E165B9">
              <w:rPr>
                <w:bCs/>
              </w:rPr>
              <w:t xml:space="preserve"> </w:t>
            </w:r>
            <w:r w:rsidRPr="00E51500">
              <w:rPr>
                <w:bCs/>
                <w:lang w:val="it-IT"/>
              </w:rPr>
              <w:t>P</w:t>
            </w:r>
            <w:r w:rsidRPr="00E51500">
              <w:rPr>
                <w:bCs/>
              </w:rPr>
              <w:fldChar w:fldCharType="end"/>
            </w:r>
          </w:p>
        </w:tc>
        <w:tc>
          <w:tcPr>
            <w:tcW w:w="739" w:type="dxa"/>
            <w:shd w:val="clear" w:color="auto" w:fill="70AD47" w:themeFill="accent6"/>
            <w:vAlign w:val="center"/>
          </w:tcPr>
          <w:p w:rsidR="00F11F3F" w:rsidRDefault="00F11F3F" w:rsidP="00C4636F">
            <w:pPr>
              <w:pStyle w:val="ProductList-OfferingBody"/>
              <w:ind w:left="-113"/>
              <w:jc w:val="center"/>
            </w:pPr>
          </w:p>
        </w:tc>
        <w:tc>
          <w:tcPr>
            <w:tcW w:w="907" w:type="dxa"/>
            <w:shd w:val="clear" w:color="auto" w:fill="BFBFBF" w:themeFill="background1" w:themeFillShade="BF"/>
            <w:vAlign w:val="center"/>
          </w:tcPr>
          <w:p w:rsidR="00F11F3F" w:rsidRDefault="00F11F3F" w:rsidP="00C4636F">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1"/>
        <w:gridCol w:w="3566"/>
        <w:gridCol w:w="3675"/>
      </w:tblGrid>
      <w:tr w:rsidR="00782C7B" w:rsidTr="00106961">
        <w:tc>
          <w:tcPr>
            <w:tcW w:w="3488"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di Prodotti: </w:t>
            </w:r>
            <w:r>
              <w:rPr>
                <w:b/>
              </w:rPr>
              <w:t>Server</w:t>
            </w:r>
          </w:p>
        </w:tc>
        <w:tc>
          <w:tcPr>
            <w:tcW w:w="3715" w:type="dxa"/>
          </w:tcPr>
          <w:p w:rsidR="00782C7B" w:rsidRDefault="00782C7B" w:rsidP="00434703">
            <w:pPr>
              <w:pStyle w:val="ProductList-Body"/>
              <w:spacing w:before="20" w:after="20"/>
            </w:pPr>
          </w:p>
        </w:tc>
      </w:tr>
    </w:tbl>
    <w:p w:rsidR="00782C7B" w:rsidRPr="004C09A1" w:rsidRDefault="00782C7B" w:rsidP="00782C7B">
      <w:pPr>
        <w:pStyle w:val="ProductList-Body"/>
        <w:shd w:val="clear" w:color="auto" w:fill="D9D9D9" w:themeFill="background1" w:themeFillShade="D9"/>
        <w:spacing w:before="120" w:after="120"/>
      </w:pPr>
      <w:r>
        <w:rPr>
          <w:b/>
        </w:rPr>
        <w:t>Informazioni Aggiuntive</w:t>
      </w:r>
    </w:p>
    <w:p w:rsidR="00434703" w:rsidRPr="004C09A1" w:rsidRDefault="00434703" w:rsidP="00434703">
      <w:pPr>
        <w:pStyle w:val="ProductList-Body"/>
      </w:pPr>
      <w:r>
        <w:rPr>
          <w:b/>
          <w:color w:val="00188F"/>
        </w:rPr>
        <w:t>Aggiornamenti/Downgrade</w:t>
      </w:r>
    </w:p>
    <w:p w:rsidR="00434703" w:rsidRPr="001B7167" w:rsidRDefault="00434703" w:rsidP="00434703">
      <w:pPr>
        <w:pStyle w:val="ProductList-Body"/>
        <w:rPr>
          <w:lang w:val="it-IT"/>
        </w:rPr>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w:t>
      </w:r>
      <w:r w:rsidR="001B7167">
        <w:t>’</w:t>
      </w:r>
      <w:r>
        <w:t>offerta standalone, conferisce diritti sull</w:t>
      </w:r>
      <w:r w:rsidR="001B7167">
        <w:t>’</w:t>
      </w:r>
      <w:r>
        <w:t xml:space="preserve">utilizzo solo per proteggere i dispositivi client. </w:t>
      </w:r>
      <w:r w:rsidRPr="001B7167">
        <w:rPr>
          <w:lang w:val="it-IT"/>
        </w:rPr>
        <w:t>I diritti sull</w:t>
      </w:r>
      <w:r w:rsidR="001B7167">
        <w:rPr>
          <w:lang w:val="it-IT"/>
        </w:rPr>
        <w:t>’</w:t>
      </w:r>
      <w:r w:rsidRPr="001B7167">
        <w:rPr>
          <w:lang w:val="it-IT"/>
        </w:rPr>
        <w:t>utilizzo per la protezione dei dispositivi server possono essere acquistati solo tramite l</w:t>
      </w:r>
      <w:r w:rsidR="001B7167">
        <w:rPr>
          <w:lang w:val="it-IT"/>
        </w:rPr>
        <w:t>’</w:t>
      </w:r>
      <w:r w:rsidRPr="001B7167">
        <w:rPr>
          <w:lang w:val="it-IT"/>
        </w:rPr>
        <w:t>acquisto di licenze di gestione server per System Center 2012 R2 Standard o Datacenter.</w:t>
      </w:r>
    </w:p>
    <w:p w:rsidR="00434703" w:rsidRPr="001B7167" w:rsidRDefault="00434703" w:rsidP="00434703">
      <w:pPr>
        <w:pStyle w:val="ProductList-Body"/>
        <w:rPr>
          <w:lang w:val="it-IT"/>
        </w:rPr>
      </w:pPr>
    </w:p>
    <w:p w:rsidR="00434703" w:rsidRPr="001B7167" w:rsidRDefault="00434703" w:rsidP="00434703">
      <w:pPr>
        <w:pStyle w:val="ProductList-Body"/>
        <w:rPr>
          <w:lang w:val="it-IT"/>
        </w:rPr>
      </w:pPr>
      <w:r w:rsidRPr="001B7167">
        <w:rPr>
          <w:lang w:val="it-IT"/>
        </w:rPr>
        <w:t>Gli utenti con sottoscrizioni di Forefront Endpoint Protection attive che si servono del servizio per proteggere i dispositivi client possono effettuare l</w:t>
      </w:r>
      <w:r w:rsidR="001B7167">
        <w:rPr>
          <w:lang w:val="it-IT"/>
        </w:rPr>
        <w:t>’</w:t>
      </w:r>
      <w:r w:rsidRPr="001B7167">
        <w:rPr>
          <w:lang w:val="it-IT"/>
        </w:rPr>
        <w:t>aggiornamento a System Center 2012 Endpoint Protection</w:t>
      </w:r>
      <w:r>
        <w:fldChar w:fldCharType="begin"/>
      </w:r>
      <w:r w:rsidRPr="001B7167">
        <w:rPr>
          <w:lang w:val="it-IT"/>
        </w:rPr>
        <w:instrText>XE "System Center 2012 Endpoint Protection"</w:instrText>
      </w:r>
      <w:r>
        <w:fldChar w:fldCharType="end"/>
      </w:r>
      <w:r w:rsidRPr="001B7167">
        <w:rPr>
          <w:lang w:val="it-IT"/>
        </w:rPr>
        <w:t>, nonché utilizzarlo per lo stesso scopo. Le società in possesso di sottoscrizioni di System Center 2012 Endpoint Protection potranno anche effettuare il downgrade a Forefront Endpoint Protection.</w:t>
      </w:r>
    </w:p>
    <w:p w:rsidR="00434703" w:rsidRPr="001B7167" w:rsidRDefault="00434703" w:rsidP="00434703">
      <w:pPr>
        <w:pStyle w:val="ProductList-Body"/>
        <w:rPr>
          <w:lang w:val="it-IT"/>
        </w:rPr>
      </w:pPr>
    </w:p>
    <w:p w:rsidR="00434703" w:rsidRPr="001B7167" w:rsidRDefault="00434703" w:rsidP="00434703">
      <w:pPr>
        <w:pStyle w:val="ProductList-Body"/>
        <w:rPr>
          <w:lang w:val="it-IT"/>
        </w:rPr>
      </w:pPr>
      <w:r w:rsidRPr="001B7167">
        <w:rPr>
          <w:lang w:val="it-IT"/>
        </w:rPr>
        <w:t>System Center 2012 R2 Configuration Manager è la console di gestione di System Center 2012 Endpoint Protection</w:t>
      </w:r>
      <w:r>
        <w:fldChar w:fldCharType="begin"/>
      </w:r>
      <w:r w:rsidRPr="001B7167">
        <w:rPr>
          <w:lang w:val="it-IT"/>
        </w:rPr>
        <w:instrText>XE "System Center 2012 Endpoint Protection"</w:instrText>
      </w:r>
      <w:r>
        <w:fldChar w:fldCharType="end"/>
      </w:r>
      <w:r w:rsidRPr="001B7167">
        <w:rPr>
          <w:lang w:val="it-IT"/>
        </w:rPr>
        <w:t>.</w:t>
      </w:r>
      <w:r w:rsidR="00443484" w:rsidRPr="001B7167">
        <w:rPr>
          <w:lang w:val="it-IT"/>
        </w:rPr>
        <w:t xml:space="preserve"> </w:t>
      </w:r>
      <w:r w:rsidRPr="001B7167">
        <w:rPr>
          <w:lang w:val="it-IT"/>
        </w:rPr>
        <w:t>Le società dovranno avere la licenza per System Center 2012 R2 Configuration Manager per fornire funzionalità di gestione a System Center 2012 R2 Endpoint Protection</w:t>
      </w:r>
      <w:r>
        <w:fldChar w:fldCharType="begin"/>
      </w:r>
      <w:r w:rsidRPr="001B7167">
        <w:rPr>
          <w:lang w:val="it-IT"/>
        </w:rPr>
        <w:instrText>XE "System Center 2012 R2 Endpoint Protection"</w:instrText>
      </w:r>
      <w:r>
        <w:fldChar w:fldCharType="end"/>
      </w:r>
      <w:r w:rsidRPr="001B7167">
        <w:rPr>
          <w:lang w:val="it-IT"/>
        </w:rPr>
        <w:t>.</w:t>
      </w:r>
      <w:r w:rsidR="00443484" w:rsidRPr="001B7167">
        <w:rPr>
          <w:lang w:val="it-IT"/>
        </w:rPr>
        <w:t xml:space="preserve"> </w:t>
      </w:r>
      <w:r w:rsidRPr="001B7167">
        <w:rPr>
          <w:lang w:val="it-IT"/>
        </w:rPr>
        <w:t>In alternativa, System Center 2012 R2 Endpoint Protection può essere utilizzato senza funzionalità di gestione e senza dovere acquistare la licenza per System Center 2012 R2 Configuration Manager.</w:t>
      </w:r>
      <w:r w:rsidR="00443484" w:rsidRPr="001B7167">
        <w:rPr>
          <w:lang w:val="it-IT"/>
        </w:rPr>
        <w:t xml:space="preserve"> </w:t>
      </w:r>
    </w:p>
    <w:p w:rsidR="00585A48" w:rsidRPr="004C09A1" w:rsidRDefault="00FF05A9" w:rsidP="00585A48">
      <w:pPr>
        <w:pStyle w:val="ProductList-Body"/>
        <w:shd w:val="clear" w:color="auto" w:fill="A6A6A6" w:themeFill="background1" w:themeFillShade="A6"/>
        <w:spacing w:before="120" w:after="240"/>
        <w:jc w:val="right"/>
      </w:pPr>
      <w:hyperlink w:anchor="ToC" w:history="1">
        <w:r w:rsidR="003A7BC8">
          <w:rPr>
            <w:rStyle w:val="Hyperlink"/>
            <w:sz w:val="16"/>
            <w:szCs w:val="16"/>
          </w:rPr>
          <w:t>Sommario</w:t>
        </w:r>
      </w:hyperlink>
      <w:r w:rsidR="003A7BC8">
        <w:rPr>
          <w:sz w:val="16"/>
          <w:szCs w:val="16"/>
        </w:rPr>
        <w:t xml:space="preserve"> / </w:t>
      </w:r>
      <w:hyperlink w:anchor="ChartKey" w:history="1">
        <w:r w:rsidR="003A7BC8" w:rsidRPr="00F40A09">
          <w:rPr>
            <w:rStyle w:val="Hyperlink"/>
            <w:sz w:val="16"/>
            <w:szCs w:val="16"/>
          </w:rPr>
          <w:t>Codici Tabella</w:t>
        </w:r>
      </w:hyperlink>
      <w:r w:rsidR="003A7BC8">
        <w:rPr>
          <w:sz w:val="16"/>
          <w:szCs w:val="16"/>
        </w:rPr>
        <w:t xml:space="preserve"> / </w:t>
      </w:r>
      <w:hyperlink w:anchor="Index" w:history="1">
        <w:r w:rsidR="003A7BC8">
          <w:rPr>
            <w:rStyle w:val="Hyperlink"/>
            <w:sz w:val="16"/>
            <w:szCs w:val="16"/>
          </w:rPr>
          <w:t>Indice</w:t>
        </w:r>
      </w:hyperlink>
    </w:p>
    <w:p w:rsidR="0014192B" w:rsidRPr="004C09A1" w:rsidRDefault="0014192B" w:rsidP="0014192B">
      <w:pPr>
        <w:pStyle w:val="ProductList-Offering2Heading"/>
        <w:outlineLvl w:val="2"/>
      </w:pPr>
      <w:bookmarkStart w:id="1538" w:name="_Toc378147678"/>
      <w:bookmarkStart w:id="1539" w:name="_Toc378151575"/>
      <w:bookmarkStart w:id="1540" w:name="_Toc379797430"/>
      <w:r>
        <w:tab/>
      </w:r>
      <w:bookmarkStart w:id="1541" w:name="_Toc380513464"/>
      <w:bookmarkStart w:id="1542" w:name="_Toc380655514"/>
      <w:bookmarkStart w:id="1543" w:name="_Toc386626544"/>
      <w:r>
        <w:t>Windows Azure Active Directory Premium</w:t>
      </w:r>
      <w:bookmarkEnd w:id="1541"/>
      <w:bookmarkEnd w:id="1542"/>
      <w:bookmarkEnd w:id="1543"/>
      <w:r>
        <w:fldChar w:fldCharType="begin"/>
      </w:r>
      <w:r>
        <w:instrText>XE "Windows Azure Active Directory Premium"</w:instrText>
      </w:r>
      <w:r>
        <w:fldChar w:fldCharType="end"/>
      </w:r>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F11F3F" w:rsidTr="00106961">
        <w:trPr>
          <w:cantSplit/>
          <w:tblHeader/>
        </w:trPr>
        <w:tc>
          <w:tcPr>
            <w:tcW w:w="3244" w:type="dxa"/>
            <w:tcBorders>
              <w:bottom w:val="nil"/>
            </w:tcBorders>
            <w:shd w:val="clear" w:color="auto" w:fill="00188F"/>
          </w:tcPr>
          <w:p w:rsidR="00F11F3F" w:rsidRPr="00EE0836" w:rsidRDefault="00F11F3F"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F11F3F" w:rsidRPr="003B20B8" w:rsidRDefault="00F11F3F" w:rsidP="00923FC7">
            <w:pPr>
              <w:pStyle w:val="ProductList-OfferingBody"/>
              <w:ind w:left="-113"/>
              <w:jc w:val="center"/>
              <w:rPr>
                <w:color w:val="FFFFFF" w:themeColor="background1"/>
              </w:rPr>
            </w:pPr>
            <w:r w:rsidRPr="003B20B8">
              <w:rPr>
                <w:b/>
                <w:color w:val="FFFFFF" w:themeColor="background1"/>
              </w:rPr>
              <w:fldChar w:fldCharType="begin"/>
            </w:r>
            <w:r w:rsidRPr="003B20B8">
              <w:rPr>
                <w:b/>
                <w:color w:val="FFFFFF" w:themeColor="background1"/>
                <w:lang w:val="it-IT"/>
              </w:rPr>
              <w:instrText xml:space="preserve"> </w:instrText>
            </w:r>
            <w:r w:rsidRPr="003B20B8">
              <w:rPr>
                <w:color w:val="FFFFFF" w:themeColor="background1"/>
                <w:lang w:val="it-IT"/>
              </w:rPr>
              <w:instrText>AutoTextList  \s NoStyle \t “</w:instrText>
            </w:r>
            <w:r w:rsidRPr="003B20B8">
              <w:rPr>
                <w:b/>
                <w:color w:val="FFFFFF" w:themeColor="background1"/>
                <w:lang w:val="it-IT"/>
              </w:rPr>
              <w:instrText>Licenza</w:instrText>
            </w:r>
            <w:r w:rsidRPr="003B20B8">
              <w:rPr>
                <w:color w:val="FFFFFF" w:themeColor="background1"/>
                <w:lang w:val="it-IT"/>
              </w:rPr>
              <w:instrText>”</w:instrText>
            </w:r>
            <w:r w:rsidRPr="003B20B8">
              <w:rPr>
                <w:b/>
                <w:color w:val="FFFFFF" w:themeColor="background1"/>
                <w:lang w:val="it-IT"/>
              </w:rPr>
              <w:instrText xml:space="preserve"> </w:instrText>
            </w:r>
            <w:r w:rsidRPr="003B20B8">
              <w:rPr>
                <w:b/>
                <w:color w:val="FFFFFF" w:themeColor="background1"/>
              </w:rPr>
              <w:fldChar w:fldCharType="separate"/>
            </w:r>
            <w:r w:rsidRPr="003B20B8">
              <w:rPr>
                <w:b/>
                <w:color w:val="FFFFFF" w:themeColor="background1"/>
                <w:lang w:val="it-IT"/>
              </w:rPr>
              <w:t xml:space="preserve"> L</w:t>
            </w:r>
            <w:r w:rsidRPr="003B20B8">
              <w:rPr>
                <w:b/>
                <w:color w:val="FFFFFF" w:themeColor="background1"/>
              </w:rPr>
              <w:fldChar w:fldCharType="end"/>
            </w:r>
          </w:p>
        </w:tc>
        <w:tc>
          <w:tcPr>
            <w:tcW w:w="739" w:type="dxa"/>
            <w:tcBorders>
              <w:left w:val="single" w:sz="12" w:space="0" w:color="FFFFFF" w:themeColor="background1"/>
            </w:tcBorders>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F11F3F" w:rsidRPr="00A13D1A" w:rsidRDefault="00F11F3F"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14192B" w:rsidTr="00106961">
        <w:trPr>
          <w:cantSplit/>
          <w:tblHeader/>
        </w:trPr>
        <w:tc>
          <w:tcPr>
            <w:tcW w:w="3244" w:type="dxa"/>
            <w:tcBorders>
              <w:top w:val="nil"/>
              <w:left w:val="nil"/>
              <w:bottom w:val="nil"/>
              <w:right w:val="nil"/>
            </w:tcBorders>
          </w:tcPr>
          <w:p w:rsidR="0014192B" w:rsidRDefault="0014192B" w:rsidP="00DC7D20">
            <w:pPr>
              <w:pStyle w:val="ProductList-Offering2"/>
            </w:pPr>
            <w:bookmarkStart w:id="1544" w:name="_Toc380513465"/>
            <w:bookmarkStart w:id="1545" w:name="_Toc380655515"/>
            <w:bookmarkStart w:id="1546" w:name="_Toc386626545"/>
            <w:r>
              <w:t>Windows Azure Active Directory Premium</w:t>
            </w:r>
            <w:bookmarkEnd w:id="1544"/>
            <w:bookmarkEnd w:id="1545"/>
            <w:bookmarkEnd w:id="1546"/>
            <w:r>
              <w:fldChar w:fldCharType="begin"/>
            </w:r>
            <w:r>
              <w:instrText>XE "Windows Azure Active Directory Premium"</w:instrText>
            </w:r>
            <w:r>
              <w:fldChar w:fldCharType="end"/>
            </w:r>
          </w:p>
        </w:tc>
        <w:tc>
          <w:tcPr>
            <w:tcW w:w="738" w:type="dxa"/>
            <w:tcBorders>
              <w:top w:val="nil"/>
              <w:left w:val="nil"/>
              <w:bottom w:val="nil"/>
              <w:right w:val="nil"/>
            </w:tcBorders>
            <w:vAlign w:val="center"/>
          </w:tcPr>
          <w:p w:rsidR="0014192B" w:rsidRDefault="0014192B" w:rsidP="00DC7D20">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70AD47" w:themeFill="accent6"/>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8"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739" w:type="dxa"/>
            <w:shd w:val="clear" w:color="auto" w:fill="BFBFBF" w:themeFill="background1" w:themeFillShade="BF"/>
            <w:vAlign w:val="center"/>
          </w:tcPr>
          <w:p w:rsidR="0014192B" w:rsidRDefault="0014192B" w:rsidP="00DC7D20">
            <w:pPr>
              <w:pStyle w:val="ProductList-OfferingBody"/>
              <w:ind w:left="-113"/>
              <w:jc w:val="center"/>
            </w:pPr>
          </w:p>
        </w:tc>
        <w:tc>
          <w:tcPr>
            <w:tcW w:w="907" w:type="dxa"/>
            <w:shd w:val="clear" w:color="auto" w:fill="70AD47" w:themeFill="accent6"/>
            <w:vAlign w:val="center"/>
          </w:tcPr>
          <w:p w:rsidR="0014192B" w:rsidRDefault="0014192B" w:rsidP="00DC7D20">
            <w:pPr>
              <w:pStyle w:val="ProductList-OfferingBody"/>
              <w:ind w:left="-113"/>
              <w:jc w:val="center"/>
            </w:pPr>
          </w:p>
        </w:tc>
      </w:tr>
    </w:tbl>
    <w:p w:rsidR="0014192B" w:rsidRPr="004C09A1" w:rsidRDefault="0014192B" w:rsidP="0014192B">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54"/>
        <w:gridCol w:w="3561"/>
        <w:gridCol w:w="3677"/>
      </w:tblGrid>
      <w:tr w:rsidR="0014192B" w:rsidRPr="00ED0B44" w:rsidTr="00106961">
        <w:tc>
          <w:tcPr>
            <w:tcW w:w="3488" w:type="dxa"/>
          </w:tcPr>
          <w:p w:rsidR="0014192B" w:rsidRDefault="0014192B" w:rsidP="00DC7D20">
            <w:pPr>
              <w:pStyle w:val="ProductList-Body"/>
              <w:spacing w:before="20" w:after="20"/>
            </w:pPr>
            <w:r>
              <w:t xml:space="preserve">Idoneità alla Riduzione: </w:t>
            </w:r>
            <w:r>
              <w:rPr>
                <w:b/>
              </w:rPr>
              <w:t>Tutti</w:t>
            </w:r>
          </w:p>
        </w:tc>
        <w:tc>
          <w:tcPr>
            <w:tcW w:w="3597" w:type="dxa"/>
          </w:tcPr>
          <w:p w:rsidR="0014192B" w:rsidRDefault="0014192B" w:rsidP="00DC7D20">
            <w:pPr>
              <w:pStyle w:val="ProductList-Body"/>
              <w:spacing w:before="20" w:after="20"/>
            </w:pPr>
            <w:r>
              <w:t xml:space="preserve">Pool di Prodotti: </w:t>
            </w:r>
            <w:r>
              <w:rPr>
                <w:b/>
              </w:rPr>
              <w:t>Server</w:t>
            </w:r>
          </w:p>
        </w:tc>
        <w:tc>
          <w:tcPr>
            <w:tcW w:w="3715" w:type="dxa"/>
          </w:tcPr>
          <w:p w:rsidR="0014192B" w:rsidRPr="001B7167" w:rsidRDefault="0014192B" w:rsidP="00DC7D20">
            <w:pPr>
              <w:pStyle w:val="ProductList-Body"/>
              <w:spacing w:before="20" w:after="20"/>
              <w:rPr>
                <w:lang w:val="it-IT"/>
              </w:rPr>
            </w:pPr>
            <w:r w:rsidRPr="001B7167">
              <w:rPr>
                <w:lang w:val="it-IT"/>
              </w:rPr>
              <w:t xml:space="preserve">Idoneità al Periodo di Validità Esteso: </w:t>
            </w:r>
            <w:r w:rsidRPr="001B7167">
              <w:rPr>
                <w:b/>
                <w:lang w:val="it-IT"/>
              </w:rPr>
              <w:t>Tutti</w:t>
            </w:r>
          </w:p>
        </w:tc>
      </w:tr>
    </w:tbl>
    <w:p w:rsidR="0014192B" w:rsidRPr="001B7167" w:rsidRDefault="0014192B" w:rsidP="0014192B">
      <w:pPr>
        <w:pStyle w:val="ProductList-Body"/>
        <w:shd w:val="clear" w:color="auto" w:fill="D9D9D9" w:themeFill="background1" w:themeFillShade="D9"/>
        <w:spacing w:before="120" w:after="120"/>
        <w:rPr>
          <w:lang w:val="it-IT"/>
        </w:rPr>
      </w:pPr>
      <w:r w:rsidRPr="001B7167">
        <w:rPr>
          <w:b/>
          <w:lang w:val="it-IT"/>
        </w:rPr>
        <w:t>Informazioni Aggiuntive</w:t>
      </w:r>
    </w:p>
    <w:p w:rsidR="0014192B" w:rsidRPr="001B7167" w:rsidRDefault="0014192B" w:rsidP="0014192B">
      <w:pPr>
        <w:pStyle w:val="ProductList-Body"/>
        <w:rPr>
          <w:lang w:val="it-IT"/>
        </w:rPr>
      </w:pPr>
      <w:r w:rsidRPr="001B7167">
        <w:rPr>
          <w:b/>
          <w:color w:val="00188F"/>
          <w:lang w:val="it-IT"/>
        </w:rPr>
        <w:t>Periodo di Validità della Sottoscrizione</w:t>
      </w:r>
    </w:p>
    <w:p w:rsidR="0014192B" w:rsidRPr="001B7167" w:rsidRDefault="0014192B" w:rsidP="0014192B">
      <w:pPr>
        <w:pStyle w:val="ProductList-Body"/>
        <w:rPr>
          <w:lang w:val="it-IT"/>
        </w:rPr>
      </w:pPr>
      <w:r w:rsidRPr="001B7167">
        <w:rPr>
          <w:lang w:val="it-IT"/>
        </w:rPr>
        <w:t>Le società con Windows Azure Active Directory Premium</w:t>
      </w:r>
      <w:r>
        <w:fldChar w:fldCharType="begin"/>
      </w:r>
      <w:r w:rsidRPr="001B7167">
        <w:rPr>
          <w:lang w:val="it-IT"/>
        </w:rPr>
        <w:instrText>XE "Windows Azure Active Directory Premium"</w:instrText>
      </w:r>
      <w:r>
        <w:fldChar w:fldCharType="end"/>
      </w:r>
      <w:r w:rsidRPr="001B7167">
        <w:rPr>
          <w:lang w:val="it-IT"/>
        </w:rPr>
        <w:t xml:space="preserve"> potranno effettuare la sottoscrizione solo per un periodo che termini il giorno stesso della data di scadenza dell</w:t>
      </w:r>
      <w:r w:rsidR="001B7167">
        <w:rPr>
          <w:lang w:val="it-IT"/>
        </w:rPr>
        <w:t>’</w:t>
      </w:r>
      <w:r w:rsidRPr="001B7167">
        <w:rPr>
          <w:lang w:val="it-IT"/>
        </w:rPr>
        <w:t>iscrizione delle società (“scadenza identica”). Le società potranno ridurre le licenze per Windows Azure Active Directory Premium per una Data di Ricorrenza futura comunicando la propria intenzione al rivenditore e all</w:t>
      </w:r>
      <w:r w:rsidR="001B7167">
        <w:rPr>
          <w:lang w:val="it-IT"/>
        </w:rPr>
        <w:t>’</w:t>
      </w:r>
      <w:r w:rsidRPr="001B7167">
        <w:rPr>
          <w:lang w:val="it-IT"/>
        </w:rPr>
        <w:t>accettazione da parte di Microsoft prima della Data della Ricorrenza.</w:t>
      </w:r>
    </w:p>
    <w:p w:rsidR="0014192B" w:rsidRPr="001B7167" w:rsidRDefault="0014192B" w:rsidP="0014192B">
      <w:pPr>
        <w:pStyle w:val="ProductList-Body"/>
        <w:rPr>
          <w:lang w:val="it-IT"/>
        </w:rPr>
      </w:pPr>
    </w:p>
    <w:p w:rsidR="0014192B" w:rsidRPr="001B7167" w:rsidRDefault="0014192B" w:rsidP="0014192B">
      <w:pPr>
        <w:pStyle w:val="ProductList-Body"/>
        <w:rPr>
          <w:lang w:val="it-IT"/>
        </w:rPr>
      </w:pPr>
      <w:r w:rsidRPr="001B7167">
        <w:rPr>
          <w:b/>
          <w:color w:val="00188F"/>
          <w:lang w:val="it-IT"/>
        </w:rPr>
        <w:t>Riassegnazione delle Licenze</w:t>
      </w:r>
    </w:p>
    <w:p w:rsidR="0014192B" w:rsidRPr="001B7167" w:rsidRDefault="0014192B" w:rsidP="0014192B">
      <w:pPr>
        <w:pStyle w:val="ProductList-Body"/>
        <w:rPr>
          <w:lang w:val="it-IT"/>
        </w:rPr>
      </w:pPr>
      <w:r w:rsidRPr="001B7167">
        <w:rPr>
          <w:lang w:val="it-IT"/>
        </w:rPr>
        <w:t>Le società potranno riassegnare le licenze per Windows Azure Active Directory Premium</w:t>
      </w:r>
      <w:r>
        <w:fldChar w:fldCharType="begin"/>
      </w:r>
      <w:r w:rsidRPr="001B7167">
        <w:rPr>
          <w:lang w:val="it-IT"/>
        </w:rPr>
        <w:instrText>XE "Windows Azure Active Directory Premium"</w:instrText>
      </w:r>
      <w:r>
        <w:fldChar w:fldCharType="end"/>
      </w:r>
      <w:r w:rsidRPr="001B7167">
        <w:rPr>
          <w:lang w:val="it-IT"/>
        </w:rPr>
        <w:t>, ma non a breve termine, vale a dire non prima di 90 giorni dall</w:t>
      </w:r>
      <w:r w:rsidR="001B7167">
        <w:rPr>
          <w:lang w:val="it-IT"/>
        </w:rPr>
        <w:t>’</w:t>
      </w:r>
      <w:r w:rsidRPr="001B7167">
        <w:rPr>
          <w:lang w:val="it-IT"/>
        </w:rPr>
        <w:t>ultima cessione.</w:t>
      </w:r>
    </w:p>
    <w:p w:rsidR="0014192B" w:rsidRPr="001B7167" w:rsidRDefault="00FF05A9" w:rsidP="0014192B">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5D0FCC" w:rsidRPr="001B7167" w:rsidRDefault="005D0FCC" w:rsidP="009304A2">
      <w:pPr>
        <w:pStyle w:val="ProductList-Offering2Heading"/>
        <w:pBdr>
          <w:bottom w:val="none" w:sz="0" w:space="0" w:color="auto"/>
        </w:pBdr>
        <w:outlineLvl w:val="2"/>
        <w:rPr>
          <w:lang w:val="it-IT"/>
        </w:rPr>
      </w:pPr>
    </w:p>
    <w:p w:rsidR="009A0C93" w:rsidRPr="001B7167" w:rsidRDefault="0014192B" w:rsidP="0014192B">
      <w:pPr>
        <w:pStyle w:val="ProductList-Offering2Heading"/>
        <w:outlineLvl w:val="2"/>
        <w:rPr>
          <w:lang w:val="it-IT"/>
        </w:rPr>
      </w:pPr>
      <w:r w:rsidRPr="001B7167">
        <w:rPr>
          <w:lang w:val="it-IT"/>
        </w:rPr>
        <w:lastRenderedPageBreak/>
        <w:tab/>
      </w:r>
      <w:bookmarkStart w:id="1547" w:name="_Toc380513466"/>
      <w:bookmarkStart w:id="1548" w:name="_Toc380655516"/>
      <w:bookmarkStart w:id="1549" w:name="_Toc386626546"/>
      <w:r w:rsidRPr="001B7167">
        <w:rPr>
          <w:lang w:val="it-IT"/>
        </w:rPr>
        <w:t>Enterprise per Yammer</w:t>
      </w:r>
      <w:bookmarkEnd w:id="1538"/>
      <w:bookmarkEnd w:id="1539"/>
      <w:bookmarkEnd w:id="1540"/>
      <w:bookmarkEnd w:id="1547"/>
      <w:bookmarkEnd w:id="1548"/>
      <w:bookmarkEnd w:id="1549"/>
    </w:p>
    <w:tbl>
      <w:tblPr>
        <w:tblStyle w:val="TableGrid"/>
        <w:tblW w:w="1080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44"/>
        <w:gridCol w:w="738"/>
        <w:gridCol w:w="739"/>
        <w:gridCol w:w="739"/>
        <w:gridCol w:w="739"/>
        <w:gridCol w:w="739"/>
        <w:gridCol w:w="738"/>
        <w:gridCol w:w="739"/>
        <w:gridCol w:w="739"/>
        <w:gridCol w:w="739"/>
        <w:gridCol w:w="907"/>
      </w:tblGrid>
      <w:tr w:rsidR="00892AED" w:rsidTr="00106961">
        <w:trPr>
          <w:cantSplit/>
          <w:tblHeader/>
        </w:trPr>
        <w:tc>
          <w:tcPr>
            <w:tcW w:w="3244" w:type="dxa"/>
            <w:tcBorders>
              <w:bottom w:val="nil"/>
            </w:tcBorders>
            <w:shd w:val="clear" w:color="auto" w:fill="00188F"/>
          </w:tcPr>
          <w:p w:rsidR="00892AED" w:rsidRPr="00EE0836" w:rsidRDefault="00892AED" w:rsidP="00923FC7">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92AED" w:rsidRPr="00EE0836" w:rsidRDefault="00892AED" w:rsidP="00923FC7">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Campus e School</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CA/SA</w:t>
            </w:r>
            <w:r w:rsidRPr="00A13D1A">
              <w:rPr>
                <w:color w:val="000000" w:themeColor="text1"/>
              </w:rPr>
              <w:fldChar w:fldCharType="end"/>
            </w:r>
          </w:p>
        </w:tc>
        <w:tc>
          <w:tcPr>
            <w:tcW w:w="739"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Enterprise e Contratto Enterprise Subscription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EA/EAS</w:t>
            </w:r>
            <w:r w:rsidRPr="00A13D1A">
              <w:rPr>
                <w:color w:val="000000" w:themeColor="text1"/>
              </w:rPr>
              <w:fldChar w:fldCharType="end"/>
            </w:r>
          </w:p>
        </w:tc>
        <w:tc>
          <w:tcPr>
            <w:tcW w:w="739"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Enrollment for Education Solutions</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EES</w:t>
            </w:r>
            <w:r w:rsidRPr="00A13D1A">
              <w:rPr>
                <w:color w:val="000000" w:themeColor="text1"/>
              </w:rPr>
              <w:fldChar w:fldCharType="end"/>
            </w:r>
          </w:p>
        </w:tc>
        <w:tc>
          <w:tcPr>
            <w:tcW w:w="739"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Contratto per i Prodotti e i Servizi Microsoft</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rFonts w:ascii="Calibri" w:hAnsi="Calibri" w:cs="Calibri"/>
                <w:lang w:val="it-IT"/>
              </w:rPr>
              <w:t>MPSA</w:t>
            </w:r>
            <w:r w:rsidRPr="00A13D1A">
              <w:rPr>
                <w:color w:val="000000" w:themeColor="text1"/>
              </w:rPr>
              <w:fldChar w:fldCharType="end"/>
            </w:r>
          </w:p>
        </w:tc>
        <w:tc>
          <w:tcPr>
            <w:tcW w:w="738"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Open License</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OL</w:t>
            </w:r>
            <w:r w:rsidRPr="00A13D1A">
              <w:rPr>
                <w:color w:val="000000" w:themeColor="text1"/>
              </w:rPr>
              <w:fldChar w:fldCharType="end"/>
            </w:r>
          </w:p>
        </w:tc>
        <w:tc>
          <w:tcPr>
            <w:tcW w:w="739"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lang w:val="it-IT"/>
              </w:rPr>
              <w:instrText xml:space="preserve"> </w:instrText>
            </w:r>
            <w:r w:rsidRPr="00A13D1A">
              <w:rPr>
                <w:color w:val="1F497D"/>
                <w:lang w:val="it-IT"/>
              </w:rPr>
              <w:instrText>AutoTextList  \s NoStyle \t “</w:instrText>
            </w:r>
            <w:r w:rsidRPr="00A13D1A">
              <w:rPr>
                <w:lang w:val="it-IT"/>
              </w:rPr>
              <w:instrText>Requisito minimo per i Programmi Open</w:instrText>
            </w:r>
            <w:r w:rsidRPr="00A13D1A">
              <w:rPr>
                <w:color w:val="1F497D"/>
                <w:lang w:val="it-IT"/>
              </w:rPr>
              <w:instrText>”</w:instrText>
            </w:r>
            <w:r w:rsidRPr="00A13D1A">
              <w:rPr>
                <w:color w:val="000000" w:themeColor="text1"/>
                <w:lang w:val="it-IT"/>
              </w:rPr>
              <w:instrText xml:space="preserve">  </w:instrText>
            </w:r>
            <w:r w:rsidRPr="00A13D1A">
              <w:rPr>
                <w:color w:val="000000" w:themeColor="text1"/>
              </w:rPr>
              <w:fldChar w:fldCharType="separate"/>
            </w:r>
            <w:r w:rsidRPr="00A13D1A">
              <w:rPr>
                <w:lang w:val="it-IT"/>
              </w:rPr>
              <w:t>OM</w:t>
            </w:r>
            <w:r w:rsidRPr="00A13D1A">
              <w:rPr>
                <w:color w:val="000000" w:themeColor="text1"/>
              </w:rPr>
              <w:fldChar w:fldCharType="end"/>
            </w:r>
          </w:p>
        </w:tc>
        <w:tc>
          <w:tcPr>
            <w:tcW w:w="739"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FFFFFF" w:themeColor="background1"/>
              </w:rPr>
              <w:fldChar w:fldCharType="begin"/>
            </w:r>
            <w:r w:rsidRPr="00A13D1A">
              <w:rPr>
                <w:color w:val="FFFFFF" w:themeColor="background1"/>
              </w:rPr>
              <w:instrText xml:space="preserve"> AutoTextList  \s NoStyle \t “Open Value e Open Value Subscription”  </w:instrText>
            </w:r>
            <w:r w:rsidRPr="00A13D1A">
              <w:rPr>
                <w:color w:val="FFFFFF" w:themeColor="background1"/>
              </w:rPr>
              <w:fldChar w:fldCharType="separate"/>
            </w:r>
            <w:r w:rsidRPr="00A13D1A">
              <w:rPr>
                <w:rFonts w:ascii="Calibri" w:hAnsi="Calibri" w:cs="Calibri"/>
                <w:color w:val="FFFFFF" w:themeColor="background1"/>
              </w:rPr>
              <w:t>OV/OVS</w:t>
            </w:r>
            <w:r w:rsidRPr="00A13D1A">
              <w:rPr>
                <w:color w:val="FFFFFF" w:themeColor="background1"/>
              </w:rPr>
              <w:fldChar w:fldCharType="end"/>
            </w:r>
          </w:p>
        </w:tc>
        <w:tc>
          <w:tcPr>
            <w:tcW w:w="739"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Select e Select Plus</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S/S+</w:t>
            </w:r>
            <w:r w:rsidRPr="00A13D1A">
              <w:rPr>
                <w:color w:val="000000" w:themeColor="text1"/>
              </w:rPr>
              <w:fldChar w:fldCharType="end"/>
            </w:r>
          </w:p>
        </w:tc>
        <w:tc>
          <w:tcPr>
            <w:tcW w:w="907" w:type="dxa"/>
            <w:shd w:val="clear" w:color="auto" w:fill="00188F"/>
            <w:vAlign w:val="center"/>
          </w:tcPr>
          <w:p w:rsidR="00892AED" w:rsidRPr="00A13D1A" w:rsidRDefault="00892AED" w:rsidP="00923FC7">
            <w:pPr>
              <w:pStyle w:val="ProductList-OfferingBody"/>
              <w:ind w:left="-113"/>
              <w:jc w:val="center"/>
              <w:rPr>
                <w:color w:val="FFFFFF" w:themeColor="background1"/>
              </w:rPr>
            </w:pPr>
            <w:r w:rsidRPr="00A13D1A">
              <w:rPr>
                <w:color w:val="000000" w:themeColor="text1"/>
              </w:rPr>
              <w:fldChar w:fldCharType="begin"/>
            </w:r>
            <w:r w:rsidRPr="00A13D1A">
              <w:rPr>
                <w:color w:val="000000" w:themeColor="text1"/>
              </w:rPr>
              <w:instrText xml:space="preserve"> </w:instrText>
            </w:r>
            <w:r w:rsidRPr="00A13D1A">
              <w:rPr>
                <w:color w:val="1F497D"/>
              </w:rPr>
              <w:instrText>AutoTextList  \s NoStyle \t “</w:instrText>
            </w:r>
            <w:r w:rsidRPr="00A13D1A">
              <w:instrText>Iscrizione Server and Cloud</w:instrText>
            </w:r>
            <w:r w:rsidRPr="00A13D1A">
              <w:rPr>
                <w:color w:val="1F497D"/>
              </w:rPr>
              <w:instrText>”</w:instrText>
            </w:r>
            <w:r w:rsidRPr="00A13D1A">
              <w:rPr>
                <w:color w:val="000000" w:themeColor="text1"/>
              </w:rPr>
              <w:instrText xml:space="preserve"> </w:instrText>
            </w:r>
            <w:r w:rsidRPr="00A13D1A">
              <w:rPr>
                <w:color w:val="000000" w:themeColor="text1"/>
              </w:rPr>
              <w:fldChar w:fldCharType="separate"/>
            </w:r>
            <w:r w:rsidRPr="00A13D1A">
              <w:t>SCE</w:t>
            </w:r>
            <w:r w:rsidRPr="00A13D1A">
              <w:rPr>
                <w:color w:val="000000" w:themeColor="text1"/>
              </w:rPr>
              <w:fldChar w:fldCharType="end"/>
            </w:r>
          </w:p>
        </w:tc>
      </w:tr>
      <w:tr w:rsidR="00892AED" w:rsidTr="00106961">
        <w:trPr>
          <w:cantSplit/>
          <w:tblHeader/>
        </w:trPr>
        <w:tc>
          <w:tcPr>
            <w:tcW w:w="3244" w:type="dxa"/>
            <w:tcBorders>
              <w:top w:val="nil"/>
              <w:left w:val="nil"/>
              <w:bottom w:val="nil"/>
              <w:right w:val="nil"/>
            </w:tcBorders>
          </w:tcPr>
          <w:p w:rsidR="00892AED" w:rsidRDefault="00892AED" w:rsidP="001D7C37">
            <w:pPr>
              <w:pStyle w:val="ProductList-Offering2"/>
            </w:pPr>
            <w:bookmarkStart w:id="1550" w:name="_Toc379797431"/>
            <w:bookmarkStart w:id="1551" w:name="_Toc380513467"/>
            <w:bookmarkStart w:id="1552" w:name="_Toc380655517"/>
            <w:bookmarkStart w:id="1553" w:name="_Toc386626547"/>
            <w:r>
              <w:t>Enterprise per Yammer</w:t>
            </w:r>
            <w:bookmarkEnd w:id="1550"/>
            <w:bookmarkEnd w:id="1551"/>
            <w:bookmarkEnd w:id="1552"/>
            <w:bookmarkEnd w:id="1553"/>
            <w:r>
              <w:fldChar w:fldCharType="begin"/>
            </w:r>
            <w:r>
              <w:instrText>XE "Enterprise per Yammer"</w:instrText>
            </w:r>
            <w:r>
              <w:fldChar w:fldCharType="end"/>
            </w:r>
          </w:p>
        </w:tc>
        <w:tc>
          <w:tcPr>
            <w:tcW w:w="738" w:type="dxa"/>
            <w:tcBorders>
              <w:top w:val="nil"/>
              <w:left w:val="nil"/>
              <w:bottom w:val="nil"/>
              <w:right w:val="nil"/>
            </w:tcBorders>
            <w:vAlign w:val="center"/>
          </w:tcPr>
          <w:p w:rsidR="00892AED" w:rsidRDefault="00892AED"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892AED" w:rsidRDefault="00892AED" w:rsidP="00C4636F">
            <w:pPr>
              <w:pStyle w:val="ProductList-OfferingBody"/>
              <w:ind w:left="-113"/>
              <w:jc w:val="center"/>
            </w:pPr>
          </w:p>
        </w:tc>
        <w:tc>
          <w:tcPr>
            <w:tcW w:w="739" w:type="dxa"/>
            <w:shd w:val="clear" w:color="auto" w:fill="70AD47" w:themeFill="accent6"/>
            <w:vAlign w:val="center"/>
          </w:tcPr>
          <w:p w:rsidR="00892AED" w:rsidRPr="002210DB" w:rsidRDefault="00892AED" w:rsidP="00923FC7">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892AED" w:rsidRDefault="00892AED" w:rsidP="00C4636F">
            <w:pPr>
              <w:pStyle w:val="ProductList-OfferingBody"/>
              <w:ind w:left="-113"/>
              <w:jc w:val="center"/>
            </w:pPr>
          </w:p>
        </w:tc>
        <w:tc>
          <w:tcPr>
            <w:tcW w:w="739" w:type="dxa"/>
            <w:shd w:val="clear" w:color="auto" w:fill="70AD47" w:themeFill="accent6"/>
            <w:vAlign w:val="center"/>
          </w:tcPr>
          <w:p w:rsidR="00892AED" w:rsidRDefault="00892AED" w:rsidP="00C4636F">
            <w:pPr>
              <w:pStyle w:val="ProductList-OfferingBody"/>
              <w:ind w:left="-113"/>
              <w:jc w:val="center"/>
            </w:pPr>
          </w:p>
        </w:tc>
        <w:tc>
          <w:tcPr>
            <w:tcW w:w="738" w:type="dxa"/>
            <w:shd w:val="clear" w:color="auto" w:fill="70AD47" w:themeFill="accent6"/>
            <w:vAlign w:val="center"/>
          </w:tcPr>
          <w:p w:rsidR="00892AED" w:rsidRDefault="00892AED" w:rsidP="00C4636F">
            <w:pPr>
              <w:pStyle w:val="ProductList-OfferingBody"/>
              <w:ind w:left="-113"/>
              <w:jc w:val="center"/>
            </w:pPr>
          </w:p>
        </w:tc>
        <w:tc>
          <w:tcPr>
            <w:tcW w:w="739" w:type="dxa"/>
            <w:shd w:val="clear" w:color="auto" w:fill="BFBFBF" w:themeFill="background1" w:themeFillShade="BF"/>
            <w:vAlign w:val="center"/>
          </w:tcPr>
          <w:p w:rsidR="00892AED" w:rsidRDefault="00892AED" w:rsidP="00C4636F">
            <w:pPr>
              <w:pStyle w:val="ProductList-OfferingBody"/>
              <w:ind w:left="-113"/>
              <w:jc w:val="center"/>
            </w:pPr>
          </w:p>
        </w:tc>
        <w:tc>
          <w:tcPr>
            <w:tcW w:w="739" w:type="dxa"/>
            <w:shd w:val="clear" w:color="auto" w:fill="70AD47" w:themeFill="accent6"/>
            <w:vAlign w:val="center"/>
          </w:tcPr>
          <w:p w:rsidR="00892AED" w:rsidRPr="002210DB" w:rsidRDefault="00892AED" w:rsidP="00923FC7">
            <w:pPr>
              <w:pStyle w:val="ProductList-OfferingBody"/>
              <w:ind w:left="-113"/>
              <w:jc w:val="center"/>
              <w:rPr>
                <w:bCs/>
              </w:rPr>
            </w:pPr>
            <w:r w:rsidRPr="002210DB">
              <w:rPr>
                <w:bCs/>
              </w:rPr>
              <w:fldChar w:fldCharType="begin"/>
            </w:r>
            <w:r w:rsidRPr="00E165B9">
              <w:rPr>
                <w:bCs/>
                <w:color w:val="1F497D"/>
              </w:rPr>
              <w:instrText>AutoTextList  \s NoStyle \t “</w:instrText>
            </w:r>
            <w:r w:rsidRPr="00E165B9">
              <w:rPr>
                <w:bCs/>
              </w:rPr>
              <w:instrText>Prodotto Aggiuntivo</w:instrText>
            </w:r>
            <w:r w:rsidRPr="00E165B9">
              <w:rPr>
                <w:bCs/>
                <w:color w:val="1F497D"/>
              </w:rPr>
              <w:instrText>”</w:instrText>
            </w:r>
            <w:r w:rsidRPr="002210DB">
              <w:rPr>
                <w:bCs/>
              </w:rPr>
              <w:fldChar w:fldCharType="separate"/>
            </w:r>
            <w:r w:rsidRPr="00E165B9">
              <w:rPr>
                <w:bCs/>
              </w:rPr>
              <w:t xml:space="preserve"> A</w:t>
            </w:r>
            <w:r w:rsidRPr="002210DB">
              <w:rPr>
                <w:bCs/>
              </w:rPr>
              <w:fldChar w:fldCharType="end"/>
            </w:r>
          </w:p>
        </w:tc>
        <w:tc>
          <w:tcPr>
            <w:tcW w:w="739" w:type="dxa"/>
            <w:shd w:val="clear" w:color="auto" w:fill="BFBFBF" w:themeFill="background1" w:themeFillShade="BF"/>
            <w:vAlign w:val="center"/>
          </w:tcPr>
          <w:p w:rsidR="00892AED" w:rsidRDefault="00892AED" w:rsidP="00C4636F">
            <w:pPr>
              <w:pStyle w:val="ProductList-OfferingBody"/>
              <w:ind w:left="-113"/>
              <w:jc w:val="center"/>
            </w:pPr>
          </w:p>
        </w:tc>
        <w:tc>
          <w:tcPr>
            <w:tcW w:w="907" w:type="dxa"/>
            <w:shd w:val="clear" w:color="auto" w:fill="BFBFBF" w:themeFill="background1" w:themeFillShade="BF"/>
            <w:vAlign w:val="center"/>
          </w:tcPr>
          <w:p w:rsidR="00892AED" w:rsidRDefault="00892AED" w:rsidP="00C4636F">
            <w:pPr>
              <w:pStyle w:val="ProductList-OfferingBody"/>
              <w:ind w:left="-113"/>
              <w:jc w:val="center"/>
            </w:pPr>
          </w:p>
        </w:tc>
      </w:tr>
    </w:tbl>
    <w:p w:rsidR="00FA00BF" w:rsidRPr="004C09A1" w:rsidRDefault="00FA00BF" w:rsidP="004F3C6D">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31"/>
        <w:gridCol w:w="3184"/>
        <w:gridCol w:w="3677"/>
      </w:tblGrid>
      <w:tr w:rsidR="00782C7B" w:rsidRPr="00ED0B44" w:rsidTr="00106961">
        <w:tc>
          <w:tcPr>
            <w:tcW w:w="3870" w:type="dxa"/>
          </w:tcPr>
          <w:p w:rsidR="00782C7B" w:rsidRPr="001D7C37" w:rsidRDefault="001D7C37" w:rsidP="001D7C37">
            <w:pPr>
              <w:pStyle w:val="ProductList-Body"/>
              <w:spacing w:before="20" w:after="20"/>
              <w:rPr>
                <w:b/>
              </w:rPr>
            </w:pPr>
            <w:r>
              <w:t xml:space="preserve">Idoneità alla Riduzione: </w:t>
            </w:r>
            <w:r>
              <w:rPr>
                <w:b/>
              </w:rPr>
              <w:t>Tutti</w:t>
            </w:r>
          </w:p>
        </w:tc>
        <w:tc>
          <w:tcPr>
            <w:tcW w:w="3215" w:type="dxa"/>
          </w:tcPr>
          <w:p w:rsidR="00782C7B" w:rsidRPr="001D7C37" w:rsidRDefault="001D7C37" w:rsidP="001D7C37">
            <w:pPr>
              <w:pStyle w:val="ProductList-Body"/>
              <w:spacing w:before="20" w:after="20"/>
              <w:rPr>
                <w:b/>
              </w:rPr>
            </w:pPr>
            <w:r>
              <w:t xml:space="preserve">Pool di Prodotti: </w:t>
            </w:r>
            <w:r>
              <w:rPr>
                <w:b/>
              </w:rPr>
              <w:t>Server</w:t>
            </w:r>
          </w:p>
        </w:tc>
        <w:tc>
          <w:tcPr>
            <w:tcW w:w="3715" w:type="dxa"/>
          </w:tcPr>
          <w:p w:rsidR="00782C7B" w:rsidRPr="001B7167" w:rsidRDefault="001D7C37" w:rsidP="001D7C37">
            <w:pPr>
              <w:pStyle w:val="ProductList-Body"/>
              <w:spacing w:before="20" w:after="20"/>
              <w:rPr>
                <w:b/>
                <w:lang w:val="it-IT"/>
              </w:rPr>
            </w:pPr>
            <w:r w:rsidRPr="001B7167">
              <w:rPr>
                <w:lang w:val="it-IT"/>
              </w:rPr>
              <w:t xml:space="preserve">Idoneità al Periodo di Validità Esteso: </w:t>
            </w:r>
            <w:r w:rsidRPr="001B7167">
              <w:rPr>
                <w:b/>
                <w:lang w:val="it-IT"/>
              </w:rPr>
              <w:t>Tutti</w:t>
            </w:r>
          </w:p>
        </w:tc>
      </w:tr>
      <w:tr w:rsidR="00782C7B" w:rsidRPr="00ED0B44" w:rsidTr="00106961">
        <w:tc>
          <w:tcPr>
            <w:tcW w:w="3870" w:type="dxa"/>
          </w:tcPr>
          <w:p w:rsidR="00782C7B" w:rsidRPr="001B7167" w:rsidRDefault="001D7C37" w:rsidP="001D7C37">
            <w:pPr>
              <w:pStyle w:val="ProductList-Body"/>
              <w:spacing w:before="20" w:after="20"/>
              <w:rPr>
                <w:b/>
                <w:lang w:val="it-IT"/>
              </w:rPr>
            </w:pPr>
            <w:r w:rsidRPr="001B7167">
              <w:rPr>
                <w:lang w:val="it-IT"/>
              </w:rPr>
              <w:t xml:space="preserve">Idoneità alla Procedura di Ordine True-up: </w:t>
            </w:r>
            <w:r w:rsidRPr="001B7167">
              <w:rPr>
                <w:b/>
                <w:lang w:val="it-IT"/>
              </w:rPr>
              <w:t>Tutti</w:t>
            </w:r>
          </w:p>
        </w:tc>
        <w:tc>
          <w:tcPr>
            <w:tcW w:w="3215" w:type="dxa"/>
          </w:tcPr>
          <w:p w:rsidR="00782C7B" w:rsidRPr="001B7167" w:rsidRDefault="00782C7B" w:rsidP="001D7C37">
            <w:pPr>
              <w:pStyle w:val="ProductList-Body"/>
              <w:spacing w:before="20" w:after="20"/>
              <w:rPr>
                <w:lang w:val="it-IT"/>
              </w:rPr>
            </w:pPr>
          </w:p>
        </w:tc>
        <w:tc>
          <w:tcPr>
            <w:tcW w:w="3715" w:type="dxa"/>
          </w:tcPr>
          <w:p w:rsidR="00782C7B" w:rsidRPr="001B7167" w:rsidRDefault="00782C7B" w:rsidP="001D7C37">
            <w:pPr>
              <w:pStyle w:val="ProductList-Body"/>
              <w:spacing w:before="20" w:after="20"/>
              <w:rPr>
                <w:lang w:val="it-IT"/>
              </w:rPr>
            </w:pPr>
          </w:p>
        </w:tc>
      </w:tr>
    </w:tbl>
    <w:p w:rsidR="00585A48" w:rsidRPr="001B7167" w:rsidRDefault="00FF05A9" w:rsidP="00585A48">
      <w:pPr>
        <w:pStyle w:val="ProductList-Body"/>
        <w:shd w:val="clear" w:color="auto" w:fill="A6A6A6" w:themeFill="background1" w:themeFillShade="A6"/>
        <w:spacing w:before="120" w:after="240"/>
        <w:jc w:val="right"/>
        <w:rPr>
          <w:lang w:val="it-IT"/>
        </w:rPr>
      </w:pPr>
      <w:hyperlink w:anchor="ToC" w:history="1">
        <w:r w:rsidR="003A7BC8" w:rsidRPr="001B7167">
          <w:rPr>
            <w:rStyle w:val="Hyperlink"/>
            <w:sz w:val="16"/>
            <w:szCs w:val="16"/>
            <w:lang w:val="it-IT"/>
          </w:rPr>
          <w:t>Sommario</w:t>
        </w:r>
      </w:hyperlink>
      <w:r w:rsidR="003A7BC8" w:rsidRPr="001B7167">
        <w:rPr>
          <w:sz w:val="16"/>
          <w:szCs w:val="16"/>
          <w:lang w:val="it-IT"/>
        </w:rPr>
        <w:t xml:space="preserve"> / </w:t>
      </w:r>
      <w:hyperlink w:anchor="ChartKey" w:history="1">
        <w:r w:rsidR="003A7BC8" w:rsidRPr="001B7167">
          <w:rPr>
            <w:rStyle w:val="Hyperlink"/>
            <w:sz w:val="16"/>
            <w:szCs w:val="16"/>
            <w:lang w:val="it-IT"/>
          </w:rPr>
          <w:t>Codici Tabella</w:t>
        </w:r>
      </w:hyperlink>
      <w:r w:rsidR="003A7BC8" w:rsidRPr="001B7167">
        <w:rPr>
          <w:sz w:val="16"/>
          <w:szCs w:val="16"/>
          <w:lang w:val="it-IT"/>
        </w:rPr>
        <w:t xml:space="preserve"> / </w:t>
      </w:r>
      <w:hyperlink w:anchor="Index" w:history="1">
        <w:r w:rsidR="003A7BC8" w:rsidRPr="001B7167">
          <w:rPr>
            <w:rStyle w:val="Hyperlink"/>
            <w:sz w:val="16"/>
            <w:szCs w:val="16"/>
            <w:lang w:val="it-IT"/>
          </w:rPr>
          <w:t>Indice</w:t>
        </w:r>
      </w:hyperlink>
    </w:p>
    <w:p w:rsidR="009A0C93" w:rsidRPr="001B7167" w:rsidRDefault="009A0C93" w:rsidP="004F3C6D">
      <w:pPr>
        <w:pStyle w:val="ProductList-Body"/>
        <w:rPr>
          <w:lang w:val="it-IT"/>
        </w:rPr>
      </w:pPr>
    </w:p>
    <w:p w:rsidR="006B2591" w:rsidRPr="001B7167" w:rsidRDefault="006B2591" w:rsidP="004F3C6D">
      <w:pPr>
        <w:pStyle w:val="ProductList-Body"/>
        <w:rPr>
          <w:lang w:val="it-IT"/>
        </w:rPr>
        <w:sectPr w:rsidR="006B2591" w:rsidRPr="001B7167" w:rsidSect="00F20AFE">
          <w:footerReference w:type="default" r:id="rId52"/>
          <w:pgSz w:w="12240" w:h="15840"/>
          <w:pgMar w:top="1440" w:right="720" w:bottom="1440" w:left="720" w:header="720" w:footer="720" w:gutter="0"/>
          <w:cols w:space="720"/>
          <w:docGrid w:linePitch="360"/>
        </w:sectPr>
      </w:pPr>
    </w:p>
    <w:p w:rsidR="009A0C93" w:rsidRPr="001B7167" w:rsidRDefault="006B2591" w:rsidP="00661180">
      <w:pPr>
        <w:pStyle w:val="ProductList-SectionHeading"/>
        <w:outlineLvl w:val="0"/>
        <w:rPr>
          <w:lang w:val="it-IT"/>
        </w:rPr>
      </w:pPr>
      <w:bookmarkStart w:id="1554" w:name="SoftwareAssurance"/>
      <w:bookmarkStart w:id="1555" w:name="_Toc378147679"/>
      <w:bookmarkStart w:id="1556" w:name="_Toc378151576"/>
      <w:bookmarkStart w:id="1557" w:name="_Toc379797432"/>
      <w:bookmarkStart w:id="1558" w:name="_Toc380513468"/>
      <w:bookmarkStart w:id="1559" w:name="_Toc380655518"/>
      <w:bookmarkStart w:id="1560" w:name="_Toc386626548"/>
      <w:r w:rsidRPr="001B7167">
        <w:rPr>
          <w:lang w:val="it-IT"/>
        </w:rPr>
        <w:lastRenderedPageBreak/>
        <w:t>Software Assurance</w:t>
      </w:r>
      <w:bookmarkEnd w:id="1554"/>
      <w:bookmarkEnd w:id="1555"/>
      <w:bookmarkEnd w:id="1556"/>
      <w:bookmarkEnd w:id="1557"/>
      <w:bookmarkEnd w:id="1558"/>
      <w:bookmarkEnd w:id="1559"/>
      <w:bookmarkEnd w:id="1560"/>
    </w:p>
    <w:p w:rsidR="00AA0B21" w:rsidRPr="001B7167" w:rsidRDefault="00AA0B21" w:rsidP="002E202B">
      <w:pPr>
        <w:pStyle w:val="ProductList-Offering1Heading"/>
        <w:outlineLvl w:val="1"/>
        <w:rPr>
          <w:lang w:val="it-IT"/>
        </w:rPr>
      </w:pPr>
      <w:bookmarkStart w:id="1561" w:name="_Toc379797433"/>
      <w:bookmarkStart w:id="1562" w:name="_Toc380513469"/>
      <w:bookmarkStart w:id="1563" w:name="_Toc380655519"/>
      <w:bookmarkStart w:id="1564" w:name="_Toc384824904"/>
      <w:bookmarkStart w:id="1565" w:name="_Toc386626549"/>
      <w:bookmarkStart w:id="1566" w:name="_Toc378147680"/>
      <w:bookmarkStart w:id="1567" w:name="_Toc378151577"/>
      <w:r w:rsidRPr="001B7167">
        <w:rPr>
          <w:rFonts w:asciiTheme="minorHAnsi" w:hAnsiTheme="minorHAnsi"/>
          <w:b w:val="0"/>
          <w:sz w:val="18"/>
          <w:lang w:val="it-IT"/>
        </w:rPr>
        <w:t>Microsoft Software Assurance per Contratti Multilicenza (SA) è una gamma di strumenti e risorse che agevolano la distribuzione e la gestione dei Prodotti Microsoft.</w:t>
      </w:r>
      <w:bookmarkEnd w:id="1561"/>
      <w:bookmarkEnd w:id="1562"/>
      <w:bookmarkEnd w:id="1563"/>
      <w:bookmarkEnd w:id="1564"/>
      <w:bookmarkEnd w:id="1565"/>
    </w:p>
    <w:p w:rsidR="009A0C93" w:rsidRPr="001B7167" w:rsidRDefault="00FA00BF" w:rsidP="002E202B">
      <w:pPr>
        <w:pStyle w:val="ProductList-Offering1Heading"/>
        <w:outlineLvl w:val="1"/>
        <w:rPr>
          <w:lang w:val="it-IT"/>
        </w:rPr>
      </w:pPr>
      <w:bookmarkStart w:id="1568" w:name="_Toc379797434"/>
      <w:bookmarkStart w:id="1569" w:name="_Toc380513470"/>
      <w:bookmarkStart w:id="1570" w:name="_Toc380655520"/>
      <w:bookmarkStart w:id="1571" w:name="_Toc386626550"/>
      <w:r w:rsidRPr="001B7167">
        <w:rPr>
          <w:lang w:val="it-IT"/>
        </w:rPr>
        <w:t>Acquisto di Software Assurance</w:t>
      </w:r>
      <w:bookmarkEnd w:id="1566"/>
      <w:bookmarkEnd w:id="1567"/>
      <w:bookmarkEnd w:id="1568"/>
      <w:bookmarkEnd w:id="1569"/>
      <w:bookmarkEnd w:id="1570"/>
      <w:bookmarkEnd w:id="1571"/>
    </w:p>
    <w:p w:rsidR="00AA0B21" w:rsidRPr="001B7167" w:rsidRDefault="00AA0B21" w:rsidP="00AA0B21">
      <w:pPr>
        <w:pStyle w:val="ProductList-Body"/>
        <w:rPr>
          <w:lang w:val="it-IT"/>
        </w:rPr>
      </w:pPr>
      <w:r w:rsidRPr="001B7167">
        <w:rPr>
          <w:lang w:val="it-IT"/>
        </w:rPr>
        <w:t>Esistono tre diversi livelli di impegno che una società può scegliere quando acquista SA. Tali livelli possono variare in base al programma.</w:t>
      </w:r>
      <w:r w:rsidR="00443484" w:rsidRPr="001B7167">
        <w:rPr>
          <w:lang w:val="it-IT"/>
        </w:rPr>
        <w:t xml:space="preserve"> </w:t>
      </w:r>
      <w:r w:rsidRPr="001B7167">
        <w:rPr>
          <w:lang w:val="it-IT"/>
        </w:rPr>
        <w:t xml:space="preserve">Una società può: </w:t>
      </w:r>
    </w:p>
    <w:p w:rsidR="00362758" w:rsidRPr="001B7167" w:rsidRDefault="00362758" w:rsidP="00026DDE">
      <w:pPr>
        <w:pStyle w:val="ProductList-Body"/>
        <w:numPr>
          <w:ilvl w:val="0"/>
          <w:numId w:val="12"/>
        </w:numPr>
        <w:ind w:left="450" w:hanging="270"/>
        <w:rPr>
          <w:lang w:val="it-IT"/>
        </w:rPr>
      </w:pPr>
      <w:r w:rsidRPr="001B7167">
        <w:rPr>
          <w:lang w:val="it-IT"/>
        </w:rPr>
        <w:t>Impegnarsi ad assegnare SA a tutti i prodotti della piattaforma.</w:t>
      </w:r>
      <w:r w:rsidR="00443484" w:rsidRPr="001B7167">
        <w:rPr>
          <w:lang w:val="it-IT"/>
        </w:rPr>
        <w:t xml:space="preserve"> </w:t>
      </w:r>
    </w:p>
    <w:p w:rsidR="00362758" w:rsidRPr="004C09A1" w:rsidRDefault="00362758" w:rsidP="00026DDE">
      <w:pPr>
        <w:pStyle w:val="ProductList-Body"/>
        <w:numPr>
          <w:ilvl w:val="0"/>
          <w:numId w:val="12"/>
        </w:numPr>
        <w:ind w:left="450" w:hanging="270"/>
      </w:pPr>
      <w:r w:rsidRPr="001B7167">
        <w:rPr>
          <w:lang w:val="it-IT"/>
        </w:rPr>
        <w:t xml:space="preserve">Impegnarsi ad associare SA a tutti gli acquisti di un particolare pool di Prodotti (Applicazioni, Sistemi o Server). Questa modalità è nota come Partecipazione a Software Assurance (Software Assurance Membership o SAM). </w:t>
      </w:r>
      <w:r>
        <w:t xml:space="preserve">Non richiede un impegno a livello aziendale per SA. </w:t>
      </w:r>
    </w:p>
    <w:p w:rsidR="00362758" w:rsidRPr="001B7167" w:rsidRDefault="00362758" w:rsidP="00026DDE">
      <w:pPr>
        <w:pStyle w:val="ProductList-Body"/>
        <w:numPr>
          <w:ilvl w:val="0"/>
          <w:numId w:val="12"/>
        </w:numPr>
        <w:ind w:left="450" w:hanging="270"/>
        <w:rPr>
          <w:lang w:val="it-IT"/>
        </w:rPr>
      </w:pPr>
      <w:r w:rsidRPr="001B7167">
        <w:rPr>
          <w:lang w:val="it-IT"/>
        </w:rPr>
        <w:t>Acquistare SA per i singoli Prodotti senza alcun impegno a estendere SA ad altri Prodotti.</w:t>
      </w:r>
    </w:p>
    <w:p w:rsidR="00362758" w:rsidRPr="001B7167" w:rsidRDefault="00362758" w:rsidP="00362758">
      <w:pPr>
        <w:pStyle w:val="ProductList-Body"/>
        <w:rPr>
          <w:lang w:val="it-IT"/>
        </w:rPr>
      </w:pPr>
    </w:p>
    <w:p w:rsidR="00362758" w:rsidRPr="001B7167" w:rsidRDefault="00ED080D" w:rsidP="001B7167">
      <w:pPr>
        <w:pStyle w:val="ProductList-Body"/>
        <w:rPr>
          <w:lang w:val="it-IT"/>
        </w:rPr>
      </w:pPr>
      <w:r w:rsidRPr="001B7167">
        <w:rPr>
          <w:lang w:val="it-IT"/>
        </w:rPr>
        <w:t>SA dovrà essere acquistata al momento dell</w:t>
      </w:r>
      <w:r w:rsidR="001B7167">
        <w:rPr>
          <w:lang w:val="it-IT"/>
        </w:rPr>
        <w:t>’</w:t>
      </w:r>
      <w:r w:rsidRPr="001B7167">
        <w:rPr>
          <w:lang w:val="it-IT"/>
        </w:rPr>
        <w:t>acquisto della Licenza o al rinnovo di un periodo di validità della copertura SA in essere.</w:t>
      </w:r>
      <w:r w:rsidR="00443484" w:rsidRPr="001B7167">
        <w:rPr>
          <w:lang w:val="it-IT"/>
        </w:rPr>
        <w:t xml:space="preserve"> </w:t>
      </w:r>
      <w:r w:rsidRPr="001B7167">
        <w:rPr>
          <w:lang w:val="it-IT"/>
        </w:rPr>
        <w:t>Salvo quanto diversamente stabilito, solo le licenze per l</w:t>
      </w:r>
      <w:r w:rsidR="001B7167">
        <w:rPr>
          <w:lang w:val="it-IT"/>
        </w:rPr>
        <w:t>’</w:t>
      </w:r>
      <w:r w:rsidRPr="001B7167">
        <w:rPr>
          <w:lang w:val="it-IT"/>
        </w:rPr>
        <w:t>ultima versione di un Prodotto sono idonee per SA.</w:t>
      </w:r>
      <w:r w:rsidR="00443484" w:rsidRPr="001B7167">
        <w:rPr>
          <w:lang w:val="it-IT"/>
        </w:rPr>
        <w:t xml:space="preserve"> </w:t>
      </w:r>
      <w:r w:rsidRPr="001B7167">
        <w:rPr>
          <w:lang w:val="it-IT"/>
        </w:rPr>
        <w:t>Le società in possesso di EAP che hanno in precedenza rimandato l</w:t>
      </w:r>
      <w:r w:rsidR="001B7167">
        <w:rPr>
          <w:lang w:val="it-IT"/>
        </w:rPr>
        <w:t>’</w:t>
      </w:r>
      <w:r w:rsidRPr="001B7167">
        <w:rPr>
          <w:lang w:val="it-IT"/>
        </w:rPr>
        <w:t>acquisto delle Licenze tramite SKU (SA prior L) dovranno eseguire il buy-out delle loro Licenze prima di poter rinnovare la copertura SA.</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lang w:val="it-IT"/>
        </w:rPr>
        <w:t>Nell</w:t>
      </w:r>
      <w:r w:rsidR="001B7167">
        <w:rPr>
          <w:lang w:val="it-IT"/>
        </w:rPr>
        <w:t>’</w:t>
      </w:r>
      <w:r w:rsidRPr="001B7167">
        <w:rPr>
          <w:lang w:val="it-IT"/>
        </w:rPr>
        <w:t>eventualità di un trasferimento di Licenze perpetue, il cessionario potrà acquistare SA per tali Licenze trasferite entro 30 giorni dalla data del trasferimento e a condizione che il cedente abbia mantenuto la copertura SA attiva per le Licenze fino alla data del trasferimento.</w:t>
      </w:r>
      <w:r w:rsidR="00443484" w:rsidRPr="001B7167">
        <w:rPr>
          <w:lang w:val="it-IT"/>
        </w:rPr>
        <w:t xml:space="preserve"> </w:t>
      </w:r>
    </w:p>
    <w:p w:rsidR="00362758" w:rsidRPr="001B7167" w:rsidRDefault="00362758" w:rsidP="00362758">
      <w:pPr>
        <w:pStyle w:val="ProductList-Body"/>
        <w:rPr>
          <w:lang w:val="it-IT"/>
        </w:rPr>
      </w:pPr>
    </w:p>
    <w:p w:rsidR="009A0C93" w:rsidRPr="001B7167" w:rsidRDefault="00ED080D" w:rsidP="00362758">
      <w:pPr>
        <w:pStyle w:val="ProductList-Body"/>
        <w:rPr>
          <w:lang w:val="it-IT"/>
        </w:rPr>
      </w:pPr>
      <w:r w:rsidRPr="001B7167">
        <w:rPr>
          <w:lang w:val="it-IT"/>
        </w:rPr>
        <w:t>Come eccezione alla regola generale, le società potranno avere la possibilità di ottenere SA per alcune licenze acquistate tramite il canale di Vendita al Dettaglio (Full Packaged Product) o tramite un OEM (Original Equipment Manufacturer), come indicato nella tabella che segue.</w:t>
      </w:r>
      <w:r w:rsidR="00443484" w:rsidRPr="001B7167">
        <w:rPr>
          <w:lang w:val="it-IT"/>
        </w:rPr>
        <w:t xml:space="preserve"> </w:t>
      </w:r>
      <w:r w:rsidRPr="001B7167">
        <w:rPr>
          <w:lang w:val="it-IT"/>
        </w:rPr>
        <w:t>Ai sensi del programma Open Value, questa opzione si applica solo ai prodotti con l</w:t>
      </w:r>
      <w:r w:rsidR="001B7167">
        <w:rPr>
          <w:lang w:val="it-IT"/>
        </w:rPr>
        <w:t>’</w:t>
      </w:r>
      <w:r w:rsidRPr="001B7167">
        <w:rPr>
          <w:lang w:val="it-IT"/>
        </w:rPr>
        <w:t>opzione non a livello Aziendale/per l</w:t>
      </w:r>
      <w:r w:rsidR="001B7167">
        <w:rPr>
          <w:lang w:val="it-IT"/>
        </w:rPr>
        <w:t>’</w:t>
      </w:r>
      <w:r w:rsidRPr="001B7167">
        <w:rPr>
          <w:lang w:val="it-IT"/>
        </w:rPr>
        <w:t>intera Organizzazione.</w:t>
      </w:r>
      <w:r w:rsidR="00443484" w:rsidRPr="001B7167">
        <w:rPr>
          <w:lang w:val="it-IT"/>
        </w:rPr>
        <w:t xml:space="preserve"> </w:t>
      </w:r>
      <w:r w:rsidRPr="001B7167">
        <w:rPr>
          <w:lang w:val="it-IT"/>
        </w:rPr>
        <w:t>Ai sensi dei Contratti Enterprise si applica solo ai Prodotti Aggiuntivi entro 90 giorni dalla data dell</w:t>
      </w:r>
      <w:r w:rsidR="001B7167">
        <w:rPr>
          <w:lang w:val="it-IT"/>
        </w:rPr>
        <w:t>’</w:t>
      </w:r>
      <w:r w:rsidRPr="001B7167">
        <w:rPr>
          <w:lang w:val="it-IT"/>
        </w:rPr>
        <w:t>acquisto.</w:t>
      </w:r>
      <w:r w:rsidR="00443484" w:rsidRPr="001B7167">
        <w:rPr>
          <w:lang w:val="it-IT"/>
        </w:rPr>
        <w:t xml:space="preserve"> </w:t>
      </w:r>
      <w:r w:rsidRPr="001B7167">
        <w:rPr>
          <w:lang w:val="it-IT"/>
        </w:rPr>
        <w:t>Le società che acquistano SA per licenze OEM o al dettaglio avranno la possibilità di installare e utilizzare in qualsiasi momento il software dei Contratti Multilicenza per la versione attuale.</w:t>
      </w:r>
    </w:p>
    <w:p w:rsidR="009A0C93" w:rsidRPr="001B7167" w:rsidRDefault="009A0C93" w:rsidP="004F3C6D">
      <w:pPr>
        <w:pStyle w:val="ProductList-Body"/>
        <w:rPr>
          <w:lang w:val="it-IT"/>
        </w:rPr>
      </w:pPr>
    </w:p>
    <w:tbl>
      <w:tblPr>
        <w:tblStyle w:val="TableGrid"/>
        <w:tblW w:w="0" w:type="auto"/>
        <w:tblInd w:w="126" w:type="dxa"/>
        <w:tblLook w:val="04A0" w:firstRow="1" w:lastRow="0" w:firstColumn="1" w:lastColumn="0" w:noHBand="0" w:noVBand="1"/>
      </w:tblPr>
      <w:tblGrid>
        <w:gridCol w:w="1588"/>
        <w:gridCol w:w="1962"/>
        <w:gridCol w:w="1962"/>
        <w:gridCol w:w="5152"/>
      </w:tblGrid>
      <w:tr w:rsidR="00362758" w:rsidRPr="00362758" w:rsidTr="009304A2">
        <w:trPr>
          <w:trHeight w:val="242"/>
          <w:tblHeader/>
        </w:trPr>
        <w:tc>
          <w:tcPr>
            <w:tcW w:w="1597" w:type="dxa"/>
            <w:shd w:val="clear" w:color="auto" w:fill="0072C6"/>
          </w:tcPr>
          <w:p w:rsidR="00362758" w:rsidRPr="001B7167" w:rsidRDefault="00362758" w:rsidP="00362758">
            <w:pPr>
              <w:pStyle w:val="ProductList-Body"/>
              <w:spacing w:before="20" w:after="20"/>
              <w:rPr>
                <w:color w:val="FFFFFF" w:themeColor="background1"/>
                <w:lang w:val="it-IT"/>
              </w:rPr>
            </w:pP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1980"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2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rsidRPr="00ED0B44" w:rsidTr="009304A2">
        <w:tc>
          <w:tcPr>
            <w:tcW w:w="1597" w:type="dxa"/>
          </w:tcPr>
          <w:p w:rsidR="00362758" w:rsidRPr="00362758" w:rsidRDefault="00362758" w:rsidP="00362758">
            <w:pPr>
              <w:pStyle w:val="ProductList-Body"/>
              <w:rPr>
                <w:b/>
              </w:rPr>
            </w:pPr>
            <w:r>
              <w:rPr>
                <w:b/>
              </w:rPr>
              <w:t>Pool di Applicazioni</w:t>
            </w:r>
          </w:p>
        </w:tc>
        <w:tc>
          <w:tcPr>
            <w:tcW w:w="1980" w:type="dxa"/>
          </w:tcPr>
          <w:p w:rsidR="00362758" w:rsidRDefault="00362758" w:rsidP="004F3C6D">
            <w:pPr>
              <w:pStyle w:val="ProductList-Body"/>
            </w:pPr>
            <w:r>
              <w:t>N/D</w:t>
            </w:r>
          </w:p>
        </w:tc>
        <w:tc>
          <w:tcPr>
            <w:tcW w:w="1980" w:type="dxa"/>
          </w:tcPr>
          <w:p w:rsidR="00362758" w:rsidRPr="001B7167" w:rsidRDefault="00362758" w:rsidP="004F3C6D">
            <w:pPr>
              <w:pStyle w:val="ProductList-Body"/>
              <w:rPr>
                <w:lang w:val="it-IT"/>
              </w:rPr>
            </w:pPr>
            <w:r w:rsidRPr="001B7167">
              <w:rPr>
                <w:lang w:val="it-IT"/>
              </w:rPr>
              <w:t>SA disponibile solo nella modalità delineata sotto</w:t>
            </w:r>
          </w:p>
        </w:tc>
        <w:tc>
          <w:tcPr>
            <w:tcW w:w="5225" w:type="dxa"/>
            <w:vMerge w:val="restart"/>
          </w:tcPr>
          <w:p w:rsidR="00362758" w:rsidRPr="001B7167" w:rsidRDefault="00362758" w:rsidP="002743C4">
            <w:pPr>
              <w:pStyle w:val="ProductList-Body"/>
              <w:rPr>
                <w:lang w:val="it-IT"/>
              </w:rPr>
            </w:pPr>
            <w:r w:rsidRPr="001B7167">
              <w:rPr>
                <w:lang w:val="it-IT"/>
              </w:rPr>
              <w:t>Si applica a Open License, Select, Select Plus, all</w:t>
            </w:r>
            <w:r w:rsidR="001B7167">
              <w:rPr>
                <w:lang w:val="it-IT"/>
              </w:rPr>
              <w:t>’</w:t>
            </w:r>
            <w:r w:rsidRPr="001B7167">
              <w:rPr>
                <w:lang w:val="it-IT"/>
              </w:rPr>
              <w:t>opzione non per l</w:t>
            </w:r>
            <w:r w:rsidR="001B7167">
              <w:rPr>
                <w:lang w:val="it-IT"/>
              </w:rPr>
              <w:t>’</w:t>
            </w:r>
            <w:r w:rsidRPr="001B7167">
              <w:rPr>
                <w:lang w:val="it-IT"/>
              </w:rPr>
              <w:t>intera Organizzazione del programma Open Value e ai Prodotti Aggiuntivi dei Contratti Enterprise. Non si applica ai Prodotti Enterprise del programma Open Value e dei Contratti Enterprise.</w:t>
            </w:r>
          </w:p>
        </w:tc>
      </w:tr>
      <w:tr w:rsidR="00362758" w:rsidTr="009304A2">
        <w:tc>
          <w:tcPr>
            <w:tcW w:w="1597" w:type="dxa"/>
          </w:tcPr>
          <w:p w:rsidR="00362758" w:rsidRPr="00362758" w:rsidRDefault="00362758" w:rsidP="00362758">
            <w:pPr>
              <w:pStyle w:val="ProductList-Body"/>
              <w:rPr>
                <w:b/>
              </w:rPr>
            </w:pPr>
            <w:r>
              <w:rPr>
                <w:b/>
              </w:rPr>
              <w:t>Pool di Sistemi</w:t>
            </w:r>
          </w:p>
        </w:tc>
        <w:tc>
          <w:tcPr>
            <w:tcW w:w="1980" w:type="dxa"/>
          </w:tcPr>
          <w:p w:rsidR="00362758" w:rsidRDefault="00362758" w:rsidP="004F3C6D">
            <w:pPr>
              <w:pStyle w:val="ProductList-Body"/>
            </w:pPr>
            <w:r>
              <w:t>SA disponibile</w:t>
            </w:r>
          </w:p>
        </w:tc>
        <w:tc>
          <w:tcPr>
            <w:tcW w:w="1980" w:type="dxa"/>
          </w:tcPr>
          <w:p w:rsidR="00362758" w:rsidRDefault="00362758" w:rsidP="00D8533F">
            <w:pPr>
              <w:pStyle w:val="ProductList-Body"/>
            </w:pPr>
            <w:r>
              <w:t>SA disponibile</w:t>
            </w:r>
          </w:p>
        </w:tc>
        <w:tc>
          <w:tcPr>
            <w:tcW w:w="5225" w:type="dxa"/>
            <w:vMerge/>
          </w:tcPr>
          <w:p w:rsidR="00362758" w:rsidRDefault="00362758" w:rsidP="004F3C6D">
            <w:pPr>
              <w:pStyle w:val="ProductList-Body"/>
            </w:pPr>
          </w:p>
        </w:tc>
      </w:tr>
      <w:tr w:rsidR="00362758" w:rsidTr="009304A2">
        <w:tc>
          <w:tcPr>
            <w:tcW w:w="1597" w:type="dxa"/>
          </w:tcPr>
          <w:p w:rsidR="00362758" w:rsidRPr="00362758" w:rsidRDefault="00362758" w:rsidP="004F3C6D">
            <w:pPr>
              <w:pStyle w:val="ProductList-Body"/>
              <w:rPr>
                <w:b/>
              </w:rPr>
            </w:pPr>
            <w:r>
              <w:rPr>
                <w:b/>
              </w:rPr>
              <w:t>Pool di Server</w:t>
            </w:r>
          </w:p>
        </w:tc>
        <w:tc>
          <w:tcPr>
            <w:tcW w:w="1980" w:type="dxa"/>
          </w:tcPr>
          <w:p w:rsidR="00362758" w:rsidRDefault="00362758" w:rsidP="004F3C6D">
            <w:pPr>
              <w:pStyle w:val="ProductList-Body"/>
            </w:pPr>
            <w:r>
              <w:t>SA disponibile</w:t>
            </w:r>
          </w:p>
        </w:tc>
        <w:tc>
          <w:tcPr>
            <w:tcW w:w="1980" w:type="dxa"/>
          </w:tcPr>
          <w:p w:rsidR="00362758" w:rsidRDefault="00362758" w:rsidP="004F3C6D">
            <w:pPr>
              <w:pStyle w:val="ProductList-Body"/>
            </w:pPr>
            <w:r>
              <w:t>SA disponibile</w:t>
            </w:r>
          </w:p>
        </w:tc>
        <w:tc>
          <w:tcPr>
            <w:tcW w:w="5225" w:type="dxa"/>
            <w:vMerge/>
          </w:tcPr>
          <w:p w:rsidR="00362758" w:rsidRDefault="00362758" w:rsidP="004F3C6D">
            <w:pPr>
              <w:pStyle w:val="ProductList-Body"/>
            </w:pPr>
          </w:p>
        </w:tc>
      </w:tr>
    </w:tbl>
    <w:p w:rsidR="00362758" w:rsidRPr="004C09A1" w:rsidRDefault="00362758" w:rsidP="004F3C6D">
      <w:pPr>
        <w:pStyle w:val="ProductList-Body"/>
      </w:pPr>
    </w:p>
    <w:p w:rsidR="00362758" w:rsidRPr="001B7167" w:rsidRDefault="00362758" w:rsidP="004F3C6D">
      <w:pPr>
        <w:pStyle w:val="ProductList-Body"/>
        <w:rPr>
          <w:lang w:val="it-IT"/>
        </w:rPr>
      </w:pPr>
      <w:r w:rsidRPr="001B7167">
        <w:rPr>
          <w:lang w:val="it-IT"/>
        </w:rPr>
        <w:t>Le società che acquistano Microsoft Office Professional 2013 da un OEM potranno acquistare Software Assurance per Microsoft Office Standard 2013</w:t>
      </w:r>
      <w:r>
        <w:fldChar w:fldCharType="begin"/>
      </w:r>
      <w:r w:rsidRPr="001B7167">
        <w:rPr>
          <w:lang w:val="it-IT"/>
        </w:rPr>
        <w:instrText>XE "Office Standard 2013"</w:instrText>
      </w:r>
      <w:r>
        <w:fldChar w:fldCharType="end"/>
      </w:r>
      <w:r w:rsidRPr="001B7167">
        <w:rPr>
          <w:lang w:val="it-IT"/>
        </w:rPr>
        <w:t xml:space="preserve"> nell</w:t>
      </w:r>
      <w:r w:rsidR="001B7167">
        <w:rPr>
          <w:lang w:val="it-IT"/>
        </w:rPr>
        <w:t>’</w:t>
      </w:r>
      <w:r w:rsidRPr="001B7167">
        <w:rPr>
          <w:lang w:val="it-IT"/>
        </w:rPr>
        <w:t>ambito dei programmi Open License, Select e Select Plus e l</w:t>
      </w:r>
      <w:r w:rsidR="001B7167">
        <w:rPr>
          <w:lang w:val="it-IT"/>
        </w:rPr>
        <w:t>’</w:t>
      </w:r>
      <w:r w:rsidRPr="001B7167">
        <w:rPr>
          <w:lang w:val="it-IT"/>
        </w:rPr>
        <w:t>opzione non a livello aziendale ai sensi del programma Open Value entro 90 giorni dalla data di acquisto presso l</w:t>
      </w:r>
      <w:r w:rsidR="001B7167">
        <w:rPr>
          <w:lang w:val="it-IT"/>
        </w:rPr>
        <w:t>’</w:t>
      </w:r>
      <w:r w:rsidRPr="001B7167">
        <w:rPr>
          <w:lang w:val="it-IT"/>
        </w:rPr>
        <w:t>OEM. Le Product Key Card (PKC) Office sono considerate un</w:t>
      </w:r>
      <w:r w:rsidR="001B7167">
        <w:rPr>
          <w:lang w:val="it-IT"/>
        </w:rPr>
        <w:t>’</w:t>
      </w:r>
      <w:r w:rsidRPr="001B7167">
        <w:rPr>
          <w:lang w:val="it-IT"/>
        </w:rPr>
        <w:t>offerta Full Packaged Product (Dettaglio) e pertanto non sono idonee a beneficiare dell</w:t>
      </w:r>
      <w:r w:rsidR="001B7167">
        <w:rPr>
          <w:lang w:val="it-IT"/>
        </w:rPr>
        <w:t>’</w:t>
      </w:r>
      <w:r w:rsidRPr="001B7167">
        <w:rPr>
          <w:lang w:val="it-IT"/>
        </w:rPr>
        <w:t>opzione di acquisto di SA.</w:t>
      </w:r>
    </w:p>
    <w:p w:rsidR="00362758" w:rsidRPr="001B7167" w:rsidRDefault="00362758" w:rsidP="004F3C6D">
      <w:pPr>
        <w:pStyle w:val="ProductList-Body"/>
        <w:rPr>
          <w:lang w:val="it-IT"/>
        </w:rPr>
      </w:pPr>
    </w:p>
    <w:p w:rsidR="009A0C93" w:rsidRPr="001B7167" w:rsidRDefault="00FA00BF" w:rsidP="002E202B">
      <w:pPr>
        <w:pStyle w:val="ProductList-Offering1Heading"/>
        <w:outlineLvl w:val="1"/>
        <w:rPr>
          <w:lang w:val="it-IT"/>
        </w:rPr>
      </w:pPr>
      <w:bookmarkStart w:id="1572" w:name="_Toc378147681"/>
      <w:bookmarkStart w:id="1573" w:name="_Toc378151578"/>
      <w:bookmarkStart w:id="1574" w:name="_Toc379797435"/>
      <w:bookmarkStart w:id="1575" w:name="_Toc380513471"/>
      <w:bookmarkStart w:id="1576" w:name="_Toc380655521"/>
      <w:bookmarkStart w:id="1577" w:name="_Toc386626551"/>
      <w:r w:rsidRPr="001B7167">
        <w:rPr>
          <w:lang w:val="it-IT"/>
        </w:rPr>
        <w:t>Rinnovo di Software Assurance</w:t>
      </w:r>
      <w:bookmarkEnd w:id="1572"/>
      <w:bookmarkEnd w:id="1573"/>
      <w:bookmarkEnd w:id="1574"/>
      <w:bookmarkEnd w:id="1575"/>
      <w:bookmarkEnd w:id="1576"/>
      <w:bookmarkEnd w:id="1577"/>
    </w:p>
    <w:p w:rsidR="00362758" w:rsidRPr="001B7167" w:rsidRDefault="009C45A3" w:rsidP="00362758">
      <w:pPr>
        <w:pStyle w:val="ProductList-Body"/>
        <w:rPr>
          <w:lang w:val="it-IT"/>
        </w:rPr>
      </w:pPr>
      <w:r w:rsidRPr="001B7167">
        <w:rPr>
          <w:b/>
          <w:color w:val="00188F"/>
          <w:lang w:val="it-IT"/>
        </w:rPr>
        <w:t>Rinnovo della Copertura ai sensi del Medesimo Contratto</w:t>
      </w:r>
    </w:p>
    <w:p w:rsidR="00362758" w:rsidRPr="001B7167" w:rsidRDefault="00362758" w:rsidP="00362758">
      <w:pPr>
        <w:pStyle w:val="ProductList-Body"/>
        <w:rPr>
          <w:lang w:val="it-IT"/>
        </w:rPr>
      </w:pPr>
      <w:r w:rsidRPr="001B7167">
        <w:rPr>
          <w:lang w:val="it-IT"/>
        </w:rP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ordinare SA senza dovere contemporaneamente ordinare una Licenza a condizione che la copertura SA non sia scaduta. Inoltre, le seguenti condizioni si applicano a programmi specifici come indicato:</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lang w:val="it-IT"/>
        </w:rPr>
        <w:t>Open License</w:t>
      </w:r>
      <w:r w:rsidRPr="005F68C6">
        <w:rPr>
          <w:b/>
          <w:lang w:val="it-IT"/>
        </w:rPr>
        <w:t>:</w:t>
      </w:r>
      <w:r w:rsidRPr="001B7167">
        <w:rPr>
          <w:lang w:val="it-IT"/>
        </w:rPr>
        <w:t xml:space="preserve"> La copertura SA ordinata in base a un numero di autorizzazione Open License termina alla scadenza di tale numero. Per il rinnovo le società dovranno presentare un ordine di rinnovo di SA entro i 90 giorni successivi la data di scadenza del numero di autorizzazione. La nuova copertura SA inizierà alla data di entrata in vigore del nuovo numero di autorizzazione.</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lang w:val="it-IT"/>
        </w:rPr>
        <w:t>Contratto Enterprise</w:t>
      </w:r>
      <w:r w:rsidRPr="005F68C6">
        <w:rPr>
          <w:b/>
          <w:lang w:val="it-IT"/>
        </w:rPr>
        <w:t>:</w:t>
      </w:r>
      <w:r w:rsidRPr="001B7167">
        <w:rPr>
          <w:lang w:val="it-IT"/>
        </w:rPr>
        <w:t xml:space="preserve"> Per rinnovare la copertura SA ai sensi della medesima iscrizione prevista da un Contratto Enterprise, le società dovranno sottoscrivere un</w:t>
      </w:r>
      <w:r w:rsidR="001B7167">
        <w:rPr>
          <w:lang w:val="it-IT"/>
        </w:rPr>
        <w:t>’</w:t>
      </w:r>
      <w:r w:rsidRPr="001B7167">
        <w:rPr>
          <w:lang w:val="it-IT"/>
        </w:rPr>
        <w:t>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w:t>
      </w:r>
      <w:r w:rsidR="00443484" w:rsidRPr="001B7167">
        <w:rPr>
          <w:lang w:val="it-IT"/>
        </w:rPr>
        <w:t xml:space="preserve"> </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lang w:val="it-IT"/>
        </w:rPr>
        <w:lastRenderedPageBreak/>
        <w:t>Enrollment for Application Platform</w:t>
      </w:r>
      <w:r w:rsidRPr="005F68C6">
        <w:rPr>
          <w:b/>
          <w:lang w:val="it-IT"/>
        </w:rPr>
        <w:t>:</w:t>
      </w:r>
      <w:r w:rsidRPr="001B7167">
        <w:rPr>
          <w:lang w:val="it-IT"/>
        </w:rPr>
        <w:t xml:space="preserve"> Le società in possesso di EAP che hanno in precedenza rimandato l</w:t>
      </w:r>
      <w:r w:rsidR="001B7167">
        <w:rPr>
          <w:lang w:val="it-IT"/>
        </w:rPr>
        <w:t>’</w:t>
      </w:r>
      <w:r w:rsidRPr="001B7167">
        <w:rPr>
          <w:lang w:val="it-IT"/>
        </w:rPr>
        <w:t>acquisto delle Licenze tramite SKU (SA prior L) dovranno eseguire il buy-out delle loro Licenze prima di poter rinnovare la copertura SA.</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color w:val="00188F"/>
          <w:lang w:val="it-IT"/>
        </w:rPr>
        <w:t>Rinnovo della Copertura con un Contratto Separato</w:t>
      </w:r>
    </w:p>
    <w:p w:rsidR="00362758" w:rsidRPr="001B7167" w:rsidRDefault="00362758" w:rsidP="00362758">
      <w:pPr>
        <w:pStyle w:val="ProductList-Body"/>
        <w:rPr>
          <w:lang w:val="it-IT"/>
        </w:rPr>
      </w:pPr>
      <w:r w:rsidRPr="001B7167">
        <w:rPr>
          <w:lang w:val="it-IT"/>
        </w:rP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1B7167">
        <w:rPr>
          <w:lang w:val="it-IT"/>
        </w:rPr>
        <w:t>’</w:t>
      </w:r>
      <w:r w:rsidRPr="001B7167">
        <w:rPr>
          <w:lang w:val="it-IT"/>
        </w:rPr>
        <w:t>iscrizione precedente e 2) l</w:t>
      </w:r>
      <w:r w:rsidR="001B7167">
        <w:rPr>
          <w:lang w:val="it-IT"/>
        </w:rPr>
        <w:t>’</w:t>
      </w:r>
      <w:r w:rsidRPr="001B7167">
        <w:rPr>
          <w:lang w:val="it-IT"/>
        </w:rPr>
        <w:t>ordine di rinnovo di SA sia effettuato prima della scadenza della copertura SA precedente, a meno che tale rinnovo non sia richiesto tramite un Contratto Open License. In tal caso le società potranno inviare l</w:t>
      </w:r>
      <w:r w:rsidR="001B7167">
        <w:rPr>
          <w:lang w:val="it-IT"/>
        </w:rPr>
        <w:t>’</w:t>
      </w:r>
      <w:r w:rsidRPr="001B7167">
        <w:rPr>
          <w:lang w:val="it-IT"/>
        </w:rPr>
        <w:t xml:space="preserve">ordine fino a 90 giorni dopo la data di scadenza. </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color w:val="00188F"/>
          <w:lang w:val="it-IT"/>
        </w:rPr>
        <w:t>Rinnovo Incrociato dei Programmi</w:t>
      </w:r>
    </w:p>
    <w:p w:rsidR="00362758" w:rsidRPr="001B7167" w:rsidRDefault="00362758" w:rsidP="00362758">
      <w:pPr>
        <w:pStyle w:val="ProductList-Body"/>
        <w:rPr>
          <w:lang w:val="it-IT"/>
        </w:rPr>
      </w:pPr>
      <w:r w:rsidRPr="001B7167">
        <w:rPr>
          <w:lang w:val="it-IT"/>
        </w:rPr>
        <w:t>Come eccezione alle regole precedenti, le società potranno rinnovare la copertura SA tramite l</w:t>
      </w:r>
      <w:r w:rsidR="001B7167">
        <w:rPr>
          <w:lang w:val="it-IT"/>
        </w:rPr>
        <w:t>’</w:t>
      </w:r>
      <w:r w:rsidRPr="001B7167">
        <w:rPr>
          <w:lang w:val="it-IT"/>
        </w:rPr>
        <w:t>acquisto della stessa ai sensi di un contratto Open Value, Select, Select Plus o di un</w:t>
      </w:r>
      <w:r w:rsidR="001B7167">
        <w:rPr>
          <w:lang w:val="it-IT"/>
        </w:rPr>
        <w:t>’</w:t>
      </w:r>
      <w:r w:rsidRPr="001B7167">
        <w:rPr>
          <w:lang w:val="it-IT"/>
        </w:rPr>
        <w:t>iscrizione Enterprise. Per le società che rinnovano SA ai sensi di un</w:t>
      </w:r>
      <w:r w:rsidR="001B7167">
        <w:rPr>
          <w:lang w:val="it-IT"/>
        </w:rPr>
        <w:t>’</w:t>
      </w:r>
      <w:r w:rsidRPr="001B7167">
        <w:rPr>
          <w:lang w:val="it-IT"/>
        </w:rPr>
        <w:t>iscrizione Enterprise esistente, l</w:t>
      </w:r>
      <w:r w:rsidR="001B7167">
        <w:rPr>
          <w:lang w:val="it-IT"/>
        </w:rPr>
        <w:t>’</w:t>
      </w:r>
      <w:r w:rsidRPr="001B7167">
        <w:rPr>
          <w:lang w:val="it-IT"/>
        </w:rPr>
        <w:t>eccezione si applica solo ai Prodotti Aggiuntivi e ai prodotti che non rientrano nell</w:t>
      </w:r>
      <w:r w:rsidR="001B7167">
        <w:rPr>
          <w:lang w:val="it-IT"/>
        </w:rPr>
        <w:t>’</w:t>
      </w:r>
      <w:r w:rsidRPr="001B7167">
        <w:rPr>
          <w:lang w:val="it-IT"/>
        </w:rPr>
        <w:t>impegno a livello Aziendale. Per tutti i programmi, ad eccezione di Select Plus, l</w:t>
      </w:r>
      <w:r w:rsidR="001B7167">
        <w:rPr>
          <w:lang w:val="it-IT"/>
        </w:rPr>
        <w:t>’</w:t>
      </w:r>
      <w:r w:rsidRPr="001B7167">
        <w:rPr>
          <w:lang w:val="it-IT"/>
        </w:rPr>
        <w:t>ordine dovrà riguardare il periodo di validità residuo del contratto o dell</w:t>
      </w:r>
      <w:r w:rsidR="001B7167">
        <w:rPr>
          <w:lang w:val="it-IT"/>
        </w:rPr>
        <w:t>’</w:t>
      </w:r>
      <w:r w:rsidRPr="001B7167">
        <w:rPr>
          <w:lang w:val="it-IT"/>
        </w:rPr>
        <w:t>iscrizione in essere (ad esempio, SA x il numero di anni residui del periodo di validità dell</w:t>
      </w:r>
      <w:r w:rsidR="001B7167">
        <w:rPr>
          <w:lang w:val="it-IT"/>
        </w:rPr>
        <w:t>’</w:t>
      </w:r>
      <w:r w:rsidRPr="001B7167">
        <w:rPr>
          <w:lang w:val="it-IT"/>
        </w:rPr>
        <w:t>iscrizione a partire dalla data dell</w:t>
      </w:r>
      <w:r w:rsidR="001B7167">
        <w:rPr>
          <w:lang w:val="it-IT"/>
        </w:rPr>
        <w:t>’</w:t>
      </w:r>
      <w:r w:rsidRPr="001B7167">
        <w:rPr>
          <w:lang w:val="it-IT"/>
        </w:rPr>
        <w:t>ordine, incluso l</w:t>
      </w:r>
      <w:r w:rsidR="001B7167">
        <w:rPr>
          <w:lang w:val="it-IT"/>
        </w:rPr>
        <w:t>’</w:t>
      </w:r>
      <w:r w:rsidRPr="001B7167">
        <w:rPr>
          <w:lang w:val="it-IT"/>
        </w:rPr>
        <w:t>eventuale anno parziale). In Select Plus il periodo di validità dell</w:t>
      </w:r>
      <w:r w:rsidR="001B7167">
        <w:rPr>
          <w:lang w:val="it-IT"/>
        </w:rPr>
        <w:t>’</w:t>
      </w:r>
      <w:r w:rsidRPr="001B7167">
        <w:rPr>
          <w:lang w:val="it-IT"/>
        </w:rPr>
        <w:t>ordine sarà di 36 mesi.</w:t>
      </w:r>
      <w:r w:rsidR="00443484" w:rsidRPr="001B7167">
        <w:rPr>
          <w:lang w:val="it-IT"/>
        </w:rPr>
        <w:t xml:space="preserve"> </w:t>
      </w:r>
      <w:r w:rsidRPr="001B7167">
        <w:rPr>
          <w:lang w:val="it-IT"/>
        </w:rPr>
        <w:t>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color w:val="00188F"/>
          <w:lang w:val="it-IT"/>
        </w:rPr>
        <w:t>Rinnovo della Copertura Software Assurance per le Licenze CAL (Client Access License) e ML (Client Management License)</w:t>
      </w:r>
    </w:p>
    <w:p w:rsidR="00362758" w:rsidRPr="001B7167" w:rsidRDefault="00362758" w:rsidP="00362758">
      <w:pPr>
        <w:pStyle w:val="ProductList-Body"/>
        <w:rPr>
          <w:lang w:val="it-IT"/>
        </w:rPr>
      </w:pPr>
      <w:r w:rsidRPr="001B7167">
        <w:rPr>
          <w:b/>
          <w:lang w:val="it-IT"/>
        </w:rPr>
        <w:t>Transizione tra User CAL e Licenza CAL per Dispositivo</w:t>
      </w:r>
      <w:r w:rsidRPr="005F68C6">
        <w:rPr>
          <w:b/>
          <w:lang w:val="it-IT"/>
        </w:rPr>
        <w:t>:</w:t>
      </w:r>
      <w:r w:rsidRPr="001B7167">
        <w:rPr>
          <w:lang w:val="it-IT"/>
        </w:rPr>
        <w:t xml:space="preserve"> le società che rinnovano SA per le CAL possono passare da Utente a Dispositivo e viceversa.</w:t>
      </w:r>
      <w:r w:rsidR="00443484" w:rsidRPr="001B7167">
        <w:rPr>
          <w:lang w:val="it-IT"/>
        </w:rPr>
        <w:t xml:space="preserve"> </w:t>
      </w:r>
      <w:r w:rsidRPr="001B7167">
        <w:rPr>
          <w:lang w:val="it-IT"/>
        </w:rPr>
        <w:t>Tale transizione non modifica l</w:t>
      </w:r>
      <w:r w:rsidR="001B7167">
        <w:rPr>
          <w:lang w:val="it-IT"/>
        </w:rPr>
        <w:t>’</w:t>
      </w:r>
      <w:r w:rsidRPr="001B7167">
        <w:rPr>
          <w:lang w:val="it-IT"/>
        </w:rPr>
        <w:t xml:space="preserve">edizione della CAL (ad esempio da Standard a Enterprise). </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b/>
          <w:lang w:val="it-IT"/>
        </w:rPr>
        <w:t>Transizione tra client ML per Utente e per OSE</w:t>
      </w:r>
      <w:r w:rsidRPr="005F68C6">
        <w:rPr>
          <w:b/>
          <w:lang w:val="it-IT"/>
        </w:rPr>
        <w:t>:</w:t>
      </w:r>
      <w:r w:rsidRPr="001B7167">
        <w:rPr>
          <w:lang w:val="it-IT"/>
        </w:rPr>
        <w:t xml:space="preserve"> le società che rinnovano SA per le client ML possono passare da Utente a OSE e viceversa.</w:t>
      </w:r>
    </w:p>
    <w:p w:rsidR="00FA00BF" w:rsidRPr="001B7167" w:rsidRDefault="00FA00BF" w:rsidP="004F3C6D">
      <w:pPr>
        <w:pStyle w:val="ProductList-Body"/>
        <w:rPr>
          <w:lang w:val="it-IT"/>
        </w:rPr>
      </w:pPr>
    </w:p>
    <w:p w:rsidR="00FA00BF" w:rsidRPr="001B7167" w:rsidRDefault="00FA00BF" w:rsidP="002E202B">
      <w:pPr>
        <w:pStyle w:val="ProductList-Offering1Heading"/>
        <w:outlineLvl w:val="1"/>
        <w:rPr>
          <w:lang w:val="it-IT"/>
        </w:rPr>
      </w:pPr>
      <w:bookmarkStart w:id="1578" w:name="_Toc378147682"/>
      <w:bookmarkStart w:id="1579" w:name="_Toc378151579"/>
      <w:bookmarkStart w:id="1580" w:name="_Toc379797436"/>
      <w:bookmarkStart w:id="1581" w:name="_Toc380513472"/>
      <w:bookmarkStart w:id="1582" w:name="_Toc380655522"/>
      <w:bookmarkStart w:id="1583" w:name="_Toc386626552"/>
      <w:r w:rsidRPr="001B7167">
        <w:rPr>
          <w:lang w:val="it-IT"/>
        </w:rPr>
        <w:t>Licenze di Migrazione per Prodotti Interrotti o End-of-Life</w:t>
      </w:r>
      <w:bookmarkEnd w:id="1578"/>
      <w:bookmarkEnd w:id="1579"/>
      <w:bookmarkEnd w:id="1580"/>
      <w:bookmarkEnd w:id="1581"/>
      <w:bookmarkEnd w:id="1582"/>
      <w:bookmarkEnd w:id="1583"/>
    </w:p>
    <w:p w:rsidR="00362758" w:rsidRPr="001B7167" w:rsidRDefault="00362758" w:rsidP="00362758">
      <w:pPr>
        <w:pStyle w:val="ProductList-Body"/>
        <w:rPr>
          <w:lang w:val="it-IT"/>
        </w:rPr>
      </w:pPr>
      <w:r w:rsidRPr="001B7167">
        <w:rPr>
          <w:lang w:val="it-IT"/>
        </w:rPr>
        <w:t>“Licenza Qualificante”, ai fini dell</w:t>
      </w:r>
      <w:r w:rsidR="001B7167">
        <w:rPr>
          <w:lang w:val="it-IT"/>
        </w:rPr>
        <w:t>’</w:t>
      </w:r>
      <w:r w:rsidRPr="001B7167">
        <w:rPr>
          <w:lang w:val="it-IT"/>
        </w:rPr>
        <w:t>interpretazione del documento, indica una licenza con copertura SA a decorrere dalla data specificata e per il Prodotto citato nella nota del prodotto cui si fa riferimento nel presente Articolo.</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lang w:val="it-IT"/>
        </w:rPr>
        <w:t>“Licenza di Migrazione”, ai fini dell</w:t>
      </w:r>
      <w:r w:rsidR="001B7167">
        <w:rPr>
          <w:lang w:val="it-IT"/>
        </w:rPr>
        <w:t>’</w:t>
      </w:r>
      <w:r w:rsidRPr="001B7167">
        <w:rPr>
          <w:lang w:val="it-IT"/>
        </w:rPr>
        <w:t>interpretazione del documento, indica una licenza concessa nella nota del Prodotto cui si fa riferimento nel presente Articolo.</w:t>
      </w:r>
    </w:p>
    <w:p w:rsidR="00362758" w:rsidRPr="001B7167" w:rsidRDefault="00362758" w:rsidP="00362758">
      <w:pPr>
        <w:pStyle w:val="ProductList-Body"/>
        <w:rPr>
          <w:lang w:val="it-IT"/>
        </w:rPr>
      </w:pPr>
    </w:p>
    <w:p w:rsidR="00362758" w:rsidRPr="001B7167" w:rsidRDefault="00362758" w:rsidP="00362758">
      <w:pPr>
        <w:pStyle w:val="ProductList-Body"/>
        <w:rPr>
          <w:lang w:val="it-IT"/>
        </w:rPr>
      </w:pPr>
      <w:r w:rsidRPr="001B7167">
        <w:rPr>
          <w:lang w:val="it-IT"/>
        </w:rPr>
        <w:t>Salvo quando diversamente indicato nella nota del prodotto:</w:t>
      </w:r>
    </w:p>
    <w:p w:rsidR="00362758" w:rsidRPr="001B7167" w:rsidRDefault="00362758" w:rsidP="00026DDE">
      <w:pPr>
        <w:pStyle w:val="ProductList-Body"/>
        <w:numPr>
          <w:ilvl w:val="0"/>
          <w:numId w:val="13"/>
        </w:numPr>
        <w:ind w:left="450" w:hanging="270"/>
        <w:rPr>
          <w:lang w:val="it-IT"/>
        </w:rPr>
      </w:pPr>
      <w:r w:rsidRPr="001B7167">
        <w:rPr>
          <w:lang w:val="it-IT"/>
        </w:rPr>
        <w:t>Una società potrà eseguire l</w:t>
      </w:r>
      <w:r w:rsidR="001B7167">
        <w:rPr>
          <w:lang w:val="it-IT"/>
        </w:rPr>
        <w:t>’</w:t>
      </w:r>
      <w:r w:rsidRPr="001B7167">
        <w:rPr>
          <w:lang w:val="it-IT"/>
        </w:rPr>
        <w:t>aggiornamento al software e utilizzarlo ai sensi di una Licenza di Migrazione anziché al software coperto da una Licenza Qualificante.</w:t>
      </w:r>
      <w:r w:rsidR="00443484" w:rsidRPr="001B7167">
        <w:rPr>
          <w:lang w:val="it-IT"/>
        </w:rPr>
        <w:t xml:space="preserve"> </w:t>
      </w:r>
      <w:r w:rsidRPr="001B7167">
        <w:rPr>
          <w:lang w:val="it-IT"/>
        </w:rPr>
        <w:t>La società non potrà utilizzare il software ai sensi di entrambe le licenze contemporaneamente.</w:t>
      </w:r>
    </w:p>
    <w:p w:rsidR="00362758" w:rsidRPr="001B7167" w:rsidRDefault="00362758" w:rsidP="00026DDE">
      <w:pPr>
        <w:pStyle w:val="ProductList-Body"/>
        <w:numPr>
          <w:ilvl w:val="0"/>
          <w:numId w:val="13"/>
        </w:numPr>
        <w:ind w:left="450" w:hanging="270"/>
        <w:rPr>
          <w:lang w:val="it-IT"/>
        </w:rPr>
      </w:pPr>
      <w:r w:rsidRPr="001B7167">
        <w:rPr>
          <w:lang w:val="it-IT"/>
        </w:rPr>
        <w:t>Le Licenze di Migrazione sono concesse in proporzione di 1 a 1 per ciascuna delle Licenze Qualificanti della Società.</w:t>
      </w:r>
    </w:p>
    <w:p w:rsidR="00362758" w:rsidRPr="001B7167" w:rsidRDefault="00362758" w:rsidP="00026DDE">
      <w:pPr>
        <w:pStyle w:val="ProductList-Body"/>
        <w:numPr>
          <w:ilvl w:val="0"/>
          <w:numId w:val="13"/>
        </w:numPr>
        <w:ind w:left="450" w:hanging="270"/>
        <w:rPr>
          <w:lang w:val="it-IT"/>
        </w:rPr>
      </w:pPr>
      <w:r w:rsidRPr="001B7167">
        <w:rPr>
          <w:lang w:val="it-IT"/>
        </w:rP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1B7167">
        <w:rPr>
          <w:lang w:val="it-IT"/>
        </w:rPr>
        <w:t>’</w:t>
      </w:r>
      <w:r w:rsidRPr="001B7167">
        <w:rPr>
          <w:lang w:val="it-IT"/>
        </w:rPr>
        <w:t>utilizzo per quella versione del prodotto. I diritti di accesso client forniti ai sensi delle Licenze di Migrazione non includono il diritto di eseguire software server concesso in licenza separatamente.</w:t>
      </w:r>
    </w:p>
    <w:p w:rsidR="00362758" w:rsidRPr="001B7167" w:rsidRDefault="00362758" w:rsidP="00026DDE">
      <w:pPr>
        <w:pStyle w:val="ProductList-Body"/>
        <w:numPr>
          <w:ilvl w:val="0"/>
          <w:numId w:val="13"/>
        </w:numPr>
        <w:ind w:left="450" w:hanging="270"/>
        <w:rPr>
          <w:lang w:val="it-IT"/>
        </w:rPr>
      </w:pPr>
      <w:r w:rsidRPr="001B7167">
        <w:rPr>
          <w:lang w:val="it-IT"/>
        </w:rPr>
        <w:t>Nel caso in cui una società abbia acquistato diritti perpetui di utilizzo del software ai sensi di una Licenza Qualificante, i diritti di utilizzo del software acquistati ai sensi della Licenza di Migrazione saranno anch</w:t>
      </w:r>
      <w:r w:rsidR="001B7167">
        <w:rPr>
          <w:lang w:val="it-IT"/>
        </w:rPr>
        <w:t>’</w:t>
      </w:r>
      <w:r w:rsidRPr="001B7167">
        <w:rPr>
          <w:lang w:val="it-IT"/>
        </w:rPr>
        <w:t>essi perpetui; diversamente, i diritti acquistati ai sensi di una Licenza di Migrazione cesseranno alla scadenza della Licenza Qualificante sottostante.</w:t>
      </w:r>
    </w:p>
    <w:p w:rsidR="00362758" w:rsidRPr="001B7167" w:rsidRDefault="00362758" w:rsidP="00026DDE">
      <w:pPr>
        <w:pStyle w:val="ProductList-Body"/>
        <w:numPr>
          <w:ilvl w:val="0"/>
          <w:numId w:val="13"/>
        </w:numPr>
        <w:ind w:left="450" w:hanging="270"/>
        <w:rPr>
          <w:lang w:val="it-IT"/>
        </w:rPr>
      </w:pPr>
      <w:r w:rsidRPr="001B7167">
        <w:rPr>
          <w:lang w:val="it-IT"/>
        </w:rP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 società che acquistano licenze ai sensi di programmi di sottoscrizione, ad esempio Contratti Enterprise Subscription o Open Value Subscription.</w:t>
      </w:r>
    </w:p>
    <w:p w:rsidR="00362758" w:rsidRPr="001B7167" w:rsidRDefault="00362758" w:rsidP="00026DDE">
      <w:pPr>
        <w:pStyle w:val="ProductList-Body"/>
        <w:numPr>
          <w:ilvl w:val="0"/>
          <w:numId w:val="13"/>
        </w:numPr>
        <w:ind w:left="450" w:hanging="270"/>
        <w:rPr>
          <w:lang w:val="it-IT"/>
        </w:rPr>
      </w:pPr>
      <w:r w:rsidRPr="001B7167">
        <w:rPr>
          <w:lang w:val="it-IT"/>
        </w:rPr>
        <w:t>Una società non potrà trasferire Licenze di Migrazione separatamente dalle Licenze Qualificanti.</w:t>
      </w:r>
    </w:p>
    <w:p w:rsidR="00362758" w:rsidRPr="001B7167" w:rsidRDefault="00362758" w:rsidP="00EE775B">
      <w:pPr>
        <w:pStyle w:val="ProductList-Body"/>
        <w:numPr>
          <w:ilvl w:val="0"/>
          <w:numId w:val="13"/>
        </w:numPr>
        <w:ind w:left="450" w:hanging="270"/>
        <w:rPr>
          <w:lang w:val="it-IT"/>
        </w:rPr>
      </w:pPr>
      <w:r w:rsidRPr="001B7167">
        <w:rPr>
          <w:lang w:val="it-IT"/>
        </w:rPr>
        <w:t>Le licenze acquistate successivamente per il medesimo Prodotto interrotto nello stesso periodo di validità dell</w:t>
      </w:r>
      <w:r w:rsidR="001B7167">
        <w:rPr>
          <w:lang w:val="it-IT"/>
        </w:rPr>
        <w:t>’</w:t>
      </w:r>
      <w:r w:rsidRPr="001B7167">
        <w:rPr>
          <w:lang w:val="it-IT"/>
        </w:rPr>
        <w:t>iscrizione ai sensi di un Contratto Enterprise o Enterprise Subscription, Open Value Subscription o Enrollment for Education Solutions, nell</w:t>
      </w:r>
      <w:r w:rsidR="001B7167">
        <w:rPr>
          <w:lang w:val="it-IT"/>
        </w:rPr>
        <w:t>’</w:t>
      </w:r>
      <w:r w:rsidRPr="001B7167">
        <w:rPr>
          <w:lang w:val="it-IT"/>
        </w:rPr>
        <w:t>ambito di una procedura pianificata di true-up di una società sono anch</w:t>
      </w:r>
      <w:r w:rsidR="001B7167">
        <w:rPr>
          <w:lang w:val="it-IT"/>
        </w:rPr>
        <w:t>’</w:t>
      </w:r>
      <w:r w:rsidRPr="001B7167">
        <w:rPr>
          <w:lang w:val="it-IT"/>
        </w:rPr>
        <w:t xml:space="preserve">esse Licenze Qualificanti per gli scopi previsti dalla concessione di licenza. La copertura per i Prodotti con contratti </w:t>
      </w:r>
      <w:r w:rsidR="00EE775B">
        <w:rPr>
          <w:lang w:val="it-IT"/>
        </w:rPr>
        <w:t>“</w:t>
      </w:r>
      <w:r w:rsidRPr="001B7167">
        <w:rPr>
          <w:lang w:val="it-IT"/>
        </w:rPr>
        <w:t>subscription</w:t>
      </w:r>
      <w:r w:rsidR="00EE775B">
        <w:rPr>
          <w:lang w:val="it-IT"/>
        </w:rPr>
        <w:t>”</w:t>
      </w:r>
      <w:r w:rsidRPr="001B7167">
        <w:rPr>
          <w:lang w:val="it-IT"/>
        </w:rPr>
        <w:t xml:space="preserve"> dovrà essere continuativa.</w:t>
      </w:r>
    </w:p>
    <w:p w:rsidR="00FA00BF" w:rsidRPr="001B7167" w:rsidRDefault="00362758" w:rsidP="00026DDE">
      <w:pPr>
        <w:pStyle w:val="ProductList-Body"/>
        <w:numPr>
          <w:ilvl w:val="0"/>
          <w:numId w:val="13"/>
        </w:numPr>
        <w:ind w:left="450" w:hanging="270"/>
        <w:rPr>
          <w:lang w:val="it-IT"/>
        </w:rPr>
      </w:pPr>
      <w:r w:rsidRPr="001B7167">
        <w:rPr>
          <w:lang w:val="it-IT"/>
        </w:rPr>
        <w:t>La nota del prodotto, il contratto multilicenza della società e la prova delle Licenze Qualificanti attesteranno i diritti di una società ai sensi delle Licenze di Migrazione.</w:t>
      </w:r>
    </w:p>
    <w:p w:rsidR="00FA00BF" w:rsidRPr="001B7167" w:rsidRDefault="00FA00BF" w:rsidP="004F3C6D">
      <w:pPr>
        <w:pStyle w:val="ProductList-Body"/>
        <w:rPr>
          <w:lang w:val="it-IT"/>
        </w:rPr>
      </w:pPr>
    </w:p>
    <w:p w:rsidR="00FA00BF" w:rsidRPr="001B7167" w:rsidRDefault="00FA00BF" w:rsidP="002E202B">
      <w:pPr>
        <w:pStyle w:val="ProductList-Offering1Heading"/>
        <w:outlineLvl w:val="1"/>
        <w:rPr>
          <w:lang w:val="it-IT"/>
        </w:rPr>
      </w:pPr>
      <w:bookmarkStart w:id="1584" w:name="_Toc378147683"/>
      <w:bookmarkStart w:id="1585" w:name="_Toc378151580"/>
      <w:bookmarkStart w:id="1586" w:name="_Toc379797437"/>
      <w:bookmarkStart w:id="1587" w:name="_Toc380513473"/>
      <w:bookmarkStart w:id="1588" w:name="_Toc380655523"/>
      <w:bookmarkStart w:id="1589" w:name="_Toc386626553"/>
      <w:r w:rsidRPr="001B7167">
        <w:rPr>
          <w:lang w:val="it-IT"/>
        </w:rPr>
        <w:lastRenderedPageBreak/>
        <w:t>Vantaggi di Software Assurance</w:t>
      </w:r>
      <w:bookmarkEnd w:id="1584"/>
      <w:bookmarkEnd w:id="1585"/>
      <w:bookmarkEnd w:id="1586"/>
      <w:bookmarkEnd w:id="1587"/>
      <w:bookmarkEnd w:id="1588"/>
      <w:bookmarkEnd w:id="1589"/>
    </w:p>
    <w:p w:rsidR="00362758" w:rsidRPr="001B7167" w:rsidRDefault="00362758" w:rsidP="00A41808">
      <w:pPr>
        <w:pStyle w:val="ProductList-Body"/>
        <w:rPr>
          <w:lang w:val="it-IT"/>
        </w:rPr>
      </w:pPr>
      <w:r w:rsidRPr="001B7167">
        <w:rPr>
          <w:lang w:val="it-IT"/>
        </w:rPr>
        <w:t>Questi vantaggi variano in base al Prodotto e al pool di Prodotti. L</w:t>
      </w:r>
      <w:r w:rsidR="001B7167">
        <w:rPr>
          <w:lang w:val="it-IT"/>
        </w:rPr>
        <w:t>’</w:t>
      </w:r>
      <w:r w:rsidRPr="001B7167">
        <w:rPr>
          <w:lang w:val="it-IT"/>
        </w:rPr>
        <w:t>accesso da parte delle società e i relativi diritti di utilizzo dei loro vantaggi SA terminano, in genere, alla scadenza della copertura SA, se non diversamente indicato sotto. La maggior parte dei vantaggi di SA viene assegnata all</w:t>
      </w:r>
      <w:r w:rsidR="001B7167">
        <w:rPr>
          <w:lang w:val="it-IT"/>
        </w:rPr>
        <w:t>’</w:t>
      </w:r>
      <w:r w:rsidRPr="001B7167">
        <w:rPr>
          <w:lang w:val="it-IT"/>
        </w:rPr>
        <w:t>inizio del periodo di copertura.</w:t>
      </w:r>
      <w:r w:rsidR="00443484" w:rsidRPr="001B7167">
        <w:rPr>
          <w:lang w:val="it-IT"/>
        </w:rPr>
        <w:t xml:space="preserve"> </w:t>
      </w:r>
      <w:r w:rsidRPr="001B7167">
        <w:rPr>
          <w:lang w:val="it-IT"/>
        </w:rPr>
        <w:t>Le eventuali modifiche verificatesi durante il periodo di copertura (ad esempio acquisti aggiuntivi, resi o transizioni dei Servizi Online) potranno comportare variazioni nell</w:t>
      </w:r>
      <w:r w:rsidR="001B7167">
        <w:rPr>
          <w:lang w:val="it-IT"/>
        </w:rPr>
        <w:t>’</w:t>
      </w:r>
      <w:r w:rsidRPr="001B7167">
        <w:rPr>
          <w:lang w:val="it-IT"/>
        </w:rPr>
        <w:t>idoneità a ricevere i vantaggi. Eventuali eccezioni alle regole precedenti sono riportate nelle sezioni seguenti riguardanti i singoli vantaggi.</w:t>
      </w:r>
      <w:r w:rsidR="00443484" w:rsidRPr="001B7167">
        <w:rPr>
          <w:lang w:val="it-IT"/>
        </w:rPr>
        <w:t xml:space="preserve"> </w:t>
      </w:r>
      <w:r w:rsidRPr="001B7167">
        <w:rPr>
          <w:lang w:val="it-IT"/>
        </w:rPr>
        <w:t>I vantaggi sono soggetti a modifiche e possono essere interrotti senza preavviso e in qualsiasi momento. La disponibilità dei vantaggi varia in base al programma, alla regione, alle opzioni di adempimento e alla lingua. I vantaggi di SA sono allocati nei diversi programmi secondo la modalità visualizzata nella seguente tabella:</w:t>
      </w:r>
    </w:p>
    <w:p w:rsidR="00FA00BF" w:rsidRPr="001B7167" w:rsidRDefault="00FA00BF" w:rsidP="00A41808">
      <w:pPr>
        <w:pStyle w:val="ProductList-Body"/>
        <w:rPr>
          <w:lang w:val="it-IT"/>
        </w:rPr>
      </w:pPr>
    </w:p>
    <w:tbl>
      <w:tblPr>
        <w:tblStyle w:val="TableGrid"/>
        <w:tblW w:w="10800" w:type="dxa"/>
        <w:tblInd w:w="126" w:type="dxa"/>
        <w:tblLayout w:type="fixed"/>
        <w:tblLook w:val="04A0" w:firstRow="1" w:lastRow="0" w:firstColumn="1" w:lastColumn="0" w:noHBand="0" w:noVBand="1"/>
      </w:tblPr>
      <w:tblGrid>
        <w:gridCol w:w="2137"/>
        <w:gridCol w:w="1440"/>
        <w:gridCol w:w="1080"/>
        <w:gridCol w:w="1530"/>
        <w:gridCol w:w="2696"/>
        <w:gridCol w:w="1917"/>
      </w:tblGrid>
      <w:tr w:rsidR="00DB5001" w:rsidRPr="00DB5001" w:rsidTr="009304A2">
        <w:trPr>
          <w:tblHeader/>
        </w:trPr>
        <w:tc>
          <w:tcPr>
            <w:tcW w:w="213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917"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9304A2">
        <w:tc>
          <w:tcPr>
            <w:tcW w:w="2137" w:type="dxa"/>
          </w:tcPr>
          <w:p w:rsidR="00DB5001" w:rsidRPr="001B7167" w:rsidRDefault="00DB5001" w:rsidP="004F3C6D">
            <w:pPr>
              <w:pStyle w:val="ProductList-Body"/>
              <w:rPr>
                <w:lang w:val="it-IT"/>
              </w:rPr>
            </w:pPr>
            <w:r w:rsidRPr="001B7167">
              <w:rPr>
                <w:lang w:val="it-IT"/>
              </w:rPr>
              <w:t>I vantaggi sono disponibili in base a:</w:t>
            </w:r>
          </w:p>
        </w:tc>
        <w:tc>
          <w:tcPr>
            <w:tcW w:w="1440" w:type="dxa"/>
          </w:tcPr>
          <w:p w:rsidR="00DB5001" w:rsidRDefault="00DB5001" w:rsidP="00DB5001">
            <w:pPr>
              <w:pStyle w:val="ProductList-Body"/>
            </w:pPr>
            <w:r>
              <w:t>Numero di licenza</w:t>
            </w:r>
          </w:p>
        </w:tc>
        <w:tc>
          <w:tcPr>
            <w:tcW w:w="1080" w:type="dxa"/>
          </w:tcPr>
          <w:p w:rsidR="00DB5001" w:rsidRDefault="00DB5001" w:rsidP="004F3C6D">
            <w:pPr>
              <w:pStyle w:val="ProductList-Body"/>
            </w:pPr>
            <w:r>
              <w:t>Contratto</w:t>
            </w:r>
          </w:p>
        </w:tc>
        <w:tc>
          <w:tcPr>
            <w:tcW w:w="1530" w:type="dxa"/>
          </w:tcPr>
          <w:p w:rsidR="00DB5001" w:rsidRDefault="00DB5001" w:rsidP="004F3C6D">
            <w:pPr>
              <w:pStyle w:val="ProductList-Body"/>
            </w:pPr>
            <w:r>
              <w:t>Contratto</w:t>
            </w:r>
          </w:p>
        </w:tc>
        <w:tc>
          <w:tcPr>
            <w:tcW w:w="2696" w:type="dxa"/>
          </w:tcPr>
          <w:p w:rsidR="00DB5001" w:rsidRDefault="00DB5001" w:rsidP="004F3C6D">
            <w:pPr>
              <w:pStyle w:val="ProductList-Body"/>
            </w:pPr>
            <w:r>
              <w:t>Qualificante</w:t>
            </w:r>
          </w:p>
        </w:tc>
        <w:tc>
          <w:tcPr>
            <w:tcW w:w="1917" w:type="dxa"/>
          </w:tcPr>
          <w:p w:rsidR="00DB5001" w:rsidRDefault="00DB5001" w:rsidP="004F3C6D">
            <w:pPr>
              <w:pStyle w:val="ProductList-Body"/>
            </w:pPr>
            <w:r>
              <w:t>Consociata Registrata</w:t>
            </w:r>
          </w:p>
        </w:tc>
      </w:tr>
    </w:tbl>
    <w:p w:rsidR="00DB5001" w:rsidRPr="001B7167" w:rsidRDefault="00DB5001" w:rsidP="008E676F">
      <w:pPr>
        <w:pStyle w:val="ProductList-Body"/>
        <w:tabs>
          <w:tab w:val="clear" w:pos="158"/>
          <w:tab w:val="left" w:pos="180"/>
        </w:tabs>
        <w:rPr>
          <w:lang w:val="it-IT"/>
        </w:rPr>
      </w:pPr>
      <w:r w:rsidRPr="001B7167">
        <w:rPr>
          <w:i/>
          <w:lang w:val="it-IT"/>
        </w:rPr>
        <w:t>Nota: *le società che stipulano Contratti Enterprise Volume Licensing per la sanità canadese riceveranno vantaggi di SA conformi ai vantaggi di SA disponibili per le società che acquistano Prodotti attraverso Microsoft Open Value.</w:t>
      </w:r>
    </w:p>
    <w:p w:rsidR="00DB5001" w:rsidRPr="001B7167" w:rsidRDefault="00DB5001" w:rsidP="00DB5001">
      <w:pPr>
        <w:pStyle w:val="ProductList-Body"/>
        <w:rPr>
          <w:lang w:val="it-IT"/>
        </w:rPr>
      </w:pPr>
    </w:p>
    <w:p w:rsidR="00DB5001" w:rsidRPr="001B7167" w:rsidRDefault="00DB5001" w:rsidP="00507D7B">
      <w:pPr>
        <w:pStyle w:val="ProductList-Body"/>
        <w:rPr>
          <w:lang w:val="it-IT"/>
        </w:rPr>
      </w:pPr>
      <w:r w:rsidRPr="001B7167">
        <w:rPr>
          <w:lang w:val="it-IT"/>
        </w:rPr>
        <w:t>La copertura SA attiva per qualsiasi prodotto qualificante, indipendentemente dalla versione del Prodotto in uso presso la società, qualifica la società per i vantaggi indicati nella tabella che segue.</w:t>
      </w:r>
      <w:r w:rsidR="00443484" w:rsidRPr="001B7167">
        <w:rPr>
          <w:lang w:val="it-IT"/>
        </w:rPr>
        <w:t xml:space="preserve"> </w:t>
      </w:r>
      <w:r w:rsidRPr="001B7167">
        <w:rPr>
          <w:lang w:val="it-IT"/>
        </w:rPr>
        <w:t>I prodotti qualificanti sono indicati nella sezione relativa a ogni prodotto.</w:t>
      </w:r>
      <w:r w:rsidR="00443484" w:rsidRPr="001B7167">
        <w:rPr>
          <w:lang w:val="it-IT"/>
        </w:rPr>
        <w:t xml:space="preserve"> </w:t>
      </w:r>
      <w:r w:rsidRPr="001B7167">
        <w:rPr>
          <w:lang w:val="it-IT"/>
        </w:rPr>
        <w:t>Alcuni vantaggi sono concessi sulla base della spesa SA effettuata dalla società per un determinato gruppo di prodotti qualificanti all</w:t>
      </w:r>
      <w:r w:rsidR="001B7167">
        <w:rPr>
          <w:lang w:val="it-IT"/>
        </w:rPr>
        <w:t>’</w:t>
      </w:r>
      <w:r w:rsidRPr="001B7167">
        <w:rPr>
          <w:lang w:val="it-IT"/>
        </w:rPr>
        <w:t>interno di un pool.</w:t>
      </w:r>
      <w:r w:rsidR="00443484" w:rsidRPr="001B7167">
        <w:rPr>
          <w:lang w:val="it-IT"/>
        </w:rPr>
        <w:t xml:space="preserve"> </w:t>
      </w:r>
      <w:r w:rsidRPr="001B7167">
        <w:rPr>
          <w:lang w:val="it-IT"/>
        </w:rPr>
        <w:t>A questo proposito, “spesa SA” non significa letteralmente i soldi effettivi spesi dalla società. Al contrario, indica l</w:t>
      </w:r>
      <w:r w:rsidR="001B7167">
        <w:rPr>
          <w:lang w:val="it-IT"/>
        </w:rPr>
        <w:t>’</w:t>
      </w:r>
      <w:r w:rsidRPr="001B7167">
        <w:rPr>
          <w:lang w:val="it-IT"/>
        </w:rPr>
        <w:t>importo approssimativo della spesa che una società ha sostenuto per la copertura SA di tali Prodotti ai sensi dell</w:t>
      </w:r>
      <w:r w:rsidR="001B7167">
        <w:rPr>
          <w:lang w:val="it-IT"/>
        </w:rPr>
        <w:t>’</w:t>
      </w:r>
      <w:r w:rsidRPr="001B7167">
        <w:rPr>
          <w:lang w:val="it-IT"/>
        </w:rPr>
        <w:t>iscrizione Select o Enterprise, della registrazione Select Plus o del contratto Open (ad esempio, per gli acquisti solo di SA e gli acquisti del componente SA di L&amp;SA).</w:t>
      </w:r>
      <w:r w:rsidR="00443484" w:rsidRPr="001B7167">
        <w:rPr>
          <w:lang w:val="it-IT"/>
        </w:rPr>
        <w:t xml:space="preserve"> </w:t>
      </w:r>
      <w:r w:rsidRPr="001B7167">
        <w:rPr>
          <w:lang w:val="it-IT"/>
        </w:rPr>
        <w:t>Per le società che partecipano ai programmi di sottoscrizione, rappresenta l</w:t>
      </w:r>
      <w:r w:rsidR="001B7167">
        <w:rPr>
          <w:lang w:val="it-IT"/>
        </w:rPr>
        <w:t>’</w:t>
      </w:r>
      <w:r w:rsidRPr="001B7167">
        <w:rPr>
          <w:lang w:val="it-IT"/>
        </w:rPr>
        <w:t>importo approssimativo della spesa totale che la società ha dovuto affrontare per ottenere in licenza tali Prodotti ai sensi dell</w:t>
      </w:r>
      <w:r w:rsidR="001B7167">
        <w:rPr>
          <w:lang w:val="it-IT"/>
        </w:rPr>
        <w:t>’</w:t>
      </w:r>
      <w:r w:rsidRPr="001B7167">
        <w:rPr>
          <w:lang w:val="it-IT"/>
        </w:rPr>
        <w:t>iscrizione o del contratto.</w:t>
      </w:r>
      <w:r w:rsidR="00443484" w:rsidRPr="001B7167">
        <w:rPr>
          <w:lang w:val="it-IT"/>
        </w:rPr>
        <w:t xml:space="preserve"> </w:t>
      </w:r>
      <w:r w:rsidRPr="001B7167">
        <w:rPr>
          <w:lang w:val="it-IT"/>
        </w:rPr>
        <w:t>Altri vantaggi corrispondono alla Partecipazione a SA; tale Partecipazione per il pool di Prodotti applicabili qualifica la società per questi vantaggi.</w:t>
      </w:r>
    </w:p>
    <w:p w:rsidR="00DB5001" w:rsidRPr="001B7167" w:rsidRDefault="00DB5001" w:rsidP="004F3C6D">
      <w:pPr>
        <w:pStyle w:val="ProductList-Body"/>
        <w:rPr>
          <w:lang w:val="it-IT"/>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45"/>
        <w:gridCol w:w="1818"/>
        <w:gridCol w:w="1719"/>
        <w:gridCol w:w="1800"/>
      </w:tblGrid>
      <w:tr w:rsidR="003B3EBC" w:rsidRPr="00717EC0" w:rsidTr="001C2356">
        <w:trPr>
          <w:trHeight w:val="187"/>
          <w:tblHeader/>
        </w:trPr>
        <w:tc>
          <w:tcPr>
            <w:tcW w:w="5445"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1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Applicazioni</w:t>
            </w:r>
          </w:p>
        </w:tc>
        <w:tc>
          <w:tcPr>
            <w:tcW w:w="1719"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Sistemi</w:t>
            </w:r>
          </w:p>
        </w:tc>
        <w:tc>
          <w:tcPr>
            <w:tcW w:w="1800"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Server</w:t>
            </w: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NewVersionRights" w:history="1">
              <w:r w:rsidR="00A714A5">
                <w:rPr>
                  <w:rStyle w:val="Hyperlink"/>
                </w:rPr>
                <w:t>Diritti su Versioni Nuove</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r>
              <w:t>Sì</w:t>
            </w:r>
          </w:p>
        </w:tc>
        <w:tc>
          <w:tcPr>
            <w:tcW w:w="1800" w:type="dxa"/>
            <w:vAlign w:val="center"/>
          </w:tcPr>
          <w:p w:rsidR="00A41808" w:rsidRPr="00717EC0" w:rsidRDefault="00A41808" w:rsidP="003B3EBC">
            <w:pPr>
              <w:pStyle w:val="ProductList-Body"/>
            </w:pPr>
            <w:r>
              <w:t>Sì</w:t>
            </w: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OfficeMultiLanguagePack" w:history="1">
              <w:r w:rsidR="00A714A5">
                <w:rPr>
                  <w:rStyle w:val="Hyperlink"/>
                </w:rPr>
                <w:t>Office Multi Language Pack</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p>
        </w:tc>
        <w:tc>
          <w:tcPr>
            <w:tcW w:w="1800" w:type="dxa"/>
            <w:vAlign w:val="center"/>
          </w:tcPr>
          <w:p w:rsidR="00A41808" w:rsidRPr="00717EC0" w:rsidRDefault="00A41808" w:rsidP="003B3EBC">
            <w:pPr>
              <w:pStyle w:val="ProductList-Body"/>
              <w:rPr>
                <w:rStyle w:val="CommentReference"/>
                <w:rFonts w:cs="Tahoma"/>
                <w:szCs w:val="18"/>
              </w:rPr>
            </w:pPr>
          </w:p>
        </w:tc>
      </w:tr>
      <w:tr w:rsidR="004D4312" w:rsidRPr="00717EC0" w:rsidTr="001C2356">
        <w:trPr>
          <w:trHeight w:val="255"/>
        </w:trPr>
        <w:tc>
          <w:tcPr>
            <w:tcW w:w="5445" w:type="dxa"/>
            <w:vAlign w:val="bottom"/>
          </w:tcPr>
          <w:p w:rsidR="004D4312" w:rsidRPr="00717EC0" w:rsidRDefault="00FF05A9" w:rsidP="003B3EBC">
            <w:pPr>
              <w:pStyle w:val="ProductList-Body"/>
            </w:pPr>
            <w:hyperlink w:anchor="SA_OfficeOnline" w:history="1">
              <w:r w:rsidR="00A714A5">
                <w:rPr>
                  <w:rStyle w:val="Hyperlink"/>
                </w:rPr>
                <w:t>Office Online</w:t>
              </w:r>
            </w:hyperlink>
          </w:p>
        </w:tc>
        <w:tc>
          <w:tcPr>
            <w:tcW w:w="1818" w:type="dxa"/>
            <w:vAlign w:val="center"/>
          </w:tcPr>
          <w:p w:rsidR="004D4312" w:rsidRPr="00717EC0" w:rsidRDefault="004D4312" w:rsidP="003B3EBC">
            <w:pPr>
              <w:pStyle w:val="ProductList-Body"/>
            </w:pPr>
            <w:r>
              <w:t>Sì</w:t>
            </w:r>
          </w:p>
        </w:tc>
        <w:tc>
          <w:tcPr>
            <w:tcW w:w="1719" w:type="dxa"/>
            <w:vAlign w:val="center"/>
          </w:tcPr>
          <w:p w:rsidR="004D4312" w:rsidRPr="00717EC0" w:rsidRDefault="004D4312" w:rsidP="003B3EBC">
            <w:pPr>
              <w:pStyle w:val="ProductList-Body"/>
            </w:pPr>
          </w:p>
        </w:tc>
        <w:tc>
          <w:tcPr>
            <w:tcW w:w="1800" w:type="dxa"/>
            <w:vAlign w:val="center"/>
          </w:tcPr>
          <w:p w:rsidR="004D4312" w:rsidRPr="00717EC0" w:rsidRDefault="004D4312" w:rsidP="003B3EBC">
            <w:pPr>
              <w:pStyle w:val="ProductList-Body"/>
              <w:rPr>
                <w:rStyle w:val="CommentReference"/>
                <w:rFonts w:cs="Tahoma"/>
                <w:szCs w:val="18"/>
              </w:rPr>
            </w:pP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PlanningServices" w:history="1">
              <w:r w:rsidR="00A714A5">
                <w:rPr>
                  <w:rStyle w:val="Hyperlink"/>
                </w:rPr>
                <w:t>Planning Services</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p>
        </w:tc>
        <w:tc>
          <w:tcPr>
            <w:tcW w:w="1800" w:type="dxa"/>
            <w:vAlign w:val="center"/>
          </w:tcPr>
          <w:p w:rsidR="00A41808" w:rsidRPr="00717EC0" w:rsidRDefault="00A41808" w:rsidP="003B3EBC">
            <w:pPr>
              <w:pStyle w:val="ProductList-Body"/>
              <w:rPr>
                <w:rStyle w:val="CommentReference"/>
                <w:rFonts w:cs="Tahoma"/>
                <w:szCs w:val="18"/>
              </w:rPr>
            </w:pPr>
            <w:r>
              <w:rPr>
                <w:rStyle w:val="CommentReference"/>
                <w:rFonts w:cs="Tahoma"/>
                <w:szCs w:val="18"/>
              </w:rPr>
              <w:t>Sì</w:t>
            </w:r>
          </w:p>
        </w:tc>
      </w:tr>
      <w:tr w:rsidR="00A41808" w:rsidRPr="00717EC0" w:rsidTr="001C2356">
        <w:trPr>
          <w:trHeight w:val="255"/>
        </w:trPr>
        <w:tc>
          <w:tcPr>
            <w:tcW w:w="5445" w:type="dxa"/>
            <w:vAlign w:val="bottom"/>
          </w:tcPr>
          <w:p w:rsidR="00A41808" w:rsidRPr="001B7167" w:rsidRDefault="00FF05A9" w:rsidP="0087547F">
            <w:pPr>
              <w:pStyle w:val="ProductList-Body"/>
              <w:rPr>
                <w:lang w:val="it-IT"/>
              </w:rPr>
            </w:pPr>
            <w:hyperlink w:anchor="SA_EnhancedEditionBenefits" w:history="1">
              <w:r w:rsidR="00A714A5" w:rsidRPr="001B7167">
                <w:rPr>
                  <w:rStyle w:val="Hyperlink"/>
                  <w:lang w:val="it-IT"/>
                </w:rPr>
                <w:t xml:space="preserve">Vantaggi delle Edizioni Enhanced: Windows e Windows </w:t>
              </w:r>
              <w:r w:rsidR="0087547F">
                <w:rPr>
                  <w:rStyle w:val="Hyperlink"/>
                  <w:lang w:val="it-IT"/>
                </w:rPr>
                <w:t>Embedded</w:t>
              </w:r>
            </w:hyperlink>
          </w:p>
        </w:tc>
        <w:tc>
          <w:tcPr>
            <w:tcW w:w="1818" w:type="dxa"/>
            <w:vAlign w:val="center"/>
          </w:tcPr>
          <w:p w:rsidR="00A41808" w:rsidRPr="001B7167" w:rsidRDefault="00A41808" w:rsidP="003B3EBC">
            <w:pPr>
              <w:pStyle w:val="ProductList-Body"/>
              <w:rPr>
                <w:lang w:val="it-IT"/>
              </w:rPr>
            </w:pPr>
          </w:p>
        </w:tc>
        <w:tc>
          <w:tcPr>
            <w:tcW w:w="1719" w:type="dxa"/>
            <w:vAlign w:val="center"/>
          </w:tcPr>
          <w:p w:rsidR="00A41808" w:rsidRPr="00717EC0" w:rsidRDefault="00A41808" w:rsidP="003B3EBC">
            <w:pPr>
              <w:pStyle w:val="ProductList-Body"/>
            </w:pPr>
            <w:r>
              <w:t>Sì</w:t>
            </w:r>
            <w:r>
              <w:rPr>
                <w:vertAlign w:val="superscript"/>
              </w:rPr>
              <w:t>1</w:t>
            </w:r>
          </w:p>
        </w:tc>
        <w:tc>
          <w:tcPr>
            <w:tcW w:w="1800" w:type="dxa"/>
            <w:vAlign w:val="center"/>
          </w:tcPr>
          <w:p w:rsidR="00A41808" w:rsidRPr="00717EC0" w:rsidRDefault="00A41808" w:rsidP="003B3EBC">
            <w:pPr>
              <w:pStyle w:val="ProductList-Body"/>
            </w:pPr>
          </w:p>
        </w:tc>
      </w:tr>
      <w:tr w:rsidR="00EA116D" w:rsidRPr="00717EC0" w:rsidTr="001C2356">
        <w:trPr>
          <w:trHeight w:val="255"/>
        </w:trPr>
        <w:tc>
          <w:tcPr>
            <w:tcW w:w="5445" w:type="dxa"/>
            <w:vAlign w:val="bottom"/>
          </w:tcPr>
          <w:p w:rsidR="00EA116D" w:rsidRPr="00717EC0" w:rsidRDefault="00FF05A9" w:rsidP="00EA116D">
            <w:pPr>
              <w:pStyle w:val="ProductList-Body"/>
            </w:pPr>
            <w:hyperlink w:anchor="SA_EnterpriseSideloading" w:history="1">
              <w:r w:rsidR="00A714A5">
                <w:rPr>
                  <w:rStyle w:val="Hyperlink"/>
                </w:rPr>
                <w:t>Enterprise Sideloading</w:t>
              </w:r>
            </w:hyperlink>
          </w:p>
        </w:tc>
        <w:tc>
          <w:tcPr>
            <w:tcW w:w="1818" w:type="dxa"/>
            <w:vAlign w:val="center"/>
          </w:tcPr>
          <w:p w:rsidR="00EA116D" w:rsidRPr="00717EC0" w:rsidRDefault="00EA116D" w:rsidP="00EA116D">
            <w:pPr>
              <w:pStyle w:val="ProductList-Body"/>
            </w:pPr>
          </w:p>
        </w:tc>
        <w:tc>
          <w:tcPr>
            <w:tcW w:w="1719" w:type="dxa"/>
            <w:vAlign w:val="center"/>
          </w:tcPr>
          <w:p w:rsidR="00EA116D" w:rsidRPr="00717EC0" w:rsidRDefault="00EA116D" w:rsidP="00EA116D">
            <w:pPr>
              <w:pStyle w:val="ProductList-Body"/>
            </w:pPr>
            <w:r>
              <w:t>Sì</w:t>
            </w:r>
          </w:p>
        </w:tc>
        <w:tc>
          <w:tcPr>
            <w:tcW w:w="1800" w:type="dxa"/>
            <w:vAlign w:val="center"/>
          </w:tcPr>
          <w:p w:rsidR="00EA116D" w:rsidRPr="00717EC0" w:rsidRDefault="00EA116D" w:rsidP="00EA116D">
            <w:pPr>
              <w:pStyle w:val="ProductList-Body"/>
            </w:pPr>
          </w:p>
        </w:tc>
      </w:tr>
      <w:tr w:rsidR="00EA116D" w:rsidRPr="00717EC0" w:rsidTr="001C2356">
        <w:trPr>
          <w:trHeight w:val="255"/>
        </w:trPr>
        <w:tc>
          <w:tcPr>
            <w:tcW w:w="5445" w:type="dxa"/>
            <w:vAlign w:val="bottom"/>
          </w:tcPr>
          <w:p w:rsidR="00EA116D" w:rsidRPr="00717EC0" w:rsidRDefault="00FF05A9" w:rsidP="00B96E63">
            <w:pPr>
              <w:pStyle w:val="ProductList-Body"/>
            </w:pPr>
            <w:hyperlink w:anchor="SA_WindowsCompanionSubscription" w:history="1">
              <w:r w:rsidR="00A714A5">
                <w:rPr>
                  <w:rStyle w:val="Hyperlink"/>
                </w:rPr>
                <w:t>Licenza “Subscription” per Windows Companion</w:t>
              </w:r>
            </w:hyperlink>
            <w:r w:rsidR="00A714A5">
              <w:fldChar w:fldCharType="begin"/>
            </w:r>
            <w:r w:rsidR="00A714A5">
              <w:instrText>XE "Licenza “Subscription” per Windows Companion"</w:instrText>
            </w:r>
            <w:r w:rsidR="00A714A5">
              <w:fldChar w:fldCharType="end"/>
            </w:r>
          </w:p>
        </w:tc>
        <w:tc>
          <w:tcPr>
            <w:tcW w:w="1818" w:type="dxa"/>
            <w:vAlign w:val="center"/>
          </w:tcPr>
          <w:p w:rsidR="00EA116D" w:rsidRPr="00717EC0" w:rsidRDefault="00EA116D" w:rsidP="00EA116D">
            <w:pPr>
              <w:pStyle w:val="ProductList-Body"/>
            </w:pPr>
          </w:p>
        </w:tc>
        <w:tc>
          <w:tcPr>
            <w:tcW w:w="1719" w:type="dxa"/>
            <w:vAlign w:val="center"/>
          </w:tcPr>
          <w:p w:rsidR="00EA116D" w:rsidRPr="00717EC0" w:rsidRDefault="00EA116D" w:rsidP="00EA116D">
            <w:pPr>
              <w:pStyle w:val="ProductList-Body"/>
            </w:pPr>
            <w:r>
              <w:t>Sì</w:t>
            </w:r>
          </w:p>
        </w:tc>
        <w:tc>
          <w:tcPr>
            <w:tcW w:w="1800" w:type="dxa"/>
            <w:vAlign w:val="center"/>
          </w:tcPr>
          <w:p w:rsidR="00EA116D" w:rsidRPr="00717EC0" w:rsidRDefault="00EA116D" w:rsidP="00EA116D">
            <w:pPr>
              <w:pStyle w:val="ProductList-Body"/>
            </w:pP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TrainingVouchers" w:history="1">
              <w:r w:rsidR="00A714A5">
                <w:rPr>
                  <w:rStyle w:val="Hyperlink"/>
                </w:rPr>
                <w:t>Voucher Corsi</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r>
              <w:t>Sì</w:t>
            </w:r>
          </w:p>
        </w:tc>
        <w:tc>
          <w:tcPr>
            <w:tcW w:w="1800" w:type="dxa"/>
            <w:vAlign w:val="center"/>
          </w:tcPr>
          <w:p w:rsidR="00A41808" w:rsidRPr="00717EC0" w:rsidRDefault="00A41808" w:rsidP="003B3EBC">
            <w:pPr>
              <w:pStyle w:val="ProductList-Body"/>
            </w:pP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ELearning" w:history="1">
              <w:r w:rsidR="00A714A5">
                <w:rPr>
                  <w:rStyle w:val="Hyperlink"/>
                </w:rPr>
                <w:t>E-Learning</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r>
              <w:t>Sì</w:t>
            </w:r>
          </w:p>
        </w:tc>
        <w:tc>
          <w:tcPr>
            <w:tcW w:w="1800" w:type="dxa"/>
            <w:vAlign w:val="center"/>
          </w:tcPr>
          <w:p w:rsidR="00A41808" w:rsidRPr="00717EC0" w:rsidRDefault="00A41808" w:rsidP="003B3EBC">
            <w:pPr>
              <w:pStyle w:val="ProductList-Body"/>
            </w:pPr>
            <w:r>
              <w:t>Sì</w:t>
            </w: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HomeUseProgram" w:history="1">
              <w:r w:rsidR="00A714A5">
                <w:rPr>
                  <w:rStyle w:val="Hyperlink"/>
                </w:rPr>
                <w:t>Home Use Program</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p>
        </w:tc>
        <w:tc>
          <w:tcPr>
            <w:tcW w:w="1800" w:type="dxa"/>
            <w:vAlign w:val="center"/>
          </w:tcPr>
          <w:p w:rsidR="00A41808" w:rsidRPr="00717EC0" w:rsidRDefault="00A41808" w:rsidP="003B3EBC">
            <w:pPr>
              <w:pStyle w:val="ProductList-Body"/>
            </w:pP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EnterpriseSourceLicensingProgram" w:history="1">
              <w:r w:rsidR="00A714A5">
                <w:rPr>
                  <w:rStyle w:val="Hyperlink"/>
                </w:rPr>
                <w:t>Enterprise Source Licensing Program</w:t>
              </w:r>
            </w:hyperlink>
          </w:p>
        </w:tc>
        <w:tc>
          <w:tcPr>
            <w:tcW w:w="1818" w:type="dxa"/>
            <w:vAlign w:val="center"/>
          </w:tcPr>
          <w:p w:rsidR="00A41808" w:rsidRPr="00717EC0" w:rsidRDefault="00A41808" w:rsidP="003B3EBC">
            <w:pPr>
              <w:pStyle w:val="ProductList-Body"/>
            </w:pPr>
          </w:p>
        </w:tc>
        <w:tc>
          <w:tcPr>
            <w:tcW w:w="1719" w:type="dxa"/>
            <w:vAlign w:val="center"/>
          </w:tcPr>
          <w:p w:rsidR="00A41808" w:rsidRPr="00717EC0" w:rsidRDefault="00A41808" w:rsidP="00664357">
            <w:pPr>
              <w:pStyle w:val="ProductList-Body"/>
            </w:pPr>
            <w:r>
              <w:t>Sì</w:t>
            </w:r>
            <w:r>
              <w:rPr>
                <w:vertAlign w:val="superscript"/>
              </w:rPr>
              <w:t>2</w:t>
            </w:r>
          </w:p>
        </w:tc>
        <w:tc>
          <w:tcPr>
            <w:tcW w:w="1800" w:type="dxa"/>
            <w:vAlign w:val="center"/>
          </w:tcPr>
          <w:p w:rsidR="00A41808" w:rsidRPr="00717EC0" w:rsidRDefault="00A41808" w:rsidP="003B3EBC">
            <w:pPr>
              <w:pStyle w:val="ProductList-Body"/>
            </w:pPr>
          </w:p>
        </w:tc>
      </w:tr>
      <w:tr w:rsidR="00A41808" w:rsidRPr="00717EC0" w:rsidTr="001C2356">
        <w:trPr>
          <w:trHeight w:val="255"/>
        </w:trPr>
        <w:tc>
          <w:tcPr>
            <w:tcW w:w="5445" w:type="dxa"/>
            <w:vAlign w:val="bottom"/>
          </w:tcPr>
          <w:p w:rsidR="00A41808" w:rsidRPr="001B7167" w:rsidRDefault="00FF05A9" w:rsidP="003B3EBC">
            <w:pPr>
              <w:pStyle w:val="ProductList-Body"/>
              <w:rPr>
                <w:lang w:val="it-IT"/>
              </w:rPr>
            </w:pPr>
            <w:hyperlink w:anchor="SA_24x7" w:history="1">
              <w:r w:rsidR="00A714A5" w:rsidRPr="001B7167">
                <w:rPr>
                  <w:rStyle w:val="Hyperlink"/>
                  <w:lang w:val="it-IT"/>
                </w:rPr>
                <w:t>Supporto per la Risoluzione dei Problemi 24x7</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r>
              <w:t>Sì</w:t>
            </w:r>
          </w:p>
        </w:tc>
        <w:tc>
          <w:tcPr>
            <w:tcW w:w="1800" w:type="dxa"/>
            <w:vAlign w:val="center"/>
          </w:tcPr>
          <w:p w:rsidR="00A41808" w:rsidRPr="00717EC0" w:rsidRDefault="00A41808" w:rsidP="003B3EBC">
            <w:pPr>
              <w:pStyle w:val="ProductList-Body"/>
              <w:rPr>
                <w:rStyle w:val="CommentReference"/>
                <w:rFonts w:cs="Tahoma"/>
                <w:szCs w:val="18"/>
              </w:rPr>
            </w:pPr>
            <w:r>
              <w:t>Sì</w:t>
            </w: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SystemCenterGlobalServiceMonitor" w:history="1">
              <w:r w:rsidR="00A714A5">
                <w:rPr>
                  <w:rStyle w:val="Hyperlink"/>
                </w:rPr>
                <w:t>System Center Global Service Monitor</w:t>
              </w:r>
            </w:hyperlink>
          </w:p>
        </w:tc>
        <w:tc>
          <w:tcPr>
            <w:tcW w:w="1818" w:type="dxa"/>
            <w:vAlign w:val="center"/>
          </w:tcPr>
          <w:p w:rsidR="00A41808" w:rsidRPr="00717EC0" w:rsidRDefault="00A41808" w:rsidP="003B3EBC">
            <w:pPr>
              <w:pStyle w:val="ProductList-Body"/>
            </w:pPr>
          </w:p>
        </w:tc>
        <w:tc>
          <w:tcPr>
            <w:tcW w:w="1719" w:type="dxa"/>
            <w:vAlign w:val="center"/>
          </w:tcPr>
          <w:p w:rsidR="00A41808" w:rsidRPr="00717EC0" w:rsidRDefault="00A41808" w:rsidP="003B3EBC">
            <w:pPr>
              <w:pStyle w:val="ProductList-Body"/>
            </w:pPr>
          </w:p>
        </w:tc>
        <w:tc>
          <w:tcPr>
            <w:tcW w:w="1800" w:type="dxa"/>
            <w:vAlign w:val="center"/>
          </w:tcPr>
          <w:p w:rsidR="00A41808" w:rsidRPr="00717EC0" w:rsidRDefault="00A41808" w:rsidP="003B3EBC">
            <w:pPr>
              <w:pStyle w:val="ProductList-Body"/>
            </w:pPr>
            <w:r>
              <w:t>Sì</w:t>
            </w:r>
          </w:p>
        </w:tc>
      </w:tr>
      <w:tr w:rsidR="00A41808" w:rsidRPr="00717EC0" w:rsidTr="001C2356">
        <w:trPr>
          <w:trHeight w:val="255"/>
        </w:trPr>
        <w:tc>
          <w:tcPr>
            <w:tcW w:w="5445" w:type="dxa"/>
            <w:vAlign w:val="bottom"/>
          </w:tcPr>
          <w:p w:rsidR="00A41808" w:rsidRPr="001B7167" w:rsidRDefault="00FF05A9" w:rsidP="003B3EBC">
            <w:pPr>
              <w:pStyle w:val="ProductList-Body"/>
              <w:rPr>
                <w:lang w:val="it-IT"/>
              </w:rPr>
            </w:pPr>
            <w:hyperlink w:anchor="SA_BackUpDisasterRecovery" w:history="1">
              <w:r w:rsidR="00A714A5" w:rsidRPr="001B7167">
                <w:rPr>
                  <w:rStyle w:val="Hyperlink"/>
                  <w:lang w:val="it-IT"/>
                </w:rPr>
                <w:t>Backup per Ripristino di Emergenza</w:t>
              </w:r>
            </w:hyperlink>
          </w:p>
        </w:tc>
        <w:tc>
          <w:tcPr>
            <w:tcW w:w="1818" w:type="dxa"/>
            <w:vAlign w:val="center"/>
          </w:tcPr>
          <w:p w:rsidR="00A41808" w:rsidRPr="001B7167" w:rsidRDefault="00A41808" w:rsidP="003B3EBC">
            <w:pPr>
              <w:pStyle w:val="ProductList-Body"/>
              <w:rPr>
                <w:lang w:val="it-IT"/>
              </w:rPr>
            </w:pPr>
          </w:p>
        </w:tc>
        <w:tc>
          <w:tcPr>
            <w:tcW w:w="1719" w:type="dxa"/>
            <w:vAlign w:val="center"/>
          </w:tcPr>
          <w:p w:rsidR="00A41808" w:rsidRPr="001B7167" w:rsidRDefault="00A41808" w:rsidP="003B3EBC">
            <w:pPr>
              <w:pStyle w:val="ProductList-Body"/>
              <w:rPr>
                <w:lang w:val="it-IT"/>
              </w:rPr>
            </w:pPr>
          </w:p>
        </w:tc>
        <w:tc>
          <w:tcPr>
            <w:tcW w:w="1800" w:type="dxa"/>
            <w:vAlign w:val="center"/>
          </w:tcPr>
          <w:p w:rsidR="00A41808" w:rsidRPr="00717EC0" w:rsidRDefault="00A41808" w:rsidP="003B3EBC">
            <w:pPr>
              <w:pStyle w:val="ProductList-Body"/>
            </w:pPr>
            <w:r>
              <w:t>Sì</w:t>
            </w:r>
          </w:p>
        </w:tc>
      </w:tr>
      <w:tr w:rsidR="00F26938" w:rsidRPr="00717EC0" w:rsidTr="001C2356">
        <w:trPr>
          <w:trHeight w:val="246"/>
        </w:trPr>
        <w:tc>
          <w:tcPr>
            <w:tcW w:w="5445" w:type="dxa"/>
            <w:vAlign w:val="bottom"/>
          </w:tcPr>
          <w:p w:rsidR="00F26938" w:rsidRPr="001B7167" w:rsidRDefault="00FF05A9" w:rsidP="00F32AEC">
            <w:pPr>
              <w:pStyle w:val="ProductList-Body"/>
              <w:rPr>
                <w:lang w:val="it-IT"/>
              </w:rPr>
            </w:pPr>
            <w:hyperlink w:anchor="SA_LicenseMobilitythroughSA" w:history="1">
              <w:r w:rsidR="00A714A5" w:rsidRPr="001B7167">
                <w:rPr>
                  <w:rStyle w:val="Hyperlink"/>
                  <w:szCs w:val="18"/>
                  <w:lang w:val="it-IT"/>
                </w:rPr>
                <w:t>Mobilità delle Licenze tramite SA</w:t>
              </w:r>
            </w:hyperlink>
          </w:p>
        </w:tc>
        <w:tc>
          <w:tcPr>
            <w:tcW w:w="1818" w:type="dxa"/>
            <w:vAlign w:val="center"/>
          </w:tcPr>
          <w:p w:rsidR="00F26938" w:rsidRPr="001B7167" w:rsidRDefault="00F26938" w:rsidP="003B3EBC">
            <w:pPr>
              <w:pStyle w:val="ProductList-Body"/>
              <w:rPr>
                <w:lang w:val="it-IT"/>
              </w:rPr>
            </w:pPr>
          </w:p>
        </w:tc>
        <w:tc>
          <w:tcPr>
            <w:tcW w:w="1719" w:type="dxa"/>
            <w:vAlign w:val="center"/>
          </w:tcPr>
          <w:p w:rsidR="00F26938" w:rsidRPr="001B7167" w:rsidRDefault="00F26938" w:rsidP="00216B4F">
            <w:pPr>
              <w:pStyle w:val="ProductList-Body"/>
              <w:rPr>
                <w:lang w:val="it-IT"/>
              </w:rPr>
            </w:pPr>
          </w:p>
        </w:tc>
        <w:tc>
          <w:tcPr>
            <w:tcW w:w="1800" w:type="dxa"/>
            <w:vAlign w:val="center"/>
          </w:tcPr>
          <w:p w:rsidR="00F26938" w:rsidRPr="00717EC0" w:rsidRDefault="00216B4F" w:rsidP="003B3EBC">
            <w:pPr>
              <w:pStyle w:val="ProductList-Body"/>
            </w:pPr>
            <w:r>
              <w:t>Sì</w:t>
            </w:r>
          </w:p>
        </w:tc>
      </w:tr>
      <w:tr w:rsidR="00A41808" w:rsidRPr="00717EC0" w:rsidTr="001C2356">
        <w:trPr>
          <w:trHeight w:val="246"/>
        </w:trPr>
        <w:tc>
          <w:tcPr>
            <w:tcW w:w="5445" w:type="dxa"/>
            <w:vAlign w:val="bottom"/>
          </w:tcPr>
          <w:p w:rsidR="00A41808" w:rsidRPr="00717EC0" w:rsidRDefault="00FF05A9" w:rsidP="003B3EBC">
            <w:pPr>
              <w:pStyle w:val="ProductList-Body"/>
            </w:pPr>
            <w:hyperlink w:anchor="SA_WindowsThinPC" w:history="1">
              <w:r w:rsidR="00A714A5">
                <w:rPr>
                  <w:rStyle w:val="Hyperlink"/>
                </w:rPr>
                <w:t>Windows Thin PC</w:t>
              </w:r>
            </w:hyperlink>
          </w:p>
        </w:tc>
        <w:tc>
          <w:tcPr>
            <w:tcW w:w="1818" w:type="dxa"/>
            <w:vAlign w:val="center"/>
          </w:tcPr>
          <w:p w:rsidR="00A41808" w:rsidRPr="00717EC0" w:rsidRDefault="00A41808" w:rsidP="003B3EBC">
            <w:pPr>
              <w:pStyle w:val="ProductList-Body"/>
            </w:pPr>
          </w:p>
        </w:tc>
        <w:tc>
          <w:tcPr>
            <w:tcW w:w="1719" w:type="dxa"/>
            <w:vAlign w:val="center"/>
          </w:tcPr>
          <w:p w:rsidR="00A41808" w:rsidRPr="00717EC0" w:rsidRDefault="00A41808" w:rsidP="00664357">
            <w:pPr>
              <w:pStyle w:val="ProductList-Body"/>
            </w:pPr>
            <w:r>
              <w:t>Sì</w:t>
            </w:r>
            <w:r>
              <w:rPr>
                <w:vertAlign w:val="superscript"/>
              </w:rPr>
              <w:t>2</w:t>
            </w:r>
          </w:p>
        </w:tc>
        <w:tc>
          <w:tcPr>
            <w:tcW w:w="1800" w:type="dxa"/>
            <w:vAlign w:val="center"/>
          </w:tcPr>
          <w:p w:rsidR="00A41808" w:rsidRPr="00717EC0" w:rsidRDefault="00A41808" w:rsidP="003B3EBC">
            <w:pPr>
              <w:pStyle w:val="ProductList-Body"/>
            </w:pP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ExtendedHotfixSupport" w:history="1">
              <w:r w:rsidR="00A714A5">
                <w:rPr>
                  <w:rStyle w:val="Hyperlink"/>
                </w:rPr>
                <w:t>Supporto HotFix Esteso</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r>
              <w:t>Sì</w:t>
            </w:r>
          </w:p>
        </w:tc>
        <w:tc>
          <w:tcPr>
            <w:tcW w:w="1800" w:type="dxa"/>
            <w:vAlign w:val="center"/>
          </w:tcPr>
          <w:p w:rsidR="00A41808" w:rsidRPr="00717EC0" w:rsidRDefault="00A41808" w:rsidP="003B3EBC">
            <w:pPr>
              <w:pStyle w:val="ProductList-Body"/>
              <w:rPr>
                <w:rStyle w:val="CommentReference"/>
                <w:rFonts w:cs="Tahoma"/>
                <w:szCs w:val="18"/>
              </w:rPr>
            </w:pPr>
            <w:r>
              <w:t>Sì</w:t>
            </w:r>
          </w:p>
        </w:tc>
      </w:tr>
      <w:tr w:rsidR="00A41808" w:rsidRPr="00717EC0" w:rsidTr="001C2356">
        <w:trPr>
          <w:trHeight w:val="255"/>
        </w:trPr>
        <w:tc>
          <w:tcPr>
            <w:tcW w:w="5445" w:type="dxa"/>
            <w:vAlign w:val="bottom"/>
          </w:tcPr>
          <w:p w:rsidR="00A41808" w:rsidRPr="00717EC0" w:rsidRDefault="00FF05A9" w:rsidP="003B3EBC">
            <w:pPr>
              <w:pStyle w:val="ProductList-Body"/>
              <w:rPr>
                <w:color w:val="000000"/>
              </w:rPr>
            </w:pPr>
            <w:hyperlink w:anchor="SA_MDOPforSA" w:history="1">
              <w:r w:rsidR="00A714A5">
                <w:rPr>
                  <w:rStyle w:val="Hyperlink"/>
                </w:rPr>
                <w:t>Microsoft Desktop Optimization Pack (MDOP</w:t>
              </w:r>
              <w:r w:rsidR="00A714A5">
                <w:fldChar w:fldCharType="begin"/>
              </w:r>
              <w:r w:rsidR="00A714A5">
                <w:instrText>XE "MDOP"</w:instrText>
              </w:r>
              <w:r w:rsidR="00A714A5">
                <w:fldChar w:fldCharType="end"/>
              </w:r>
              <w:r w:rsidR="00A714A5">
                <w:rPr>
                  <w:rStyle w:val="Hyperlink"/>
                </w:rPr>
                <w:t>)</w:t>
              </w:r>
            </w:hyperlink>
          </w:p>
        </w:tc>
        <w:tc>
          <w:tcPr>
            <w:tcW w:w="1818" w:type="dxa"/>
            <w:vAlign w:val="center"/>
          </w:tcPr>
          <w:p w:rsidR="00A41808" w:rsidRPr="00717EC0" w:rsidRDefault="00A41808" w:rsidP="003B3EBC">
            <w:pPr>
              <w:pStyle w:val="ProductList-Body"/>
              <w:rPr>
                <w:color w:val="000000"/>
              </w:rPr>
            </w:pPr>
          </w:p>
        </w:tc>
        <w:tc>
          <w:tcPr>
            <w:tcW w:w="1719" w:type="dxa"/>
            <w:vAlign w:val="center"/>
          </w:tcPr>
          <w:p w:rsidR="00A41808" w:rsidRPr="00717EC0" w:rsidRDefault="00A41808" w:rsidP="003B3EBC">
            <w:pPr>
              <w:pStyle w:val="ProductList-Body"/>
              <w:rPr>
                <w:color w:val="000000"/>
              </w:rPr>
            </w:pPr>
            <w:r>
              <w:rPr>
                <w:color w:val="000000"/>
              </w:rPr>
              <w:t>Sì</w:t>
            </w:r>
          </w:p>
        </w:tc>
        <w:tc>
          <w:tcPr>
            <w:tcW w:w="1800" w:type="dxa"/>
            <w:vAlign w:val="center"/>
          </w:tcPr>
          <w:p w:rsidR="00A41808" w:rsidRPr="00717EC0" w:rsidRDefault="00A41808" w:rsidP="003B3EBC">
            <w:pPr>
              <w:pStyle w:val="ProductList-Body"/>
              <w:rPr>
                <w:color w:val="000000"/>
              </w:rPr>
            </w:pPr>
          </w:p>
        </w:tc>
      </w:tr>
      <w:tr w:rsidR="00A41808" w:rsidRPr="00717EC0" w:rsidTr="001C2356">
        <w:trPr>
          <w:trHeight w:val="255"/>
        </w:trPr>
        <w:tc>
          <w:tcPr>
            <w:tcW w:w="5445" w:type="dxa"/>
            <w:vAlign w:val="bottom"/>
          </w:tcPr>
          <w:p w:rsidR="00A41808" w:rsidRPr="001B7167" w:rsidRDefault="00FF05A9" w:rsidP="0087547F">
            <w:pPr>
              <w:pStyle w:val="ProductList-Body"/>
              <w:rPr>
                <w:color w:val="000000"/>
                <w:lang w:val="it-IT"/>
              </w:rPr>
            </w:pPr>
            <w:hyperlink w:anchor="SA_VirtualizationRightsforWinDesktop" w:history="1">
              <w:r w:rsidR="00A714A5" w:rsidRPr="001B7167">
                <w:rPr>
                  <w:rStyle w:val="Hyperlink"/>
                  <w:lang w:val="it-IT"/>
                </w:rPr>
                <w:t xml:space="preserve">Diritti di Virtualizzazione per i Desktop Windows e Windows </w:t>
              </w:r>
              <w:r w:rsidR="0087547F">
                <w:rPr>
                  <w:rStyle w:val="Hyperlink"/>
                  <w:lang w:val="it-IT"/>
                </w:rPr>
                <w:t>Embedded</w:t>
              </w:r>
            </w:hyperlink>
          </w:p>
        </w:tc>
        <w:tc>
          <w:tcPr>
            <w:tcW w:w="1818" w:type="dxa"/>
            <w:vAlign w:val="center"/>
          </w:tcPr>
          <w:p w:rsidR="00A41808" w:rsidRPr="001B7167" w:rsidRDefault="00A41808" w:rsidP="003B3EBC">
            <w:pPr>
              <w:pStyle w:val="ProductList-Body"/>
              <w:rPr>
                <w:color w:val="000000"/>
                <w:lang w:val="it-IT"/>
              </w:rPr>
            </w:pPr>
          </w:p>
        </w:tc>
        <w:tc>
          <w:tcPr>
            <w:tcW w:w="1719" w:type="dxa"/>
            <w:vAlign w:val="center"/>
          </w:tcPr>
          <w:p w:rsidR="00A41808" w:rsidRPr="00717EC0" w:rsidRDefault="00A41808" w:rsidP="003B3EBC">
            <w:pPr>
              <w:pStyle w:val="ProductList-Body"/>
              <w:rPr>
                <w:color w:val="000000"/>
              </w:rPr>
            </w:pPr>
            <w:r>
              <w:rPr>
                <w:color w:val="000000"/>
              </w:rPr>
              <w:t>Sì</w:t>
            </w:r>
          </w:p>
        </w:tc>
        <w:tc>
          <w:tcPr>
            <w:tcW w:w="1800" w:type="dxa"/>
            <w:vAlign w:val="center"/>
          </w:tcPr>
          <w:p w:rsidR="00A41808" w:rsidRPr="00717EC0" w:rsidRDefault="00A41808" w:rsidP="003B3EBC">
            <w:pPr>
              <w:pStyle w:val="ProductList-Body"/>
              <w:rPr>
                <w:color w:val="000000"/>
              </w:rPr>
            </w:pPr>
          </w:p>
        </w:tc>
      </w:tr>
      <w:tr w:rsidR="00A41808" w:rsidRPr="00717EC0" w:rsidTr="001C2356">
        <w:trPr>
          <w:trHeight w:val="255"/>
        </w:trPr>
        <w:tc>
          <w:tcPr>
            <w:tcW w:w="5445" w:type="dxa"/>
            <w:vAlign w:val="bottom"/>
          </w:tcPr>
          <w:p w:rsidR="00A41808" w:rsidRPr="00717EC0" w:rsidRDefault="00FF05A9" w:rsidP="003B3EBC">
            <w:pPr>
              <w:pStyle w:val="ProductList-Body"/>
              <w:rPr>
                <w:color w:val="000000"/>
              </w:rPr>
            </w:pPr>
            <w:hyperlink w:anchor="SA_WindowsVDARights" w:history="1">
              <w:r w:rsidR="00A714A5">
                <w:rPr>
                  <w:rStyle w:val="Hyperlink"/>
                </w:rPr>
                <w:t>Windows Virtual Desktop Access</w:t>
              </w:r>
              <w:r w:rsidR="00A714A5">
                <w:fldChar w:fldCharType="begin"/>
              </w:r>
              <w:r w:rsidR="00A714A5">
                <w:instrText>XE "Windows Virtual Desktop Access"</w:instrText>
              </w:r>
              <w:r w:rsidR="00A714A5">
                <w:fldChar w:fldCharType="end"/>
              </w:r>
              <w:r w:rsidR="00A714A5">
                <w:rPr>
                  <w:rStyle w:val="Hyperlink"/>
                </w:rPr>
                <w:t xml:space="preserve"> (VDA)</w:t>
              </w:r>
            </w:hyperlink>
          </w:p>
        </w:tc>
        <w:tc>
          <w:tcPr>
            <w:tcW w:w="1818" w:type="dxa"/>
            <w:vAlign w:val="center"/>
          </w:tcPr>
          <w:p w:rsidR="00A41808" w:rsidRPr="00717EC0" w:rsidRDefault="00A41808" w:rsidP="003B3EBC">
            <w:pPr>
              <w:pStyle w:val="ProductList-Body"/>
              <w:rPr>
                <w:color w:val="000000"/>
              </w:rPr>
            </w:pPr>
          </w:p>
        </w:tc>
        <w:tc>
          <w:tcPr>
            <w:tcW w:w="1719" w:type="dxa"/>
            <w:vAlign w:val="center"/>
          </w:tcPr>
          <w:p w:rsidR="00A41808" w:rsidRPr="00717EC0" w:rsidRDefault="00A41808" w:rsidP="003B3EBC">
            <w:pPr>
              <w:pStyle w:val="ProductList-Body"/>
              <w:rPr>
                <w:color w:val="000000"/>
              </w:rPr>
            </w:pPr>
            <w:r>
              <w:rPr>
                <w:color w:val="000000"/>
              </w:rPr>
              <w:t>Sì</w:t>
            </w:r>
          </w:p>
        </w:tc>
        <w:tc>
          <w:tcPr>
            <w:tcW w:w="1800" w:type="dxa"/>
            <w:vAlign w:val="center"/>
          </w:tcPr>
          <w:p w:rsidR="00A41808" w:rsidRPr="00717EC0" w:rsidRDefault="00A41808" w:rsidP="003B3EBC">
            <w:pPr>
              <w:pStyle w:val="ProductList-Body"/>
              <w:rPr>
                <w:color w:val="000000"/>
              </w:rPr>
            </w:pPr>
          </w:p>
        </w:tc>
      </w:tr>
      <w:tr w:rsidR="00A41808" w:rsidRPr="00717EC0" w:rsidTr="001C2356">
        <w:trPr>
          <w:trHeight w:val="255"/>
        </w:trPr>
        <w:tc>
          <w:tcPr>
            <w:tcW w:w="5445" w:type="dxa"/>
            <w:vAlign w:val="bottom"/>
          </w:tcPr>
          <w:p w:rsidR="00A41808" w:rsidRPr="00717EC0" w:rsidRDefault="00FF05A9" w:rsidP="003B3EBC">
            <w:pPr>
              <w:pStyle w:val="ProductList-Body"/>
            </w:pPr>
            <w:hyperlink w:anchor="SA_StepUpLicenseAvailability" w:history="1">
              <w:r w:rsidR="00A714A5">
                <w:rPr>
                  <w:rStyle w:val="Hyperlink"/>
                </w:rPr>
                <w:t>Licenza Step-Up</w:t>
              </w:r>
            </w:hyperlink>
          </w:p>
        </w:tc>
        <w:tc>
          <w:tcPr>
            <w:tcW w:w="1818" w:type="dxa"/>
            <w:vAlign w:val="center"/>
          </w:tcPr>
          <w:p w:rsidR="00A41808" w:rsidRPr="00717EC0" w:rsidRDefault="00A41808" w:rsidP="003B3EBC">
            <w:pPr>
              <w:pStyle w:val="ProductList-Body"/>
            </w:pPr>
            <w:r>
              <w:t>Sì</w:t>
            </w:r>
          </w:p>
        </w:tc>
        <w:tc>
          <w:tcPr>
            <w:tcW w:w="1719" w:type="dxa"/>
            <w:vAlign w:val="center"/>
          </w:tcPr>
          <w:p w:rsidR="00A41808" w:rsidRPr="00717EC0" w:rsidRDefault="00A41808" w:rsidP="003B3EBC">
            <w:pPr>
              <w:pStyle w:val="ProductList-Body"/>
            </w:pPr>
            <w:r>
              <w:t>No</w:t>
            </w:r>
          </w:p>
        </w:tc>
        <w:tc>
          <w:tcPr>
            <w:tcW w:w="1800" w:type="dxa"/>
            <w:vAlign w:val="center"/>
          </w:tcPr>
          <w:p w:rsidR="00A41808" w:rsidRPr="00717EC0" w:rsidRDefault="00A41808" w:rsidP="003B3EBC">
            <w:pPr>
              <w:pStyle w:val="ProductList-Body"/>
            </w:pPr>
            <w:r>
              <w:t>Sì</w:t>
            </w:r>
          </w:p>
        </w:tc>
      </w:tr>
    </w:tbl>
    <w:p w:rsidR="003B3EBC" w:rsidRPr="001B7167" w:rsidRDefault="003B3EBC" w:rsidP="008E676F">
      <w:pPr>
        <w:pStyle w:val="ProductList-Body"/>
        <w:tabs>
          <w:tab w:val="clear" w:pos="158"/>
          <w:tab w:val="left" w:pos="180"/>
        </w:tabs>
        <w:rPr>
          <w:lang w:val="it-IT"/>
        </w:rPr>
      </w:pPr>
      <w:r w:rsidRPr="001B7167">
        <w:rPr>
          <w:lang w:val="it-IT"/>
        </w:rPr>
        <w:t>*</w:t>
      </w:r>
      <w:r w:rsidRPr="001B7167">
        <w:rPr>
          <w:i/>
          <w:lang w:val="it-IT"/>
        </w:rPr>
        <w:t>Sì nella tabella significa Partecipazione a Software Assurance, l</w:t>
      </w:r>
      <w:r w:rsidR="001B7167">
        <w:rPr>
          <w:i/>
          <w:lang w:val="it-IT"/>
        </w:rPr>
        <w:t>’</w:t>
      </w:r>
      <w:r w:rsidRPr="001B7167">
        <w:rPr>
          <w:i/>
          <w:lang w:val="it-IT"/>
        </w:rPr>
        <w:t>acquisto di Software Assurance o la spesa SA per i prodotti qualificanti all</w:t>
      </w:r>
      <w:r w:rsidR="001B7167">
        <w:rPr>
          <w:i/>
          <w:lang w:val="it-IT"/>
        </w:rPr>
        <w:t>’</w:t>
      </w:r>
      <w:r w:rsidRPr="001B7167">
        <w:rPr>
          <w:i/>
          <w:lang w:val="it-IT"/>
        </w:rPr>
        <w:t>interno del pool indicato rendono idonea la società a ottenere il vantaggio.</w:t>
      </w:r>
    </w:p>
    <w:p w:rsidR="003B3EBC" w:rsidRPr="001B7167" w:rsidRDefault="00A22AFB" w:rsidP="008E676F">
      <w:pPr>
        <w:pStyle w:val="ProductList-Body"/>
        <w:tabs>
          <w:tab w:val="clear" w:pos="158"/>
          <w:tab w:val="left" w:pos="180"/>
        </w:tabs>
        <w:rPr>
          <w:lang w:val="it-IT"/>
        </w:rPr>
      </w:pPr>
      <w:r w:rsidRPr="001B7167">
        <w:rPr>
          <w:lang w:val="it-IT"/>
        </w:rPr>
        <w:lastRenderedPageBreak/>
        <w:t>**</w:t>
      </w:r>
      <w:r w:rsidRPr="001B7167">
        <w:rPr>
          <w:i/>
          <w:lang w:val="it-IT"/>
        </w:rPr>
        <w:t>A livello generale, le sottoscrizioni che includono componenti software che contengono software con versione includeranno i diritti delle nuove versioni per tali componenti.</w:t>
      </w:r>
    </w:p>
    <w:p w:rsidR="00664357" w:rsidRPr="001B7167" w:rsidRDefault="003B3EBC" w:rsidP="008E676F">
      <w:pPr>
        <w:pStyle w:val="ProductList-Body"/>
        <w:tabs>
          <w:tab w:val="clear" w:pos="158"/>
          <w:tab w:val="left" w:pos="180"/>
        </w:tabs>
        <w:rPr>
          <w:lang w:val="it-IT"/>
        </w:rPr>
      </w:pPr>
      <w:r w:rsidRPr="001B7167">
        <w:rPr>
          <w:vertAlign w:val="superscript"/>
          <w:lang w:val="it-IT"/>
        </w:rPr>
        <w:t xml:space="preserve">1 </w:t>
      </w:r>
      <w:r w:rsidRPr="001B7167">
        <w:rPr>
          <w:i/>
          <w:lang w:val="it-IT"/>
        </w:rPr>
        <w:t>Le società esistenti con SA per l</w:t>
      </w:r>
      <w:r w:rsidR="001B7167">
        <w:rPr>
          <w:i/>
          <w:lang w:val="it-IT"/>
        </w:rPr>
        <w:t>’</w:t>
      </w:r>
      <w:r w:rsidRPr="001B7167">
        <w:rPr>
          <w:i/>
          <w:lang w:val="it-IT"/>
        </w:rPr>
        <w:t xml:space="preserve">Aggiornamento a Windows Pro o a Windows Embedded Industry Pro continuano a ricevere i Diritti sulle Edizioni Enterprise. </w:t>
      </w:r>
    </w:p>
    <w:p w:rsidR="003B3EBC" w:rsidRPr="001B7167" w:rsidRDefault="00664357" w:rsidP="008E676F">
      <w:pPr>
        <w:pStyle w:val="ProductList-Body"/>
        <w:tabs>
          <w:tab w:val="clear" w:pos="158"/>
          <w:tab w:val="left" w:pos="180"/>
        </w:tabs>
        <w:rPr>
          <w:lang w:val="it-IT"/>
        </w:rPr>
      </w:pPr>
      <w:r w:rsidRPr="001B7167">
        <w:rPr>
          <w:vertAlign w:val="superscript"/>
          <w:lang w:val="it-IT"/>
        </w:rPr>
        <w:t>2</w:t>
      </w:r>
      <w:r w:rsidRPr="001B7167">
        <w:rPr>
          <w:i/>
          <w:lang w:val="it-IT"/>
        </w:rPr>
        <w:t xml:space="preserve">Non è un vantaggio SA per prodotti Windows </w:t>
      </w:r>
      <w:r w:rsidR="0087547F">
        <w:rPr>
          <w:i/>
          <w:lang w:val="it-IT"/>
        </w:rPr>
        <w:t>Embedded</w:t>
      </w:r>
      <w:r w:rsidRPr="001B7167">
        <w:rPr>
          <w:i/>
          <w:lang w:val="it-IT"/>
        </w:rPr>
        <w:t>.</w:t>
      </w:r>
    </w:p>
    <w:p w:rsidR="00DB5001" w:rsidRPr="001B7167" w:rsidRDefault="00DB5001" w:rsidP="004F3C6D">
      <w:pPr>
        <w:pStyle w:val="ProductList-Body"/>
        <w:rPr>
          <w:lang w:val="it-IT"/>
        </w:rPr>
      </w:pPr>
    </w:p>
    <w:tbl>
      <w:tblPr>
        <w:tblW w:w="1078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82"/>
        <w:gridCol w:w="3600"/>
        <w:gridCol w:w="3700"/>
      </w:tblGrid>
      <w:tr w:rsidR="003B3EBC" w:rsidRPr="00ED0B44" w:rsidTr="00001515">
        <w:trPr>
          <w:trHeight w:val="60"/>
          <w:tblHeader/>
        </w:trPr>
        <w:tc>
          <w:tcPr>
            <w:tcW w:w="10782" w:type="dxa"/>
            <w:gridSpan w:val="3"/>
            <w:shd w:val="clear" w:color="auto" w:fill="0072C6"/>
            <w:vAlign w:val="center"/>
          </w:tcPr>
          <w:p w:rsidR="003B3EBC" w:rsidRPr="001B7167" w:rsidRDefault="003B3EBC" w:rsidP="000F032B">
            <w:pPr>
              <w:pStyle w:val="ProductList-Body"/>
              <w:spacing w:before="20" w:after="20"/>
              <w:rPr>
                <w:lang w:val="it-IT"/>
              </w:rPr>
            </w:pPr>
            <w:r w:rsidRPr="001B7167">
              <w:rPr>
                <w:color w:val="FFFFFF" w:themeColor="background1"/>
                <w:lang w:val="it-IT"/>
              </w:rPr>
              <w:t>Prodotti del Pool di Applicazioni Office System</w:t>
            </w:r>
          </w:p>
        </w:tc>
      </w:tr>
      <w:tr w:rsidR="00507D7B" w:rsidRPr="00717EC0" w:rsidTr="00001515">
        <w:trPr>
          <w:trHeight w:val="438"/>
        </w:trPr>
        <w:tc>
          <w:tcPr>
            <w:tcW w:w="3482" w:type="dxa"/>
          </w:tcPr>
          <w:p w:rsidR="00507D7B" w:rsidRPr="001B7167" w:rsidRDefault="00507D7B" w:rsidP="00507D7B">
            <w:pPr>
              <w:pStyle w:val="ProductList-Body"/>
              <w:rPr>
                <w:lang w:val="it-IT"/>
              </w:rPr>
            </w:pPr>
            <w:r w:rsidRPr="001B7167">
              <w:rPr>
                <w:color w:val="000000"/>
                <w:lang w:val="it-IT"/>
              </w:rPr>
              <w:t>Office Standard 2013</w:t>
            </w:r>
            <w:r>
              <w:fldChar w:fldCharType="begin"/>
            </w:r>
            <w:r w:rsidRPr="001B7167">
              <w:rPr>
                <w:lang w:val="it-IT"/>
              </w:rPr>
              <w:instrText>XE "Office Standard 2013"</w:instrText>
            </w:r>
            <w:r>
              <w:fldChar w:fldCharType="end"/>
            </w:r>
          </w:p>
          <w:p w:rsidR="00507D7B" w:rsidRPr="001B7167" w:rsidRDefault="00507D7B" w:rsidP="00507D7B">
            <w:pPr>
              <w:pStyle w:val="ProductList-Body"/>
              <w:rPr>
                <w:lang w:val="it-IT"/>
              </w:rPr>
            </w:pPr>
            <w:r w:rsidRPr="001B7167">
              <w:rPr>
                <w:color w:val="000000"/>
                <w:lang w:val="it-IT"/>
              </w:rPr>
              <w:t>Office Professional Plus 2013</w:t>
            </w:r>
            <w:r>
              <w:fldChar w:fldCharType="begin"/>
            </w:r>
            <w:r w:rsidRPr="001B7167">
              <w:rPr>
                <w:lang w:val="it-IT"/>
              </w:rPr>
              <w:instrText>XE "Office Professional Plus 2013"</w:instrText>
            </w:r>
            <w:r>
              <w:fldChar w:fldCharType="end"/>
            </w:r>
            <w:r w:rsidRPr="001B7167">
              <w:rPr>
                <w:color w:val="000000"/>
                <w:lang w:val="it-IT"/>
              </w:rPr>
              <w:t xml:space="preserve"> </w:t>
            </w:r>
          </w:p>
          <w:p w:rsidR="00507D7B" w:rsidRPr="001B7167" w:rsidRDefault="00507D7B" w:rsidP="00507D7B">
            <w:pPr>
              <w:pStyle w:val="ProductList-Body"/>
              <w:rPr>
                <w:lang w:val="it-IT"/>
              </w:rPr>
            </w:pPr>
            <w:r w:rsidRPr="001B7167">
              <w:rPr>
                <w:color w:val="000000"/>
                <w:lang w:val="it-IT"/>
              </w:rPr>
              <w:t>Project Standard 2013</w:t>
            </w:r>
            <w:r>
              <w:fldChar w:fldCharType="begin"/>
            </w:r>
            <w:r w:rsidRPr="001B7167">
              <w:rPr>
                <w:lang w:val="it-IT"/>
              </w:rPr>
              <w:instrText>XE "Project Standard 2013"</w:instrText>
            </w:r>
            <w:r>
              <w:fldChar w:fldCharType="end"/>
            </w:r>
          </w:p>
          <w:p w:rsidR="00507D7B" w:rsidRPr="001B7167" w:rsidRDefault="00507D7B" w:rsidP="00507D7B">
            <w:pPr>
              <w:pStyle w:val="ProductList-Body"/>
              <w:rPr>
                <w:lang w:val="it-IT"/>
              </w:rPr>
            </w:pPr>
            <w:r w:rsidRPr="001B7167">
              <w:rPr>
                <w:color w:val="000000"/>
                <w:lang w:val="it-IT"/>
              </w:rPr>
              <w:t>Project Professional 2013</w:t>
            </w:r>
            <w:r>
              <w:fldChar w:fldCharType="begin"/>
            </w:r>
            <w:r w:rsidRPr="001B7167">
              <w:rPr>
                <w:lang w:val="it-IT"/>
              </w:rPr>
              <w:instrText>XE "Project Professional 2013"</w:instrText>
            </w:r>
            <w:r>
              <w:fldChar w:fldCharType="end"/>
            </w:r>
          </w:p>
          <w:p w:rsidR="00507D7B" w:rsidRPr="001B7167" w:rsidRDefault="00507D7B" w:rsidP="00507D7B">
            <w:pPr>
              <w:pStyle w:val="ProductList-Body"/>
              <w:rPr>
                <w:lang w:val="it-IT"/>
              </w:rPr>
            </w:pPr>
            <w:r w:rsidRPr="001B7167">
              <w:rPr>
                <w:color w:val="000000"/>
                <w:lang w:val="it-IT"/>
              </w:rPr>
              <w:t>Visio Standard 2013</w:t>
            </w:r>
            <w:r>
              <w:fldChar w:fldCharType="begin"/>
            </w:r>
            <w:r w:rsidRPr="001B7167">
              <w:rPr>
                <w:lang w:val="it-IT"/>
              </w:rPr>
              <w:instrText>XE "Visio Standard 2013"</w:instrText>
            </w:r>
            <w:r>
              <w:fldChar w:fldCharType="end"/>
            </w:r>
          </w:p>
          <w:p w:rsidR="00507D7B" w:rsidRPr="001B7167" w:rsidRDefault="00507D7B" w:rsidP="00507D7B">
            <w:pPr>
              <w:pStyle w:val="ProductList-Body"/>
              <w:rPr>
                <w:color w:val="000000"/>
                <w:lang w:val="it-IT"/>
              </w:rPr>
            </w:pPr>
            <w:r w:rsidRPr="001B7167">
              <w:rPr>
                <w:color w:val="000000"/>
                <w:lang w:val="it-IT"/>
              </w:rPr>
              <w:t>Visio Professional 2013</w:t>
            </w:r>
            <w:r>
              <w:fldChar w:fldCharType="begin"/>
            </w:r>
            <w:r w:rsidRPr="001B7167">
              <w:rPr>
                <w:lang w:val="it-IT"/>
              </w:rPr>
              <w:instrText>XE "Visio Professional 2013"</w:instrText>
            </w:r>
            <w:r>
              <w:fldChar w:fldCharType="end"/>
            </w:r>
          </w:p>
        </w:tc>
        <w:tc>
          <w:tcPr>
            <w:tcW w:w="3600" w:type="dxa"/>
          </w:tcPr>
          <w:p w:rsidR="00507D7B" w:rsidRPr="00657E7A" w:rsidRDefault="00507D7B" w:rsidP="00507D7B">
            <w:pPr>
              <w:pStyle w:val="ProductList-Body"/>
            </w:pPr>
            <w:r w:rsidRPr="00657E7A">
              <w:rPr>
                <w:color w:val="000000"/>
              </w:rPr>
              <w:t>Access 2013</w:t>
            </w:r>
            <w:r>
              <w:fldChar w:fldCharType="begin"/>
            </w:r>
            <w:r w:rsidRPr="00657E7A">
              <w:instrText>XE "Access 2013"</w:instrText>
            </w:r>
            <w:r>
              <w:fldChar w:fldCharType="end"/>
            </w:r>
          </w:p>
          <w:p w:rsidR="00507D7B" w:rsidRPr="00657E7A" w:rsidRDefault="00507D7B" w:rsidP="00507D7B">
            <w:pPr>
              <w:pStyle w:val="ProductList-Body"/>
            </w:pPr>
            <w:r w:rsidRPr="00657E7A">
              <w:rPr>
                <w:color w:val="000000"/>
              </w:rPr>
              <w:t>Excel 2013</w:t>
            </w:r>
            <w:r>
              <w:fldChar w:fldCharType="begin"/>
            </w:r>
            <w:r w:rsidRPr="00657E7A">
              <w:instrText>XE "Excel 2013"</w:instrText>
            </w:r>
            <w:r>
              <w:fldChar w:fldCharType="end"/>
            </w:r>
            <w:r w:rsidRPr="00657E7A">
              <w:rPr>
                <w:color w:val="000000"/>
              </w:rPr>
              <w:t xml:space="preserve"> </w:t>
            </w:r>
          </w:p>
          <w:p w:rsidR="00507D7B" w:rsidRPr="00657E7A" w:rsidRDefault="00507D7B" w:rsidP="00507D7B">
            <w:pPr>
              <w:pStyle w:val="ProductList-Body"/>
            </w:pPr>
            <w:r w:rsidRPr="00657E7A">
              <w:rPr>
                <w:color w:val="000000"/>
              </w:rPr>
              <w:t>InfoPath 2013</w:t>
            </w:r>
            <w:r>
              <w:fldChar w:fldCharType="begin"/>
            </w:r>
            <w:r w:rsidRPr="00657E7A">
              <w:instrText>XE "InfoPath 2013"</w:instrText>
            </w:r>
            <w:r>
              <w:fldChar w:fldCharType="end"/>
            </w:r>
          </w:p>
          <w:p w:rsidR="00507D7B" w:rsidRPr="00657E7A" w:rsidRDefault="00507D7B" w:rsidP="00507D7B">
            <w:pPr>
              <w:pStyle w:val="ProductList-Body"/>
            </w:pPr>
            <w:r w:rsidRPr="00657E7A">
              <w:rPr>
                <w:color w:val="000000"/>
              </w:rPr>
              <w:t>Lync 2013</w:t>
            </w:r>
            <w:r>
              <w:fldChar w:fldCharType="begin"/>
            </w:r>
            <w:r w:rsidRPr="00657E7A">
              <w:instrText>XE "Lync 2013"</w:instrText>
            </w:r>
            <w:r>
              <w:fldChar w:fldCharType="end"/>
            </w:r>
          </w:p>
          <w:p w:rsidR="00507D7B" w:rsidRPr="00657E7A" w:rsidRDefault="00507D7B" w:rsidP="00507D7B">
            <w:pPr>
              <w:pStyle w:val="ProductList-Body"/>
            </w:pPr>
            <w:r w:rsidRPr="00657E7A">
              <w:rPr>
                <w:color w:val="000000"/>
              </w:rPr>
              <w:t>OneNote 2013</w:t>
            </w:r>
            <w:r>
              <w:fldChar w:fldCharType="begin"/>
            </w:r>
            <w:r w:rsidRPr="00657E7A">
              <w:instrText>XE "OneNote 2013"</w:instrText>
            </w:r>
            <w:r>
              <w:fldChar w:fldCharType="end"/>
            </w:r>
          </w:p>
          <w:p w:rsidR="00507D7B" w:rsidRPr="004C09A1" w:rsidRDefault="00507D7B" w:rsidP="00507D7B">
            <w:pPr>
              <w:pStyle w:val="ProductList-Body"/>
            </w:pPr>
            <w:r>
              <w:rPr>
                <w:color w:val="000000"/>
              </w:rPr>
              <w:t>Outlook 2013</w:t>
            </w:r>
            <w:r>
              <w:fldChar w:fldCharType="begin"/>
            </w:r>
            <w:r>
              <w:instrText>XE "Outlook 2013"</w:instrText>
            </w:r>
            <w:r>
              <w:fldChar w:fldCharType="end"/>
            </w:r>
          </w:p>
          <w:p w:rsidR="00507D7B" w:rsidRPr="004C09A1" w:rsidRDefault="00507D7B" w:rsidP="00507D7B">
            <w:pPr>
              <w:pStyle w:val="ProductList-Body"/>
            </w:pPr>
            <w:r>
              <w:rPr>
                <w:color w:val="000000"/>
              </w:rPr>
              <w:t>PowerPoint 2013</w:t>
            </w:r>
            <w:r>
              <w:fldChar w:fldCharType="begin"/>
            </w:r>
            <w:r>
              <w:instrText>XE "PowerPoint 2013"</w:instrText>
            </w:r>
            <w:r>
              <w:fldChar w:fldCharType="end"/>
            </w:r>
          </w:p>
          <w:p w:rsidR="00507D7B" w:rsidRPr="004C09A1"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700" w:type="dxa"/>
          </w:tcPr>
          <w:p w:rsidR="00507D7B" w:rsidRPr="00657E7A" w:rsidRDefault="00507D7B" w:rsidP="00507D7B">
            <w:pPr>
              <w:pStyle w:val="ProductList-Body"/>
              <w:rPr>
                <w:lang w:val="it-IT"/>
              </w:rPr>
            </w:pPr>
            <w:r w:rsidRPr="00657E7A">
              <w:rPr>
                <w:color w:val="000000"/>
                <w:lang w:val="it-IT"/>
              </w:rPr>
              <w:t>Office per Mac Standard 2011</w:t>
            </w:r>
            <w:r>
              <w:fldChar w:fldCharType="begin"/>
            </w:r>
            <w:r w:rsidRPr="00657E7A">
              <w:rPr>
                <w:lang w:val="it-IT"/>
              </w:rPr>
              <w:instrText>XE "Office per Mac Standard 2011"</w:instrText>
            </w:r>
            <w:r>
              <w:fldChar w:fldCharType="end"/>
            </w:r>
            <w:r w:rsidRPr="00657E7A">
              <w:rPr>
                <w:color w:val="000000"/>
                <w:lang w:val="it-IT"/>
              </w:rPr>
              <w:t xml:space="preserve"> </w:t>
            </w:r>
          </w:p>
          <w:p w:rsidR="00507D7B" w:rsidRPr="00657E7A" w:rsidRDefault="00507D7B" w:rsidP="00507D7B">
            <w:pPr>
              <w:pStyle w:val="ProductList-Body"/>
              <w:rPr>
                <w:lang w:val="it-IT"/>
              </w:rPr>
            </w:pPr>
            <w:r w:rsidRPr="00657E7A">
              <w:rPr>
                <w:color w:val="000000"/>
                <w:lang w:val="it-IT"/>
              </w:rPr>
              <w:t>Lync per Mac 2011</w:t>
            </w:r>
            <w:r>
              <w:fldChar w:fldCharType="begin"/>
            </w:r>
            <w:r w:rsidRPr="00657E7A">
              <w:rPr>
                <w:lang w:val="it-IT"/>
              </w:rPr>
              <w:instrText>XE "Lync per Mac 2011"</w:instrText>
            </w:r>
            <w:r>
              <w:fldChar w:fldCharType="end"/>
            </w:r>
          </w:p>
          <w:p w:rsidR="00507D7B" w:rsidRPr="004C09A1" w:rsidRDefault="00507D7B" w:rsidP="00507D7B">
            <w:pPr>
              <w:pStyle w:val="ProductList-Body"/>
            </w:pPr>
            <w:r>
              <w:rPr>
                <w:color w:val="000000"/>
              </w:rPr>
              <w:t>Outlook per Mac 2011</w:t>
            </w:r>
            <w:r>
              <w:fldChar w:fldCharType="begin"/>
            </w:r>
            <w:r>
              <w:instrText>XE "Outlook per Mac 2011"</w:instrText>
            </w:r>
            <w:r>
              <w:fldChar w:fldCharType="end"/>
            </w:r>
          </w:p>
          <w:p w:rsidR="00507D7B" w:rsidRPr="004C09A1" w:rsidRDefault="00507D7B" w:rsidP="00507D7B">
            <w:pPr>
              <w:pStyle w:val="ProductList-Body"/>
            </w:pPr>
            <w:r>
              <w:rPr>
                <w:color w:val="000000"/>
              </w:rPr>
              <w:t>Powerpoint per Mac 2011</w:t>
            </w:r>
            <w:r>
              <w:fldChar w:fldCharType="begin"/>
            </w:r>
            <w:r>
              <w:instrText>XE "PowerPoint per Mac 2011"</w:instrText>
            </w:r>
            <w:r>
              <w:fldChar w:fldCharType="end"/>
            </w:r>
          </w:p>
          <w:p w:rsidR="00507D7B" w:rsidRPr="004C09A1" w:rsidRDefault="00507D7B" w:rsidP="00507D7B">
            <w:pPr>
              <w:pStyle w:val="ProductList-Body"/>
            </w:pPr>
            <w:r>
              <w:rPr>
                <w:color w:val="000000"/>
              </w:rPr>
              <w:t>Excel per Mac 2011</w:t>
            </w:r>
            <w:r>
              <w:fldChar w:fldCharType="begin"/>
            </w:r>
            <w:r>
              <w:instrText>XE "Excel per Mac 2011"</w:instrText>
            </w:r>
            <w:r>
              <w:fldChar w:fldCharType="end"/>
            </w:r>
          </w:p>
          <w:p w:rsidR="00507D7B" w:rsidRPr="00717EC0" w:rsidRDefault="00507D7B" w:rsidP="00507D7B">
            <w:pPr>
              <w:pStyle w:val="ProductList-Body"/>
              <w:rPr>
                <w:color w:val="000000"/>
              </w:rPr>
            </w:pPr>
            <w:r>
              <w:rPr>
                <w:color w:val="000000"/>
              </w:rPr>
              <w:t>Word per Mac 2011</w:t>
            </w:r>
            <w:r>
              <w:fldChar w:fldCharType="begin"/>
            </w:r>
            <w:r>
              <w:instrText>XE "Word per Mac 2011"</w:instrText>
            </w:r>
            <w:r>
              <w:fldChar w:fldCharType="end"/>
            </w:r>
          </w:p>
        </w:tc>
      </w:tr>
    </w:tbl>
    <w:p w:rsidR="003B3EBC" w:rsidRPr="001B7167" w:rsidRDefault="003B3EBC" w:rsidP="008E676F">
      <w:pPr>
        <w:pStyle w:val="ProductList-Body"/>
        <w:tabs>
          <w:tab w:val="clear" w:pos="158"/>
          <w:tab w:val="left" w:pos="180"/>
        </w:tabs>
        <w:rPr>
          <w:lang w:val="it-IT"/>
        </w:rPr>
      </w:pPr>
      <w:r w:rsidRPr="001B7167">
        <w:rPr>
          <w:i/>
          <w:lang w:val="it-IT"/>
        </w:rPr>
        <w:t>Nota: la lista dei prodotti del Pool di Applicazioni Office System è soggetta a modifica.</w:t>
      </w:r>
    </w:p>
    <w:p w:rsidR="003B3EBC" w:rsidRPr="001B7167" w:rsidRDefault="003B3EBC" w:rsidP="003B3EBC">
      <w:pPr>
        <w:pStyle w:val="ProductList-Body"/>
        <w:rPr>
          <w:lang w:val="it-IT"/>
        </w:rPr>
      </w:pPr>
    </w:p>
    <w:p w:rsidR="003B3EBC" w:rsidRPr="001B7167" w:rsidRDefault="003B3EBC" w:rsidP="00EA116D">
      <w:pPr>
        <w:pStyle w:val="ProductList-SubSubSectionHeading"/>
        <w:outlineLvl w:val="2"/>
        <w:rPr>
          <w:lang w:val="it-IT"/>
        </w:rPr>
      </w:pPr>
      <w:bookmarkStart w:id="1590" w:name="_Toc379797438"/>
      <w:bookmarkStart w:id="1591" w:name="_Toc380513474"/>
      <w:bookmarkStart w:id="1592" w:name="_Toc380655524"/>
      <w:bookmarkStart w:id="1593" w:name="SA_NewVersionRights"/>
      <w:bookmarkStart w:id="1594" w:name="_Toc384824909"/>
      <w:bookmarkStart w:id="1595" w:name="_Toc386626554"/>
      <w:r w:rsidRPr="001B7167">
        <w:rPr>
          <w:b/>
          <w:color w:val="00188F"/>
          <w:lang w:val="it-IT"/>
        </w:rPr>
        <w:t>Diritti su Versioni Nuove</w:t>
      </w:r>
      <w:bookmarkEnd w:id="1590"/>
      <w:bookmarkEnd w:id="1591"/>
      <w:bookmarkEnd w:id="1592"/>
      <w:bookmarkEnd w:id="1593"/>
      <w:bookmarkEnd w:id="1594"/>
      <w:bookmarkEnd w:id="1595"/>
    </w:p>
    <w:p w:rsidR="003B3EBC" w:rsidRPr="001B7167" w:rsidRDefault="003B3EBC" w:rsidP="003B3EBC">
      <w:pPr>
        <w:pStyle w:val="ProductList-Body"/>
        <w:rPr>
          <w:lang w:val="it-IT"/>
        </w:rPr>
      </w:pPr>
      <w:r w:rsidRPr="001B7167">
        <w:rPr>
          <w:lang w:val="it-IT"/>
        </w:rPr>
        <w:t>Diritti su Versioni Nuove, in relazione al Prodotto con licenza sottostante per il quale viene ordinata la copertura SA, significa il diritto di effettuare l</w:t>
      </w:r>
      <w:r w:rsidR="001B7167">
        <w:rPr>
          <w:lang w:val="it-IT"/>
        </w:rPr>
        <w:t>’</w:t>
      </w:r>
      <w:r w:rsidRPr="001B7167">
        <w:rPr>
          <w:lang w:val="it-IT"/>
        </w:rPr>
        <w:t>aggiornamento e di eseguire al posto del Prodotto con licenza sottostante l</w:t>
      </w:r>
      <w:r w:rsidR="001B7167">
        <w:rPr>
          <w:lang w:val="it-IT"/>
        </w:rPr>
        <w:t>’</w:t>
      </w:r>
      <w:r w:rsidRPr="001B7167">
        <w:rPr>
          <w:lang w:val="it-IT"/>
        </w:rPr>
        <w:t>ultima versione di tale Prodotto che Microsoft rende disponibile durante il periodo di copertura.</w:t>
      </w:r>
      <w:r w:rsidR="00443484" w:rsidRPr="001B7167">
        <w:rPr>
          <w:lang w:val="it-IT"/>
        </w:rPr>
        <w:t xml:space="preserve"> </w:t>
      </w:r>
      <w:r w:rsidRPr="001B7167">
        <w:rPr>
          <w:lang w:val="it-IT"/>
        </w:rPr>
        <w:t>L</w:t>
      </w:r>
      <w:r w:rsidR="001B7167">
        <w:rPr>
          <w:lang w:val="it-IT"/>
        </w:rPr>
        <w:t>’</w:t>
      </w:r>
      <w:r w:rsidRPr="001B7167">
        <w:rPr>
          <w:lang w:val="it-IT"/>
        </w:rPr>
        <w:t>utilizzo della nuova versione è soggetto alle condizioni di licenza per tale versione. Le società che acquistano licenze perpetue tramite SA possono distribuire gli aggiornamenti dopo la scadenza della copertura.</w:t>
      </w:r>
    </w:p>
    <w:p w:rsidR="003B3EBC" w:rsidRPr="001B7167" w:rsidRDefault="003B3EBC" w:rsidP="003B3EBC">
      <w:pPr>
        <w:pStyle w:val="ProductList-Body"/>
        <w:rPr>
          <w:lang w:val="it-IT"/>
        </w:rPr>
      </w:pPr>
    </w:p>
    <w:p w:rsidR="003B3EBC" w:rsidRPr="001B7167" w:rsidRDefault="003B3EBC" w:rsidP="00EA116D">
      <w:pPr>
        <w:pStyle w:val="ProductList-SubSubSectionHeading"/>
        <w:outlineLvl w:val="2"/>
        <w:rPr>
          <w:lang w:val="it-IT"/>
        </w:rPr>
      </w:pPr>
      <w:bookmarkStart w:id="1596" w:name="_Toc379797439"/>
      <w:bookmarkStart w:id="1597" w:name="_Toc380513475"/>
      <w:bookmarkStart w:id="1598" w:name="_Toc380655525"/>
      <w:bookmarkStart w:id="1599" w:name="SA_OfficeMultiLanguagePack"/>
      <w:bookmarkStart w:id="1600" w:name="_Toc384824910"/>
      <w:bookmarkStart w:id="1601" w:name="_Toc386626555"/>
      <w:r w:rsidRPr="001B7167">
        <w:rPr>
          <w:b/>
          <w:color w:val="00188F"/>
          <w:lang w:val="it-IT"/>
        </w:rPr>
        <w:t>Office Multi Language Pack</w:t>
      </w:r>
      <w:bookmarkEnd w:id="1596"/>
      <w:bookmarkEnd w:id="1597"/>
      <w:bookmarkEnd w:id="1598"/>
      <w:bookmarkEnd w:id="1599"/>
      <w:bookmarkEnd w:id="1600"/>
      <w:bookmarkEnd w:id="1601"/>
    </w:p>
    <w:p w:rsidR="003B3EBC" w:rsidRPr="001B7167" w:rsidRDefault="003B3EBC" w:rsidP="003B3EBC">
      <w:pPr>
        <w:pStyle w:val="ProductList-Body"/>
        <w:rPr>
          <w:lang w:val="it-IT"/>
        </w:rPr>
      </w:pPr>
      <w:r w:rsidRPr="001B7167">
        <w:rPr>
          <w:lang w:val="it-IT"/>
        </w:rPr>
        <w:t>Questo vantaggio consente alle società di utilizzare l</w:t>
      </w:r>
      <w:r w:rsidR="001B7167">
        <w:rPr>
          <w:lang w:val="it-IT"/>
        </w:rPr>
        <w:t>’</w:t>
      </w:r>
      <w:r w:rsidRPr="001B7167">
        <w:rPr>
          <w:lang w:val="it-IT"/>
        </w:rP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w:t>
      </w:r>
      <w:r w:rsidR="00443484" w:rsidRPr="001B7167">
        <w:rPr>
          <w:lang w:val="it-IT"/>
        </w:rPr>
        <w:t xml:space="preserve"> </w:t>
      </w:r>
      <w:r w:rsidRPr="001B7167">
        <w:rPr>
          <w:lang w:val="it-IT"/>
        </w:rPr>
        <w:t>Diversamente, il diritto di utilizzare l</w:t>
      </w:r>
      <w:r w:rsidR="001B7167">
        <w:rPr>
          <w:lang w:val="it-IT"/>
        </w:rPr>
        <w:t>’</w:t>
      </w:r>
      <w:r w:rsidRPr="001B7167">
        <w:rPr>
          <w:lang w:val="it-IT"/>
        </w:rPr>
        <w:t>Office Multi Language Pack cesserà alla scadenza dei diritti concessi dalla licenza qualificante per Office System.</w:t>
      </w:r>
    </w:p>
    <w:p w:rsidR="003B3EBC" w:rsidRPr="001B7167" w:rsidRDefault="003B3EBC" w:rsidP="00685ABF">
      <w:pPr>
        <w:pStyle w:val="ProductList-Body"/>
        <w:rPr>
          <w:lang w:val="it-IT"/>
        </w:rPr>
      </w:pPr>
    </w:p>
    <w:p w:rsidR="00685ABF" w:rsidRPr="001B7167" w:rsidRDefault="00685ABF" w:rsidP="00EA116D">
      <w:pPr>
        <w:pStyle w:val="ProductList-SubSubSectionHeading"/>
        <w:outlineLvl w:val="2"/>
        <w:rPr>
          <w:lang w:val="it-IT"/>
        </w:rPr>
      </w:pPr>
      <w:bookmarkStart w:id="1602" w:name="_Toc379797440"/>
      <w:bookmarkStart w:id="1603" w:name="_Toc380513476"/>
      <w:bookmarkStart w:id="1604" w:name="_Toc380655526"/>
      <w:bookmarkStart w:id="1605" w:name="SA_OfficeOnline"/>
      <w:bookmarkStart w:id="1606" w:name="_Toc384824911"/>
      <w:bookmarkStart w:id="1607" w:name="_Toc386626556"/>
      <w:r w:rsidRPr="001B7167">
        <w:rPr>
          <w:b/>
          <w:color w:val="00188F"/>
          <w:lang w:val="it-IT"/>
        </w:rPr>
        <w:t>Office Online</w:t>
      </w:r>
      <w:bookmarkEnd w:id="1602"/>
      <w:bookmarkEnd w:id="1603"/>
      <w:bookmarkEnd w:id="1604"/>
      <w:bookmarkEnd w:id="1605"/>
      <w:bookmarkEnd w:id="1606"/>
      <w:bookmarkEnd w:id="1607"/>
    </w:p>
    <w:p w:rsidR="00685ABF" w:rsidRPr="001B7167" w:rsidRDefault="00685ABF" w:rsidP="00685ABF">
      <w:pPr>
        <w:pStyle w:val="ProductList-Body"/>
        <w:rPr>
          <w:spacing w:val="-2"/>
          <w:lang w:val="it-IT"/>
        </w:rPr>
      </w:pPr>
      <w:r w:rsidRPr="001B7167">
        <w:rPr>
          <w:spacing w:val="-2"/>
          <w:lang w:val="it-IT"/>
        </w:rPr>
        <w:t>Gli utenti di un dispositivo ottenuto in licenza con le applicazioni qualificanti potranno accedere a Office Online per la visualizzazione e la modifica dei documenti tramite il dispositivo con licenza. L</w:t>
      </w:r>
      <w:r w:rsidR="001B7167">
        <w:rPr>
          <w:spacing w:val="-2"/>
          <w:lang w:val="it-IT"/>
        </w:rPr>
        <w:t>’</w:t>
      </w:r>
      <w:r w:rsidRPr="001B7167">
        <w:rPr>
          <w:spacing w:val="-2"/>
          <w:lang w:val="it-IT"/>
        </w:rPr>
        <w:t>Utente Principale di un Dispositivo con Licenza potrà accedere a Office Online per la visualizzazione e la modifica dei documenti tramite qualsiasi dispositivo. Le società potranno prendere visione della tabella che segue per le applicazioni desktop qualificanti. L</w:t>
      </w:r>
      <w:r w:rsidR="001B7167">
        <w:rPr>
          <w:spacing w:val="-2"/>
          <w:lang w:val="it-IT"/>
        </w:rPr>
        <w:t>’</w:t>
      </w:r>
      <w:r w:rsidRPr="001B7167">
        <w:rPr>
          <w:spacing w:val="-2"/>
          <w:lang w:val="it-IT"/>
        </w:rPr>
        <w:t xml:space="preserve">utilizzo di Office Online è disciplinato dalle relative condizioni di licenza disponibili nei Diritti di Utilizzo dei Servizi Online. </w:t>
      </w:r>
    </w:p>
    <w:p w:rsidR="004D4312" w:rsidRPr="001B7167" w:rsidRDefault="004D4312" w:rsidP="00685ABF">
      <w:pPr>
        <w:pStyle w:val="ProductList-Body"/>
        <w:rPr>
          <w:lang w:val="it-IT"/>
        </w:rPr>
      </w:pPr>
    </w:p>
    <w:tbl>
      <w:tblPr>
        <w:tblStyle w:val="TableGrid"/>
        <w:tblW w:w="0" w:type="auto"/>
        <w:tblInd w:w="126" w:type="dxa"/>
        <w:tblLook w:val="04A0" w:firstRow="1" w:lastRow="0" w:firstColumn="1" w:lastColumn="0" w:noHBand="0" w:noVBand="1"/>
      </w:tblPr>
      <w:tblGrid>
        <w:gridCol w:w="4432"/>
        <w:gridCol w:w="4545"/>
      </w:tblGrid>
      <w:tr w:rsidR="00685ABF" w:rsidRPr="00685ABF" w:rsidTr="00001515">
        <w:trPr>
          <w:tblHeader/>
        </w:trPr>
        <w:tc>
          <w:tcPr>
            <w:tcW w:w="4432"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rsidTr="00001515">
        <w:tc>
          <w:tcPr>
            <w:tcW w:w="4432" w:type="dxa"/>
          </w:tcPr>
          <w:p w:rsidR="00685ABF" w:rsidRPr="004C09A1" w:rsidRDefault="00685ABF" w:rsidP="00685ABF">
            <w:pPr>
              <w:pStyle w:val="ProductList-Body"/>
            </w:pPr>
            <w:r>
              <w:t>Office Standard</w:t>
            </w:r>
            <w:r>
              <w:fldChar w:fldCharType="begin"/>
            </w:r>
            <w:r>
              <w:instrText>XE "Office Standard 2013"</w:instrText>
            </w:r>
            <w:r>
              <w:fldChar w:fldCharType="end"/>
            </w:r>
            <w:r>
              <w:t>*</w:t>
            </w:r>
          </w:p>
          <w:p w:rsidR="00685ABF" w:rsidRPr="004C09A1" w:rsidRDefault="00685ABF" w:rsidP="00685ABF">
            <w:pPr>
              <w:pStyle w:val="ProductList-Body"/>
            </w:pPr>
            <w:r>
              <w:t>Office Professional Plus*</w:t>
            </w:r>
          </w:p>
          <w:p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rsidR="00685ABF" w:rsidRDefault="00685ABF" w:rsidP="00685ABF">
            <w:pPr>
              <w:pStyle w:val="ProductList-Body"/>
            </w:pPr>
            <w:r>
              <w:t>Office Online per Office 365**</w:t>
            </w:r>
          </w:p>
        </w:tc>
      </w:tr>
    </w:tbl>
    <w:p w:rsidR="00685ABF" w:rsidRPr="001B7167" w:rsidRDefault="00685ABF" w:rsidP="008E676F">
      <w:pPr>
        <w:pStyle w:val="ProductList-Body"/>
        <w:tabs>
          <w:tab w:val="clear" w:pos="158"/>
          <w:tab w:val="left" w:pos="180"/>
        </w:tabs>
        <w:rPr>
          <w:lang w:val="it-IT"/>
        </w:rPr>
      </w:pPr>
      <w:r w:rsidRPr="001B7167">
        <w:rPr>
          <w:lang w:val="it-IT"/>
        </w:rPr>
        <w:t xml:space="preserve">* </w:t>
      </w:r>
      <w:r w:rsidRPr="001B7167">
        <w:rPr>
          <w:i/>
          <w:lang w:val="it-IT"/>
        </w:rPr>
        <w:t>L</w:t>
      </w:r>
      <w:r w:rsidR="001B7167">
        <w:rPr>
          <w:i/>
          <w:lang w:val="it-IT"/>
        </w:rPr>
        <w:t>’</w:t>
      </w:r>
      <w:r w:rsidRPr="001B7167">
        <w:rPr>
          <w:i/>
          <w:lang w:val="it-IT"/>
        </w:rPr>
        <w:t>Applicazione Desktop Qualificante dovrà essere concessa in licenza con SA.</w:t>
      </w:r>
    </w:p>
    <w:p w:rsidR="004D4312" w:rsidRPr="001B7167" w:rsidRDefault="00685ABF" w:rsidP="008E676F">
      <w:pPr>
        <w:pStyle w:val="ProductList-Body"/>
        <w:tabs>
          <w:tab w:val="clear" w:pos="158"/>
          <w:tab w:val="left" w:pos="180"/>
        </w:tabs>
        <w:rPr>
          <w:lang w:val="it-IT"/>
        </w:rPr>
      </w:pPr>
      <w:r w:rsidRPr="001B7167">
        <w:rPr>
          <w:lang w:val="it-IT"/>
        </w:rPr>
        <w:t xml:space="preserve">** </w:t>
      </w:r>
      <w:r w:rsidRPr="001B7167">
        <w:rPr>
          <w:i/>
          <w:lang w:val="it-IT"/>
        </w:rPr>
        <w:t>Gli utenti dovranno anche ottenere la licenza per i piani di SharePoint Online per accedere al servizio Office Online.</w:t>
      </w:r>
    </w:p>
    <w:p w:rsidR="004D4312" w:rsidRPr="001B7167" w:rsidRDefault="004D4312" w:rsidP="00685ABF">
      <w:pPr>
        <w:pStyle w:val="ProductList-Body"/>
        <w:rPr>
          <w:lang w:val="it-IT"/>
        </w:rPr>
      </w:pPr>
    </w:p>
    <w:p w:rsidR="003B3EBC" w:rsidRPr="001B7167" w:rsidRDefault="003B3EBC" w:rsidP="00EA116D">
      <w:pPr>
        <w:pStyle w:val="ProductList-SubSubSectionHeading"/>
        <w:outlineLvl w:val="2"/>
        <w:rPr>
          <w:lang w:val="it-IT"/>
        </w:rPr>
      </w:pPr>
      <w:bookmarkStart w:id="1608" w:name="_Toc379797441"/>
      <w:bookmarkStart w:id="1609" w:name="_Toc380513477"/>
      <w:bookmarkStart w:id="1610" w:name="_Toc380655527"/>
      <w:bookmarkStart w:id="1611" w:name="SA_PlanningServices"/>
      <w:bookmarkStart w:id="1612" w:name="_Toc384824912"/>
      <w:bookmarkStart w:id="1613" w:name="_Toc386626557"/>
      <w:r w:rsidRPr="001B7167">
        <w:rPr>
          <w:b/>
          <w:color w:val="00188F"/>
          <w:lang w:val="it-IT"/>
        </w:rPr>
        <w:t>Planning Services</w:t>
      </w:r>
      <w:bookmarkEnd w:id="1608"/>
      <w:bookmarkEnd w:id="1609"/>
      <w:bookmarkEnd w:id="1610"/>
      <w:bookmarkEnd w:id="1611"/>
      <w:bookmarkEnd w:id="1612"/>
      <w:bookmarkEnd w:id="1613"/>
    </w:p>
    <w:p w:rsidR="003B3EBC" w:rsidRPr="001B7167" w:rsidRDefault="003B3EBC" w:rsidP="003B3EBC">
      <w:pPr>
        <w:pStyle w:val="ProductList-Body"/>
        <w:rPr>
          <w:lang w:val="it-IT"/>
        </w:rPr>
      </w:pPr>
      <w:r w:rsidRPr="001B7167">
        <w:rPr>
          <w:lang w:val="it-IT"/>
        </w:rPr>
        <w:t>Le società che non sono società con Contratti di Licenza Academic Select, Select Plus for Academic, Campus e School e Open Value Subscription - Education Solutions, ma con SAM nel Pool di Applicazioni e Server sono idonee a ricevere questo vantaggio.</w:t>
      </w:r>
      <w:r w:rsidR="00443484" w:rsidRPr="001B7167">
        <w:rPr>
          <w:lang w:val="it-IT"/>
        </w:rPr>
        <w:t xml:space="preserve"> </w:t>
      </w:r>
      <w:r w:rsidRPr="001B7167">
        <w:rPr>
          <w:lang w:val="it-IT"/>
        </w:rPr>
        <w:t>Il vantaggio Planning Services mette a disposizione delle società idonee offerte di servizi personalizzati predeterminati.</w:t>
      </w:r>
      <w:r w:rsidR="00443484" w:rsidRPr="001B7167">
        <w:rPr>
          <w:lang w:val="it-IT"/>
        </w:rPr>
        <w:t xml:space="preserve"> </w:t>
      </w:r>
    </w:p>
    <w:p w:rsidR="00217724" w:rsidRPr="001B7167" w:rsidRDefault="00217724" w:rsidP="00B710C4">
      <w:pPr>
        <w:pStyle w:val="ProductList-Body"/>
        <w:rPr>
          <w:lang w:val="it-IT"/>
        </w:rPr>
      </w:pPr>
    </w:p>
    <w:p w:rsidR="00B710C4" w:rsidRPr="001B7167" w:rsidRDefault="00B710C4" w:rsidP="00B710C4">
      <w:pPr>
        <w:pStyle w:val="ProductList-Body"/>
        <w:rPr>
          <w:lang w:val="it-IT"/>
        </w:rPr>
      </w:pPr>
      <w:r w:rsidRPr="001B7167">
        <w:rPr>
          <w:lang w:val="it-IT"/>
        </w:rPr>
        <w:t xml:space="preserve">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 </w:t>
      </w:r>
      <w:r w:rsidR="00B37118" w:rsidRPr="001B7167">
        <w:rPr>
          <w:lang w:val="it-IT"/>
        </w:rPr>
        <w:t>I </w:t>
      </w:r>
      <w:r w:rsidRPr="001B7167">
        <w:rPr>
          <w:lang w:val="it-IT"/>
        </w:rPr>
        <w:t>dettagli, le società potranno fare riferimento alla tabella che segue.</w:t>
      </w:r>
      <w:r w:rsidR="00443484" w:rsidRPr="001B7167">
        <w:rPr>
          <w:lang w:val="it-IT"/>
        </w:rPr>
        <w:t xml:space="preserve"> </w:t>
      </w:r>
      <w:r w:rsidRPr="001B7167">
        <w:rPr>
          <w:lang w:val="it-IT"/>
        </w:rPr>
        <w:t>Il numero di giorni che una società riceve per le offerte di Planning Services disponibili viene inserito in un pool di giorni Planning Services. Nella tabella seguente sono elencate le licenze qualificanti Applicazione e Server e i</w:t>
      </w:r>
      <w:r w:rsidR="00B37118" w:rsidRPr="001B7167">
        <w:rPr>
          <w:lang w:val="it-IT"/>
        </w:rPr>
        <w:t> </w:t>
      </w:r>
      <w:r w:rsidRPr="001B7167">
        <w:rPr>
          <w:lang w:val="it-IT"/>
        </w:rPr>
        <w:t>punti associati a ciascuna di esse:</w:t>
      </w:r>
    </w:p>
    <w:p w:rsidR="00B710C4" w:rsidRPr="001B7167" w:rsidRDefault="00B710C4" w:rsidP="00B710C4">
      <w:pPr>
        <w:pStyle w:val="ProductList-Body"/>
        <w:rPr>
          <w:lang w:val="it-IT"/>
        </w:rPr>
      </w:pPr>
    </w:p>
    <w:p w:rsidR="00B37118" w:rsidRPr="001B7167" w:rsidRDefault="00B37118" w:rsidP="00B710C4">
      <w:pPr>
        <w:pStyle w:val="ProductList-Body"/>
        <w:rPr>
          <w:lang w:val="it-IT"/>
        </w:rPr>
      </w:pPr>
    </w:p>
    <w:p w:rsidR="00B37118" w:rsidRPr="001B7167" w:rsidRDefault="00B37118" w:rsidP="00B710C4">
      <w:pPr>
        <w:pStyle w:val="ProductList-Body"/>
        <w:rPr>
          <w:lang w:val="it-IT"/>
        </w:rPr>
      </w:pPr>
    </w:p>
    <w:p w:rsidR="00B37118" w:rsidRPr="001B7167" w:rsidRDefault="00B37118" w:rsidP="00B710C4">
      <w:pPr>
        <w:pStyle w:val="ProductList-Body"/>
        <w:rPr>
          <w:lang w:val="it-IT"/>
        </w:rPr>
      </w:pPr>
    </w:p>
    <w:p w:rsidR="00B37118" w:rsidRPr="001B7167" w:rsidRDefault="00B37118" w:rsidP="00B710C4">
      <w:pPr>
        <w:pStyle w:val="ProductList-Body"/>
        <w:rPr>
          <w:lang w:val="it-IT"/>
        </w:rPr>
      </w:pPr>
    </w:p>
    <w:tbl>
      <w:tblPr>
        <w:tblW w:w="1041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8792"/>
        <w:gridCol w:w="1620"/>
      </w:tblGrid>
      <w:tr w:rsidR="00B710C4" w:rsidRPr="00815EAA" w:rsidTr="00001515">
        <w:trPr>
          <w:trHeight w:val="208"/>
        </w:trPr>
        <w:tc>
          <w:tcPr>
            <w:tcW w:w="8792" w:type="dxa"/>
            <w:shd w:val="clear" w:color="auto" w:fill="0072C6"/>
            <w:tcMar>
              <w:top w:w="15" w:type="dxa"/>
              <w:left w:w="108" w:type="dxa"/>
              <w:bottom w:w="0" w:type="dxa"/>
              <w:right w:w="108" w:type="dxa"/>
            </w:tcMar>
          </w:tcPr>
          <w:p w:rsidR="00B710C4" w:rsidRPr="001B7167" w:rsidRDefault="00B710C4" w:rsidP="007F4EE2">
            <w:pPr>
              <w:pStyle w:val="ProductList-Body"/>
              <w:spacing w:before="20" w:after="20"/>
              <w:rPr>
                <w:color w:val="FFFFFF" w:themeColor="background1"/>
                <w:lang w:val="it-IT"/>
              </w:rPr>
            </w:pPr>
            <w:r w:rsidRPr="001B7167">
              <w:rPr>
                <w:color w:val="FFFFFF" w:themeColor="background1"/>
                <w:lang w:val="it-IT"/>
              </w:rPr>
              <w:lastRenderedPageBreak/>
              <w:t xml:space="preserve">Licenze per Applicazioni Office e Server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rsidTr="00001515">
        <w:trPr>
          <w:trHeight w:val="127"/>
        </w:trPr>
        <w:tc>
          <w:tcPr>
            <w:tcW w:w="8792" w:type="dxa"/>
            <w:shd w:val="clear" w:color="auto" w:fill="FFFFFF"/>
            <w:tcMar>
              <w:top w:w="15" w:type="dxa"/>
              <w:left w:w="108" w:type="dxa"/>
              <w:bottom w:w="0" w:type="dxa"/>
              <w:right w:w="108" w:type="dxa"/>
            </w:tcMar>
          </w:tcPr>
          <w:p w:rsidR="00B710C4" w:rsidRPr="001B7167" w:rsidRDefault="00B710C4" w:rsidP="00B710C4">
            <w:pPr>
              <w:pStyle w:val="ProductList-Body"/>
              <w:rPr>
                <w:lang w:val="it-IT"/>
              </w:rPr>
            </w:pPr>
            <w:r w:rsidRPr="001B7167">
              <w:rPr>
                <w:lang w:val="it-IT"/>
              </w:rPr>
              <w:t>Prodotti del Pool di Applicazioni Office (incluse le famiglie di prodotti Office, Project Standard e Professional, Visio Standard e Professional), CAL per Microsoft Dynamics CRM</w:t>
            </w:r>
            <w:r w:rsidRPr="001B7167">
              <w:rPr>
                <w:vertAlign w:val="superscript"/>
                <w:lang w:val="it-I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001515">
        <w:trPr>
          <w:trHeight w:val="45"/>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001515">
        <w:trPr>
          <w:trHeight w:val="45"/>
        </w:trPr>
        <w:tc>
          <w:tcPr>
            <w:tcW w:w="8792"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001515">
        <w:trPr>
          <w:trHeight w:val="45"/>
        </w:trPr>
        <w:tc>
          <w:tcPr>
            <w:tcW w:w="8792"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B7167" w:rsidRDefault="00B710C4" w:rsidP="008E676F">
      <w:pPr>
        <w:pStyle w:val="ProductList-Body"/>
        <w:tabs>
          <w:tab w:val="clear" w:pos="158"/>
          <w:tab w:val="left" w:pos="180"/>
        </w:tabs>
        <w:rPr>
          <w:lang w:val="it-IT"/>
        </w:rPr>
      </w:pPr>
      <w:r w:rsidRPr="001B7167">
        <w:rPr>
          <w:b/>
          <w:i/>
          <w:lang w:val="it-IT"/>
        </w:rPr>
        <w:t>Nota:</w:t>
      </w:r>
      <w:r w:rsidRPr="001B7167">
        <w:rPr>
          <w:i/>
          <w:lang w:val="it-IT"/>
        </w:rPr>
        <w:t xml:space="preserve"> per le CAL per SQL, le società potranno fare riferimento alla tabella del presente Articolo</w:t>
      </w:r>
    </w:p>
    <w:p w:rsidR="000F56C8" w:rsidRPr="001B7167" w:rsidRDefault="000F56C8" w:rsidP="008E676F">
      <w:pPr>
        <w:pStyle w:val="ProductList-Body"/>
        <w:tabs>
          <w:tab w:val="clear" w:pos="158"/>
          <w:tab w:val="left" w:pos="180"/>
        </w:tabs>
        <w:rPr>
          <w:lang w:val="it-IT"/>
        </w:rPr>
      </w:pPr>
      <w:r w:rsidRPr="001B7167">
        <w:rPr>
          <w:vertAlign w:val="superscript"/>
          <w:lang w:val="it-IT"/>
        </w:rPr>
        <w:t>1</w:t>
      </w:r>
      <w:r w:rsidRPr="001B7167">
        <w:rPr>
          <w:i/>
          <w:lang w:val="it-IT"/>
        </w:rPr>
        <w:t xml:space="preserve"> Per la Professional CAL per Microsoft Dynamics CRM vengono assegnati 2 punti</w:t>
      </w:r>
    </w:p>
    <w:p w:rsidR="00B710C4" w:rsidRPr="001B7167" w:rsidRDefault="00B710C4" w:rsidP="00677C94">
      <w:pPr>
        <w:spacing w:after="0" w:line="240" w:lineRule="auto"/>
        <w:rPr>
          <w:lang w:val="it-IT"/>
        </w:rPr>
      </w:pPr>
    </w:p>
    <w:p w:rsidR="00B710C4" w:rsidRPr="001B7167" w:rsidRDefault="00E85897" w:rsidP="00B710C4">
      <w:pPr>
        <w:pStyle w:val="ProductList-Body"/>
        <w:rPr>
          <w:lang w:val="it-IT"/>
        </w:rPr>
      </w:pPr>
      <w:r w:rsidRPr="001B7167">
        <w:rPr>
          <w:lang w:val="it-IT"/>
        </w:rPr>
        <w:t>I prodotti idonei acquistati ai sensi dell</w:t>
      </w:r>
      <w:r w:rsidR="001B7167">
        <w:rPr>
          <w:lang w:val="it-IT"/>
        </w:rPr>
        <w:t>’</w:t>
      </w:r>
      <w:r w:rsidRPr="001B7167">
        <w:rPr>
          <w:lang w:val="it-IT"/>
        </w:rPr>
        <w:t>Iscrizione Server and Cloud (SCE) accumuleranno lo stesso numero di punti per i Deployment Planning Services (DPS) che accumulano con altri programmi. Il punti totali destinati alla società definiscono i diritti relativi ai Giorni Planning Services come mostrato qui sotto:</w:t>
      </w:r>
    </w:p>
    <w:p w:rsidR="00B710C4" w:rsidRPr="001B7167" w:rsidRDefault="00B710C4" w:rsidP="00B710C4">
      <w:pPr>
        <w:pStyle w:val="ProductList-Body"/>
        <w:rPr>
          <w:lang w:val="it-IT"/>
        </w:rPr>
      </w:pPr>
    </w:p>
    <w:tbl>
      <w:tblPr>
        <w:tblW w:w="1041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rsidTr="00960058">
        <w:trPr>
          <w:trHeight w:val="226"/>
          <w:tblHeader/>
        </w:trPr>
        <w:tc>
          <w:tcPr>
            <w:tcW w:w="5147" w:type="dxa"/>
            <w:shd w:val="clear" w:color="auto" w:fill="2E74B5" w:themeFill="accent1" w:themeFillShade="BF"/>
            <w:tcMar>
              <w:top w:w="15" w:type="dxa"/>
              <w:left w:w="108" w:type="dxa"/>
              <w:bottom w:w="0" w:type="dxa"/>
              <w:right w:w="108" w:type="dxa"/>
            </w:tcMar>
          </w:tcPr>
          <w:p w:rsidR="00B710C4" w:rsidRPr="001B7167" w:rsidRDefault="00B710C4" w:rsidP="00B710C4">
            <w:pPr>
              <w:pStyle w:val="ProductList-Body"/>
              <w:spacing w:before="20" w:after="20"/>
              <w:rPr>
                <w:color w:val="FFFFFF" w:themeColor="background1"/>
                <w:lang w:val="it-IT"/>
              </w:rPr>
            </w:pPr>
            <w:r w:rsidRPr="001B7167">
              <w:rPr>
                <w:color w:val="FFFFFF" w:themeColor="background1"/>
                <w:lang w:val="it-IT"/>
              </w:rPr>
              <w:t>Punti di Licenze per Applicazioni Office e/o Server</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rsidTr="00960058">
        <w:trPr>
          <w:trHeight w:val="127"/>
        </w:trPr>
        <w:tc>
          <w:tcPr>
            <w:tcW w:w="5147"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960058">
              <w:t xml:space="preserve"> – </w:t>
            </w:r>
            <w:r>
              <w:t>499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B710C4">
            <w:pPr>
              <w:pStyle w:val="ProductList-Body"/>
            </w:pPr>
            <w:r>
              <w:t>500</w:t>
            </w:r>
            <w:r w:rsidR="00960058">
              <w:t xml:space="preserve"> – </w:t>
            </w:r>
            <w:r w:rsidR="002664DC">
              <w:t>1.</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2664DC" w:rsidP="002664DC">
            <w:pPr>
              <w:pStyle w:val="ProductList-Body"/>
            </w:pPr>
            <w:r>
              <w:t>2.</w:t>
            </w:r>
            <w:r w:rsidR="00B710C4">
              <w:t>000</w:t>
            </w:r>
            <w:r w:rsidR="00960058">
              <w:t xml:space="preserve"> – </w:t>
            </w:r>
            <w:r w:rsidR="00B710C4">
              <w:t>3</w:t>
            </w:r>
            <w:r>
              <w:t>.</w:t>
            </w:r>
            <w:r w:rsidR="00B710C4">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4</w:t>
            </w:r>
            <w:r w:rsidR="002664DC">
              <w:t>.</w:t>
            </w:r>
            <w:r>
              <w:t>000 – 29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30</w:t>
            </w:r>
            <w:r w:rsidR="002664DC">
              <w:t>.</w:t>
            </w:r>
            <w:r>
              <w:t>000 – 49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50</w:t>
            </w:r>
            <w:r w:rsidR="002664DC">
              <w:t>.</w:t>
            </w:r>
            <w:r>
              <w:t>000 – 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100</w:t>
            </w:r>
            <w:r w:rsidR="002664DC">
              <w:t>.</w:t>
            </w:r>
            <w:r>
              <w:t>000 – 199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200</w:t>
            </w:r>
            <w:r w:rsidR="002664DC">
              <w:t>.</w:t>
            </w:r>
            <w:r>
              <w:t>000 – 399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400</w:t>
            </w:r>
            <w:r w:rsidR="002664DC">
              <w:t>.</w:t>
            </w:r>
            <w:r>
              <w:t>000 – 599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600</w:t>
            </w:r>
            <w:r w:rsidR="002664DC">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4C09A1" w:rsidRDefault="00B710C4" w:rsidP="00B710C4">
      <w:pPr>
        <w:pStyle w:val="ProductList-Body"/>
      </w:pPr>
    </w:p>
    <w:p w:rsidR="00B710C4" w:rsidRPr="001B7167" w:rsidRDefault="00B710C4" w:rsidP="00B710C4">
      <w:pPr>
        <w:pStyle w:val="ProductList-Body"/>
        <w:rPr>
          <w:lang w:val="it-IT"/>
        </w:rPr>
      </w:pPr>
      <w:r w:rsidRPr="001B7167">
        <w:rPr>
          <w:lang w:val="it-IT"/>
        </w:rPr>
        <w:t>La copertura SA per Core CAL Suite</w:t>
      </w:r>
      <w:r>
        <w:fldChar w:fldCharType="begin"/>
      </w:r>
      <w:r w:rsidRPr="001B7167">
        <w:rPr>
          <w:lang w:val="it-IT"/>
        </w:rPr>
        <w:instrText>XE "Core CAL Suite"</w:instrText>
      </w:r>
      <w:r>
        <w:fldChar w:fldCharType="end"/>
      </w:r>
      <w:r w:rsidRPr="001B7167">
        <w:rPr>
          <w:lang w:val="it-IT"/>
        </w:rPr>
        <w:t xml:space="preserve"> e CAL per SQL conta come un (1) punto per il raggiungimento della soglia indicata nella prima colonna che segue; la copertura SA per Enterprise CAL Suite</w:t>
      </w:r>
      <w:r>
        <w:fldChar w:fldCharType="begin"/>
      </w:r>
      <w:r w:rsidRPr="001B7167">
        <w:rPr>
          <w:lang w:val="it-IT"/>
        </w:rPr>
        <w:instrText>XE "Enterprise CAL Suite"</w:instrText>
      </w:r>
      <w:r>
        <w:fldChar w:fldCharType="end"/>
      </w:r>
      <w:r w:rsidRPr="001B7167">
        <w:rPr>
          <w:lang w:val="it-IT"/>
        </w:rPr>
        <w:t xml:space="preserve"> conta come due (2) punti per il raggiungimento della soglia indicata nella prima colonna che segue:</w:t>
      </w:r>
    </w:p>
    <w:p w:rsidR="00B710C4" w:rsidRPr="001B7167" w:rsidRDefault="00B710C4" w:rsidP="00B710C4">
      <w:pPr>
        <w:pStyle w:val="ProductList-Body"/>
        <w:rPr>
          <w:lang w:val="it-IT"/>
        </w:rPr>
      </w:pPr>
    </w:p>
    <w:tbl>
      <w:tblPr>
        <w:tblW w:w="10412"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47"/>
        <w:gridCol w:w="5265"/>
      </w:tblGrid>
      <w:tr w:rsidR="00B710C4" w:rsidRPr="00717EC0" w:rsidTr="00960058">
        <w:trPr>
          <w:trHeight w:val="172"/>
          <w:tblHeader/>
        </w:trPr>
        <w:tc>
          <w:tcPr>
            <w:tcW w:w="5147"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rsidTr="00960058">
        <w:trPr>
          <w:trHeight w:val="23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200</w:t>
            </w:r>
            <w:r w:rsidR="00960058">
              <w:t xml:space="preserve"> – </w:t>
            </w:r>
            <w:r>
              <w:t>3</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960058">
        <w:trPr>
          <w:trHeight w:val="5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4</w:t>
            </w:r>
            <w:r w:rsidR="002664DC">
              <w:t>.</w:t>
            </w:r>
            <w:r>
              <w:t>000 – 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10</w:t>
            </w:r>
            <w:r w:rsidR="002664DC">
              <w:t>.</w:t>
            </w:r>
            <w:r>
              <w:t>000 – 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100</w:t>
            </w:r>
            <w:r w:rsidR="002664DC">
              <w:t>.</w:t>
            </w:r>
            <w:r>
              <w:t>000 – 299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960058">
        <w:trPr>
          <w:trHeight w:val="73"/>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300</w:t>
            </w:r>
            <w:r w:rsidR="002664DC">
              <w:t>.</w:t>
            </w:r>
            <w:r>
              <w:t>000 – 599</w:t>
            </w:r>
            <w:r w:rsidR="002664DC">
              <w:t>.</w:t>
            </w:r>
            <w:r>
              <w:t>999</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960058">
        <w:trPr>
          <w:trHeight w:val="45"/>
        </w:trPr>
        <w:tc>
          <w:tcPr>
            <w:tcW w:w="5147" w:type="dxa"/>
            <w:shd w:val="clear" w:color="auto" w:fill="FFFFFF"/>
            <w:tcMar>
              <w:top w:w="15" w:type="dxa"/>
              <w:left w:w="108" w:type="dxa"/>
              <w:bottom w:w="0" w:type="dxa"/>
              <w:right w:w="108" w:type="dxa"/>
            </w:tcMar>
          </w:tcPr>
          <w:p w:rsidR="00B710C4" w:rsidRPr="00717EC0" w:rsidRDefault="00B710C4" w:rsidP="002664DC">
            <w:pPr>
              <w:pStyle w:val="ProductList-Body"/>
            </w:pPr>
            <w:r>
              <w:t>600</w:t>
            </w:r>
            <w:r w:rsidR="002664DC">
              <w:t>.</w:t>
            </w:r>
            <w:r>
              <w:t>000 +</w:t>
            </w:r>
          </w:p>
        </w:tc>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4C09A1" w:rsidRDefault="00B710C4" w:rsidP="00B710C4">
      <w:pPr>
        <w:pStyle w:val="ProductList-Body"/>
      </w:pPr>
    </w:p>
    <w:p w:rsidR="003B3EBC" w:rsidRPr="004C09A1" w:rsidRDefault="00B710C4" w:rsidP="003B3EBC">
      <w:pPr>
        <w:pStyle w:val="ProductList-Body"/>
      </w:pPr>
      <w:r w:rsidRPr="001B7167">
        <w:rPr>
          <w:lang w:val="it-IT"/>
        </w:rPr>
        <w:t xml:space="preserve">Le società potranno selezionare una o più offerte tra quelle disponibili descritte di seguito, nonché scegliere dai livelli di servizi presenti fino al numero di giorni Planning Services. </w:t>
      </w:r>
      <w:r>
        <w:t>Le offerte disponibili includono:</w:t>
      </w:r>
    </w:p>
    <w:p w:rsidR="003B3EBC" w:rsidRPr="004C09A1" w:rsidRDefault="003B3EBC" w:rsidP="00026DDE">
      <w:pPr>
        <w:pStyle w:val="ProductList-Body"/>
        <w:numPr>
          <w:ilvl w:val="0"/>
          <w:numId w:val="22"/>
        </w:numPr>
        <w:ind w:left="450" w:hanging="270"/>
      </w:pPr>
      <w:r>
        <w:t>Desktop Deployment Planning Services (DDPS)</w:t>
      </w:r>
    </w:p>
    <w:p w:rsidR="003B3EBC" w:rsidRPr="001B7167" w:rsidRDefault="00B710C4" w:rsidP="00026DDE">
      <w:pPr>
        <w:pStyle w:val="ProductList-Body"/>
        <w:numPr>
          <w:ilvl w:val="1"/>
          <w:numId w:val="22"/>
        </w:numPr>
        <w:ind w:left="720" w:hanging="270"/>
        <w:rPr>
          <w:lang w:val="it-IT"/>
        </w:rPr>
      </w:pPr>
      <w:r>
        <w:t xml:space="preserve"> </w:t>
      </w:r>
      <w:r w:rsidRPr="001B7167">
        <w:rPr>
          <w:lang w:val="it-IT"/>
        </w:rPr>
        <w:t>Piano di sviluppo o di aggiornamento per Office e Windows. Configurazione di un progetto pilota per Office 365.</w:t>
      </w:r>
    </w:p>
    <w:p w:rsidR="003B3EBC" w:rsidRPr="004C09A1" w:rsidRDefault="003B3EBC" w:rsidP="00026DDE">
      <w:pPr>
        <w:pStyle w:val="ProductList-Body"/>
        <w:numPr>
          <w:ilvl w:val="1"/>
          <w:numId w:val="22"/>
        </w:numPr>
        <w:ind w:left="720" w:hanging="270"/>
      </w:pPr>
      <w:r>
        <w:t>Livelli di Servizio: 1, 3, 5, 10 o 15 giorni</w:t>
      </w:r>
    </w:p>
    <w:p w:rsidR="003B3EBC" w:rsidRPr="004C09A1" w:rsidRDefault="003B3EBC" w:rsidP="00026DDE">
      <w:pPr>
        <w:pStyle w:val="ProductList-Body"/>
        <w:numPr>
          <w:ilvl w:val="0"/>
          <w:numId w:val="22"/>
        </w:numPr>
        <w:ind w:left="450" w:hanging="270"/>
      </w:pPr>
      <w:r>
        <w:t>SharePoint Deployment Planning Services (SDPS)</w:t>
      </w:r>
    </w:p>
    <w:p w:rsidR="003B3EBC" w:rsidRPr="001B7167" w:rsidRDefault="00B710C4" w:rsidP="00026DDE">
      <w:pPr>
        <w:pStyle w:val="ProductList-Body"/>
        <w:numPr>
          <w:ilvl w:val="1"/>
          <w:numId w:val="22"/>
        </w:numPr>
        <w:ind w:left="720" w:hanging="270"/>
        <w:rPr>
          <w:lang w:val="it-IT"/>
        </w:rPr>
      </w:pPr>
      <w:r w:rsidRPr="001B7167">
        <w:rPr>
          <w:lang w:val="it-IT"/>
        </w:rPr>
        <w:t>Piano di sviluppo o di aggiornamento per SharePoint. Configurazione di un progetto pilota per Office 365.</w:t>
      </w:r>
      <w:r w:rsidR="00443484" w:rsidRPr="001B7167">
        <w:rPr>
          <w:lang w:val="it-IT"/>
        </w:rPr>
        <w:t xml:space="preserve"> </w:t>
      </w:r>
    </w:p>
    <w:p w:rsidR="003B3EBC" w:rsidRPr="004C09A1" w:rsidRDefault="003B3EBC" w:rsidP="00026DDE">
      <w:pPr>
        <w:pStyle w:val="ProductList-Body"/>
        <w:numPr>
          <w:ilvl w:val="1"/>
          <w:numId w:val="22"/>
        </w:numPr>
        <w:ind w:left="720" w:hanging="270"/>
      </w:pPr>
      <w:r>
        <w:t>Livelli di Servizio: 1, 3, 5, 10 o 15 giorni</w:t>
      </w:r>
    </w:p>
    <w:p w:rsidR="003B3EBC" w:rsidRPr="004C09A1" w:rsidRDefault="003B3EBC" w:rsidP="00026DDE">
      <w:pPr>
        <w:pStyle w:val="ProductList-Body"/>
        <w:numPr>
          <w:ilvl w:val="0"/>
          <w:numId w:val="22"/>
        </w:numPr>
        <w:ind w:left="450" w:hanging="270"/>
      </w:pPr>
      <w:r>
        <w:t>Lync and Exchange Deployment Planning Services (L&amp;EDPS)</w:t>
      </w:r>
    </w:p>
    <w:p w:rsidR="003B3EBC" w:rsidRPr="001B7167" w:rsidRDefault="00B710C4" w:rsidP="00026DDE">
      <w:pPr>
        <w:pStyle w:val="ProductList-Body"/>
        <w:numPr>
          <w:ilvl w:val="1"/>
          <w:numId w:val="22"/>
        </w:numPr>
        <w:ind w:left="720" w:hanging="270"/>
        <w:rPr>
          <w:lang w:val="it-IT"/>
        </w:rPr>
      </w:pPr>
      <w:r w:rsidRPr="001B7167">
        <w:rPr>
          <w:lang w:val="it-IT"/>
        </w:rPr>
        <w:t>Piano di sviluppo o di aggiornamento per Lync ed Exchange. Configurazione di un progetto pilota per Office 365.</w:t>
      </w:r>
    </w:p>
    <w:p w:rsidR="003B3EBC" w:rsidRPr="004C09A1" w:rsidRDefault="003B3EBC" w:rsidP="00026DDE">
      <w:pPr>
        <w:pStyle w:val="ProductList-Body"/>
        <w:numPr>
          <w:ilvl w:val="1"/>
          <w:numId w:val="22"/>
        </w:numPr>
        <w:ind w:left="720" w:hanging="270"/>
      </w:pPr>
      <w:r>
        <w:t>Livelli di Servizio: 1, 3, 5, 10 o 15 giorni</w:t>
      </w:r>
    </w:p>
    <w:p w:rsidR="003B3EBC" w:rsidRPr="004C09A1" w:rsidRDefault="003B3EBC" w:rsidP="00026DDE">
      <w:pPr>
        <w:pStyle w:val="ProductList-Body"/>
        <w:numPr>
          <w:ilvl w:val="0"/>
          <w:numId w:val="22"/>
        </w:numPr>
        <w:ind w:left="450" w:hanging="270"/>
      </w:pPr>
      <w:r>
        <w:t>Private Cloud, Management and Virtualization Deployment Planning Services (PVDPS)</w:t>
      </w:r>
    </w:p>
    <w:p w:rsidR="003B3EBC" w:rsidRPr="001B7167" w:rsidRDefault="008E676F" w:rsidP="00026DDE">
      <w:pPr>
        <w:pStyle w:val="ProductList-Body"/>
        <w:numPr>
          <w:ilvl w:val="1"/>
          <w:numId w:val="22"/>
        </w:numPr>
        <w:ind w:left="720" w:hanging="270"/>
        <w:rPr>
          <w:lang w:val="it-IT"/>
        </w:rPr>
      </w:pPr>
      <w:r w:rsidRPr="001B7167">
        <w:rPr>
          <w:lang w:val="it-IT"/>
        </w:rPr>
        <w:t>Piano di sviluppo o di aggiornamento per Windows Server, System Center e Hyper-v.</w:t>
      </w:r>
    </w:p>
    <w:p w:rsidR="003B3EBC" w:rsidRPr="004C09A1" w:rsidRDefault="003B3EBC" w:rsidP="00026DDE">
      <w:pPr>
        <w:pStyle w:val="ProductList-Body"/>
        <w:numPr>
          <w:ilvl w:val="1"/>
          <w:numId w:val="22"/>
        </w:numPr>
        <w:ind w:left="720" w:hanging="270"/>
      </w:pPr>
      <w:r>
        <w:t>Livelli di Servizio: 3, 5, 10 o 15 giorni</w:t>
      </w:r>
    </w:p>
    <w:p w:rsidR="003B3EBC" w:rsidRPr="004C09A1" w:rsidRDefault="003B3EBC" w:rsidP="00026DDE">
      <w:pPr>
        <w:pStyle w:val="ProductList-Body"/>
        <w:numPr>
          <w:ilvl w:val="0"/>
          <w:numId w:val="22"/>
        </w:numPr>
        <w:ind w:left="450" w:hanging="270"/>
      </w:pPr>
      <w:r>
        <w:t>SQL Server Deployment Planning Services (SSDPS)</w:t>
      </w:r>
    </w:p>
    <w:p w:rsidR="003B3EBC" w:rsidRPr="001B7167" w:rsidRDefault="00B710C4" w:rsidP="00026DDE">
      <w:pPr>
        <w:pStyle w:val="ProductList-Body"/>
        <w:numPr>
          <w:ilvl w:val="1"/>
          <w:numId w:val="22"/>
        </w:numPr>
        <w:ind w:left="720" w:hanging="270"/>
        <w:rPr>
          <w:lang w:val="it-IT"/>
        </w:rPr>
      </w:pPr>
      <w:r w:rsidRPr="001B7167">
        <w:rPr>
          <w:lang w:val="it-IT"/>
        </w:rPr>
        <w:lastRenderedPageBreak/>
        <w:t>Piano di sviluppo o di aggiornamento per Systems Center, Windows Server e Hyper-v.</w:t>
      </w:r>
    </w:p>
    <w:p w:rsidR="003B3EBC" w:rsidRPr="004C09A1" w:rsidRDefault="003B3EBC" w:rsidP="00026DDE">
      <w:pPr>
        <w:pStyle w:val="ProductList-Body"/>
        <w:numPr>
          <w:ilvl w:val="1"/>
          <w:numId w:val="22"/>
        </w:numPr>
        <w:ind w:left="720" w:hanging="270"/>
      </w:pPr>
      <w:r>
        <w:t>Livelli di Servizio: 3, 5, 10 o 15 giorni</w:t>
      </w:r>
    </w:p>
    <w:p w:rsidR="003B3EBC" w:rsidRPr="004C09A1" w:rsidRDefault="003B3EBC" w:rsidP="00026DDE">
      <w:pPr>
        <w:pStyle w:val="ProductList-Body"/>
        <w:numPr>
          <w:ilvl w:val="0"/>
          <w:numId w:val="22"/>
        </w:numPr>
        <w:ind w:left="450" w:hanging="270"/>
      </w:pPr>
      <w:r>
        <w:t>Developer Tools Deployment Planning Services (DTDPS)</w:t>
      </w:r>
    </w:p>
    <w:p w:rsidR="003B3EBC" w:rsidRPr="001B7167" w:rsidRDefault="00B710C4" w:rsidP="00026DDE">
      <w:pPr>
        <w:pStyle w:val="ProductList-Body"/>
        <w:numPr>
          <w:ilvl w:val="1"/>
          <w:numId w:val="22"/>
        </w:numPr>
        <w:ind w:left="720" w:hanging="270"/>
        <w:rPr>
          <w:lang w:val="it-IT"/>
        </w:rPr>
      </w:pPr>
      <w:r w:rsidRPr="001B7167">
        <w:rPr>
          <w:lang w:val="it-IT"/>
        </w:rPr>
        <w:t xml:space="preserve">Piano di sviluppo, aggiornamento o migrazione per SQL Server. Piano di implementazione o aggiornamento di Microsoft Dynamics CRM. </w:t>
      </w:r>
    </w:p>
    <w:p w:rsidR="003B3EBC" w:rsidRPr="004C09A1" w:rsidRDefault="003B3EBC" w:rsidP="00026DDE">
      <w:pPr>
        <w:pStyle w:val="ProductList-Body"/>
        <w:numPr>
          <w:ilvl w:val="1"/>
          <w:numId w:val="22"/>
        </w:numPr>
        <w:ind w:left="720" w:hanging="270"/>
      </w:pPr>
      <w:r>
        <w:t>Livelli di Servizio: 3 o 5 giorni</w:t>
      </w:r>
    </w:p>
    <w:p w:rsidR="003B3EBC" w:rsidRPr="004C09A1" w:rsidRDefault="003B3EBC" w:rsidP="00026DDE">
      <w:pPr>
        <w:pStyle w:val="ProductList-Body"/>
        <w:numPr>
          <w:ilvl w:val="0"/>
          <w:numId w:val="22"/>
        </w:numPr>
        <w:ind w:left="450" w:hanging="270"/>
      </w:pPr>
      <w:r>
        <w:t>Cloud Pubblico, Azure Deployment Planning Services (AZDPS)</w:t>
      </w:r>
    </w:p>
    <w:p w:rsidR="003B3EBC" w:rsidRPr="001B7167" w:rsidRDefault="00B710C4" w:rsidP="00026DDE">
      <w:pPr>
        <w:pStyle w:val="ProductList-Body"/>
        <w:numPr>
          <w:ilvl w:val="1"/>
          <w:numId w:val="22"/>
        </w:numPr>
        <w:ind w:left="720" w:hanging="270"/>
        <w:rPr>
          <w:lang w:val="it-IT"/>
        </w:rPr>
      </w:pPr>
      <w:r w:rsidRPr="001B7167">
        <w:rPr>
          <w:lang w:val="it-IT"/>
        </w:rPr>
        <w:t>Pianificazione di corsi, demo e attivazioni per Windows Azure.</w:t>
      </w:r>
    </w:p>
    <w:p w:rsidR="003B3EBC" w:rsidRPr="004C09A1" w:rsidRDefault="003B3EBC" w:rsidP="00026DDE">
      <w:pPr>
        <w:pStyle w:val="ProductList-Body"/>
        <w:numPr>
          <w:ilvl w:val="1"/>
          <w:numId w:val="22"/>
        </w:numPr>
        <w:ind w:left="720" w:hanging="270"/>
      </w:pPr>
      <w:r>
        <w:t>Livelli di Servizio: 3, 5 o 10 giorni</w:t>
      </w:r>
    </w:p>
    <w:p w:rsidR="003B3EBC" w:rsidRPr="004C09A1" w:rsidRDefault="003B3EBC" w:rsidP="003B3EBC">
      <w:pPr>
        <w:pStyle w:val="ProductList-Body"/>
      </w:pPr>
    </w:p>
    <w:p w:rsidR="00132A99" w:rsidRPr="001B7167" w:rsidRDefault="003B3EBC" w:rsidP="00132A99">
      <w:pPr>
        <w:pStyle w:val="ProductList-Body"/>
        <w:rPr>
          <w:lang w:val="it-IT"/>
        </w:rPr>
      </w:pPr>
      <w:r w:rsidRPr="001B7167">
        <w:rPr>
          <w:lang w:val="it-IT"/>
        </w:rPr>
        <w:t>L</w:t>
      </w:r>
      <w:r w:rsidR="001B7167">
        <w:rPr>
          <w:lang w:val="it-IT"/>
        </w:rPr>
        <w:t>’</w:t>
      </w:r>
      <w:r w:rsidRPr="001B7167">
        <w:rPr>
          <w:lang w:val="it-IT"/>
        </w:rPr>
        <w:t>elenco di servizi disponibili e di livelli di servizi associati potrà cambiare in qualsiasi momento.</w:t>
      </w:r>
      <w:r w:rsidR="00443484" w:rsidRPr="001B7167">
        <w:rPr>
          <w:lang w:val="it-IT"/>
        </w:rPr>
        <w:t xml:space="preserve"> </w:t>
      </w:r>
      <w:r w:rsidRPr="001B7167">
        <w:rPr>
          <w:lang w:val="it-IT"/>
        </w:rPr>
        <w:t>I Provider Qualificati forniranno alle società su loro richiesta uno schema dell</w:t>
      </w:r>
      <w:r w:rsidR="001B7167">
        <w:rPr>
          <w:lang w:val="it-IT"/>
        </w:rPr>
        <w:t>’</w:t>
      </w:r>
      <w:r w:rsidRPr="001B7167">
        <w:rPr>
          <w:lang w:val="it-IT"/>
        </w:rPr>
        <w:t>Ambito di Lavoro disponibile per ciascuna delle offerte di servizi di cui sopra.</w:t>
      </w:r>
      <w:r>
        <w:fldChar w:fldCharType="begin"/>
      </w:r>
      <w:r w:rsidRPr="001B7167">
        <w:rPr>
          <w:lang w:val="it-IT"/>
        </w:rPr>
        <w:instrText>XE "Microsoft Dynamics CRM Server 2013"</w:instrText>
      </w:r>
      <w:r>
        <w:fldChar w:fldCharType="end"/>
      </w:r>
      <w:r>
        <w:fldChar w:fldCharType="begin"/>
      </w:r>
      <w:r w:rsidRPr="001B7167">
        <w:rPr>
          <w:lang w:val="it-IT"/>
        </w:rPr>
        <w:instrText>XE "System Center 2012 Standard"</w:instrText>
      </w:r>
      <w:r>
        <w:fldChar w:fldCharType="end"/>
      </w:r>
      <w:r>
        <w:fldChar w:fldCharType="begin"/>
      </w:r>
      <w:r w:rsidRPr="001B7167">
        <w:rPr>
          <w:lang w:val="it-IT"/>
        </w:rPr>
        <w:instrText>XE "System Center 2012 Datacenter"</w:instrText>
      </w:r>
      <w:r>
        <w:fldChar w:fldCharType="end"/>
      </w:r>
      <w:r>
        <w:fldChar w:fldCharType="begin"/>
      </w:r>
      <w:r w:rsidRPr="001B7167">
        <w:rPr>
          <w:lang w:val="it-IT"/>
        </w:rPr>
        <w:instrText>XE "Core CAL Suite"</w:instrText>
      </w:r>
      <w:r>
        <w:fldChar w:fldCharType="end"/>
      </w:r>
      <w:r>
        <w:fldChar w:fldCharType="begin"/>
      </w:r>
      <w:r w:rsidRPr="001B7167">
        <w:rPr>
          <w:lang w:val="it-IT"/>
        </w:rPr>
        <w:instrText>XE "Enterprise CAL Suite"</w:instrText>
      </w:r>
      <w:r>
        <w:fldChar w:fldCharType="end"/>
      </w:r>
      <w:r>
        <w:fldChar w:fldCharType="begin"/>
      </w:r>
      <w:r w:rsidRPr="001B7167">
        <w:rPr>
          <w:lang w:val="it-IT"/>
        </w:rPr>
        <w:instrText>XE "Enterprise CAL Suite"</w:instrText>
      </w:r>
      <w:r>
        <w:fldChar w:fldCharType="end"/>
      </w:r>
      <w:r>
        <w:fldChar w:fldCharType="begin"/>
      </w:r>
      <w:r w:rsidRPr="001B7167">
        <w:rPr>
          <w:lang w:val="it-IT"/>
        </w:rPr>
        <w:instrText>XE "Enterprise CAL Suite"</w:instrText>
      </w:r>
      <w:r>
        <w:fldChar w:fldCharType="end"/>
      </w:r>
    </w:p>
    <w:p w:rsidR="008E676F" w:rsidRPr="001B7167" w:rsidRDefault="008E676F" w:rsidP="00132A99">
      <w:pPr>
        <w:pStyle w:val="ProductList-Body"/>
        <w:rPr>
          <w:lang w:val="it-IT"/>
        </w:rPr>
      </w:pPr>
    </w:p>
    <w:p w:rsidR="00132A99" w:rsidRPr="001B7167" w:rsidRDefault="00132A99" w:rsidP="00132A99">
      <w:pPr>
        <w:pStyle w:val="ProductList-Body"/>
        <w:rPr>
          <w:lang w:val="it-IT"/>
        </w:rPr>
      </w:pPr>
      <w:r w:rsidRPr="001B7167">
        <w:rPr>
          <w:lang w:val="it-IT"/>
        </w:rP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w:t>
      </w:r>
      <w:r w:rsidR="00443484" w:rsidRPr="001B7167">
        <w:rPr>
          <w:lang w:val="it-IT"/>
        </w:rPr>
        <w:t xml:space="preserve"> </w:t>
      </w:r>
      <w:r w:rsidRPr="001B7167">
        <w:rPr>
          <w:lang w:val="it-IT"/>
        </w:rPr>
        <w:t>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w:t>
      </w:r>
      <w:r w:rsidR="00443484" w:rsidRPr="001B7167">
        <w:rPr>
          <w:lang w:val="it-IT"/>
        </w:rPr>
        <w:t xml:space="preserve"> </w:t>
      </w:r>
      <w:r w:rsidRPr="001B7167">
        <w:rPr>
          <w:lang w:val="it-IT"/>
        </w:rPr>
        <w:t>Tali giorni possono essere utilizzati per creare voucher per i servizi disponibili, ad esempio DDPS o</w:t>
      </w:r>
      <w:r w:rsidR="00927EA4" w:rsidRPr="001B7167">
        <w:rPr>
          <w:lang w:val="it-IT"/>
        </w:rPr>
        <w:t> </w:t>
      </w:r>
      <w:r w:rsidRPr="001B7167">
        <w:rPr>
          <w:lang w:val="it-IT"/>
        </w:rPr>
        <w:t>SDPS.</w:t>
      </w:r>
      <w:r w:rsidR="00443484" w:rsidRPr="001B7167">
        <w:rPr>
          <w:lang w:val="it-IT"/>
        </w:rPr>
        <w:t xml:space="preserve"> </w:t>
      </w:r>
      <w:r w:rsidRPr="001B7167">
        <w:rPr>
          <w:lang w:val="it-IT"/>
        </w:rPr>
        <w:t>*L</w:t>
      </w:r>
      <w:r w:rsidR="001B7167">
        <w:rPr>
          <w:lang w:val="it-IT"/>
        </w:rPr>
        <w:t>’</w:t>
      </w:r>
      <w:r w:rsidRPr="001B7167">
        <w:rPr>
          <w:lang w:val="it-IT"/>
        </w:rPr>
        <w:t>idoneità delle società a riconvertire i giorni in giorni Voucher Corsi è limitata sulla base del numero di giorni disponibili a livello di Giorni Planning Services.</w:t>
      </w:r>
      <w:r w:rsidR="00443484" w:rsidRPr="001B7167">
        <w:rPr>
          <w:lang w:val="it-IT"/>
        </w:rPr>
        <w:t xml:space="preserve"> </w:t>
      </w:r>
    </w:p>
    <w:p w:rsidR="00132A99" w:rsidRPr="001B7167" w:rsidRDefault="00132A99" w:rsidP="00132A99">
      <w:pPr>
        <w:pStyle w:val="ProductList-Body"/>
        <w:rPr>
          <w:lang w:val="it-IT"/>
        </w:rPr>
      </w:pPr>
    </w:p>
    <w:p w:rsidR="00132A99" w:rsidRPr="001B7167" w:rsidRDefault="00132A99" w:rsidP="00132A99">
      <w:pPr>
        <w:pStyle w:val="ProductList-Body"/>
        <w:rPr>
          <w:lang w:val="it-IT"/>
        </w:rPr>
      </w:pPr>
      <w:r w:rsidRPr="001B7167">
        <w:rPr>
          <w:lang w:val="it-IT"/>
        </w:rPr>
        <w:t>Le società con Contratti Multilicenza idonei che non hanno soddisfatto la soglia minima per ricevere i Planning Services, ma che soddisfano o</w:t>
      </w:r>
      <w:r w:rsidR="00927EA4" w:rsidRPr="001B7167">
        <w:rPr>
          <w:lang w:val="it-IT"/>
        </w:rPr>
        <w:t> </w:t>
      </w:r>
      <w:r w:rsidRPr="001B7167">
        <w:rPr>
          <w:lang w:val="it-IT"/>
        </w:rPr>
        <w:t>superano i criteri per la conversione dei giorni Voucher Corsi potranno convertire tali giorni come illustrato sopra.</w:t>
      </w:r>
    </w:p>
    <w:p w:rsidR="00132A99" w:rsidRPr="001B7167" w:rsidRDefault="00132A99" w:rsidP="00132A99">
      <w:pPr>
        <w:pStyle w:val="ProductList-Body"/>
        <w:rPr>
          <w:lang w:val="it-IT"/>
        </w:rPr>
      </w:pPr>
    </w:p>
    <w:p w:rsidR="00132A99" w:rsidRPr="001B7167" w:rsidRDefault="00132A99" w:rsidP="00EE775B">
      <w:pPr>
        <w:pStyle w:val="ProductList-Body"/>
        <w:numPr>
          <w:ilvl w:val="0"/>
          <w:numId w:val="23"/>
        </w:numPr>
        <w:ind w:left="450" w:hanging="270"/>
        <w:rPr>
          <w:lang w:val="it-IT"/>
        </w:rPr>
      </w:pPr>
      <w:r w:rsidRPr="001B7167">
        <w:rPr>
          <w:lang w:val="it-IT"/>
        </w:rPr>
        <w:t>I Planning Services potranno essere forniti alla società da Partner Microsoft qualificati o da Microsoft Consulting Services.</w:t>
      </w:r>
      <w:r w:rsidR="00443484" w:rsidRPr="001B7167">
        <w:rPr>
          <w:lang w:val="it-IT"/>
        </w:rPr>
        <w:t xml:space="preserve"> </w:t>
      </w:r>
      <w:r w:rsidRPr="001B7167">
        <w:rPr>
          <w:lang w:val="it-IT"/>
        </w:rPr>
        <w:t xml:space="preserve">Si applicano le </w:t>
      </w:r>
      <w:r w:rsidR="00EE775B">
        <w:rPr>
          <w:lang w:val="it-IT"/>
        </w:rPr>
        <w:t>“</w:t>
      </w:r>
      <w:r w:rsidRPr="001B7167">
        <w:rPr>
          <w:lang w:val="it-IT"/>
        </w:rPr>
        <w:t>Condizioni per l</w:t>
      </w:r>
      <w:r w:rsidR="001B7167">
        <w:rPr>
          <w:lang w:val="it-IT"/>
        </w:rPr>
        <w:t>’</w:t>
      </w:r>
      <w:r w:rsidRPr="001B7167">
        <w:rPr>
          <w:lang w:val="it-IT"/>
        </w:rPr>
        <w:t>Utilizzo</w:t>
      </w:r>
      <w:r w:rsidR="00EE775B">
        <w:rPr>
          <w:lang w:val="it-IT"/>
        </w:rPr>
        <w:t>”</w:t>
      </w:r>
      <w:r w:rsidRPr="001B7167">
        <w:rPr>
          <w:lang w:val="it-IT"/>
        </w:rPr>
        <w:t xml:space="preserve"> locali stabilite dal provider Microsoft qualificato. I servizi erogati con i voucher vengono forniti ai sensi di un contratto tra la Società e il Provider Qualificato; Microsoft non è responsabile dell</w:t>
      </w:r>
      <w:r w:rsidR="001B7167">
        <w:rPr>
          <w:lang w:val="it-IT"/>
        </w:rPr>
        <w:t>’</w:t>
      </w:r>
      <w:r w:rsidRPr="001B7167">
        <w:rPr>
          <w:lang w:val="it-IT"/>
        </w:rPr>
        <w:t>eventuale funzionamento o mancato funzionamento dei servizi da parte del Provider Qualificato. L</w:t>
      </w:r>
      <w:r w:rsidR="001B7167">
        <w:rPr>
          <w:lang w:val="it-IT"/>
        </w:rPr>
        <w:t>’</w:t>
      </w:r>
      <w:r w:rsidRPr="001B7167">
        <w:rPr>
          <w:lang w:val="it-IT"/>
        </w:rPr>
        <w:t xml:space="preserve">elenco dei Provider Qualificati è visibile al seguente indirizzo: </w:t>
      </w:r>
      <w:hyperlink r:id="rId53" w:history="1">
        <w:r w:rsidRPr="001B7167">
          <w:rPr>
            <w:rStyle w:val="Hyperlink"/>
            <w:lang w:val="it-IT"/>
          </w:rPr>
          <w:t>http://directory.partners.extranet.microsoft.com/psbproviders</w:t>
        </w:r>
      </w:hyperlink>
    </w:p>
    <w:p w:rsidR="00B710C4" w:rsidRPr="001B7167" w:rsidRDefault="00B710C4" w:rsidP="00026DDE">
      <w:pPr>
        <w:pStyle w:val="ProductList-Body"/>
        <w:numPr>
          <w:ilvl w:val="0"/>
          <w:numId w:val="23"/>
        </w:numPr>
        <w:ind w:left="450" w:hanging="270"/>
        <w:rPr>
          <w:lang w:val="it-IT"/>
        </w:rPr>
      </w:pPr>
      <w:r w:rsidRPr="001B7167">
        <w:rPr>
          <w:lang w:val="it-IT"/>
        </w:rPr>
        <w:t>Gli engagement Planning Services forniscono servizi di consulenza che coprono un ambito di lavoro predeterminato, il cui esito è un piano di distribuzione di alto livello; la distribuzione effettiva del software non può essere inclusa.</w:t>
      </w:r>
    </w:p>
    <w:p w:rsidR="00132A99" w:rsidRPr="001B7167" w:rsidRDefault="00132A99" w:rsidP="00026DDE">
      <w:pPr>
        <w:pStyle w:val="ProductList-Body"/>
        <w:numPr>
          <w:ilvl w:val="0"/>
          <w:numId w:val="23"/>
        </w:numPr>
        <w:ind w:left="450" w:hanging="270"/>
        <w:rPr>
          <w:lang w:val="it-IT"/>
        </w:rPr>
      </w:pPr>
      <w:r w:rsidRPr="001B7167">
        <w:rPr>
          <w:lang w:val="it-IT"/>
        </w:rPr>
        <w:t>I voucher Planning Services possono essere riscattati solo dalla società idonea a ricevere il vantaggio.</w:t>
      </w:r>
    </w:p>
    <w:p w:rsidR="00132A99" w:rsidRPr="001B7167" w:rsidRDefault="00132A99" w:rsidP="00026DDE">
      <w:pPr>
        <w:pStyle w:val="ProductList-Body"/>
        <w:numPr>
          <w:ilvl w:val="0"/>
          <w:numId w:val="23"/>
        </w:numPr>
        <w:ind w:left="450" w:hanging="270"/>
        <w:rPr>
          <w:lang w:val="it-IT"/>
        </w:rPr>
      </w:pPr>
      <w:r w:rsidRPr="001B7167">
        <w:rPr>
          <w:lang w:val="it-IT"/>
        </w:rPr>
        <w:t>I voucher Planning Services non potranno essere scambiati con contante, somme di denaro o altri corrispettivi.</w:t>
      </w:r>
    </w:p>
    <w:p w:rsidR="00132A99" w:rsidRPr="001B7167" w:rsidRDefault="00132A99" w:rsidP="00026DDE">
      <w:pPr>
        <w:pStyle w:val="ProductList-Body"/>
        <w:numPr>
          <w:ilvl w:val="0"/>
          <w:numId w:val="23"/>
        </w:numPr>
        <w:ind w:left="450" w:hanging="270"/>
        <w:rPr>
          <w:lang w:val="it-IT"/>
        </w:rPr>
      </w:pPr>
      <w:r w:rsidRPr="001B7167">
        <w:rPr>
          <w:lang w:val="it-IT"/>
        </w:rPr>
        <w:t>Le società potranno acquistare servizi aggiuntivi oltre a quelli coperti dall</w:t>
      </w:r>
      <w:r w:rsidR="001B7167">
        <w:rPr>
          <w:lang w:val="it-IT"/>
        </w:rPr>
        <w:t>’</w:t>
      </w:r>
      <w:r w:rsidRPr="001B7167">
        <w:rPr>
          <w:lang w:val="it-IT"/>
        </w:rPr>
        <w:t>ambito di lavoro (secondo quanto definito dal tipo di voucher e dal livello di servizio) dal loro provider al di fuori di questo programma.</w:t>
      </w:r>
    </w:p>
    <w:p w:rsidR="00132A99" w:rsidRPr="001B7167" w:rsidRDefault="00132A99" w:rsidP="00026DDE">
      <w:pPr>
        <w:pStyle w:val="ProductList-Body"/>
        <w:numPr>
          <w:ilvl w:val="0"/>
          <w:numId w:val="23"/>
        </w:numPr>
        <w:ind w:left="450" w:hanging="270"/>
        <w:rPr>
          <w:lang w:val="it-IT"/>
        </w:rPr>
      </w:pPr>
      <w:r w:rsidRPr="001B7167">
        <w:rPr>
          <w:lang w:val="it-IT"/>
        </w:rPr>
        <w:t xml:space="preserve">La riduzione della copertura SA qualificante in seguito a resi o altre modifiche apportate alla fatturazione, ove ammessa, potrà diminuire </w:t>
      </w:r>
      <w:r w:rsidR="00927EA4" w:rsidRPr="001B7167">
        <w:rPr>
          <w:lang w:val="it-IT"/>
        </w:rPr>
        <w:t>I </w:t>
      </w:r>
      <w:r w:rsidRPr="001B7167">
        <w:rPr>
          <w:lang w:val="it-IT"/>
        </w:rPr>
        <w:t>giorni di idoneità ai Planning Services della società.</w:t>
      </w:r>
    </w:p>
    <w:p w:rsidR="00EA4BEE" w:rsidRPr="001B7167" w:rsidRDefault="00EA4BEE" w:rsidP="00026DDE">
      <w:pPr>
        <w:pStyle w:val="ProductList-Body"/>
        <w:numPr>
          <w:ilvl w:val="0"/>
          <w:numId w:val="23"/>
        </w:numPr>
        <w:ind w:left="450" w:hanging="270"/>
        <w:rPr>
          <w:lang w:val="it-IT"/>
        </w:rPr>
      </w:pPr>
      <w:r w:rsidRPr="001B7167">
        <w:rPr>
          <w:lang w:val="it-IT"/>
        </w:rPr>
        <w:t>I voucher non potranno essere né accumulati né combinati. La società dovrà fornire un voucher per un impegno per il numero disponibile di giorni.</w:t>
      </w:r>
    </w:p>
    <w:p w:rsidR="00132A99" w:rsidRPr="001B7167" w:rsidRDefault="00132A99" w:rsidP="00026DDE">
      <w:pPr>
        <w:pStyle w:val="ProductList-Body"/>
        <w:numPr>
          <w:ilvl w:val="0"/>
          <w:numId w:val="23"/>
        </w:numPr>
        <w:ind w:left="450" w:hanging="270"/>
        <w:rPr>
          <w:lang w:val="it-IT"/>
        </w:rPr>
      </w:pPr>
      <w:r w:rsidRPr="001B7167">
        <w:rPr>
          <w:lang w:val="it-IT"/>
        </w:rP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rsidR="00132A99" w:rsidRPr="001B7167" w:rsidRDefault="00132A99" w:rsidP="00026DDE">
      <w:pPr>
        <w:pStyle w:val="ProductList-Body"/>
        <w:numPr>
          <w:ilvl w:val="0"/>
          <w:numId w:val="23"/>
        </w:numPr>
        <w:ind w:left="450" w:hanging="270"/>
        <w:rPr>
          <w:lang w:val="it-IT"/>
        </w:rPr>
      </w:pPr>
      <w:r w:rsidRPr="001B7167">
        <w:rPr>
          <w:lang w:val="it-IT"/>
        </w:rPr>
        <w:t>I voucher dovranno essere assegnati durante il periodo della copertura SA.</w:t>
      </w:r>
    </w:p>
    <w:p w:rsidR="00132A99" w:rsidRPr="001B7167" w:rsidRDefault="00132A99" w:rsidP="00026DDE">
      <w:pPr>
        <w:pStyle w:val="ProductList-Body"/>
        <w:numPr>
          <w:ilvl w:val="0"/>
          <w:numId w:val="23"/>
        </w:numPr>
        <w:ind w:left="450" w:hanging="270"/>
        <w:rPr>
          <w:lang w:val="it-IT"/>
        </w:rPr>
      </w:pPr>
      <w:r w:rsidRPr="001B7167">
        <w:rPr>
          <w:lang w:val="it-IT"/>
        </w:rP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 giorni di servizio disponibili sulla base di un</w:t>
      </w:r>
      <w:r w:rsidR="001B7167">
        <w:rPr>
          <w:lang w:val="it-IT"/>
        </w:rPr>
        <w:t>’</w:t>
      </w:r>
      <w:r w:rsidRPr="001B7167">
        <w:rPr>
          <w:lang w:val="it-IT"/>
        </w:rPr>
        <w:t>iscrizione o di un contratto triennale completo.</w:t>
      </w:r>
      <w:r w:rsidR="00443484" w:rsidRPr="001B7167">
        <w:rPr>
          <w:lang w:val="it-IT"/>
        </w:rPr>
        <w:t xml:space="preserve"> </w:t>
      </w:r>
      <w:r w:rsidRPr="001B7167">
        <w:rPr>
          <w:lang w:val="it-IT"/>
        </w:rPr>
        <w:t>Le società che acquistano una copertura SA di durata annuale riceveranno un terzo del numero dichiarato di giorni di servizio.</w:t>
      </w:r>
      <w:r w:rsidR="00443484" w:rsidRPr="001B7167">
        <w:rPr>
          <w:lang w:val="it-IT"/>
        </w:rPr>
        <w:t xml:space="preserve"> </w:t>
      </w:r>
      <w:r w:rsidRPr="001B7167">
        <w:rPr>
          <w:lang w:val="it-IT"/>
        </w:rPr>
        <w:t>Le società che acquistano una copertura SA di durata biennale riceveranno due terzi del numero dichiarato di giorni di servizio.</w:t>
      </w:r>
      <w:r w:rsidR="00443484" w:rsidRPr="001B7167">
        <w:rPr>
          <w:lang w:val="it-IT"/>
        </w:rPr>
        <w:t xml:space="preserve"> </w:t>
      </w:r>
    </w:p>
    <w:p w:rsidR="00132A99" w:rsidRPr="001B7167" w:rsidRDefault="00132A99" w:rsidP="00132A99">
      <w:pPr>
        <w:pStyle w:val="ProductList-Body"/>
        <w:rPr>
          <w:lang w:val="it-IT"/>
        </w:rPr>
      </w:pPr>
    </w:p>
    <w:p w:rsidR="00132A99" w:rsidRPr="001B7167" w:rsidRDefault="00132A99" w:rsidP="00132A99">
      <w:pPr>
        <w:pStyle w:val="ProductList-Body"/>
        <w:rPr>
          <w:lang w:val="it-IT"/>
        </w:rPr>
      </w:pPr>
      <w:r w:rsidRPr="001B7167">
        <w:rPr>
          <w:lang w:val="it-IT"/>
        </w:rPr>
        <w:t>I deliverable completati inviati a Microsoft dal Provider Qualificato al termine dell</w:t>
      </w:r>
      <w:r w:rsidR="001B7167">
        <w:rPr>
          <w:lang w:val="it-IT"/>
        </w:rPr>
        <w:t>’</w:t>
      </w:r>
      <w:r w:rsidRPr="001B7167">
        <w:rPr>
          <w:lang w:val="it-IT"/>
        </w:rPr>
        <w:t>engagement potranno essere utilizzati da Microsoft per il controllo della qualità e a tale scopo potranno essere condivisi con il team dell</w:t>
      </w:r>
      <w:r w:rsidR="001B7167">
        <w:rPr>
          <w:lang w:val="it-IT"/>
        </w:rPr>
        <w:t>’</w:t>
      </w:r>
      <w:r w:rsidRPr="001B7167">
        <w:rPr>
          <w:lang w:val="it-IT"/>
        </w:rPr>
        <w:t>account Microsoft della società.</w:t>
      </w:r>
    </w:p>
    <w:p w:rsidR="00132A99" w:rsidRPr="001B7167" w:rsidRDefault="00132A99" w:rsidP="00132A99">
      <w:pPr>
        <w:pStyle w:val="ProductList-Body"/>
        <w:rPr>
          <w:lang w:val="it-IT"/>
        </w:rPr>
      </w:pPr>
    </w:p>
    <w:p w:rsidR="00094A22" w:rsidRDefault="00094A22" w:rsidP="00C64C21">
      <w:pPr>
        <w:pStyle w:val="ProductList-SubSubSectionHeading"/>
        <w:outlineLvl w:val="2"/>
        <w:rPr>
          <w:b/>
          <w:color w:val="00188F"/>
          <w:lang w:val="it-IT"/>
        </w:rPr>
      </w:pPr>
      <w:bookmarkStart w:id="1614" w:name="_Toc384824913"/>
    </w:p>
    <w:p w:rsidR="00094A22" w:rsidRDefault="00094A22" w:rsidP="00C64C21">
      <w:pPr>
        <w:pStyle w:val="ProductList-SubSubSectionHeading"/>
        <w:outlineLvl w:val="2"/>
        <w:rPr>
          <w:b/>
          <w:color w:val="00188F"/>
          <w:lang w:val="it-IT"/>
        </w:rPr>
      </w:pPr>
    </w:p>
    <w:p w:rsidR="00094A22" w:rsidRDefault="00094A22" w:rsidP="00C64C21">
      <w:pPr>
        <w:pStyle w:val="ProductList-SubSubSectionHeading"/>
        <w:outlineLvl w:val="2"/>
        <w:rPr>
          <w:b/>
          <w:color w:val="00188F"/>
          <w:lang w:val="it-IT"/>
        </w:rPr>
      </w:pPr>
    </w:p>
    <w:p w:rsidR="00132A99" w:rsidRPr="001B7167" w:rsidRDefault="000953A4" w:rsidP="00C64C21">
      <w:pPr>
        <w:pStyle w:val="ProductList-SubSubSectionHeading"/>
        <w:outlineLvl w:val="2"/>
        <w:rPr>
          <w:lang w:val="it-IT"/>
        </w:rPr>
      </w:pPr>
      <w:bookmarkStart w:id="1615" w:name="SA_EnhancedEditionBenefits"/>
      <w:bookmarkStart w:id="1616" w:name="_Toc386626558"/>
      <w:bookmarkEnd w:id="1615"/>
      <w:r w:rsidRPr="001B7167">
        <w:rPr>
          <w:b/>
          <w:color w:val="00188F"/>
          <w:lang w:val="it-IT"/>
        </w:rPr>
        <w:lastRenderedPageBreak/>
        <w:t>Enhanced</w:t>
      </w:r>
      <w:r w:rsidRPr="001B7167">
        <w:rPr>
          <w:b/>
          <w:lang w:val="it-IT"/>
        </w:rPr>
        <w:t xml:space="preserve"> </w:t>
      </w:r>
      <w:r w:rsidRPr="001B7167">
        <w:rPr>
          <w:b/>
          <w:color w:val="00188F"/>
          <w:lang w:val="it-IT"/>
        </w:rPr>
        <w:t xml:space="preserve">Vantaggi delle Edizioni - Windows e Windows </w:t>
      </w:r>
      <w:r w:rsidR="0087547F">
        <w:rPr>
          <w:b/>
          <w:color w:val="00188F"/>
          <w:lang w:val="it-IT"/>
        </w:rPr>
        <w:t>Embedded</w:t>
      </w:r>
      <w:bookmarkEnd w:id="1614"/>
      <w:bookmarkEnd w:id="1616"/>
      <w:r w:rsidRPr="001B7167">
        <w:rPr>
          <w:b/>
          <w:color w:val="00188F"/>
          <w:lang w:val="it-IT"/>
        </w:rPr>
        <w:t xml:space="preserve"> </w:t>
      </w:r>
    </w:p>
    <w:p w:rsidR="00132A99" w:rsidRPr="001B7167" w:rsidRDefault="00B710C4" w:rsidP="00141936">
      <w:pPr>
        <w:pStyle w:val="ProductList-Body"/>
        <w:rPr>
          <w:lang w:val="it-IT"/>
        </w:rPr>
      </w:pPr>
      <w:r w:rsidRPr="001B7167">
        <w:rPr>
          <w:lang w:val="it-IT"/>
        </w:rPr>
        <w:t xml:space="preserve">Le società con copertura SA attiva per il sistema operativo Windows o il sistema operativo Windows </w:t>
      </w:r>
      <w:r w:rsidR="0087547F">
        <w:rPr>
          <w:lang w:val="it-IT"/>
        </w:rPr>
        <w:t>Embedded</w:t>
      </w:r>
      <w:r w:rsidRPr="001B7167">
        <w:rPr>
          <w:lang w:val="it-IT"/>
        </w:rPr>
        <w:t xml:space="preserve"> sono idonee a ricevere questo vantaggio. Nei dispositivi con copertura SA attiva potranno essere in esecuzione versioni aggiornate o precedenti del sistema operativo Desktop Windows o del sistema operativo Windows </w:t>
      </w:r>
      <w:r w:rsidR="0087547F">
        <w:rPr>
          <w:lang w:val="it-IT"/>
        </w:rPr>
        <w:t>Embedded</w:t>
      </w:r>
      <w:r w:rsidRPr="001B7167">
        <w:rPr>
          <w:lang w:val="it-IT"/>
        </w:rPr>
        <w:t xml:space="preserve"> in conformità alle condizioni per l</w:t>
      </w:r>
      <w:r w:rsidR="001B7167">
        <w:rPr>
          <w:lang w:val="it-IT"/>
        </w:rPr>
        <w:t>’</w:t>
      </w:r>
      <w:r w:rsidRPr="001B7167">
        <w:rPr>
          <w:lang w:val="it-IT"/>
        </w:rPr>
        <w:t>utilizzo</w:t>
      </w:r>
      <w:r>
        <w:fldChar w:fldCharType="begin"/>
      </w:r>
      <w:r w:rsidRPr="001B7167">
        <w:rPr>
          <w:lang w:val="it-IT"/>
        </w:rPr>
        <w:instrText>XE "Windows Embedded 8.1 Industry Pro"</w:instrText>
      </w:r>
      <w:r>
        <w:fldChar w:fldCharType="end"/>
      </w:r>
      <w:r w:rsidRPr="001B7167">
        <w:rPr>
          <w:lang w:val="it-IT"/>
        </w:rPr>
        <w:t xml:space="preserve"> contenute nei Diritti di Utilizzo del Prodotto. </w:t>
      </w:r>
    </w:p>
    <w:p w:rsidR="00132A99" w:rsidRPr="001B7167" w:rsidRDefault="00132A99" w:rsidP="004925A1">
      <w:pPr>
        <w:pStyle w:val="ProductList-Body"/>
        <w:ind w:left="180"/>
        <w:rPr>
          <w:lang w:val="it-IT"/>
        </w:rPr>
      </w:pPr>
    </w:p>
    <w:p w:rsidR="00132A99" w:rsidRPr="001B7167" w:rsidRDefault="00132A99" w:rsidP="00141936">
      <w:pPr>
        <w:pStyle w:val="ProductList-SubSubSectionHeading"/>
        <w:outlineLvl w:val="2"/>
        <w:rPr>
          <w:lang w:val="it-IT"/>
        </w:rPr>
      </w:pPr>
      <w:bookmarkStart w:id="1617" w:name="_Toc379797443"/>
      <w:bookmarkStart w:id="1618" w:name="_Toc380513479"/>
      <w:bookmarkStart w:id="1619" w:name="_Toc380655529"/>
      <w:bookmarkStart w:id="1620" w:name="SA_EnterpriseSideloading"/>
      <w:bookmarkStart w:id="1621" w:name="_Toc384824914"/>
      <w:bookmarkStart w:id="1622" w:name="_Toc386626559"/>
      <w:r w:rsidRPr="001B7167">
        <w:rPr>
          <w:b/>
          <w:color w:val="00188F"/>
          <w:lang w:val="it-IT"/>
        </w:rPr>
        <w:t>Enterprise Sideloading</w:t>
      </w:r>
      <w:bookmarkEnd w:id="1617"/>
      <w:bookmarkEnd w:id="1618"/>
      <w:bookmarkEnd w:id="1619"/>
      <w:bookmarkEnd w:id="1620"/>
      <w:bookmarkEnd w:id="1621"/>
      <w:bookmarkEnd w:id="1622"/>
    </w:p>
    <w:p w:rsidR="00132A99" w:rsidRPr="001B7167" w:rsidRDefault="00132A99" w:rsidP="00141936">
      <w:pPr>
        <w:pStyle w:val="ProductList-Body"/>
        <w:rPr>
          <w:lang w:val="it-IT"/>
        </w:rPr>
      </w:pPr>
      <w:r w:rsidRPr="001B7167">
        <w:rPr>
          <w:lang w:val="it-IT"/>
        </w:rPr>
        <w:t xml:space="preserve">Le note sui prodotti </w:t>
      </w:r>
      <w:hyperlink w:anchor="WindowsSideloadingRights" w:history="1">
        <w:r w:rsidRPr="001B7167">
          <w:rPr>
            <w:rStyle w:val="Hyperlink"/>
            <w:lang w:val="it-IT"/>
          </w:rPr>
          <w:t>Windows 8 Enterprise Sideloading ed Enterprise Sideloading per Windows Embedded 8.1</w:t>
        </w:r>
      </w:hyperlink>
      <w:r>
        <w:fldChar w:fldCharType="begin"/>
      </w:r>
      <w:r w:rsidRPr="001B7167">
        <w:rPr>
          <w:lang w:val="it-IT"/>
        </w:rPr>
        <w:instrText>XE "Enterprise Sideloading per Windows Embedded 8.1"</w:instrText>
      </w:r>
      <w:r>
        <w:fldChar w:fldCharType="end"/>
      </w:r>
      <w:r w:rsidRPr="001B7167">
        <w:rPr>
          <w:lang w:val="it-IT"/>
        </w:rPr>
        <w:t xml:space="preserve"> sono disponibili nell</w:t>
      </w:r>
      <w:r w:rsidR="001B7167">
        <w:rPr>
          <w:lang w:val="it-IT"/>
        </w:rPr>
        <w:t>’</w:t>
      </w:r>
      <w:r w:rsidRPr="001B7167">
        <w:rPr>
          <w:lang w:val="it-IT"/>
        </w:rPr>
        <w:t>apposito Articolo del presente documento.</w:t>
      </w:r>
    </w:p>
    <w:p w:rsidR="00132A99" w:rsidRPr="001B7167" w:rsidRDefault="00132A99" w:rsidP="00132A99">
      <w:pPr>
        <w:pStyle w:val="ProductList-Body"/>
        <w:rPr>
          <w:lang w:val="it-IT"/>
        </w:rPr>
      </w:pPr>
    </w:p>
    <w:p w:rsidR="00132A99" w:rsidRPr="004C09A1" w:rsidRDefault="00132A99" w:rsidP="00EA116D">
      <w:pPr>
        <w:pStyle w:val="ProductList-SubSubSectionHeading"/>
        <w:outlineLvl w:val="2"/>
      </w:pPr>
      <w:bookmarkStart w:id="1623" w:name="_Toc379797444"/>
      <w:bookmarkStart w:id="1624" w:name="_Toc380513480"/>
      <w:bookmarkStart w:id="1625" w:name="_Toc380655530"/>
      <w:bookmarkStart w:id="1626" w:name="SA_WindowsCompanionSubscription"/>
      <w:bookmarkStart w:id="1627" w:name="_Toc384824915"/>
      <w:bookmarkStart w:id="1628" w:name="_Toc386626560"/>
      <w:r>
        <w:rPr>
          <w:b/>
          <w:color w:val="00188F"/>
        </w:rPr>
        <w:t>Licenza “Subscription” per Windows Companion</w:t>
      </w:r>
      <w:bookmarkEnd w:id="1623"/>
      <w:bookmarkEnd w:id="1624"/>
      <w:bookmarkEnd w:id="1625"/>
      <w:bookmarkEnd w:id="1626"/>
      <w:bookmarkEnd w:id="1627"/>
      <w:bookmarkEnd w:id="1628"/>
      <w:r>
        <w:fldChar w:fldCharType="begin"/>
      </w:r>
      <w:r>
        <w:instrText>XE "Licenza “Subscription” per Windows Companion"</w:instrText>
      </w:r>
      <w:r>
        <w:fldChar w:fldCharType="end"/>
      </w:r>
    </w:p>
    <w:p w:rsidR="00132A99" w:rsidRPr="001B7167" w:rsidRDefault="00132A99" w:rsidP="00132A99">
      <w:pPr>
        <w:pStyle w:val="ProductList-Body"/>
        <w:rPr>
          <w:lang w:val="it-IT"/>
        </w:rPr>
      </w:pPr>
      <w:r w:rsidRPr="001B7167">
        <w:rPr>
          <w:lang w:val="it-IT"/>
        </w:rPr>
        <w:t xml:space="preserve">La nota relativa alla Licenza </w:t>
      </w:r>
      <w:hyperlink w:anchor="WindowsCompanionSubscription" w:history="1">
        <w:r w:rsidRPr="001B7167">
          <w:rPr>
            <w:rStyle w:val="Hyperlink"/>
            <w:lang w:val="it-IT"/>
          </w:rPr>
          <w:t>Subscription per Windows Companion</w:t>
        </w:r>
        <w:r>
          <w:fldChar w:fldCharType="begin"/>
        </w:r>
        <w:r w:rsidRPr="001B7167">
          <w:rPr>
            <w:lang w:val="it-IT"/>
          </w:rPr>
          <w:instrText>XE "Licenza “Subscription” per Windows Companion"</w:instrText>
        </w:r>
        <w:r>
          <w:fldChar w:fldCharType="end"/>
        </w:r>
      </w:hyperlink>
      <w:r w:rsidRPr="001B7167">
        <w:rPr>
          <w:lang w:val="it-IT"/>
        </w:rPr>
        <w:t xml:space="preserve"> è disponibile nell</w:t>
      </w:r>
      <w:r w:rsidR="001B7167">
        <w:rPr>
          <w:lang w:val="it-IT"/>
        </w:rPr>
        <w:t>’</w:t>
      </w:r>
      <w:r w:rsidRPr="001B7167">
        <w:rPr>
          <w:lang w:val="it-IT"/>
        </w:rPr>
        <w:t>Articolo Servizi Online del presente documento.</w:t>
      </w:r>
    </w:p>
    <w:p w:rsidR="00132A99" w:rsidRPr="001B7167" w:rsidRDefault="00132A99" w:rsidP="00132A99">
      <w:pPr>
        <w:pStyle w:val="ProductList-Body"/>
        <w:rPr>
          <w:lang w:val="it-IT"/>
        </w:rPr>
      </w:pPr>
    </w:p>
    <w:p w:rsidR="00132A99" w:rsidRPr="001B7167" w:rsidRDefault="00132A99" w:rsidP="00EA116D">
      <w:pPr>
        <w:pStyle w:val="ProductList-SubSubSectionHeading"/>
        <w:outlineLvl w:val="2"/>
        <w:rPr>
          <w:lang w:val="it-IT"/>
        </w:rPr>
      </w:pPr>
      <w:bookmarkStart w:id="1629" w:name="_Toc379797445"/>
      <w:bookmarkStart w:id="1630" w:name="_Toc380513481"/>
      <w:bookmarkStart w:id="1631" w:name="_Toc380655531"/>
      <w:bookmarkStart w:id="1632" w:name="SA_TrainingVouchers"/>
      <w:bookmarkStart w:id="1633" w:name="_Toc384824916"/>
      <w:bookmarkStart w:id="1634" w:name="_Toc386626561"/>
      <w:r w:rsidRPr="001B7167">
        <w:rPr>
          <w:b/>
          <w:color w:val="00188F"/>
          <w:lang w:val="it-IT"/>
        </w:rPr>
        <w:t>Voucher Corsi</w:t>
      </w:r>
      <w:bookmarkEnd w:id="1629"/>
      <w:bookmarkEnd w:id="1630"/>
      <w:bookmarkEnd w:id="1631"/>
      <w:bookmarkEnd w:id="1632"/>
      <w:bookmarkEnd w:id="1633"/>
      <w:bookmarkEnd w:id="1634"/>
    </w:p>
    <w:p w:rsidR="00132A99" w:rsidRPr="001B7167" w:rsidRDefault="00132A99" w:rsidP="00132A99">
      <w:pPr>
        <w:pStyle w:val="ProductList-Body"/>
        <w:rPr>
          <w:lang w:val="it-IT"/>
        </w:rPr>
      </w:pPr>
      <w:r w:rsidRPr="001B7167">
        <w:rPr>
          <w:lang w:val="it-IT"/>
        </w:rPr>
        <w:t>Le società che non sono società con Contratti di Licenza Academic Select, Select Plus for Academic, Open Value Subscription - Education Solutions, Campus e School, ma con SAM nel pool di Prodotti Applicazioni o Sistemi, sono idonee a ricevere i Voucher Corsi di Microsoft.</w:t>
      </w:r>
      <w:r w:rsidR="00443484" w:rsidRPr="001B7167">
        <w:rPr>
          <w:lang w:val="it-IT"/>
        </w:rPr>
        <w:t xml:space="preserve"> </w:t>
      </w:r>
      <w:r w:rsidRPr="001B7167">
        <w:rPr>
          <w:lang w:val="it-IT"/>
        </w:rPr>
        <w:t>I voucher autorizzano le società a ricevere corsi tenuti da un Partner Microsoft in possesso di una Competenza Learning (Microsoft Learning Partner) per un numero specifico di giorni.</w:t>
      </w:r>
      <w:r w:rsidR="00443484" w:rsidRPr="001B7167">
        <w:rPr>
          <w:lang w:val="it-IT"/>
        </w:rPr>
        <w:t xml:space="preserve"> </w:t>
      </w:r>
      <w:r w:rsidRPr="001B7167">
        <w:rPr>
          <w:lang w:val="it-IT"/>
        </w:rPr>
        <w:t>Il numero di giorni consentiti varia in base al programma e al numero di licenze qualificanti per le quali è stata acquistata la copertura SA.</w:t>
      </w:r>
      <w:r w:rsidR="00443484" w:rsidRPr="001B7167">
        <w:rPr>
          <w:lang w:val="it-IT"/>
        </w:rPr>
        <w:t xml:space="preserve"> </w:t>
      </w:r>
    </w:p>
    <w:p w:rsidR="00132A99" w:rsidRPr="001B7167" w:rsidRDefault="00132A99" w:rsidP="00132A99">
      <w:pPr>
        <w:pStyle w:val="ProductList-Body"/>
        <w:rPr>
          <w:lang w:val="it-IT"/>
        </w:rPr>
      </w:pPr>
    </w:p>
    <w:p w:rsidR="00132A99" w:rsidRPr="001B7167" w:rsidRDefault="00132A99" w:rsidP="00132A99">
      <w:pPr>
        <w:pStyle w:val="ProductList-Body"/>
        <w:rPr>
          <w:lang w:val="it-IT"/>
        </w:rPr>
      </w:pPr>
      <w:r w:rsidRPr="001B7167">
        <w:rPr>
          <w:lang w:val="it-IT"/>
        </w:rPr>
        <w:t>Il numero minimo di licenze per l</w:t>
      </w:r>
      <w:r w:rsidR="001B7167">
        <w:rPr>
          <w:lang w:val="it-IT"/>
        </w:rPr>
        <w:t>’</w:t>
      </w:r>
      <w:r w:rsidRPr="001B7167">
        <w:rPr>
          <w:lang w:val="it-IT"/>
        </w:rPr>
        <w:t>acquisto della copertura SA necessario per l</w:t>
      </w:r>
      <w:r w:rsidR="001B7167">
        <w:rPr>
          <w:lang w:val="it-IT"/>
        </w:rPr>
        <w:t>’</w:t>
      </w:r>
      <w:r w:rsidRPr="001B7167">
        <w:rPr>
          <w:lang w:val="it-IT"/>
        </w:rPr>
        <w:t>idoneità a Voucher Corsi varia in base al programma.</w:t>
      </w:r>
    </w:p>
    <w:p w:rsidR="00132A99" w:rsidRPr="001B7167" w:rsidRDefault="00132A99" w:rsidP="004F3C6D">
      <w:pPr>
        <w:pStyle w:val="ProductList-Body"/>
        <w:rPr>
          <w:lang w:val="it-IT"/>
        </w:rPr>
      </w:pPr>
    </w:p>
    <w:tbl>
      <w:tblPr>
        <w:tblStyle w:val="TableGrid"/>
        <w:tblW w:w="0" w:type="auto"/>
        <w:tblInd w:w="108" w:type="dxa"/>
        <w:tblLook w:val="04A0" w:firstRow="1" w:lastRow="0" w:firstColumn="1" w:lastColumn="0" w:noHBand="0" w:noVBand="1"/>
      </w:tblPr>
      <w:tblGrid>
        <w:gridCol w:w="3402"/>
        <w:gridCol w:w="3625"/>
        <w:gridCol w:w="3480"/>
      </w:tblGrid>
      <w:tr w:rsidR="00132A99" w:rsidTr="00C83CC4">
        <w:trPr>
          <w:tblHeader/>
        </w:trPr>
        <w:tc>
          <w:tcPr>
            <w:tcW w:w="3402"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625" w:type="dxa"/>
            <w:shd w:val="clear" w:color="auto" w:fill="2E74B5" w:themeFill="accent1" w:themeFillShade="BF"/>
            <w:vAlign w:val="center"/>
          </w:tcPr>
          <w:p w:rsidR="00132A99" w:rsidRPr="001B7167" w:rsidRDefault="00132A99" w:rsidP="000F032B">
            <w:pPr>
              <w:pStyle w:val="ProductList-Body"/>
              <w:spacing w:before="20" w:after="20"/>
              <w:rPr>
                <w:color w:val="FFFFFF" w:themeColor="background1"/>
                <w:lang w:val="it-IT"/>
              </w:rPr>
            </w:pPr>
            <w:r w:rsidRPr="001B7167">
              <w:rPr>
                <w:color w:val="FFFFFF" w:themeColor="background1"/>
                <w:lang w:val="it-IT"/>
              </w:rPr>
              <w:t>Prodotti del Pool di Applicazioni Office System</w:t>
            </w:r>
            <w:r w:rsidRPr="001B7167">
              <w:rPr>
                <w:i/>
                <w:color w:val="FFFFFF" w:themeColor="background1"/>
                <w:lang w:val="it-IT"/>
              </w:rPr>
              <w:t xml:space="preserve"> </w:t>
            </w:r>
          </w:p>
        </w:tc>
        <w:tc>
          <w:tcPr>
            <w:tcW w:w="3480"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rsidRPr="00ED0B44" w:rsidTr="00C83CC4">
        <w:tc>
          <w:tcPr>
            <w:tcW w:w="3402" w:type="dxa"/>
            <w:vAlign w:val="center"/>
          </w:tcPr>
          <w:p w:rsidR="00132A99" w:rsidRPr="00717EC0" w:rsidRDefault="00132A99" w:rsidP="000F032B">
            <w:pPr>
              <w:pStyle w:val="ProductList-Body"/>
            </w:pPr>
            <w:r>
              <w:t>Open Value</w:t>
            </w:r>
          </w:p>
        </w:tc>
        <w:tc>
          <w:tcPr>
            <w:tcW w:w="3625" w:type="dxa"/>
            <w:vAlign w:val="center"/>
          </w:tcPr>
          <w:p w:rsidR="00132A99" w:rsidRPr="001B7167" w:rsidRDefault="00132A99" w:rsidP="000F032B">
            <w:pPr>
              <w:pStyle w:val="ProductList-Body"/>
              <w:rPr>
                <w:lang w:val="it-IT"/>
              </w:rPr>
            </w:pPr>
            <w:r w:rsidRPr="001B7167">
              <w:rPr>
                <w:lang w:val="it-IT"/>
              </w:rPr>
              <w:t>2 giorni per 50 licenze (massimo 20 giorni)</w:t>
            </w:r>
          </w:p>
        </w:tc>
        <w:tc>
          <w:tcPr>
            <w:tcW w:w="3480" w:type="dxa"/>
            <w:vAlign w:val="center"/>
          </w:tcPr>
          <w:p w:rsidR="00132A99" w:rsidRPr="001B7167" w:rsidRDefault="00132A99" w:rsidP="000F032B">
            <w:pPr>
              <w:pStyle w:val="ProductList-Body"/>
              <w:rPr>
                <w:lang w:val="it-IT"/>
              </w:rPr>
            </w:pPr>
            <w:r w:rsidRPr="001B7167">
              <w:rPr>
                <w:lang w:val="it-IT"/>
              </w:rPr>
              <w:t>1 giorno per 50 licenze (massimo 10 giorni)</w:t>
            </w:r>
          </w:p>
        </w:tc>
      </w:tr>
      <w:tr w:rsidR="00132A99" w:rsidTr="00C83CC4">
        <w:tc>
          <w:tcPr>
            <w:tcW w:w="3402" w:type="dxa"/>
            <w:vAlign w:val="center"/>
          </w:tcPr>
          <w:p w:rsidR="00132A99" w:rsidRPr="00717EC0" w:rsidRDefault="00132A99" w:rsidP="000F032B">
            <w:pPr>
              <w:pStyle w:val="ProductList-Body"/>
              <w:rPr>
                <w:b/>
              </w:rPr>
            </w:pPr>
            <w:r>
              <w:t>SAM 1</w:t>
            </w:r>
            <w:r w:rsidR="002F6BB8">
              <w:t xml:space="preserve"> – </w:t>
            </w:r>
            <w:r>
              <w:t>249</w:t>
            </w:r>
          </w:p>
        </w:tc>
        <w:tc>
          <w:tcPr>
            <w:tcW w:w="3625" w:type="dxa"/>
            <w:vAlign w:val="center"/>
          </w:tcPr>
          <w:p w:rsidR="00132A99" w:rsidRPr="00717EC0" w:rsidRDefault="00132A99" w:rsidP="000F032B">
            <w:pPr>
              <w:pStyle w:val="ProductList-Body"/>
            </w:pPr>
            <w:r>
              <w:t>2 giorni per 50 licenze</w:t>
            </w:r>
          </w:p>
        </w:tc>
        <w:tc>
          <w:tcPr>
            <w:tcW w:w="3480" w:type="dxa"/>
            <w:vAlign w:val="center"/>
          </w:tcPr>
          <w:p w:rsidR="00132A99" w:rsidRPr="00717EC0" w:rsidRDefault="00132A99" w:rsidP="000F032B">
            <w:pPr>
              <w:pStyle w:val="ProductList-Body"/>
            </w:pPr>
            <w:r>
              <w:t>1 giorno per 50 licenze</w:t>
            </w:r>
          </w:p>
        </w:tc>
      </w:tr>
      <w:tr w:rsidR="00132A99" w:rsidTr="00C83CC4">
        <w:tc>
          <w:tcPr>
            <w:tcW w:w="3402" w:type="dxa"/>
            <w:vAlign w:val="center"/>
          </w:tcPr>
          <w:p w:rsidR="00132A99" w:rsidRPr="00717EC0" w:rsidRDefault="00132A99" w:rsidP="000F032B">
            <w:pPr>
              <w:pStyle w:val="ProductList-Body"/>
            </w:pPr>
            <w:r>
              <w:t>SAM 250</w:t>
            </w:r>
            <w:r w:rsidR="002F6BB8">
              <w:t xml:space="preserve"> – </w:t>
            </w:r>
            <w:r>
              <w:t xml:space="preserve">2.399 </w:t>
            </w:r>
          </w:p>
        </w:tc>
        <w:tc>
          <w:tcPr>
            <w:tcW w:w="3625" w:type="dxa"/>
            <w:vAlign w:val="center"/>
          </w:tcPr>
          <w:p w:rsidR="00132A99" w:rsidRPr="00717EC0" w:rsidRDefault="00132A99" w:rsidP="000F032B">
            <w:pPr>
              <w:pStyle w:val="ProductList-Body"/>
            </w:pPr>
            <w:r>
              <w:t>20 giorni per iscrizione idonea</w:t>
            </w:r>
          </w:p>
        </w:tc>
        <w:tc>
          <w:tcPr>
            <w:tcW w:w="3480" w:type="dxa"/>
            <w:vAlign w:val="center"/>
          </w:tcPr>
          <w:p w:rsidR="00132A99" w:rsidRPr="00717EC0" w:rsidRDefault="00132A99" w:rsidP="000F032B">
            <w:pPr>
              <w:pStyle w:val="ProductList-Body"/>
            </w:pPr>
            <w:r>
              <w:t>10 giorni per iscrizione idonea</w:t>
            </w:r>
          </w:p>
        </w:tc>
      </w:tr>
      <w:tr w:rsidR="00132A99" w:rsidTr="00C83CC4">
        <w:tc>
          <w:tcPr>
            <w:tcW w:w="3402" w:type="dxa"/>
            <w:vAlign w:val="center"/>
          </w:tcPr>
          <w:p w:rsidR="00132A99" w:rsidRPr="00717EC0" w:rsidRDefault="00132A99" w:rsidP="000F032B">
            <w:pPr>
              <w:pStyle w:val="ProductList-Body"/>
              <w:rPr>
                <w:i/>
              </w:rPr>
            </w:pPr>
            <w:r>
              <w:t>SAM 2.400</w:t>
            </w:r>
            <w:r w:rsidR="002F6BB8">
              <w:t xml:space="preserve"> – </w:t>
            </w:r>
            <w:r>
              <w:t>5.999</w:t>
            </w:r>
          </w:p>
        </w:tc>
        <w:tc>
          <w:tcPr>
            <w:tcW w:w="3625" w:type="dxa"/>
            <w:vAlign w:val="center"/>
          </w:tcPr>
          <w:p w:rsidR="00132A99" w:rsidRPr="00717EC0" w:rsidRDefault="00132A99" w:rsidP="000F032B">
            <w:pPr>
              <w:pStyle w:val="ProductList-Body"/>
            </w:pPr>
            <w:r>
              <w:t xml:space="preserve">30 giorni* </w:t>
            </w:r>
          </w:p>
        </w:tc>
        <w:tc>
          <w:tcPr>
            <w:tcW w:w="3480" w:type="dxa"/>
            <w:vAlign w:val="center"/>
          </w:tcPr>
          <w:p w:rsidR="00132A99" w:rsidRPr="00717EC0" w:rsidRDefault="00132A99" w:rsidP="000F032B">
            <w:pPr>
              <w:pStyle w:val="ProductList-Body"/>
            </w:pPr>
            <w:r>
              <w:t>15 giorni*</w:t>
            </w:r>
          </w:p>
        </w:tc>
      </w:tr>
      <w:tr w:rsidR="00132A99" w:rsidTr="00C83CC4">
        <w:tc>
          <w:tcPr>
            <w:tcW w:w="3402" w:type="dxa"/>
            <w:vAlign w:val="center"/>
          </w:tcPr>
          <w:p w:rsidR="00132A99" w:rsidRPr="00717EC0" w:rsidRDefault="00132A99" w:rsidP="000F032B">
            <w:pPr>
              <w:pStyle w:val="ProductList-Body"/>
              <w:rPr>
                <w:i/>
              </w:rPr>
            </w:pPr>
            <w:r>
              <w:t>SAM 6.000</w:t>
            </w:r>
            <w:r w:rsidR="002F6BB8">
              <w:t xml:space="preserve"> – </w:t>
            </w:r>
            <w:r>
              <w:t>14.999</w:t>
            </w:r>
          </w:p>
        </w:tc>
        <w:tc>
          <w:tcPr>
            <w:tcW w:w="3625" w:type="dxa"/>
            <w:vAlign w:val="center"/>
          </w:tcPr>
          <w:p w:rsidR="00132A99" w:rsidRPr="00717EC0" w:rsidRDefault="00132A99" w:rsidP="000F032B">
            <w:pPr>
              <w:pStyle w:val="ProductList-Body"/>
            </w:pPr>
            <w:r>
              <w:t xml:space="preserve">50 giorni* </w:t>
            </w:r>
          </w:p>
        </w:tc>
        <w:tc>
          <w:tcPr>
            <w:tcW w:w="3480" w:type="dxa"/>
            <w:vAlign w:val="center"/>
          </w:tcPr>
          <w:p w:rsidR="00132A99" w:rsidRPr="00717EC0" w:rsidRDefault="00132A99" w:rsidP="000F032B">
            <w:pPr>
              <w:pStyle w:val="ProductList-Body"/>
            </w:pPr>
            <w:r>
              <w:t>25 giorni*</w:t>
            </w:r>
          </w:p>
        </w:tc>
      </w:tr>
      <w:tr w:rsidR="00132A99" w:rsidTr="00C83CC4">
        <w:tc>
          <w:tcPr>
            <w:tcW w:w="3402" w:type="dxa"/>
            <w:vAlign w:val="center"/>
          </w:tcPr>
          <w:p w:rsidR="00132A99" w:rsidRPr="00717EC0" w:rsidRDefault="00132A99" w:rsidP="000F032B">
            <w:pPr>
              <w:pStyle w:val="ProductList-Body"/>
              <w:rPr>
                <w:i/>
              </w:rPr>
            </w:pPr>
            <w:r>
              <w:t>SAM 15.000</w:t>
            </w:r>
            <w:r w:rsidR="002F6BB8">
              <w:t xml:space="preserve"> – </w:t>
            </w:r>
            <w:r>
              <w:t>29.999</w:t>
            </w:r>
          </w:p>
        </w:tc>
        <w:tc>
          <w:tcPr>
            <w:tcW w:w="3625" w:type="dxa"/>
            <w:vAlign w:val="center"/>
          </w:tcPr>
          <w:p w:rsidR="00132A99" w:rsidRPr="00717EC0" w:rsidRDefault="00132A99" w:rsidP="000F032B">
            <w:pPr>
              <w:pStyle w:val="ProductList-Body"/>
            </w:pPr>
            <w:r>
              <w:t>110 giorni*</w:t>
            </w:r>
          </w:p>
        </w:tc>
        <w:tc>
          <w:tcPr>
            <w:tcW w:w="3480" w:type="dxa"/>
            <w:vAlign w:val="center"/>
          </w:tcPr>
          <w:p w:rsidR="00132A99" w:rsidRPr="00717EC0" w:rsidRDefault="00132A99" w:rsidP="000F032B">
            <w:pPr>
              <w:pStyle w:val="ProductList-Body"/>
            </w:pPr>
            <w:r>
              <w:t>55 giorni*</w:t>
            </w:r>
          </w:p>
        </w:tc>
      </w:tr>
      <w:tr w:rsidR="00132A99" w:rsidTr="00C83CC4">
        <w:tc>
          <w:tcPr>
            <w:tcW w:w="3402" w:type="dxa"/>
            <w:vAlign w:val="center"/>
          </w:tcPr>
          <w:p w:rsidR="00132A99" w:rsidRPr="00717EC0" w:rsidRDefault="00132A99" w:rsidP="000F032B">
            <w:pPr>
              <w:pStyle w:val="ProductList-Body"/>
              <w:rPr>
                <w:i/>
              </w:rPr>
            </w:pPr>
            <w:r>
              <w:t>SAM 30.000</w:t>
            </w:r>
            <w:r w:rsidR="002F6BB8">
              <w:t xml:space="preserve"> – </w:t>
            </w:r>
            <w:r>
              <w:t>49.999</w:t>
            </w:r>
          </w:p>
        </w:tc>
        <w:tc>
          <w:tcPr>
            <w:tcW w:w="3625" w:type="dxa"/>
            <w:vAlign w:val="center"/>
          </w:tcPr>
          <w:p w:rsidR="00132A99" w:rsidRPr="00717EC0" w:rsidRDefault="00132A99" w:rsidP="000F032B">
            <w:pPr>
              <w:pStyle w:val="ProductList-Body"/>
            </w:pPr>
            <w:r>
              <w:t>160 giorni*</w:t>
            </w:r>
          </w:p>
        </w:tc>
        <w:tc>
          <w:tcPr>
            <w:tcW w:w="3480" w:type="dxa"/>
            <w:vAlign w:val="center"/>
          </w:tcPr>
          <w:p w:rsidR="00132A99" w:rsidRPr="00717EC0" w:rsidRDefault="00132A99" w:rsidP="000F032B">
            <w:pPr>
              <w:pStyle w:val="ProductList-Body"/>
            </w:pPr>
            <w:r>
              <w:t>80 giorni*</w:t>
            </w:r>
          </w:p>
        </w:tc>
      </w:tr>
      <w:tr w:rsidR="00132A99" w:rsidTr="00C83CC4">
        <w:tc>
          <w:tcPr>
            <w:tcW w:w="3402" w:type="dxa"/>
            <w:vAlign w:val="center"/>
          </w:tcPr>
          <w:p w:rsidR="00132A99" w:rsidRPr="00717EC0" w:rsidRDefault="00132A99" w:rsidP="000F032B">
            <w:pPr>
              <w:pStyle w:val="ProductList-Body"/>
              <w:rPr>
                <w:i/>
              </w:rPr>
            </w:pPr>
            <w:r>
              <w:t>SAM 50.000</w:t>
            </w:r>
            <w:r w:rsidR="002F6BB8">
              <w:t xml:space="preserve"> – </w:t>
            </w:r>
            <w:r>
              <w:t>99.999</w:t>
            </w:r>
          </w:p>
        </w:tc>
        <w:tc>
          <w:tcPr>
            <w:tcW w:w="3625" w:type="dxa"/>
            <w:vAlign w:val="center"/>
          </w:tcPr>
          <w:p w:rsidR="00132A99" w:rsidRPr="00717EC0" w:rsidRDefault="00132A99" w:rsidP="000F032B">
            <w:pPr>
              <w:pStyle w:val="ProductList-Body"/>
            </w:pPr>
            <w:r>
              <w:t>250 giorni*</w:t>
            </w:r>
          </w:p>
        </w:tc>
        <w:tc>
          <w:tcPr>
            <w:tcW w:w="3480" w:type="dxa"/>
            <w:vAlign w:val="center"/>
          </w:tcPr>
          <w:p w:rsidR="00132A99" w:rsidRPr="00717EC0" w:rsidRDefault="00132A99" w:rsidP="000F032B">
            <w:pPr>
              <w:pStyle w:val="ProductList-Body"/>
            </w:pPr>
            <w:r>
              <w:t>125 giorni*</w:t>
            </w:r>
          </w:p>
        </w:tc>
      </w:tr>
      <w:tr w:rsidR="00132A99" w:rsidTr="00C83CC4">
        <w:tc>
          <w:tcPr>
            <w:tcW w:w="3402" w:type="dxa"/>
            <w:vAlign w:val="center"/>
          </w:tcPr>
          <w:p w:rsidR="00132A99" w:rsidRPr="00717EC0" w:rsidRDefault="00132A99" w:rsidP="000F032B">
            <w:pPr>
              <w:pStyle w:val="ProductList-Body"/>
              <w:rPr>
                <w:b/>
              </w:rPr>
            </w:pPr>
            <w:r>
              <w:t>SAM 100.000</w:t>
            </w:r>
            <w:r w:rsidR="002F6BB8">
              <w:t xml:space="preserve"> – </w:t>
            </w:r>
            <w:r>
              <w:t>199.999</w:t>
            </w:r>
          </w:p>
        </w:tc>
        <w:tc>
          <w:tcPr>
            <w:tcW w:w="3625" w:type="dxa"/>
            <w:vAlign w:val="center"/>
          </w:tcPr>
          <w:p w:rsidR="00132A99" w:rsidRPr="00717EC0" w:rsidRDefault="00132A99" w:rsidP="000F032B">
            <w:pPr>
              <w:pStyle w:val="ProductList-Body"/>
            </w:pPr>
            <w:r>
              <w:t>400 giorni*</w:t>
            </w:r>
          </w:p>
        </w:tc>
        <w:tc>
          <w:tcPr>
            <w:tcW w:w="3480" w:type="dxa"/>
            <w:vAlign w:val="center"/>
          </w:tcPr>
          <w:p w:rsidR="00132A99" w:rsidRPr="00717EC0" w:rsidRDefault="00132A99" w:rsidP="000F032B">
            <w:pPr>
              <w:pStyle w:val="ProductList-Body"/>
            </w:pPr>
            <w:r>
              <w:t>200 giorni*</w:t>
            </w:r>
          </w:p>
        </w:tc>
      </w:tr>
      <w:tr w:rsidR="00132A99" w:rsidTr="00C83CC4">
        <w:tc>
          <w:tcPr>
            <w:tcW w:w="3402" w:type="dxa"/>
            <w:vAlign w:val="center"/>
          </w:tcPr>
          <w:p w:rsidR="00132A99" w:rsidRPr="00717EC0" w:rsidRDefault="00132A99" w:rsidP="000F032B">
            <w:pPr>
              <w:pStyle w:val="ProductList-Body"/>
              <w:rPr>
                <w:b/>
              </w:rPr>
            </w:pPr>
            <w:r>
              <w:t>SAM 200.000</w:t>
            </w:r>
            <w:r w:rsidR="002F6BB8">
              <w:t xml:space="preserve"> – </w:t>
            </w:r>
            <w:r>
              <w:t>399.999</w:t>
            </w:r>
          </w:p>
        </w:tc>
        <w:tc>
          <w:tcPr>
            <w:tcW w:w="3625" w:type="dxa"/>
            <w:vAlign w:val="center"/>
          </w:tcPr>
          <w:p w:rsidR="00132A99" w:rsidRPr="00717EC0" w:rsidRDefault="00132A99" w:rsidP="000F032B">
            <w:pPr>
              <w:pStyle w:val="ProductList-Body"/>
            </w:pPr>
            <w:r>
              <w:t>600 giorni*</w:t>
            </w:r>
          </w:p>
        </w:tc>
        <w:tc>
          <w:tcPr>
            <w:tcW w:w="3480" w:type="dxa"/>
            <w:vAlign w:val="center"/>
          </w:tcPr>
          <w:p w:rsidR="00132A99" w:rsidRPr="00717EC0" w:rsidRDefault="00132A99" w:rsidP="000F032B">
            <w:pPr>
              <w:pStyle w:val="ProductList-Body"/>
            </w:pPr>
            <w:r>
              <w:t>300 giorni*</w:t>
            </w:r>
          </w:p>
        </w:tc>
      </w:tr>
      <w:tr w:rsidR="00132A99" w:rsidTr="00C83CC4">
        <w:tc>
          <w:tcPr>
            <w:tcW w:w="3402" w:type="dxa"/>
            <w:vAlign w:val="center"/>
          </w:tcPr>
          <w:p w:rsidR="00132A99" w:rsidRPr="00717EC0" w:rsidRDefault="00132A99" w:rsidP="00F97607">
            <w:pPr>
              <w:pStyle w:val="ProductList-Body"/>
              <w:tabs>
                <w:tab w:val="clear" w:pos="158"/>
                <w:tab w:val="left" w:pos="162"/>
              </w:tabs>
              <w:rPr>
                <w:b/>
              </w:rPr>
            </w:pPr>
            <w:r>
              <w:t>SAM 400.000</w:t>
            </w:r>
            <w:r w:rsidR="002F6BB8">
              <w:t xml:space="preserve"> – </w:t>
            </w:r>
            <w:r>
              <w:t>599.999</w:t>
            </w:r>
          </w:p>
        </w:tc>
        <w:tc>
          <w:tcPr>
            <w:tcW w:w="3625" w:type="dxa"/>
            <w:vAlign w:val="center"/>
          </w:tcPr>
          <w:p w:rsidR="00132A99" w:rsidRPr="00717EC0" w:rsidRDefault="00132A99" w:rsidP="000F032B">
            <w:pPr>
              <w:pStyle w:val="ProductList-Body"/>
            </w:pPr>
            <w:r>
              <w:t>800 giorni*</w:t>
            </w:r>
          </w:p>
        </w:tc>
        <w:tc>
          <w:tcPr>
            <w:tcW w:w="3480" w:type="dxa"/>
            <w:vAlign w:val="center"/>
          </w:tcPr>
          <w:p w:rsidR="00132A99" w:rsidRPr="00717EC0" w:rsidRDefault="00132A99" w:rsidP="000F032B">
            <w:pPr>
              <w:pStyle w:val="ProductList-Body"/>
            </w:pPr>
            <w:r>
              <w:t>400 giorni*</w:t>
            </w:r>
          </w:p>
        </w:tc>
      </w:tr>
      <w:tr w:rsidR="00132A99" w:rsidTr="00C83CC4">
        <w:tc>
          <w:tcPr>
            <w:tcW w:w="3402" w:type="dxa"/>
            <w:vAlign w:val="center"/>
          </w:tcPr>
          <w:p w:rsidR="00132A99" w:rsidRPr="00717EC0" w:rsidRDefault="00132A99" w:rsidP="000F032B">
            <w:pPr>
              <w:pStyle w:val="ProductList-Body"/>
              <w:rPr>
                <w:b/>
              </w:rPr>
            </w:pPr>
            <w:r>
              <w:t>SAM 600.000 +</w:t>
            </w:r>
          </w:p>
        </w:tc>
        <w:tc>
          <w:tcPr>
            <w:tcW w:w="3625" w:type="dxa"/>
            <w:vAlign w:val="center"/>
          </w:tcPr>
          <w:p w:rsidR="00132A99" w:rsidRPr="00717EC0" w:rsidRDefault="00132A99" w:rsidP="000F032B">
            <w:pPr>
              <w:pStyle w:val="ProductList-Body"/>
            </w:pPr>
            <w:r>
              <w:t>1</w:t>
            </w:r>
            <w:r w:rsidR="00E97C77">
              <w:t>.</w:t>
            </w:r>
            <w:r>
              <w:t>400 giorni*</w:t>
            </w:r>
          </w:p>
        </w:tc>
        <w:tc>
          <w:tcPr>
            <w:tcW w:w="3480" w:type="dxa"/>
            <w:vAlign w:val="center"/>
          </w:tcPr>
          <w:p w:rsidR="00132A99" w:rsidRPr="00717EC0" w:rsidRDefault="00132A99" w:rsidP="000F032B">
            <w:pPr>
              <w:pStyle w:val="ProductList-Body"/>
            </w:pPr>
            <w:r>
              <w:t>700 giorni*</w:t>
            </w:r>
          </w:p>
        </w:tc>
      </w:tr>
    </w:tbl>
    <w:p w:rsidR="000F032B" w:rsidRPr="001B7167" w:rsidRDefault="000F032B" w:rsidP="00F97607">
      <w:pPr>
        <w:pStyle w:val="ProductList-Body"/>
        <w:tabs>
          <w:tab w:val="clear" w:pos="158"/>
          <w:tab w:val="left" w:pos="270"/>
        </w:tabs>
        <w:rPr>
          <w:lang w:val="it-IT"/>
        </w:rPr>
      </w:pPr>
      <w:r w:rsidRPr="001B7167">
        <w:rPr>
          <w:lang w:val="it-IT"/>
        </w:rPr>
        <w:t xml:space="preserve">Nota: </w:t>
      </w:r>
      <w:r w:rsidRPr="001B7167">
        <w:rPr>
          <w:i/>
          <w:lang w:val="it-IT"/>
        </w:rPr>
        <w:t>crediti per i corsi disponibili in base a un</w:t>
      </w:r>
      <w:r w:rsidR="001B7167">
        <w:rPr>
          <w:i/>
          <w:lang w:val="it-IT"/>
        </w:rPr>
        <w:t>’</w:t>
      </w:r>
      <w:r w:rsidRPr="001B7167">
        <w:rPr>
          <w:i/>
          <w:lang w:val="it-IT"/>
        </w:rPr>
        <w:t>iscrizione o a un contratto triennale completo. Per i dettagli le società potranno vedere di seguito.</w:t>
      </w:r>
      <w:r w:rsidR="00443484" w:rsidRPr="001B7167">
        <w:rPr>
          <w:lang w:val="it-IT"/>
        </w:rPr>
        <w:t xml:space="preserve"> </w:t>
      </w:r>
    </w:p>
    <w:p w:rsidR="000F032B" w:rsidRPr="001B7167" w:rsidRDefault="000F032B" w:rsidP="00F97607">
      <w:pPr>
        <w:pStyle w:val="ProductList-Body"/>
        <w:tabs>
          <w:tab w:val="clear" w:pos="158"/>
          <w:tab w:val="left" w:pos="270"/>
        </w:tabs>
        <w:rPr>
          <w:lang w:val="it-IT"/>
        </w:rPr>
      </w:pPr>
      <w:r w:rsidRPr="001B7167">
        <w:rPr>
          <w:i/>
          <w:lang w:val="it-IT"/>
        </w:rPr>
        <w:t>Consultare la tabella con le Applicazioni Office System</w:t>
      </w:r>
    </w:p>
    <w:p w:rsidR="000F032B" w:rsidRPr="001B7167" w:rsidRDefault="000F032B" w:rsidP="00F97607">
      <w:pPr>
        <w:pStyle w:val="ProductList-Body"/>
        <w:tabs>
          <w:tab w:val="clear" w:pos="158"/>
          <w:tab w:val="left" w:pos="270"/>
        </w:tabs>
        <w:rPr>
          <w:lang w:val="it-IT"/>
        </w:rPr>
      </w:pPr>
      <w:r w:rsidRPr="001B7167">
        <w:rPr>
          <w:lang w:val="it-IT"/>
        </w:rPr>
        <w:t>*</w:t>
      </w:r>
      <w:r w:rsidRPr="001B7167">
        <w:rPr>
          <w:i/>
          <w:lang w:val="it-IT"/>
        </w:rPr>
        <w:t>Numero di giorni in base all</w:t>
      </w:r>
      <w:r w:rsidR="001B7167">
        <w:rPr>
          <w:i/>
          <w:lang w:val="it-IT"/>
        </w:rPr>
        <w:t>’</w:t>
      </w:r>
      <w:r w:rsidRPr="001B7167">
        <w:rPr>
          <w:i/>
          <w:lang w:val="it-IT"/>
        </w:rPr>
        <w:t>iscrizione o al contratto idoneo.</w:t>
      </w:r>
    </w:p>
    <w:p w:rsidR="000F032B" w:rsidRPr="001B7167" w:rsidRDefault="000F032B" w:rsidP="000F032B">
      <w:pPr>
        <w:pStyle w:val="ProductList-Body"/>
        <w:rPr>
          <w:lang w:val="it-IT"/>
        </w:rPr>
      </w:pPr>
    </w:p>
    <w:p w:rsidR="00C0319E" w:rsidRPr="001B7167" w:rsidRDefault="00C0319E" w:rsidP="00026DDE">
      <w:pPr>
        <w:pStyle w:val="ProductList-Body"/>
        <w:numPr>
          <w:ilvl w:val="0"/>
          <w:numId w:val="24"/>
        </w:numPr>
        <w:ind w:left="450" w:hanging="270"/>
        <w:rPr>
          <w:lang w:val="it-IT"/>
        </w:rPr>
      </w:pPr>
      <w:r w:rsidRPr="001B7167">
        <w:rPr>
          <w:lang w:val="it-IT"/>
        </w:rPr>
        <w:t>Non tutti i corsi sono disponibili in tutte le lingue.</w:t>
      </w:r>
    </w:p>
    <w:p w:rsidR="000F032B" w:rsidRPr="001B7167" w:rsidRDefault="000F032B" w:rsidP="00026DDE">
      <w:pPr>
        <w:pStyle w:val="ProductList-Body"/>
        <w:numPr>
          <w:ilvl w:val="0"/>
          <w:numId w:val="24"/>
        </w:numPr>
        <w:ind w:left="450" w:hanging="270"/>
        <w:rPr>
          <w:lang w:val="it-IT"/>
        </w:rPr>
      </w:pPr>
      <w:r w:rsidRPr="001B7167">
        <w:rPr>
          <w:lang w:val="it-IT"/>
        </w:rPr>
        <w:t>Si applicano i criteri e le Condizioni per l</w:t>
      </w:r>
      <w:r w:rsidR="001B7167">
        <w:rPr>
          <w:lang w:val="it-IT"/>
        </w:rPr>
        <w:t>’</w:t>
      </w:r>
      <w:r w:rsidRPr="001B7167">
        <w:rPr>
          <w:lang w:val="it-IT"/>
        </w:rPr>
        <w:t>Utilizzo locali stabiliti dal Microsoft Learning Partner.</w:t>
      </w:r>
    </w:p>
    <w:p w:rsidR="000F032B" w:rsidRPr="001B7167" w:rsidRDefault="000F032B" w:rsidP="00026DDE">
      <w:pPr>
        <w:pStyle w:val="ProductList-Body"/>
        <w:numPr>
          <w:ilvl w:val="0"/>
          <w:numId w:val="24"/>
        </w:numPr>
        <w:ind w:left="450" w:hanging="270"/>
        <w:rPr>
          <w:lang w:val="it-IT"/>
        </w:rPr>
      </w:pPr>
      <w:r w:rsidRPr="001B7167">
        <w:rPr>
          <w:lang w:val="it-IT"/>
        </w:rPr>
        <w:t>I Gestori dei vantaggi hanno la possibilità di revocare un voucher assegnato fino alla data di annullamento della lezione stabilita dal Microsoft Learning Partner.</w:t>
      </w:r>
    </w:p>
    <w:p w:rsidR="000F032B" w:rsidRPr="001B7167" w:rsidRDefault="000F032B" w:rsidP="00026DDE">
      <w:pPr>
        <w:pStyle w:val="ProductList-Body"/>
        <w:numPr>
          <w:ilvl w:val="0"/>
          <w:numId w:val="24"/>
        </w:numPr>
        <w:ind w:left="450" w:hanging="270"/>
        <w:rPr>
          <w:lang w:val="it-IT"/>
        </w:rPr>
      </w:pPr>
      <w:r w:rsidRPr="001B7167">
        <w:rPr>
          <w:lang w:val="it-IT"/>
        </w:rPr>
        <w:t>I giorni dei corsi non coperti dal voucher dovranno essere pagati dalla persona che riceve il corso.</w:t>
      </w:r>
    </w:p>
    <w:p w:rsidR="000F032B" w:rsidRPr="001B7167" w:rsidRDefault="000F032B" w:rsidP="00026DDE">
      <w:pPr>
        <w:pStyle w:val="ProductList-Body"/>
        <w:numPr>
          <w:ilvl w:val="0"/>
          <w:numId w:val="24"/>
        </w:numPr>
        <w:ind w:left="450" w:hanging="270"/>
        <w:rPr>
          <w:lang w:val="it-IT"/>
        </w:rPr>
      </w:pPr>
      <w:r w:rsidRPr="001B7167">
        <w:rPr>
          <w:lang w:val="it-IT"/>
        </w:rPr>
        <w:t>I giorni coperti dai voucher che superano la quantità di giorni assegnata a una particolare lezione saranno restituiti al pool di giorni disponibili per essere riallocati dai Gestori dei vantaggi.</w:t>
      </w:r>
    </w:p>
    <w:p w:rsidR="000F032B" w:rsidRPr="001B7167" w:rsidRDefault="000F032B" w:rsidP="00026DDE">
      <w:pPr>
        <w:pStyle w:val="ProductList-Body"/>
        <w:numPr>
          <w:ilvl w:val="0"/>
          <w:numId w:val="24"/>
        </w:numPr>
        <w:ind w:left="450" w:hanging="270"/>
        <w:rPr>
          <w:lang w:val="it-IT"/>
        </w:rPr>
      </w:pPr>
      <w:r w:rsidRPr="001B7167">
        <w:rPr>
          <w:lang w:val="it-IT"/>
        </w:rPr>
        <w:t>La quantità di giorni coperti dai voucher per i corsi rapidi è equivalente al numero di giorni necessari per la fornitura normale del corso.</w:t>
      </w:r>
    </w:p>
    <w:p w:rsidR="000F032B" w:rsidRPr="001B7167" w:rsidRDefault="000F032B" w:rsidP="00026DDE">
      <w:pPr>
        <w:pStyle w:val="ProductList-Body"/>
        <w:numPr>
          <w:ilvl w:val="0"/>
          <w:numId w:val="24"/>
        </w:numPr>
        <w:ind w:left="450" w:hanging="270"/>
        <w:rPr>
          <w:lang w:val="it-IT"/>
        </w:rPr>
      </w:pPr>
      <w:r w:rsidRPr="001B7167">
        <w:rPr>
          <w:lang w:val="it-IT"/>
        </w:rPr>
        <w:t>Il voucher è riscattabile solo per i giorni di corsi approvati tenuti da un istruttore presso i Microsoft Learning Partner qualificati.</w:t>
      </w:r>
      <w:r w:rsidR="00443484" w:rsidRPr="001B7167">
        <w:rPr>
          <w:lang w:val="it-IT"/>
        </w:rPr>
        <w:t xml:space="preserve"> </w:t>
      </w:r>
      <w:r w:rsidRPr="001B7167">
        <w:rPr>
          <w:lang w:val="it-IT"/>
        </w:rPr>
        <w:t>I corsi personalizzati, diversi dai corsi approvati o dai corsi personalizzati rapidi realizzati esclusivamente in base a corsi approvati, non sono idonei ad essere coperti da questi voucher.</w:t>
      </w:r>
      <w:r w:rsidR="00443484" w:rsidRPr="001B7167">
        <w:rPr>
          <w:lang w:val="it-IT"/>
        </w:rPr>
        <w:t xml:space="preserve"> </w:t>
      </w:r>
      <w:r w:rsidRPr="001B7167">
        <w:rPr>
          <w:lang w:val="it-IT"/>
        </w:rPr>
        <w:t xml:space="preserve">Per informazioni sui corsi approvati, le società potranno visitare la pagina </w:t>
      </w:r>
      <w:hyperlink r:id="rId54" w:history="1">
        <w:r w:rsidRPr="001B7167">
          <w:rPr>
            <w:rStyle w:val="Hyperlink"/>
            <w:lang w:val="it-IT"/>
          </w:rPr>
          <w:t>http://www.microsoft.com/learning/sa/training.mspx</w:t>
        </w:r>
      </w:hyperlink>
      <w:r w:rsidRPr="001B7167">
        <w:rPr>
          <w:lang w:val="it-IT"/>
        </w:rPr>
        <w:t>.</w:t>
      </w:r>
    </w:p>
    <w:p w:rsidR="000F032B" w:rsidRPr="001B7167" w:rsidRDefault="000F032B" w:rsidP="00026DDE">
      <w:pPr>
        <w:pStyle w:val="ProductList-Body"/>
        <w:numPr>
          <w:ilvl w:val="0"/>
          <w:numId w:val="24"/>
        </w:numPr>
        <w:ind w:left="450" w:hanging="270"/>
        <w:rPr>
          <w:lang w:val="it-IT"/>
        </w:rPr>
      </w:pPr>
      <w:r w:rsidRPr="001B7167">
        <w:rPr>
          <w:lang w:val="it-IT"/>
        </w:rPr>
        <w:t>I voucher non possono essere utilizzati per coprire corrispettivi correlati alla mancata presenza di una società a un corso riservato.</w:t>
      </w:r>
      <w:r w:rsidR="00443484" w:rsidRPr="001B7167">
        <w:rPr>
          <w:lang w:val="it-IT"/>
        </w:rPr>
        <w:t xml:space="preserve"> </w:t>
      </w:r>
      <w:r w:rsidRPr="001B7167">
        <w:rPr>
          <w:lang w:val="it-IT"/>
        </w:rPr>
        <w:t xml:space="preserve">Tutti </w:t>
      </w:r>
      <w:r w:rsidR="00A31660" w:rsidRPr="001B7167">
        <w:rPr>
          <w:lang w:val="it-IT"/>
        </w:rPr>
        <w:t>I </w:t>
      </w:r>
      <w:r w:rsidRPr="001B7167">
        <w:rPr>
          <w:lang w:val="it-IT"/>
        </w:rPr>
        <w:t xml:space="preserve">corrispettivi relativi alle mancate presenze sono responsabilità della società. </w:t>
      </w:r>
    </w:p>
    <w:p w:rsidR="000F032B" w:rsidRPr="001B7167" w:rsidRDefault="000F032B" w:rsidP="00026DDE">
      <w:pPr>
        <w:pStyle w:val="ProductList-Body"/>
        <w:numPr>
          <w:ilvl w:val="0"/>
          <w:numId w:val="24"/>
        </w:numPr>
        <w:ind w:left="450" w:hanging="270"/>
        <w:rPr>
          <w:lang w:val="it-IT"/>
        </w:rPr>
      </w:pPr>
      <w:r w:rsidRPr="001B7167">
        <w:rPr>
          <w:lang w:val="it-IT"/>
        </w:rPr>
        <w:t xml:space="preserve">I voucher potranno essere riscattati solo da singole persone approvate dalla società a utilizzare il voucher. </w:t>
      </w:r>
    </w:p>
    <w:p w:rsidR="000F032B" w:rsidRPr="001B7167" w:rsidRDefault="000F032B" w:rsidP="00026DDE">
      <w:pPr>
        <w:pStyle w:val="ProductList-Body"/>
        <w:numPr>
          <w:ilvl w:val="0"/>
          <w:numId w:val="24"/>
        </w:numPr>
        <w:ind w:left="450" w:hanging="270"/>
        <w:rPr>
          <w:lang w:val="it-IT"/>
        </w:rPr>
      </w:pPr>
      <w:r w:rsidRPr="001B7167">
        <w:rPr>
          <w:lang w:val="it-IT"/>
        </w:rPr>
        <w:t>I voucher non potranno essere scambiati con contante, somme di denaro o altri corrispettivi.</w:t>
      </w:r>
    </w:p>
    <w:p w:rsidR="000F032B" w:rsidRPr="001B7167" w:rsidRDefault="000F032B" w:rsidP="00026DDE">
      <w:pPr>
        <w:pStyle w:val="ProductList-Body"/>
        <w:numPr>
          <w:ilvl w:val="0"/>
          <w:numId w:val="24"/>
        </w:numPr>
        <w:ind w:left="450" w:hanging="270"/>
        <w:rPr>
          <w:lang w:val="it-IT"/>
        </w:rPr>
      </w:pPr>
      <w:r w:rsidRPr="001B7167">
        <w:rPr>
          <w:lang w:val="it-IT"/>
        </w:rPr>
        <w:t>I voucher dovranno essere assegnati durante il periodo della copertura SA.</w:t>
      </w:r>
    </w:p>
    <w:p w:rsidR="000F032B" w:rsidRPr="001B7167" w:rsidRDefault="000F032B" w:rsidP="00026DDE">
      <w:pPr>
        <w:pStyle w:val="ProductList-Body"/>
        <w:numPr>
          <w:ilvl w:val="0"/>
          <w:numId w:val="24"/>
        </w:numPr>
        <w:ind w:left="450" w:hanging="270"/>
        <w:rPr>
          <w:lang w:val="it-IT"/>
        </w:rPr>
      </w:pPr>
      <w:r w:rsidRPr="001B7167">
        <w:rPr>
          <w:lang w:val="it-IT"/>
        </w:rPr>
        <w:lastRenderedPageBreak/>
        <w:t>I voucher scadranno dopo 180 giorni dalla data di assegnazione, indipendentemente dalla data di scadenza della copertura SA. Tutti i servizi dovranno essere erogati (formazione fornita e voucher riscattato) prima della scadenza dei voucher. Per i voucher, la cui data di scadenza è</w:t>
      </w:r>
      <w:r w:rsidR="00631F27" w:rsidRPr="001B7167">
        <w:rPr>
          <w:lang w:val="it-IT"/>
        </w:rPr>
        <w:t> </w:t>
      </w:r>
      <w:r w:rsidRPr="001B7167">
        <w:rPr>
          <w:lang w:val="it-IT"/>
        </w:rPr>
        <w:t>precedente a quella della copertura SA, verrà ripristinato il pool disponibile di giorni Voucher Corsi.</w:t>
      </w:r>
    </w:p>
    <w:p w:rsidR="000F032B" w:rsidRPr="001B7167" w:rsidRDefault="000F032B" w:rsidP="00026DDE">
      <w:pPr>
        <w:pStyle w:val="ProductList-Body"/>
        <w:numPr>
          <w:ilvl w:val="0"/>
          <w:numId w:val="24"/>
        </w:numPr>
        <w:ind w:left="450" w:hanging="270"/>
        <w:rPr>
          <w:lang w:val="it-IT"/>
        </w:rPr>
      </w:pPr>
      <w:r w:rsidRPr="001B7167">
        <w:rPr>
          <w:lang w:val="it-IT"/>
        </w:rPr>
        <w:t>Ad eccezione delle Sessioni Dimostrative, un giorno Voucher Corsi corrisponde all</w:t>
      </w:r>
      <w:r w:rsidR="001B7167">
        <w:rPr>
          <w:lang w:val="it-IT"/>
        </w:rPr>
        <w:t>’</w:t>
      </w:r>
      <w:r w:rsidRPr="001B7167">
        <w:rPr>
          <w:lang w:val="it-IT"/>
        </w:rPr>
        <w:t>equivalente di un giorno della sessione di formazione.</w:t>
      </w:r>
      <w:r w:rsidR="00443484" w:rsidRPr="001B7167">
        <w:rPr>
          <w:lang w:val="it-IT"/>
        </w:rPr>
        <w:t xml:space="preserve"> </w:t>
      </w:r>
      <w:r w:rsidRPr="001B7167">
        <w:rPr>
          <w:lang w:val="it-IT"/>
        </w:rPr>
        <w:t>Per le Sessioni Dimostrative un giorno Voucher Corsi corrisponde a una Sessione Dimostrativa.</w:t>
      </w:r>
    </w:p>
    <w:p w:rsidR="000F032B" w:rsidRPr="001B7167" w:rsidRDefault="000F032B" w:rsidP="00026DDE">
      <w:pPr>
        <w:pStyle w:val="ProductList-Body"/>
        <w:numPr>
          <w:ilvl w:val="0"/>
          <w:numId w:val="24"/>
        </w:numPr>
        <w:ind w:left="450" w:hanging="270"/>
        <w:rPr>
          <w:lang w:val="it-IT"/>
        </w:rPr>
      </w:pPr>
      <w:r w:rsidRPr="001B7167">
        <w:rPr>
          <w:lang w:val="it-IT"/>
        </w:rPr>
        <w:t>Le società dovranno riscattare i Voucher Corsi di quattro o più gruppi di Sessioni Dimostrative.</w:t>
      </w:r>
    </w:p>
    <w:p w:rsidR="000F032B" w:rsidRPr="001B7167" w:rsidRDefault="000F032B" w:rsidP="00026DDE">
      <w:pPr>
        <w:pStyle w:val="ProductList-Body"/>
        <w:numPr>
          <w:ilvl w:val="0"/>
          <w:numId w:val="24"/>
        </w:numPr>
        <w:ind w:left="450" w:hanging="270"/>
        <w:rPr>
          <w:lang w:val="it-IT"/>
        </w:rPr>
      </w:pPr>
      <w:r w:rsidRPr="001B7167">
        <w:rPr>
          <w:lang w:val="it-IT"/>
        </w:rPr>
        <w:t>I Voucher Corsi riscattati per le Sessioni Dimostrative, diversamente dai Voucher Corsi riscattati per altre sessioni di formazione, non sono limitati a una sola persona.</w:t>
      </w:r>
    </w:p>
    <w:p w:rsidR="000F032B" w:rsidRPr="001B7167" w:rsidRDefault="000F032B" w:rsidP="00026DDE">
      <w:pPr>
        <w:pStyle w:val="ProductList-Body"/>
        <w:numPr>
          <w:ilvl w:val="0"/>
          <w:numId w:val="24"/>
        </w:numPr>
        <w:ind w:left="450" w:hanging="270"/>
        <w:rPr>
          <w:lang w:val="it-IT"/>
        </w:rPr>
      </w:pPr>
      <w:r w:rsidRPr="001B7167">
        <w:rPr>
          <w:lang w:val="it-IT"/>
        </w:rPr>
        <w:t xml:space="preserve">I voucher potranno essere utilizzati per riservare il corso con un solo Microsoft Learning Partner qualificato alla volta. </w:t>
      </w:r>
    </w:p>
    <w:p w:rsidR="000F032B" w:rsidRPr="001B7167" w:rsidRDefault="000F032B" w:rsidP="00026DDE">
      <w:pPr>
        <w:pStyle w:val="ProductList-Body"/>
        <w:numPr>
          <w:ilvl w:val="0"/>
          <w:numId w:val="24"/>
        </w:numPr>
        <w:ind w:left="450" w:hanging="270"/>
        <w:rPr>
          <w:lang w:val="it-IT"/>
        </w:rPr>
      </w:pPr>
      <w:r w:rsidRPr="001B7167">
        <w:rPr>
          <w:lang w:val="it-IT"/>
        </w:rPr>
        <w:t>Il Microsoft Learning Partner si riserva il diritto di annullare una lezione in conformità ai criteri di annullamento locali.</w:t>
      </w:r>
    </w:p>
    <w:p w:rsidR="000F032B" w:rsidRPr="001B7167" w:rsidRDefault="000F032B" w:rsidP="00026DDE">
      <w:pPr>
        <w:pStyle w:val="ProductList-Body"/>
        <w:numPr>
          <w:ilvl w:val="0"/>
          <w:numId w:val="24"/>
        </w:numPr>
        <w:ind w:left="450" w:hanging="270"/>
        <w:rPr>
          <w:lang w:val="it-IT"/>
        </w:rPr>
      </w:pPr>
      <w:r w:rsidRPr="001B7167">
        <w:rPr>
          <w:lang w:val="it-IT"/>
        </w:rPr>
        <w:t>I voucher sono validi per i Microsoft Learning Partner che partecipano. Potranno essere utilizzati con qualsiasi Microsoft Learning Partner qualificato a livello mondiale.</w:t>
      </w:r>
      <w:r w:rsidR="00443484" w:rsidRPr="001B7167">
        <w:rPr>
          <w:lang w:val="it-IT"/>
        </w:rPr>
        <w:t xml:space="preserve"> </w:t>
      </w:r>
    </w:p>
    <w:p w:rsidR="000F032B" w:rsidRPr="001B7167" w:rsidRDefault="000F032B" w:rsidP="00026DDE">
      <w:pPr>
        <w:pStyle w:val="ProductList-Body"/>
        <w:numPr>
          <w:ilvl w:val="0"/>
          <w:numId w:val="24"/>
        </w:numPr>
        <w:ind w:left="450" w:hanging="270"/>
        <w:rPr>
          <w:lang w:val="it-IT"/>
        </w:rPr>
      </w:pPr>
      <w:r w:rsidRPr="001B7167">
        <w:rPr>
          <w:lang w:val="it-IT"/>
        </w:rPr>
        <w:t>Le società dovranno fornire al Microsoft Learning Partner le informazioni relative ai voucher da applicare nei confronti del corso prima del termine del corso stesso allo scopo di utilizzare i voucher come forma di pagamento.</w:t>
      </w:r>
      <w:r w:rsidR="00443484" w:rsidRPr="001B7167">
        <w:rPr>
          <w:lang w:val="it-IT"/>
        </w:rPr>
        <w:t xml:space="preserve"> </w:t>
      </w:r>
    </w:p>
    <w:p w:rsidR="000F032B" w:rsidRPr="001B7167" w:rsidRDefault="000F032B" w:rsidP="00026DDE">
      <w:pPr>
        <w:pStyle w:val="ProductList-Body"/>
        <w:numPr>
          <w:ilvl w:val="0"/>
          <w:numId w:val="24"/>
        </w:numPr>
        <w:ind w:left="450" w:hanging="270"/>
        <w:rPr>
          <w:lang w:val="it-IT"/>
        </w:rPr>
      </w:pPr>
      <w:r w:rsidRPr="001B7167">
        <w:rPr>
          <w:lang w:val="it-IT"/>
        </w:rPr>
        <w:t>Microsoft non è responsabile dei voucher persi, rubati, collocati fuori posto o maltrattati.</w:t>
      </w:r>
    </w:p>
    <w:p w:rsidR="000F032B" w:rsidRPr="001B7167" w:rsidRDefault="000F032B" w:rsidP="00026DDE">
      <w:pPr>
        <w:pStyle w:val="ProductList-Body"/>
        <w:numPr>
          <w:ilvl w:val="0"/>
          <w:numId w:val="24"/>
        </w:numPr>
        <w:ind w:left="450" w:hanging="270"/>
        <w:rPr>
          <w:lang w:val="it-IT"/>
        </w:rPr>
      </w:pPr>
      <w:r w:rsidRPr="001B7167">
        <w:rPr>
          <w:lang w:val="it-IT"/>
        </w:rPr>
        <w:t>La diminuzione del numero di licenze qualificanti per le quali è stata acquistata la copertura SA in seguito a resi e ad altre modifiche apportate alla fatturazione, ove ammessa, potrà ridurre l</w:t>
      </w:r>
      <w:r w:rsidR="001B7167">
        <w:rPr>
          <w:lang w:val="it-IT"/>
        </w:rPr>
        <w:t>’</w:t>
      </w:r>
      <w:r w:rsidRPr="001B7167">
        <w:rPr>
          <w:lang w:val="it-IT"/>
        </w:rPr>
        <w:t>idoneità dei livelli di servizio dei Voucher Corsi della società.</w:t>
      </w:r>
    </w:p>
    <w:p w:rsidR="000F032B" w:rsidRPr="001B7167" w:rsidRDefault="000F032B" w:rsidP="00026DDE">
      <w:pPr>
        <w:pStyle w:val="ProductList-Body"/>
        <w:numPr>
          <w:ilvl w:val="0"/>
          <w:numId w:val="24"/>
        </w:numPr>
        <w:ind w:left="450" w:hanging="270"/>
        <w:rPr>
          <w:lang w:val="it-IT"/>
        </w:rPr>
      </w:pPr>
      <w:r w:rsidRPr="001B7167">
        <w:rPr>
          <w:lang w:val="it-IT"/>
        </w:rPr>
        <w:t>I voucher possono essere riscattati solo dalla società idonea a ricevere il vantaggio.</w:t>
      </w:r>
    </w:p>
    <w:p w:rsidR="000F032B" w:rsidRPr="001B7167" w:rsidRDefault="000F032B" w:rsidP="00026DDE">
      <w:pPr>
        <w:pStyle w:val="ProductList-Body"/>
        <w:numPr>
          <w:ilvl w:val="0"/>
          <w:numId w:val="24"/>
        </w:numPr>
        <w:ind w:left="450" w:hanging="270"/>
        <w:rPr>
          <w:lang w:val="it-IT"/>
        </w:rPr>
      </w:pPr>
      <w:r w:rsidRPr="001B7167">
        <w:rPr>
          <w:lang w:val="it-IT"/>
        </w:rPr>
        <w:t>I servizi erogati con i voucher vengono forniti ai sensi di un contratto tra la Società e il Provider Qualificato; Microsoft non è responsabile dell</w:t>
      </w:r>
      <w:r w:rsidR="001B7167">
        <w:rPr>
          <w:lang w:val="it-IT"/>
        </w:rPr>
        <w:t>’</w:t>
      </w:r>
      <w:r w:rsidRPr="001B7167">
        <w:rPr>
          <w:lang w:val="it-IT"/>
        </w:rPr>
        <w:t>eventuale funzionamento o mancato funzionamento dei servizi da parte del Provider Qualificato.</w:t>
      </w:r>
    </w:p>
    <w:p w:rsidR="000F032B" w:rsidRPr="001B7167" w:rsidRDefault="000F032B" w:rsidP="00026DDE">
      <w:pPr>
        <w:pStyle w:val="ProductList-Body"/>
        <w:numPr>
          <w:ilvl w:val="0"/>
          <w:numId w:val="24"/>
        </w:numPr>
        <w:ind w:left="450" w:hanging="270"/>
        <w:rPr>
          <w:lang w:val="it-IT"/>
        </w:rPr>
      </w:pPr>
      <w:r w:rsidRPr="001B7167">
        <w:rPr>
          <w:lang w:val="it-IT"/>
        </w:rPr>
        <w:t>La tabella riportata sopra mostra i crediti per i corsi disponibili sulla base di un</w:t>
      </w:r>
      <w:r w:rsidR="001B7167">
        <w:rPr>
          <w:lang w:val="it-IT"/>
        </w:rPr>
        <w:t>’</w:t>
      </w:r>
      <w:r w:rsidRPr="001B7167">
        <w:rPr>
          <w:lang w:val="it-IT"/>
        </w:rPr>
        <w:t>iscrizione o di un contratto triennale completo.</w:t>
      </w:r>
      <w:r w:rsidR="00443484" w:rsidRPr="001B7167">
        <w:rPr>
          <w:lang w:val="it-IT"/>
        </w:rPr>
        <w:t xml:space="preserve"> </w:t>
      </w:r>
      <w:r w:rsidRPr="001B7167">
        <w:rPr>
          <w:lang w:val="it-IT"/>
        </w:rPr>
        <w:t>Le società che acquistano una copertura SA annuale riceveranno un terzo del numero dichiarato di crediti per i corsi.</w:t>
      </w:r>
      <w:r w:rsidR="00443484" w:rsidRPr="001B7167">
        <w:rPr>
          <w:lang w:val="it-IT"/>
        </w:rPr>
        <w:t xml:space="preserve"> </w:t>
      </w:r>
      <w:r w:rsidRPr="001B7167">
        <w:rPr>
          <w:lang w:val="it-IT"/>
        </w:rPr>
        <w:t>Le società che acquistano una copertura SA biennale riceveranno due terzi del numero dichiarato di crediti per i corsi.</w:t>
      </w:r>
    </w:p>
    <w:p w:rsidR="000F032B" w:rsidRPr="001B7167" w:rsidRDefault="000F032B" w:rsidP="000F032B">
      <w:pPr>
        <w:pStyle w:val="ProductList-Body"/>
        <w:rPr>
          <w:lang w:val="it-IT"/>
        </w:rPr>
      </w:pPr>
    </w:p>
    <w:p w:rsidR="000F032B" w:rsidRPr="001B7167" w:rsidRDefault="000F032B" w:rsidP="00432379">
      <w:pPr>
        <w:pStyle w:val="ProductList-SubSubSectionHeading"/>
        <w:outlineLvl w:val="2"/>
        <w:rPr>
          <w:lang w:val="it-IT"/>
        </w:rPr>
      </w:pPr>
      <w:bookmarkStart w:id="1635" w:name="_Toc379797446"/>
      <w:bookmarkStart w:id="1636" w:name="_Toc380513482"/>
      <w:bookmarkStart w:id="1637" w:name="_Toc380655532"/>
      <w:bookmarkStart w:id="1638" w:name="_Toc384824917"/>
      <w:bookmarkStart w:id="1639" w:name="_Toc386626562"/>
      <w:r w:rsidRPr="001B7167">
        <w:rPr>
          <w:b/>
          <w:color w:val="00188F"/>
          <w:lang w:val="it-IT"/>
        </w:rPr>
        <w:t>E-Learning</w:t>
      </w:r>
      <w:bookmarkEnd w:id="1635"/>
      <w:bookmarkEnd w:id="1636"/>
      <w:bookmarkEnd w:id="1637"/>
      <w:bookmarkEnd w:id="1638"/>
      <w:bookmarkEnd w:id="1639"/>
    </w:p>
    <w:p w:rsidR="000F032B" w:rsidRPr="001B7167" w:rsidRDefault="000F032B" w:rsidP="000F032B">
      <w:pPr>
        <w:pStyle w:val="ProductList-Body"/>
        <w:rPr>
          <w:lang w:val="it-IT"/>
        </w:rPr>
      </w:pPr>
      <w:r w:rsidRPr="001B7167">
        <w:rPr>
          <w:lang w:val="it-IT"/>
        </w:rPr>
        <w:t>Questo vantaggio varia in base alle Applicazioni, ai Sistemi e ai Server. Le società idonee riceveranno un codice di accesso (per Applicazioni, Sistemi e Server) per ogni iscrizione/contratto qualificante.</w:t>
      </w:r>
      <w:r w:rsidR="00443484" w:rsidRPr="001B7167">
        <w:rPr>
          <w:lang w:val="it-IT"/>
        </w:rPr>
        <w:t xml:space="preserve"> </w:t>
      </w:r>
      <w:r w:rsidRPr="001B7167">
        <w:rPr>
          <w:lang w:val="it-IT"/>
        </w:rPr>
        <w:t>Le società potranno inoltre scaricare file E-learning di solo contenuto, conformi a SCORM (per un certo tipo di Applicazioni e Sistemi) da VLSC e importarli in Learning Management System (LMS).</w:t>
      </w:r>
      <w:r w:rsidR="00443484" w:rsidRPr="001B7167">
        <w:rPr>
          <w:lang w:val="it-IT"/>
        </w:rPr>
        <w:t xml:space="preserve"> </w:t>
      </w:r>
      <w:r w:rsidRPr="001B7167">
        <w:rPr>
          <w:lang w:val="it-IT"/>
        </w:rPr>
        <w:t xml:space="preserve">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rsidR="000F032B" w:rsidRPr="001B7167" w:rsidRDefault="000F032B" w:rsidP="000F032B">
      <w:pPr>
        <w:pStyle w:val="ProductList-Body"/>
        <w:rPr>
          <w:lang w:val="it-IT"/>
        </w:rPr>
      </w:pPr>
    </w:p>
    <w:p w:rsidR="000F032B" w:rsidRPr="001B7167" w:rsidRDefault="000F032B" w:rsidP="000F032B">
      <w:pPr>
        <w:pStyle w:val="ProductList-Body"/>
        <w:rPr>
          <w:lang w:val="it-IT"/>
        </w:rPr>
      </w:pPr>
      <w:r w:rsidRPr="001B7167">
        <w:rPr>
          <w:lang w:val="it-IT"/>
        </w:rPr>
        <w:t>Il numero massimo di utenti per i quali una società potrà utilizzare il corso di E-Learning è uguale al numero di copie con licenza dei prodotti qualificanti che la società ha inserito nell</w:t>
      </w:r>
      <w:r w:rsidR="001B7167">
        <w:rPr>
          <w:lang w:val="it-IT"/>
        </w:rPr>
        <w:t>’</w:t>
      </w:r>
      <w:r w:rsidRPr="001B7167">
        <w:rPr>
          <w:lang w:val="it-IT"/>
        </w:rPr>
        <w:t>iscrizione per SA. Le società dovranno designare un utente per ciascuna licenza qualificante.</w:t>
      </w:r>
      <w:r w:rsidR="00443484" w:rsidRPr="001B7167">
        <w:rPr>
          <w:lang w:val="it-IT"/>
        </w:rPr>
        <w:t xml:space="preserve"> </w:t>
      </w:r>
      <w:r w:rsidRPr="001B7167">
        <w:rPr>
          <w:lang w:val="it-IT"/>
        </w:rPr>
        <w:t>L</w:t>
      </w:r>
      <w:r w:rsidR="001B7167">
        <w:rPr>
          <w:lang w:val="it-IT"/>
        </w:rPr>
        <w:t>’</w:t>
      </w:r>
      <w:r w:rsidRPr="001B7167">
        <w:rPr>
          <w:lang w:val="it-IT"/>
        </w:rPr>
        <w:t>accesso non può essere trasferito da un utente a un altro.</w:t>
      </w:r>
      <w:r w:rsidR="00443484" w:rsidRPr="001B7167">
        <w:rPr>
          <w:lang w:val="it-IT"/>
        </w:rPr>
        <w:t xml:space="preserve"> </w:t>
      </w:r>
    </w:p>
    <w:p w:rsidR="000F032B" w:rsidRPr="001B7167" w:rsidRDefault="000F032B" w:rsidP="000F032B">
      <w:pPr>
        <w:pStyle w:val="ProductList-Body"/>
        <w:rPr>
          <w:lang w:val="it-IT"/>
        </w:rPr>
      </w:pPr>
    </w:p>
    <w:p w:rsidR="000F032B" w:rsidRPr="001B7167" w:rsidRDefault="000F032B" w:rsidP="000F032B">
      <w:pPr>
        <w:pStyle w:val="ProductList-Body"/>
        <w:rPr>
          <w:lang w:val="it-IT"/>
        </w:rPr>
      </w:pPr>
      <w:r w:rsidRPr="001B7167">
        <w:rPr>
          <w:lang w:val="it-IT"/>
        </w:rPr>
        <w:t>Le società idonee potranno acquistare i kit di E-learning presso un centro di rifornimento regionale qualora l</w:t>
      </w:r>
      <w:r w:rsidR="001B7167">
        <w:rPr>
          <w:lang w:val="it-IT"/>
        </w:rPr>
        <w:t>’</w:t>
      </w:r>
      <w:r w:rsidRPr="001B7167">
        <w:rPr>
          <w:lang w:val="it-IT"/>
        </w:rPr>
        <w:t xml:space="preserve">opzione online non sia sufficiente. </w:t>
      </w:r>
    </w:p>
    <w:p w:rsidR="000F032B" w:rsidRPr="001B7167" w:rsidRDefault="000F032B" w:rsidP="000F032B">
      <w:pPr>
        <w:pStyle w:val="ProductList-Body"/>
        <w:rPr>
          <w:lang w:val="it-IT"/>
        </w:rPr>
      </w:pPr>
      <w:r w:rsidRPr="001B7167">
        <w:rPr>
          <w:lang w:val="it-IT"/>
        </w:rPr>
        <w:t>La distribuzione e l</w:t>
      </w:r>
      <w:r w:rsidR="001B7167">
        <w:rPr>
          <w:lang w:val="it-IT"/>
        </w:rPr>
        <w:t>’</w:t>
      </w:r>
      <w:r w:rsidRPr="001B7167">
        <w:rPr>
          <w:lang w:val="it-IT"/>
        </w:rPr>
        <w:t>utilizzo dei corsi di E-Learning da parte della società sono soggetti alle condizioni del relativo contratto di licenza.</w:t>
      </w:r>
      <w:r w:rsidR="00443484" w:rsidRPr="001B7167">
        <w:rPr>
          <w:lang w:val="it-IT"/>
        </w:rPr>
        <w:t xml:space="preserve"> </w:t>
      </w:r>
    </w:p>
    <w:p w:rsidR="000F032B" w:rsidRPr="001B7167" w:rsidRDefault="000F032B" w:rsidP="000F032B">
      <w:pPr>
        <w:pStyle w:val="ProductList-Body"/>
        <w:rPr>
          <w:lang w:val="it-IT"/>
        </w:rPr>
      </w:pPr>
    </w:p>
    <w:p w:rsidR="000F032B" w:rsidRPr="001B7167" w:rsidRDefault="000F032B" w:rsidP="000F032B">
      <w:pPr>
        <w:pStyle w:val="ProductList-Body"/>
        <w:rPr>
          <w:lang w:val="it-IT"/>
        </w:rPr>
      </w:pPr>
      <w:bookmarkStart w:id="1640" w:name="SA_ELearning"/>
      <w:r w:rsidRPr="001B7167">
        <w:rPr>
          <w:b/>
          <w:color w:val="00188F"/>
          <w:lang w:val="it-IT"/>
        </w:rPr>
        <w:t>E-Learning</w:t>
      </w:r>
      <w:bookmarkEnd w:id="1640"/>
    </w:p>
    <w:p w:rsidR="000F032B" w:rsidRPr="001B7167" w:rsidRDefault="000F032B" w:rsidP="000F032B">
      <w:pPr>
        <w:pStyle w:val="ProductList-Body"/>
        <w:rPr>
          <w:lang w:val="it-IT"/>
        </w:rPr>
      </w:pPr>
      <w:r w:rsidRPr="001B7167">
        <w:rPr>
          <w:lang w:val="it-IT"/>
        </w:rP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rsidR="000F032B" w:rsidRPr="001B7167" w:rsidRDefault="000F032B" w:rsidP="000F032B">
      <w:pPr>
        <w:pStyle w:val="ProductList-Body"/>
        <w:rPr>
          <w:lang w:val="it-IT"/>
        </w:rPr>
      </w:pPr>
    </w:p>
    <w:p w:rsidR="000F032B" w:rsidRPr="001B7167" w:rsidRDefault="000F032B" w:rsidP="00432379">
      <w:pPr>
        <w:pStyle w:val="ProductList-SubSubSectionHeading"/>
        <w:outlineLvl w:val="2"/>
        <w:rPr>
          <w:lang w:val="it-IT"/>
        </w:rPr>
      </w:pPr>
      <w:bookmarkStart w:id="1641" w:name="_Toc379797447"/>
      <w:bookmarkStart w:id="1642" w:name="_Toc380513483"/>
      <w:bookmarkStart w:id="1643" w:name="_Toc380655533"/>
      <w:bookmarkStart w:id="1644" w:name="SA_HomeUseProgram"/>
      <w:bookmarkStart w:id="1645" w:name="_Toc384824918"/>
      <w:bookmarkStart w:id="1646" w:name="_Toc386626563"/>
      <w:r w:rsidRPr="001B7167">
        <w:rPr>
          <w:b/>
          <w:color w:val="00188F"/>
          <w:lang w:val="it-IT"/>
        </w:rPr>
        <w:t>Home Use Program</w:t>
      </w:r>
      <w:bookmarkEnd w:id="1641"/>
      <w:bookmarkEnd w:id="1642"/>
      <w:bookmarkEnd w:id="1643"/>
      <w:bookmarkEnd w:id="1644"/>
      <w:bookmarkEnd w:id="1645"/>
      <w:bookmarkEnd w:id="1646"/>
    </w:p>
    <w:p w:rsidR="000F032B" w:rsidRPr="001B7167" w:rsidRDefault="000F032B" w:rsidP="000F032B">
      <w:pPr>
        <w:pStyle w:val="ProductList-Body"/>
        <w:rPr>
          <w:lang w:val="it-IT"/>
        </w:rPr>
      </w:pPr>
      <w:r w:rsidRPr="001B7167">
        <w:rPr>
          <w:lang w:val="it-IT"/>
        </w:rP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w:t>
      </w:r>
      <w:r w:rsidR="001B7167">
        <w:rPr>
          <w:lang w:val="it-IT"/>
        </w:rPr>
        <w:t>’</w:t>
      </w:r>
      <w:r w:rsidRPr="001B7167">
        <w:rPr>
          <w:lang w:val="it-IT"/>
        </w:rPr>
        <w:t>applicazione desktop applicabile acquistata dalla società.</w:t>
      </w:r>
      <w:r w:rsidR="00443484" w:rsidRPr="001B7167">
        <w:rPr>
          <w:lang w:val="it-IT"/>
        </w:rPr>
        <w:t xml:space="preserve"> </w:t>
      </w:r>
      <w:r w:rsidRPr="001B7167">
        <w:rPr>
          <w:lang w:val="it-IT"/>
        </w:rPr>
        <w:t>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w:t>
      </w:r>
      <w:r w:rsidR="00443484" w:rsidRPr="001B7167">
        <w:rPr>
          <w:lang w:val="it-IT"/>
        </w:rPr>
        <w:t xml:space="preserve"> </w:t>
      </w:r>
      <w:r w:rsidRPr="001B7167">
        <w:rPr>
          <w:lang w:val="it-IT"/>
        </w:rPr>
        <w:t>Qualora una nuova versione sia rilasciata durante il periodo di utilizzo qualificato, gli utenti principali possono acquistare la versione più recente in sostituzione della versione attualmente installata.</w:t>
      </w:r>
      <w:r w:rsidR="00443484" w:rsidRPr="001B7167">
        <w:rPr>
          <w:lang w:val="it-IT"/>
        </w:rPr>
        <w:t xml:space="preserve"> </w:t>
      </w:r>
      <w:r w:rsidRPr="001B7167">
        <w:rPr>
          <w:lang w:val="it-IT"/>
        </w:rPr>
        <w:t>Le applicazioni desktop che qualificano le società per la partecipazione al programma Home Use Program e quelle che sono disponibili nel programma Home Use Program sono identificate nella tabella che segue*.</w:t>
      </w:r>
    </w:p>
    <w:p w:rsidR="000F032B" w:rsidRPr="001B7167" w:rsidRDefault="000F032B" w:rsidP="000F032B">
      <w:pPr>
        <w:pStyle w:val="ProductList-Body"/>
        <w:rPr>
          <w:lang w:val="it-IT"/>
        </w:rPr>
      </w:pPr>
    </w:p>
    <w:p w:rsidR="000F032B" w:rsidRPr="001B7167" w:rsidRDefault="000F032B" w:rsidP="000F032B">
      <w:pPr>
        <w:pStyle w:val="ProductList-Body"/>
        <w:rPr>
          <w:lang w:val="it-IT"/>
        </w:rPr>
      </w:pPr>
      <w:r w:rsidRPr="001B7167">
        <w:rPr>
          <w:lang w:val="it-IT"/>
        </w:rP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F032B" w:rsidRPr="001B7167" w:rsidRDefault="000F032B" w:rsidP="000F032B">
      <w:pPr>
        <w:pStyle w:val="ProductList-Body"/>
        <w:rPr>
          <w:lang w:val="it-IT"/>
        </w:rPr>
      </w:pPr>
    </w:p>
    <w:p w:rsidR="000F032B" w:rsidRPr="001B7167" w:rsidRDefault="000F032B" w:rsidP="000F032B">
      <w:pPr>
        <w:pStyle w:val="ProductList-Body"/>
        <w:rPr>
          <w:lang w:val="it-IT"/>
        </w:rPr>
      </w:pPr>
      <w:r w:rsidRPr="001B7167">
        <w:rPr>
          <w:lang w:val="it-IT"/>
        </w:rPr>
        <w:lastRenderedPageBreak/>
        <w:t>Ai sensi del programma Home Use Program le Licenze scadono con la risoluzione del rapporto di lavoro, con la risoluzione o la scadenza della copertura SA per la copia dell</w:t>
      </w:r>
      <w:r w:rsidR="001B7167">
        <w:rPr>
          <w:lang w:val="it-IT"/>
        </w:rPr>
        <w:t>’</w:t>
      </w:r>
      <w:r w:rsidRPr="001B7167">
        <w:rPr>
          <w:lang w:val="it-IT"/>
        </w:rPr>
        <w:t>applicazione desktop corrispondente che il dipendente utilizza in ufficio, qualora il dipendente non usi più la copia con licenza del software, o in occasione dell</w:t>
      </w:r>
      <w:r w:rsidR="001B7167">
        <w:rPr>
          <w:lang w:val="it-IT"/>
        </w:rPr>
        <w:t>’</w:t>
      </w:r>
      <w:r w:rsidRPr="001B7167">
        <w:rPr>
          <w:lang w:val="it-IT"/>
        </w:rPr>
        <w:t>installazione e dell</w:t>
      </w:r>
      <w:r w:rsidR="001B7167">
        <w:rPr>
          <w:lang w:val="it-IT"/>
        </w:rPr>
        <w:t>’</w:t>
      </w:r>
      <w:r w:rsidRPr="001B7167">
        <w:rPr>
          <w:lang w:val="it-IT"/>
        </w:rPr>
        <w:t>impiego da parte del dipendente di una versione precedente o successiva dell</w:t>
      </w:r>
      <w:r w:rsidR="001B7167">
        <w:rPr>
          <w:lang w:val="it-IT"/>
        </w:rPr>
        <w:t>’</w:t>
      </w:r>
      <w:r w:rsidRPr="001B7167">
        <w:rPr>
          <w:lang w:val="it-IT"/>
        </w:rPr>
        <w:t>applicazione desktop in conformità alla licenza Home Use Program.</w:t>
      </w:r>
    </w:p>
    <w:p w:rsidR="000F032B" w:rsidRPr="001B7167" w:rsidRDefault="000F032B" w:rsidP="000F032B">
      <w:pPr>
        <w:pStyle w:val="ProductList-Body"/>
        <w:rPr>
          <w:lang w:val="it-IT"/>
        </w:rPr>
      </w:pPr>
    </w:p>
    <w:p w:rsidR="000F032B" w:rsidRPr="001B7167" w:rsidRDefault="00C0319E" w:rsidP="000F032B">
      <w:pPr>
        <w:pStyle w:val="ProductList-Body"/>
        <w:rPr>
          <w:lang w:val="it-IT"/>
        </w:rPr>
      </w:pPr>
      <w:r w:rsidRPr="001B7167">
        <w:rPr>
          <w:lang w:val="it-IT"/>
        </w:rP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1B7167">
        <w:rPr>
          <w:lang w:val="it-IT"/>
        </w:rPr>
        <w:t>’</w:t>
      </w:r>
      <w:r w:rsidRPr="001B7167">
        <w:rPr>
          <w:lang w:val="it-IT"/>
        </w:rPr>
        <w:t>accesso al programma Home Use Program ai dipendenti e informarli che dovranno interrompere l</w:t>
      </w:r>
      <w:r w:rsidR="001B7167">
        <w:rPr>
          <w:lang w:val="it-IT"/>
        </w:rPr>
        <w:t>’</w:t>
      </w:r>
      <w:r w:rsidRPr="001B7167">
        <w:rPr>
          <w:lang w:val="it-IT"/>
        </w:rPr>
        <w:t>utilizzo del software Home Use Program alla scadenza della copertura Software Assurance o alla risoluzione del rapporto di lavoro.</w:t>
      </w:r>
    </w:p>
    <w:p w:rsidR="000F032B" w:rsidRPr="001B7167" w:rsidRDefault="000F032B" w:rsidP="000F032B">
      <w:pPr>
        <w:pStyle w:val="ProductList-Body"/>
        <w:rPr>
          <w:lang w:val="it-IT"/>
        </w:rPr>
      </w:pPr>
    </w:p>
    <w:p w:rsidR="000F032B" w:rsidRPr="001B7167" w:rsidRDefault="000F032B" w:rsidP="000F032B">
      <w:pPr>
        <w:pStyle w:val="ProductList-Body"/>
        <w:rPr>
          <w:lang w:val="it-IT"/>
        </w:rPr>
      </w:pPr>
      <w:r w:rsidRPr="001B7167">
        <w:rPr>
          <w:lang w:val="it-IT"/>
        </w:rPr>
        <w:t>La partecipazione al programma potrà implicare il pagamento di alcune imposte da parte della società e dei suoi dipendenti.</w:t>
      </w:r>
      <w:r w:rsidR="00443484" w:rsidRPr="001B7167">
        <w:rPr>
          <w:lang w:val="it-IT"/>
        </w:rPr>
        <w:t xml:space="preserve"> </w:t>
      </w:r>
      <w:r w:rsidRPr="001B7167">
        <w:rPr>
          <w:lang w:val="it-IT"/>
        </w:rPr>
        <w:t>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rsidR="000F032B" w:rsidRPr="001B7167" w:rsidRDefault="000F032B" w:rsidP="00026DDE">
      <w:pPr>
        <w:pStyle w:val="ProductList-Body"/>
        <w:numPr>
          <w:ilvl w:val="0"/>
          <w:numId w:val="25"/>
        </w:numPr>
        <w:ind w:left="450" w:hanging="270"/>
        <w:rPr>
          <w:lang w:val="it-IT"/>
        </w:rPr>
      </w:pPr>
      <w:r w:rsidRPr="001B7167">
        <w:rPr>
          <w:lang w:val="it-IT"/>
        </w:rPr>
        <w:t>Le società non dovranno richiedere alcun pagamento o compenso ai dipendenti in relazione all</w:t>
      </w:r>
      <w:r w:rsidR="001B7167">
        <w:rPr>
          <w:lang w:val="it-IT"/>
        </w:rPr>
        <w:t>’</w:t>
      </w:r>
      <w:r w:rsidRPr="001B7167">
        <w:rPr>
          <w:lang w:val="it-IT"/>
        </w:rPr>
        <w:t>HUP né dovranno svolgere o omettere di svolgere azioni che avrebbero come conseguenza l</w:t>
      </w:r>
      <w:r w:rsidR="001B7167">
        <w:rPr>
          <w:lang w:val="it-IT"/>
        </w:rPr>
        <w:t>’</w:t>
      </w:r>
      <w:r w:rsidRPr="001B7167">
        <w:rPr>
          <w:lang w:val="it-IT"/>
        </w:rPr>
        <w:t xml:space="preserve">aumento del costo totale dei vantaggi HUP per qualsiasi dipendente residente in Nuova Zelanda al di là di qualsiasi importo addebitato da Microsoft. </w:t>
      </w:r>
    </w:p>
    <w:p w:rsidR="000F032B" w:rsidRPr="001B7167" w:rsidRDefault="000F032B" w:rsidP="00026DDE">
      <w:pPr>
        <w:pStyle w:val="ProductList-Body"/>
        <w:numPr>
          <w:ilvl w:val="0"/>
          <w:numId w:val="25"/>
        </w:numPr>
        <w:ind w:left="450" w:hanging="270"/>
        <w:rPr>
          <w:lang w:val="it-IT"/>
        </w:rPr>
      </w:pPr>
      <w:r w:rsidRPr="001B7167">
        <w:rPr>
          <w:lang w:val="it-IT"/>
        </w:rP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F032B" w:rsidRPr="001B7167" w:rsidRDefault="000F032B" w:rsidP="000F032B">
      <w:pPr>
        <w:pStyle w:val="ProductList-Body"/>
        <w:rPr>
          <w:lang w:val="it-IT"/>
        </w:rPr>
      </w:pPr>
    </w:p>
    <w:p w:rsidR="00C0319E" w:rsidRPr="001B7167" w:rsidRDefault="00C0319E" w:rsidP="004925A1">
      <w:pPr>
        <w:pStyle w:val="ProductList-Body"/>
        <w:rPr>
          <w:lang w:val="it-IT"/>
        </w:rPr>
      </w:pPr>
      <w:r w:rsidRPr="001B7167">
        <w:rPr>
          <w:lang w:val="it-IT"/>
        </w:rPr>
        <w:t xml:space="preserve">Le applicazioni desktop che qualificano le società per la partecipazione al programma Home Use Program e quelle che sono disponibili nel programma Home Use Program sono indicate qui: </w:t>
      </w:r>
    </w:p>
    <w:p w:rsidR="000F032B" w:rsidRPr="001B7167" w:rsidRDefault="000F032B" w:rsidP="004925A1">
      <w:pPr>
        <w:pStyle w:val="ProductList-Body"/>
        <w:rPr>
          <w:lang w:val="it-IT"/>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37"/>
        <w:gridCol w:w="5355"/>
      </w:tblGrid>
      <w:tr w:rsidR="000F032B" w:rsidRPr="00ED0B44" w:rsidTr="00E91DF2">
        <w:trPr>
          <w:trHeight w:val="60"/>
          <w:tblHeader/>
        </w:trPr>
        <w:tc>
          <w:tcPr>
            <w:tcW w:w="5237"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355" w:type="dxa"/>
            <w:shd w:val="clear" w:color="auto" w:fill="0072C6"/>
            <w:tcMar>
              <w:top w:w="0" w:type="dxa"/>
              <w:left w:w="108" w:type="dxa"/>
              <w:bottom w:w="0" w:type="dxa"/>
              <w:right w:w="108" w:type="dxa"/>
            </w:tcMar>
            <w:vAlign w:val="center"/>
          </w:tcPr>
          <w:p w:rsidR="000F032B" w:rsidRPr="001B7167" w:rsidRDefault="000F032B" w:rsidP="000F032B">
            <w:pPr>
              <w:pStyle w:val="ProductList-Body"/>
              <w:spacing w:before="20" w:after="20"/>
              <w:rPr>
                <w:color w:val="FFFFFF" w:themeColor="background1"/>
                <w:lang w:val="it-IT"/>
              </w:rPr>
            </w:pPr>
            <w:r w:rsidRPr="001B7167">
              <w:rPr>
                <w:color w:val="FFFFFF" w:themeColor="background1"/>
                <w:lang w:val="it-IT"/>
              </w:rPr>
              <w:t>Licenza per Home Use Program Corrispondente</w:t>
            </w:r>
          </w:p>
        </w:tc>
      </w:tr>
      <w:tr w:rsidR="000F032B" w:rsidRPr="00717EC0" w:rsidTr="00E91DF2">
        <w:trPr>
          <w:trHeight w:val="438"/>
        </w:trPr>
        <w:tc>
          <w:tcPr>
            <w:tcW w:w="5237" w:type="dxa"/>
            <w:tcMar>
              <w:top w:w="0" w:type="dxa"/>
              <w:left w:w="108" w:type="dxa"/>
              <w:bottom w:w="0" w:type="dxa"/>
              <w:right w:w="108" w:type="dxa"/>
            </w:tcMar>
            <w:vAlign w:val="center"/>
          </w:tcPr>
          <w:p w:rsidR="000F032B" w:rsidRPr="001B7167" w:rsidRDefault="000F032B" w:rsidP="000F032B">
            <w:pPr>
              <w:pStyle w:val="ProductList-Body"/>
              <w:rPr>
                <w:lang w:val="fr-FR"/>
              </w:rPr>
            </w:pPr>
            <w:r w:rsidRPr="001B7167">
              <w:rPr>
                <w:color w:val="000000"/>
                <w:lang w:val="fr-FR"/>
              </w:rPr>
              <w:t>Office Standard 2010/2013</w:t>
            </w:r>
          </w:p>
          <w:p w:rsidR="000F032B" w:rsidRPr="001B7167" w:rsidRDefault="000F032B" w:rsidP="000F032B">
            <w:pPr>
              <w:pStyle w:val="ProductList-Body"/>
              <w:rPr>
                <w:lang w:val="fr-FR"/>
              </w:rPr>
            </w:pPr>
            <w:r w:rsidRPr="001B7167">
              <w:rPr>
                <w:color w:val="000000"/>
                <w:lang w:val="fr-FR"/>
              </w:rPr>
              <w:t>Office Professional Plus 2010</w:t>
            </w:r>
            <w:r>
              <w:fldChar w:fldCharType="begin"/>
            </w:r>
            <w:r w:rsidRPr="001B7167">
              <w:rPr>
                <w:lang w:val="fr-FR"/>
              </w:rPr>
              <w:instrText>XE "Office Professional Plus 2010"</w:instrText>
            </w:r>
            <w:r>
              <w:fldChar w:fldCharType="end"/>
            </w:r>
            <w:r w:rsidRPr="001B7167">
              <w:rPr>
                <w:color w:val="000000"/>
                <w:lang w:val="fr-FR"/>
              </w:rPr>
              <w:t>/2013</w:t>
            </w:r>
          </w:p>
          <w:p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355" w:type="dxa"/>
            <w:tcMar>
              <w:top w:w="0" w:type="dxa"/>
              <w:left w:w="108" w:type="dxa"/>
              <w:bottom w:w="0" w:type="dxa"/>
              <w:right w:w="108" w:type="dxa"/>
            </w:tcMar>
            <w:vAlign w:val="center"/>
          </w:tcPr>
          <w:p w:rsidR="000F032B" w:rsidRPr="00657E7A" w:rsidRDefault="000F032B" w:rsidP="000F032B">
            <w:pPr>
              <w:pStyle w:val="ProductList-Body"/>
            </w:pPr>
            <w:r w:rsidRPr="00657E7A">
              <w:rPr>
                <w:color w:val="000000"/>
              </w:rPr>
              <w:t>HUP per Office Professional Plus 2013</w:t>
            </w:r>
            <w:r>
              <w:fldChar w:fldCharType="begin"/>
            </w:r>
            <w:r w:rsidRPr="00657E7A">
              <w:instrText>XE "Office Professional Plus 2013"</w:instrText>
            </w:r>
            <w:r>
              <w:fldChar w:fldCharType="end"/>
            </w:r>
            <w:r w:rsidRPr="00657E7A">
              <w:rPr>
                <w:color w:val="000000"/>
              </w:rPr>
              <w:t xml:space="preserve"> o</w:t>
            </w:r>
          </w:p>
          <w:p w:rsidR="000F032B" w:rsidRPr="00717EC0" w:rsidRDefault="000F032B" w:rsidP="000F032B">
            <w:pPr>
              <w:pStyle w:val="ProductList-Body"/>
              <w:rPr>
                <w:color w:val="000000"/>
              </w:rPr>
            </w:pPr>
            <w:r>
              <w:rPr>
                <w:color w:val="000000"/>
              </w:rPr>
              <w:t>Office per Mac Home &amp; Business 2011 HUP</w:t>
            </w:r>
          </w:p>
        </w:tc>
      </w:tr>
      <w:tr w:rsidR="000F032B" w:rsidRPr="00717EC0" w:rsidTr="00E91DF2">
        <w:trPr>
          <w:trHeight w:val="438"/>
        </w:trPr>
        <w:tc>
          <w:tcPr>
            <w:tcW w:w="5237" w:type="dxa"/>
            <w:tcMar>
              <w:top w:w="0" w:type="dxa"/>
              <w:left w:w="108" w:type="dxa"/>
              <w:bottom w:w="0" w:type="dxa"/>
              <w:right w:w="108" w:type="dxa"/>
            </w:tcMar>
            <w:vAlign w:val="center"/>
          </w:tcPr>
          <w:p w:rsidR="000F032B" w:rsidRPr="004C09A1" w:rsidRDefault="000F032B" w:rsidP="000F032B">
            <w:pPr>
              <w:pStyle w:val="ProductList-Body"/>
            </w:pPr>
            <w:r>
              <w:rPr>
                <w:color w:val="000000"/>
              </w:rPr>
              <w:t>Access 2010/2013</w:t>
            </w:r>
          </w:p>
          <w:p w:rsidR="000F032B" w:rsidRPr="004C09A1" w:rsidRDefault="000F032B" w:rsidP="000F032B">
            <w:pPr>
              <w:pStyle w:val="ProductList-Body"/>
            </w:pPr>
            <w:r>
              <w:rPr>
                <w:color w:val="000000"/>
              </w:rPr>
              <w:t>Excel 2010/2013</w:t>
            </w:r>
          </w:p>
          <w:p w:rsidR="000F032B" w:rsidRPr="004C09A1" w:rsidRDefault="000F032B" w:rsidP="000F032B">
            <w:pPr>
              <w:pStyle w:val="ProductList-Body"/>
            </w:pPr>
            <w:r>
              <w:rPr>
                <w:color w:val="000000"/>
              </w:rPr>
              <w:t>PowerPoint 2010/2013</w:t>
            </w:r>
          </w:p>
          <w:p w:rsidR="000F032B" w:rsidRPr="004C09A1" w:rsidRDefault="000F032B" w:rsidP="000F032B">
            <w:pPr>
              <w:pStyle w:val="ProductList-Body"/>
            </w:pPr>
            <w:r>
              <w:rPr>
                <w:color w:val="000000"/>
              </w:rPr>
              <w:t>InfoPath 2010/2013</w:t>
            </w:r>
          </w:p>
          <w:p w:rsidR="000F032B" w:rsidRPr="004C09A1" w:rsidRDefault="000F032B" w:rsidP="000F032B">
            <w:pPr>
              <w:pStyle w:val="ProductList-Body"/>
            </w:pPr>
            <w:r>
              <w:rPr>
                <w:color w:val="000000"/>
              </w:rPr>
              <w:t>OneNote 2010/2013</w:t>
            </w:r>
          </w:p>
          <w:p w:rsidR="000F032B" w:rsidRPr="004C09A1" w:rsidRDefault="000F032B" w:rsidP="000F032B">
            <w:pPr>
              <w:pStyle w:val="ProductList-Body"/>
            </w:pPr>
            <w:r>
              <w:rPr>
                <w:color w:val="000000"/>
              </w:rPr>
              <w:t>Outlook 2010/2013</w:t>
            </w:r>
          </w:p>
          <w:p w:rsidR="000F032B" w:rsidRPr="004C09A1"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355" w:type="dxa"/>
            <w:tcMar>
              <w:top w:w="0" w:type="dxa"/>
              <w:left w:w="108" w:type="dxa"/>
              <w:bottom w:w="0" w:type="dxa"/>
              <w:right w:w="108" w:type="dxa"/>
            </w:tcMar>
            <w:vAlign w:val="center"/>
          </w:tcPr>
          <w:p w:rsidR="000F032B" w:rsidRPr="00657E7A" w:rsidRDefault="000F032B" w:rsidP="000F032B">
            <w:pPr>
              <w:pStyle w:val="ProductList-Body"/>
            </w:pPr>
            <w:r w:rsidRPr="00657E7A">
              <w:rPr>
                <w:color w:val="000000"/>
              </w:rPr>
              <w:t>HUP per Office Professional Plus 2013</w:t>
            </w:r>
            <w:r>
              <w:fldChar w:fldCharType="begin"/>
            </w:r>
            <w:r w:rsidRPr="00657E7A">
              <w:instrText>XE "Office Professional Plus 2013"</w:instrText>
            </w:r>
            <w:r>
              <w:fldChar w:fldCharType="end"/>
            </w:r>
            <w:r w:rsidRPr="00657E7A">
              <w:rPr>
                <w:color w:val="000000"/>
              </w:rPr>
              <w:t xml:space="preserve"> o</w:t>
            </w:r>
          </w:p>
          <w:p w:rsidR="000F032B" w:rsidRPr="00717EC0" w:rsidRDefault="000F032B" w:rsidP="000F032B">
            <w:pPr>
              <w:pStyle w:val="ProductList-Body"/>
              <w:rPr>
                <w:color w:val="000000"/>
              </w:rPr>
            </w:pPr>
            <w:r>
              <w:rPr>
                <w:color w:val="000000"/>
              </w:rPr>
              <w:t>Office per Mac Home &amp; Business 2011 HUP</w:t>
            </w:r>
          </w:p>
        </w:tc>
      </w:tr>
      <w:tr w:rsidR="000F032B" w:rsidRPr="00717EC0" w:rsidTr="00E91DF2">
        <w:trPr>
          <w:trHeight w:val="438"/>
        </w:trPr>
        <w:tc>
          <w:tcPr>
            <w:tcW w:w="5237" w:type="dxa"/>
            <w:tcMar>
              <w:top w:w="0" w:type="dxa"/>
              <w:left w:w="108" w:type="dxa"/>
              <w:bottom w:w="0" w:type="dxa"/>
              <w:right w:w="108" w:type="dxa"/>
            </w:tcMar>
            <w:vAlign w:val="center"/>
          </w:tcPr>
          <w:p w:rsidR="000F032B" w:rsidRPr="004C09A1"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355"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rsidTr="00E91DF2">
        <w:trPr>
          <w:trHeight w:val="438"/>
        </w:trPr>
        <w:tc>
          <w:tcPr>
            <w:tcW w:w="5237" w:type="dxa"/>
            <w:tcMar>
              <w:top w:w="0" w:type="dxa"/>
              <w:left w:w="108" w:type="dxa"/>
              <w:bottom w:w="0" w:type="dxa"/>
              <w:right w:w="108" w:type="dxa"/>
            </w:tcMar>
            <w:vAlign w:val="center"/>
          </w:tcPr>
          <w:p w:rsidR="000F032B" w:rsidRPr="004C09A1"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355"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1B7167" w:rsidRDefault="000F032B" w:rsidP="00F97607">
      <w:pPr>
        <w:pStyle w:val="ProductList-Body"/>
        <w:tabs>
          <w:tab w:val="clear" w:pos="158"/>
          <w:tab w:val="left" w:pos="180"/>
        </w:tabs>
        <w:rPr>
          <w:lang w:val="it-IT"/>
        </w:rPr>
      </w:pPr>
      <w:r w:rsidRPr="001B7167">
        <w:rPr>
          <w:i/>
          <w:lang w:val="it-IT"/>
        </w:rPr>
        <w:t>Ulteriori informazioni, tra cui i dettagli relativi alla disponibilità futura del software aggiuntivo Home Use Program, sono reperibili all</w:t>
      </w:r>
      <w:r w:rsidR="001B7167">
        <w:rPr>
          <w:i/>
          <w:lang w:val="it-IT"/>
        </w:rPr>
        <w:t>’</w:t>
      </w:r>
      <w:r w:rsidRPr="001B7167">
        <w:rPr>
          <w:i/>
          <w:lang w:val="it-IT"/>
        </w:rPr>
        <w:t xml:space="preserve">indirizzo </w:t>
      </w:r>
      <w:hyperlink r:id="rId55" w:history="1">
        <w:r w:rsidRPr="001B7167">
          <w:rPr>
            <w:rStyle w:val="Hyperlink"/>
            <w:i/>
            <w:lang w:val="it-IT"/>
          </w:rPr>
          <w:t>http://www.microsoft.com/licensing</w:t>
        </w:r>
      </w:hyperlink>
      <w:r w:rsidRPr="001B7167">
        <w:rPr>
          <w:i/>
          <w:lang w:val="it-IT"/>
        </w:rPr>
        <w:t>.</w:t>
      </w:r>
    </w:p>
    <w:p w:rsidR="000F032B" w:rsidRPr="001B7167" w:rsidRDefault="000F032B" w:rsidP="00F97607">
      <w:pPr>
        <w:pStyle w:val="ProductList-Body"/>
        <w:tabs>
          <w:tab w:val="clear" w:pos="158"/>
          <w:tab w:val="left" w:pos="180"/>
        </w:tabs>
        <w:rPr>
          <w:lang w:val="it-IT"/>
        </w:rPr>
      </w:pPr>
      <w:r w:rsidRPr="001B7167">
        <w:rPr>
          <w:i/>
          <w:lang w:val="it-IT"/>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rsidR="000F032B" w:rsidRPr="001B7167" w:rsidRDefault="000F032B" w:rsidP="000F032B">
      <w:pPr>
        <w:pStyle w:val="ProductList-Body"/>
        <w:rPr>
          <w:lang w:val="it-IT"/>
        </w:rPr>
      </w:pPr>
    </w:p>
    <w:p w:rsidR="000F032B" w:rsidRPr="001B7167" w:rsidRDefault="000F032B" w:rsidP="00432379">
      <w:pPr>
        <w:pStyle w:val="ProductList-SubSubSectionHeading"/>
        <w:outlineLvl w:val="2"/>
        <w:rPr>
          <w:lang w:val="it-IT"/>
        </w:rPr>
      </w:pPr>
      <w:bookmarkStart w:id="1647" w:name="_Toc379797448"/>
      <w:bookmarkStart w:id="1648" w:name="_Toc380513484"/>
      <w:bookmarkStart w:id="1649" w:name="_Toc380655534"/>
      <w:bookmarkStart w:id="1650" w:name="SA_EnterpriseSourceLicensingProgram"/>
      <w:bookmarkStart w:id="1651" w:name="_Toc384824919"/>
      <w:bookmarkStart w:id="1652" w:name="_Toc386626564"/>
      <w:r w:rsidRPr="001B7167">
        <w:rPr>
          <w:b/>
          <w:color w:val="00188F"/>
          <w:lang w:val="it-IT"/>
        </w:rPr>
        <w:t>Enterprise Source Licensing Program</w:t>
      </w:r>
      <w:bookmarkEnd w:id="1647"/>
      <w:bookmarkEnd w:id="1648"/>
      <w:bookmarkEnd w:id="1649"/>
      <w:bookmarkEnd w:id="1650"/>
      <w:bookmarkEnd w:id="1651"/>
      <w:bookmarkEnd w:id="1652"/>
      <w:r w:rsidRPr="001B7167">
        <w:rPr>
          <w:b/>
          <w:lang w:val="it-IT"/>
        </w:rPr>
        <w:t xml:space="preserve"> </w:t>
      </w:r>
    </w:p>
    <w:p w:rsidR="000F032B" w:rsidRPr="001B7167" w:rsidRDefault="000F032B" w:rsidP="000F032B">
      <w:pPr>
        <w:pStyle w:val="ProductList-Body"/>
        <w:rPr>
          <w:lang w:val="it-IT"/>
        </w:rPr>
      </w:pPr>
      <w:r w:rsidRPr="001B7167">
        <w:rPr>
          <w:lang w:val="it-IT"/>
        </w:rPr>
        <w:t>Le società con 10.000 o una quantità superiore di desktop con copertura SA nel pool Sistemi potranno essere idonee a partecipare al programma Enterprise Source Licensing Program (ESLP), che fornisce l</w:t>
      </w:r>
      <w:r w:rsidR="001B7167">
        <w:rPr>
          <w:lang w:val="it-IT"/>
        </w:rPr>
        <w:t>’</w:t>
      </w:r>
      <w:r w:rsidRPr="001B7167">
        <w:rPr>
          <w:lang w:val="it-IT"/>
        </w:rPr>
        <w:t>accesso al codice sorgente di Microsoft Windows per lo sviluppo e il supporto interni ed è</w:t>
      </w:r>
      <w:r w:rsidR="00082349" w:rsidRPr="001B7167">
        <w:rPr>
          <w:lang w:val="it-IT"/>
        </w:rPr>
        <w:t> </w:t>
      </w:r>
      <w:r w:rsidRPr="001B7167">
        <w:rPr>
          <w:lang w:val="it-IT"/>
        </w:rPr>
        <w:t>concesso per ogni contratto/iscrizione. Il modulo di applicazione può essere scaricato dal sito Web Volume Licensing Service Center (VLSC). Per dettagli sull</w:t>
      </w:r>
      <w:r w:rsidR="001B7167">
        <w:rPr>
          <w:lang w:val="it-IT"/>
        </w:rPr>
        <w:t>’</w:t>
      </w:r>
      <w:r w:rsidRPr="001B7167">
        <w:rPr>
          <w:lang w:val="it-IT"/>
        </w:rPr>
        <w:t xml:space="preserve">idoneità e la disponibilità in base al paese, le società potranno visitare la pagina </w:t>
      </w:r>
      <w:hyperlink r:id="rId56" w:history="1">
        <w:r w:rsidRPr="001B7167">
          <w:rPr>
            <w:rStyle w:val="Hyperlink"/>
            <w:lang w:val="it-IT"/>
          </w:rPr>
          <w:t>http://www.microsoft.com/en-us/sharedsource/enterprise-source-licensing-program.aspx</w:t>
        </w:r>
      </w:hyperlink>
      <w:r w:rsidRPr="001B7167">
        <w:rPr>
          <w:lang w:val="it-IT"/>
        </w:rPr>
        <w:t>. I programmi Academic sono idonei per l</w:t>
      </w:r>
      <w:r w:rsidR="001B7167">
        <w:rPr>
          <w:lang w:val="it-IT"/>
        </w:rPr>
        <w:t>’</w:t>
      </w:r>
      <w:r w:rsidRPr="001B7167">
        <w:rPr>
          <w:lang w:val="it-IT"/>
        </w:rPr>
        <w:t>accesso al programma Microsoft Research Source Licensing Program.</w:t>
      </w:r>
    </w:p>
    <w:p w:rsidR="000F032B" w:rsidRPr="001B7167" w:rsidRDefault="000F032B" w:rsidP="000F032B">
      <w:pPr>
        <w:pStyle w:val="ProductList-Body"/>
        <w:rPr>
          <w:lang w:val="it-IT"/>
        </w:rPr>
      </w:pPr>
    </w:p>
    <w:p w:rsidR="000F032B" w:rsidRPr="001B7167" w:rsidRDefault="000F032B" w:rsidP="00432379">
      <w:pPr>
        <w:pStyle w:val="ProductList-SubSubSectionHeading"/>
        <w:outlineLvl w:val="2"/>
        <w:rPr>
          <w:lang w:val="it-IT"/>
        </w:rPr>
      </w:pPr>
      <w:bookmarkStart w:id="1653" w:name="_Toc379797449"/>
      <w:bookmarkStart w:id="1654" w:name="_Toc380513485"/>
      <w:bookmarkStart w:id="1655" w:name="_Toc380655535"/>
      <w:bookmarkStart w:id="1656" w:name="SA_24x7"/>
      <w:bookmarkStart w:id="1657" w:name="_Toc384824920"/>
      <w:bookmarkStart w:id="1658" w:name="_Toc386626565"/>
      <w:r w:rsidRPr="001B7167">
        <w:rPr>
          <w:b/>
          <w:color w:val="00188F"/>
          <w:lang w:val="it-IT"/>
        </w:rPr>
        <w:t>Supporto per la Risoluzione dei Problemi 24x7</w:t>
      </w:r>
      <w:bookmarkEnd w:id="1653"/>
      <w:bookmarkEnd w:id="1654"/>
      <w:bookmarkEnd w:id="1655"/>
      <w:bookmarkEnd w:id="1656"/>
      <w:bookmarkEnd w:id="1657"/>
      <w:bookmarkEnd w:id="1658"/>
    </w:p>
    <w:p w:rsidR="000F032B" w:rsidRPr="001B7167" w:rsidRDefault="000F032B" w:rsidP="00840F96">
      <w:pPr>
        <w:pStyle w:val="ProductList-Body"/>
        <w:ind w:left="180"/>
        <w:rPr>
          <w:spacing w:val="-2"/>
          <w:lang w:val="it-IT"/>
        </w:rPr>
      </w:pPr>
      <w:r w:rsidRPr="001B7167">
        <w:rPr>
          <w:spacing w:val="-2"/>
          <w:lang w:val="it-IT"/>
        </w:rPr>
        <w:t>Le società che non sono società con contratti di Licenza Academic Select, Select Plus for Academic, Academic Open, Contratti Campus e School e</w:t>
      </w:r>
      <w:r w:rsidR="00082349" w:rsidRPr="001B7167">
        <w:rPr>
          <w:spacing w:val="-2"/>
          <w:lang w:val="it-IT"/>
        </w:rPr>
        <w:t> </w:t>
      </w:r>
      <w:r w:rsidRPr="001B7167">
        <w:rPr>
          <w:spacing w:val="-2"/>
          <w:lang w:val="it-IT"/>
        </w:rPr>
        <w:t>Open Value Subscription - Education Solutions, ma con copertura SA, sono idonee a beneficiare del Supporto per la Risoluzione dei Problemi 24x7.</w:t>
      </w:r>
      <w:r w:rsidR="00443484" w:rsidRPr="001B7167">
        <w:rPr>
          <w:spacing w:val="-2"/>
          <w:lang w:val="it-IT"/>
        </w:rPr>
        <w:t xml:space="preserve"> </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lang w:val="it-IT"/>
        </w:rPr>
        <w:lastRenderedPageBreak/>
        <w:t>Il servizio Supporto per la Risoluzione dei Problemi 24x7 fornisce assistenza quando, durante l</w:t>
      </w:r>
      <w:r w:rsidR="001B7167">
        <w:rPr>
          <w:lang w:val="it-IT"/>
        </w:rPr>
        <w:t>’</w:t>
      </w:r>
      <w:r w:rsidRPr="001B7167">
        <w:rPr>
          <w:lang w:val="it-IT"/>
        </w:rPr>
        <w:t>utilizzo dei prodotti Microsoft, si verificano problemi con sintomi specifici, la cui causa sia ragionevolmente attribuibile ai prodotti Microsoft.</w:t>
      </w:r>
      <w:r w:rsidR="00443484" w:rsidRPr="001B7167">
        <w:rPr>
          <w:lang w:val="it-IT"/>
        </w:rPr>
        <w:t xml:space="preserve"> </w:t>
      </w:r>
      <w:r w:rsidRPr="001B7167">
        <w:rPr>
          <w:lang w:val="it-IT"/>
        </w:rPr>
        <w:t>Microsoft porrà in essere sforzi ragionevoli per fornire assistenza alle società in caso di richieste di supporto, conformemente ai criteri di Supporto dei Prodotti Microsoft.</w:t>
      </w:r>
      <w:r w:rsidR="00443484" w:rsidRPr="001B7167">
        <w:rPr>
          <w:lang w:val="it-IT"/>
        </w:rPr>
        <w:t xml:space="preserve"> </w:t>
      </w:r>
      <w:r w:rsidRPr="001B7167">
        <w:rPr>
          <w:lang w:val="it-IT"/>
        </w:rPr>
        <w:t xml:space="preserve">Microsoft si riserva il diritto di rifiutare richieste irragionevoli di servizi di supporto e potrà talvolta richiedere alle società di stipulare un ulteriore contratto di servizio a un costo aggiuntivo. </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lang w:val="it-IT"/>
        </w:rPr>
        <w:t>Microsoft può aggiungere il supporto per i nuovi Prodotti o interrompere il supporto per i Prodotti già esistenti. Potrebbero esservi casi nei quali</w:t>
      </w:r>
      <w:r w:rsidR="00BC3DB9">
        <w:rPr>
          <w:lang w:val="it-IT"/>
        </w:rPr>
        <w:t> </w:t>
      </w:r>
      <w:r w:rsidRPr="001B7167">
        <w:rPr>
          <w:lang w:val="it-IT"/>
        </w:rPr>
        <w:t>l</w:t>
      </w:r>
      <w:r w:rsidR="001B7167">
        <w:rPr>
          <w:lang w:val="it-IT"/>
        </w:rPr>
        <w:t>’</w:t>
      </w:r>
      <w:r w:rsidRPr="001B7167">
        <w:rPr>
          <w:lang w:val="it-IT"/>
        </w:rP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1B7167">
        <w:rPr>
          <w:lang w:val="it-IT"/>
        </w:rPr>
        <w:t>’</w:t>
      </w:r>
      <w:r w:rsidRPr="001B7167">
        <w:rPr>
          <w:lang w:val="it-IT"/>
        </w:rP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0F032B" w:rsidRPr="001B7167" w:rsidRDefault="000F032B" w:rsidP="00840F96">
      <w:pPr>
        <w:pStyle w:val="ProductList-Body"/>
        <w:ind w:left="180"/>
        <w:rPr>
          <w:lang w:val="it-IT"/>
        </w:rPr>
      </w:pPr>
    </w:p>
    <w:p w:rsidR="000F032B" w:rsidRPr="001B7167" w:rsidRDefault="000F032B" w:rsidP="00EE775B">
      <w:pPr>
        <w:pStyle w:val="ProductList-Body"/>
        <w:ind w:left="180"/>
        <w:rPr>
          <w:lang w:val="it-IT"/>
        </w:rPr>
      </w:pPr>
      <w:r w:rsidRPr="001B7167">
        <w:rPr>
          <w:lang w:val="it-IT"/>
        </w:rPr>
        <w:t>Una richiesta di assistenza break-fix, definita anche intervento, è costituita da un</w:t>
      </w:r>
      <w:r w:rsidR="001B7167">
        <w:rPr>
          <w:lang w:val="it-IT"/>
        </w:rPr>
        <w:t>’</w:t>
      </w:r>
      <w:r w:rsidRPr="001B7167">
        <w:rPr>
          <w:lang w:val="it-IT"/>
        </w:rPr>
        <w:t>unica problematica di assistenza e dal corrispondente impegno necessario per risolverla.</w:t>
      </w:r>
      <w:r w:rsidR="00443484" w:rsidRPr="001B7167">
        <w:rPr>
          <w:lang w:val="it-IT"/>
        </w:rPr>
        <w:t xml:space="preserve"> </w:t>
      </w:r>
      <w:r w:rsidRPr="001B7167">
        <w:rPr>
          <w:lang w:val="it-IT"/>
        </w:rPr>
        <w:t>Un</w:t>
      </w:r>
      <w:r w:rsidR="001B7167">
        <w:rPr>
          <w:lang w:val="it-IT"/>
        </w:rPr>
        <w:t>’</w:t>
      </w:r>
      <w:r w:rsidRPr="001B7167">
        <w:rPr>
          <w:lang w:val="it-IT"/>
        </w:rPr>
        <w:t>unica problematica di assistenza è altresì un problema che non può essere suddiviso in problematiche subordinate.</w:t>
      </w:r>
      <w:r w:rsidR="00443484" w:rsidRPr="001B7167">
        <w:rPr>
          <w:lang w:val="it-IT"/>
        </w:rPr>
        <w:t xml:space="preserve"> </w:t>
      </w:r>
      <w:r w:rsidRPr="001B7167">
        <w:rPr>
          <w:lang w:val="it-IT"/>
        </w:rPr>
        <w:t>Se un problema è composto da problematiche subordinate, ogni problematica dovrà essere considerata un intervento distinto.</w:t>
      </w:r>
      <w:r w:rsidR="00443484" w:rsidRPr="001B7167">
        <w:rPr>
          <w:lang w:val="it-IT"/>
        </w:rPr>
        <w:t xml:space="preserve"> </w:t>
      </w:r>
      <w:r w:rsidRPr="001B7167">
        <w:rPr>
          <w:lang w:val="it-IT"/>
        </w:rPr>
        <w:t>In determinate situazioni Microsoft potrà fornire alle società una modifica al codice del prodotto software Microsoft disponibile sul mercato per risolvere problemi critici (</w:t>
      </w:r>
      <w:r w:rsidR="00EE775B">
        <w:rPr>
          <w:lang w:val="it-IT"/>
        </w:rPr>
        <w:t>“</w:t>
      </w:r>
      <w:r w:rsidRPr="001B7167">
        <w:rPr>
          <w:lang w:val="it-IT"/>
        </w:rPr>
        <w:t>Hotfix</w:t>
      </w:r>
      <w:r w:rsidR="00EE775B">
        <w:rPr>
          <w:lang w:val="it-IT"/>
        </w:rPr>
        <w:t>”</w:t>
      </w:r>
      <w:r w:rsidRPr="001B7167">
        <w:rPr>
          <w:lang w:val="it-IT"/>
        </w:rPr>
        <w:t>) in risposta alla richiesta di assistenza break-fix.</w:t>
      </w:r>
      <w:r w:rsidR="00443484" w:rsidRPr="001B7167">
        <w:rPr>
          <w:lang w:val="it-IT"/>
        </w:rPr>
        <w:t xml:space="preserve"> </w:t>
      </w:r>
      <w:r w:rsidRPr="001B7167">
        <w:rPr>
          <w:lang w:val="it-IT"/>
        </w:rPr>
        <w:t>Le Hotfix vengono sviluppate per risolvere problemi specifici delle società e non vengono sottoposte a un ciclo completo di test.</w:t>
      </w:r>
      <w:r w:rsidR="00443484" w:rsidRPr="001B7167">
        <w:rPr>
          <w:lang w:val="it-IT"/>
        </w:rPr>
        <w:t xml:space="preserve"> </w:t>
      </w:r>
      <w:r w:rsidRPr="001B7167">
        <w:rPr>
          <w:lang w:val="it-IT"/>
        </w:rPr>
        <w:t>Salvo diversamente specificato nel presente documento, le Hotfix non potranno essere distribuite a terzi non consociati senza il preventivo consenso scritto di Microsoft.</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lang w:val="it-IT"/>
        </w:rPr>
        <w:t>I Prodotti disponibili tramite Contratti Multilicenza e che usufruiscono del Supporto Mainstream come stabilito nei Criteri per il Ciclo di Vita del Supporto di Microsoft sono idonei a ricevere il Supporto per la Risoluzione dei Problemi 24x7.</w:t>
      </w:r>
      <w:r w:rsidR="00443484" w:rsidRPr="001B7167">
        <w:rPr>
          <w:lang w:val="it-IT"/>
        </w:rPr>
        <w:t xml:space="preserve"> </w:t>
      </w:r>
      <w:r w:rsidRPr="001B7167">
        <w:rPr>
          <w:lang w:val="it-IT"/>
        </w:rPr>
        <w:t>L</w:t>
      </w:r>
      <w:r w:rsidR="001B7167">
        <w:rPr>
          <w:lang w:val="it-IT"/>
        </w:rPr>
        <w:t>’</w:t>
      </w:r>
      <w:r w:rsidRPr="001B7167">
        <w:rPr>
          <w:lang w:val="it-IT"/>
        </w:rPr>
        <w:t>idoneità del prodotto a ricevere supporto telefonico è collegata alla disponibilità dell</w:t>
      </w:r>
      <w:r w:rsidR="001B7167">
        <w:rPr>
          <w:lang w:val="it-IT"/>
        </w:rPr>
        <w:t>’</w:t>
      </w:r>
      <w:r w:rsidRPr="001B7167">
        <w:rPr>
          <w:lang w:val="it-IT"/>
        </w:rPr>
        <w:t>offerta SA per il Prodotto. Nei casi in cui non sia disponibile alcuna opzione SA per il server, ma per le</w:t>
      </w:r>
      <w:r w:rsidR="00BC3DB9">
        <w:rPr>
          <w:lang w:val="it-IT"/>
        </w:rPr>
        <w:t> </w:t>
      </w:r>
      <w:r w:rsidRPr="001B7167">
        <w:rPr>
          <w:lang w:val="it-IT"/>
        </w:rPr>
        <w:t>CAL, la spesa SA relativa alle CAL prende in considerazione gli interventi da utilizzare per i Prodotti idonei nella modalità indicata di seguito nell</w:t>
      </w:r>
      <w:r w:rsidR="001B7167">
        <w:rPr>
          <w:lang w:val="it-IT"/>
        </w:rPr>
        <w:t>’</w:t>
      </w:r>
      <w:r w:rsidRPr="001B7167">
        <w:rPr>
          <w:lang w:val="it-IT"/>
        </w:rPr>
        <w:t>Articolo Premi per Interventi Tramite Supporto Telefonico.</w:t>
      </w:r>
      <w:r w:rsidR="00443484" w:rsidRPr="001B7167">
        <w:rPr>
          <w:lang w:val="it-IT"/>
        </w:rPr>
        <w:t xml:space="preserve"> </w:t>
      </w:r>
      <w:r w:rsidRPr="001B7167">
        <w:rPr>
          <w:lang w:val="it-IT"/>
        </w:rPr>
        <w:t>Per consultare i criteri di assistenza e supporto, le società potranno fare riferimento all</w:t>
      </w:r>
      <w:r w:rsidR="001B7167">
        <w:rPr>
          <w:lang w:val="it-IT"/>
        </w:rPr>
        <w:t>’</w:t>
      </w:r>
      <w:r w:rsidRPr="001B7167">
        <w:rPr>
          <w:lang w:val="it-IT"/>
        </w:rPr>
        <w:t>Articolo specifico sul Prodotto.</w:t>
      </w:r>
      <w:r w:rsidR="00443484" w:rsidRPr="001B7167">
        <w:rPr>
          <w:lang w:val="it-IT"/>
        </w:rPr>
        <w:t xml:space="preserve"> </w:t>
      </w:r>
      <w:r w:rsidRPr="001B7167">
        <w:rPr>
          <w:lang w:val="it-IT"/>
        </w:rPr>
        <w:t>Sono idonee anche le versioni precedenti dei Prodotti per cui è previsto il Supporto Mainstream e che le società scelgono di utilizzare al posto della versione con licenza in uso.</w:t>
      </w:r>
      <w:r w:rsidR="00443484" w:rsidRPr="001B7167">
        <w:rPr>
          <w:lang w:val="it-IT"/>
        </w:rPr>
        <w:t xml:space="preserve"> </w:t>
      </w:r>
      <w:r w:rsidRPr="001B7167">
        <w:rPr>
          <w:lang w:val="it-IT"/>
        </w:rPr>
        <w:t>Sono esclusi la Developer Edition di tutti i server, i prodotti HED e gli Abbonamenti MSDN.</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lang w:val="it-IT"/>
        </w:rP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1B7167">
        <w:rPr>
          <w:lang w:val="it-IT"/>
        </w:rPr>
        <w:t>’</w:t>
      </w:r>
      <w:r w:rsidRPr="001B7167">
        <w:rPr>
          <w:lang w:val="it-IT"/>
        </w:rP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1B7167">
        <w:rPr>
          <w:lang w:val="it-IT"/>
        </w:rPr>
        <w:t>’</w:t>
      </w:r>
      <w:r w:rsidRPr="001B7167">
        <w:rPr>
          <w:lang w:val="it-IT"/>
        </w:rPr>
        <w:t>information technology, inclusi idee, concetti, know-how o tecniche, a condizione che le informazioni riservate dell</w:t>
      </w:r>
      <w:r w:rsidR="001B7167">
        <w:rPr>
          <w:lang w:val="it-IT"/>
        </w:rPr>
        <w:t>’</w:t>
      </w:r>
      <w:r w:rsidRPr="001B7167">
        <w:rPr>
          <w:lang w:val="it-IT"/>
        </w:rPr>
        <w:t>altra parte non siano divulgate durante tale utilizzo.</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lang w:val="it-IT"/>
        </w:rPr>
        <w:t>Il diritto della società di utilizzare eventuali fix, che Microsoft potrà rendere disponibili nel corso dell</w:t>
      </w:r>
      <w:r w:rsidR="001B7167">
        <w:rPr>
          <w:lang w:val="it-IT"/>
        </w:rPr>
        <w:t>’</w:t>
      </w:r>
      <w:r w:rsidRPr="001B7167">
        <w:rPr>
          <w:lang w:val="it-IT"/>
        </w:rP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lang w:val="it-IT"/>
        </w:rP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 per telefono. Disposizioni diverse si applicano a ciascun tipo di strumento.</w:t>
      </w:r>
      <w:r w:rsidR="00443484" w:rsidRPr="001B7167">
        <w:rPr>
          <w:lang w:val="it-IT"/>
        </w:rPr>
        <w:t xml:space="preserve"> </w:t>
      </w:r>
    </w:p>
    <w:p w:rsidR="000F032B" w:rsidRPr="001B7167" w:rsidRDefault="000F032B" w:rsidP="00840F96">
      <w:pPr>
        <w:pStyle w:val="ProductList-Body"/>
        <w:ind w:left="180"/>
        <w:rPr>
          <w:lang w:val="it-IT"/>
        </w:rPr>
      </w:pPr>
    </w:p>
    <w:p w:rsidR="000F032B" w:rsidRPr="001B7167" w:rsidRDefault="000F032B" w:rsidP="00840F96">
      <w:pPr>
        <w:pStyle w:val="ProductList-Body"/>
        <w:ind w:left="180"/>
        <w:rPr>
          <w:lang w:val="it-IT"/>
        </w:rPr>
      </w:pPr>
      <w:r w:rsidRPr="001B7167">
        <w:rPr>
          <w:b/>
          <w:color w:val="00188F"/>
          <w:lang w:val="it-IT"/>
        </w:rPr>
        <w:t>Premi per Interventi Tramite Supporto Telefonico</w:t>
      </w:r>
    </w:p>
    <w:p w:rsidR="00132A99" w:rsidRPr="001B7167" w:rsidRDefault="000F032B" w:rsidP="00840F96">
      <w:pPr>
        <w:pStyle w:val="ProductList-Body"/>
        <w:ind w:left="180"/>
        <w:rPr>
          <w:lang w:val="it-IT"/>
        </w:rPr>
      </w:pPr>
      <w:r w:rsidRPr="001B7167">
        <w:rPr>
          <w:lang w:val="it-IT"/>
        </w:rPr>
        <w:t>Il numero di interventi per cui è consentito richiedere il supporto telefonico varia da società a società, in base alla spesa sostenuta per Software Assurance (SA) e all</w:t>
      </w:r>
      <w:r w:rsidR="001B7167">
        <w:rPr>
          <w:lang w:val="it-IT"/>
        </w:rPr>
        <w:t>’</w:t>
      </w:r>
      <w:r w:rsidRPr="001B7167">
        <w:rPr>
          <w:lang w:val="it-IT"/>
        </w:rPr>
        <w:t>opzione di pagamento.</w:t>
      </w:r>
      <w:r w:rsidR="00443484" w:rsidRPr="001B7167">
        <w:rPr>
          <w:lang w:val="it-IT"/>
        </w:rPr>
        <w:t xml:space="preserve"> </w:t>
      </w:r>
      <w:r w:rsidRPr="001B7167">
        <w:rPr>
          <w:lang w:val="it-IT"/>
        </w:rPr>
        <w:t>L</w:t>
      </w:r>
      <w:r w:rsidR="001B7167">
        <w:rPr>
          <w:lang w:val="it-IT"/>
        </w:rPr>
        <w:t>’</w:t>
      </w:r>
      <w:r w:rsidRPr="001B7167">
        <w:rPr>
          <w:lang w:val="it-IT"/>
        </w:rPr>
        <w:t>intervento gratuito è assegnato ai sensi dell</w:t>
      </w:r>
      <w:r w:rsidR="001B7167">
        <w:rPr>
          <w:lang w:val="it-IT"/>
        </w:rPr>
        <w:t>’</w:t>
      </w:r>
      <w:r w:rsidRPr="001B7167">
        <w:rPr>
          <w:lang w:val="it-IT"/>
        </w:rPr>
        <w:t>iscrizione Enterprise e Select, della registrazione Select Plus e del contratto Open Value con copertura SA, su almeno un Prodotto software Server qualificante.</w:t>
      </w:r>
      <w:r w:rsidRPr="001B7167">
        <w:rPr>
          <w:rFonts w:cs="Tahoma"/>
          <w:szCs w:val="18"/>
          <w:lang w:val="it-IT"/>
        </w:rPr>
        <w:t xml:space="preserve"> Gli interventi basati sulla spesa SA sono concessi in base alla spesa SA per server e desktop, ai sensi di un</w:t>
      </w:r>
      <w:r w:rsidR="001B7167">
        <w:rPr>
          <w:rFonts w:cs="Tahoma"/>
          <w:szCs w:val="18"/>
          <w:lang w:val="it-IT"/>
        </w:rPr>
        <w:t>’</w:t>
      </w:r>
      <w:r w:rsidRPr="001B7167">
        <w:rPr>
          <w:rFonts w:cs="Tahoma"/>
          <w:szCs w:val="18"/>
          <w:lang w:val="it-IT"/>
        </w:rPr>
        <w:t>iscrizione Enterprise o Select qualificante, della registrazione Select Plus, del Contratto Open Value o del Numero di Autorizzazione Open License.</w:t>
      </w:r>
      <w:r w:rsidR="00443484" w:rsidRPr="001B7167">
        <w:rPr>
          <w:rFonts w:cs="Tahoma"/>
          <w:szCs w:val="18"/>
          <w:lang w:val="it-IT"/>
        </w:rPr>
        <w:t xml:space="preserve"> </w:t>
      </w:r>
      <w:r w:rsidRPr="001B7167">
        <w:rPr>
          <w:rFonts w:cs="Tahoma"/>
          <w:szCs w:val="18"/>
          <w:lang w:val="it-IT"/>
        </w:rPr>
        <w:t>Per ogni $20.000 di spesa per SA Server o SA CAL, Microsoft concede un intervento. Per ogni $200.000 di spesa SA per Pool di Sistemi o Pool di Applicazioni, Microsoft concede un intervento.</w:t>
      </w:r>
      <w:r w:rsidR="00443484" w:rsidRPr="001B7167">
        <w:rPr>
          <w:rFonts w:cs="Tahoma"/>
          <w:szCs w:val="18"/>
          <w:lang w:val="it-IT"/>
        </w:rPr>
        <w:t xml:space="preserve"> </w:t>
      </w:r>
      <w:r w:rsidRPr="001B7167">
        <w:rPr>
          <w:rFonts w:cs="Tahoma"/>
          <w:szCs w:val="18"/>
          <w:lang w:val="it-IT"/>
        </w:rPr>
        <w:t>La seguente tabella mostra le somme equivalenti, approssimative, in valuta per i premi basate sulla spesa SA, in caso di contratti stipulati in valute diverse dall</w:t>
      </w:r>
      <w:r w:rsidR="001B7167">
        <w:rPr>
          <w:rFonts w:cs="Tahoma"/>
          <w:szCs w:val="18"/>
          <w:lang w:val="it-IT"/>
        </w:rPr>
        <w:t>’</w:t>
      </w:r>
      <w:r w:rsidRPr="001B7167">
        <w:rPr>
          <w:rFonts w:cs="Tahoma"/>
          <w:szCs w:val="18"/>
          <w:lang w:val="it-IT"/>
        </w:rPr>
        <w:t>USD.</w:t>
      </w:r>
      <w:r w:rsidR="00443484" w:rsidRPr="001B7167">
        <w:rPr>
          <w:rFonts w:cs="Tahoma"/>
          <w:szCs w:val="18"/>
          <w:lang w:val="it-IT"/>
        </w:rPr>
        <w:t xml:space="preserve"> </w:t>
      </w:r>
      <w:r w:rsidRPr="001B7167">
        <w:rPr>
          <w:rFonts w:cs="Tahoma"/>
          <w:szCs w:val="18"/>
          <w:lang w:val="it-IT"/>
        </w:rPr>
        <w:t>A causa delle fluttuazioni dei tassi di cambio, i valori riportati nella tabella sono soggetti a variazione.</w:t>
      </w:r>
    </w:p>
    <w:p w:rsidR="00332DA2" w:rsidRPr="001B7167" w:rsidRDefault="00332DA2" w:rsidP="00840F96">
      <w:pPr>
        <w:pStyle w:val="ProductList-Body"/>
        <w:spacing w:before="20" w:after="20"/>
        <w:ind w:left="180"/>
        <w:rPr>
          <w:lang w:val="it-IT"/>
        </w:rPr>
      </w:pPr>
    </w:p>
    <w:tbl>
      <w:tblPr>
        <w:tblW w:w="10406"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1926"/>
        <w:gridCol w:w="1242"/>
        <w:gridCol w:w="3594"/>
        <w:gridCol w:w="3644"/>
      </w:tblGrid>
      <w:tr w:rsidR="00332DA2" w:rsidRPr="00ED0B44" w:rsidTr="00075B91">
        <w:trPr>
          <w:trHeight w:val="178"/>
          <w:tblHeader/>
        </w:trPr>
        <w:tc>
          <w:tcPr>
            <w:tcW w:w="1926"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242"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59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1B7167" w:rsidRDefault="00332DA2" w:rsidP="00332DA2">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Server/CAL - Incrementi Premi Interventi</w:t>
            </w:r>
          </w:p>
        </w:tc>
        <w:tc>
          <w:tcPr>
            <w:tcW w:w="364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1B7167" w:rsidRDefault="00332DA2" w:rsidP="00332DA2">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IW / Client - Incrementi Premi Interventi</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1242" w:type="dxa"/>
            <w:vAlign w:val="bottom"/>
          </w:tcPr>
          <w:p w:rsidR="00332DA2" w:rsidRPr="00717EC0" w:rsidRDefault="00332DA2" w:rsidP="00332DA2">
            <w:pPr>
              <w:pStyle w:val="ProductList-Body"/>
              <w:rPr>
                <w:rFonts w:cs="Tahoma"/>
                <w:szCs w:val="18"/>
              </w:rPr>
            </w:pPr>
            <w:r>
              <w:rPr>
                <w:rFonts w:cs="Tahoma"/>
                <w:szCs w:val="18"/>
              </w:rPr>
              <w:t>USD</w:t>
            </w:r>
          </w:p>
        </w:tc>
        <w:tc>
          <w:tcPr>
            <w:tcW w:w="3594" w:type="dxa"/>
            <w:vAlign w:val="bottom"/>
          </w:tcPr>
          <w:p w:rsidR="00332DA2" w:rsidRPr="00717EC0" w:rsidRDefault="00332DA2" w:rsidP="002664DC">
            <w:pPr>
              <w:pStyle w:val="ProductList-Body"/>
              <w:rPr>
                <w:rFonts w:cs="Tahoma"/>
                <w:szCs w:val="18"/>
              </w:rPr>
            </w:pPr>
            <w:r>
              <w:rPr>
                <w:rFonts w:cs="Tahoma"/>
                <w:szCs w:val="18"/>
              </w:rPr>
              <w:t>$20</w:t>
            </w:r>
            <w:r w:rsidR="002664DC">
              <w:rPr>
                <w:rFonts w:cs="Tahoma"/>
                <w:szCs w:val="18"/>
              </w:rPr>
              <w:t>.</w:t>
            </w:r>
            <w:r>
              <w:rPr>
                <w:rFonts w:cs="Tahoma"/>
                <w:szCs w:val="18"/>
              </w:rPr>
              <w:t>000</w:t>
            </w:r>
          </w:p>
        </w:tc>
        <w:tc>
          <w:tcPr>
            <w:tcW w:w="3644" w:type="dxa"/>
            <w:vAlign w:val="bottom"/>
          </w:tcPr>
          <w:p w:rsidR="00332DA2" w:rsidRPr="00717EC0" w:rsidRDefault="00332DA2" w:rsidP="002664DC">
            <w:pPr>
              <w:pStyle w:val="ProductList-Body"/>
              <w:rPr>
                <w:rFonts w:cs="Tahoma"/>
                <w:szCs w:val="18"/>
              </w:rPr>
            </w:pPr>
            <w:r>
              <w:rPr>
                <w:rFonts w:cs="Tahoma"/>
                <w:szCs w:val="18"/>
              </w:rPr>
              <w:t>$200</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1242" w:type="dxa"/>
            <w:vAlign w:val="bottom"/>
          </w:tcPr>
          <w:p w:rsidR="00332DA2" w:rsidRPr="00717EC0" w:rsidRDefault="00332DA2" w:rsidP="00332DA2">
            <w:pPr>
              <w:pStyle w:val="ProductList-Body"/>
              <w:rPr>
                <w:rFonts w:cs="Tahoma"/>
                <w:szCs w:val="18"/>
              </w:rPr>
            </w:pPr>
            <w:r>
              <w:rPr>
                <w:rFonts w:cs="Tahoma"/>
                <w:szCs w:val="18"/>
              </w:rPr>
              <w:t>AUD</w:t>
            </w:r>
          </w:p>
        </w:tc>
        <w:tc>
          <w:tcPr>
            <w:tcW w:w="3594" w:type="dxa"/>
            <w:vAlign w:val="bottom"/>
          </w:tcPr>
          <w:p w:rsidR="00332DA2" w:rsidRPr="00717EC0" w:rsidRDefault="00332DA2" w:rsidP="002664DC">
            <w:pPr>
              <w:pStyle w:val="ProductList-Body"/>
              <w:rPr>
                <w:rFonts w:cs="Tahoma"/>
                <w:szCs w:val="18"/>
              </w:rPr>
            </w:pPr>
            <w:r>
              <w:rPr>
                <w:rFonts w:cs="Tahoma"/>
                <w:szCs w:val="18"/>
              </w:rPr>
              <w:t>30</w:t>
            </w:r>
            <w:r w:rsidR="002664DC">
              <w:rPr>
                <w:rFonts w:cs="Tahoma"/>
                <w:szCs w:val="18"/>
              </w:rPr>
              <w:t>.</w:t>
            </w:r>
            <w:r>
              <w:rPr>
                <w:rFonts w:cs="Tahoma"/>
                <w:szCs w:val="18"/>
              </w:rPr>
              <w:t>000</w:t>
            </w:r>
          </w:p>
        </w:tc>
        <w:tc>
          <w:tcPr>
            <w:tcW w:w="3644" w:type="dxa"/>
            <w:vAlign w:val="bottom"/>
          </w:tcPr>
          <w:p w:rsidR="00332DA2" w:rsidRPr="00717EC0" w:rsidRDefault="00332DA2" w:rsidP="002664DC">
            <w:pPr>
              <w:pStyle w:val="ProductList-Body"/>
              <w:rPr>
                <w:rFonts w:cs="Tahoma"/>
                <w:szCs w:val="18"/>
              </w:rPr>
            </w:pPr>
            <w:r>
              <w:rPr>
                <w:rFonts w:cs="Tahoma"/>
                <w:szCs w:val="18"/>
              </w:rPr>
              <w:t>300</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lastRenderedPageBreak/>
              <w:t>Dollaro canadese</w:t>
            </w:r>
          </w:p>
        </w:tc>
        <w:tc>
          <w:tcPr>
            <w:tcW w:w="1242" w:type="dxa"/>
            <w:vAlign w:val="bottom"/>
          </w:tcPr>
          <w:p w:rsidR="00332DA2" w:rsidRPr="00717EC0" w:rsidRDefault="00332DA2" w:rsidP="00332DA2">
            <w:pPr>
              <w:pStyle w:val="ProductList-Body"/>
              <w:rPr>
                <w:rFonts w:cs="Tahoma"/>
                <w:szCs w:val="18"/>
              </w:rPr>
            </w:pPr>
            <w:r>
              <w:rPr>
                <w:rFonts w:cs="Tahoma"/>
                <w:szCs w:val="18"/>
              </w:rPr>
              <w:t>CAD</w:t>
            </w:r>
          </w:p>
        </w:tc>
        <w:tc>
          <w:tcPr>
            <w:tcW w:w="3594" w:type="dxa"/>
            <w:vAlign w:val="bottom"/>
          </w:tcPr>
          <w:p w:rsidR="00332DA2" w:rsidRPr="00717EC0" w:rsidRDefault="00332DA2" w:rsidP="002664DC">
            <w:pPr>
              <w:pStyle w:val="ProductList-Body"/>
              <w:rPr>
                <w:rFonts w:cs="Tahoma"/>
                <w:szCs w:val="18"/>
              </w:rPr>
            </w:pPr>
            <w:r>
              <w:rPr>
                <w:rFonts w:cs="Tahoma"/>
                <w:szCs w:val="18"/>
              </w:rPr>
              <w:t>27</w:t>
            </w:r>
            <w:r w:rsidR="002664DC">
              <w:rPr>
                <w:rFonts w:cs="Tahoma"/>
                <w:szCs w:val="18"/>
              </w:rPr>
              <w:t>.</w:t>
            </w:r>
            <w:r>
              <w:rPr>
                <w:rFonts w:cs="Tahoma"/>
                <w:szCs w:val="18"/>
              </w:rPr>
              <w:t>000</w:t>
            </w:r>
          </w:p>
        </w:tc>
        <w:tc>
          <w:tcPr>
            <w:tcW w:w="3644" w:type="dxa"/>
            <w:vAlign w:val="bottom"/>
          </w:tcPr>
          <w:p w:rsidR="00332DA2" w:rsidRPr="00717EC0" w:rsidRDefault="00332DA2" w:rsidP="002664DC">
            <w:pPr>
              <w:pStyle w:val="ProductList-Body"/>
              <w:rPr>
                <w:rFonts w:cs="Tahoma"/>
                <w:szCs w:val="18"/>
              </w:rPr>
            </w:pPr>
            <w:r>
              <w:rPr>
                <w:rFonts w:cs="Tahoma"/>
                <w:szCs w:val="18"/>
              </w:rPr>
              <w:t>270</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Franco svizzero</w:t>
            </w:r>
          </w:p>
        </w:tc>
        <w:tc>
          <w:tcPr>
            <w:tcW w:w="1242" w:type="dxa"/>
            <w:vAlign w:val="bottom"/>
          </w:tcPr>
          <w:p w:rsidR="00332DA2" w:rsidRPr="00717EC0" w:rsidRDefault="00332DA2" w:rsidP="00332DA2">
            <w:pPr>
              <w:pStyle w:val="ProductList-Body"/>
              <w:rPr>
                <w:rFonts w:cs="Tahoma"/>
                <w:szCs w:val="18"/>
              </w:rPr>
            </w:pPr>
            <w:r>
              <w:rPr>
                <w:rFonts w:cs="Tahoma"/>
                <w:szCs w:val="18"/>
              </w:rPr>
              <w:t>CHF</w:t>
            </w:r>
          </w:p>
        </w:tc>
        <w:tc>
          <w:tcPr>
            <w:tcW w:w="3594" w:type="dxa"/>
            <w:vAlign w:val="bottom"/>
          </w:tcPr>
          <w:p w:rsidR="00332DA2" w:rsidRPr="00717EC0" w:rsidRDefault="00332DA2" w:rsidP="002664DC">
            <w:pPr>
              <w:pStyle w:val="ProductList-Body"/>
              <w:rPr>
                <w:rFonts w:cs="Tahoma"/>
                <w:szCs w:val="18"/>
              </w:rPr>
            </w:pPr>
            <w:r>
              <w:rPr>
                <w:rFonts w:cs="Tahoma"/>
                <w:szCs w:val="18"/>
              </w:rPr>
              <w:t>S Fr. 33</w:t>
            </w:r>
            <w:r w:rsidR="002664DC">
              <w:rPr>
                <w:rFonts w:cs="Tahoma"/>
                <w:szCs w:val="18"/>
              </w:rPr>
              <w:t>.</w:t>
            </w:r>
            <w:r>
              <w:rPr>
                <w:rFonts w:cs="Tahoma"/>
                <w:szCs w:val="18"/>
              </w:rPr>
              <w:t>000</w:t>
            </w:r>
          </w:p>
        </w:tc>
        <w:tc>
          <w:tcPr>
            <w:tcW w:w="3644" w:type="dxa"/>
            <w:vAlign w:val="bottom"/>
          </w:tcPr>
          <w:p w:rsidR="00332DA2" w:rsidRPr="00717EC0" w:rsidRDefault="00332DA2" w:rsidP="002664DC">
            <w:pPr>
              <w:pStyle w:val="ProductList-Body"/>
              <w:rPr>
                <w:rFonts w:cs="Tahoma"/>
                <w:szCs w:val="18"/>
              </w:rPr>
            </w:pPr>
            <w:r>
              <w:rPr>
                <w:rFonts w:cs="Tahoma"/>
                <w:szCs w:val="18"/>
              </w:rPr>
              <w:t>S Fr. 330</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Renminbi cinese</w:t>
            </w:r>
          </w:p>
        </w:tc>
        <w:tc>
          <w:tcPr>
            <w:tcW w:w="1242" w:type="dxa"/>
            <w:vAlign w:val="bottom"/>
          </w:tcPr>
          <w:p w:rsidR="00332DA2" w:rsidRPr="00717EC0" w:rsidRDefault="00332DA2" w:rsidP="00332DA2">
            <w:pPr>
              <w:pStyle w:val="ProductList-Body"/>
              <w:rPr>
                <w:rFonts w:cs="Tahoma"/>
                <w:szCs w:val="18"/>
              </w:rPr>
            </w:pPr>
            <w:r>
              <w:rPr>
                <w:rFonts w:cs="Tahoma"/>
                <w:szCs w:val="18"/>
              </w:rPr>
              <w:t>CNY</w:t>
            </w:r>
          </w:p>
        </w:tc>
        <w:tc>
          <w:tcPr>
            <w:tcW w:w="3594" w:type="dxa"/>
            <w:vAlign w:val="bottom"/>
          </w:tcPr>
          <w:p w:rsidR="00332DA2" w:rsidRPr="00717EC0" w:rsidRDefault="00332DA2" w:rsidP="00332DA2">
            <w:pPr>
              <w:pStyle w:val="ProductList-Body"/>
              <w:rPr>
                <w:rFonts w:cs="Tahoma"/>
                <w:szCs w:val="18"/>
              </w:rPr>
            </w:pPr>
            <w:r>
              <w:rPr>
                <w:rFonts w:cs="Tahoma"/>
                <w:szCs w:val="18"/>
              </w:rPr>
              <w:t>CRC 165.000</w:t>
            </w:r>
          </w:p>
        </w:tc>
        <w:tc>
          <w:tcPr>
            <w:tcW w:w="3644"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Corone Danesi</w:t>
            </w:r>
          </w:p>
        </w:tc>
        <w:tc>
          <w:tcPr>
            <w:tcW w:w="1242" w:type="dxa"/>
            <w:vAlign w:val="bottom"/>
          </w:tcPr>
          <w:p w:rsidR="00332DA2" w:rsidRPr="00717EC0" w:rsidRDefault="00332DA2" w:rsidP="00332DA2">
            <w:pPr>
              <w:pStyle w:val="ProductList-Body"/>
              <w:rPr>
                <w:rFonts w:cs="Tahoma"/>
                <w:szCs w:val="18"/>
              </w:rPr>
            </w:pPr>
            <w:r>
              <w:rPr>
                <w:rFonts w:cs="Tahoma"/>
                <w:szCs w:val="18"/>
              </w:rPr>
              <w:t>DKK</w:t>
            </w:r>
          </w:p>
        </w:tc>
        <w:tc>
          <w:tcPr>
            <w:tcW w:w="3594" w:type="dxa"/>
            <w:vAlign w:val="bottom"/>
          </w:tcPr>
          <w:p w:rsidR="00332DA2" w:rsidRPr="00717EC0" w:rsidRDefault="00332DA2" w:rsidP="00332DA2">
            <w:pPr>
              <w:pStyle w:val="ProductList-Body"/>
              <w:rPr>
                <w:rFonts w:cs="Tahoma"/>
                <w:szCs w:val="18"/>
              </w:rPr>
            </w:pPr>
            <w:r>
              <w:rPr>
                <w:rFonts w:cs="Tahoma"/>
                <w:szCs w:val="18"/>
              </w:rPr>
              <w:t>kr 160.000</w:t>
            </w:r>
          </w:p>
        </w:tc>
        <w:tc>
          <w:tcPr>
            <w:tcW w:w="3644"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EURO</w:t>
            </w:r>
          </w:p>
        </w:tc>
        <w:tc>
          <w:tcPr>
            <w:tcW w:w="1242" w:type="dxa"/>
            <w:vAlign w:val="bottom"/>
          </w:tcPr>
          <w:p w:rsidR="00332DA2" w:rsidRPr="00717EC0" w:rsidRDefault="00332DA2" w:rsidP="00332DA2">
            <w:pPr>
              <w:pStyle w:val="ProductList-Body"/>
              <w:rPr>
                <w:rFonts w:cs="Tahoma"/>
                <w:szCs w:val="18"/>
              </w:rPr>
            </w:pPr>
            <w:r>
              <w:rPr>
                <w:rFonts w:cs="Tahoma"/>
                <w:szCs w:val="18"/>
              </w:rPr>
              <w:t>EUR</w:t>
            </w:r>
          </w:p>
        </w:tc>
        <w:tc>
          <w:tcPr>
            <w:tcW w:w="3594" w:type="dxa"/>
            <w:vAlign w:val="bottom"/>
          </w:tcPr>
          <w:p w:rsidR="00332DA2" w:rsidRPr="00717EC0" w:rsidRDefault="00332DA2" w:rsidP="002664DC">
            <w:pPr>
              <w:pStyle w:val="ProductList-Body"/>
              <w:rPr>
                <w:rFonts w:cs="Tahoma"/>
                <w:szCs w:val="18"/>
              </w:rPr>
            </w:pPr>
            <w:r>
              <w:rPr>
                <w:rFonts w:cs="Tahoma"/>
                <w:szCs w:val="18"/>
              </w:rPr>
              <w:t>21</w:t>
            </w:r>
            <w:r w:rsidR="002664DC">
              <w:rPr>
                <w:rFonts w:cs="Tahoma"/>
                <w:szCs w:val="18"/>
              </w:rPr>
              <w:t>.</w:t>
            </w:r>
            <w:r>
              <w:rPr>
                <w:rFonts w:cs="Tahoma"/>
                <w:szCs w:val="18"/>
              </w:rPr>
              <w:t>500</w:t>
            </w:r>
          </w:p>
        </w:tc>
        <w:tc>
          <w:tcPr>
            <w:tcW w:w="3644" w:type="dxa"/>
            <w:vAlign w:val="bottom"/>
          </w:tcPr>
          <w:p w:rsidR="00332DA2" w:rsidRPr="00717EC0" w:rsidRDefault="00332DA2" w:rsidP="002664DC">
            <w:pPr>
              <w:pStyle w:val="ProductList-Body"/>
              <w:rPr>
                <w:rFonts w:cs="Tahoma"/>
                <w:szCs w:val="18"/>
              </w:rPr>
            </w:pPr>
            <w:r>
              <w:rPr>
                <w:rFonts w:cs="Tahoma"/>
                <w:szCs w:val="18"/>
              </w:rPr>
              <w:t>215</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1242" w:type="dxa"/>
            <w:vAlign w:val="bottom"/>
          </w:tcPr>
          <w:p w:rsidR="00332DA2" w:rsidRPr="00717EC0" w:rsidRDefault="00332DA2" w:rsidP="00332DA2">
            <w:pPr>
              <w:pStyle w:val="ProductList-Body"/>
              <w:rPr>
                <w:rFonts w:cs="Tahoma"/>
                <w:szCs w:val="18"/>
              </w:rPr>
            </w:pPr>
            <w:r>
              <w:rPr>
                <w:rFonts w:cs="Tahoma"/>
                <w:szCs w:val="18"/>
              </w:rPr>
              <w:t>GBP</w:t>
            </w:r>
          </w:p>
        </w:tc>
        <w:tc>
          <w:tcPr>
            <w:tcW w:w="3594" w:type="dxa"/>
            <w:vAlign w:val="bottom"/>
          </w:tcPr>
          <w:p w:rsidR="00332DA2" w:rsidRPr="00717EC0" w:rsidRDefault="00332DA2" w:rsidP="002664DC">
            <w:pPr>
              <w:pStyle w:val="ProductList-Body"/>
              <w:rPr>
                <w:rFonts w:cs="Tahoma"/>
                <w:szCs w:val="18"/>
              </w:rPr>
            </w:pPr>
            <w:r>
              <w:rPr>
                <w:rFonts w:cs="Tahoma"/>
                <w:szCs w:val="18"/>
              </w:rPr>
              <w:t>£13</w:t>
            </w:r>
            <w:r w:rsidR="002664DC">
              <w:rPr>
                <w:rFonts w:cs="Tahoma"/>
                <w:szCs w:val="18"/>
              </w:rPr>
              <w:t>.</w:t>
            </w:r>
            <w:r>
              <w:rPr>
                <w:rFonts w:cs="Tahoma"/>
                <w:szCs w:val="18"/>
              </w:rPr>
              <w:t>500</w:t>
            </w:r>
          </w:p>
        </w:tc>
        <w:tc>
          <w:tcPr>
            <w:tcW w:w="3644" w:type="dxa"/>
            <w:vAlign w:val="bottom"/>
          </w:tcPr>
          <w:p w:rsidR="00332DA2" w:rsidRPr="00717EC0" w:rsidRDefault="00332DA2" w:rsidP="002664DC">
            <w:pPr>
              <w:pStyle w:val="ProductList-Body"/>
              <w:rPr>
                <w:rFonts w:cs="Tahoma"/>
                <w:szCs w:val="18"/>
              </w:rPr>
            </w:pPr>
            <w:r>
              <w:rPr>
                <w:rFonts w:cs="Tahoma"/>
                <w:szCs w:val="18"/>
              </w:rPr>
              <w:t>£135</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Yen Giapponesi</w:t>
            </w:r>
          </w:p>
        </w:tc>
        <w:tc>
          <w:tcPr>
            <w:tcW w:w="1242" w:type="dxa"/>
            <w:vAlign w:val="bottom"/>
          </w:tcPr>
          <w:p w:rsidR="00332DA2" w:rsidRPr="00717EC0" w:rsidRDefault="00332DA2" w:rsidP="00332DA2">
            <w:pPr>
              <w:pStyle w:val="ProductList-Body"/>
              <w:rPr>
                <w:rFonts w:cs="Tahoma"/>
                <w:szCs w:val="18"/>
              </w:rPr>
            </w:pPr>
            <w:r>
              <w:rPr>
                <w:rFonts w:cs="Tahoma"/>
                <w:szCs w:val="18"/>
              </w:rPr>
              <w:t>JPY</w:t>
            </w:r>
          </w:p>
        </w:tc>
        <w:tc>
          <w:tcPr>
            <w:tcW w:w="3594" w:type="dxa"/>
            <w:vAlign w:val="bottom"/>
          </w:tcPr>
          <w:p w:rsidR="00332DA2" w:rsidRPr="00717EC0" w:rsidRDefault="00332DA2" w:rsidP="00332DA2">
            <w:pPr>
              <w:pStyle w:val="ProductList-Body"/>
              <w:rPr>
                <w:rFonts w:cs="Tahoma"/>
                <w:szCs w:val="18"/>
              </w:rPr>
            </w:pPr>
            <w:r>
              <w:rPr>
                <w:rFonts w:cs="Tahoma"/>
                <w:szCs w:val="18"/>
              </w:rPr>
              <w:t>JPY 2.400.000</w:t>
            </w:r>
          </w:p>
        </w:tc>
        <w:tc>
          <w:tcPr>
            <w:tcW w:w="3644"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Won Coreani</w:t>
            </w:r>
          </w:p>
        </w:tc>
        <w:tc>
          <w:tcPr>
            <w:tcW w:w="1242" w:type="dxa"/>
            <w:vAlign w:val="bottom"/>
          </w:tcPr>
          <w:p w:rsidR="00332DA2" w:rsidRPr="00717EC0" w:rsidRDefault="00332DA2" w:rsidP="00332DA2">
            <w:pPr>
              <w:pStyle w:val="ProductList-Body"/>
              <w:rPr>
                <w:rFonts w:cs="Tahoma"/>
                <w:szCs w:val="18"/>
              </w:rPr>
            </w:pPr>
            <w:r>
              <w:rPr>
                <w:rFonts w:cs="Tahoma"/>
                <w:szCs w:val="18"/>
              </w:rPr>
              <w:t>KRW</w:t>
            </w:r>
          </w:p>
        </w:tc>
        <w:tc>
          <w:tcPr>
            <w:tcW w:w="3594" w:type="dxa"/>
            <w:vAlign w:val="bottom"/>
          </w:tcPr>
          <w:p w:rsidR="00332DA2" w:rsidRPr="00717EC0" w:rsidRDefault="00332DA2" w:rsidP="00332DA2">
            <w:pPr>
              <w:pStyle w:val="ProductList-Body"/>
              <w:rPr>
                <w:rFonts w:cs="Tahoma"/>
                <w:szCs w:val="18"/>
              </w:rPr>
            </w:pPr>
            <w:r>
              <w:rPr>
                <w:rFonts w:cs="Tahoma"/>
                <w:szCs w:val="18"/>
              </w:rPr>
              <w:t>KWD 24.000.000</w:t>
            </w:r>
          </w:p>
        </w:tc>
        <w:tc>
          <w:tcPr>
            <w:tcW w:w="3644"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Corone Norvegesi</w:t>
            </w:r>
          </w:p>
        </w:tc>
        <w:tc>
          <w:tcPr>
            <w:tcW w:w="1242" w:type="dxa"/>
            <w:vAlign w:val="bottom"/>
          </w:tcPr>
          <w:p w:rsidR="00332DA2" w:rsidRPr="00717EC0" w:rsidRDefault="00332DA2" w:rsidP="00332DA2">
            <w:pPr>
              <w:pStyle w:val="ProductList-Body"/>
              <w:rPr>
                <w:rFonts w:cs="Tahoma"/>
                <w:szCs w:val="18"/>
              </w:rPr>
            </w:pPr>
            <w:r>
              <w:rPr>
                <w:rFonts w:cs="Tahoma"/>
                <w:szCs w:val="18"/>
              </w:rPr>
              <w:t>NOK</w:t>
            </w:r>
          </w:p>
        </w:tc>
        <w:tc>
          <w:tcPr>
            <w:tcW w:w="3594" w:type="dxa"/>
            <w:vAlign w:val="bottom"/>
          </w:tcPr>
          <w:p w:rsidR="00332DA2" w:rsidRPr="00717EC0" w:rsidRDefault="00332DA2" w:rsidP="00332DA2">
            <w:pPr>
              <w:pStyle w:val="ProductList-Body"/>
              <w:rPr>
                <w:rFonts w:cs="Tahoma"/>
                <w:szCs w:val="18"/>
              </w:rPr>
            </w:pPr>
            <w:r>
              <w:rPr>
                <w:rFonts w:cs="Tahoma"/>
                <w:szCs w:val="18"/>
              </w:rPr>
              <w:t>kr 165.000</w:t>
            </w:r>
          </w:p>
        </w:tc>
        <w:tc>
          <w:tcPr>
            <w:tcW w:w="3644"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1242" w:type="dxa"/>
            <w:vAlign w:val="bottom"/>
          </w:tcPr>
          <w:p w:rsidR="00332DA2" w:rsidRPr="00717EC0" w:rsidRDefault="00332DA2" w:rsidP="00332DA2">
            <w:pPr>
              <w:pStyle w:val="ProductList-Body"/>
              <w:rPr>
                <w:rFonts w:cs="Tahoma"/>
                <w:szCs w:val="18"/>
              </w:rPr>
            </w:pPr>
            <w:r>
              <w:rPr>
                <w:rFonts w:cs="Tahoma"/>
                <w:szCs w:val="18"/>
              </w:rPr>
              <w:t>NZD</w:t>
            </w:r>
          </w:p>
        </w:tc>
        <w:tc>
          <w:tcPr>
            <w:tcW w:w="3594" w:type="dxa"/>
            <w:vAlign w:val="bottom"/>
          </w:tcPr>
          <w:p w:rsidR="00332DA2" w:rsidRPr="00717EC0" w:rsidRDefault="00332DA2" w:rsidP="002664DC">
            <w:pPr>
              <w:pStyle w:val="ProductList-Body"/>
              <w:rPr>
                <w:rFonts w:cs="Tahoma"/>
                <w:szCs w:val="18"/>
              </w:rPr>
            </w:pPr>
            <w:r>
              <w:rPr>
                <w:rFonts w:cs="Tahoma"/>
                <w:szCs w:val="18"/>
              </w:rPr>
              <w:t>35</w:t>
            </w:r>
            <w:r w:rsidR="002664DC">
              <w:rPr>
                <w:rFonts w:cs="Tahoma"/>
                <w:szCs w:val="18"/>
              </w:rPr>
              <w:t>.</w:t>
            </w:r>
            <w:r>
              <w:rPr>
                <w:rFonts w:cs="Tahoma"/>
                <w:szCs w:val="18"/>
              </w:rPr>
              <w:t>000</w:t>
            </w:r>
          </w:p>
        </w:tc>
        <w:tc>
          <w:tcPr>
            <w:tcW w:w="3644" w:type="dxa"/>
            <w:vAlign w:val="bottom"/>
          </w:tcPr>
          <w:p w:rsidR="00332DA2" w:rsidRPr="00717EC0" w:rsidRDefault="00332DA2" w:rsidP="002664DC">
            <w:pPr>
              <w:pStyle w:val="ProductList-Body"/>
              <w:rPr>
                <w:rFonts w:cs="Tahoma"/>
                <w:szCs w:val="18"/>
              </w:rPr>
            </w:pPr>
            <w:r>
              <w:rPr>
                <w:rFonts w:cs="Tahoma"/>
                <w:szCs w:val="18"/>
              </w:rPr>
              <w:t>350</w:t>
            </w:r>
            <w:r w:rsidR="002664DC">
              <w:rPr>
                <w:rFonts w:cs="Tahoma"/>
                <w:szCs w:val="18"/>
              </w:rPr>
              <w:t>.</w:t>
            </w:r>
            <w:r>
              <w:rPr>
                <w:rFonts w:cs="Tahoma"/>
                <w:szCs w:val="18"/>
              </w:rPr>
              <w:t>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Corone Svedesi</w:t>
            </w:r>
          </w:p>
        </w:tc>
        <w:tc>
          <w:tcPr>
            <w:tcW w:w="1242" w:type="dxa"/>
            <w:vAlign w:val="bottom"/>
          </w:tcPr>
          <w:p w:rsidR="00332DA2" w:rsidRPr="00717EC0" w:rsidRDefault="00332DA2" w:rsidP="00332DA2">
            <w:pPr>
              <w:pStyle w:val="ProductList-Body"/>
              <w:rPr>
                <w:rFonts w:cs="Tahoma"/>
                <w:szCs w:val="18"/>
              </w:rPr>
            </w:pPr>
            <w:r>
              <w:rPr>
                <w:rFonts w:cs="Tahoma"/>
                <w:szCs w:val="18"/>
              </w:rPr>
              <w:t>SEK</w:t>
            </w:r>
          </w:p>
        </w:tc>
        <w:tc>
          <w:tcPr>
            <w:tcW w:w="3594" w:type="dxa"/>
            <w:vAlign w:val="bottom"/>
          </w:tcPr>
          <w:p w:rsidR="00332DA2" w:rsidRPr="00717EC0" w:rsidRDefault="00332DA2" w:rsidP="00332DA2">
            <w:pPr>
              <w:pStyle w:val="ProductList-Body"/>
              <w:rPr>
                <w:rFonts w:cs="Tahoma"/>
                <w:szCs w:val="18"/>
              </w:rPr>
            </w:pPr>
            <w:r>
              <w:rPr>
                <w:rFonts w:cs="Tahoma"/>
                <w:szCs w:val="18"/>
              </w:rPr>
              <w:t>kr 200.000</w:t>
            </w:r>
          </w:p>
        </w:tc>
        <w:tc>
          <w:tcPr>
            <w:tcW w:w="3644"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075B91">
        <w:trPr>
          <w:trHeight w:val="236"/>
        </w:trPr>
        <w:tc>
          <w:tcPr>
            <w:tcW w:w="1926"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1242" w:type="dxa"/>
            <w:vAlign w:val="bottom"/>
          </w:tcPr>
          <w:p w:rsidR="00332DA2" w:rsidRPr="00717EC0" w:rsidRDefault="00332DA2" w:rsidP="00332DA2">
            <w:pPr>
              <w:pStyle w:val="ProductList-Body"/>
              <w:rPr>
                <w:rFonts w:cs="Tahoma"/>
                <w:szCs w:val="18"/>
              </w:rPr>
            </w:pPr>
            <w:r>
              <w:rPr>
                <w:rFonts w:cs="Tahoma"/>
                <w:szCs w:val="18"/>
              </w:rPr>
              <w:t>TWD</w:t>
            </w:r>
          </w:p>
        </w:tc>
        <w:tc>
          <w:tcPr>
            <w:tcW w:w="3594" w:type="dxa"/>
            <w:vAlign w:val="bottom"/>
          </w:tcPr>
          <w:p w:rsidR="00332DA2" w:rsidRPr="00717EC0" w:rsidRDefault="00332DA2" w:rsidP="00332DA2">
            <w:pPr>
              <w:pStyle w:val="ProductList-Body"/>
              <w:rPr>
                <w:rFonts w:cs="Tahoma"/>
                <w:szCs w:val="18"/>
              </w:rPr>
            </w:pPr>
            <w:r>
              <w:rPr>
                <w:rFonts w:cs="Tahoma"/>
                <w:szCs w:val="18"/>
              </w:rPr>
              <w:t>NTD 700.000</w:t>
            </w:r>
          </w:p>
        </w:tc>
        <w:tc>
          <w:tcPr>
            <w:tcW w:w="3644"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075B91">
        <w:trPr>
          <w:trHeight w:val="236"/>
        </w:trPr>
        <w:tc>
          <w:tcPr>
            <w:tcW w:w="1926" w:type="dxa"/>
          </w:tcPr>
          <w:p w:rsidR="00332DA2" w:rsidRPr="00717EC0" w:rsidRDefault="00332DA2" w:rsidP="00332DA2">
            <w:pPr>
              <w:pStyle w:val="ProductList-Body"/>
              <w:rPr>
                <w:rFonts w:cs="Tahoma"/>
                <w:szCs w:val="18"/>
              </w:rPr>
            </w:pPr>
            <w:r>
              <w:rPr>
                <w:rFonts w:cs="Tahoma"/>
                <w:szCs w:val="18"/>
              </w:rPr>
              <w:t>Rupia indiana</w:t>
            </w:r>
          </w:p>
        </w:tc>
        <w:tc>
          <w:tcPr>
            <w:tcW w:w="1242" w:type="dxa"/>
          </w:tcPr>
          <w:p w:rsidR="00332DA2" w:rsidRPr="00717EC0" w:rsidRDefault="00332DA2" w:rsidP="00332DA2">
            <w:pPr>
              <w:pStyle w:val="ProductList-Body"/>
              <w:rPr>
                <w:rFonts w:cs="Tahoma"/>
                <w:szCs w:val="18"/>
              </w:rPr>
            </w:pPr>
            <w:r>
              <w:rPr>
                <w:rFonts w:cs="Tahoma"/>
                <w:szCs w:val="18"/>
              </w:rPr>
              <w:t>INR</w:t>
            </w:r>
          </w:p>
        </w:tc>
        <w:tc>
          <w:tcPr>
            <w:tcW w:w="3594" w:type="dxa"/>
          </w:tcPr>
          <w:p w:rsidR="00332DA2" w:rsidRPr="00717EC0" w:rsidRDefault="00332DA2" w:rsidP="00332DA2">
            <w:pPr>
              <w:pStyle w:val="ProductList-Body"/>
              <w:rPr>
                <w:rFonts w:cs="Tahoma"/>
                <w:szCs w:val="18"/>
              </w:rPr>
            </w:pPr>
            <w:r>
              <w:rPr>
                <w:rFonts w:cs="Tahoma"/>
                <w:szCs w:val="18"/>
              </w:rPr>
              <w:t>INR 1.000.000</w:t>
            </w:r>
          </w:p>
        </w:tc>
        <w:tc>
          <w:tcPr>
            <w:tcW w:w="3644"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075B91">
        <w:trPr>
          <w:trHeight w:val="236"/>
        </w:trPr>
        <w:tc>
          <w:tcPr>
            <w:tcW w:w="1926" w:type="dxa"/>
          </w:tcPr>
          <w:p w:rsidR="00332DA2" w:rsidRPr="00717EC0" w:rsidRDefault="00332DA2" w:rsidP="00332DA2">
            <w:pPr>
              <w:pStyle w:val="ProductList-Body"/>
              <w:rPr>
                <w:rFonts w:cs="Tahoma"/>
                <w:szCs w:val="18"/>
              </w:rPr>
            </w:pPr>
            <w:r>
              <w:rPr>
                <w:rFonts w:cs="Tahoma"/>
                <w:szCs w:val="18"/>
              </w:rPr>
              <w:t>Rublo russo</w:t>
            </w:r>
          </w:p>
        </w:tc>
        <w:tc>
          <w:tcPr>
            <w:tcW w:w="1242" w:type="dxa"/>
          </w:tcPr>
          <w:p w:rsidR="00332DA2" w:rsidRPr="00717EC0" w:rsidRDefault="00332DA2" w:rsidP="00332DA2">
            <w:pPr>
              <w:pStyle w:val="ProductList-Body"/>
              <w:rPr>
                <w:rFonts w:cs="Tahoma"/>
                <w:szCs w:val="18"/>
              </w:rPr>
            </w:pPr>
            <w:r>
              <w:rPr>
                <w:rFonts w:cs="Tahoma"/>
                <w:szCs w:val="18"/>
              </w:rPr>
              <w:t>RUB</w:t>
            </w:r>
          </w:p>
        </w:tc>
        <w:tc>
          <w:tcPr>
            <w:tcW w:w="3594" w:type="dxa"/>
          </w:tcPr>
          <w:p w:rsidR="00332DA2" w:rsidRPr="00717EC0" w:rsidRDefault="00332DA2" w:rsidP="00332DA2">
            <w:pPr>
              <w:pStyle w:val="ProductList-Body"/>
              <w:rPr>
                <w:rFonts w:cs="Tahoma"/>
                <w:szCs w:val="18"/>
              </w:rPr>
            </w:pPr>
            <w:r>
              <w:rPr>
                <w:rFonts w:cs="Tahoma"/>
                <w:szCs w:val="18"/>
              </w:rPr>
              <w:t>RUB 660.000</w:t>
            </w:r>
          </w:p>
        </w:tc>
        <w:tc>
          <w:tcPr>
            <w:tcW w:w="3644" w:type="dxa"/>
          </w:tcPr>
          <w:p w:rsidR="00332DA2" w:rsidRPr="00717EC0" w:rsidRDefault="00332DA2" w:rsidP="00332DA2">
            <w:pPr>
              <w:pStyle w:val="ProductList-Body"/>
              <w:rPr>
                <w:rFonts w:cs="Tahoma"/>
                <w:szCs w:val="18"/>
              </w:rPr>
            </w:pPr>
            <w:r>
              <w:rPr>
                <w:rFonts w:cs="Tahoma"/>
                <w:szCs w:val="18"/>
              </w:rPr>
              <w:t>RUB 6.600.000</w:t>
            </w:r>
          </w:p>
        </w:tc>
      </w:tr>
    </w:tbl>
    <w:p w:rsidR="00332DA2" w:rsidRPr="004C09A1" w:rsidRDefault="00332DA2" w:rsidP="00332DA2">
      <w:pPr>
        <w:pStyle w:val="ProductList-Body"/>
      </w:pPr>
    </w:p>
    <w:p w:rsidR="00332DA2" w:rsidRPr="001B7167" w:rsidRDefault="00332DA2" w:rsidP="00840F96">
      <w:pPr>
        <w:pStyle w:val="ProductList-Body"/>
        <w:ind w:left="180"/>
        <w:rPr>
          <w:lang w:val="it-IT"/>
        </w:rPr>
      </w:pPr>
      <w:r w:rsidRPr="001B7167">
        <w:rPr>
          <w:rFonts w:cs="Tahoma"/>
          <w:szCs w:val="18"/>
          <w:lang w:val="it-IT"/>
        </w:rPr>
        <w:t>Gli interventi sono concessi nel corso di validità della copertura SA, a seconda dell</w:t>
      </w:r>
      <w:r w:rsidR="001B7167">
        <w:rPr>
          <w:rFonts w:cs="Tahoma"/>
          <w:szCs w:val="18"/>
          <w:lang w:val="it-IT"/>
        </w:rPr>
        <w:t>’</w:t>
      </w:r>
      <w:r w:rsidRPr="001B7167">
        <w:rPr>
          <w:rFonts w:cs="Tahoma"/>
          <w:szCs w:val="18"/>
          <w:lang w:val="it-IT"/>
        </w:rPr>
        <w:t>opzione di pagamento.</w:t>
      </w:r>
      <w:r w:rsidR="00443484" w:rsidRPr="001B7167">
        <w:rPr>
          <w:rFonts w:cs="Tahoma"/>
          <w:szCs w:val="18"/>
          <w:lang w:val="it-IT"/>
        </w:rPr>
        <w:t xml:space="preserve"> </w:t>
      </w:r>
      <w:r w:rsidRPr="001B7167">
        <w:rPr>
          <w:rFonts w:cs="Tahoma"/>
          <w:szCs w:val="18"/>
          <w:lang w:val="it-IT"/>
        </w:rPr>
        <w:t>I contratti con pagamenti dilazionati prevedono anch</w:t>
      </w:r>
      <w:r w:rsidR="001B7167">
        <w:rPr>
          <w:rFonts w:cs="Tahoma"/>
          <w:szCs w:val="18"/>
          <w:lang w:val="it-IT"/>
        </w:rPr>
        <w:t>’</w:t>
      </w:r>
      <w:r w:rsidRPr="001B7167">
        <w:rPr>
          <w:rFonts w:cs="Tahoma"/>
          <w:szCs w:val="18"/>
          <w:lang w:val="it-IT"/>
        </w:rPr>
        <w:t>essi l</w:t>
      </w:r>
      <w:r w:rsidR="001B7167">
        <w:rPr>
          <w:rFonts w:cs="Tahoma"/>
          <w:szCs w:val="18"/>
          <w:lang w:val="it-IT"/>
        </w:rPr>
        <w:t>’</w:t>
      </w:r>
      <w:r w:rsidRPr="001B7167">
        <w:rPr>
          <w:rFonts w:cs="Tahoma"/>
          <w:szCs w:val="18"/>
          <w:lang w:val="it-IT"/>
        </w:rPr>
        <w:t>assegnazione di interventi durante il loro periodo di validità; i contratti che prevedono pagamenti in soluzione unica beneficiano dei premi in via anticipata.</w:t>
      </w:r>
      <w:r w:rsidR="00443484" w:rsidRPr="001B7167">
        <w:rPr>
          <w:rFonts w:cs="Tahoma"/>
          <w:szCs w:val="18"/>
          <w:lang w:val="it-IT"/>
        </w:rPr>
        <w:t xml:space="preserve"> </w:t>
      </w:r>
      <w:r w:rsidRPr="001B7167">
        <w:rPr>
          <w:rFonts w:cs="Tahoma"/>
          <w:szCs w:val="18"/>
          <w:lang w:val="it-IT"/>
        </w:rPr>
        <w:t>Gli acquisti effettuati dopo l</w:t>
      </w:r>
      <w:r w:rsidR="001B7167">
        <w:rPr>
          <w:rFonts w:cs="Tahoma"/>
          <w:szCs w:val="18"/>
          <w:lang w:val="it-IT"/>
        </w:rPr>
        <w:t>’</w:t>
      </w:r>
      <w:r w:rsidRPr="001B7167">
        <w:rPr>
          <w:rFonts w:cs="Tahoma"/>
          <w:szCs w:val="18"/>
          <w:lang w:val="it-IT"/>
        </w:rPr>
        <w:t>ordine iniziale comporteranno un nuovo calcolo degli interventi assegnati e della concessione annuale.</w:t>
      </w:r>
      <w:r w:rsidR="00443484" w:rsidRPr="001B7167">
        <w:rPr>
          <w:rFonts w:cs="Tahoma"/>
          <w:szCs w:val="18"/>
          <w:lang w:val="it-IT"/>
        </w:rPr>
        <w:t xml:space="preserve"> </w:t>
      </w:r>
      <w:r w:rsidRPr="001B7167">
        <w:rPr>
          <w:rFonts w:cs="Tahoma"/>
          <w:szCs w:val="18"/>
          <w:lang w:val="it-IT"/>
        </w:rPr>
        <w:t>Gli interventi con Supporto Telefonico non utilizzati scadranno al termine della copertura SA.</w:t>
      </w:r>
      <w:r w:rsidR="00443484" w:rsidRPr="001B7167">
        <w:rPr>
          <w:rFonts w:cs="Tahoma"/>
          <w:szCs w:val="18"/>
          <w:lang w:val="it-IT"/>
        </w:rPr>
        <w:t xml:space="preserve"> </w:t>
      </w:r>
      <w:r w:rsidRPr="001B7167">
        <w:rPr>
          <w:rFonts w:cs="Tahoma"/>
          <w:szCs w:val="18"/>
          <w:lang w:val="it-IT"/>
        </w:rPr>
        <w:t>Gli Interventi con Supporto Telefonico non potranno essere trasferiti tra iscrizioni o contratti diversi.</w:t>
      </w:r>
    </w:p>
    <w:p w:rsidR="00332DA2" w:rsidRPr="001B7167" w:rsidRDefault="00332DA2" w:rsidP="00840F96">
      <w:pPr>
        <w:pStyle w:val="ProductList-Body"/>
        <w:ind w:left="180"/>
        <w:rPr>
          <w:lang w:val="it-IT"/>
        </w:rPr>
      </w:pPr>
    </w:p>
    <w:p w:rsidR="00332DA2" w:rsidRPr="001B7167" w:rsidRDefault="00332DA2" w:rsidP="00F22D51">
      <w:pPr>
        <w:pStyle w:val="ProductList-Body"/>
        <w:ind w:left="180"/>
        <w:rPr>
          <w:lang w:val="it-IT"/>
        </w:rPr>
      </w:pPr>
      <w:r w:rsidRPr="001B7167">
        <w:rPr>
          <w:rFonts w:cs="Tahoma"/>
          <w:szCs w:val="18"/>
          <w:lang w:val="it-IT"/>
        </w:rPr>
        <w:t>L</w:t>
      </w:r>
      <w:r w:rsidR="001B7167">
        <w:rPr>
          <w:rFonts w:cs="Tahoma"/>
          <w:szCs w:val="18"/>
          <w:lang w:val="it-IT"/>
        </w:rPr>
        <w:t>’</w:t>
      </w:r>
      <w:r w:rsidRPr="001B7167">
        <w:rPr>
          <w:rFonts w:cs="Tahoma"/>
          <w:szCs w:val="18"/>
          <w:lang w:val="it-IT"/>
        </w:rPr>
        <w:t xml:space="preserve">accesso al supporto telefonico locale è disponibile durante le ore lavorative indicate sul sito Web </w:t>
      </w:r>
      <w:hyperlink r:id="rId57" w:history="1">
        <w:r w:rsidRPr="001B7167">
          <w:rPr>
            <w:rStyle w:val="Hyperlink"/>
            <w:rFonts w:cs="Tahoma"/>
            <w:szCs w:val="18"/>
            <w:lang w:val="it-IT"/>
          </w:rPr>
          <w:t>http://support.microsoft.com/gp/saphone</w:t>
        </w:r>
      </w:hyperlink>
      <w:r w:rsidRPr="001B7167">
        <w:rPr>
          <w:rFonts w:cs="Tahoma"/>
          <w:szCs w:val="18"/>
          <w:lang w:val="it-IT"/>
        </w:rPr>
        <w:t>.</w:t>
      </w:r>
      <w:r w:rsidR="00443484" w:rsidRPr="001B7167">
        <w:rPr>
          <w:rFonts w:cs="Tahoma"/>
          <w:szCs w:val="18"/>
          <w:lang w:val="it-IT"/>
        </w:rPr>
        <w:t xml:space="preserve"> </w:t>
      </w:r>
      <w:r w:rsidRPr="001B7167">
        <w:rPr>
          <w:rFonts w:cs="Tahoma"/>
          <w:szCs w:val="18"/>
          <w:lang w:val="it-IT"/>
        </w:rPr>
        <w:t>Il</w:t>
      </w:r>
      <w:r w:rsidR="00F22D51">
        <w:rPr>
          <w:rFonts w:cs="Tahoma"/>
          <w:szCs w:val="18"/>
          <w:lang w:val="it-IT"/>
        </w:rPr>
        <w:t> </w:t>
      </w:r>
      <w:r w:rsidRPr="001B7167">
        <w:rPr>
          <w:rFonts w:cs="Tahoma"/>
          <w:szCs w:val="18"/>
          <w:lang w:val="it-IT"/>
        </w:rPr>
        <w:t>supporto telefonico dopo le ore lavorative verrà fornito attraverso centri di supporto regionali e internazionali.</w:t>
      </w:r>
      <w:r w:rsidR="00443484" w:rsidRPr="001B7167">
        <w:rPr>
          <w:rFonts w:cs="Tahoma"/>
          <w:szCs w:val="18"/>
          <w:lang w:val="it-IT"/>
        </w:rPr>
        <w:t xml:space="preserve"> </w:t>
      </w:r>
      <w:r w:rsidRPr="001B7167">
        <w:rPr>
          <w:rFonts w:cs="Tahoma"/>
          <w:szCs w:val="18"/>
          <w:lang w:val="it-IT"/>
        </w:rPr>
        <w:t>Il supporto telefonico dopo le ore lavorative può essere utilizzato esclusivamente per richieste di supporto con impatto commerciale critico.</w:t>
      </w:r>
      <w:r w:rsidR="00443484" w:rsidRPr="001B7167">
        <w:rPr>
          <w:rFonts w:cs="Tahoma"/>
          <w:szCs w:val="18"/>
          <w:lang w:val="it-IT"/>
        </w:rPr>
        <w:t xml:space="preserve"> </w:t>
      </w:r>
      <w:r w:rsidRPr="001B7167">
        <w:rPr>
          <w:rFonts w:cs="Tahoma"/>
          <w:szCs w:val="18"/>
          <w:lang w:val="it-IT"/>
        </w:rPr>
        <w:t>Le ore lavorative sono definite su base regionale.</w:t>
      </w:r>
      <w:r w:rsidR="00443484" w:rsidRPr="001B7167">
        <w:rPr>
          <w:rFonts w:cs="Tahoma"/>
          <w:szCs w:val="18"/>
          <w:lang w:val="it-IT"/>
        </w:rPr>
        <w:t xml:space="preserve"> </w:t>
      </w:r>
      <w:r w:rsidRPr="001B7167">
        <w:rPr>
          <w:rFonts w:cs="Tahoma"/>
          <w:szCs w:val="18"/>
          <w:lang w:val="it-IT"/>
        </w:rPr>
        <w:t>Non in tutte le regioni il supporto telefonico è disponibile in tutte le lingue.</w:t>
      </w:r>
    </w:p>
    <w:p w:rsidR="00332DA2" w:rsidRPr="001B7167" w:rsidRDefault="00332DA2" w:rsidP="00332DA2">
      <w:pPr>
        <w:pStyle w:val="ProductList-Body"/>
        <w:rPr>
          <w:lang w:val="it-IT"/>
        </w:rPr>
      </w:pPr>
      <w:bookmarkStart w:id="1659" w:name="_Toc240899164"/>
    </w:p>
    <w:p w:rsidR="00332DA2" w:rsidRPr="001B7167" w:rsidRDefault="00332DA2" w:rsidP="00840F96">
      <w:pPr>
        <w:pStyle w:val="ProductList-Body"/>
        <w:ind w:left="180"/>
        <w:rPr>
          <w:lang w:val="it-IT"/>
        </w:rPr>
      </w:pPr>
      <w:r w:rsidRPr="001B7167">
        <w:rPr>
          <w:rFonts w:cs="Tahoma"/>
          <w:b/>
          <w:color w:val="00188F"/>
          <w:szCs w:val="18"/>
          <w:lang w:val="it-IT"/>
        </w:rPr>
        <w:t>Interventi basati sul Web</w:t>
      </w:r>
      <w:bookmarkEnd w:id="1659"/>
      <w:r w:rsidRPr="001B7167">
        <w:rPr>
          <w:rFonts w:cs="Tahoma"/>
          <w:b/>
          <w:szCs w:val="18"/>
          <w:lang w:val="it-IT"/>
        </w:rPr>
        <w:t xml:space="preserve"> </w:t>
      </w:r>
    </w:p>
    <w:p w:rsidR="00332DA2" w:rsidRPr="001B7167" w:rsidRDefault="00332DA2" w:rsidP="00840F96">
      <w:pPr>
        <w:pStyle w:val="ProductList-Body"/>
        <w:ind w:left="180"/>
        <w:rPr>
          <w:lang w:val="it-IT"/>
        </w:rPr>
      </w:pPr>
      <w:r w:rsidRPr="001B7167">
        <w:rPr>
          <w:rFonts w:cs="Tahoma"/>
          <w:szCs w:val="18"/>
          <w:lang w:val="it-IT"/>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w:t>
      </w:r>
      <w:r w:rsidR="00443484" w:rsidRPr="001B7167">
        <w:rPr>
          <w:rFonts w:cs="Tahoma"/>
          <w:szCs w:val="18"/>
          <w:lang w:val="it-IT"/>
        </w:rPr>
        <w:t xml:space="preserve"> </w:t>
      </w:r>
      <w:r w:rsidRPr="001B7167">
        <w:rPr>
          <w:rFonts w:cs="Tahoma"/>
          <w:szCs w:val="18"/>
          <w:lang w:val="it-IT"/>
        </w:rPr>
        <w:t>L</w:t>
      </w:r>
      <w:r w:rsidR="001B7167">
        <w:rPr>
          <w:rFonts w:cs="Tahoma"/>
          <w:szCs w:val="18"/>
          <w:lang w:val="it-IT"/>
        </w:rPr>
        <w:t>’</w:t>
      </w:r>
      <w:r w:rsidRPr="001B7167">
        <w:rPr>
          <w:rFonts w:cs="Tahoma"/>
          <w:szCs w:val="18"/>
          <w:lang w:val="it-IT"/>
        </w:rPr>
        <w:t>accesso ai siti di supporto elettronico è disponibile 24 ore al giorno, 7 giorni su 7, ma le risposte vengono fornite durante le Ore Lavorative.</w:t>
      </w:r>
      <w:r w:rsidR="00443484" w:rsidRPr="001B7167">
        <w:rPr>
          <w:rFonts w:cs="Tahoma"/>
          <w:szCs w:val="18"/>
          <w:lang w:val="it-IT"/>
        </w:rPr>
        <w:t xml:space="preserve"> </w:t>
      </w:r>
      <w:r w:rsidRPr="001B7167">
        <w:rPr>
          <w:rFonts w:cs="Tahoma"/>
          <w:szCs w:val="18"/>
          <w:lang w:val="it-IT"/>
        </w:rPr>
        <w:t>Consultare le Variazioni delle Ore Lavorative in Base alla Regione nel precedente articolo “Premi per Interventi Tramite Supporto Telefonico”.</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szCs w:val="18"/>
          <w:lang w:val="it-IT"/>
        </w:rPr>
        <w:t>Gli interventi avviati tramite Telefono verranno computati ai fini del saldo degli interventi telefonici disponibili al momento della risoluzione del problema.</w:t>
      </w:r>
      <w:r w:rsidR="00443484" w:rsidRPr="001B7167">
        <w:rPr>
          <w:rFonts w:cs="Tahoma"/>
          <w:szCs w:val="18"/>
          <w:lang w:val="it-IT"/>
        </w:rPr>
        <w:t xml:space="preserve"> </w:t>
      </w:r>
      <w:r w:rsidRPr="001B7167">
        <w:rPr>
          <w:rFonts w:cs="Tahoma"/>
          <w:szCs w:val="18"/>
          <w:lang w:val="it-IT"/>
        </w:rPr>
        <w:t>Gli interventi avviati via Web sono effettuati in base alle necessità e gestiti attraverso il Web, la posta elettronica e altri mezzi elettronici.</w:t>
      </w:r>
      <w:r w:rsidR="00443484" w:rsidRPr="001B7167">
        <w:rPr>
          <w:rFonts w:cs="Tahoma"/>
          <w:szCs w:val="18"/>
          <w:lang w:val="it-IT"/>
        </w:rPr>
        <w:t xml:space="preserve"> </w:t>
      </w:r>
      <w:r w:rsidRPr="001B7167">
        <w:rPr>
          <w:rFonts w:cs="Tahoma"/>
          <w:szCs w:val="18"/>
          <w:lang w:val="it-IT"/>
        </w:rPr>
        <w:t>Gli interventi avviati tramite il Web e successivamente convertiti in interventi telefonici dalla società verranno computati ai fini del saldo degli interventi telefonici disponibili al momento della risoluzione del problema.</w:t>
      </w:r>
      <w:r w:rsidR="00443484" w:rsidRPr="001B7167">
        <w:rPr>
          <w:rFonts w:cs="Tahoma"/>
          <w:szCs w:val="18"/>
          <w:lang w:val="it-IT"/>
        </w:rPr>
        <w:t xml:space="preserve"> </w:t>
      </w:r>
      <w:r w:rsidRPr="001B7167">
        <w:rPr>
          <w:rFonts w:cs="Tahoma"/>
          <w:szCs w:val="18"/>
          <w:lang w:val="it-IT"/>
        </w:rPr>
        <w:t>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r w:rsidR="00443484" w:rsidRPr="001B7167">
        <w:rPr>
          <w:rFonts w:cs="Tahoma"/>
          <w:szCs w:val="18"/>
          <w:lang w:val="it-IT"/>
        </w:rPr>
        <w:t xml:space="preserve"> </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szCs w:val="18"/>
          <w:lang w:val="it-IT"/>
        </w:rPr>
        <w:t>Per il Supporto Web relativo agli interventi riguardanti sia il software server che le relative CAL è necessario disporre della copertura SA. Per le</w:t>
      </w:r>
      <w:r w:rsidR="00BC3DB9">
        <w:rPr>
          <w:rFonts w:cs="Tahoma"/>
          <w:szCs w:val="18"/>
          <w:lang w:val="it-IT"/>
        </w:rPr>
        <w:t> </w:t>
      </w:r>
      <w:r w:rsidRPr="001B7167">
        <w:rPr>
          <w:rFonts w:cs="Tahoma"/>
          <w:szCs w:val="18"/>
          <w:lang w:val="it-IT"/>
        </w:rPr>
        <w:t>copie concesse in licenza del software server che rientrano nella copertura SA, le società potranno sottoporre esclusivamente richieste di Supporto per la Risoluzione dei Problemi basate sul Web.</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szCs w:val="18"/>
          <w:lang w:val="it-IT"/>
        </w:rPr>
        <w:t>Gli interventi con Supporto Web non sono trasferibili tra licenze.</w:t>
      </w:r>
      <w:r w:rsidR="00443484" w:rsidRPr="001B7167">
        <w:rPr>
          <w:rFonts w:cs="Tahoma"/>
          <w:szCs w:val="18"/>
          <w:lang w:val="it-IT"/>
        </w:rPr>
        <w:t xml:space="preserve"> </w:t>
      </w:r>
      <w:r w:rsidRPr="001B7167">
        <w:rPr>
          <w:rFonts w:cs="Tahoma"/>
          <w:szCs w:val="18"/>
          <w:lang w:val="it-IT"/>
        </w:rPr>
        <w:t>Le società potranno consultare i Diritti di Utilizzo del Prodotto per ulteriori informazioni sulla cessione o la riassegnazione delle licenze ai server fisici.</w:t>
      </w:r>
    </w:p>
    <w:p w:rsidR="00332DA2" w:rsidRPr="001B7167" w:rsidRDefault="00332DA2" w:rsidP="00840F96">
      <w:pPr>
        <w:pStyle w:val="ProductList-Body"/>
        <w:ind w:left="180"/>
        <w:rPr>
          <w:lang w:val="it-IT"/>
        </w:rPr>
      </w:pPr>
      <w:bookmarkStart w:id="1660" w:name="_Toc240899165"/>
    </w:p>
    <w:p w:rsidR="00332DA2" w:rsidRPr="001B7167" w:rsidRDefault="00332DA2" w:rsidP="00840F96">
      <w:pPr>
        <w:pStyle w:val="ProductList-Body"/>
        <w:ind w:left="180"/>
        <w:rPr>
          <w:lang w:val="it-IT"/>
        </w:rPr>
      </w:pPr>
      <w:r w:rsidRPr="001B7167">
        <w:rPr>
          <w:rFonts w:cs="Tahoma"/>
          <w:b/>
          <w:color w:val="00188F"/>
          <w:szCs w:val="18"/>
          <w:lang w:val="it-IT"/>
        </w:rPr>
        <w:t>Contatti di Supporto</w:t>
      </w:r>
      <w:bookmarkEnd w:id="1660"/>
    </w:p>
    <w:p w:rsidR="00332DA2" w:rsidRPr="001B7167" w:rsidRDefault="00332DA2" w:rsidP="00840F96">
      <w:pPr>
        <w:pStyle w:val="ProductList-Body"/>
        <w:ind w:left="180"/>
        <w:rPr>
          <w:lang w:val="it-IT"/>
        </w:rPr>
      </w:pPr>
      <w:r w:rsidRPr="001B7167">
        <w:rPr>
          <w:rFonts w:cs="Tahoma"/>
          <w:szCs w:val="18"/>
          <w:lang w:val="it-IT"/>
        </w:rPr>
        <w:t>Il numero di contatti di supporto consentiti varia in base al programma per Contratti Multilicenza e al numero di licenze coperte da SA, come mostrato di seguito.</w:t>
      </w:r>
      <w:r w:rsidR="00443484" w:rsidRPr="001B7167">
        <w:rPr>
          <w:rFonts w:cs="Tahoma"/>
          <w:szCs w:val="18"/>
          <w:lang w:val="it-IT"/>
        </w:rPr>
        <w:t xml:space="preserve"> </w:t>
      </w:r>
      <w:r w:rsidRPr="001B7167">
        <w:rPr>
          <w:rFonts w:cs="Tahoma"/>
          <w:szCs w:val="18"/>
          <w:lang w:val="it-IT"/>
        </w:rPr>
        <w:t>I contatti dovranno essere persone designate, tra cui anche soggetti esterni all</w:t>
      </w:r>
      <w:r w:rsidR="001B7167">
        <w:rPr>
          <w:rFonts w:cs="Tahoma"/>
          <w:szCs w:val="18"/>
          <w:lang w:val="it-IT"/>
        </w:rPr>
        <w:t>’</w:t>
      </w:r>
      <w:r w:rsidRPr="001B7167">
        <w:rPr>
          <w:rFonts w:cs="Tahoma"/>
          <w:szCs w:val="18"/>
          <w:lang w:val="it-IT"/>
        </w:rPr>
        <w:t>organizzazione della società.</w:t>
      </w:r>
      <w:r w:rsidR="00443484" w:rsidRPr="001B7167">
        <w:rPr>
          <w:rFonts w:cs="Tahoma"/>
          <w:szCs w:val="18"/>
          <w:lang w:val="it-IT"/>
        </w:rPr>
        <w:t xml:space="preserve"> </w:t>
      </w:r>
      <w:r w:rsidRPr="001B7167">
        <w:rPr>
          <w:rFonts w:cs="Tahoma"/>
          <w:szCs w:val="18"/>
          <w:lang w:val="it-IT"/>
        </w:rPr>
        <w:t>Tuttavia, non sarà possibile indicare tra i contatti il nome di un</w:t>
      </w:r>
      <w:r w:rsidR="001B7167">
        <w:rPr>
          <w:rFonts w:cs="Tahoma"/>
          <w:szCs w:val="18"/>
          <w:lang w:val="it-IT"/>
        </w:rPr>
        <w:t>’</w:t>
      </w:r>
      <w:r w:rsidRPr="001B7167">
        <w:rPr>
          <w:rFonts w:cs="Tahoma"/>
          <w:szCs w:val="18"/>
          <w:lang w:val="it-IT"/>
        </w:rPr>
        <w:t>organizzazione, di un dipartimento o di un gruppo.</w:t>
      </w:r>
    </w:p>
    <w:p w:rsidR="00332DA2" w:rsidRPr="001B7167" w:rsidRDefault="00332DA2" w:rsidP="00332DA2">
      <w:pPr>
        <w:pStyle w:val="ProductList-Body"/>
        <w:rPr>
          <w:lang w:val="it-IT"/>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831"/>
        <w:gridCol w:w="1175"/>
        <w:gridCol w:w="1265"/>
        <w:gridCol w:w="1346"/>
        <w:gridCol w:w="1346"/>
        <w:gridCol w:w="1346"/>
        <w:gridCol w:w="1491"/>
      </w:tblGrid>
      <w:tr w:rsidR="00332DA2" w:rsidRPr="00ED0B44" w:rsidTr="00E64180">
        <w:trPr>
          <w:trHeight w:val="178"/>
          <w:tblHeader/>
        </w:trPr>
        <w:tc>
          <w:tcPr>
            <w:tcW w:w="2831"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lastRenderedPageBreak/>
              <w:t>Benefici</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65"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1B7167" w:rsidRDefault="00332DA2" w:rsidP="00332DA2">
            <w:pPr>
              <w:pStyle w:val="ProductList-Body"/>
              <w:spacing w:before="20" w:after="20"/>
              <w:rPr>
                <w:lang w:val="it-IT"/>
              </w:rPr>
            </w:pPr>
            <w:r w:rsidRPr="001B7167">
              <w:rPr>
                <w:rFonts w:cs="Tahoma"/>
                <w:bCs/>
                <w:color w:val="FFFFFF" w:themeColor="background1"/>
                <w:szCs w:val="18"/>
                <w:lang w:val="it-IT"/>
              </w:rPr>
              <w:t>Licenza Select / Select Plus / EA</w:t>
            </w:r>
          </w:p>
          <w:p w:rsidR="00332DA2" w:rsidRPr="001B7167" w:rsidRDefault="00332DA2" w:rsidP="00332DA2">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Prezzo di riferimento</w:t>
            </w:r>
          </w:p>
        </w:tc>
        <w:tc>
          <w:tcPr>
            <w:tcW w:w="1346" w:type="dxa"/>
            <w:shd w:val="clear" w:color="auto" w:fill="0072C6"/>
            <w:vAlign w:val="center"/>
          </w:tcPr>
          <w:p w:rsidR="00332DA2" w:rsidRPr="001B7167" w:rsidRDefault="00332DA2" w:rsidP="00332DA2">
            <w:pPr>
              <w:pStyle w:val="ProductList-Body"/>
              <w:spacing w:before="20" w:after="20"/>
              <w:rPr>
                <w:lang w:val="it-IT"/>
              </w:rPr>
            </w:pPr>
            <w:r w:rsidRPr="001B7167">
              <w:rPr>
                <w:rFonts w:cs="Tahoma"/>
                <w:bCs/>
                <w:color w:val="FFFFFF" w:themeColor="background1"/>
                <w:szCs w:val="18"/>
                <w:lang w:val="it-IT"/>
              </w:rPr>
              <w:t>Licenza Select / Select Plus / EA</w:t>
            </w:r>
          </w:p>
          <w:p w:rsidR="00332DA2" w:rsidRPr="001B7167" w:rsidRDefault="00332DA2" w:rsidP="00332DA2">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Prezzo di riferimento</w:t>
            </w:r>
          </w:p>
        </w:tc>
        <w:tc>
          <w:tcPr>
            <w:tcW w:w="1346" w:type="dxa"/>
            <w:shd w:val="clear" w:color="auto" w:fill="0072C6"/>
            <w:vAlign w:val="center"/>
          </w:tcPr>
          <w:p w:rsidR="00332DA2" w:rsidRPr="001B7167" w:rsidRDefault="00332DA2" w:rsidP="00332DA2">
            <w:pPr>
              <w:pStyle w:val="ProductList-Body"/>
              <w:spacing w:before="20" w:after="20"/>
              <w:rPr>
                <w:lang w:val="it-IT"/>
              </w:rPr>
            </w:pPr>
            <w:r w:rsidRPr="001B7167">
              <w:rPr>
                <w:rFonts w:cs="Tahoma"/>
                <w:bCs/>
                <w:color w:val="FFFFFF" w:themeColor="background1"/>
                <w:szCs w:val="18"/>
                <w:lang w:val="it-IT"/>
              </w:rPr>
              <w:t>Licenza Select / Select Plus / EA</w:t>
            </w:r>
          </w:p>
          <w:p w:rsidR="00332DA2" w:rsidRPr="001B7167" w:rsidRDefault="00332DA2" w:rsidP="00332DA2">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Prezzo di riferimento</w:t>
            </w:r>
          </w:p>
        </w:tc>
        <w:tc>
          <w:tcPr>
            <w:tcW w:w="1491" w:type="dxa"/>
            <w:shd w:val="clear" w:color="auto" w:fill="0072C6"/>
            <w:vAlign w:val="center"/>
          </w:tcPr>
          <w:p w:rsidR="00332DA2" w:rsidRPr="001B7167" w:rsidRDefault="00332DA2" w:rsidP="00332DA2">
            <w:pPr>
              <w:pStyle w:val="ProductList-Body"/>
              <w:spacing w:before="20" w:after="20"/>
              <w:rPr>
                <w:lang w:val="it-IT"/>
              </w:rPr>
            </w:pPr>
            <w:r w:rsidRPr="001B7167">
              <w:rPr>
                <w:rFonts w:cs="Tahoma"/>
                <w:bCs/>
                <w:color w:val="FFFFFF" w:themeColor="background1"/>
                <w:szCs w:val="18"/>
                <w:lang w:val="it-IT"/>
              </w:rPr>
              <w:t>Licenza Select / Select Plus / EA</w:t>
            </w:r>
          </w:p>
          <w:p w:rsidR="00332DA2" w:rsidRPr="001B7167" w:rsidRDefault="00332DA2" w:rsidP="00332DA2">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Prezzo di riferimento</w:t>
            </w:r>
          </w:p>
        </w:tc>
      </w:tr>
      <w:tr w:rsidR="00332DA2" w:rsidRPr="00717EC0" w:rsidTr="00E64180">
        <w:trPr>
          <w:trHeight w:val="236"/>
        </w:trPr>
        <w:tc>
          <w:tcPr>
            <w:tcW w:w="2831" w:type="dxa"/>
            <w:vAlign w:val="center"/>
          </w:tcPr>
          <w:p w:rsidR="00332DA2" w:rsidRPr="001B7167" w:rsidRDefault="00332DA2" w:rsidP="00BC3DB9">
            <w:pPr>
              <w:pStyle w:val="ProductList-Body"/>
              <w:rPr>
                <w:rFonts w:cs="Tahoma"/>
                <w:szCs w:val="18"/>
                <w:lang w:val="it-IT"/>
              </w:rPr>
            </w:pPr>
            <w:r w:rsidRPr="001B7167">
              <w:rPr>
                <w:rFonts w:cs="Tahoma"/>
                <w:szCs w:val="18"/>
                <w:lang w:val="it-IT"/>
              </w:rPr>
              <w:t>N. di Contatti di Supporto Telefonico per la Risoluzione dei</w:t>
            </w:r>
            <w:r w:rsidR="00BC3DB9">
              <w:rPr>
                <w:rFonts w:cs="Tahoma"/>
                <w:szCs w:val="18"/>
                <w:lang w:val="it-IT"/>
              </w:rPr>
              <w:t> </w:t>
            </w:r>
            <w:r w:rsidRPr="001B7167">
              <w:rPr>
                <w:rFonts w:cs="Tahoma"/>
                <w:szCs w:val="18"/>
                <w:lang w:val="it-IT"/>
              </w:rPr>
              <w:t>Problemi</w:t>
            </w:r>
          </w:p>
        </w:tc>
        <w:tc>
          <w:tcPr>
            <w:tcW w:w="117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26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491" w:type="dxa"/>
            <w:vAlign w:val="center"/>
          </w:tcPr>
          <w:p w:rsidR="00332DA2" w:rsidRPr="00717EC0" w:rsidRDefault="00332DA2" w:rsidP="00332DA2">
            <w:pPr>
              <w:pStyle w:val="ProductList-Body"/>
              <w:rPr>
                <w:rFonts w:cs="Tahoma"/>
                <w:szCs w:val="18"/>
              </w:rPr>
            </w:pPr>
            <w:r>
              <w:rPr>
                <w:rFonts w:cs="Tahoma"/>
                <w:szCs w:val="18"/>
              </w:rPr>
              <w:t>In Base alle Necessità</w:t>
            </w:r>
          </w:p>
        </w:tc>
      </w:tr>
      <w:tr w:rsidR="00332DA2" w:rsidRPr="00717EC0" w:rsidTr="00E64180">
        <w:trPr>
          <w:trHeight w:val="236"/>
        </w:trPr>
        <w:tc>
          <w:tcPr>
            <w:tcW w:w="2831" w:type="dxa"/>
            <w:vAlign w:val="center"/>
          </w:tcPr>
          <w:p w:rsidR="00332DA2" w:rsidRPr="001B7167" w:rsidRDefault="00332DA2" w:rsidP="00332DA2">
            <w:pPr>
              <w:pStyle w:val="ProductList-Body"/>
              <w:rPr>
                <w:rFonts w:cs="Tahoma"/>
                <w:szCs w:val="18"/>
                <w:lang w:val="it-IT"/>
              </w:rPr>
            </w:pPr>
            <w:r w:rsidRPr="001B7167">
              <w:rPr>
                <w:rFonts w:cs="Tahoma"/>
                <w:szCs w:val="18"/>
                <w:lang w:val="it-IT"/>
              </w:rPr>
              <w:t>N. di Contatti Autorizzati per il Supporto Web</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65"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491"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4C09A1" w:rsidRDefault="00332DA2" w:rsidP="00840F96">
      <w:pPr>
        <w:pStyle w:val="ProductList-Body"/>
        <w:ind w:left="180"/>
      </w:pPr>
    </w:p>
    <w:p w:rsidR="00332DA2" w:rsidRPr="001B7167" w:rsidRDefault="00332DA2" w:rsidP="00840F96">
      <w:pPr>
        <w:pStyle w:val="ProductList-Body"/>
        <w:ind w:left="180"/>
        <w:rPr>
          <w:lang w:val="it-IT"/>
        </w:rPr>
      </w:pPr>
      <w:bookmarkStart w:id="1661" w:name="_Toc240899166"/>
      <w:r w:rsidRPr="001B7167">
        <w:rPr>
          <w:rFonts w:cs="Tahoma"/>
          <w:b/>
          <w:color w:val="00188F"/>
          <w:szCs w:val="18"/>
          <w:lang w:val="it-IT"/>
        </w:rPr>
        <w:t>Livello di Servizio per le Società con Copertura Software Assurance</w:t>
      </w:r>
      <w:bookmarkEnd w:id="1661"/>
    </w:p>
    <w:p w:rsidR="00332DA2" w:rsidRPr="001B7167" w:rsidRDefault="00332DA2" w:rsidP="00840F96">
      <w:pPr>
        <w:pStyle w:val="ProductList-Body"/>
        <w:ind w:left="180"/>
        <w:rPr>
          <w:lang w:val="it-IT"/>
        </w:rPr>
      </w:pPr>
      <w:r w:rsidRPr="001B7167">
        <w:rPr>
          <w:rFonts w:cs="Tahoma"/>
          <w:szCs w:val="18"/>
          <w:lang w:val="it-IT"/>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szCs w:val="18"/>
          <w:lang w:val="it-IT"/>
        </w:rPr>
        <w:t>Le società avranno la responsabilità di indicare il livello di gravità iniziale in collaborazione con Microsoft. Potranno tuttavia richiedere di modificare il livello di gravità in qualsiasi momento.</w:t>
      </w:r>
      <w:r w:rsidR="00443484" w:rsidRPr="001B7167">
        <w:rPr>
          <w:rFonts w:cs="Tahoma"/>
          <w:szCs w:val="18"/>
          <w:lang w:val="it-IT"/>
        </w:rPr>
        <w:t xml:space="preserve"> </w:t>
      </w:r>
      <w:r w:rsidRPr="001B7167">
        <w:rPr>
          <w:rFonts w:cs="Tahoma"/>
          <w:szCs w:val="18"/>
          <w:lang w:val="it-IT"/>
        </w:rPr>
        <w:t>I tempi di risposta previsti in relazione al livello gravità e alle responsabilità delle società vengono definiti nella tabella sottostante:</w:t>
      </w:r>
    </w:p>
    <w:p w:rsidR="00332DA2" w:rsidRPr="001B7167" w:rsidRDefault="00332DA2" w:rsidP="00840F96">
      <w:pPr>
        <w:pStyle w:val="ProductList-Body"/>
        <w:ind w:left="180"/>
        <w:rPr>
          <w:lang w:val="it-IT"/>
        </w:rPr>
      </w:pP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13"/>
        <w:gridCol w:w="3100"/>
        <w:gridCol w:w="3177"/>
        <w:gridCol w:w="3110"/>
      </w:tblGrid>
      <w:tr w:rsidR="00332DA2" w:rsidRPr="00717EC0" w:rsidTr="002454BB">
        <w:trPr>
          <w:trHeight w:val="160"/>
          <w:tblHeader/>
        </w:trPr>
        <w:tc>
          <w:tcPr>
            <w:tcW w:w="1413"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10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17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311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rsidTr="002454BB">
        <w:tc>
          <w:tcPr>
            <w:tcW w:w="141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Formulazione telefonica </w:t>
            </w:r>
          </w:p>
        </w:tc>
        <w:tc>
          <w:tcPr>
            <w:tcW w:w="3100"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 xml:space="preserve">Impatto commerciale critico </w:t>
            </w:r>
          </w:p>
          <w:p w:rsidR="00332DA2" w:rsidRPr="001B7167" w:rsidRDefault="00332DA2" w:rsidP="00332DA2">
            <w:pPr>
              <w:pStyle w:val="ProductList-Body"/>
              <w:rPr>
                <w:rFonts w:cs="Tahoma"/>
                <w:szCs w:val="18"/>
                <w:lang w:val="it-IT"/>
              </w:rPr>
            </w:pPr>
            <w:r w:rsidRPr="001B7167">
              <w:rPr>
                <w:rFonts w:cs="Tahoma"/>
                <w:szCs w:val="18"/>
                <w:lang w:val="it-IT"/>
              </w:rPr>
              <w:t>Perdita o degradazione significativa dei servizi della società</w:t>
            </w:r>
          </w:p>
        </w:tc>
        <w:tc>
          <w:tcPr>
            <w:tcW w:w="3177" w:type="dxa"/>
            <w:tcMar>
              <w:top w:w="0" w:type="dxa"/>
              <w:left w:w="108" w:type="dxa"/>
              <w:bottom w:w="0" w:type="dxa"/>
              <w:right w:w="108" w:type="dxa"/>
            </w:tcMar>
          </w:tcPr>
          <w:p w:rsidR="00332DA2" w:rsidRPr="001B7167" w:rsidRDefault="00332DA2" w:rsidP="00332DA2">
            <w:pPr>
              <w:pStyle w:val="ProductList-Body"/>
              <w:rPr>
                <w:lang w:val="it-IT"/>
              </w:rPr>
            </w:pPr>
            <w:r w:rsidRPr="001B7167">
              <w:rPr>
                <w:lang w:val="it-IT"/>
              </w:rPr>
              <w:t xml:space="preserve">Risposta alla </w:t>
            </w:r>
            <w:r w:rsidRPr="001B7167">
              <w:rPr>
                <w:rFonts w:cs="Tahoma"/>
                <w:szCs w:val="18"/>
                <w:lang w:val="it-IT"/>
              </w:rPr>
              <w:t>1</w:t>
            </w:r>
            <w:r w:rsidRPr="001B7167">
              <w:rPr>
                <w:rFonts w:cs="Tahoma"/>
                <w:szCs w:val="18"/>
                <w:vertAlign w:val="superscript"/>
                <w:lang w:val="it-IT"/>
              </w:rPr>
              <w:t>a</w:t>
            </w:r>
            <w:r w:rsidRPr="001B7167">
              <w:rPr>
                <w:rFonts w:cs="Tahoma"/>
                <w:szCs w:val="18"/>
                <w:lang w:val="it-IT"/>
              </w:rPr>
              <w:t xml:space="preserve"> chiamata entro 2 ore lavorative, in base all</w:t>
            </w:r>
            <w:r w:rsidR="001B7167">
              <w:rPr>
                <w:rFonts w:cs="Tahoma"/>
                <w:szCs w:val="18"/>
                <w:lang w:val="it-IT"/>
              </w:rPr>
              <w:t>’</w:t>
            </w:r>
            <w:r w:rsidRPr="001B7167">
              <w:rPr>
                <w:rFonts w:cs="Tahoma"/>
                <w:szCs w:val="18"/>
                <w:lang w:val="it-IT"/>
              </w:rPr>
              <w:t>offerta di supporto</w:t>
            </w:r>
          </w:p>
          <w:p w:rsidR="00332DA2" w:rsidRPr="001B7167" w:rsidRDefault="00332DA2" w:rsidP="00332DA2">
            <w:pPr>
              <w:pStyle w:val="ProductList-Body"/>
              <w:rPr>
                <w:lang w:val="it-IT"/>
              </w:rPr>
            </w:pPr>
            <w:r w:rsidRPr="001B7167">
              <w:rPr>
                <w:rFonts w:cs="Tahoma"/>
                <w:szCs w:val="18"/>
                <w:lang w:val="it-IT"/>
              </w:rPr>
              <w:t>Risorse Microsoft presso la sede della società, come richiesto.</w:t>
            </w:r>
          </w:p>
          <w:p w:rsidR="00332DA2" w:rsidRPr="001B7167" w:rsidRDefault="00332DA2" w:rsidP="00332DA2">
            <w:pPr>
              <w:pStyle w:val="ProductList-Body"/>
              <w:rPr>
                <w:lang w:val="it-IT"/>
              </w:rPr>
            </w:pPr>
            <w:r w:rsidRPr="001B7167">
              <w:rPr>
                <w:rFonts w:cs="Tahoma"/>
                <w:szCs w:val="18"/>
                <w:lang w:val="it-IT"/>
              </w:rPr>
              <w:t>Impegno continuo 24x7</w:t>
            </w:r>
          </w:p>
          <w:p w:rsidR="00332DA2" w:rsidRPr="001B7167" w:rsidRDefault="00332DA2" w:rsidP="00332DA2">
            <w:pPr>
              <w:pStyle w:val="ProductList-Body"/>
              <w:rPr>
                <w:rFonts w:cs="Tahoma"/>
                <w:szCs w:val="18"/>
                <w:lang w:val="it-IT"/>
              </w:rPr>
            </w:pPr>
            <w:r w:rsidRPr="001B7167">
              <w:rPr>
                <w:rFonts w:cs="Tahoma"/>
                <w:szCs w:val="18"/>
                <w:lang w:val="it-IT"/>
              </w:rPr>
              <w:t>Comunicazione del Senior Management di Microsoft, in base all</w:t>
            </w:r>
            <w:r w:rsidR="001B7167">
              <w:rPr>
                <w:rFonts w:cs="Tahoma"/>
                <w:szCs w:val="18"/>
                <w:lang w:val="it-IT"/>
              </w:rPr>
              <w:t>’</w:t>
            </w:r>
            <w:r w:rsidRPr="001B7167">
              <w:rPr>
                <w:rFonts w:cs="Tahoma"/>
                <w:szCs w:val="18"/>
                <w:lang w:val="it-IT"/>
              </w:rPr>
              <w:t>offerta di supporto</w:t>
            </w:r>
          </w:p>
        </w:tc>
        <w:tc>
          <w:tcPr>
            <w:tcW w:w="3110"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Allocazione delle risorse appropriate per sostenere l</w:t>
            </w:r>
            <w:r w:rsidR="001B7167">
              <w:rPr>
                <w:rFonts w:cs="Tahoma"/>
                <w:szCs w:val="18"/>
                <w:lang w:val="it-IT"/>
              </w:rPr>
              <w:t>’</w:t>
            </w:r>
            <w:r w:rsidRPr="001B7167">
              <w:rPr>
                <w:rFonts w:cs="Tahoma"/>
                <w:szCs w:val="18"/>
                <w:lang w:val="it-IT"/>
              </w:rPr>
              <w:t>impegno continuo 24x7</w:t>
            </w:r>
            <w:r w:rsidRPr="001B7167">
              <w:rPr>
                <w:rFonts w:cs="Tahoma"/>
                <w:szCs w:val="18"/>
                <w:vertAlign w:val="superscript"/>
                <w:lang w:val="it-IT"/>
              </w:rPr>
              <w:t>2</w:t>
            </w:r>
          </w:p>
          <w:p w:rsidR="00332DA2" w:rsidRPr="001B7167" w:rsidRDefault="00332DA2" w:rsidP="00332DA2">
            <w:pPr>
              <w:pStyle w:val="ProductList-Body"/>
              <w:rPr>
                <w:lang w:val="it-IT"/>
              </w:rPr>
            </w:pPr>
            <w:r w:rsidRPr="001B7167">
              <w:rPr>
                <w:rFonts w:cs="Tahoma"/>
                <w:szCs w:val="18"/>
                <w:lang w:val="it-IT"/>
              </w:rPr>
              <w:t>Accesso e risposte rapide dall</w:t>
            </w:r>
            <w:r w:rsidR="001B7167">
              <w:rPr>
                <w:rFonts w:cs="Tahoma"/>
                <w:szCs w:val="18"/>
                <w:lang w:val="it-IT"/>
              </w:rPr>
              <w:t>’</w:t>
            </w:r>
            <w:r w:rsidRPr="001B7167">
              <w:rPr>
                <w:rFonts w:cs="Tahoma"/>
                <w:szCs w:val="18"/>
                <w:lang w:val="it-IT"/>
              </w:rPr>
              <w:t>autorità di controllo delle modifiche</w:t>
            </w:r>
          </w:p>
          <w:p w:rsidR="00332DA2" w:rsidRPr="00717EC0" w:rsidRDefault="00332DA2" w:rsidP="00332DA2">
            <w:pPr>
              <w:pStyle w:val="ProductList-Body"/>
              <w:rPr>
                <w:rFonts w:cs="Tahoma"/>
                <w:szCs w:val="18"/>
              </w:rPr>
            </w:pPr>
            <w:r>
              <w:rPr>
                <w:rFonts w:cs="Tahoma"/>
                <w:szCs w:val="18"/>
              </w:rPr>
              <w:t>Comunicazione della direzione</w:t>
            </w:r>
          </w:p>
        </w:tc>
      </w:tr>
      <w:tr w:rsidR="00332DA2" w:rsidRPr="00ED0B44" w:rsidTr="002454BB">
        <w:tc>
          <w:tcPr>
            <w:tcW w:w="1413"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Formulazione telefonica </w:t>
            </w:r>
          </w:p>
        </w:tc>
        <w:tc>
          <w:tcPr>
            <w:tcW w:w="3100"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 xml:space="preserve">Impatto commerciale moderato: </w:t>
            </w:r>
          </w:p>
          <w:p w:rsidR="00332DA2" w:rsidRPr="001B7167" w:rsidRDefault="00332DA2" w:rsidP="00332DA2">
            <w:pPr>
              <w:pStyle w:val="ProductList-Body"/>
              <w:rPr>
                <w:rFonts w:cs="Tahoma"/>
                <w:szCs w:val="18"/>
                <w:lang w:val="it-IT"/>
              </w:rPr>
            </w:pPr>
            <w:r w:rsidRPr="001B7167">
              <w:rPr>
                <w:rFonts w:cs="Tahoma"/>
                <w:szCs w:val="18"/>
                <w:lang w:val="it-IT"/>
              </w:rPr>
              <w:t>Perdita o degradazione moderata dei servizi della società e possibilità di continuare il lavoro in modo meno efficiente.</w:t>
            </w:r>
          </w:p>
        </w:tc>
        <w:tc>
          <w:tcPr>
            <w:tcW w:w="3177" w:type="dxa"/>
            <w:tcMar>
              <w:top w:w="0" w:type="dxa"/>
              <w:left w:w="108" w:type="dxa"/>
              <w:bottom w:w="0" w:type="dxa"/>
              <w:right w:w="108" w:type="dxa"/>
            </w:tcMar>
          </w:tcPr>
          <w:p w:rsidR="00332DA2" w:rsidRPr="001B7167" w:rsidRDefault="00332DA2" w:rsidP="00332DA2">
            <w:pPr>
              <w:pStyle w:val="ProductList-Body"/>
              <w:rPr>
                <w:lang w:val="it-IT"/>
              </w:rPr>
            </w:pPr>
            <w:r w:rsidRPr="001B7167">
              <w:rPr>
                <w:lang w:val="it-IT"/>
              </w:rPr>
              <w:t xml:space="preserve">Risposta alla </w:t>
            </w:r>
            <w:r w:rsidRPr="001B7167">
              <w:rPr>
                <w:rFonts w:cs="Tahoma"/>
                <w:szCs w:val="18"/>
                <w:lang w:val="it-IT"/>
              </w:rPr>
              <w:t>1</w:t>
            </w:r>
            <w:r w:rsidRPr="001B7167">
              <w:rPr>
                <w:rFonts w:cs="Tahoma"/>
                <w:szCs w:val="18"/>
                <w:vertAlign w:val="superscript"/>
                <w:lang w:val="it-IT"/>
              </w:rPr>
              <w:t>a</w:t>
            </w:r>
            <w:r w:rsidRPr="001B7167">
              <w:rPr>
                <w:rFonts w:cs="Tahoma"/>
                <w:szCs w:val="18"/>
                <w:lang w:val="it-IT"/>
              </w:rPr>
              <w:t xml:space="preserve"> chiamata entro 4 ore lavorative, in base all</w:t>
            </w:r>
            <w:r w:rsidR="001B7167">
              <w:rPr>
                <w:rFonts w:cs="Tahoma"/>
                <w:szCs w:val="18"/>
                <w:lang w:val="it-IT"/>
              </w:rPr>
              <w:t>’</w:t>
            </w:r>
            <w:r w:rsidRPr="001B7167">
              <w:rPr>
                <w:rFonts w:cs="Tahoma"/>
                <w:szCs w:val="18"/>
                <w:lang w:val="it-IT"/>
              </w:rPr>
              <w:t>offerta di supporto</w:t>
            </w:r>
          </w:p>
          <w:p w:rsidR="00332DA2" w:rsidRPr="001B7167" w:rsidRDefault="00332DA2" w:rsidP="00332DA2">
            <w:pPr>
              <w:pStyle w:val="ProductList-Body"/>
              <w:rPr>
                <w:lang w:val="it-IT"/>
              </w:rPr>
            </w:pPr>
            <w:r w:rsidRPr="001B7167">
              <w:rPr>
                <w:rFonts w:cs="Tahoma"/>
                <w:szCs w:val="18"/>
                <w:lang w:val="it-IT"/>
              </w:rPr>
              <w:t xml:space="preserve">Impegno solo durante le </w:t>
            </w:r>
            <w:r w:rsidRPr="001B7167">
              <w:rPr>
                <w:rFonts w:cs="Tahoma"/>
                <w:bCs/>
                <w:szCs w:val="18"/>
                <w:lang w:val="it-IT"/>
              </w:rPr>
              <w:t>Ore Lavorative</w:t>
            </w:r>
          </w:p>
          <w:p w:rsidR="00332DA2" w:rsidRPr="001B7167" w:rsidRDefault="00332DA2" w:rsidP="00332DA2">
            <w:pPr>
              <w:pStyle w:val="ProductList-Body"/>
              <w:rPr>
                <w:rFonts w:cs="Tahoma"/>
                <w:szCs w:val="18"/>
                <w:lang w:val="it-IT"/>
              </w:rPr>
            </w:pPr>
          </w:p>
        </w:tc>
        <w:tc>
          <w:tcPr>
            <w:tcW w:w="3110"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Allocazione di risorse appropriate per sostenere l</w:t>
            </w:r>
            <w:r w:rsidR="001B7167">
              <w:rPr>
                <w:rFonts w:cs="Tahoma"/>
                <w:szCs w:val="18"/>
                <w:lang w:val="it-IT"/>
              </w:rPr>
              <w:t>’</w:t>
            </w:r>
            <w:r w:rsidRPr="001B7167">
              <w:rPr>
                <w:rFonts w:cs="Tahoma"/>
                <w:szCs w:val="18"/>
                <w:lang w:val="it-IT"/>
              </w:rPr>
              <w:t>impegno continuo durante le</w:t>
            </w:r>
            <w:r w:rsidRPr="001B7167">
              <w:rPr>
                <w:rFonts w:cs="Tahoma"/>
                <w:szCs w:val="18"/>
                <w:vertAlign w:val="superscript"/>
                <w:lang w:val="it-IT"/>
              </w:rPr>
              <w:t xml:space="preserve"> </w:t>
            </w:r>
            <w:r w:rsidRPr="001B7167">
              <w:rPr>
                <w:rFonts w:cs="Tahoma"/>
                <w:szCs w:val="18"/>
                <w:lang w:val="it-IT"/>
              </w:rPr>
              <w:t>Ore Lavorative</w:t>
            </w:r>
          </w:p>
          <w:p w:rsidR="00332DA2" w:rsidRPr="001B7167" w:rsidRDefault="00332DA2" w:rsidP="00332DA2">
            <w:pPr>
              <w:pStyle w:val="ProductList-Body"/>
              <w:rPr>
                <w:rFonts w:cs="Tahoma"/>
                <w:szCs w:val="18"/>
                <w:lang w:val="it-IT"/>
              </w:rPr>
            </w:pPr>
            <w:r w:rsidRPr="001B7167">
              <w:rPr>
                <w:rFonts w:cs="Tahoma"/>
                <w:szCs w:val="18"/>
                <w:lang w:val="it-IT"/>
              </w:rPr>
              <w:t>Accesso e risposta dall</w:t>
            </w:r>
            <w:r w:rsidR="001B7167">
              <w:rPr>
                <w:rFonts w:cs="Tahoma"/>
                <w:szCs w:val="18"/>
                <w:lang w:val="it-IT"/>
              </w:rPr>
              <w:t>’</w:t>
            </w:r>
            <w:r w:rsidRPr="001B7167">
              <w:rPr>
                <w:rFonts w:cs="Tahoma"/>
                <w:szCs w:val="18"/>
                <w:lang w:val="it-IT"/>
              </w:rPr>
              <w:t>autorità preposta al controllo delle modifiche entro 4 Ore Lavorative</w:t>
            </w:r>
          </w:p>
        </w:tc>
      </w:tr>
      <w:tr w:rsidR="00332DA2" w:rsidRPr="00717EC0" w:rsidTr="002454BB">
        <w:tc>
          <w:tcPr>
            <w:tcW w:w="1413" w:type="dxa"/>
            <w:tcMar>
              <w:top w:w="0" w:type="dxa"/>
              <w:left w:w="108" w:type="dxa"/>
              <w:bottom w:w="0" w:type="dxa"/>
              <w:right w:w="108" w:type="dxa"/>
            </w:tcMar>
          </w:tcPr>
          <w:p w:rsidR="00332DA2" w:rsidRPr="001B7167" w:rsidRDefault="00332DA2" w:rsidP="00956D7B">
            <w:pPr>
              <w:pStyle w:val="ProductList-Body"/>
              <w:rPr>
                <w:rFonts w:cs="Tahoma"/>
                <w:szCs w:val="18"/>
                <w:lang w:val="it-IT"/>
              </w:rPr>
            </w:pPr>
            <w:r w:rsidRPr="001B7167">
              <w:rPr>
                <w:rFonts w:cs="Tahoma"/>
                <w:szCs w:val="18"/>
                <w:lang w:val="it-IT"/>
              </w:rPr>
              <w:t>C. Formulazione telefonica o</w:t>
            </w:r>
            <w:r w:rsidR="00956D7B" w:rsidRPr="001B7167">
              <w:rPr>
                <w:rFonts w:cs="Tahoma"/>
                <w:szCs w:val="18"/>
                <w:lang w:val="it-IT"/>
              </w:rPr>
              <w:t> </w:t>
            </w:r>
            <w:r w:rsidRPr="001B7167">
              <w:rPr>
                <w:rFonts w:cs="Tahoma"/>
                <w:szCs w:val="18"/>
                <w:lang w:val="it-IT"/>
              </w:rPr>
              <w:t>invio tramite Web</w:t>
            </w:r>
          </w:p>
        </w:tc>
        <w:tc>
          <w:tcPr>
            <w:tcW w:w="3100"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 xml:space="preserve">Impatto commerciale minimo </w:t>
            </w:r>
          </w:p>
          <w:p w:rsidR="00332DA2" w:rsidRPr="001B7167" w:rsidRDefault="00332DA2" w:rsidP="00332DA2">
            <w:pPr>
              <w:pStyle w:val="ProductList-Body"/>
              <w:rPr>
                <w:rFonts w:cs="Tahoma"/>
                <w:szCs w:val="18"/>
                <w:lang w:val="it-IT"/>
              </w:rPr>
            </w:pPr>
            <w:r w:rsidRPr="001B7167">
              <w:rPr>
                <w:rFonts w:cs="Tahoma"/>
                <w:szCs w:val="18"/>
                <w:lang w:val="it-IT"/>
              </w:rPr>
              <w:t>Funzionamento della società sostanzialmente nella norma, in alcuni casi con qualche minimo impedimento dei servizi.</w:t>
            </w:r>
          </w:p>
        </w:tc>
        <w:tc>
          <w:tcPr>
            <w:tcW w:w="3177"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Risposta alla prima chiamata entro 1 giorno lavorativo, in base all</w:t>
            </w:r>
            <w:r w:rsidR="001B7167">
              <w:rPr>
                <w:rFonts w:cs="Tahoma"/>
                <w:szCs w:val="18"/>
                <w:lang w:val="it-IT"/>
              </w:rPr>
              <w:t>’</w:t>
            </w:r>
            <w:r w:rsidRPr="001B7167">
              <w:rPr>
                <w:rFonts w:cs="Tahoma"/>
                <w:szCs w:val="18"/>
                <w:lang w:val="it-IT"/>
              </w:rPr>
              <w:t>offerta di supporto</w:t>
            </w:r>
          </w:p>
          <w:p w:rsidR="00332DA2" w:rsidRPr="001B7167" w:rsidRDefault="00332DA2" w:rsidP="00332DA2">
            <w:pPr>
              <w:pStyle w:val="ProductList-Body"/>
              <w:rPr>
                <w:lang w:val="it-IT"/>
              </w:rPr>
            </w:pPr>
            <w:r w:rsidRPr="001B7167">
              <w:rPr>
                <w:rFonts w:cs="Tahoma"/>
                <w:szCs w:val="18"/>
                <w:lang w:val="it-IT"/>
              </w:rPr>
              <w:t xml:space="preserve">Impegno solo durante le </w:t>
            </w:r>
            <w:r w:rsidRPr="001B7167">
              <w:rPr>
                <w:rFonts w:cs="Tahoma"/>
                <w:bCs/>
                <w:szCs w:val="18"/>
                <w:lang w:val="it-IT"/>
              </w:rPr>
              <w:t>Ore Lavorative</w:t>
            </w:r>
          </w:p>
          <w:p w:rsidR="00332DA2" w:rsidRPr="001B7167" w:rsidRDefault="00332DA2" w:rsidP="00332DA2">
            <w:pPr>
              <w:pStyle w:val="ProductList-Body"/>
              <w:rPr>
                <w:rFonts w:cs="Tahoma"/>
                <w:szCs w:val="18"/>
                <w:lang w:val="it-IT"/>
              </w:rPr>
            </w:pPr>
          </w:p>
        </w:tc>
        <w:tc>
          <w:tcPr>
            <w:tcW w:w="3110" w:type="dxa"/>
            <w:tcMar>
              <w:top w:w="0" w:type="dxa"/>
              <w:left w:w="108" w:type="dxa"/>
              <w:bottom w:w="0" w:type="dxa"/>
              <w:right w:w="108" w:type="dxa"/>
            </w:tcMar>
          </w:tcPr>
          <w:p w:rsidR="00332DA2" w:rsidRPr="001B7167" w:rsidRDefault="00332DA2" w:rsidP="00332DA2">
            <w:pPr>
              <w:pStyle w:val="ProductList-Body"/>
              <w:rPr>
                <w:lang w:val="it-IT"/>
              </w:rPr>
            </w:pPr>
            <w:r w:rsidRPr="001B7167">
              <w:rPr>
                <w:rFonts w:cs="Tahoma"/>
                <w:szCs w:val="18"/>
                <w:lang w:val="it-IT"/>
              </w:rPr>
              <w:t>Informazioni accurate da parte di chi segue il caso</w:t>
            </w:r>
          </w:p>
          <w:p w:rsidR="00332DA2" w:rsidRPr="00717EC0" w:rsidRDefault="00332DA2" w:rsidP="00332DA2">
            <w:pPr>
              <w:pStyle w:val="ProductList-Body"/>
              <w:rPr>
                <w:rFonts w:cs="Tahoma"/>
                <w:szCs w:val="18"/>
              </w:rPr>
            </w:pPr>
            <w:r>
              <w:rPr>
                <w:rFonts w:cs="Tahoma"/>
                <w:szCs w:val="18"/>
              </w:rPr>
              <w:t>Risposta entro 1 giorno lavorativo.</w:t>
            </w:r>
          </w:p>
        </w:tc>
      </w:tr>
    </w:tbl>
    <w:p w:rsidR="00332DA2" w:rsidRPr="001B7167" w:rsidRDefault="00332DA2" w:rsidP="00840F96">
      <w:pPr>
        <w:pStyle w:val="ProductList-Body"/>
        <w:tabs>
          <w:tab w:val="clear" w:pos="158"/>
          <w:tab w:val="left" w:pos="180"/>
        </w:tabs>
        <w:ind w:left="180"/>
        <w:rPr>
          <w:lang w:val="it-IT"/>
        </w:rPr>
      </w:pPr>
      <w:r w:rsidRPr="00FD573A">
        <w:rPr>
          <w:rFonts w:cs="Tahoma"/>
          <w:i/>
          <w:szCs w:val="18"/>
          <w:vertAlign w:val="superscript"/>
          <w:lang w:val="it-IT"/>
        </w:rPr>
        <w:t>1</w:t>
      </w:r>
      <w:r w:rsidRPr="001B7167">
        <w:rPr>
          <w:rFonts w:cs="Tahoma"/>
          <w:i/>
          <w:szCs w:val="18"/>
          <w:lang w:val="it-IT"/>
        </w:rPr>
        <w:t xml:space="preserve"> Contattare il rappresentante Microsoft per informazioni sulle ore lavorative locali.</w:t>
      </w:r>
    </w:p>
    <w:p w:rsidR="00332DA2" w:rsidRPr="001B7167" w:rsidRDefault="00332DA2" w:rsidP="00840F96">
      <w:pPr>
        <w:pStyle w:val="ProductList-Body"/>
        <w:tabs>
          <w:tab w:val="clear" w:pos="158"/>
          <w:tab w:val="left" w:pos="180"/>
        </w:tabs>
        <w:ind w:left="180"/>
        <w:rPr>
          <w:lang w:val="it-IT"/>
        </w:rPr>
      </w:pPr>
      <w:r w:rsidRPr="00FD573A">
        <w:rPr>
          <w:rFonts w:cs="Tahoma"/>
          <w:i/>
          <w:szCs w:val="18"/>
          <w:vertAlign w:val="superscript"/>
          <w:lang w:val="it-IT"/>
        </w:rPr>
        <w:t>2</w:t>
      </w:r>
      <w:r w:rsidRPr="001B7167">
        <w:rPr>
          <w:rFonts w:cs="Tahoma"/>
          <w:i/>
          <w:szCs w:val="18"/>
          <w:lang w:val="it-IT"/>
        </w:rPr>
        <w:t xml:space="preserve"> È possibile che Microsoft riduca il livello di gravità qualora la società non sia in grado di fornire risorse o risposte adeguate a supporto dell</w:t>
      </w:r>
      <w:r w:rsidR="001B7167">
        <w:rPr>
          <w:rFonts w:cs="Tahoma"/>
          <w:i/>
          <w:szCs w:val="18"/>
          <w:lang w:val="it-IT"/>
        </w:rPr>
        <w:t>’</w:t>
      </w:r>
      <w:r w:rsidRPr="001B7167">
        <w:rPr>
          <w:rFonts w:cs="Tahoma"/>
          <w:i/>
          <w:szCs w:val="18"/>
          <w:lang w:val="it-IT"/>
        </w:rPr>
        <w:t>impegno di Microsoft volto a risolvere il problema.</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bCs/>
          <w:szCs w:val="18"/>
          <w:lang w:val="it-IT"/>
        </w:rPr>
        <w:t>È possibile che alle società sia chiesto di eseguire attività di individuazione e risoluzione dei problemi in base a quanto richiesto da Microsoft, quali l</w:t>
      </w:r>
      <w:r w:rsidR="001B7167">
        <w:rPr>
          <w:rFonts w:cs="Tahoma"/>
          <w:bCs/>
          <w:szCs w:val="18"/>
          <w:lang w:val="it-IT"/>
        </w:rPr>
        <w:t>’</w:t>
      </w:r>
      <w:r w:rsidRPr="001B7167">
        <w:rPr>
          <w:rFonts w:cs="Tahoma"/>
          <w:bCs/>
          <w:szCs w:val="18"/>
          <w:lang w:val="it-IT"/>
        </w:rPr>
        <w:t>esecuzione di procedure di network trace, l</w:t>
      </w:r>
      <w:r w:rsidR="001B7167">
        <w:rPr>
          <w:rFonts w:cs="Tahoma"/>
          <w:bCs/>
          <w:szCs w:val="18"/>
          <w:lang w:val="it-IT"/>
        </w:rPr>
        <w:t>’</w:t>
      </w:r>
      <w:r w:rsidRPr="001B7167">
        <w:rPr>
          <w:rFonts w:cs="Tahoma"/>
          <w:bCs/>
          <w:szCs w:val="18"/>
          <w:lang w:val="it-IT"/>
        </w:rPr>
        <w:t>acquisizione di messaggi di errore, la raccolta di informazioni sulla configurazione, la modifica della configurazione dei prodotti, l</w:t>
      </w:r>
      <w:r w:rsidR="001B7167">
        <w:rPr>
          <w:rFonts w:cs="Tahoma"/>
          <w:bCs/>
          <w:szCs w:val="18"/>
          <w:lang w:val="it-IT"/>
        </w:rPr>
        <w:t>’</w:t>
      </w:r>
      <w:r w:rsidRPr="001B7167">
        <w:rPr>
          <w:rFonts w:cs="Tahoma"/>
          <w:bCs/>
          <w:szCs w:val="18"/>
          <w:lang w:val="it-IT"/>
        </w:rPr>
        <w:t xml:space="preserve">installazione di nuove versioni del software o nuovi componenti oppure la modifica dei processi. </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bCs/>
          <w:szCs w:val="18"/>
          <w:lang w:val="it-IT"/>
        </w:rPr>
        <w:t>Le società sono responsabili dell</w:t>
      </w:r>
      <w:r w:rsidR="001B7167">
        <w:rPr>
          <w:rFonts w:cs="Tahoma"/>
          <w:bCs/>
          <w:szCs w:val="18"/>
          <w:lang w:val="it-IT"/>
        </w:rPr>
        <w:t>’</w:t>
      </w:r>
      <w:r w:rsidRPr="001B7167">
        <w:rPr>
          <w:rFonts w:cs="Tahoma"/>
          <w:bCs/>
          <w:szCs w:val="18"/>
          <w:lang w:val="it-IT"/>
        </w:rPr>
        <w:t>implementazione delle procedure necessarie per salvaguardare l</w:t>
      </w:r>
      <w:r w:rsidR="001B7167">
        <w:rPr>
          <w:rFonts w:cs="Tahoma"/>
          <w:bCs/>
          <w:szCs w:val="18"/>
          <w:lang w:val="it-IT"/>
        </w:rPr>
        <w:t>’</w:t>
      </w:r>
      <w:r w:rsidRPr="001B7167">
        <w:rPr>
          <w:rFonts w:cs="Tahoma"/>
          <w:bCs/>
          <w:szCs w:val="18"/>
          <w:lang w:val="it-IT"/>
        </w:rPr>
        <w:t>integrità e la protezione del software e dei dati di loro proprietà da accessi non autorizzati, nonché del ripristino di file perduti o alterati in seguito a errori irreversibili.</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bCs/>
          <w:szCs w:val="18"/>
          <w:lang w:val="it-IT"/>
        </w:rPr>
        <w:t>Questo beneficio di supporto è legato all</w:t>
      </w:r>
      <w:r w:rsidR="001B7167">
        <w:rPr>
          <w:rFonts w:cs="Tahoma"/>
          <w:bCs/>
          <w:szCs w:val="18"/>
          <w:lang w:val="it-IT"/>
        </w:rPr>
        <w:t>’</w:t>
      </w:r>
      <w:r w:rsidRPr="001B7167">
        <w:rPr>
          <w:rFonts w:cs="Tahoma"/>
          <w:bCs/>
          <w:szCs w:val="18"/>
          <w:lang w:val="it-IT"/>
        </w:rPr>
        <w:t xml:space="preserve">investimento SA, non alla versione. </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b/>
          <w:bCs/>
          <w:color w:val="00188F"/>
          <w:szCs w:val="18"/>
          <w:lang w:val="it-IT"/>
        </w:rPr>
        <w:t>Conversione degli Interventi di Supporto per la Risoluzione dei Problemi 24x7 Software Assurance in Servizi di Supporto Tecnico Microsoft Premier</w:t>
      </w:r>
    </w:p>
    <w:p w:rsidR="00332DA2" w:rsidRPr="001B7167" w:rsidRDefault="00332DA2" w:rsidP="00840F96">
      <w:pPr>
        <w:pStyle w:val="ProductList-Body"/>
        <w:ind w:left="180"/>
        <w:rPr>
          <w:lang w:val="it-IT"/>
        </w:rPr>
      </w:pPr>
      <w:r w:rsidRPr="001B7167">
        <w:rPr>
          <w:rFonts w:cs="Tahoma"/>
          <w:color w:val="000000"/>
          <w:szCs w:val="18"/>
          <w:lang w:val="it-IT"/>
        </w:rPr>
        <w:t>Le società potranno scegliere di convertire gli Interventi di Supporto per la Risoluzione dei Problemi 24x7 SA (Interventi PRS SA o “SAB”) in:</w:t>
      </w:r>
    </w:p>
    <w:p w:rsidR="00332DA2" w:rsidRPr="001B7167" w:rsidRDefault="00332DA2" w:rsidP="00840F96">
      <w:pPr>
        <w:pStyle w:val="ProductList-Body"/>
        <w:numPr>
          <w:ilvl w:val="0"/>
          <w:numId w:val="42"/>
        </w:numPr>
        <w:ind w:hanging="270"/>
        <w:rPr>
          <w:lang w:val="it-IT"/>
        </w:rPr>
      </w:pPr>
      <w:r w:rsidRPr="001B7167">
        <w:rPr>
          <w:rFonts w:cs="Tahoma"/>
          <w:color w:val="000000"/>
          <w:szCs w:val="18"/>
          <w:lang w:val="it-IT"/>
        </w:rPr>
        <w:t>ore di Supporto per la Risoluzione dei Problemi Premier</w:t>
      </w:r>
    </w:p>
    <w:p w:rsidR="00332DA2" w:rsidRPr="001B7167" w:rsidRDefault="00332DA2" w:rsidP="00840F96">
      <w:pPr>
        <w:pStyle w:val="ProductList-Body"/>
        <w:numPr>
          <w:ilvl w:val="0"/>
          <w:numId w:val="42"/>
        </w:numPr>
        <w:ind w:hanging="270"/>
        <w:rPr>
          <w:lang w:val="it-IT"/>
        </w:rPr>
      </w:pPr>
      <w:r w:rsidRPr="001B7167">
        <w:rPr>
          <w:rFonts w:cs="Tahoma"/>
          <w:color w:val="000000"/>
          <w:szCs w:val="18"/>
          <w:lang w:val="it-IT"/>
        </w:rPr>
        <w:t>ore Dedicated Support Engineer (DSE): applicabile solo alle attività di supporto tempestivo</w:t>
      </w:r>
    </w:p>
    <w:p w:rsidR="00332DA2" w:rsidRPr="001B7167" w:rsidRDefault="00332DA2" w:rsidP="00332DA2">
      <w:pPr>
        <w:pStyle w:val="ProductList-Body"/>
        <w:rPr>
          <w:lang w:val="it-IT"/>
        </w:rPr>
      </w:pPr>
    </w:p>
    <w:p w:rsidR="00332DA2" w:rsidRPr="001B7167" w:rsidRDefault="00332DA2" w:rsidP="00840F96">
      <w:pPr>
        <w:pStyle w:val="ProductList-Body"/>
        <w:ind w:left="180"/>
        <w:rPr>
          <w:lang w:val="it-IT"/>
        </w:rPr>
      </w:pPr>
      <w:r w:rsidRPr="001B7167">
        <w:rPr>
          <w:rFonts w:cs="Tahoma"/>
          <w:color w:val="000000"/>
          <w:szCs w:val="18"/>
          <w:lang w:val="it-IT"/>
        </w:rPr>
        <w:lastRenderedPageBreak/>
        <w:t>Questi servizi sono da utilizzare conformemente al loro piano di Servizi Premier all</w:t>
      </w:r>
      <w:r w:rsidR="001B7167">
        <w:rPr>
          <w:rFonts w:cs="Tahoma"/>
          <w:color w:val="000000"/>
          <w:szCs w:val="18"/>
          <w:lang w:val="it-IT"/>
        </w:rPr>
        <w:t>’</w:t>
      </w:r>
      <w:r w:rsidRPr="001B7167">
        <w:rPr>
          <w:rFonts w:cs="Tahoma"/>
          <w:color w:val="000000"/>
          <w:szCs w:val="18"/>
          <w:lang w:val="it-IT"/>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 Risoluzione dei Problemi Premier e soggetti alla Descrizione dei Servizi Premier. Una volta convertiti, gli interventi non possono più essere reintegrati nell</w:t>
      </w:r>
      <w:r w:rsidR="001B7167">
        <w:rPr>
          <w:rFonts w:cs="Tahoma"/>
          <w:color w:val="000000"/>
          <w:szCs w:val="18"/>
          <w:lang w:val="it-IT"/>
        </w:rPr>
        <w:t>’</w:t>
      </w:r>
      <w:r w:rsidRPr="001B7167">
        <w:rPr>
          <w:rFonts w:cs="Tahoma"/>
          <w:color w:val="000000"/>
          <w:szCs w:val="18"/>
          <w:lang w:val="it-IT"/>
        </w:rPr>
        <w:t>assegnazione SA della società.</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b/>
          <w:color w:val="00188F"/>
          <w:szCs w:val="18"/>
          <w:lang w:val="it-IT"/>
        </w:rPr>
        <w:t>Ulteriori disposizioni di carattere commerciale</w:t>
      </w:r>
    </w:p>
    <w:p w:rsidR="00332DA2" w:rsidRPr="001B7167" w:rsidRDefault="00332DA2" w:rsidP="00840F96">
      <w:pPr>
        <w:pStyle w:val="ProductList-Body"/>
        <w:ind w:left="180"/>
        <w:rPr>
          <w:lang w:val="it-IT"/>
        </w:rPr>
      </w:pPr>
      <w:r w:rsidRPr="001B7167">
        <w:rPr>
          <w:rFonts w:cs="Tahoma"/>
          <w:szCs w:val="18"/>
          <w:lang w:val="it-IT"/>
        </w:rPr>
        <w:t>La spesa SA non potrà essere cumulata tra iscrizioni Enterprise o Select, registrazioni Select Plus o Contratti Open Value per qualificarsi per premi aggiuntivi.</w:t>
      </w:r>
      <w:r w:rsidR="00443484" w:rsidRPr="001B7167">
        <w:rPr>
          <w:rFonts w:cs="Tahoma"/>
          <w:szCs w:val="18"/>
          <w:lang w:val="it-IT"/>
        </w:rPr>
        <w:t xml:space="preserve"> </w:t>
      </w:r>
      <w:r w:rsidRPr="001B7167">
        <w:rPr>
          <w:rFonts w:cs="Tahoma"/>
          <w:szCs w:val="18"/>
          <w:lang w:val="it-IT"/>
        </w:rPr>
        <w:t>La spesa di ciascuna iscrizione o contratto è utilizzata per determinare il premio relativo a quell</w:t>
      </w:r>
      <w:r w:rsidR="001B7167">
        <w:rPr>
          <w:rFonts w:cs="Tahoma"/>
          <w:szCs w:val="18"/>
          <w:lang w:val="it-IT"/>
        </w:rPr>
        <w:t>’</w:t>
      </w:r>
      <w:r w:rsidRPr="001B7167">
        <w:rPr>
          <w:rFonts w:cs="Tahoma"/>
          <w:szCs w:val="18"/>
          <w:lang w:val="it-IT"/>
        </w:rPr>
        <w:t>iscrizione o contratto.</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cs="Tahoma"/>
          <w:szCs w:val="18"/>
          <w:lang w:val="it-IT"/>
        </w:rPr>
        <w:t>La riduzione della spesa SA in seguito a resi o altre modifiche apportate alla fatturazione</w:t>
      </w:r>
      <w:r w:rsidRPr="001B7167">
        <w:rPr>
          <w:rFonts w:cs="Tahoma"/>
          <w:bCs/>
          <w:szCs w:val="18"/>
          <w:lang w:val="it-IT"/>
        </w:rPr>
        <w:t>,</w:t>
      </w:r>
      <w:r w:rsidRPr="001B7167">
        <w:rPr>
          <w:rFonts w:cs="Tahoma"/>
          <w:szCs w:val="18"/>
          <w:lang w:val="it-IT"/>
        </w:rPr>
        <w:t xml:space="preserve"> ove ciò sia ammesso, </w:t>
      </w:r>
      <w:r w:rsidRPr="001B7167">
        <w:rPr>
          <w:rFonts w:cs="Tahoma"/>
          <w:bCs/>
          <w:szCs w:val="18"/>
          <w:lang w:val="it-IT"/>
        </w:rPr>
        <w:t>potrebbe</w:t>
      </w:r>
      <w:r w:rsidRPr="001B7167">
        <w:rPr>
          <w:rFonts w:cs="Tahoma"/>
          <w:szCs w:val="18"/>
          <w:lang w:val="it-IT"/>
        </w:rPr>
        <w:t xml:space="preserve"> comportare la perdita dell</w:t>
      </w:r>
      <w:r w:rsidR="001B7167">
        <w:rPr>
          <w:rFonts w:cs="Tahoma"/>
          <w:szCs w:val="18"/>
          <w:lang w:val="it-IT"/>
        </w:rPr>
        <w:t>’</w:t>
      </w:r>
      <w:r w:rsidRPr="001B7167">
        <w:rPr>
          <w:rFonts w:cs="Tahoma"/>
          <w:szCs w:val="18"/>
          <w:lang w:val="it-IT"/>
        </w:rPr>
        <w:t xml:space="preserve">idoneità a ricevere i premi per il Supporto o gli Interventi telefonici nel periodo attuale di attribuzione dei premi o in periodi futuri. </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bookmarkStart w:id="1662" w:name="_Toc336338237"/>
      <w:bookmarkStart w:id="1663" w:name="_Toc372892144"/>
      <w:r w:rsidRPr="001B7167">
        <w:rPr>
          <w:rFonts w:cs="Tahoma"/>
          <w:b/>
          <w:color w:val="00188F"/>
          <w:szCs w:val="18"/>
          <w:lang w:val="it-IT"/>
        </w:rPr>
        <w:t>Supporto Illimitato per la Risoluzione dei Problemi 24x7</w:t>
      </w:r>
      <w:bookmarkEnd w:id="1662"/>
      <w:bookmarkEnd w:id="1663"/>
    </w:p>
    <w:p w:rsidR="00332DA2" w:rsidRPr="001B7167" w:rsidRDefault="00332DA2" w:rsidP="00840F96">
      <w:pPr>
        <w:pStyle w:val="ProductList-Body"/>
        <w:ind w:left="180"/>
        <w:rPr>
          <w:lang w:val="it-IT"/>
        </w:rPr>
      </w:pPr>
      <w:r w:rsidRPr="001B7167">
        <w:rPr>
          <w:rFonts w:cs="Tahoma"/>
          <w:szCs w:val="18"/>
          <w:lang w:val="it-IT"/>
        </w:rPr>
        <w:t>Questo vantaggio è disponibile esclusivamente tramite (1) Enrollment for Application Platform (EAP) ai sensi di un Contratto Enterprise e/o (2) l</w:t>
      </w:r>
      <w:r w:rsidR="001B7167">
        <w:rPr>
          <w:rFonts w:cs="Tahoma"/>
          <w:szCs w:val="18"/>
          <w:lang w:val="it-IT"/>
        </w:rPr>
        <w:t>’</w:t>
      </w:r>
      <w:r w:rsidRPr="001B7167">
        <w:rPr>
          <w:rFonts w:cs="Tahoma"/>
          <w:szCs w:val="18"/>
          <w:lang w:val="it-IT"/>
        </w:rPr>
        <w:t>Iscrizione Server and Cloud (SCE) ai sensi di un Contratto Enterprise e/o (3) l</w:t>
      </w:r>
      <w:r w:rsidR="001B7167">
        <w:rPr>
          <w:rFonts w:cs="Tahoma"/>
          <w:szCs w:val="18"/>
          <w:lang w:val="it-IT"/>
        </w:rPr>
        <w:t>’</w:t>
      </w:r>
      <w:r w:rsidRPr="001B7167">
        <w:rPr>
          <w:rFonts w:cs="Tahoma"/>
          <w:szCs w:val="18"/>
          <w:lang w:val="it-IT"/>
        </w:rPr>
        <w:t>acquisto di licenze per Parallel Data Warehouse (PDW) ai sensi di un contratto EA, EAP, Select Plus o Select.</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b/>
          <w:color w:val="00188F"/>
          <w:szCs w:val="18"/>
          <w:lang w:val="it-IT"/>
        </w:rPr>
        <w:t>Idoneità a SCE</w:t>
      </w:r>
    </w:p>
    <w:p w:rsidR="00332DA2" w:rsidRPr="001B7167" w:rsidRDefault="00332DA2" w:rsidP="00840F96">
      <w:pPr>
        <w:pStyle w:val="ProductList-Body"/>
        <w:ind w:left="180"/>
        <w:rPr>
          <w:lang w:val="it-IT"/>
        </w:rPr>
      </w:pPr>
      <w:r w:rsidRPr="001B7167">
        <w:rPr>
          <w:szCs w:val="18"/>
          <w:lang w:val="it-IT"/>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58" w:history="1">
        <w:r w:rsidRPr="001B7167">
          <w:rPr>
            <w:rStyle w:val="Hyperlink"/>
            <w:rFonts w:cs="Tahoma"/>
            <w:szCs w:val="18"/>
            <w:lang w:val="it-IT"/>
          </w:rPr>
          <w:t>Criteri per il Ciclo di Vita del Supporto di Microsoft</w:t>
        </w:r>
      </w:hyperlink>
      <w:r w:rsidRPr="001B7167">
        <w:rPr>
          <w:color w:val="000000"/>
          <w:szCs w:val="18"/>
          <w:lang w:val="it-IT"/>
        </w:rPr>
        <w:t xml:space="preserve"> in linea con il contratto Premier di una società, sono inclusi nel vantaggio.</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rFonts w:eastAsia="Calibri" w:cs="Tahoma"/>
          <w:szCs w:val="18"/>
          <w:lang w:val="it-IT"/>
        </w:rPr>
        <w:t>I Prodotti della Piattaforma Applicativa che si qualificano sono:</w:t>
      </w:r>
    </w:p>
    <w:p w:rsidR="00332DA2" w:rsidRPr="004C09A1" w:rsidRDefault="00332DA2" w:rsidP="00840F96">
      <w:pPr>
        <w:pStyle w:val="ProductList-Body"/>
        <w:numPr>
          <w:ilvl w:val="0"/>
          <w:numId w:val="26"/>
        </w:numPr>
        <w:ind w:hanging="270"/>
      </w:pPr>
      <w:r>
        <w:rPr>
          <w:rFonts w:cs="Tahoma"/>
          <w:szCs w:val="18"/>
        </w:rPr>
        <w:t>CAL per SQL</w:t>
      </w:r>
    </w:p>
    <w:p w:rsidR="00332DA2" w:rsidRPr="004C09A1" w:rsidRDefault="00332DA2" w:rsidP="00840F96">
      <w:pPr>
        <w:pStyle w:val="ProductList-Body"/>
        <w:numPr>
          <w:ilvl w:val="0"/>
          <w:numId w:val="26"/>
        </w:numPr>
        <w:ind w:hanging="270"/>
      </w:pPr>
      <w:r>
        <w:rPr>
          <w:rFonts w:cs="Tahoma"/>
          <w:szCs w:val="18"/>
        </w:rPr>
        <w:t>SQL Server Standard</w:t>
      </w:r>
    </w:p>
    <w:p w:rsidR="00332DA2" w:rsidRPr="004C09A1" w:rsidRDefault="00332DA2" w:rsidP="00840F96">
      <w:pPr>
        <w:pStyle w:val="ProductList-Body"/>
        <w:numPr>
          <w:ilvl w:val="0"/>
          <w:numId w:val="26"/>
        </w:numPr>
        <w:ind w:hanging="270"/>
      </w:pPr>
      <w:r>
        <w:rPr>
          <w:rFonts w:cs="Tahoma"/>
          <w:szCs w:val="18"/>
        </w:rPr>
        <w:t xml:space="preserve">SQL Server Standard Per Core </w:t>
      </w:r>
    </w:p>
    <w:p w:rsidR="00332DA2" w:rsidRPr="004C09A1" w:rsidRDefault="00332DA2" w:rsidP="00840F96">
      <w:pPr>
        <w:pStyle w:val="ProductList-Body"/>
        <w:numPr>
          <w:ilvl w:val="0"/>
          <w:numId w:val="26"/>
        </w:numPr>
        <w:ind w:hanging="270"/>
      </w:pPr>
      <w:r>
        <w:rPr>
          <w:rFonts w:cs="Tahoma"/>
          <w:szCs w:val="18"/>
        </w:rPr>
        <w:t xml:space="preserve">SQL Server Enterprise Per Core </w:t>
      </w:r>
    </w:p>
    <w:p w:rsidR="00332DA2" w:rsidRPr="004C09A1" w:rsidRDefault="00332DA2" w:rsidP="00840F96">
      <w:pPr>
        <w:pStyle w:val="ProductList-Body"/>
        <w:numPr>
          <w:ilvl w:val="0"/>
          <w:numId w:val="26"/>
        </w:numPr>
        <w:ind w:hanging="270"/>
      </w:pPr>
      <w:r>
        <w:rPr>
          <w:rFonts w:cs="Tahoma"/>
          <w:szCs w:val="18"/>
        </w:rPr>
        <w:t>SQL Server Business Intelligence</w:t>
      </w:r>
    </w:p>
    <w:p w:rsidR="00332DA2" w:rsidRPr="004C09A1" w:rsidRDefault="00332DA2" w:rsidP="00840F96">
      <w:pPr>
        <w:pStyle w:val="ProductList-Body"/>
        <w:numPr>
          <w:ilvl w:val="0"/>
          <w:numId w:val="26"/>
        </w:numPr>
        <w:ind w:hanging="270"/>
      </w:pPr>
      <w:r>
        <w:rPr>
          <w:rFonts w:cs="Tahoma"/>
          <w:szCs w:val="18"/>
        </w:rPr>
        <w:t>SQL Server Parallel Data Warehouse</w:t>
      </w:r>
    </w:p>
    <w:p w:rsidR="00332DA2" w:rsidRPr="004C09A1" w:rsidRDefault="00332DA2" w:rsidP="00840F96">
      <w:pPr>
        <w:pStyle w:val="ProductList-Body"/>
        <w:numPr>
          <w:ilvl w:val="0"/>
          <w:numId w:val="26"/>
        </w:numPr>
        <w:ind w:hanging="270"/>
      </w:pPr>
      <w:r>
        <w:rPr>
          <w:rFonts w:cs="Tahoma"/>
          <w:szCs w:val="18"/>
        </w:rPr>
        <w:t>BizTalk Server Standard Per Core</w:t>
      </w:r>
    </w:p>
    <w:p w:rsidR="00332DA2" w:rsidRPr="004C09A1" w:rsidRDefault="00332DA2" w:rsidP="00840F96">
      <w:pPr>
        <w:pStyle w:val="ProductList-Body"/>
        <w:numPr>
          <w:ilvl w:val="0"/>
          <w:numId w:val="26"/>
        </w:numPr>
        <w:ind w:hanging="270"/>
      </w:pPr>
      <w:r>
        <w:rPr>
          <w:rFonts w:cs="Tahoma"/>
          <w:szCs w:val="18"/>
        </w:rPr>
        <w:t>BizTalk Server Enterprise Per Core</w:t>
      </w:r>
    </w:p>
    <w:p w:rsidR="00332DA2" w:rsidRPr="004C09A1" w:rsidRDefault="00332DA2" w:rsidP="00840F96">
      <w:pPr>
        <w:pStyle w:val="ProductList-Body"/>
        <w:numPr>
          <w:ilvl w:val="0"/>
          <w:numId w:val="26"/>
        </w:numPr>
        <w:ind w:hanging="270"/>
      </w:pPr>
      <w:r>
        <w:rPr>
          <w:rFonts w:cs="Tahoma"/>
          <w:szCs w:val="18"/>
        </w:rPr>
        <w:t>BizTalk Server Branch Per Core</w:t>
      </w:r>
    </w:p>
    <w:p w:rsidR="00332DA2" w:rsidRPr="004C09A1" w:rsidRDefault="00332DA2" w:rsidP="00840F96">
      <w:pPr>
        <w:pStyle w:val="ProductList-Body"/>
        <w:numPr>
          <w:ilvl w:val="0"/>
          <w:numId w:val="26"/>
        </w:numPr>
        <w:ind w:hanging="270"/>
      </w:pPr>
      <w:r>
        <w:rPr>
          <w:rFonts w:cs="Tahoma"/>
          <w:szCs w:val="18"/>
        </w:rPr>
        <w:t>Office SharePoint Server</w:t>
      </w:r>
    </w:p>
    <w:p w:rsidR="00332DA2" w:rsidRPr="004C09A1" w:rsidRDefault="00332DA2" w:rsidP="00840F96">
      <w:pPr>
        <w:pStyle w:val="ProductList-Body"/>
        <w:ind w:left="180"/>
      </w:pPr>
    </w:p>
    <w:p w:rsidR="00332DA2" w:rsidRPr="001B7167" w:rsidRDefault="00332DA2" w:rsidP="00840F96">
      <w:pPr>
        <w:pStyle w:val="ProductList-Body"/>
        <w:ind w:left="180"/>
        <w:rPr>
          <w:lang w:val="it-IT"/>
        </w:rPr>
      </w:pPr>
      <w:r w:rsidRPr="001B7167">
        <w:rPr>
          <w:szCs w:val="18"/>
          <w:lang w:val="it-IT"/>
        </w:rPr>
        <w:t>I prodotti che si qualificano del Componente Core Infrastructure sono:</w:t>
      </w:r>
    </w:p>
    <w:p w:rsidR="00332DA2" w:rsidRPr="001B7167" w:rsidRDefault="006F1126" w:rsidP="00840F96">
      <w:pPr>
        <w:pStyle w:val="ProductList-Body"/>
        <w:numPr>
          <w:ilvl w:val="0"/>
          <w:numId w:val="27"/>
        </w:numPr>
        <w:ind w:hanging="270"/>
        <w:rPr>
          <w:lang w:val="pt-BR"/>
        </w:rPr>
      </w:pPr>
      <w:r w:rsidRPr="001B7167">
        <w:rPr>
          <w:szCs w:val="18"/>
          <w:lang w:val="pt-BR"/>
        </w:rPr>
        <w:t>CIS Datacenter (Windows Server Datacenter e System Center Datacenter)</w:t>
      </w:r>
    </w:p>
    <w:p w:rsidR="00332DA2" w:rsidRPr="004C09A1" w:rsidRDefault="00332DA2" w:rsidP="00840F96">
      <w:pPr>
        <w:pStyle w:val="ProductList-Body"/>
        <w:numPr>
          <w:ilvl w:val="0"/>
          <w:numId w:val="27"/>
        </w:numPr>
        <w:ind w:hanging="270"/>
      </w:pPr>
      <w:r>
        <w:rPr>
          <w:szCs w:val="18"/>
        </w:rPr>
        <w:t>CIS Standard (Windows Server Standard e System Center Standard)</w:t>
      </w:r>
    </w:p>
    <w:p w:rsidR="00332DA2" w:rsidRPr="004C09A1" w:rsidRDefault="00332DA2" w:rsidP="00840F96">
      <w:pPr>
        <w:pStyle w:val="ProductList-Body"/>
        <w:ind w:left="180"/>
      </w:pPr>
    </w:p>
    <w:p w:rsidR="00332DA2" w:rsidRPr="001B7167" w:rsidRDefault="00332DA2" w:rsidP="00840F96">
      <w:pPr>
        <w:pStyle w:val="ProductList-Body"/>
        <w:ind w:left="180"/>
        <w:rPr>
          <w:lang w:val="it-IT"/>
        </w:rPr>
      </w:pPr>
      <w:r w:rsidRPr="001B7167">
        <w:rPr>
          <w:rFonts w:cs="Tahoma"/>
          <w:szCs w:val="18"/>
          <w:lang w:val="it-IT"/>
        </w:rPr>
        <w:t>La seguente tabella elenca le conversioni delle soglie di spesa SA, in caso di contratti stipulati in valute diverse dall</w:t>
      </w:r>
      <w:r w:rsidR="001B7167">
        <w:rPr>
          <w:rFonts w:cs="Tahoma"/>
          <w:szCs w:val="18"/>
          <w:lang w:val="it-IT"/>
        </w:rPr>
        <w:t>’</w:t>
      </w:r>
      <w:r w:rsidRPr="001B7167">
        <w:rPr>
          <w:rFonts w:cs="Tahoma"/>
          <w:szCs w:val="18"/>
          <w:lang w:val="it-IT"/>
        </w:rPr>
        <w:t>USD.</w:t>
      </w:r>
      <w:r w:rsidR="00443484" w:rsidRPr="001B7167">
        <w:rPr>
          <w:rFonts w:cs="Tahoma"/>
          <w:szCs w:val="18"/>
          <w:lang w:val="it-IT"/>
        </w:rPr>
        <w:t xml:space="preserve"> </w:t>
      </w:r>
      <w:r w:rsidRPr="001B7167">
        <w:rPr>
          <w:rFonts w:cs="Tahoma"/>
          <w:szCs w:val="18"/>
          <w:lang w:val="it-IT"/>
        </w:rPr>
        <w:t>A causa delle fluttuazioni dei tassi di cambio, i valori riportati nella tabella sono soggetti a variazione senza preavviso.</w:t>
      </w:r>
    </w:p>
    <w:p w:rsidR="00332DA2" w:rsidRPr="001B7167" w:rsidRDefault="00332DA2" w:rsidP="00840F96">
      <w:pPr>
        <w:pStyle w:val="ProductList-Body"/>
        <w:ind w:left="180"/>
        <w:rPr>
          <w:lang w:val="it-IT"/>
        </w:rPr>
      </w:pPr>
    </w:p>
    <w:tbl>
      <w:tblPr>
        <w:tblW w:w="103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465"/>
        <w:gridCol w:w="3450"/>
        <w:gridCol w:w="3451"/>
      </w:tblGrid>
      <w:tr w:rsidR="00332DA2" w:rsidRPr="00ED0B44" w:rsidTr="00840F96">
        <w:trPr>
          <w:trHeight w:val="178"/>
          <w:tblHeader/>
          <w:jc w:val="center"/>
        </w:trPr>
        <w:tc>
          <w:tcPr>
            <w:tcW w:w="3465"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1B7167" w:rsidRDefault="00332DA2" w:rsidP="00395D5F">
            <w:pPr>
              <w:pStyle w:val="ProductList-Body"/>
              <w:spacing w:before="20" w:after="20"/>
              <w:rPr>
                <w:rFonts w:cs="Tahoma"/>
                <w:bCs/>
                <w:color w:val="FFFFFF" w:themeColor="background1"/>
                <w:szCs w:val="18"/>
                <w:lang w:val="it-IT"/>
              </w:rPr>
            </w:pPr>
            <w:r w:rsidRPr="001B7167">
              <w:rPr>
                <w:rFonts w:cs="Tahoma"/>
                <w:bCs/>
                <w:color w:val="FFFFFF" w:themeColor="background1"/>
                <w:szCs w:val="18"/>
                <w:lang w:val="it-IT"/>
              </w:rPr>
              <w:t xml:space="preserve">Spesa Media Annuale Minima per SA per beneficiare del PRS Illimitato 24x7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3450" w:type="dxa"/>
            <w:vAlign w:val="bottom"/>
          </w:tcPr>
          <w:p w:rsidR="00332DA2" w:rsidRPr="00717EC0" w:rsidRDefault="00332DA2" w:rsidP="00332DA2">
            <w:pPr>
              <w:pStyle w:val="ProductList-Body"/>
              <w:rPr>
                <w:rFonts w:cs="Tahoma"/>
                <w:szCs w:val="18"/>
              </w:rPr>
            </w:pPr>
            <w:r>
              <w:rPr>
                <w:rFonts w:cs="Tahoma"/>
                <w:szCs w:val="18"/>
              </w:rPr>
              <w:t>USD</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250</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3450" w:type="dxa"/>
            <w:vAlign w:val="bottom"/>
          </w:tcPr>
          <w:p w:rsidR="00332DA2" w:rsidRPr="00717EC0" w:rsidRDefault="00332DA2" w:rsidP="00332DA2">
            <w:pPr>
              <w:pStyle w:val="ProductList-Body"/>
              <w:rPr>
                <w:rFonts w:cs="Tahoma"/>
                <w:szCs w:val="18"/>
              </w:rPr>
            </w:pPr>
            <w:r>
              <w:rPr>
                <w:rFonts w:cs="Tahoma"/>
                <w:szCs w:val="18"/>
              </w:rPr>
              <w:t>AUD</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375</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canadese</w:t>
            </w:r>
          </w:p>
        </w:tc>
        <w:tc>
          <w:tcPr>
            <w:tcW w:w="3450" w:type="dxa"/>
            <w:vAlign w:val="bottom"/>
          </w:tcPr>
          <w:p w:rsidR="00332DA2" w:rsidRPr="00717EC0" w:rsidRDefault="00332DA2" w:rsidP="00332DA2">
            <w:pPr>
              <w:pStyle w:val="ProductList-Body"/>
              <w:rPr>
                <w:rFonts w:cs="Tahoma"/>
                <w:szCs w:val="18"/>
              </w:rPr>
            </w:pPr>
            <w:r>
              <w:rPr>
                <w:rFonts w:cs="Tahoma"/>
                <w:szCs w:val="18"/>
              </w:rPr>
              <w:t>CAD</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337</w:t>
            </w:r>
            <w:r w:rsidR="002664D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Franco svizzero</w:t>
            </w:r>
          </w:p>
        </w:tc>
        <w:tc>
          <w:tcPr>
            <w:tcW w:w="3450" w:type="dxa"/>
            <w:vAlign w:val="bottom"/>
          </w:tcPr>
          <w:p w:rsidR="00332DA2" w:rsidRPr="00717EC0" w:rsidRDefault="00332DA2" w:rsidP="00332DA2">
            <w:pPr>
              <w:pStyle w:val="ProductList-Body"/>
              <w:rPr>
                <w:rFonts w:cs="Tahoma"/>
                <w:szCs w:val="18"/>
              </w:rPr>
            </w:pPr>
            <w:r>
              <w:rPr>
                <w:rFonts w:cs="Tahoma"/>
                <w:szCs w:val="18"/>
              </w:rPr>
              <w:t>CHF</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412</w:t>
            </w:r>
            <w:r w:rsidR="002664D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Renminbi cinese</w:t>
            </w:r>
          </w:p>
        </w:tc>
        <w:tc>
          <w:tcPr>
            <w:tcW w:w="3450" w:type="dxa"/>
            <w:vAlign w:val="bottom"/>
          </w:tcPr>
          <w:p w:rsidR="00332DA2" w:rsidRPr="00717EC0" w:rsidRDefault="00332DA2" w:rsidP="00332DA2">
            <w:pPr>
              <w:pStyle w:val="ProductList-Body"/>
              <w:rPr>
                <w:rFonts w:cs="Tahoma"/>
                <w:szCs w:val="18"/>
              </w:rPr>
            </w:pPr>
            <w:r>
              <w:rPr>
                <w:rFonts w:cs="Tahoma"/>
                <w:szCs w:val="18"/>
              </w:rPr>
              <w:t>CNY</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2</w:t>
            </w:r>
            <w:r w:rsidR="002664DC">
              <w:rPr>
                <w:rFonts w:cs="Tahoma"/>
                <w:color w:val="000000"/>
                <w:szCs w:val="18"/>
              </w:rPr>
              <w:t>.</w:t>
            </w:r>
            <w:r>
              <w:rPr>
                <w:rFonts w:cs="Tahoma"/>
                <w:color w:val="000000"/>
                <w:szCs w:val="18"/>
              </w:rPr>
              <w:t>062</w:t>
            </w:r>
            <w:r w:rsidR="002664D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Danesi</w:t>
            </w:r>
          </w:p>
        </w:tc>
        <w:tc>
          <w:tcPr>
            <w:tcW w:w="3450" w:type="dxa"/>
            <w:vAlign w:val="bottom"/>
          </w:tcPr>
          <w:p w:rsidR="00332DA2" w:rsidRPr="00717EC0" w:rsidRDefault="00332DA2" w:rsidP="00332DA2">
            <w:pPr>
              <w:pStyle w:val="ProductList-Body"/>
              <w:rPr>
                <w:rFonts w:cs="Tahoma"/>
                <w:szCs w:val="18"/>
              </w:rPr>
            </w:pPr>
            <w:r>
              <w:rPr>
                <w:rFonts w:cs="Tahoma"/>
                <w:szCs w:val="18"/>
              </w:rPr>
              <w:t>DKK</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2</w:t>
            </w:r>
            <w:r w:rsidR="002664DC">
              <w:rPr>
                <w:rFonts w:cs="Tahoma"/>
                <w:color w:val="000000"/>
                <w:szCs w:val="18"/>
              </w:rPr>
              <w:t>.</w:t>
            </w:r>
            <w:r>
              <w:rPr>
                <w:rFonts w:cs="Tahoma"/>
                <w:color w:val="000000"/>
                <w:szCs w:val="18"/>
              </w:rPr>
              <w:t>000</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EURO</w:t>
            </w:r>
          </w:p>
        </w:tc>
        <w:tc>
          <w:tcPr>
            <w:tcW w:w="3450" w:type="dxa"/>
            <w:vAlign w:val="bottom"/>
          </w:tcPr>
          <w:p w:rsidR="00332DA2" w:rsidRPr="00717EC0" w:rsidRDefault="00332DA2" w:rsidP="00332DA2">
            <w:pPr>
              <w:pStyle w:val="ProductList-Body"/>
              <w:rPr>
                <w:rFonts w:cs="Tahoma"/>
                <w:szCs w:val="18"/>
              </w:rPr>
            </w:pPr>
            <w:r>
              <w:rPr>
                <w:rFonts w:cs="Tahoma"/>
                <w:szCs w:val="18"/>
              </w:rPr>
              <w:t>EUR</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268</w:t>
            </w:r>
            <w:r w:rsidR="002664DC">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3450" w:type="dxa"/>
            <w:vAlign w:val="bottom"/>
          </w:tcPr>
          <w:p w:rsidR="00332DA2" w:rsidRPr="00717EC0" w:rsidRDefault="00332DA2" w:rsidP="00332DA2">
            <w:pPr>
              <w:pStyle w:val="ProductList-Body"/>
              <w:rPr>
                <w:rFonts w:cs="Tahoma"/>
                <w:szCs w:val="18"/>
              </w:rPr>
            </w:pPr>
            <w:r>
              <w:rPr>
                <w:rFonts w:cs="Tahoma"/>
                <w:szCs w:val="18"/>
              </w:rPr>
              <w:t>GBP</w:t>
            </w:r>
          </w:p>
        </w:tc>
        <w:tc>
          <w:tcPr>
            <w:tcW w:w="3451" w:type="dxa"/>
            <w:vAlign w:val="bottom"/>
          </w:tcPr>
          <w:p w:rsidR="00332DA2" w:rsidRPr="00717EC0" w:rsidRDefault="00332DA2" w:rsidP="002664DC">
            <w:pPr>
              <w:pStyle w:val="ProductList-Body"/>
              <w:rPr>
                <w:rFonts w:cs="Tahoma"/>
                <w:szCs w:val="18"/>
              </w:rPr>
            </w:pPr>
            <w:r>
              <w:rPr>
                <w:rFonts w:cs="Tahoma"/>
                <w:szCs w:val="18"/>
              </w:rPr>
              <w:t xml:space="preserve"> </w:t>
            </w:r>
            <w:r>
              <w:rPr>
                <w:rFonts w:cs="Tahoma"/>
                <w:color w:val="000000"/>
                <w:szCs w:val="18"/>
              </w:rPr>
              <w:t>168</w:t>
            </w:r>
            <w:r w:rsidR="002664DC">
              <w:rPr>
                <w:rFonts w:cs="Tahoma"/>
                <w:color w:val="000000"/>
                <w:szCs w:val="18"/>
              </w:rPr>
              <w:t>.</w:t>
            </w:r>
            <w:r>
              <w:rPr>
                <w:rFonts w:cs="Tahoma"/>
                <w:color w:val="000000"/>
                <w:szCs w:val="18"/>
              </w:rPr>
              <w:t xml:space="preserve">750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Yen Giapponesi</w:t>
            </w:r>
          </w:p>
        </w:tc>
        <w:tc>
          <w:tcPr>
            <w:tcW w:w="3450" w:type="dxa"/>
            <w:vAlign w:val="bottom"/>
          </w:tcPr>
          <w:p w:rsidR="00332DA2" w:rsidRPr="00717EC0" w:rsidRDefault="00332DA2" w:rsidP="00332DA2">
            <w:pPr>
              <w:pStyle w:val="ProductList-Body"/>
              <w:rPr>
                <w:rFonts w:cs="Tahoma"/>
                <w:szCs w:val="18"/>
              </w:rPr>
            </w:pPr>
            <w:r>
              <w:rPr>
                <w:rFonts w:cs="Tahoma"/>
                <w:szCs w:val="18"/>
              </w:rPr>
              <w:t>JPY</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30</w:t>
            </w:r>
            <w:r w:rsidR="002664DC">
              <w:rPr>
                <w:rFonts w:cs="Tahoma"/>
                <w:color w:val="000000"/>
                <w:szCs w:val="18"/>
              </w:rPr>
              <w:t>.</w:t>
            </w:r>
            <w:r>
              <w:rPr>
                <w:rFonts w:cs="Tahoma"/>
                <w:color w:val="000000"/>
                <w:szCs w:val="18"/>
              </w:rPr>
              <w:t>000</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lastRenderedPageBreak/>
              <w:t>Won Coreani</w:t>
            </w:r>
          </w:p>
        </w:tc>
        <w:tc>
          <w:tcPr>
            <w:tcW w:w="3450" w:type="dxa"/>
            <w:vAlign w:val="bottom"/>
          </w:tcPr>
          <w:p w:rsidR="00332DA2" w:rsidRPr="00717EC0" w:rsidRDefault="00332DA2" w:rsidP="00332DA2">
            <w:pPr>
              <w:pStyle w:val="ProductList-Body"/>
              <w:rPr>
                <w:rFonts w:cs="Tahoma"/>
                <w:szCs w:val="18"/>
              </w:rPr>
            </w:pPr>
            <w:r>
              <w:rPr>
                <w:rFonts w:cs="Tahoma"/>
                <w:szCs w:val="18"/>
              </w:rPr>
              <w:t>KRW</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300</w:t>
            </w:r>
            <w:r w:rsidR="002664DC">
              <w:rPr>
                <w:rFonts w:cs="Tahoma"/>
                <w:color w:val="000000"/>
                <w:szCs w:val="18"/>
              </w:rPr>
              <w:t>.</w:t>
            </w:r>
            <w:r>
              <w:rPr>
                <w:rFonts w:cs="Tahoma"/>
                <w:color w:val="000000"/>
                <w:szCs w:val="18"/>
              </w:rPr>
              <w:t>000</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Norvegesi</w:t>
            </w:r>
          </w:p>
        </w:tc>
        <w:tc>
          <w:tcPr>
            <w:tcW w:w="3450" w:type="dxa"/>
            <w:vAlign w:val="bottom"/>
          </w:tcPr>
          <w:p w:rsidR="00332DA2" w:rsidRPr="00717EC0" w:rsidRDefault="00332DA2" w:rsidP="00332DA2">
            <w:pPr>
              <w:pStyle w:val="ProductList-Body"/>
              <w:rPr>
                <w:rFonts w:cs="Tahoma"/>
                <w:szCs w:val="18"/>
              </w:rPr>
            </w:pPr>
            <w:r>
              <w:rPr>
                <w:rFonts w:cs="Tahoma"/>
                <w:szCs w:val="18"/>
              </w:rPr>
              <w:t>NOK</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2</w:t>
            </w:r>
            <w:r w:rsidR="002664DC">
              <w:rPr>
                <w:rFonts w:cs="Tahoma"/>
                <w:color w:val="000000"/>
                <w:szCs w:val="18"/>
              </w:rPr>
              <w:t>.</w:t>
            </w:r>
            <w:r>
              <w:rPr>
                <w:rFonts w:cs="Tahoma"/>
                <w:color w:val="000000"/>
                <w:szCs w:val="18"/>
              </w:rPr>
              <w:t>062</w:t>
            </w:r>
            <w:r w:rsidR="002664D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3450" w:type="dxa"/>
            <w:vAlign w:val="bottom"/>
          </w:tcPr>
          <w:p w:rsidR="00332DA2" w:rsidRPr="00717EC0" w:rsidRDefault="00332DA2" w:rsidP="00332DA2">
            <w:pPr>
              <w:pStyle w:val="ProductList-Body"/>
              <w:rPr>
                <w:rFonts w:cs="Tahoma"/>
                <w:szCs w:val="18"/>
              </w:rPr>
            </w:pPr>
            <w:r>
              <w:rPr>
                <w:rFonts w:cs="Tahoma"/>
                <w:szCs w:val="18"/>
              </w:rPr>
              <w:t>NZD</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437</w:t>
            </w:r>
            <w:r w:rsidR="002664DC">
              <w:rPr>
                <w:rFonts w:cs="Tahoma"/>
                <w:color w:val="000000"/>
                <w:szCs w:val="18"/>
              </w:rPr>
              <w:t>.</w:t>
            </w:r>
            <w:r>
              <w:rPr>
                <w:rFonts w:cs="Tahoma"/>
                <w:color w:val="000000"/>
                <w:szCs w:val="18"/>
              </w:rPr>
              <w:t xml:space="preserve">500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Corone Svedesi</w:t>
            </w:r>
          </w:p>
        </w:tc>
        <w:tc>
          <w:tcPr>
            <w:tcW w:w="3450" w:type="dxa"/>
            <w:vAlign w:val="bottom"/>
          </w:tcPr>
          <w:p w:rsidR="00332DA2" w:rsidRPr="00717EC0" w:rsidRDefault="00332DA2" w:rsidP="00332DA2">
            <w:pPr>
              <w:pStyle w:val="ProductList-Body"/>
              <w:rPr>
                <w:rFonts w:cs="Tahoma"/>
                <w:szCs w:val="18"/>
              </w:rPr>
            </w:pPr>
            <w:r>
              <w:rPr>
                <w:rFonts w:cs="Tahoma"/>
                <w:szCs w:val="18"/>
              </w:rPr>
              <w:t>SEK</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2</w:t>
            </w:r>
            <w:r w:rsidR="002664DC">
              <w:rPr>
                <w:rFonts w:cs="Tahoma"/>
                <w:color w:val="000000"/>
                <w:szCs w:val="18"/>
              </w:rPr>
              <w:t>.</w:t>
            </w:r>
            <w:r>
              <w:rPr>
                <w:rFonts w:cs="Tahoma"/>
                <w:color w:val="000000"/>
                <w:szCs w:val="18"/>
              </w:rPr>
              <w:t>500</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3450" w:type="dxa"/>
            <w:vAlign w:val="bottom"/>
          </w:tcPr>
          <w:p w:rsidR="00332DA2" w:rsidRPr="00717EC0" w:rsidRDefault="00332DA2" w:rsidP="00332DA2">
            <w:pPr>
              <w:pStyle w:val="ProductList-Body"/>
              <w:rPr>
                <w:rFonts w:cs="Tahoma"/>
                <w:szCs w:val="18"/>
              </w:rPr>
            </w:pPr>
            <w:r>
              <w:rPr>
                <w:rFonts w:cs="Tahoma"/>
                <w:szCs w:val="18"/>
              </w:rPr>
              <w:t>TWD</w:t>
            </w:r>
          </w:p>
        </w:tc>
        <w:tc>
          <w:tcPr>
            <w:tcW w:w="3451" w:type="dxa"/>
            <w:vAlign w:val="bottom"/>
          </w:tcPr>
          <w:p w:rsidR="00332DA2" w:rsidRPr="00717EC0" w:rsidRDefault="00332DA2" w:rsidP="002664DC">
            <w:pPr>
              <w:pStyle w:val="ProductList-Body"/>
              <w:rPr>
                <w:rFonts w:cs="Tahoma"/>
                <w:szCs w:val="18"/>
              </w:rPr>
            </w:pPr>
            <w:r>
              <w:rPr>
                <w:rFonts w:cs="Tahoma"/>
                <w:color w:val="000000"/>
                <w:szCs w:val="18"/>
              </w:rPr>
              <w:t xml:space="preserve"> 8</w:t>
            </w:r>
            <w:r w:rsidR="002664DC">
              <w:rPr>
                <w:rFonts w:cs="Tahoma"/>
                <w:color w:val="000000"/>
                <w:szCs w:val="18"/>
              </w:rPr>
              <w:t>.</w:t>
            </w:r>
            <w:r>
              <w:rPr>
                <w:rFonts w:cs="Tahoma"/>
                <w:color w:val="000000"/>
                <w:szCs w:val="18"/>
              </w:rPr>
              <w:t>750</w:t>
            </w:r>
            <w:r w:rsidR="002664DC">
              <w:rPr>
                <w:rFonts w:cs="Tahoma"/>
                <w:color w:val="000000"/>
                <w:szCs w:val="18"/>
              </w:rPr>
              <w:t>.</w:t>
            </w:r>
            <w:r>
              <w:rPr>
                <w:rFonts w:cs="Tahoma"/>
                <w:color w:val="000000"/>
                <w:szCs w:val="18"/>
              </w:rPr>
              <w:t xml:space="preserve">000 </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Rupia indiana</w:t>
            </w:r>
          </w:p>
        </w:tc>
        <w:tc>
          <w:tcPr>
            <w:tcW w:w="3450" w:type="dxa"/>
            <w:vAlign w:val="bottom"/>
          </w:tcPr>
          <w:p w:rsidR="00332DA2" w:rsidRPr="00717EC0" w:rsidRDefault="00332DA2" w:rsidP="00332DA2">
            <w:pPr>
              <w:pStyle w:val="ProductList-Body"/>
              <w:rPr>
                <w:rFonts w:cs="Tahoma"/>
                <w:szCs w:val="18"/>
              </w:rPr>
            </w:pPr>
            <w:r>
              <w:rPr>
                <w:rFonts w:cs="Tahoma"/>
                <w:szCs w:val="18"/>
              </w:rPr>
              <w:t>INR</w:t>
            </w:r>
          </w:p>
        </w:tc>
        <w:tc>
          <w:tcPr>
            <w:tcW w:w="3451" w:type="dxa"/>
            <w:vAlign w:val="bottom"/>
          </w:tcPr>
          <w:p w:rsidR="00332DA2" w:rsidRPr="00717EC0" w:rsidRDefault="00332DA2" w:rsidP="002664DC">
            <w:pPr>
              <w:pStyle w:val="ProductList-Body"/>
              <w:rPr>
                <w:rFonts w:cs="Tahoma"/>
                <w:color w:val="000000"/>
                <w:szCs w:val="18"/>
              </w:rPr>
            </w:pPr>
            <w:r>
              <w:rPr>
                <w:rFonts w:cs="Tahoma"/>
                <w:szCs w:val="18"/>
              </w:rPr>
              <w:t>12</w:t>
            </w:r>
            <w:r w:rsidR="002664DC">
              <w:rPr>
                <w:rFonts w:cs="Tahoma"/>
                <w:szCs w:val="18"/>
              </w:rPr>
              <w:t>.</w:t>
            </w:r>
            <w:r>
              <w:rPr>
                <w:rFonts w:cs="Tahoma"/>
                <w:szCs w:val="18"/>
              </w:rPr>
              <w:t>500</w:t>
            </w:r>
            <w:r w:rsidR="002664DC">
              <w:rPr>
                <w:rFonts w:cs="Tahoma"/>
                <w:szCs w:val="18"/>
              </w:rPr>
              <w:t>.</w:t>
            </w:r>
            <w:r>
              <w:rPr>
                <w:rFonts w:cs="Tahoma"/>
                <w:szCs w:val="18"/>
              </w:rPr>
              <w:t>000</w:t>
            </w:r>
          </w:p>
        </w:tc>
      </w:tr>
      <w:tr w:rsidR="00332DA2" w:rsidRPr="00717EC0" w:rsidTr="00840F96">
        <w:trPr>
          <w:trHeight w:val="236"/>
          <w:jc w:val="center"/>
        </w:trPr>
        <w:tc>
          <w:tcPr>
            <w:tcW w:w="3465" w:type="dxa"/>
            <w:vAlign w:val="bottom"/>
          </w:tcPr>
          <w:p w:rsidR="00332DA2" w:rsidRPr="00717EC0" w:rsidRDefault="00332DA2" w:rsidP="00332DA2">
            <w:pPr>
              <w:pStyle w:val="ProductList-Body"/>
              <w:rPr>
                <w:rFonts w:cs="Tahoma"/>
                <w:szCs w:val="18"/>
              </w:rPr>
            </w:pPr>
            <w:r>
              <w:rPr>
                <w:rFonts w:cs="Tahoma"/>
                <w:szCs w:val="18"/>
              </w:rPr>
              <w:t>Rublo russo</w:t>
            </w:r>
          </w:p>
        </w:tc>
        <w:tc>
          <w:tcPr>
            <w:tcW w:w="3450" w:type="dxa"/>
            <w:vAlign w:val="bottom"/>
          </w:tcPr>
          <w:p w:rsidR="00332DA2" w:rsidRPr="00717EC0" w:rsidRDefault="00332DA2" w:rsidP="00332DA2">
            <w:pPr>
              <w:pStyle w:val="ProductList-Body"/>
              <w:rPr>
                <w:rFonts w:cs="Tahoma"/>
                <w:szCs w:val="18"/>
              </w:rPr>
            </w:pPr>
            <w:r>
              <w:rPr>
                <w:rFonts w:cs="Tahoma"/>
                <w:szCs w:val="18"/>
              </w:rPr>
              <w:t>RUB</w:t>
            </w:r>
          </w:p>
        </w:tc>
        <w:tc>
          <w:tcPr>
            <w:tcW w:w="3451" w:type="dxa"/>
            <w:vAlign w:val="bottom"/>
          </w:tcPr>
          <w:p w:rsidR="00332DA2" w:rsidRPr="00717EC0" w:rsidRDefault="00332DA2" w:rsidP="002664DC">
            <w:pPr>
              <w:pStyle w:val="ProductList-Body"/>
              <w:rPr>
                <w:rFonts w:cs="Tahoma"/>
                <w:color w:val="000000"/>
                <w:szCs w:val="18"/>
              </w:rPr>
            </w:pPr>
            <w:r>
              <w:rPr>
                <w:rFonts w:cs="Tahoma"/>
                <w:szCs w:val="18"/>
              </w:rPr>
              <w:t>8</w:t>
            </w:r>
            <w:r w:rsidR="002664DC">
              <w:rPr>
                <w:rFonts w:cs="Tahoma"/>
                <w:szCs w:val="18"/>
              </w:rPr>
              <w:t>.</w:t>
            </w:r>
            <w:r>
              <w:rPr>
                <w:rFonts w:cs="Tahoma"/>
                <w:szCs w:val="18"/>
              </w:rPr>
              <w:t>250</w:t>
            </w:r>
            <w:r w:rsidR="002664DC">
              <w:rPr>
                <w:rFonts w:cs="Tahoma"/>
                <w:szCs w:val="18"/>
              </w:rPr>
              <w:t>.</w:t>
            </w:r>
            <w:r>
              <w:rPr>
                <w:rFonts w:cs="Tahoma"/>
                <w:szCs w:val="18"/>
              </w:rPr>
              <w:t>000</w:t>
            </w:r>
          </w:p>
        </w:tc>
      </w:tr>
    </w:tbl>
    <w:p w:rsidR="00332DA2" w:rsidRPr="004C09A1" w:rsidRDefault="00332DA2" w:rsidP="00332DA2">
      <w:pPr>
        <w:pStyle w:val="ProductList-Body"/>
      </w:pPr>
    </w:p>
    <w:p w:rsidR="00332DA2" w:rsidRPr="001B7167" w:rsidRDefault="00332DA2" w:rsidP="00840F96">
      <w:pPr>
        <w:pStyle w:val="ProductList-Body"/>
        <w:ind w:left="180"/>
        <w:rPr>
          <w:lang w:val="it-IT"/>
        </w:rPr>
      </w:pPr>
      <w:r w:rsidRPr="001B7167">
        <w:rPr>
          <w:szCs w:val="18"/>
          <w:lang w:val="it-IT"/>
        </w:rPr>
        <w:t>Quando l</w:t>
      </w:r>
      <w:r w:rsidR="001B7167">
        <w:rPr>
          <w:szCs w:val="18"/>
          <w:lang w:val="it-IT"/>
        </w:rPr>
        <w:t>’</w:t>
      </w:r>
      <w:r w:rsidRPr="001B7167">
        <w:rPr>
          <w:szCs w:val="18"/>
          <w:lang w:val="it-IT"/>
        </w:rPr>
        <w:t>impegno di spesa media annuale per SA su prodotti della Piattaforma Applicativa e/o Core Infrastructure qualificanti idonei a</w:t>
      </w:r>
      <w:r w:rsidR="006E6593" w:rsidRPr="001B7167">
        <w:rPr>
          <w:szCs w:val="18"/>
          <w:lang w:val="it-IT"/>
        </w:rPr>
        <w:t> </w:t>
      </w:r>
      <w:r w:rsidRPr="001B7167">
        <w:rPr>
          <w:szCs w:val="18"/>
          <w:lang w:val="it-IT"/>
        </w:rPr>
        <w:t xml:space="preserve">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2DA2" w:rsidRPr="001B7167" w:rsidRDefault="00332DA2" w:rsidP="00840F96">
      <w:pPr>
        <w:pStyle w:val="ProductList-Body"/>
        <w:ind w:left="180"/>
        <w:rPr>
          <w:lang w:val="it-IT"/>
        </w:rPr>
      </w:pPr>
    </w:p>
    <w:p w:rsidR="00332DA2" w:rsidRPr="001B7167" w:rsidRDefault="00B12C95" w:rsidP="00840F96">
      <w:pPr>
        <w:pStyle w:val="ProductList-Body"/>
        <w:ind w:left="180"/>
        <w:rPr>
          <w:lang w:val="it-IT"/>
        </w:rPr>
      </w:pPr>
      <w:r w:rsidRPr="001B7167">
        <w:rPr>
          <w:b/>
          <w:color w:val="00188F"/>
          <w:szCs w:val="18"/>
          <w:lang w:val="it-IT"/>
        </w:rPr>
        <w:t>Idoneità con Parallel Data Warehouse</w:t>
      </w:r>
    </w:p>
    <w:p w:rsidR="00332DA2" w:rsidRPr="001B7167" w:rsidRDefault="00332DA2" w:rsidP="00840F96">
      <w:pPr>
        <w:pStyle w:val="ProductList-Body"/>
        <w:ind w:left="180"/>
        <w:rPr>
          <w:lang w:val="it-IT"/>
        </w:rPr>
      </w:pPr>
      <w:r w:rsidRPr="001B7167">
        <w:rPr>
          <w:szCs w:val="18"/>
          <w:lang w:val="it-IT"/>
        </w:rPr>
        <w:t>Le società che acquistano licenze per Parallel Data Warehouse (“PDW”) e dispongono di un Contratto Premier Services attivo sono idonee a beneficiare degli interventi previsti dal Supporto per la Risoluzione dei Problemi Illimitato 24x7, indipendentemente dal disporre di un</w:t>
      </w:r>
      <w:r w:rsidR="001B7167">
        <w:rPr>
          <w:szCs w:val="18"/>
          <w:lang w:val="it-IT"/>
        </w:rPr>
        <w:t>’</w:t>
      </w:r>
      <w:r w:rsidRPr="001B7167">
        <w:rPr>
          <w:szCs w:val="18"/>
          <w:lang w:val="it-IT"/>
        </w:rPr>
        <w:t xml:space="preserve">iscrizione SCE o dalla loro spesa SCE. Quando le società acquistano licenze per PDW, Microsoft non concederà interventi sulla base della spesa effettiva per SA relativa a tale prodotto. </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color w:val="000000"/>
          <w:szCs w:val="18"/>
          <w:lang w:val="it-IT"/>
        </w:rPr>
        <w:t>Mentre tutte le società qualificanti riceveranno un numero di interventi PRS 24x7, il numero di contatti di supporto consentiti per gestire il PRS Illimitato 24x7 varia in base all</w:t>
      </w:r>
      <w:r w:rsidR="001B7167">
        <w:rPr>
          <w:color w:val="000000"/>
          <w:szCs w:val="18"/>
          <w:lang w:val="it-IT"/>
        </w:rPr>
        <w:t>’</w:t>
      </w:r>
      <w:r w:rsidRPr="001B7167">
        <w:rPr>
          <w:color w:val="000000"/>
          <w:szCs w:val="18"/>
          <w:lang w:val="it-IT"/>
        </w:rPr>
        <w:t>ammontare della spesa SA. Tutte le società idonee hanno diritto ad almeno quattro contatti autorizzati più un contatto aggiuntivo per ogni $125.000 aggiuntivi di spesa SA in base al programma o ai programmi SCE o VL ai sensi dei quali hanno acquistato le 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rsidR="00332DA2" w:rsidRPr="001B7167" w:rsidRDefault="00332DA2" w:rsidP="00840F96">
      <w:pPr>
        <w:pStyle w:val="ProductList-Body"/>
        <w:ind w:left="180"/>
        <w:rPr>
          <w:lang w:val="it-IT"/>
        </w:rPr>
      </w:pPr>
    </w:p>
    <w:p w:rsidR="00332DA2" w:rsidRPr="001B7167" w:rsidRDefault="00332DA2" w:rsidP="00840F96">
      <w:pPr>
        <w:pStyle w:val="ProductList-Body"/>
        <w:ind w:left="180"/>
        <w:rPr>
          <w:lang w:val="it-IT"/>
        </w:rPr>
      </w:pPr>
      <w:r w:rsidRPr="001B7167">
        <w:rPr>
          <w:color w:val="000000"/>
          <w:szCs w:val="18"/>
          <w:lang w:val="it-IT"/>
        </w:rPr>
        <w:t>La seguente tabella si applica alle società in possesso di un SCE o che dispongono di licenze per PDW:</w:t>
      </w:r>
    </w:p>
    <w:p w:rsidR="00332DA2" w:rsidRPr="001B7167" w:rsidRDefault="00332DA2" w:rsidP="00332DA2">
      <w:pPr>
        <w:pStyle w:val="ProductList-Body"/>
        <w:rPr>
          <w:lang w:val="it-IT"/>
        </w:rPr>
      </w:pPr>
    </w:p>
    <w:tbl>
      <w:tblPr>
        <w:tblW w:w="0" w:type="auto"/>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717EC0" w:rsidTr="00ED147B">
        <w:trPr>
          <w:tblHeader/>
        </w:trPr>
        <w:tc>
          <w:tcPr>
            <w:tcW w:w="2812" w:type="dxa"/>
            <w:shd w:val="clear" w:color="auto" w:fill="0072C6"/>
            <w:tcMar>
              <w:top w:w="0" w:type="dxa"/>
              <w:left w:w="108" w:type="dxa"/>
              <w:bottom w:w="0" w:type="dxa"/>
              <w:right w:w="108" w:type="dxa"/>
            </w:tcMar>
            <w:hideMark/>
          </w:tcPr>
          <w:p w:rsidR="00332DA2" w:rsidRPr="001B7167" w:rsidRDefault="00332DA2" w:rsidP="00395D5F">
            <w:pPr>
              <w:pStyle w:val="ProductList-Body"/>
              <w:spacing w:before="20" w:after="20"/>
              <w:rPr>
                <w:color w:val="FFFFFF" w:themeColor="background1"/>
                <w:szCs w:val="18"/>
                <w:lang w:val="it-IT"/>
              </w:rPr>
            </w:pPr>
            <w:r w:rsidRPr="001B7167">
              <w:rPr>
                <w:bCs/>
                <w:color w:val="FFFFFF" w:themeColor="background1"/>
                <w:szCs w:val="18"/>
                <w:lang w:val="it-IT"/>
              </w:rPr>
              <w:t>Spesa Media Annuale per SA</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rsidTr="00ED147B">
        <w:tc>
          <w:tcPr>
            <w:tcW w:w="2812" w:type="dxa"/>
            <w:tcMar>
              <w:top w:w="0" w:type="dxa"/>
              <w:left w:w="108" w:type="dxa"/>
              <w:bottom w:w="0" w:type="dxa"/>
              <w:right w:w="108" w:type="dxa"/>
            </w:tcMar>
            <w:hideMark/>
          </w:tcPr>
          <w:p w:rsidR="00332DA2" w:rsidRPr="00717EC0" w:rsidRDefault="00332DA2" w:rsidP="002664DC">
            <w:pPr>
              <w:pStyle w:val="ProductList-Body"/>
              <w:rPr>
                <w:color w:val="000000"/>
                <w:szCs w:val="18"/>
              </w:rPr>
            </w:pPr>
            <w:r>
              <w:rPr>
                <w:color w:val="000000"/>
                <w:szCs w:val="18"/>
              </w:rPr>
              <w:t>$250</w:t>
            </w:r>
            <w:r w:rsidR="002664DC">
              <w:rPr>
                <w:color w:val="000000"/>
                <w:szCs w:val="18"/>
              </w:rPr>
              <w:t>.</w:t>
            </w:r>
            <w:r>
              <w:rPr>
                <w:color w:val="000000"/>
                <w:szCs w:val="18"/>
              </w:rPr>
              <w:t>000 - $374</w:t>
            </w:r>
            <w:r w:rsidR="002664DC">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ED147B">
        <w:tc>
          <w:tcPr>
            <w:tcW w:w="2812" w:type="dxa"/>
            <w:tcMar>
              <w:top w:w="0" w:type="dxa"/>
              <w:left w:w="108" w:type="dxa"/>
              <w:bottom w:w="0" w:type="dxa"/>
              <w:right w:w="108" w:type="dxa"/>
            </w:tcMar>
            <w:hideMark/>
          </w:tcPr>
          <w:p w:rsidR="00332DA2" w:rsidRPr="00717EC0" w:rsidRDefault="00332DA2" w:rsidP="002664DC">
            <w:pPr>
              <w:pStyle w:val="ProductList-Body"/>
              <w:rPr>
                <w:szCs w:val="18"/>
              </w:rPr>
            </w:pPr>
            <w:r>
              <w:rPr>
                <w:szCs w:val="18"/>
              </w:rPr>
              <w:t>$375</w:t>
            </w:r>
            <w:r w:rsidR="002664DC">
              <w:rPr>
                <w:szCs w:val="18"/>
              </w:rPr>
              <w:t>.</w:t>
            </w:r>
            <w:r>
              <w:rPr>
                <w:szCs w:val="18"/>
              </w:rPr>
              <w:t>000 - $499</w:t>
            </w:r>
            <w:r w:rsidR="002664DC">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ED147B">
        <w:tc>
          <w:tcPr>
            <w:tcW w:w="2812" w:type="dxa"/>
            <w:tcMar>
              <w:top w:w="0" w:type="dxa"/>
              <w:left w:w="108" w:type="dxa"/>
              <w:bottom w:w="0" w:type="dxa"/>
              <w:right w:w="108" w:type="dxa"/>
            </w:tcMar>
            <w:hideMark/>
          </w:tcPr>
          <w:p w:rsidR="00332DA2" w:rsidRPr="00717EC0" w:rsidRDefault="00332DA2" w:rsidP="002664DC">
            <w:pPr>
              <w:pStyle w:val="ProductList-Body"/>
              <w:rPr>
                <w:szCs w:val="18"/>
              </w:rPr>
            </w:pPr>
            <w:r>
              <w:rPr>
                <w:szCs w:val="18"/>
              </w:rPr>
              <w:t>$500</w:t>
            </w:r>
            <w:r w:rsidR="002664DC">
              <w:rPr>
                <w:szCs w:val="18"/>
              </w:rPr>
              <w:t>.</w:t>
            </w:r>
            <w:r>
              <w:rPr>
                <w:szCs w:val="18"/>
              </w:rPr>
              <w:t>000 - $624</w:t>
            </w:r>
            <w:r w:rsidR="002664DC">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ED147B">
        <w:tc>
          <w:tcPr>
            <w:tcW w:w="2812" w:type="dxa"/>
            <w:tcMar>
              <w:top w:w="0" w:type="dxa"/>
              <w:left w:w="108" w:type="dxa"/>
              <w:bottom w:w="0" w:type="dxa"/>
              <w:right w:w="108" w:type="dxa"/>
            </w:tcMar>
            <w:hideMark/>
          </w:tcPr>
          <w:p w:rsidR="00332DA2" w:rsidRPr="00717EC0" w:rsidRDefault="00332DA2" w:rsidP="002664DC">
            <w:pPr>
              <w:pStyle w:val="ProductList-Body"/>
              <w:rPr>
                <w:szCs w:val="18"/>
              </w:rPr>
            </w:pPr>
            <w:r>
              <w:rPr>
                <w:szCs w:val="18"/>
              </w:rPr>
              <w:t>$625</w:t>
            </w:r>
            <w:r w:rsidR="002664DC">
              <w:rPr>
                <w:szCs w:val="18"/>
              </w:rPr>
              <w:t>.</w:t>
            </w:r>
            <w:r>
              <w:rPr>
                <w:szCs w:val="18"/>
              </w:rPr>
              <w:t>000 - $749</w:t>
            </w:r>
            <w:r w:rsidR="002664DC">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ED147B">
        <w:tc>
          <w:tcPr>
            <w:tcW w:w="2812" w:type="dxa"/>
            <w:tcMar>
              <w:top w:w="0" w:type="dxa"/>
              <w:left w:w="108" w:type="dxa"/>
              <w:bottom w:w="0" w:type="dxa"/>
              <w:right w:w="108" w:type="dxa"/>
            </w:tcMar>
            <w:hideMark/>
          </w:tcPr>
          <w:p w:rsidR="00332DA2" w:rsidRPr="00717EC0" w:rsidRDefault="00332DA2" w:rsidP="002664DC">
            <w:pPr>
              <w:pStyle w:val="ProductList-Body"/>
              <w:rPr>
                <w:szCs w:val="18"/>
              </w:rPr>
            </w:pPr>
            <w:r>
              <w:rPr>
                <w:szCs w:val="18"/>
              </w:rPr>
              <w:t>$750</w:t>
            </w:r>
            <w:r w:rsidR="002664DC">
              <w:rPr>
                <w:szCs w:val="18"/>
              </w:rPr>
              <w:t>.</w:t>
            </w:r>
            <w:r>
              <w:rPr>
                <w:szCs w:val="18"/>
              </w:rPr>
              <w:t>000 - $874</w:t>
            </w:r>
            <w:r w:rsidR="002664DC">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4C09A1" w:rsidRDefault="00332DA2" w:rsidP="00332DA2">
      <w:pPr>
        <w:pStyle w:val="ProductList-Body"/>
      </w:pPr>
    </w:p>
    <w:p w:rsidR="00332DA2" w:rsidRPr="001B7167" w:rsidRDefault="00332DA2" w:rsidP="00840F96">
      <w:pPr>
        <w:pStyle w:val="ProductList-Body"/>
        <w:ind w:left="180"/>
        <w:rPr>
          <w:lang w:val="it-IT"/>
        </w:rPr>
      </w:pPr>
      <w:r w:rsidRPr="001B7167">
        <w:rPr>
          <w:szCs w:val="18"/>
          <w:lang w:val="it-IT"/>
        </w:rPr>
        <w:t>Il vantaggio PRS Illimitato 24x7 include soltanto i Servizi per la Risoluzione dei Problemi. Il tempo eventualmente dedicato dal Technical Account Manager (TAM) o dal Designated Support Engineer (DSE) alla risoluzione del problema sarà conteggiato nell</w:t>
      </w:r>
      <w:r w:rsidR="001B7167">
        <w:rPr>
          <w:szCs w:val="18"/>
          <w:lang w:val="it-IT"/>
        </w:rPr>
        <w:t>’</w:t>
      </w:r>
      <w:r w:rsidRPr="001B7167">
        <w:rPr>
          <w:szCs w:val="18"/>
          <w:lang w:val="it-IT"/>
        </w:rPr>
        <w:t xml:space="preserve">ambito del Contratto Premier Services della società. </w:t>
      </w:r>
    </w:p>
    <w:p w:rsidR="00332DA2" w:rsidRPr="001B7167" w:rsidRDefault="00332DA2" w:rsidP="00332DA2">
      <w:pPr>
        <w:pStyle w:val="ProductList-Body"/>
        <w:rPr>
          <w:lang w:val="it-IT"/>
        </w:rPr>
      </w:pPr>
    </w:p>
    <w:p w:rsidR="00332DA2" w:rsidRPr="001B7167" w:rsidRDefault="00332DA2" w:rsidP="00432379">
      <w:pPr>
        <w:pStyle w:val="ProductList-SubSubSectionHeading"/>
        <w:outlineLvl w:val="2"/>
        <w:rPr>
          <w:lang w:val="it-IT"/>
        </w:rPr>
      </w:pPr>
      <w:bookmarkStart w:id="1664" w:name="SA_SystemCenterGlobalServiceMonitor"/>
      <w:bookmarkStart w:id="1665" w:name="_Toc336338239"/>
      <w:r w:rsidRPr="001B7167">
        <w:rPr>
          <w:b/>
          <w:vanish/>
          <w:color w:val="00188F"/>
          <w:lang w:val="it-IT"/>
        </w:rPr>
        <w:cr/>
      </w:r>
      <w:bookmarkStart w:id="1666" w:name="_Toc379797450"/>
      <w:bookmarkStart w:id="1667" w:name="_Toc380513486"/>
      <w:bookmarkStart w:id="1668" w:name="_Toc380655536"/>
      <w:bookmarkStart w:id="1669" w:name="_Toc384824921"/>
      <w:bookmarkStart w:id="1670" w:name="_Toc386626566"/>
      <w:r w:rsidRPr="001B7167">
        <w:rPr>
          <w:b/>
          <w:color w:val="00188F"/>
          <w:lang w:val="it-IT"/>
        </w:rPr>
        <w:t>System Center Global Service Monitor</w:t>
      </w:r>
      <w:bookmarkEnd w:id="1664"/>
      <w:bookmarkEnd w:id="1666"/>
      <w:bookmarkEnd w:id="1667"/>
      <w:bookmarkEnd w:id="1668"/>
      <w:bookmarkEnd w:id="1669"/>
      <w:bookmarkEnd w:id="1670"/>
    </w:p>
    <w:p w:rsidR="00332DA2" w:rsidRPr="001B7167" w:rsidRDefault="00332DA2" w:rsidP="00332DA2">
      <w:pPr>
        <w:pStyle w:val="ProductList-Body"/>
        <w:rPr>
          <w:lang w:val="it-IT"/>
        </w:rPr>
      </w:pPr>
      <w:r w:rsidRPr="001B7167">
        <w:rPr>
          <w:rFonts w:cs="Tahoma"/>
          <w:szCs w:val="18"/>
          <w:lang w:val="it-IT"/>
        </w:rPr>
        <w:t>Le società con copertura SA attiva per le Licenze di Gestione indicate nella tabella che segue sono idonee a utilizzare System Center Global Service Monitor come specificato nei Diritti di Utilizzo del Prodotto.</w:t>
      </w:r>
    </w:p>
    <w:p w:rsidR="00332DA2" w:rsidRPr="001B7167" w:rsidRDefault="00332DA2" w:rsidP="00332DA2">
      <w:pPr>
        <w:pStyle w:val="ProductList-Body"/>
        <w:rPr>
          <w:lang w:val="it-IT"/>
        </w:rPr>
      </w:pPr>
    </w:p>
    <w:tbl>
      <w:tblPr>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67"/>
      </w:tblGrid>
      <w:tr w:rsidR="00332DA2" w:rsidRPr="00717EC0" w:rsidTr="00ED147B">
        <w:trPr>
          <w:tblHeader/>
        </w:trPr>
        <w:tc>
          <w:tcPr>
            <w:tcW w:w="4567"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ED0B44" w:rsidTr="00ED147B">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1B7167" w:rsidRDefault="00332DA2" w:rsidP="00332DA2">
            <w:pPr>
              <w:pStyle w:val="ProductList-Body"/>
              <w:rPr>
                <w:rFonts w:cs="Tahoma"/>
                <w:szCs w:val="18"/>
                <w:lang w:val="it-IT"/>
              </w:rPr>
            </w:pPr>
            <w:r w:rsidRPr="001B7167">
              <w:rPr>
                <w:rFonts w:cs="Tahoma"/>
                <w:szCs w:val="18"/>
                <w:lang w:val="it-IT"/>
              </w:rPr>
              <w:t>Licenza di Gestione Server per System Center Datacenter</w:t>
            </w:r>
          </w:p>
        </w:tc>
      </w:tr>
      <w:tr w:rsidR="00332DA2" w:rsidRPr="00ED0B44" w:rsidTr="00ED147B">
        <w:tc>
          <w:tcPr>
            <w:tcW w:w="4567" w:type="dxa"/>
            <w:tcBorders>
              <w:top w:val="single" w:sz="4" w:space="0" w:color="000000"/>
              <w:left w:val="single" w:sz="4" w:space="0" w:color="000000"/>
              <w:bottom w:val="single" w:sz="4" w:space="0" w:color="000000"/>
              <w:right w:val="single" w:sz="4" w:space="0" w:color="000000"/>
            </w:tcBorders>
            <w:vAlign w:val="center"/>
            <w:hideMark/>
          </w:tcPr>
          <w:p w:rsidR="00332DA2" w:rsidRPr="001B7167" w:rsidRDefault="00332DA2" w:rsidP="00332DA2">
            <w:pPr>
              <w:pStyle w:val="ProductList-Body"/>
              <w:rPr>
                <w:rFonts w:cs="Tahoma"/>
                <w:szCs w:val="18"/>
                <w:lang w:val="it-IT"/>
              </w:rPr>
            </w:pPr>
            <w:r w:rsidRPr="001B7167">
              <w:rPr>
                <w:rFonts w:cs="Tahoma"/>
                <w:szCs w:val="18"/>
                <w:lang w:val="it-IT"/>
              </w:rPr>
              <w:t>Licenza di Gestione Server per System Center Standard</w:t>
            </w:r>
          </w:p>
        </w:tc>
      </w:tr>
    </w:tbl>
    <w:p w:rsidR="00332DA2" w:rsidRPr="001B7167" w:rsidRDefault="00332DA2" w:rsidP="00332DA2">
      <w:pPr>
        <w:pStyle w:val="ProductList-Body"/>
        <w:rPr>
          <w:lang w:val="it-IT"/>
        </w:rPr>
      </w:pPr>
    </w:p>
    <w:p w:rsidR="00332DA2" w:rsidRPr="001B7167" w:rsidRDefault="00332DA2" w:rsidP="00432379">
      <w:pPr>
        <w:pStyle w:val="ProductList-SubSubSectionHeading"/>
        <w:outlineLvl w:val="2"/>
        <w:rPr>
          <w:lang w:val="it-IT"/>
        </w:rPr>
      </w:pPr>
      <w:bookmarkStart w:id="1671" w:name="_Toc372892146"/>
      <w:bookmarkStart w:id="1672" w:name="_Toc379797451"/>
      <w:bookmarkStart w:id="1673" w:name="_Toc380513487"/>
      <w:bookmarkStart w:id="1674" w:name="_Toc380655537"/>
      <w:bookmarkStart w:id="1675" w:name="_Toc384824922"/>
      <w:bookmarkStart w:id="1676" w:name="_Toc386626567"/>
      <w:bookmarkStart w:id="1677" w:name="SA_BackUpDisasterRecovery"/>
      <w:r w:rsidRPr="001B7167">
        <w:rPr>
          <w:b/>
          <w:color w:val="00188F"/>
          <w:lang w:val="it-IT"/>
        </w:rPr>
        <w:t>Backup per Ripristino di Emergenza</w:t>
      </w:r>
      <w:bookmarkEnd w:id="1665"/>
      <w:bookmarkEnd w:id="1671"/>
      <w:bookmarkEnd w:id="1672"/>
      <w:bookmarkEnd w:id="1673"/>
      <w:bookmarkEnd w:id="1674"/>
      <w:bookmarkEnd w:id="1675"/>
      <w:bookmarkEnd w:id="1676"/>
      <w:r w:rsidRPr="001B7167">
        <w:rPr>
          <w:b/>
          <w:lang w:val="it-IT"/>
        </w:rPr>
        <w:t xml:space="preserve"> </w:t>
      </w:r>
      <w:bookmarkEnd w:id="1677"/>
    </w:p>
    <w:p w:rsidR="00332DA2" w:rsidRPr="001B7167" w:rsidRDefault="006F6997" w:rsidP="00332DA2">
      <w:pPr>
        <w:pStyle w:val="ProductList-Body"/>
        <w:rPr>
          <w:lang w:val="it-IT"/>
        </w:rPr>
      </w:pPr>
      <w:r w:rsidRPr="001B7167">
        <w:rPr>
          <w:rFonts w:cs="Tahoma"/>
          <w:szCs w:val="18"/>
          <w:lang w:val="it-IT"/>
        </w:rPr>
        <w:t>Le società con copertura SA per i prodotti Server qualificanti e relative CAL sono idonee a ricevere licenze Server gratuite per tali prodotti a fini del ripristino di emergenza.</w:t>
      </w:r>
      <w:r w:rsidR="00443484" w:rsidRPr="001B7167">
        <w:rPr>
          <w:rFonts w:cs="Tahoma"/>
          <w:szCs w:val="18"/>
          <w:lang w:val="it-IT"/>
        </w:rPr>
        <w:t xml:space="preserve"> </w:t>
      </w:r>
    </w:p>
    <w:p w:rsidR="00332DA2" w:rsidRPr="001B7167" w:rsidRDefault="00332DA2" w:rsidP="00332DA2">
      <w:pPr>
        <w:pStyle w:val="ProductList-Body"/>
        <w:rPr>
          <w:lang w:val="it-IT"/>
        </w:rPr>
      </w:pPr>
    </w:p>
    <w:p w:rsidR="00FD786D" w:rsidRPr="001B7167" w:rsidRDefault="00FD786D" w:rsidP="00332DA2">
      <w:pPr>
        <w:pStyle w:val="ProductList-Body"/>
        <w:rPr>
          <w:lang w:val="it-IT"/>
        </w:rPr>
      </w:pPr>
    </w:p>
    <w:p w:rsidR="00FD786D" w:rsidRPr="001B7167" w:rsidRDefault="00FD786D" w:rsidP="00332DA2">
      <w:pPr>
        <w:pStyle w:val="ProductList-Body"/>
        <w:rPr>
          <w:lang w:val="it-IT"/>
        </w:rPr>
      </w:pPr>
    </w:p>
    <w:p w:rsidR="00332DA2" w:rsidRPr="001B7167" w:rsidRDefault="00332DA2" w:rsidP="00432379">
      <w:pPr>
        <w:pStyle w:val="ProductList-SubSubSectionHeading"/>
        <w:outlineLvl w:val="2"/>
        <w:rPr>
          <w:lang w:val="it-IT"/>
        </w:rPr>
      </w:pPr>
      <w:bookmarkStart w:id="1678" w:name="_Toc336338240"/>
      <w:bookmarkStart w:id="1679" w:name="_Toc372892147"/>
      <w:bookmarkStart w:id="1680" w:name="_Toc379797452"/>
      <w:bookmarkStart w:id="1681" w:name="_Toc380513488"/>
      <w:bookmarkStart w:id="1682" w:name="_Toc380655538"/>
      <w:bookmarkStart w:id="1683" w:name="SA_TechNetSASubscriptionServices"/>
      <w:bookmarkStart w:id="1684" w:name="_Toc384824923"/>
      <w:bookmarkStart w:id="1685" w:name="_Toc386626568"/>
      <w:r w:rsidRPr="001B7167">
        <w:rPr>
          <w:b/>
          <w:color w:val="00188F"/>
          <w:lang w:val="it-IT"/>
        </w:rPr>
        <w:lastRenderedPageBreak/>
        <w:t>Servizi in Abbonamento TechNet SA</w:t>
      </w:r>
      <w:bookmarkEnd w:id="1678"/>
      <w:bookmarkEnd w:id="1679"/>
      <w:bookmarkEnd w:id="1680"/>
      <w:bookmarkEnd w:id="1681"/>
      <w:bookmarkEnd w:id="1682"/>
      <w:bookmarkEnd w:id="1683"/>
      <w:bookmarkEnd w:id="1684"/>
      <w:bookmarkEnd w:id="1685"/>
    </w:p>
    <w:p w:rsidR="00671B8F" w:rsidRPr="001B7167" w:rsidRDefault="004F774C" w:rsidP="00332DA2">
      <w:pPr>
        <w:pStyle w:val="ProductList-Body"/>
        <w:rPr>
          <w:lang w:val="it-IT"/>
        </w:rPr>
      </w:pPr>
      <w:r w:rsidRPr="001B7167">
        <w:rPr>
          <w:rFonts w:eastAsia="Calibri" w:cs="Tahoma"/>
          <w:i/>
          <w:szCs w:val="18"/>
          <w:lang w:val="it-IT"/>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rsidR="00332DA2" w:rsidRPr="001B7167" w:rsidRDefault="00332DA2" w:rsidP="00332DA2">
      <w:pPr>
        <w:pStyle w:val="ProductList-Body"/>
        <w:rPr>
          <w:lang w:val="it-IT"/>
        </w:rPr>
      </w:pPr>
    </w:p>
    <w:p w:rsidR="00332DA2" w:rsidRPr="001B7167" w:rsidRDefault="00332DA2" w:rsidP="00332DA2">
      <w:pPr>
        <w:pStyle w:val="ProductList-Body"/>
        <w:rPr>
          <w:lang w:val="it-IT"/>
        </w:rPr>
      </w:pPr>
      <w:bookmarkStart w:id="1686" w:name="_Toc336338242"/>
      <w:bookmarkStart w:id="1687" w:name="_Toc372892149"/>
      <w:bookmarkStart w:id="1688" w:name="SA_LicenseMobilitythroughSA"/>
      <w:r w:rsidRPr="001B7167">
        <w:rPr>
          <w:rFonts w:cs="Tahoma"/>
          <w:b/>
          <w:color w:val="00188F"/>
          <w:szCs w:val="18"/>
          <w:lang w:val="it-IT"/>
        </w:rPr>
        <w:t>Mobilità delle Licenze tramite Software Assurance</w:t>
      </w:r>
      <w:bookmarkEnd w:id="1686"/>
      <w:bookmarkEnd w:id="1687"/>
      <w:bookmarkEnd w:id="1688"/>
    </w:p>
    <w:p w:rsidR="00332DA2" w:rsidRPr="001B7167" w:rsidRDefault="00332DA2" w:rsidP="00273364">
      <w:pPr>
        <w:pStyle w:val="ProductList-Body"/>
        <w:rPr>
          <w:lang w:val="it-IT"/>
        </w:rPr>
      </w:pPr>
      <w:r w:rsidRPr="001B7167">
        <w:rPr>
          <w:lang w:val="it-IT"/>
        </w:rPr>
        <w:t xml:space="preserve">Mobilità delle Licenze tramite SA consente a una società di spostare determinate licenze on-premise con copertura SA su server condivisi di terzi. </w:t>
      </w:r>
      <w:r w:rsidRPr="001B7167">
        <w:rPr>
          <w:szCs w:val="18"/>
          <w:lang w:val="it-IT"/>
        </w:rPr>
        <w:t>Tutti i Prodotti attualmente idonei per “Mobilità delle Licenze all</w:t>
      </w:r>
      <w:r w:rsidR="001B7167">
        <w:rPr>
          <w:szCs w:val="18"/>
          <w:lang w:val="it-IT"/>
        </w:rPr>
        <w:t>’</w:t>
      </w:r>
      <w:r w:rsidRPr="001B7167">
        <w:rPr>
          <w:szCs w:val="18"/>
          <w:lang w:val="it-IT"/>
        </w:rPr>
        <w:t>interno di Server Farm” in base a quanto definito nei Diritti di Utilizzo del Prodotto e con copertura SA sono idonei per Mobilità delle Licenze tramite SA. Inoltre, sono idonei per Mobilità delle Licenze tramite SA anche i Prodotti seguenti:</w:t>
      </w:r>
    </w:p>
    <w:p w:rsidR="00332DA2" w:rsidRPr="001B7167" w:rsidRDefault="00332DA2" w:rsidP="00273364">
      <w:pPr>
        <w:pStyle w:val="ProductList-Body"/>
        <w:numPr>
          <w:ilvl w:val="0"/>
          <w:numId w:val="29"/>
        </w:numPr>
        <w:ind w:left="450" w:hanging="270"/>
        <w:rPr>
          <w:lang w:val="it-IT"/>
        </w:rPr>
      </w:pPr>
      <w:r w:rsidRPr="001B7167">
        <w:rPr>
          <w:szCs w:val="18"/>
          <w:lang w:val="it-IT"/>
        </w:rPr>
        <w:t>System Center - tutte le Licenze di Gestione Server (ML), incluse SMSE e SMSD con SA e System Center 2012 Standard</w:t>
      </w:r>
      <w:r>
        <w:fldChar w:fldCharType="begin"/>
      </w:r>
      <w:r w:rsidRPr="001B7167">
        <w:rPr>
          <w:lang w:val="it-IT"/>
        </w:rPr>
        <w:instrText>XE "System Center 2012 Standard"</w:instrText>
      </w:r>
      <w:r>
        <w:fldChar w:fldCharType="end"/>
      </w:r>
      <w:r w:rsidRPr="001B7167">
        <w:rPr>
          <w:szCs w:val="18"/>
          <w:lang w:val="it-IT"/>
        </w:rPr>
        <w:t xml:space="preserve"> e Datacenter con SA.</w:t>
      </w:r>
    </w:p>
    <w:p w:rsidR="00332DA2" w:rsidRPr="001B7167" w:rsidRDefault="00332DA2" w:rsidP="00332DA2">
      <w:pPr>
        <w:pStyle w:val="ProductList-Body"/>
        <w:rPr>
          <w:lang w:val="it-IT"/>
        </w:rPr>
      </w:pPr>
    </w:p>
    <w:p w:rsidR="00332DA2" w:rsidRPr="001B7167" w:rsidRDefault="00332DA2" w:rsidP="00273364">
      <w:pPr>
        <w:pStyle w:val="ProductList-Body"/>
        <w:rPr>
          <w:lang w:val="it-IT"/>
        </w:rPr>
      </w:pPr>
      <w:r w:rsidRPr="001B7167">
        <w:rPr>
          <w:lang w:val="it-IT"/>
        </w:rPr>
        <w:t>Per utilizzare Mobilità delle Licenze tramite SA, le società dovranno:</w:t>
      </w:r>
    </w:p>
    <w:p w:rsidR="00332DA2" w:rsidRPr="001B7167" w:rsidRDefault="00332DA2" w:rsidP="00273364">
      <w:pPr>
        <w:pStyle w:val="ProductList-Body"/>
        <w:numPr>
          <w:ilvl w:val="0"/>
          <w:numId w:val="30"/>
        </w:numPr>
        <w:ind w:left="450" w:hanging="270"/>
        <w:rPr>
          <w:lang w:val="it-IT"/>
        </w:rPr>
      </w:pPr>
      <w:r w:rsidRPr="001B7167">
        <w:rPr>
          <w:szCs w:val="18"/>
          <w:lang w:val="it-IT"/>
        </w:rPr>
        <w:t>gestire la copertura SA per le licenze ai sensi delle quali eseguono software o gestiscono ambienti di sistemi operativi su server di terzi condivisi, nonché tutte le CAL, le licenze External Connector e licenze di gestione corrispondenti;</w:t>
      </w:r>
    </w:p>
    <w:p w:rsidR="00332DA2" w:rsidRPr="001B7167" w:rsidRDefault="00332DA2" w:rsidP="00273364">
      <w:pPr>
        <w:pStyle w:val="ProductList-Body"/>
        <w:numPr>
          <w:ilvl w:val="0"/>
          <w:numId w:val="30"/>
        </w:numPr>
        <w:ind w:left="450" w:hanging="270"/>
        <w:rPr>
          <w:lang w:val="it-IT"/>
        </w:rPr>
      </w:pPr>
      <w:r w:rsidRPr="001B7167">
        <w:rPr>
          <w:szCs w:val="18"/>
          <w:lang w:val="it-IT"/>
        </w:rPr>
        <w:t xml:space="preserve">distribuire le loro licenze solo con Partner di Mobilità delle Licenze tramite Software Assurance qualificati (informazioni sono disponibili alla pagina </w:t>
      </w:r>
      <w:hyperlink r:id="rId59" w:history="1">
        <w:r w:rsidRPr="001B7167">
          <w:rPr>
            <w:rStyle w:val="Hyperlink"/>
            <w:szCs w:val="18"/>
            <w:lang w:val="it-IT"/>
          </w:rPr>
          <w:t>http://www.microsoft.com/licensing/software-assurance/license-mobility</w:t>
        </w:r>
      </w:hyperlink>
      <w:r w:rsidRPr="001B7167">
        <w:rPr>
          <w:szCs w:val="18"/>
          <w:lang w:val="it-IT"/>
        </w:rPr>
        <w:t>)</w:t>
      </w:r>
    </w:p>
    <w:p w:rsidR="00332DA2" w:rsidRPr="001B7167" w:rsidRDefault="00332DA2" w:rsidP="00273364">
      <w:pPr>
        <w:pStyle w:val="ProductList-Body"/>
        <w:numPr>
          <w:ilvl w:val="0"/>
          <w:numId w:val="30"/>
        </w:numPr>
        <w:ind w:left="450" w:hanging="270"/>
        <w:rPr>
          <w:lang w:val="it-IT"/>
        </w:rPr>
      </w:pPr>
      <w:r w:rsidRPr="001B7167">
        <w:rPr>
          <w:szCs w:val="18"/>
          <w:lang w:val="it-IT"/>
        </w:rPr>
        <w:t>completare e inviare il modulo per la Convalida della Mobilità delle Licenze con ciascun Partner di Mobilità delle Licenze tramite Software Assurance qualificato che eseguirà il software in licenza delle società sui server condivisi dei partner.</w:t>
      </w:r>
      <w:r w:rsidR="00443484" w:rsidRPr="001B7167">
        <w:rPr>
          <w:szCs w:val="18"/>
          <w:lang w:val="it-IT"/>
        </w:rPr>
        <w:t xml:space="preserve"> </w:t>
      </w:r>
      <w:r w:rsidRPr="001B7167">
        <w:rPr>
          <w:szCs w:val="18"/>
          <w:lang w:val="it-IT"/>
        </w:rPr>
        <w:t>Il modulo per la Convalida della Mobilità delle Licenze verrà messo a disposizione delle società dal Partner di Mobilità delle Licenze tramite Software Assurance qualificato.</w:t>
      </w:r>
    </w:p>
    <w:p w:rsidR="00332DA2" w:rsidRPr="001B7167" w:rsidRDefault="00332DA2" w:rsidP="00332DA2">
      <w:pPr>
        <w:pStyle w:val="ProductList-Body"/>
        <w:rPr>
          <w:lang w:val="it-IT"/>
        </w:rPr>
      </w:pPr>
    </w:p>
    <w:p w:rsidR="00332DA2" w:rsidRPr="001B7167" w:rsidRDefault="00332DA2" w:rsidP="00432379">
      <w:pPr>
        <w:pStyle w:val="ProductList-SubSubSectionHeading"/>
        <w:outlineLvl w:val="2"/>
        <w:rPr>
          <w:lang w:val="it-IT"/>
        </w:rPr>
      </w:pPr>
      <w:bookmarkStart w:id="1689" w:name="_Toc336338243"/>
      <w:bookmarkStart w:id="1690" w:name="_Toc372892150"/>
      <w:bookmarkStart w:id="1691" w:name="_Toc379797454"/>
      <w:bookmarkStart w:id="1692" w:name="_Toc380513490"/>
      <w:bookmarkStart w:id="1693" w:name="_Toc380655539"/>
      <w:bookmarkStart w:id="1694" w:name="SA_WindowsThinPC"/>
      <w:bookmarkStart w:id="1695" w:name="_Toc384824924"/>
      <w:bookmarkStart w:id="1696" w:name="_Toc386626569"/>
      <w:r w:rsidRPr="001B7167">
        <w:rPr>
          <w:b/>
          <w:color w:val="00188F"/>
          <w:lang w:val="it-IT"/>
        </w:rPr>
        <w:t>Windows Thin PC</w:t>
      </w:r>
      <w:bookmarkEnd w:id="1689"/>
      <w:bookmarkEnd w:id="1690"/>
      <w:bookmarkEnd w:id="1691"/>
      <w:bookmarkEnd w:id="1692"/>
      <w:bookmarkEnd w:id="1693"/>
      <w:bookmarkEnd w:id="1694"/>
      <w:bookmarkEnd w:id="1695"/>
      <w:bookmarkEnd w:id="1696"/>
    </w:p>
    <w:p w:rsidR="00332DA2" w:rsidRPr="001B7167" w:rsidRDefault="00332DA2" w:rsidP="00332DA2">
      <w:pPr>
        <w:pStyle w:val="ProductList-Body"/>
        <w:rPr>
          <w:lang w:val="it-IT"/>
        </w:rPr>
      </w:pPr>
      <w:r w:rsidRPr="001B7167">
        <w:rPr>
          <w:rFonts w:eastAsia="Calibri" w:cs="Tahoma"/>
          <w:szCs w:val="18"/>
          <w:lang w:val="it-IT"/>
        </w:rPr>
        <w:t>Le società con Contratti Multilicenza e con copertura SA attiva per il sistema operativo desktop Windows o con licenze attive per VDA sono idonee a ricevere questo vantaggio.</w:t>
      </w:r>
      <w:r w:rsidR="00443484" w:rsidRPr="001B7167">
        <w:rPr>
          <w:rFonts w:eastAsia="Calibri" w:cs="Tahoma"/>
          <w:szCs w:val="18"/>
          <w:lang w:val="it-IT"/>
        </w:rPr>
        <w:t xml:space="preserve"> </w:t>
      </w:r>
      <w:r w:rsidRPr="001B7167">
        <w:rPr>
          <w:rFonts w:eastAsia="Calibri" w:cs="Tahoma"/>
          <w:szCs w:val="18"/>
          <w:lang w:val="it-IT"/>
        </w:rPr>
        <w:t>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w:t>
      </w:r>
      <w:r w:rsidR="00443484" w:rsidRPr="001B7167">
        <w:rPr>
          <w:rFonts w:eastAsia="Calibri" w:cs="Tahoma"/>
          <w:szCs w:val="18"/>
          <w:lang w:val="it-IT"/>
        </w:rPr>
        <w:t xml:space="preserve"> </w:t>
      </w:r>
    </w:p>
    <w:p w:rsidR="00332DA2" w:rsidRPr="001B7167" w:rsidRDefault="00332DA2" w:rsidP="00332DA2">
      <w:pPr>
        <w:pStyle w:val="ProductList-Body"/>
        <w:rPr>
          <w:lang w:val="it-IT"/>
        </w:rPr>
      </w:pPr>
    </w:p>
    <w:p w:rsidR="00332DA2" w:rsidRPr="001B7167" w:rsidRDefault="00332DA2" w:rsidP="00332DA2">
      <w:pPr>
        <w:pStyle w:val="ProductList-Body"/>
        <w:rPr>
          <w:lang w:val="it-IT"/>
        </w:rPr>
      </w:pPr>
      <w:r w:rsidRPr="001B7167">
        <w:rPr>
          <w:rFonts w:eastAsia="Calibri" w:cs="Tahoma"/>
          <w:szCs w:val="18"/>
          <w:lang w:val="it-IT"/>
        </w:rPr>
        <w:t>Le società idonee potranno utilizzare Windows Thin PC anziché istanze di sistemi operativi desktop Windows il cui uso è consentito ai sensi della copertura Windows SA o di licenze per Windows VDA.</w:t>
      </w:r>
      <w:r w:rsidR="00443484" w:rsidRPr="001B7167">
        <w:rPr>
          <w:rFonts w:eastAsia="Calibri" w:cs="Tahoma"/>
          <w:szCs w:val="18"/>
          <w:lang w:val="it-IT"/>
        </w:rPr>
        <w:t xml:space="preserve"> </w:t>
      </w:r>
    </w:p>
    <w:p w:rsidR="00332DA2" w:rsidRPr="001B7167" w:rsidRDefault="00332DA2" w:rsidP="00332DA2">
      <w:pPr>
        <w:pStyle w:val="ProductList-Body"/>
        <w:rPr>
          <w:lang w:val="it-IT"/>
        </w:rPr>
      </w:pPr>
    </w:p>
    <w:p w:rsidR="00332DA2" w:rsidRPr="001B7167" w:rsidRDefault="00332DA2" w:rsidP="00432379">
      <w:pPr>
        <w:pStyle w:val="ProductList-SubSubSectionHeading"/>
        <w:outlineLvl w:val="2"/>
        <w:rPr>
          <w:lang w:val="it-IT"/>
        </w:rPr>
      </w:pPr>
      <w:bookmarkStart w:id="1697" w:name="_Toc291204568"/>
      <w:bookmarkStart w:id="1698" w:name="_Toc374472969"/>
      <w:bookmarkStart w:id="1699" w:name="_Toc375840471"/>
      <w:bookmarkStart w:id="1700" w:name="_Toc379797455"/>
      <w:bookmarkStart w:id="1701" w:name="_Toc380513491"/>
      <w:bookmarkStart w:id="1702" w:name="_Toc380655540"/>
      <w:bookmarkStart w:id="1703" w:name="SA_ExtendedHotfixSupport"/>
      <w:bookmarkStart w:id="1704" w:name="_Toc384824925"/>
      <w:bookmarkStart w:id="1705" w:name="_Toc386626570"/>
      <w:r w:rsidRPr="001B7167">
        <w:rPr>
          <w:b/>
          <w:color w:val="00188F"/>
          <w:lang w:val="it-IT"/>
        </w:rPr>
        <w:t>Supporto Hotfix Esteso</w:t>
      </w:r>
      <w:bookmarkEnd w:id="1697"/>
      <w:bookmarkEnd w:id="1698"/>
      <w:bookmarkEnd w:id="1699"/>
      <w:bookmarkEnd w:id="1700"/>
      <w:bookmarkEnd w:id="1701"/>
      <w:bookmarkEnd w:id="1702"/>
      <w:bookmarkEnd w:id="1703"/>
      <w:bookmarkEnd w:id="1704"/>
      <w:bookmarkEnd w:id="1705"/>
    </w:p>
    <w:p w:rsidR="00332DA2" w:rsidRPr="001B7167" w:rsidRDefault="00332DA2" w:rsidP="00332DA2">
      <w:pPr>
        <w:pStyle w:val="ProductList-Body"/>
        <w:rPr>
          <w:lang w:val="it-IT"/>
        </w:rPr>
      </w:pPr>
      <w:r w:rsidRPr="001B7167">
        <w:rPr>
          <w:rFonts w:eastAsia="Calibri" w:cs="Tahoma"/>
          <w:szCs w:val="18"/>
          <w:lang w:val="it-IT"/>
        </w:rPr>
        <w:t>Il Supporto Hotfix Esteso è disponibile per le società che hanno sottoscritto un contratto Premier o Essential e hanno acquistato la copertura SA ai sensi dei seguenti programmi:</w:t>
      </w:r>
    </w:p>
    <w:p w:rsidR="00332DA2" w:rsidRPr="001B7167" w:rsidRDefault="00332DA2" w:rsidP="00026DDE">
      <w:pPr>
        <w:pStyle w:val="ProductList-Body"/>
        <w:numPr>
          <w:ilvl w:val="0"/>
          <w:numId w:val="31"/>
        </w:numPr>
        <w:ind w:left="450" w:hanging="270"/>
        <w:rPr>
          <w:lang w:val="it-IT"/>
        </w:rPr>
      </w:pPr>
      <w:r w:rsidRPr="001B7167">
        <w:rPr>
          <w:rFonts w:cs="Tahoma"/>
          <w:szCs w:val="18"/>
          <w:lang w:val="it-IT"/>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rsidR="00332DA2" w:rsidRPr="001B7167" w:rsidRDefault="00332DA2" w:rsidP="00026DDE">
      <w:pPr>
        <w:pStyle w:val="ProductList-Body"/>
        <w:numPr>
          <w:ilvl w:val="0"/>
          <w:numId w:val="31"/>
        </w:numPr>
        <w:ind w:left="450" w:hanging="270"/>
        <w:rPr>
          <w:lang w:val="it-IT"/>
        </w:rPr>
      </w:pPr>
      <w:r w:rsidRPr="001B7167">
        <w:rPr>
          <w:rFonts w:cs="Tahoma"/>
          <w:szCs w:val="18"/>
          <w:lang w:val="it-IT"/>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rsidR="00332DA2" w:rsidRPr="004C09A1" w:rsidRDefault="00332DA2" w:rsidP="00026DDE">
      <w:pPr>
        <w:pStyle w:val="ProductList-Body"/>
        <w:numPr>
          <w:ilvl w:val="0"/>
          <w:numId w:val="31"/>
        </w:numPr>
        <w:ind w:left="450" w:hanging="270"/>
      </w:pPr>
      <w:r w:rsidRPr="001B7167">
        <w:rPr>
          <w:rFonts w:cs="Tahoma"/>
          <w:szCs w:val="18"/>
          <w:lang w:val="it-IT"/>
        </w:rPr>
        <w:t xml:space="preserve">Le società (che non sono società Academic) in possesso di SA per almeno un prodotto server si qualificano per il Supporto Hotfix Esteso per </w:t>
      </w:r>
      <w:r w:rsidR="00EF57D6" w:rsidRPr="001B7167">
        <w:rPr>
          <w:rFonts w:cs="Tahoma"/>
          <w:szCs w:val="18"/>
          <w:lang w:val="it-IT"/>
        </w:rPr>
        <w:t>I </w:t>
      </w:r>
      <w:r w:rsidRPr="001B7167">
        <w:rPr>
          <w:rFonts w:cs="Tahoma"/>
          <w:szCs w:val="18"/>
          <w:lang w:val="it-IT"/>
        </w:rPr>
        <w:t>prodotti Server.</w:t>
      </w:r>
      <w:r w:rsidR="00443484" w:rsidRPr="001B7167">
        <w:rPr>
          <w:rFonts w:cs="Tahoma"/>
          <w:szCs w:val="18"/>
          <w:lang w:val="it-IT"/>
        </w:rPr>
        <w:t xml:space="preserve"> </w:t>
      </w:r>
      <w:r>
        <w:rPr>
          <w:rFonts w:cs="Tahoma"/>
          <w:szCs w:val="18"/>
        </w:rPr>
        <w:t>I seguenti prodotti server rientrano nella copertura:</w:t>
      </w:r>
    </w:p>
    <w:p w:rsidR="00332DA2" w:rsidRPr="004C09A1"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rsidR="00332DA2" w:rsidRPr="004C09A1" w:rsidRDefault="00332DA2" w:rsidP="00332DA2">
      <w:pPr>
        <w:pStyle w:val="ProductList-Body"/>
      </w:pPr>
    </w:p>
    <w:p w:rsidR="00332DA2" w:rsidRPr="001B7167" w:rsidRDefault="00332DA2" w:rsidP="00332DA2">
      <w:pPr>
        <w:pStyle w:val="ProductList-Body"/>
        <w:rPr>
          <w:lang w:val="it-IT"/>
        </w:rPr>
      </w:pPr>
      <w:r w:rsidRPr="001B7167">
        <w:rPr>
          <w:rFonts w:eastAsia="Calibri" w:cs="Tahoma"/>
          <w:szCs w:val="18"/>
          <w:lang w:val="it-IT"/>
        </w:rPr>
        <w:t>Il Supporto Hotfix Esteso è un beneficio per versioni software più vecchie che abbiano effettuato la transizione dal Supporto Mainstream a quello Esteso.</w:t>
      </w:r>
      <w:r w:rsidR="00443484" w:rsidRPr="001B7167">
        <w:rPr>
          <w:rFonts w:eastAsia="Calibri" w:cs="Tahoma"/>
          <w:szCs w:val="18"/>
          <w:lang w:val="it-IT"/>
        </w:rPr>
        <w:t xml:space="preserve"> </w:t>
      </w:r>
      <w:r w:rsidRPr="001B7167">
        <w:rPr>
          <w:rFonts w:eastAsia="Calibri" w:cs="Tahoma"/>
          <w:szCs w:val="18"/>
          <w:lang w:val="it-IT"/>
        </w:rPr>
        <w:t>I corrispettivi annuali normalmente addebitati nell</w:t>
      </w:r>
      <w:r w:rsidR="001B7167">
        <w:rPr>
          <w:rFonts w:eastAsia="Calibri" w:cs="Tahoma"/>
          <w:szCs w:val="18"/>
          <w:lang w:val="it-IT"/>
        </w:rPr>
        <w:t>’</w:t>
      </w:r>
      <w:r w:rsidRPr="001B7167">
        <w:rPr>
          <w:rFonts w:eastAsia="Calibri" w:cs="Tahoma"/>
          <w:szCs w:val="18"/>
          <w:lang w:val="it-IT"/>
        </w:rPr>
        <w:t>ambito di un contratto di Supporto Esteso sono sospesi per le società idonee a ricevere il</w:t>
      </w:r>
      <w:r w:rsidR="00BC3DB9">
        <w:rPr>
          <w:rFonts w:eastAsia="Calibri" w:cs="Tahoma"/>
          <w:szCs w:val="18"/>
          <w:lang w:val="it-IT"/>
        </w:rPr>
        <w:t> </w:t>
      </w:r>
      <w:r w:rsidRPr="001B7167">
        <w:rPr>
          <w:rFonts w:eastAsia="Calibri" w:cs="Tahoma"/>
          <w:szCs w:val="18"/>
          <w:lang w:val="it-IT"/>
        </w:rPr>
        <w:t>vantaggio SA. Le società sono comunque responsabili dei corrispettivi delle singole Hotfix.</w:t>
      </w:r>
      <w:r w:rsidR="00443484" w:rsidRPr="001B7167">
        <w:rPr>
          <w:rFonts w:eastAsia="Calibri" w:cs="Tahoma"/>
          <w:szCs w:val="18"/>
          <w:lang w:val="it-IT"/>
        </w:rPr>
        <w:t xml:space="preserve"> </w:t>
      </w:r>
      <w:r w:rsidRPr="001B7167">
        <w:rPr>
          <w:rFonts w:eastAsia="Calibri" w:cs="Tahoma"/>
          <w:szCs w:val="18"/>
          <w:lang w:val="it-IT"/>
        </w:rPr>
        <w:t>Le società idonee a ricevere questo beneficio non avranno l</w:t>
      </w:r>
      <w:r w:rsidR="001B7167">
        <w:rPr>
          <w:rFonts w:eastAsia="Calibri" w:cs="Tahoma"/>
          <w:szCs w:val="18"/>
          <w:lang w:val="it-IT"/>
        </w:rPr>
        <w:t>’</w:t>
      </w:r>
      <w:r w:rsidRPr="001B7167">
        <w:rPr>
          <w:rFonts w:eastAsia="Calibri" w:cs="Tahoma"/>
          <w:szCs w:val="18"/>
          <w:lang w:val="it-IT"/>
        </w:rPr>
        <w:t>obbligo di abbonarsi entro un periodo di 90 giorni di transizione del prodotto al Supporto Esteso.</w:t>
      </w:r>
    </w:p>
    <w:p w:rsidR="00332DA2" w:rsidRPr="001B7167" w:rsidRDefault="00332DA2" w:rsidP="00332DA2">
      <w:pPr>
        <w:pStyle w:val="ProductList-Body"/>
        <w:rPr>
          <w:lang w:val="it-IT"/>
        </w:rPr>
      </w:pPr>
    </w:p>
    <w:p w:rsidR="00332DA2" w:rsidRPr="00657E7A" w:rsidRDefault="00332DA2" w:rsidP="00432379">
      <w:pPr>
        <w:pStyle w:val="ProductList-SubSubSectionHeading"/>
        <w:outlineLvl w:val="2"/>
      </w:pPr>
      <w:bookmarkStart w:id="1706" w:name="_Toc336338244"/>
      <w:bookmarkStart w:id="1707" w:name="_Toc372892151"/>
      <w:bookmarkStart w:id="1708" w:name="_Toc379797456"/>
      <w:bookmarkStart w:id="1709" w:name="_Toc380513492"/>
      <w:bookmarkStart w:id="1710" w:name="_Toc380655541"/>
      <w:bookmarkStart w:id="1711" w:name="SA_MDOPforSA"/>
      <w:bookmarkStart w:id="1712" w:name="_Toc384824926"/>
      <w:bookmarkStart w:id="1713" w:name="_Toc386626571"/>
      <w:r w:rsidRPr="00657E7A">
        <w:rPr>
          <w:b/>
          <w:color w:val="00188F"/>
        </w:rPr>
        <w:t>Microsoft Desktop Optimization Pack per Software Assurance</w:t>
      </w:r>
      <w:bookmarkEnd w:id="1706"/>
      <w:bookmarkEnd w:id="1707"/>
      <w:bookmarkEnd w:id="1708"/>
      <w:bookmarkEnd w:id="1709"/>
      <w:bookmarkEnd w:id="1710"/>
      <w:bookmarkEnd w:id="1711"/>
      <w:bookmarkEnd w:id="1712"/>
      <w:bookmarkEnd w:id="1713"/>
      <w:r>
        <w:fldChar w:fldCharType="begin"/>
      </w:r>
      <w:r w:rsidRPr="00657E7A">
        <w:instrText>XE "Microsoft Desktop Optimization Pack per SA"</w:instrText>
      </w:r>
      <w:r>
        <w:fldChar w:fldCharType="end"/>
      </w:r>
    </w:p>
    <w:p w:rsidR="00332DA2" w:rsidRPr="001B7167" w:rsidRDefault="00332DA2" w:rsidP="00332DA2">
      <w:pPr>
        <w:pStyle w:val="ProductList-Body"/>
        <w:rPr>
          <w:lang w:val="it-IT"/>
        </w:rPr>
      </w:pPr>
      <w:r w:rsidRPr="001B7167">
        <w:rPr>
          <w:rFonts w:eastAsia="MS PGothic" w:cs="Tahoma"/>
          <w:szCs w:val="18"/>
          <w:lang w:val="it-IT"/>
        </w:rPr>
        <w:t>Microsoft Desktop Optimization Pack per SA (MDOP</w:t>
      </w:r>
      <w:r>
        <w:fldChar w:fldCharType="begin"/>
      </w:r>
      <w:r w:rsidRPr="001B7167">
        <w:rPr>
          <w:lang w:val="it-IT"/>
        </w:rPr>
        <w:instrText>XE "MDOP"</w:instrText>
      </w:r>
      <w:r>
        <w:fldChar w:fldCharType="end"/>
      </w:r>
      <w:r w:rsidRPr="001B7167">
        <w:rPr>
          <w:rFonts w:eastAsia="MS PGothic" w:cs="Tahoma"/>
          <w:szCs w:val="18"/>
          <w:lang w:val="it-IT"/>
        </w:rPr>
        <w:t>) è un acquisto opzionale a disposizione unicamente delle società che dispongono delle seguenti caratteristiche:</w:t>
      </w:r>
    </w:p>
    <w:p w:rsidR="00332DA2" w:rsidRPr="001B7167" w:rsidRDefault="00332DA2" w:rsidP="00026DDE">
      <w:pPr>
        <w:pStyle w:val="ProductList-Body"/>
        <w:numPr>
          <w:ilvl w:val="0"/>
          <w:numId w:val="32"/>
        </w:numPr>
        <w:ind w:left="450" w:hanging="270"/>
        <w:rPr>
          <w:lang w:val="it-IT"/>
        </w:rPr>
      </w:pPr>
      <w:r w:rsidRPr="001B7167">
        <w:rPr>
          <w:rFonts w:cs="Tahoma"/>
          <w:szCs w:val="18"/>
          <w:lang w:val="it-IT"/>
        </w:rPr>
        <w:t>copertura SA attiva per le licenze del sistema operativo desktop Windows</w:t>
      </w:r>
    </w:p>
    <w:p w:rsidR="00332DA2" w:rsidRPr="001B7167" w:rsidRDefault="00332DA2" w:rsidP="00026DDE">
      <w:pPr>
        <w:pStyle w:val="ProductList-Body"/>
        <w:numPr>
          <w:ilvl w:val="0"/>
          <w:numId w:val="32"/>
        </w:numPr>
        <w:ind w:left="450" w:hanging="270"/>
        <w:rPr>
          <w:lang w:val="it-IT"/>
        </w:rPr>
      </w:pPr>
      <w:r w:rsidRPr="001B7167">
        <w:rPr>
          <w:rFonts w:cs="Tahoma"/>
          <w:szCs w:val="18"/>
          <w:lang w:val="it-IT"/>
        </w:rPr>
        <w:t>sottoscrizioni attive per Windows Virtual Desktop Access</w:t>
      </w:r>
      <w:r>
        <w:fldChar w:fldCharType="begin"/>
      </w:r>
      <w:r w:rsidRPr="001B7167">
        <w:rPr>
          <w:lang w:val="it-IT"/>
        </w:rPr>
        <w:instrText>XE "Windows Virtual Desktop Access"</w:instrText>
      </w:r>
      <w:r>
        <w:fldChar w:fldCharType="end"/>
      </w:r>
      <w:r w:rsidRPr="001B7167">
        <w:rPr>
          <w:rFonts w:cs="Tahoma"/>
          <w:szCs w:val="18"/>
          <w:lang w:val="it-IT"/>
        </w:rPr>
        <w:t xml:space="preserve"> o</w:t>
      </w:r>
    </w:p>
    <w:p w:rsidR="00332DA2" w:rsidRPr="001B7167" w:rsidRDefault="00332DA2" w:rsidP="00026DDE">
      <w:pPr>
        <w:pStyle w:val="ProductList-Body"/>
        <w:numPr>
          <w:ilvl w:val="0"/>
          <w:numId w:val="32"/>
        </w:numPr>
        <w:ind w:left="450" w:hanging="270"/>
        <w:rPr>
          <w:lang w:val="it-IT"/>
        </w:rPr>
      </w:pPr>
      <w:r w:rsidRPr="001B7167">
        <w:rPr>
          <w:rFonts w:cs="Tahoma"/>
          <w:szCs w:val="18"/>
          <w:lang w:val="it-IT"/>
        </w:rPr>
        <w:t>sottoscrizioni attive per la Licenza “Subscription” per Windows Companion</w:t>
      </w:r>
      <w:r>
        <w:fldChar w:fldCharType="begin"/>
      </w:r>
      <w:r w:rsidRPr="001B7167">
        <w:rPr>
          <w:lang w:val="it-IT"/>
        </w:rPr>
        <w:instrText>XE "Licenza “Subscription” per Windows Companion"</w:instrText>
      </w:r>
      <w:r>
        <w:fldChar w:fldCharType="end"/>
      </w:r>
    </w:p>
    <w:p w:rsidR="00332DA2" w:rsidRPr="001B7167" w:rsidRDefault="00332DA2" w:rsidP="00332DA2">
      <w:pPr>
        <w:pStyle w:val="ProductList-Body"/>
        <w:rPr>
          <w:lang w:val="it-IT"/>
        </w:rPr>
      </w:pPr>
    </w:p>
    <w:p w:rsidR="003A0B70" w:rsidRPr="001B7167" w:rsidRDefault="003A0B70" w:rsidP="00332DA2">
      <w:pPr>
        <w:pStyle w:val="ProductList-Body"/>
        <w:rPr>
          <w:lang w:val="it-IT"/>
        </w:rPr>
      </w:pPr>
    </w:p>
    <w:p w:rsidR="00332DA2" w:rsidRPr="001B7167" w:rsidRDefault="00332DA2" w:rsidP="00432379">
      <w:pPr>
        <w:pStyle w:val="ProductList-SubSubSectionHeading"/>
        <w:outlineLvl w:val="2"/>
        <w:rPr>
          <w:lang w:val="it-IT"/>
        </w:rPr>
      </w:pPr>
      <w:bookmarkStart w:id="1714" w:name="_Toc379797457"/>
      <w:bookmarkStart w:id="1715" w:name="_Toc380513493"/>
      <w:bookmarkStart w:id="1716" w:name="_Toc380655542"/>
      <w:bookmarkStart w:id="1717" w:name="SA_VirtualizationRightsforWinDesktop"/>
      <w:bookmarkStart w:id="1718" w:name="_Toc384824927"/>
      <w:bookmarkStart w:id="1719" w:name="_Toc386626572"/>
      <w:r w:rsidRPr="001B7167">
        <w:rPr>
          <w:b/>
          <w:color w:val="00188F"/>
          <w:lang w:val="it-IT"/>
        </w:rPr>
        <w:t xml:space="preserve">Diritti di Virtualizzazione per i Desktop con Licenza per Windows e Windows </w:t>
      </w:r>
      <w:bookmarkEnd w:id="1714"/>
      <w:bookmarkEnd w:id="1715"/>
      <w:bookmarkEnd w:id="1716"/>
      <w:bookmarkEnd w:id="1717"/>
      <w:bookmarkEnd w:id="1718"/>
      <w:r w:rsidR="0087547F">
        <w:rPr>
          <w:b/>
          <w:color w:val="00188F"/>
          <w:lang w:val="it-IT"/>
        </w:rPr>
        <w:t>Embedded</w:t>
      </w:r>
      <w:bookmarkEnd w:id="1719"/>
    </w:p>
    <w:p w:rsidR="00332DA2" w:rsidRPr="001B7167" w:rsidRDefault="00332DA2" w:rsidP="00332DA2">
      <w:pPr>
        <w:pStyle w:val="ProductList-Body"/>
        <w:rPr>
          <w:lang w:val="it-IT"/>
        </w:rPr>
      </w:pPr>
      <w:r w:rsidRPr="001B7167">
        <w:rPr>
          <w:rFonts w:cs="Tahoma"/>
          <w:color w:val="000000"/>
          <w:szCs w:val="18"/>
          <w:lang w:val="it-IT"/>
        </w:rPr>
        <w:lastRenderedPageBreak/>
        <w:t>Tale diritto di utilizzo consente di eseguire il software su un massimo di quattro macchine virtuali locali.</w:t>
      </w:r>
      <w:r w:rsidR="00443484" w:rsidRPr="001B7167">
        <w:rPr>
          <w:rFonts w:cs="Tahoma"/>
          <w:color w:val="000000"/>
          <w:szCs w:val="18"/>
          <w:lang w:val="it-IT"/>
        </w:rPr>
        <w:t xml:space="preserve"> </w:t>
      </w:r>
      <w:r w:rsidRPr="001B7167">
        <w:rPr>
          <w:rFonts w:cs="Tahoma"/>
          <w:color w:val="000000"/>
          <w:szCs w:val="18"/>
          <w:lang w:val="it-IT"/>
        </w:rPr>
        <w:t xml:space="preserve">Per ulteriori informazioni, le società potranno fare riferimento al documento </w:t>
      </w:r>
      <w:r w:rsidRPr="001B7167">
        <w:rPr>
          <w:rFonts w:eastAsia="Calibri" w:cs="Tahoma"/>
          <w:color w:val="000000" w:themeColor="text1"/>
          <w:szCs w:val="18"/>
          <w:lang w:val="it-IT"/>
        </w:rPr>
        <w:t xml:space="preserve">PUR </w:t>
      </w:r>
      <w:hyperlink r:id="rId60" w:history="1">
        <w:r w:rsidRPr="001B7167">
          <w:rPr>
            <w:rStyle w:val="Hyperlink"/>
            <w:lang w:val="it-IT"/>
          </w:rPr>
          <w:t>http://go.microsoft.com/?linkid=9839207</w:t>
        </w:r>
      </w:hyperlink>
      <w:r w:rsidRPr="001B7167">
        <w:rPr>
          <w:rFonts w:cs="Tahoma"/>
          <w:color w:val="000000"/>
          <w:szCs w:val="18"/>
          <w:lang w:val="it-IT"/>
        </w:rPr>
        <w:t>.</w:t>
      </w:r>
    </w:p>
    <w:p w:rsidR="00332DA2" w:rsidRPr="001B7167" w:rsidRDefault="00332DA2" w:rsidP="00332DA2">
      <w:pPr>
        <w:pStyle w:val="ProductList-Body"/>
        <w:rPr>
          <w:lang w:val="it-IT"/>
        </w:rPr>
      </w:pPr>
      <w:bookmarkStart w:id="1720" w:name="_Toc257907651"/>
      <w:bookmarkStart w:id="1721" w:name="_Toc233026785"/>
    </w:p>
    <w:p w:rsidR="00332DA2" w:rsidRPr="001B7167" w:rsidRDefault="00332DA2" w:rsidP="00432379">
      <w:pPr>
        <w:pStyle w:val="ProductList-SubSubSectionHeading"/>
        <w:outlineLvl w:val="2"/>
        <w:rPr>
          <w:lang w:val="it-IT"/>
        </w:rPr>
      </w:pPr>
      <w:bookmarkStart w:id="1722" w:name="_Toc384824928"/>
      <w:bookmarkStart w:id="1723" w:name="_Toc386626573"/>
      <w:bookmarkStart w:id="1724" w:name="_Toc336338245"/>
      <w:bookmarkStart w:id="1725" w:name="_Toc372892152"/>
      <w:bookmarkStart w:id="1726" w:name="_Toc379797458"/>
      <w:bookmarkStart w:id="1727" w:name="_Toc380513494"/>
      <w:bookmarkStart w:id="1728" w:name="_Toc380655543"/>
      <w:bookmarkStart w:id="1729" w:name="SA_WindowsVDARights"/>
      <w:r w:rsidRPr="001B7167">
        <w:rPr>
          <w:b/>
          <w:color w:val="00188F"/>
          <w:lang w:val="it-IT"/>
        </w:rPr>
        <w:t>Diritti per Windows Virtual Desktop Access</w:t>
      </w:r>
      <w:bookmarkEnd w:id="1722"/>
      <w:bookmarkEnd w:id="1723"/>
      <w:r>
        <w:fldChar w:fldCharType="begin"/>
      </w:r>
      <w:r w:rsidRPr="001B7167">
        <w:rPr>
          <w:lang w:val="it-IT"/>
        </w:rPr>
        <w:instrText>XE "Windows Virtual Desktop Access"</w:instrText>
      </w:r>
      <w:r>
        <w:fldChar w:fldCharType="end"/>
      </w:r>
      <w:bookmarkEnd w:id="1720"/>
      <w:bookmarkEnd w:id="1724"/>
      <w:bookmarkEnd w:id="1725"/>
      <w:bookmarkEnd w:id="1726"/>
      <w:bookmarkEnd w:id="1727"/>
      <w:bookmarkEnd w:id="1728"/>
      <w:bookmarkEnd w:id="1729"/>
    </w:p>
    <w:p w:rsidR="00332DA2" w:rsidRPr="001B7167" w:rsidRDefault="00332DA2" w:rsidP="00332DA2">
      <w:pPr>
        <w:pStyle w:val="ProductList-Body"/>
        <w:rPr>
          <w:lang w:val="it-IT"/>
        </w:rPr>
      </w:pPr>
      <w:r w:rsidRPr="001B7167">
        <w:rPr>
          <w:rFonts w:eastAsia="Calibri" w:cs="Tahoma"/>
          <w:color w:val="000000" w:themeColor="text1"/>
          <w:szCs w:val="18"/>
          <w:lang w:val="it-IT"/>
        </w:rPr>
        <w:t xml:space="preserve">I diritti Windows VDA concedono alle società il diritto di eseguire la versione più recente del sistema operativo desktop Windows o del sistema operativo Windows Industry. </w:t>
      </w:r>
    </w:p>
    <w:p w:rsidR="00332DA2" w:rsidRPr="001B7167" w:rsidRDefault="00332DA2" w:rsidP="00332DA2">
      <w:pPr>
        <w:pStyle w:val="ProductList-Body"/>
        <w:rPr>
          <w:lang w:val="it-IT"/>
        </w:rPr>
      </w:pPr>
    </w:p>
    <w:p w:rsidR="00332DA2" w:rsidRPr="001B7167" w:rsidRDefault="00332DA2" w:rsidP="00332DA2">
      <w:pPr>
        <w:pStyle w:val="ProductList-Body"/>
        <w:rPr>
          <w:lang w:val="it-IT"/>
        </w:rPr>
      </w:pPr>
      <w:r w:rsidRPr="001B7167">
        <w:rPr>
          <w:rFonts w:eastAsia="Calibri" w:cs="Tahoma"/>
          <w:color w:val="000000" w:themeColor="text1"/>
          <w:szCs w:val="18"/>
          <w:lang w:val="it-IT"/>
        </w:rPr>
        <w:t xml:space="preserve">Per ulteriori informazioni su VDA fare riferimento al documento PUR </w:t>
      </w:r>
      <w:hyperlink r:id="rId61" w:history="1">
        <w:r w:rsidRPr="001B7167">
          <w:rPr>
            <w:rStyle w:val="Hyperlink"/>
            <w:lang w:val="it-IT"/>
          </w:rPr>
          <w:t>http://go.microsoft.com/?linkid=9839207</w:t>
        </w:r>
      </w:hyperlink>
      <w:r w:rsidRPr="001B7167">
        <w:rPr>
          <w:rFonts w:eastAsia="Calibri" w:cs="Tahoma"/>
          <w:color w:val="000000" w:themeColor="text1"/>
          <w:szCs w:val="18"/>
          <w:lang w:val="it-IT"/>
        </w:rPr>
        <w:t>. VDA è disponibile anche come licenza “Subscription” specifica per dispositivi non coperti da SA per Windows.</w:t>
      </w:r>
    </w:p>
    <w:p w:rsidR="001E32A0" w:rsidRPr="001B7167" w:rsidRDefault="001E32A0" w:rsidP="00332DA2">
      <w:pPr>
        <w:pStyle w:val="ProductList-Body"/>
        <w:rPr>
          <w:lang w:val="it-IT"/>
        </w:rPr>
      </w:pPr>
    </w:p>
    <w:p w:rsidR="00332DA2" w:rsidRPr="001B7167" w:rsidRDefault="00332DA2" w:rsidP="00432379">
      <w:pPr>
        <w:pStyle w:val="ProductList-SubSubSectionHeading"/>
        <w:outlineLvl w:val="2"/>
        <w:rPr>
          <w:lang w:val="it-IT"/>
        </w:rPr>
      </w:pPr>
      <w:bookmarkStart w:id="1730" w:name="_Toc379797459"/>
      <w:bookmarkStart w:id="1731" w:name="_Toc380513495"/>
      <w:bookmarkStart w:id="1732" w:name="_Toc380655544"/>
      <w:bookmarkStart w:id="1733" w:name="SA_StepUpLicenseAvailability"/>
      <w:bookmarkStart w:id="1734" w:name="_Toc384824929"/>
      <w:bookmarkStart w:id="1735" w:name="_Toc386626574"/>
      <w:bookmarkEnd w:id="1721"/>
      <w:r w:rsidRPr="001B7167">
        <w:rPr>
          <w:b/>
          <w:color w:val="00188F"/>
          <w:lang w:val="it-IT"/>
        </w:rPr>
        <w:t>Disponibilità di Licenze Step-Up</w:t>
      </w:r>
      <w:bookmarkEnd w:id="1730"/>
      <w:bookmarkEnd w:id="1731"/>
      <w:bookmarkEnd w:id="1732"/>
      <w:bookmarkEnd w:id="1733"/>
      <w:bookmarkEnd w:id="1734"/>
      <w:bookmarkEnd w:id="1735"/>
    </w:p>
    <w:p w:rsidR="00332DA2" w:rsidRPr="001B7167" w:rsidRDefault="00332DA2" w:rsidP="00332DA2">
      <w:pPr>
        <w:pStyle w:val="ProductList-Body"/>
        <w:rPr>
          <w:lang w:val="it-IT"/>
        </w:rPr>
      </w:pPr>
      <w:r w:rsidRPr="001B7167">
        <w:rPr>
          <w:rFonts w:cs="Tahoma"/>
          <w:color w:val="000000" w:themeColor="text1"/>
          <w:szCs w:val="18"/>
          <w:lang w:val="it-IT"/>
        </w:rPr>
        <w:t>Le società con SA attiva per un</w:t>
      </w:r>
      <w:r w:rsidR="001B7167">
        <w:rPr>
          <w:rFonts w:cs="Tahoma"/>
          <w:color w:val="000000" w:themeColor="text1"/>
          <w:szCs w:val="18"/>
          <w:lang w:val="it-IT"/>
        </w:rPr>
        <w:t>’</w:t>
      </w:r>
      <w:r w:rsidRPr="001B7167">
        <w:rPr>
          <w:rFonts w:cs="Tahoma"/>
          <w:color w:val="000000" w:themeColor="text1"/>
          <w:szCs w:val="18"/>
          <w:lang w:val="it-IT"/>
        </w:rPr>
        <w:t>edizione di livello inferiore di alcuni prodotti potranno eseguire la migrazione a una versione di livello superiore dei prodotti con una Licenza Step-Up, come indicato nella tabella che segue.</w:t>
      </w:r>
      <w:r w:rsidR="00443484" w:rsidRPr="001B7167">
        <w:rPr>
          <w:rFonts w:cs="Tahoma"/>
          <w:color w:val="000000" w:themeColor="text1"/>
          <w:szCs w:val="18"/>
          <w:lang w:val="it-IT"/>
        </w:rPr>
        <w:t xml:space="preserve"> </w:t>
      </w:r>
      <w:r w:rsidRPr="001B7167">
        <w:rPr>
          <w:rFonts w:cs="Tahoma"/>
          <w:color w:val="000000" w:themeColor="text1"/>
          <w:szCs w:val="18"/>
          <w:lang w:val="it-IT"/>
        </w:rPr>
        <w:t>La Licenza Step-Up dovrà essere acquistata e sarà valida unicamente quando acquistata ai sensi del medesimo contratto e della medesima iscrizione per il Programma per Contratti Multilicenza, se disponibili, con cui è</w:t>
      </w:r>
      <w:r w:rsidR="002D2966" w:rsidRPr="001B7167">
        <w:rPr>
          <w:rFonts w:cs="Tahoma"/>
          <w:color w:val="000000" w:themeColor="text1"/>
          <w:szCs w:val="18"/>
          <w:lang w:val="it-IT"/>
        </w:rPr>
        <w:t> </w:t>
      </w:r>
      <w:r w:rsidRPr="001B7167">
        <w:rPr>
          <w:rFonts w:cs="Tahoma"/>
          <w:color w:val="000000" w:themeColor="text1"/>
          <w:szCs w:val="18"/>
          <w:lang w:val="it-IT"/>
        </w:rPr>
        <w:t>stata originariamente acquistata la copertura SA del prodotto qualificante.</w:t>
      </w:r>
      <w:r w:rsidR="00443484" w:rsidRPr="001B7167">
        <w:rPr>
          <w:rFonts w:cs="Tahoma"/>
          <w:color w:val="000000" w:themeColor="text1"/>
          <w:szCs w:val="18"/>
          <w:lang w:val="it-IT"/>
        </w:rPr>
        <w:t xml:space="preserve"> </w:t>
      </w:r>
      <w:r w:rsidRPr="001B7167">
        <w:rPr>
          <w:rFonts w:cs="Tahoma"/>
          <w:color w:val="000000" w:themeColor="text1"/>
          <w:szCs w:val="18"/>
          <w:lang w:val="it-IT"/>
        </w:rPr>
        <w:t>Il diritto di utilizzo del software da parte della società ai sensi della Licenza Step-Up è subordinato al possesso e al mantenimento di una Licenza per il prodotto qualificante.</w:t>
      </w:r>
      <w:r w:rsidR="00443484" w:rsidRPr="001B7167">
        <w:rPr>
          <w:rFonts w:cs="Tahoma"/>
          <w:color w:val="000000" w:themeColor="text1"/>
          <w:szCs w:val="18"/>
          <w:lang w:val="it-IT"/>
        </w:rPr>
        <w:t xml:space="preserve"> </w:t>
      </w:r>
      <w:r w:rsidRPr="001B7167">
        <w:rPr>
          <w:rFonts w:cs="Tahoma"/>
          <w:color w:val="000000" w:themeColor="text1"/>
          <w:szCs w:val="18"/>
          <w:lang w:val="it-IT"/>
        </w:rPr>
        <w:t>Le società non possono trasferire la Licenza per il prodotto qualificante separatamente dalla Licenza Step-Up.</w:t>
      </w:r>
      <w:r w:rsidR="00443484" w:rsidRPr="001B7167">
        <w:rPr>
          <w:rFonts w:cs="Tahoma"/>
          <w:color w:val="000000" w:themeColor="text1"/>
          <w:szCs w:val="18"/>
          <w:lang w:val="it-IT"/>
        </w:rPr>
        <w:t xml:space="preserve"> </w:t>
      </w:r>
      <w:r w:rsidRPr="001B7167">
        <w:rPr>
          <w:rFonts w:cs="Tahoma"/>
          <w:color w:val="000000" w:themeColor="text1"/>
          <w:szCs w:val="18"/>
          <w:lang w:val="it-IT"/>
        </w:rPr>
        <w:t>I diritti perpetui della società concessi ai sensi della Licenza Step-Up sostituiscono e prevalgono sulla licenza sottostante per il prodotto qualificante.</w:t>
      </w:r>
      <w:r w:rsidR="00443484" w:rsidRPr="001B7167">
        <w:rPr>
          <w:rFonts w:cs="Tahoma"/>
          <w:color w:val="000000" w:themeColor="text1"/>
          <w:szCs w:val="18"/>
          <w:lang w:val="it-IT"/>
        </w:rPr>
        <w:t xml:space="preserve"> </w:t>
      </w:r>
      <w:r w:rsidRPr="001B7167">
        <w:rPr>
          <w:rFonts w:cs="Tahoma"/>
          <w:color w:val="000000" w:themeColor="text1"/>
          <w:szCs w:val="18"/>
          <w:lang w:val="it-IT"/>
        </w:rPr>
        <w:t>Per ulteriori informazioni, consultare il Documento relativo alla Licenza Step-up per Enterprise Edition nel quadro dei contratti multilicenza all</w:t>
      </w:r>
      <w:r w:rsidR="001B7167">
        <w:rPr>
          <w:rFonts w:cs="Tahoma"/>
          <w:color w:val="000000" w:themeColor="text1"/>
          <w:szCs w:val="18"/>
          <w:lang w:val="it-IT"/>
        </w:rPr>
        <w:t>’</w:t>
      </w:r>
      <w:r w:rsidRPr="001B7167">
        <w:rPr>
          <w:rFonts w:cs="Tahoma"/>
          <w:color w:val="000000" w:themeColor="text1"/>
          <w:szCs w:val="18"/>
          <w:lang w:val="it-IT"/>
        </w:rPr>
        <w:t xml:space="preserve">indirizzo: </w:t>
      </w:r>
      <w:hyperlink r:id="rId62" w:history="1">
        <w:r w:rsidRPr="001B7167">
          <w:rPr>
            <w:rStyle w:val="Hyperlink"/>
            <w:rFonts w:cs="Tahoma"/>
            <w:szCs w:val="18"/>
            <w:lang w:val="it-IT"/>
          </w:rPr>
          <w:t>http://www.microsoft.com/licensing</w:t>
        </w:r>
      </w:hyperlink>
    </w:p>
    <w:p w:rsidR="00332DA2" w:rsidRPr="001B7167" w:rsidRDefault="00332DA2" w:rsidP="00332DA2">
      <w:pPr>
        <w:pStyle w:val="ProductList-Body"/>
        <w:rPr>
          <w:lang w:val="it-IT"/>
        </w:rPr>
      </w:pPr>
    </w:p>
    <w:tbl>
      <w:tblPr>
        <w:tblW w:w="10800" w:type="dxa"/>
        <w:tblInd w:w="12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244"/>
        <w:gridCol w:w="5556"/>
      </w:tblGrid>
      <w:tr w:rsidR="00332DA2" w:rsidRPr="00717EC0" w:rsidTr="00132449">
        <w:trPr>
          <w:tblHeader/>
        </w:trPr>
        <w:tc>
          <w:tcPr>
            <w:tcW w:w="5244"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556"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132449">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132449">
        <w:trPr>
          <w:trHeight w:val="238"/>
        </w:trPr>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1B7167" w:rsidTr="00132449">
        <w:trPr>
          <w:trHeight w:val="247"/>
        </w:trPr>
        <w:tc>
          <w:tcPr>
            <w:tcW w:w="524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556" w:type="dxa"/>
            <w:tcMar>
              <w:top w:w="0" w:type="dxa"/>
              <w:left w:w="108" w:type="dxa"/>
              <w:bottom w:w="0" w:type="dxa"/>
              <w:right w:w="108" w:type="dxa"/>
            </w:tcMar>
          </w:tcPr>
          <w:p w:rsidR="00332DA2" w:rsidRPr="001B7167" w:rsidRDefault="00332DA2" w:rsidP="00332DA2">
            <w:pPr>
              <w:pStyle w:val="ProductList-Body"/>
              <w:rPr>
                <w:rFonts w:cs="Tahoma"/>
                <w:color w:val="000000" w:themeColor="text1"/>
                <w:szCs w:val="18"/>
                <w:lang w:val="fr-FR"/>
              </w:rPr>
            </w:pPr>
            <w:r w:rsidRPr="001B7167">
              <w:rPr>
                <w:rFonts w:cs="Tahoma"/>
                <w:color w:val="000000" w:themeColor="text1"/>
                <w:szCs w:val="18"/>
                <w:lang w:val="fr-FR"/>
              </w:rPr>
              <w:t>Enterprise CAL Suite</w:t>
            </w:r>
            <w:r>
              <w:fldChar w:fldCharType="begin"/>
            </w:r>
            <w:r w:rsidRPr="001B7167">
              <w:rPr>
                <w:lang w:val="fr-FR"/>
              </w:rPr>
              <w:instrText>XE "Enterprise CAL Suite"</w:instrText>
            </w:r>
            <w:r>
              <w:fldChar w:fldCharType="end"/>
            </w:r>
            <w:r w:rsidRPr="001B7167">
              <w:rPr>
                <w:rFonts w:cs="Tahoma"/>
                <w:color w:val="000000" w:themeColor="text1"/>
                <w:szCs w:val="18"/>
                <w:lang w:val="fr-FR"/>
              </w:rPr>
              <w:t xml:space="preserve"> Bridge per Office 365</w:t>
            </w:r>
            <w:r>
              <w:fldChar w:fldCharType="begin"/>
            </w:r>
            <w:r w:rsidRPr="001B7167">
              <w:rPr>
                <w:lang w:val="fr-FR"/>
              </w:rPr>
              <w:instrText>XE "Enterprise CAL Suite Bridge per Office 365"</w:instrText>
            </w:r>
            <w:r>
              <w:fldChar w:fldCharType="end"/>
            </w:r>
          </w:p>
        </w:tc>
      </w:tr>
      <w:tr w:rsidR="00332DA2" w:rsidRPr="001B7167" w:rsidTr="00132449">
        <w:trPr>
          <w:trHeight w:val="247"/>
        </w:trPr>
        <w:tc>
          <w:tcPr>
            <w:tcW w:w="5244"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Windows Intune</w:t>
            </w:r>
          </w:p>
        </w:tc>
        <w:tc>
          <w:tcPr>
            <w:tcW w:w="5556" w:type="dxa"/>
            <w:tcMar>
              <w:top w:w="0" w:type="dxa"/>
              <w:left w:w="108" w:type="dxa"/>
              <w:bottom w:w="0" w:type="dxa"/>
              <w:right w:w="108" w:type="dxa"/>
            </w:tcMar>
          </w:tcPr>
          <w:p w:rsidR="00332DA2" w:rsidRPr="001B7167" w:rsidRDefault="00332DA2" w:rsidP="00B608EC">
            <w:pPr>
              <w:pStyle w:val="ProductList-Body"/>
              <w:rPr>
                <w:rFonts w:cs="Tahoma"/>
                <w:color w:val="000000" w:themeColor="text1"/>
                <w:szCs w:val="18"/>
                <w:lang w:val="fr-FR"/>
              </w:rPr>
            </w:pPr>
            <w:r w:rsidRPr="001B7167">
              <w:rPr>
                <w:rFonts w:cs="Tahoma"/>
                <w:color w:val="000000" w:themeColor="text1"/>
                <w:szCs w:val="18"/>
                <w:lang w:val="fr-FR"/>
              </w:rPr>
              <w:t>Enterprise CAL Suite</w:t>
            </w:r>
            <w:r>
              <w:fldChar w:fldCharType="begin"/>
            </w:r>
            <w:r w:rsidRPr="001B7167">
              <w:rPr>
                <w:lang w:val="fr-FR"/>
              </w:rPr>
              <w:instrText>XE "Enterprise CAL Suite"</w:instrText>
            </w:r>
            <w:r>
              <w:fldChar w:fldCharType="end"/>
            </w:r>
            <w:r w:rsidRPr="001B7167">
              <w:rPr>
                <w:rFonts w:cs="Tahoma"/>
                <w:color w:val="000000" w:themeColor="text1"/>
                <w:szCs w:val="18"/>
                <w:lang w:val="fr-FR"/>
              </w:rPr>
              <w:t xml:space="preserve"> Bridge per Windows Intune</w:t>
            </w:r>
          </w:p>
        </w:tc>
      </w:tr>
      <w:tr w:rsidR="00332DA2" w:rsidRPr="00717EC0" w:rsidTr="00132449">
        <w:trPr>
          <w:trHeight w:val="247"/>
        </w:trPr>
        <w:tc>
          <w:tcPr>
            <w:tcW w:w="5244"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Windows Intune</w:t>
            </w:r>
          </w:p>
        </w:tc>
        <w:tc>
          <w:tcPr>
            <w:tcW w:w="555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ED0B44" w:rsidTr="00132449">
        <w:trPr>
          <w:trHeight w:val="247"/>
        </w:trPr>
        <w:tc>
          <w:tcPr>
            <w:tcW w:w="5244" w:type="dxa"/>
            <w:tcMar>
              <w:top w:w="0" w:type="dxa"/>
              <w:left w:w="108" w:type="dxa"/>
              <w:bottom w:w="0" w:type="dxa"/>
              <w:right w:w="108" w:type="dxa"/>
            </w:tcMar>
            <w:hideMark/>
          </w:tcPr>
          <w:p w:rsidR="00332DA2" w:rsidRPr="001B7167" w:rsidRDefault="00332DA2" w:rsidP="00332DA2">
            <w:pPr>
              <w:pStyle w:val="ProductList-Body"/>
              <w:rPr>
                <w:rFonts w:cs="Tahoma"/>
                <w:color w:val="000000" w:themeColor="text1"/>
                <w:szCs w:val="18"/>
                <w:lang w:val="fr-FR"/>
              </w:rPr>
            </w:pPr>
            <w:r w:rsidRPr="001B7167">
              <w:rPr>
                <w:rFonts w:cs="Tahoma"/>
                <w:color w:val="000000" w:themeColor="text1"/>
                <w:szCs w:val="18"/>
                <w:lang w:val="fr-FR"/>
              </w:rPr>
              <w:t>Core Infrastructure Server Suite Standard</w:t>
            </w:r>
            <w:r>
              <w:fldChar w:fldCharType="begin"/>
            </w:r>
            <w:r w:rsidRPr="001B7167">
              <w:rPr>
                <w:lang w:val="fr-FR"/>
              </w:rPr>
              <w:instrText>XE "Core Infrastructure Server Suite Standard"</w:instrText>
            </w:r>
            <w:r>
              <w:fldChar w:fldCharType="end"/>
            </w:r>
          </w:p>
        </w:tc>
        <w:tc>
          <w:tcPr>
            <w:tcW w:w="5556" w:type="dxa"/>
            <w:tcMar>
              <w:top w:w="0" w:type="dxa"/>
              <w:left w:w="108" w:type="dxa"/>
              <w:bottom w:w="0" w:type="dxa"/>
              <w:right w:w="108" w:type="dxa"/>
            </w:tcMar>
            <w:hideMark/>
          </w:tcPr>
          <w:p w:rsidR="00332DA2" w:rsidRPr="001B7167" w:rsidRDefault="00332DA2" w:rsidP="00332DA2">
            <w:pPr>
              <w:pStyle w:val="ProductList-Body"/>
              <w:rPr>
                <w:rFonts w:cs="Tahoma"/>
                <w:color w:val="000000" w:themeColor="text1"/>
                <w:szCs w:val="18"/>
                <w:lang w:val="fr-FR"/>
              </w:rPr>
            </w:pPr>
            <w:r w:rsidRPr="001B7167">
              <w:rPr>
                <w:rFonts w:cs="Tahoma"/>
                <w:color w:val="000000" w:themeColor="text1"/>
                <w:szCs w:val="18"/>
                <w:lang w:val="fr-FR"/>
              </w:rPr>
              <w:t>Core Infrastructure Server Suite Datacenter</w:t>
            </w:r>
            <w:r>
              <w:fldChar w:fldCharType="begin"/>
            </w:r>
            <w:r w:rsidRPr="001B7167">
              <w:rPr>
                <w:lang w:val="fr-FR"/>
              </w:rPr>
              <w:instrText>XE "Core Infrastructure Server Suite Datacenter"</w:instrText>
            </w:r>
            <w:r>
              <w:fldChar w:fldCharType="end"/>
            </w:r>
          </w:p>
        </w:tc>
      </w:tr>
      <w:tr w:rsidR="00332DA2" w:rsidRPr="00ED0B44"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556" w:type="dxa"/>
            <w:tcMar>
              <w:top w:w="0" w:type="dxa"/>
              <w:left w:w="108" w:type="dxa"/>
              <w:bottom w:w="0" w:type="dxa"/>
              <w:right w:w="108" w:type="dxa"/>
            </w:tcMar>
            <w:hideMark/>
          </w:tcPr>
          <w:p w:rsidR="00332DA2" w:rsidRPr="001B7167" w:rsidRDefault="00332DA2" w:rsidP="00332DA2">
            <w:pPr>
              <w:pStyle w:val="ProductList-Body"/>
              <w:rPr>
                <w:rFonts w:eastAsia="Calibri" w:cs="Tahoma"/>
                <w:color w:val="000000" w:themeColor="text1"/>
                <w:szCs w:val="18"/>
                <w:lang w:val="fr-FR"/>
              </w:rPr>
            </w:pPr>
            <w:r w:rsidRPr="001B7167">
              <w:rPr>
                <w:rFonts w:cs="Tahoma"/>
                <w:color w:val="000000" w:themeColor="text1"/>
                <w:szCs w:val="18"/>
                <w:lang w:val="fr-FR"/>
              </w:rPr>
              <w:t>Desktop Education con Enterprise CAL Suite</w:t>
            </w:r>
            <w:r>
              <w:fldChar w:fldCharType="begin"/>
            </w:r>
            <w:r w:rsidRPr="001B7167">
              <w:rPr>
                <w:lang w:val="fr-FR"/>
              </w:rPr>
              <w:instrText>XE "Enterprise CAL Suite"</w:instrText>
            </w:r>
            <w:r>
              <w:fldChar w:fldCharType="end"/>
            </w:r>
          </w:p>
        </w:tc>
      </w:tr>
      <w:tr w:rsidR="00332DA2" w:rsidRPr="001B7167"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556" w:type="dxa"/>
            <w:tcMar>
              <w:top w:w="0" w:type="dxa"/>
              <w:left w:w="108" w:type="dxa"/>
              <w:bottom w:w="0" w:type="dxa"/>
              <w:right w:w="108" w:type="dxa"/>
            </w:tcMar>
            <w:hideMark/>
          </w:tcPr>
          <w:p w:rsidR="00332DA2" w:rsidRPr="001B7167" w:rsidRDefault="00332DA2" w:rsidP="00332DA2">
            <w:pPr>
              <w:pStyle w:val="ProductList-Body"/>
              <w:rPr>
                <w:rFonts w:eastAsia="Calibri" w:cs="Tahoma"/>
                <w:color w:val="000000" w:themeColor="text1"/>
                <w:szCs w:val="18"/>
                <w:lang w:val="fr-FR"/>
              </w:rPr>
            </w:pPr>
            <w:r w:rsidRPr="001B7167">
              <w:rPr>
                <w:rFonts w:cs="Tahoma"/>
                <w:color w:val="000000" w:themeColor="text1"/>
                <w:szCs w:val="18"/>
                <w:lang w:val="fr-FR"/>
              </w:rPr>
              <w:t>Desktop School con Enterprise CAL Suite</w:t>
            </w:r>
            <w:r>
              <w:fldChar w:fldCharType="begin"/>
            </w:r>
            <w:r w:rsidRPr="001B7167">
              <w:rPr>
                <w:lang w:val="fr-FR"/>
              </w:rPr>
              <w:instrText>XE "Enterprise CAL Suite"</w:instrText>
            </w:r>
            <w:r>
              <w:fldChar w:fldCharType="end"/>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132449">
        <w:tc>
          <w:tcPr>
            <w:tcW w:w="5244"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55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and Acceleration (ISA) Enterprise Server</w:t>
            </w:r>
          </w:p>
        </w:tc>
      </w:tr>
      <w:tr w:rsidR="00332DA2" w:rsidRPr="00717EC0" w:rsidTr="00132449">
        <w:tc>
          <w:tcPr>
            <w:tcW w:w="5244"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556"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736" w:name="_Toc236810936"/>
            <w:r>
              <w:rPr>
                <w:rFonts w:cs="Tahoma"/>
                <w:color w:val="000000" w:themeColor="text1"/>
                <w:szCs w:val="18"/>
              </w:rPr>
              <w:t xml:space="preserve"> Desktop Optimization Pack </w:t>
            </w:r>
            <w:bookmarkEnd w:id="1736"/>
          </w:p>
        </w:tc>
        <w:tc>
          <w:tcPr>
            <w:tcW w:w="5556"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7547F" w:rsidRPr="00717EC0" w:rsidTr="00132449">
        <w:tc>
          <w:tcPr>
            <w:tcW w:w="5244" w:type="dxa"/>
            <w:tcMar>
              <w:top w:w="0" w:type="dxa"/>
              <w:left w:w="108" w:type="dxa"/>
              <w:bottom w:w="0" w:type="dxa"/>
              <w:right w:w="108" w:type="dxa"/>
            </w:tcMar>
          </w:tcPr>
          <w:p w:rsidR="0087547F" w:rsidRPr="00717EC0" w:rsidRDefault="0087547F" w:rsidP="0087547F">
            <w:pPr>
              <w:pStyle w:val="ProductList-Body"/>
              <w:tabs>
                <w:tab w:val="center" w:pos="2514"/>
              </w:tabs>
              <w:rPr>
                <w:rFonts w:eastAsia="Calibri" w:cs="Tahoma"/>
                <w:color w:val="000000" w:themeColor="text1"/>
                <w:szCs w:val="18"/>
              </w:rPr>
            </w:pPr>
            <w:r>
              <w:rPr>
                <w:rFonts w:cs="Tahoma"/>
                <w:color w:val="000000" w:themeColor="text1"/>
                <w:szCs w:val="18"/>
              </w:rPr>
              <w:t>SQL Parallel Data Warehouse Core</w:t>
            </w:r>
            <w:r>
              <w:rPr>
                <w:rFonts w:cs="Tahoma"/>
                <w:color w:val="000000" w:themeColor="text1"/>
                <w:szCs w:val="18"/>
              </w:rPr>
              <w:tab/>
            </w:r>
          </w:p>
        </w:tc>
        <w:tc>
          <w:tcPr>
            <w:tcW w:w="5556" w:type="dxa"/>
            <w:tcMar>
              <w:top w:w="0" w:type="dxa"/>
              <w:left w:w="108" w:type="dxa"/>
              <w:bottom w:w="0" w:type="dxa"/>
              <w:right w:w="108" w:type="dxa"/>
            </w:tcMar>
          </w:tcPr>
          <w:p w:rsidR="0087547F" w:rsidRPr="00717EC0" w:rsidRDefault="0087547F" w:rsidP="0087547F">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132449">
        <w:tc>
          <w:tcPr>
            <w:tcW w:w="5244" w:type="dxa"/>
            <w:tcMar>
              <w:top w:w="0" w:type="dxa"/>
              <w:left w:w="108" w:type="dxa"/>
              <w:bottom w:w="0" w:type="dxa"/>
              <w:right w:w="108" w:type="dxa"/>
            </w:tcMar>
            <w:hideMark/>
          </w:tcPr>
          <w:p w:rsidR="00332DA2" w:rsidRPr="00717EC0" w:rsidRDefault="00332DA2" w:rsidP="0087547F">
            <w:pPr>
              <w:pStyle w:val="ProductList-Body"/>
              <w:tabs>
                <w:tab w:val="center" w:pos="2514"/>
              </w:tabs>
              <w:rPr>
                <w:rFonts w:eastAsia="Calibri" w:cs="Tahoma"/>
                <w:color w:val="000000" w:themeColor="text1"/>
                <w:szCs w:val="18"/>
              </w:rPr>
            </w:pPr>
            <w:r>
              <w:rPr>
                <w:rFonts w:cs="Tahoma"/>
                <w:color w:val="000000" w:themeColor="text1"/>
                <w:szCs w:val="18"/>
              </w:rPr>
              <w:t>SQL Server Standard Core</w:t>
            </w:r>
            <w:r w:rsidR="0087547F">
              <w:rPr>
                <w:rFonts w:cs="Tahoma"/>
                <w:color w:val="000000" w:themeColor="text1"/>
                <w:szCs w:val="18"/>
              </w:rPr>
              <w:tab/>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132449">
        <w:tc>
          <w:tcPr>
            <w:tcW w:w="5244"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556"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132449">
        <w:tc>
          <w:tcPr>
            <w:tcW w:w="5244" w:type="dxa"/>
            <w:tcMar>
              <w:top w:w="0" w:type="dxa"/>
              <w:left w:w="108" w:type="dxa"/>
              <w:bottom w:w="0" w:type="dxa"/>
              <w:right w:w="108" w:type="dxa"/>
            </w:tcMar>
            <w:hideMark/>
          </w:tcPr>
          <w:p w:rsidR="00332DA2" w:rsidRPr="001B7167" w:rsidRDefault="00332DA2" w:rsidP="00332DA2">
            <w:pPr>
              <w:pStyle w:val="ProductList-Body"/>
              <w:rPr>
                <w:rFonts w:eastAsia="Calibri" w:cs="Tahoma"/>
                <w:color w:val="000000" w:themeColor="text1"/>
                <w:szCs w:val="18"/>
                <w:lang w:val="it-IT"/>
              </w:rPr>
            </w:pPr>
            <w:r w:rsidRPr="001B7167">
              <w:rPr>
                <w:rFonts w:cs="Tahoma"/>
                <w:color w:val="000000" w:themeColor="text1"/>
                <w:szCs w:val="18"/>
                <w:lang w:val="it-IT"/>
              </w:rPr>
              <w:t>Visual Studio Professional con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ED0B44"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556" w:type="dxa"/>
            <w:tcMar>
              <w:top w:w="0" w:type="dxa"/>
              <w:left w:w="108" w:type="dxa"/>
              <w:bottom w:w="0" w:type="dxa"/>
              <w:right w:w="108" w:type="dxa"/>
            </w:tcMar>
            <w:hideMark/>
          </w:tcPr>
          <w:p w:rsidR="00332DA2" w:rsidRPr="001B7167" w:rsidRDefault="00332DA2" w:rsidP="00332DA2">
            <w:pPr>
              <w:pStyle w:val="ProductList-Body"/>
              <w:rPr>
                <w:rFonts w:eastAsia="Calibri" w:cs="Tahoma"/>
                <w:color w:val="000000" w:themeColor="text1"/>
                <w:szCs w:val="18"/>
                <w:lang w:val="it-IT"/>
              </w:rPr>
            </w:pPr>
            <w:r w:rsidRPr="001B7167">
              <w:rPr>
                <w:rFonts w:cs="Tahoma"/>
                <w:color w:val="000000" w:themeColor="text1"/>
                <w:szCs w:val="18"/>
                <w:lang w:val="it-IT"/>
              </w:rPr>
              <w:t>Visual Studio Ultimate con MSDN</w:t>
            </w:r>
          </w:p>
        </w:tc>
      </w:tr>
      <w:tr w:rsidR="00332DA2" w:rsidRPr="00717EC0" w:rsidTr="00132449">
        <w:tc>
          <w:tcPr>
            <w:tcW w:w="5244"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55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132449">
        <w:tc>
          <w:tcPr>
            <w:tcW w:w="5244"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55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4C09A1" w:rsidRDefault="009A0C93" w:rsidP="004F3C6D">
      <w:pPr>
        <w:pStyle w:val="ProductList-Body"/>
      </w:pPr>
    </w:p>
    <w:p w:rsidR="001E32A0" w:rsidRPr="004C09A1" w:rsidRDefault="001E32A0" w:rsidP="004F3C6D">
      <w:pPr>
        <w:pStyle w:val="ProductList-Body"/>
      </w:pPr>
    </w:p>
    <w:p w:rsidR="006B2591" w:rsidRDefault="006B2591" w:rsidP="004F3C6D">
      <w:pPr>
        <w:pStyle w:val="ProductList-Body"/>
        <w:sectPr w:rsidR="006B2591" w:rsidSect="00F20AFE">
          <w:footerReference w:type="default" r:id="rId63"/>
          <w:pgSz w:w="12240" w:h="15840"/>
          <w:pgMar w:top="1440" w:right="720" w:bottom="1440" w:left="720" w:header="720" w:footer="720" w:gutter="0"/>
          <w:cols w:space="720"/>
          <w:docGrid w:linePitch="360"/>
        </w:sectPr>
      </w:pPr>
    </w:p>
    <w:p w:rsidR="009A0C93" w:rsidRPr="004C09A1" w:rsidRDefault="006B2591" w:rsidP="00661180">
      <w:pPr>
        <w:pStyle w:val="ProductList-SectionHeading"/>
        <w:outlineLvl w:val="0"/>
      </w:pPr>
      <w:bookmarkStart w:id="1737" w:name="Services"/>
      <w:bookmarkStart w:id="1738" w:name="_Toc378147684"/>
      <w:bookmarkStart w:id="1739" w:name="_Toc378151581"/>
      <w:bookmarkStart w:id="1740" w:name="_Toc379797460"/>
      <w:bookmarkStart w:id="1741" w:name="_Toc380513496"/>
      <w:bookmarkStart w:id="1742" w:name="_Toc380655545"/>
      <w:bookmarkStart w:id="1743" w:name="_Toc386626575"/>
      <w:r>
        <w:lastRenderedPageBreak/>
        <w:t>Servizi</w:t>
      </w:r>
      <w:bookmarkEnd w:id="1737"/>
      <w:bookmarkEnd w:id="1738"/>
      <w:bookmarkEnd w:id="1739"/>
      <w:bookmarkEnd w:id="1740"/>
      <w:bookmarkEnd w:id="1741"/>
      <w:bookmarkEnd w:id="1742"/>
      <w:bookmarkEnd w:id="1743"/>
    </w:p>
    <w:p w:rsidR="00DB5001" w:rsidRPr="001B7167" w:rsidRDefault="00DB5001" w:rsidP="00DB5001">
      <w:pPr>
        <w:pStyle w:val="ProductList-Body"/>
        <w:rPr>
          <w:lang w:val="it-IT"/>
        </w:rPr>
      </w:pPr>
      <w:bookmarkStart w:id="1744" w:name="_Toc378147685"/>
      <w:bookmarkStart w:id="1745" w:name="_Toc378151582"/>
      <w:r w:rsidRPr="001B7167">
        <w:rPr>
          <w:lang w:val="it-IT"/>
        </w:rPr>
        <w:t xml:space="preserve">Una descrizione dettagliata dei Servizi che le società possono acquistare è fornita nelle sezioni seguenti. </w:t>
      </w:r>
    </w:p>
    <w:p w:rsidR="00DB5001" w:rsidRPr="001B7167" w:rsidRDefault="00DB5001" w:rsidP="00DB5001">
      <w:pPr>
        <w:pStyle w:val="ProductList-Body"/>
        <w:rPr>
          <w:lang w:val="it-IT"/>
        </w:rPr>
      </w:pPr>
      <w:r w:rsidRPr="001B7167">
        <w:rPr>
          <w:lang w:val="it-IT"/>
        </w:rP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BC3DB9">
        <w:rPr>
          <w:lang w:val="it-IT"/>
        </w:rPr>
        <w:t> </w:t>
      </w:r>
      <w:r w:rsidRPr="001B7167">
        <w:rPr>
          <w:lang w:val="it-IT"/>
        </w:rPr>
        <w:t>l</w:t>
      </w:r>
      <w:r w:rsidR="001B7167">
        <w:rPr>
          <w:lang w:val="it-IT"/>
        </w:rPr>
        <w:t>’</w:t>
      </w:r>
      <w:r w:rsidRPr="001B7167">
        <w:rPr>
          <w:lang w:val="it-IT"/>
        </w:rPr>
        <w:t>Account Manager designato da Microsoft per richiedere informazioni relative alla disponibilità di una determinata offerta.</w:t>
      </w:r>
    </w:p>
    <w:p w:rsidR="00DB5001" w:rsidRPr="001B7167" w:rsidRDefault="00DB5001" w:rsidP="00DB5001">
      <w:pPr>
        <w:pStyle w:val="ProductList-Body"/>
        <w:rPr>
          <w:lang w:val="it-IT"/>
        </w:rPr>
      </w:pPr>
    </w:p>
    <w:p w:rsidR="009A0C93" w:rsidRPr="001B7167" w:rsidRDefault="00FA00BF" w:rsidP="002E202B">
      <w:pPr>
        <w:pStyle w:val="ProductList-Offering1Heading"/>
        <w:outlineLvl w:val="1"/>
        <w:rPr>
          <w:lang w:val="it-IT"/>
        </w:rPr>
      </w:pPr>
      <w:bookmarkStart w:id="1746" w:name="_Toc379797461"/>
      <w:bookmarkStart w:id="1747" w:name="_Toc380513497"/>
      <w:bookmarkStart w:id="1748" w:name="_Toc380655546"/>
      <w:bookmarkStart w:id="1749" w:name="_Toc386626576"/>
      <w:r w:rsidRPr="001B7167">
        <w:rPr>
          <w:lang w:val="it-IT"/>
        </w:rPr>
        <w:t>Offerte di Supporto Tecnico Microsoft Premier</w:t>
      </w:r>
      <w:bookmarkEnd w:id="1744"/>
      <w:bookmarkEnd w:id="1745"/>
      <w:bookmarkEnd w:id="1746"/>
      <w:bookmarkEnd w:id="1747"/>
      <w:bookmarkEnd w:id="1748"/>
      <w:bookmarkEnd w:id="1749"/>
    </w:p>
    <w:tbl>
      <w:tblPr>
        <w:tblW w:w="10417"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07"/>
        <w:gridCol w:w="1593"/>
        <w:gridCol w:w="1989"/>
        <w:gridCol w:w="1539"/>
        <w:gridCol w:w="1489"/>
      </w:tblGrid>
      <w:tr w:rsidR="00A41808" w:rsidRPr="00B40E4C" w:rsidTr="00A62515">
        <w:trPr>
          <w:tblHeader/>
        </w:trPr>
        <w:tc>
          <w:tcPr>
            <w:tcW w:w="3807"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 xml:space="preserve">Area </w:t>
            </w:r>
            <w:r>
              <w:rPr>
                <w:color w:val="FFFFFF" w:themeColor="background1"/>
                <w:vertAlign w:val="superscript"/>
              </w:rPr>
              <w:t>1</w:t>
            </w:r>
          </w:p>
        </w:tc>
        <w:tc>
          <w:tcPr>
            <w:tcW w:w="159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989"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539"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489"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 xml:space="preserve">Support Account Management </w:t>
            </w:r>
          </w:p>
        </w:tc>
        <w:tc>
          <w:tcPr>
            <w:tcW w:w="1593"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98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539" w:type="dxa"/>
            <w:vAlign w:val="center"/>
          </w:tcPr>
          <w:p w:rsidR="00A41808" w:rsidRPr="00B40E4C" w:rsidRDefault="00A41808" w:rsidP="00A41808">
            <w:pPr>
              <w:pStyle w:val="ProductList-Body"/>
              <w:rPr>
                <w:color w:val="000000"/>
              </w:rPr>
            </w:pPr>
            <w:r>
              <w:rPr>
                <w:color w:val="000000"/>
              </w:rPr>
              <w:t>√</w:t>
            </w:r>
          </w:p>
        </w:tc>
        <w:tc>
          <w:tcPr>
            <w:tcW w:w="1489" w:type="dxa"/>
            <w:vAlign w:val="center"/>
          </w:tcPr>
          <w:p w:rsidR="00A41808" w:rsidRPr="00B40E4C" w:rsidRDefault="00A41808" w:rsidP="00A41808">
            <w:pPr>
              <w:pStyle w:val="ProductList-Body"/>
              <w:rPr>
                <w:color w:val="000000"/>
              </w:rPr>
            </w:pPr>
            <w:r>
              <w:rPr>
                <w:color w:val="000000"/>
              </w:rPr>
              <w:t>√</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Profiling e Reporting dell</w:t>
            </w:r>
            <w:r w:rsidR="001B7167">
              <w:rPr>
                <w:color w:val="000000"/>
              </w:rPr>
              <w:t>’</w:t>
            </w:r>
            <w:r>
              <w:rPr>
                <w:color w:val="000000"/>
              </w:rPr>
              <w:t>Account</w:t>
            </w:r>
          </w:p>
        </w:tc>
        <w:tc>
          <w:tcPr>
            <w:tcW w:w="1593" w:type="dxa"/>
            <w:vAlign w:val="center"/>
          </w:tcPr>
          <w:p w:rsidR="00A41808" w:rsidRPr="00B40E4C" w:rsidRDefault="00A41808" w:rsidP="00A41808">
            <w:pPr>
              <w:pStyle w:val="ProductList-Body"/>
              <w:rPr>
                <w:color w:val="000000"/>
              </w:rPr>
            </w:pPr>
            <w:r>
              <w:rPr>
                <w:color w:val="000000"/>
              </w:rPr>
              <w:t>Mensile</w:t>
            </w:r>
          </w:p>
        </w:tc>
        <w:tc>
          <w:tcPr>
            <w:tcW w:w="1989" w:type="dxa"/>
            <w:vAlign w:val="center"/>
          </w:tcPr>
          <w:p w:rsidR="00A41808" w:rsidRPr="00B40E4C" w:rsidRDefault="00A41808" w:rsidP="00A41808">
            <w:pPr>
              <w:pStyle w:val="ProductList-Body"/>
              <w:rPr>
                <w:color w:val="000000"/>
              </w:rPr>
            </w:pPr>
            <w:r>
              <w:rPr>
                <w:color w:val="000000"/>
              </w:rPr>
              <w:t>Mensile</w:t>
            </w:r>
          </w:p>
        </w:tc>
        <w:tc>
          <w:tcPr>
            <w:tcW w:w="1539" w:type="dxa"/>
            <w:vAlign w:val="center"/>
          </w:tcPr>
          <w:p w:rsidR="00A41808" w:rsidRPr="00B40E4C" w:rsidRDefault="00A41808" w:rsidP="00A41808">
            <w:pPr>
              <w:pStyle w:val="ProductList-Body"/>
              <w:rPr>
                <w:color w:val="000000"/>
              </w:rPr>
            </w:pPr>
            <w:r>
              <w:rPr>
                <w:color w:val="000000"/>
              </w:rPr>
              <w:t>Mensile</w:t>
            </w:r>
          </w:p>
        </w:tc>
        <w:tc>
          <w:tcPr>
            <w:tcW w:w="1489" w:type="dxa"/>
            <w:vAlign w:val="center"/>
          </w:tcPr>
          <w:p w:rsidR="00A41808" w:rsidRPr="00B40E4C" w:rsidRDefault="00A41808" w:rsidP="00A41808">
            <w:pPr>
              <w:pStyle w:val="ProductList-Body"/>
              <w:rPr>
                <w:color w:val="000000"/>
              </w:rPr>
            </w:pPr>
            <w:r>
              <w:rPr>
                <w:color w:val="000000"/>
              </w:rPr>
              <w:t>Mensile</w:t>
            </w:r>
          </w:p>
        </w:tc>
      </w:tr>
      <w:tr w:rsidR="00A41808" w:rsidRPr="00B40E4C" w:rsidTr="00A62515">
        <w:tc>
          <w:tcPr>
            <w:tcW w:w="3807" w:type="dxa"/>
            <w:vAlign w:val="center"/>
          </w:tcPr>
          <w:p w:rsidR="00A41808" w:rsidRPr="001B7167" w:rsidRDefault="00A41808" w:rsidP="00A41808">
            <w:pPr>
              <w:pStyle w:val="ProductList-Body"/>
              <w:rPr>
                <w:color w:val="000000"/>
                <w:lang w:val="it-IT"/>
              </w:rPr>
            </w:pPr>
            <w:r w:rsidRPr="001B7167">
              <w:rPr>
                <w:color w:val="000000"/>
                <w:lang w:val="it-IT"/>
              </w:rPr>
              <w:t>Support Assistance (Ore allocate annualmente)</w:t>
            </w:r>
          </w:p>
        </w:tc>
        <w:tc>
          <w:tcPr>
            <w:tcW w:w="1593" w:type="dxa"/>
            <w:vAlign w:val="center"/>
          </w:tcPr>
          <w:p w:rsidR="00A41808" w:rsidRPr="00B40E4C" w:rsidRDefault="00A41808" w:rsidP="00A41808">
            <w:pPr>
              <w:pStyle w:val="ProductList-Body"/>
              <w:rPr>
                <w:color w:val="000000"/>
              </w:rPr>
            </w:pPr>
            <w:r>
              <w:rPr>
                <w:color w:val="000000"/>
              </w:rPr>
              <w:t>Fino a 10 ore</w:t>
            </w:r>
          </w:p>
        </w:tc>
        <w:tc>
          <w:tcPr>
            <w:tcW w:w="1989" w:type="dxa"/>
          </w:tcPr>
          <w:p w:rsidR="00A41808" w:rsidRPr="001B7167" w:rsidRDefault="00A41808" w:rsidP="00A41808">
            <w:pPr>
              <w:pStyle w:val="ProductList-Body"/>
              <w:rPr>
                <w:color w:val="000000"/>
                <w:lang w:val="it-IT"/>
              </w:rPr>
            </w:pPr>
            <w:r w:rsidRPr="001B7167">
              <w:rPr>
                <w:color w:val="000000"/>
                <w:lang w:val="it-IT"/>
              </w:rPr>
              <w:t>Fino a 10 ore</w:t>
            </w:r>
            <w:r w:rsidRPr="001B7167">
              <w:rPr>
                <w:color w:val="000000"/>
                <w:lang w:val="it-IT"/>
              </w:rPr>
              <w:br/>
              <w:t>+ 1 Controllo dello Stato</w:t>
            </w:r>
            <w:r w:rsidRPr="001B7167">
              <w:rPr>
                <w:color w:val="000000"/>
                <w:lang w:val="it-IT"/>
              </w:rPr>
              <w:br/>
              <w:t>+ 1 Workshop</w:t>
            </w:r>
          </w:p>
        </w:tc>
        <w:tc>
          <w:tcPr>
            <w:tcW w:w="1539" w:type="dxa"/>
            <w:vAlign w:val="center"/>
          </w:tcPr>
          <w:p w:rsidR="00A41808" w:rsidRPr="00B40E4C" w:rsidRDefault="00A41808" w:rsidP="00A41808">
            <w:pPr>
              <w:pStyle w:val="ProductList-Body"/>
              <w:rPr>
                <w:color w:val="000000"/>
              </w:rPr>
            </w:pPr>
            <w:r>
              <w:rPr>
                <w:color w:val="000000"/>
              </w:rPr>
              <w:t>Fino a 120 ore</w:t>
            </w:r>
          </w:p>
        </w:tc>
        <w:tc>
          <w:tcPr>
            <w:tcW w:w="1489" w:type="dxa"/>
            <w:vAlign w:val="center"/>
          </w:tcPr>
          <w:p w:rsidR="00A41808" w:rsidRPr="00B40E4C" w:rsidRDefault="00A41808" w:rsidP="00A41808">
            <w:pPr>
              <w:pStyle w:val="ProductList-Body"/>
              <w:rPr>
                <w:color w:val="000000"/>
              </w:rPr>
            </w:pPr>
            <w:r>
              <w:rPr>
                <w:color w:val="000000"/>
              </w:rPr>
              <w:t>Fino a 160 ore</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 xml:space="preserve">Problem Resolution Support (PRS) </w:t>
            </w:r>
            <w:r w:rsidR="00D77E58">
              <w:rPr>
                <w:color w:val="000000"/>
              </w:rPr>
              <w:br/>
            </w:r>
            <w:r>
              <w:rPr>
                <w:color w:val="000000"/>
              </w:rPr>
              <w:t>(allocato annualmente)</w:t>
            </w:r>
          </w:p>
        </w:tc>
        <w:tc>
          <w:tcPr>
            <w:tcW w:w="1593" w:type="dxa"/>
            <w:vAlign w:val="center"/>
          </w:tcPr>
          <w:p w:rsidR="00A41808" w:rsidRPr="00B40E4C" w:rsidRDefault="00A41808" w:rsidP="00A41808">
            <w:pPr>
              <w:pStyle w:val="ProductList-Body"/>
              <w:rPr>
                <w:color w:val="000000"/>
              </w:rPr>
            </w:pPr>
            <w:r>
              <w:rPr>
                <w:color w:val="000000"/>
              </w:rPr>
              <w:t>Fino a 40 ore</w:t>
            </w:r>
          </w:p>
        </w:tc>
        <w:tc>
          <w:tcPr>
            <w:tcW w:w="1989" w:type="dxa"/>
          </w:tcPr>
          <w:p w:rsidR="00A41808" w:rsidRPr="00B40E4C" w:rsidRDefault="00A41808" w:rsidP="00A41808">
            <w:pPr>
              <w:pStyle w:val="ProductList-Body"/>
              <w:rPr>
                <w:color w:val="000000"/>
              </w:rPr>
            </w:pPr>
            <w:r>
              <w:rPr>
                <w:color w:val="000000"/>
              </w:rPr>
              <w:t>Fino a 30 ore</w:t>
            </w:r>
          </w:p>
        </w:tc>
        <w:tc>
          <w:tcPr>
            <w:tcW w:w="1539" w:type="dxa"/>
            <w:vAlign w:val="center"/>
          </w:tcPr>
          <w:p w:rsidR="00A41808" w:rsidRPr="00B40E4C" w:rsidRDefault="00A41808" w:rsidP="00A41808">
            <w:pPr>
              <w:pStyle w:val="ProductList-Body"/>
              <w:rPr>
                <w:color w:val="000000"/>
              </w:rPr>
            </w:pPr>
            <w:r>
              <w:rPr>
                <w:color w:val="000000"/>
              </w:rPr>
              <w:t>Fino a 80 ore</w:t>
            </w:r>
          </w:p>
        </w:tc>
        <w:tc>
          <w:tcPr>
            <w:tcW w:w="1489" w:type="dxa"/>
            <w:vAlign w:val="center"/>
          </w:tcPr>
          <w:p w:rsidR="00A41808" w:rsidRPr="00B40E4C" w:rsidRDefault="00A41808" w:rsidP="00A41808">
            <w:pPr>
              <w:pStyle w:val="ProductList-Body"/>
              <w:rPr>
                <w:color w:val="000000"/>
              </w:rPr>
            </w:pPr>
            <w:r>
              <w:rPr>
                <w:color w:val="000000"/>
              </w:rPr>
              <w:t>Fino a 140 ore</w:t>
            </w:r>
          </w:p>
        </w:tc>
      </w:tr>
      <w:tr w:rsidR="00A41808" w:rsidRPr="00B40E4C" w:rsidTr="00A62515">
        <w:tc>
          <w:tcPr>
            <w:tcW w:w="3807" w:type="dxa"/>
            <w:vAlign w:val="center"/>
          </w:tcPr>
          <w:p w:rsidR="00A41808" w:rsidRPr="001B7167" w:rsidRDefault="00A41808" w:rsidP="00A41808">
            <w:pPr>
              <w:pStyle w:val="ProductList-Body"/>
              <w:rPr>
                <w:color w:val="000000"/>
                <w:lang w:val="it-IT"/>
              </w:rPr>
            </w:pPr>
            <w:r w:rsidRPr="001B7167">
              <w:rPr>
                <w:color w:val="000000"/>
                <w:lang w:val="it-IT"/>
              </w:rPr>
              <w:t>Critical Situation Escalation Management 24x7 (Livello di Severità 1)</w:t>
            </w:r>
          </w:p>
        </w:tc>
        <w:tc>
          <w:tcPr>
            <w:tcW w:w="1593"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98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539" w:type="dxa"/>
            <w:vAlign w:val="center"/>
          </w:tcPr>
          <w:p w:rsidR="00A41808" w:rsidRPr="00B40E4C" w:rsidRDefault="00A41808" w:rsidP="00A41808">
            <w:pPr>
              <w:pStyle w:val="ProductList-Body"/>
              <w:rPr>
                <w:color w:val="000000"/>
              </w:rPr>
            </w:pPr>
            <w:r>
              <w:rPr>
                <w:color w:val="000000"/>
              </w:rPr>
              <w:t>√</w:t>
            </w:r>
          </w:p>
        </w:tc>
        <w:tc>
          <w:tcPr>
            <w:tcW w:w="1489" w:type="dxa"/>
            <w:vAlign w:val="center"/>
          </w:tcPr>
          <w:p w:rsidR="00A41808" w:rsidRPr="00B40E4C" w:rsidRDefault="00A41808" w:rsidP="00A41808">
            <w:pPr>
              <w:pStyle w:val="ProductList-Body"/>
              <w:rPr>
                <w:color w:val="000000"/>
              </w:rPr>
            </w:pPr>
            <w:r>
              <w:rPr>
                <w:color w:val="000000"/>
              </w:rPr>
              <w:t>√</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Rapid Onsite Support</w:t>
            </w:r>
          </w:p>
        </w:tc>
        <w:tc>
          <w:tcPr>
            <w:tcW w:w="1593"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98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539" w:type="dxa"/>
            <w:vAlign w:val="center"/>
          </w:tcPr>
          <w:p w:rsidR="00A41808" w:rsidRPr="00B40E4C" w:rsidRDefault="00A41808" w:rsidP="00A41808">
            <w:pPr>
              <w:pStyle w:val="ProductList-Body"/>
              <w:rPr>
                <w:color w:val="000000"/>
              </w:rPr>
            </w:pPr>
            <w:r>
              <w:rPr>
                <w:color w:val="000000"/>
              </w:rPr>
              <w:t>√</w:t>
            </w:r>
          </w:p>
        </w:tc>
        <w:tc>
          <w:tcPr>
            <w:tcW w:w="1489" w:type="dxa"/>
            <w:vAlign w:val="center"/>
          </w:tcPr>
          <w:p w:rsidR="00A41808" w:rsidRPr="00B40E4C" w:rsidRDefault="00A41808" w:rsidP="00A41808">
            <w:pPr>
              <w:pStyle w:val="ProductList-Body"/>
              <w:rPr>
                <w:color w:val="000000"/>
              </w:rPr>
            </w:pPr>
            <w:r>
              <w:rPr>
                <w:color w:val="000000"/>
              </w:rPr>
              <w:t>√</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Proactive Information Service</w:t>
            </w:r>
          </w:p>
        </w:tc>
        <w:tc>
          <w:tcPr>
            <w:tcW w:w="1593"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98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539" w:type="dxa"/>
            <w:vAlign w:val="center"/>
          </w:tcPr>
          <w:p w:rsidR="00A41808" w:rsidRPr="00B40E4C" w:rsidRDefault="00A41808" w:rsidP="00A41808">
            <w:pPr>
              <w:pStyle w:val="ProductList-Body"/>
              <w:rPr>
                <w:color w:val="000000"/>
              </w:rPr>
            </w:pPr>
            <w:r>
              <w:rPr>
                <w:color w:val="000000"/>
              </w:rPr>
              <w:t>√</w:t>
            </w:r>
          </w:p>
        </w:tc>
        <w:tc>
          <w:tcPr>
            <w:tcW w:w="1489" w:type="dxa"/>
            <w:vAlign w:val="center"/>
          </w:tcPr>
          <w:p w:rsidR="00A41808" w:rsidRPr="00B40E4C" w:rsidRDefault="00A41808" w:rsidP="00A41808">
            <w:pPr>
              <w:pStyle w:val="ProductList-Body"/>
              <w:rPr>
                <w:color w:val="000000"/>
              </w:rPr>
            </w:pPr>
            <w:r>
              <w:rPr>
                <w:color w:val="000000"/>
              </w:rPr>
              <w:t>√</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Microsoft Premier Online</w:t>
            </w:r>
          </w:p>
        </w:tc>
        <w:tc>
          <w:tcPr>
            <w:tcW w:w="1593"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989" w:type="dxa"/>
            <w:vAlign w:val="center"/>
          </w:tcPr>
          <w:p w:rsidR="00A41808" w:rsidRPr="00B40E4C" w:rsidRDefault="00A41808" w:rsidP="00A41808">
            <w:pPr>
              <w:pStyle w:val="ProductList-Body"/>
              <w:rPr>
                <w:color w:val="000000"/>
              </w:rPr>
            </w:pPr>
            <w:r>
              <w:rPr>
                <w:rFonts w:ascii="Segoe UI Symbol" w:eastAsia="MS UI Gothic" w:hAnsi="Segoe UI Symbol" w:cs="Segoe UI Symbol"/>
                <w:color w:val="000000"/>
              </w:rPr>
              <w:t>✓</w:t>
            </w:r>
          </w:p>
        </w:tc>
        <w:tc>
          <w:tcPr>
            <w:tcW w:w="1539" w:type="dxa"/>
            <w:vAlign w:val="center"/>
          </w:tcPr>
          <w:p w:rsidR="00A41808" w:rsidRPr="00B40E4C" w:rsidRDefault="00A41808" w:rsidP="00A41808">
            <w:pPr>
              <w:pStyle w:val="ProductList-Body"/>
              <w:rPr>
                <w:color w:val="000000"/>
              </w:rPr>
            </w:pPr>
            <w:r>
              <w:rPr>
                <w:color w:val="000000"/>
              </w:rPr>
              <w:t>√</w:t>
            </w:r>
          </w:p>
        </w:tc>
        <w:tc>
          <w:tcPr>
            <w:tcW w:w="1489" w:type="dxa"/>
            <w:vAlign w:val="center"/>
          </w:tcPr>
          <w:p w:rsidR="00A41808" w:rsidRPr="00B40E4C" w:rsidRDefault="00A41808" w:rsidP="00A41808">
            <w:pPr>
              <w:pStyle w:val="ProductList-Body"/>
              <w:rPr>
                <w:color w:val="000000"/>
              </w:rPr>
            </w:pPr>
            <w:r>
              <w:rPr>
                <w:color w:val="000000"/>
              </w:rPr>
              <w:t>√</w:t>
            </w:r>
          </w:p>
        </w:tc>
      </w:tr>
      <w:tr w:rsidR="00A41808" w:rsidRPr="00B40E4C" w:rsidTr="00A62515">
        <w:tc>
          <w:tcPr>
            <w:tcW w:w="3807" w:type="dxa"/>
            <w:vAlign w:val="center"/>
          </w:tcPr>
          <w:p w:rsidR="00A41808" w:rsidRPr="00B40E4C" w:rsidRDefault="00A41808" w:rsidP="00A41808">
            <w:pPr>
              <w:pStyle w:val="ProductList-Body"/>
              <w:rPr>
                <w:color w:val="000000"/>
              </w:rPr>
            </w:pPr>
            <w:r>
              <w:rPr>
                <w:color w:val="000000"/>
              </w:rPr>
              <w:t xml:space="preserve">Ore di Aggiunta </w:t>
            </w:r>
          </w:p>
        </w:tc>
        <w:tc>
          <w:tcPr>
            <w:tcW w:w="1593" w:type="dxa"/>
            <w:vAlign w:val="center"/>
          </w:tcPr>
          <w:p w:rsidR="00A41808" w:rsidRPr="00B40E4C" w:rsidRDefault="00A41808" w:rsidP="00A41808">
            <w:pPr>
              <w:pStyle w:val="ProductList-Body"/>
              <w:rPr>
                <w:color w:val="000000"/>
              </w:rPr>
            </w:pPr>
            <w:r>
              <w:rPr>
                <w:color w:val="000000"/>
              </w:rPr>
              <w:t>Pacchetti da 20</w:t>
            </w:r>
          </w:p>
        </w:tc>
        <w:tc>
          <w:tcPr>
            <w:tcW w:w="1989" w:type="dxa"/>
            <w:vAlign w:val="center"/>
          </w:tcPr>
          <w:p w:rsidR="00A41808" w:rsidRPr="00B40E4C" w:rsidRDefault="00A41808" w:rsidP="00A41808">
            <w:pPr>
              <w:pStyle w:val="ProductList-Body"/>
              <w:rPr>
                <w:color w:val="000000"/>
              </w:rPr>
            </w:pPr>
            <w:r>
              <w:rPr>
                <w:color w:val="000000"/>
              </w:rPr>
              <w:t>Pacchetti da 20</w:t>
            </w:r>
          </w:p>
        </w:tc>
        <w:tc>
          <w:tcPr>
            <w:tcW w:w="1539" w:type="dxa"/>
            <w:vAlign w:val="center"/>
          </w:tcPr>
          <w:p w:rsidR="00A41808" w:rsidRPr="00B40E4C" w:rsidRDefault="00A41808" w:rsidP="00A41808">
            <w:pPr>
              <w:pStyle w:val="ProductList-Body"/>
              <w:rPr>
                <w:color w:val="000000"/>
              </w:rPr>
            </w:pPr>
            <w:r>
              <w:rPr>
                <w:color w:val="000000"/>
              </w:rPr>
              <w:t>Pacchetti da 20</w:t>
            </w:r>
          </w:p>
        </w:tc>
        <w:tc>
          <w:tcPr>
            <w:tcW w:w="1489" w:type="dxa"/>
            <w:vAlign w:val="center"/>
          </w:tcPr>
          <w:p w:rsidR="00A41808" w:rsidRPr="00B40E4C" w:rsidRDefault="00A41808" w:rsidP="00A41808">
            <w:pPr>
              <w:pStyle w:val="ProductList-Body"/>
              <w:rPr>
                <w:color w:val="000000"/>
              </w:rPr>
            </w:pPr>
            <w:r>
              <w:rPr>
                <w:color w:val="000000"/>
              </w:rPr>
              <w:t>Pacchetti da 20</w:t>
            </w:r>
          </w:p>
        </w:tc>
      </w:tr>
    </w:tbl>
    <w:p w:rsidR="00A41808" w:rsidRPr="001B7167" w:rsidRDefault="00A41808" w:rsidP="00A41808">
      <w:pPr>
        <w:pStyle w:val="ProductList-Body"/>
        <w:ind w:left="180"/>
        <w:rPr>
          <w:lang w:val="it-IT"/>
        </w:rPr>
      </w:pPr>
      <w:r w:rsidRPr="001B7167">
        <w:rPr>
          <w:vertAlign w:val="superscript"/>
          <w:lang w:val="it-IT"/>
        </w:rPr>
        <w:t xml:space="preserve">1 </w:t>
      </w:r>
      <w:r w:rsidRPr="001B7167">
        <w:rPr>
          <w:i/>
          <w:lang w:val="it-IT"/>
        </w:rPr>
        <w:t>Le Ore Lavorative sono definite su base locale.</w:t>
      </w:r>
    </w:p>
    <w:p w:rsidR="00A41808" w:rsidRPr="001B7167" w:rsidRDefault="00A41808" w:rsidP="00A41808">
      <w:pPr>
        <w:pStyle w:val="ProductList-Body"/>
        <w:rPr>
          <w:lang w:val="it-IT"/>
        </w:rPr>
      </w:pPr>
    </w:p>
    <w:p w:rsidR="00A41808" w:rsidRPr="001B7167" w:rsidRDefault="00A41808" w:rsidP="00A41808">
      <w:pPr>
        <w:pStyle w:val="ProductList-Body"/>
        <w:rPr>
          <w:lang w:val="it-IT"/>
        </w:rPr>
      </w:pPr>
      <w:r w:rsidRPr="001B7167">
        <w:rPr>
          <w:lang w:val="it-IT"/>
        </w:rPr>
        <w:t>Il servizio Support Account Management semplifica la creazione e la gestione delle relazioni con il personale di gestione e di fornitura del servizio della società, nonché l</w:t>
      </w:r>
      <w:r w:rsidR="001B7167">
        <w:rPr>
          <w:lang w:val="it-IT"/>
        </w:rPr>
        <w:t>’</w:t>
      </w:r>
      <w:r w:rsidRPr="001B7167">
        <w:rPr>
          <w:lang w:val="it-IT"/>
        </w:rPr>
        <w:t xml:space="preserve">organizzazione di ogni elemento del piano dei servizi della società in modo conforme ai requisiti aziendali. </w:t>
      </w:r>
    </w:p>
    <w:p w:rsidR="00A41808" w:rsidRPr="001B7167" w:rsidRDefault="00A41808" w:rsidP="00A41808">
      <w:pPr>
        <w:pStyle w:val="ProductList-Body"/>
        <w:rPr>
          <w:lang w:val="it-IT"/>
        </w:rPr>
      </w:pPr>
    </w:p>
    <w:p w:rsidR="00A41808" w:rsidRPr="001B7167" w:rsidRDefault="00A41808" w:rsidP="00A41808">
      <w:pPr>
        <w:pStyle w:val="ProductList-Body"/>
        <w:rPr>
          <w:lang w:val="it-IT"/>
        </w:rPr>
      </w:pPr>
      <w:r w:rsidRPr="001B7167">
        <w:rPr>
          <w:lang w:val="it-IT"/>
        </w:rPr>
        <w:t>Il servizio Support Assistance fornisce indicazioni e suggerimenti a breve termine (in base alle risorse Microsoft disponibili) relativi a problemi che non rientrano nell</w:t>
      </w:r>
      <w:r w:rsidR="001B7167">
        <w:rPr>
          <w:lang w:val="it-IT"/>
        </w:rPr>
        <w:t>’</w:t>
      </w:r>
      <w:r w:rsidRPr="001B7167">
        <w:rPr>
          <w:lang w:val="it-IT"/>
        </w:rPr>
        <w:t>ambito del servizio Problem Resolution Support, nonché a richieste di assistenza consultiva in merito a problemi a livello di progettazione, sviluppo e implementazione.</w:t>
      </w:r>
    </w:p>
    <w:p w:rsidR="00A41808" w:rsidRPr="001B7167" w:rsidRDefault="00A41808" w:rsidP="00A41808">
      <w:pPr>
        <w:pStyle w:val="ProductList-Body"/>
        <w:rPr>
          <w:lang w:val="it-IT"/>
        </w:rPr>
      </w:pPr>
    </w:p>
    <w:p w:rsidR="009A0C93" w:rsidRPr="001B7167" w:rsidRDefault="00A41808" w:rsidP="00A41808">
      <w:pPr>
        <w:pStyle w:val="ProductList-Body"/>
        <w:rPr>
          <w:lang w:val="it-IT"/>
        </w:rPr>
      </w:pPr>
      <w:r w:rsidRPr="001B7167">
        <w:rPr>
          <w:lang w:val="it-IT"/>
        </w:rPr>
        <w:t>Il Supporto per la Risoluzione dei Problemi fornisce assistenza quando, durante l</w:t>
      </w:r>
      <w:r w:rsidR="001B7167">
        <w:rPr>
          <w:lang w:val="it-IT"/>
        </w:rPr>
        <w:t>’</w:t>
      </w:r>
      <w:r w:rsidRPr="001B7167">
        <w:rPr>
          <w:lang w:val="it-IT"/>
        </w:rPr>
        <w:t>utilizzo dei Prodotti Microsoft, si verificano problemi con sintomi specifici, la cui causa sia ragionevolmente attribuibile ai Prodotti Microsoft.</w:t>
      </w:r>
    </w:p>
    <w:p w:rsidR="00A41808" w:rsidRPr="001B7167" w:rsidRDefault="00A41808" w:rsidP="004F3C6D">
      <w:pPr>
        <w:pStyle w:val="ProductList-Body"/>
        <w:rPr>
          <w:lang w:val="it-IT"/>
        </w:rPr>
      </w:pPr>
    </w:p>
    <w:tbl>
      <w:tblPr>
        <w:tblW w:w="1041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926"/>
        <w:gridCol w:w="2880"/>
        <w:gridCol w:w="2862"/>
        <w:gridCol w:w="2744"/>
      </w:tblGrid>
      <w:tr w:rsidR="00A41808" w:rsidRPr="00B40E4C" w:rsidTr="0079686F">
        <w:trPr>
          <w:tblHeader/>
        </w:trPr>
        <w:tc>
          <w:tcPr>
            <w:tcW w:w="1926"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sidRPr="001B7167">
              <w:rPr>
                <w:color w:val="FFFFFF" w:themeColor="background1"/>
                <w:lang w:val="it-IT"/>
              </w:rPr>
              <w:br w:type="page"/>
            </w:r>
            <w:r>
              <w:rPr>
                <w:color w:val="FFFFFF" w:themeColor="background1"/>
              </w:rPr>
              <w:t>Severity</w:t>
            </w:r>
          </w:p>
        </w:tc>
        <w:tc>
          <w:tcPr>
            <w:tcW w:w="2880"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Situazione</w:t>
            </w:r>
          </w:p>
        </w:tc>
        <w:tc>
          <w:tcPr>
            <w:tcW w:w="2862"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Microsoft Prevista</w:t>
            </w:r>
          </w:p>
        </w:tc>
        <w:tc>
          <w:tcPr>
            <w:tcW w:w="2744"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ED0B44" w:rsidTr="0079686F">
        <w:tc>
          <w:tcPr>
            <w:tcW w:w="192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Formulazione solo telefonica</w:t>
            </w:r>
          </w:p>
        </w:tc>
        <w:tc>
          <w:tcPr>
            <w:tcW w:w="2880"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 xml:space="preserve">Impatto commerciale catastrofico </w:t>
            </w:r>
          </w:p>
          <w:p w:rsidR="00A41808" w:rsidRPr="001B7167" w:rsidRDefault="00A41808" w:rsidP="00A41808">
            <w:pPr>
              <w:pStyle w:val="ProductList-Body"/>
              <w:rPr>
                <w:lang w:val="it-IT"/>
              </w:rPr>
            </w:pPr>
            <w:r w:rsidRPr="001B7167">
              <w:rPr>
                <w:color w:val="000000"/>
                <w:lang w:val="it-IT"/>
              </w:rPr>
              <w:t>Perdita completa di un procedimento commerciale cruciale (mission critical) e impossibilità di continuare in modo adeguato il lavoro</w:t>
            </w:r>
          </w:p>
          <w:p w:rsidR="00A41808" w:rsidRPr="001B7167" w:rsidRDefault="00A41808" w:rsidP="00A41808">
            <w:pPr>
              <w:pStyle w:val="ProductList-Body"/>
              <w:rPr>
                <w:color w:val="000000"/>
                <w:lang w:val="it-IT"/>
              </w:rPr>
            </w:pPr>
            <w:r w:rsidRPr="001B7167">
              <w:rPr>
                <w:color w:val="000000"/>
                <w:lang w:val="it-IT"/>
              </w:rPr>
              <w:t>Necessità di un intervento immediato</w:t>
            </w:r>
          </w:p>
        </w:tc>
        <w:tc>
          <w:tcPr>
            <w:tcW w:w="2862" w:type="dxa"/>
            <w:tcMar>
              <w:top w:w="0" w:type="dxa"/>
              <w:left w:w="108" w:type="dxa"/>
              <w:bottom w:w="0" w:type="dxa"/>
              <w:right w:w="108" w:type="dxa"/>
            </w:tcMar>
          </w:tcPr>
          <w:p w:rsidR="00A41808" w:rsidRPr="001B7167" w:rsidRDefault="00A41808" w:rsidP="00A41808">
            <w:pPr>
              <w:pStyle w:val="ProductList-Body"/>
              <w:rPr>
                <w:lang w:val="it-IT"/>
              </w:rPr>
            </w:pPr>
            <w:r w:rsidRPr="001B7167">
              <w:rPr>
                <w:lang w:val="it-IT"/>
              </w:rPr>
              <w:t xml:space="preserve">Risposta alla </w:t>
            </w:r>
            <w:r w:rsidRPr="001B7167">
              <w:rPr>
                <w:color w:val="000000"/>
                <w:lang w:val="it-IT"/>
              </w:rPr>
              <w:t>1</w:t>
            </w:r>
            <w:r w:rsidRPr="001B7167">
              <w:rPr>
                <w:color w:val="000000"/>
                <w:vertAlign w:val="superscript"/>
                <w:lang w:val="it-IT"/>
              </w:rPr>
              <w:t>a</w:t>
            </w:r>
            <w:r w:rsidRPr="001B7167">
              <w:rPr>
                <w:color w:val="000000"/>
                <w:lang w:val="it-IT"/>
              </w:rPr>
              <w:t xml:space="preserve"> chiamata in 1 ora o</w:t>
            </w:r>
            <w:r w:rsidR="0088433C" w:rsidRPr="001B7167">
              <w:rPr>
                <w:color w:val="000000"/>
                <w:lang w:val="it-IT"/>
              </w:rPr>
              <w:t> </w:t>
            </w:r>
            <w:r w:rsidRPr="001B7167">
              <w:rPr>
                <w:color w:val="000000"/>
                <w:lang w:val="it-IT"/>
              </w:rPr>
              <w:t>meno</w:t>
            </w:r>
          </w:p>
          <w:p w:rsidR="00A41808" w:rsidRPr="001B7167" w:rsidRDefault="00A41808" w:rsidP="00A41808">
            <w:pPr>
              <w:pStyle w:val="ProductList-Body"/>
              <w:rPr>
                <w:lang w:val="it-IT"/>
              </w:rPr>
            </w:pPr>
            <w:r w:rsidRPr="001B7167">
              <w:rPr>
                <w:color w:val="000000"/>
                <w:lang w:val="it-IT"/>
              </w:rPr>
              <w:t>Risorse Microsoft sul sito il più presto possibile</w:t>
            </w:r>
          </w:p>
          <w:p w:rsidR="00A41808" w:rsidRPr="001B7167" w:rsidRDefault="00A41808" w:rsidP="00A41808">
            <w:pPr>
              <w:pStyle w:val="ProductList-Body"/>
              <w:rPr>
                <w:lang w:val="it-IT"/>
              </w:rPr>
            </w:pPr>
            <w:r w:rsidRPr="001B7167">
              <w:rPr>
                <w:color w:val="000000"/>
                <w:lang w:val="it-IT"/>
              </w:rPr>
              <w:t>Impegno continuo 24x7</w:t>
            </w:r>
          </w:p>
          <w:p w:rsidR="00A41808" w:rsidRPr="001B7167" w:rsidRDefault="00A41808" w:rsidP="00A41808">
            <w:pPr>
              <w:pStyle w:val="ProductList-Body"/>
              <w:rPr>
                <w:lang w:val="it-IT"/>
              </w:rPr>
            </w:pPr>
            <w:r w:rsidRPr="001B7167">
              <w:rPr>
                <w:color w:val="000000"/>
                <w:lang w:val="it-IT"/>
              </w:rPr>
              <w:t>Escalation Rapida ai team dei Prodotti di Microsoft</w:t>
            </w:r>
          </w:p>
          <w:p w:rsidR="00A41808" w:rsidRPr="001B7167" w:rsidRDefault="00A41808" w:rsidP="00A41808">
            <w:pPr>
              <w:pStyle w:val="ProductList-Body"/>
              <w:rPr>
                <w:color w:val="000000"/>
                <w:lang w:val="it-IT"/>
              </w:rPr>
            </w:pPr>
            <w:r w:rsidRPr="001B7167">
              <w:rPr>
                <w:color w:val="000000"/>
                <w:lang w:val="it-IT"/>
              </w:rPr>
              <w:t xml:space="preserve">Comunicazione dei Dirigenti di Alto Livello di Microsoft </w:t>
            </w:r>
          </w:p>
        </w:tc>
        <w:tc>
          <w:tcPr>
            <w:tcW w:w="2744"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 xml:space="preserve">Comunicazione dei dirigenti di alto livello della società </w:t>
            </w:r>
          </w:p>
          <w:p w:rsidR="00A41808" w:rsidRPr="001B7167" w:rsidRDefault="00A41808" w:rsidP="00A41808">
            <w:pPr>
              <w:pStyle w:val="ProductList-Body"/>
              <w:rPr>
                <w:lang w:val="it-IT"/>
              </w:rPr>
            </w:pPr>
            <w:r w:rsidRPr="001B7167">
              <w:rPr>
                <w:color w:val="000000"/>
                <w:lang w:val="it-IT"/>
              </w:rPr>
              <w:t>Allocazione delle risorse appropriate per sostenere l</w:t>
            </w:r>
            <w:r w:rsidR="001B7167">
              <w:rPr>
                <w:color w:val="000000"/>
                <w:lang w:val="it-IT"/>
              </w:rPr>
              <w:t>’</w:t>
            </w:r>
            <w:r w:rsidRPr="001B7167">
              <w:rPr>
                <w:color w:val="000000"/>
                <w:lang w:val="it-IT"/>
              </w:rPr>
              <w:t>impegno continuo 24x7</w:t>
            </w:r>
            <w:r w:rsidRPr="001B7167">
              <w:rPr>
                <w:color w:val="000000"/>
                <w:vertAlign w:val="superscript"/>
                <w:lang w:val="it-IT"/>
              </w:rPr>
              <w:t>2</w:t>
            </w:r>
          </w:p>
          <w:p w:rsidR="00A41808" w:rsidRPr="001B7167" w:rsidRDefault="00A41808" w:rsidP="00A41808">
            <w:pPr>
              <w:pStyle w:val="ProductList-Body"/>
              <w:rPr>
                <w:color w:val="000000"/>
                <w:lang w:val="it-IT"/>
              </w:rPr>
            </w:pPr>
            <w:r w:rsidRPr="001B7167">
              <w:rPr>
                <w:color w:val="000000"/>
                <w:lang w:val="it-IT"/>
              </w:rPr>
              <w:t>Accesso e risposte rapide dall</w:t>
            </w:r>
            <w:r w:rsidR="001B7167">
              <w:rPr>
                <w:color w:val="000000"/>
                <w:lang w:val="it-IT"/>
              </w:rPr>
              <w:t>’</w:t>
            </w:r>
            <w:r w:rsidRPr="001B7167">
              <w:rPr>
                <w:color w:val="000000"/>
                <w:lang w:val="it-IT"/>
              </w:rPr>
              <w:t>autorità di controllo delle modifiche</w:t>
            </w:r>
          </w:p>
        </w:tc>
      </w:tr>
      <w:tr w:rsidR="00A41808" w:rsidRPr="00B40E4C" w:rsidTr="0079686F">
        <w:tc>
          <w:tcPr>
            <w:tcW w:w="192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Formulazione solo telefonica</w:t>
            </w:r>
          </w:p>
        </w:tc>
        <w:tc>
          <w:tcPr>
            <w:tcW w:w="2880"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 xml:space="preserve">Impatto commerciale critico </w:t>
            </w:r>
          </w:p>
          <w:p w:rsidR="00A41808" w:rsidRPr="001B7167" w:rsidRDefault="00A41808" w:rsidP="00A41808">
            <w:pPr>
              <w:pStyle w:val="ProductList-Body"/>
              <w:rPr>
                <w:lang w:val="it-IT"/>
              </w:rPr>
            </w:pPr>
            <w:r w:rsidRPr="001B7167">
              <w:rPr>
                <w:color w:val="000000"/>
                <w:lang w:val="it-IT"/>
              </w:rPr>
              <w:t>Perdita o degradazione significativa dei servizi</w:t>
            </w:r>
          </w:p>
          <w:p w:rsidR="00A41808" w:rsidRPr="00B40E4C" w:rsidRDefault="00A41808" w:rsidP="00DF7275">
            <w:pPr>
              <w:pStyle w:val="ProductList-Body"/>
              <w:rPr>
                <w:color w:val="000000"/>
              </w:rPr>
            </w:pPr>
            <w:r>
              <w:rPr>
                <w:color w:val="000000"/>
              </w:rPr>
              <w:t>Necessità dell</w:t>
            </w:r>
            <w:r w:rsidR="001B7167">
              <w:rPr>
                <w:color w:val="000000"/>
              </w:rPr>
              <w:t>’</w:t>
            </w:r>
            <w:r>
              <w:rPr>
                <w:color w:val="000000"/>
              </w:rPr>
              <w:t>intervento entro 1</w:t>
            </w:r>
            <w:r w:rsidR="00DF7275">
              <w:rPr>
                <w:color w:val="000000"/>
              </w:rPr>
              <w:t> </w:t>
            </w:r>
            <w:r>
              <w:rPr>
                <w:color w:val="000000"/>
              </w:rPr>
              <w:t>ora</w:t>
            </w:r>
          </w:p>
        </w:tc>
        <w:tc>
          <w:tcPr>
            <w:tcW w:w="2862" w:type="dxa"/>
            <w:tcMar>
              <w:top w:w="0" w:type="dxa"/>
              <w:left w:w="108" w:type="dxa"/>
              <w:bottom w:w="0" w:type="dxa"/>
              <w:right w:w="108" w:type="dxa"/>
            </w:tcMar>
          </w:tcPr>
          <w:p w:rsidR="00A41808" w:rsidRPr="001B7167" w:rsidRDefault="00A41808" w:rsidP="00A41808">
            <w:pPr>
              <w:pStyle w:val="ProductList-Body"/>
              <w:rPr>
                <w:lang w:val="it-IT"/>
              </w:rPr>
            </w:pPr>
            <w:r w:rsidRPr="001B7167">
              <w:rPr>
                <w:lang w:val="it-IT"/>
              </w:rPr>
              <w:t xml:space="preserve">Risposta alla </w:t>
            </w:r>
            <w:r w:rsidRPr="001B7167">
              <w:rPr>
                <w:color w:val="000000"/>
                <w:lang w:val="it-IT"/>
              </w:rPr>
              <w:t>1</w:t>
            </w:r>
            <w:r w:rsidRPr="001B7167">
              <w:rPr>
                <w:color w:val="000000"/>
                <w:vertAlign w:val="superscript"/>
                <w:lang w:val="it-IT"/>
              </w:rPr>
              <w:t>a</w:t>
            </w:r>
            <w:r w:rsidRPr="001B7167">
              <w:rPr>
                <w:color w:val="000000"/>
                <w:lang w:val="it-IT"/>
              </w:rPr>
              <w:t xml:space="preserve"> chiamata in 1 ora o</w:t>
            </w:r>
            <w:r w:rsidR="0088433C" w:rsidRPr="001B7167">
              <w:rPr>
                <w:color w:val="000000"/>
                <w:lang w:val="it-IT"/>
              </w:rPr>
              <w:t> </w:t>
            </w:r>
            <w:r w:rsidRPr="001B7167">
              <w:rPr>
                <w:color w:val="000000"/>
                <w:lang w:val="it-IT"/>
              </w:rPr>
              <w:t>meno</w:t>
            </w:r>
          </w:p>
          <w:p w:rsidR="00A41808" w:rsidRPr="001B7167" w:rsidRDefault="00A41808" w:rsidP="00A41808">
            <w:pPr>
              <w:pStyle w:val="ProductList-Body"/>
              <w:rPr>
                <w:lang w:val="it-IT"/>
              </w:rPr>
            </w:pPr>
            <w:r w:rsidRPr="001B7167">
              <w:rPr>
                <w:color w:val="000000"/>
                <w:lang w:val="it-IT"/>
              </w:rPr>
              <w:t>Risorse Microsoft presso la sede della società, come richiesto.</w:t>
            </w:r>
          </w:p>
          <w:p w:rsidR="00A41808" w:rsidRPr="001B7167" w:rsidRDefault="00A41808" w:rsidP="00A41808">
            <w:pPr>
              <w:pStyle w:val="ProductList-Body"/>
              <w:rPr>
                <w:lang w:val="it-IT"/>
              </w:rPr>
            </w:pPr>
            <w:r w:rsidRPr="001B7167">
              <w:rPr>
                <w:color w:val="000000"/>
                <w:lang w:val="it-IT"/>
              </w:rPr>
              <w:t>Impegno continuo 24x7</w:t>
            </w:r>
          </w:p>
          <w:p w:rsidR="00A41808" w:rsidRPr="001B7167" w:rsidRDefault="00A41808" w:rsidP="00A41808">
            <w:pPr>
              <w:pStyle w:val="ProductList-Body"/>
              <w:rPr>
                <w:color w:val="000000"/>
                <w:lang w:val="it-IT"/>
              </w:rPr>
            </w:pPr>
            <w:r w:rsidRPr="001B7167">
              <w:rPr>
                <w:color w:val="000000"/>
                <w:lang w:val="it-IT"/>
              </w:rPr>
              <w:t>Comunicazione dei Dirigenti di Alto Livello di Microsoft</w:t>
            </w:r>
          </w:p>
        </w:tc>
        <w:tc>
          <w:tcPr>
            <w:tcW w:w="2744"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Allocazione delle risorse appropriate per sostenere l</w:t>
            </w:r>
            <w:r w:rsidR="001B7167">
              <w:rPr>
                <w:color w:val="000000"/>
                <w:lang w:val="it-IT"/>
              </w:rPr>
              <w:t>’</w:t>
            </w:r>
            <w:r w:rsidRPr="001B7167">
              <w:rPr>
                <w:color w:val="000000"/>
                <w:lang w:val="it-IT"/>
              </w:rPr>
              <w:t>impegno continuo 24x7</w:t>
            </w:r>
            <w:r w:rsidRPr="001B7167">
              <w:rPr>
                <w:color w:val="000000"/>
                <w:vertAlign w:val="superscript"/>
                <w:lang w:val="it-IT"/>
              </w:rPr>
              <w:t>2</w:t>
            </w:r>
          </w:p>
          <w:p w:rsidR="00A41808" w:rsidRPr="001B7167" w:rsidRDefault="00A41808" w:rsidP="00A41808">
            <w:pPr>
              <w:pStyle w:val="ProductList-Body"/>
              <w:rPr>
                <w:lang w:val="it-IT"/>
              </w:rPr>
            </w:pPr>
            <w:r w:rsidRPr="001B7167">
              <w:rPr>
                <w:color w:val="000000"/>
                <w:lang w:val="it-IT"/>
              </w:rPr>
              <w:t>Accesso e risposte rapide dall</w:t>
            </w:r>
            <w:r w:rsidR="001B7167">
              <w:rPr>
                <w:color w:val="000000"/>
                <w:lang w:val="it-IT"/>
              </w:rPr>
              <w:t>’</w:t>
            </w:r>
            <w:r w:rsidRPr="001B7167">
              <w:rPr>
                <w:color w:val="000000"/>
                <w:lang w:val="it-IT"/>
              </w:rPr>
              <w:t>autorità di controllo delle modifiche</w:t>
            </w:r>
          </w:p>
          <w:p w:rsidR="00A41808" w:rsidRPr="00B40E4C" w:rsidRDefault="00A41808" w:rsidP="00A41808">
            <w:pPr>
              <w:pStyle w:val="ProductList-Body"/>
              <w:rPr>
                <w:color w:val="000000"/>
              </w:rPr>
            </w:pPr>
            <w:r>
              <w:rPr>
                <w:color w:val="000000"/>
              </w:rPr>
              <w:t>Comunicazione della direzione</w:t>
            </w:r>
          </w:p>
        </w:tc>
      </w:tr>
      <w:tr w:rsidR="00A41808" w:rsidRPr="00ED0B44" w:rsidTr="0079686F">
        <w:tc>
          <w:tcPr>
            <w:tcW w:w="1926" w:type="dxa"/>
            <w:tcMar>
              <w:top w:w="0" w:type="dxa"/>
              <w:left w:w="108" w:type="dxa"/>
              <w:bottom w:w="0" w:type="dxa"/>
              <w:right w:w="108" w:type="dxa"/>
            </w:tcMar>
          </w:tcPr>
          <w:p w:rsidR="00A41808" w:rsidRPr="001B7167" w:rsidRDefault="00A41808" w:rsidP="00A41808">
            <w:pPr>
              <w:pStyle w:val="ProductList-Body"/>
              <w:rPr>
                <w:color w:val="000000"/>
                <w:lang w:val="it-IT"/>
              </w:rPr>
            </w:pPr>
            <w:r w:rsidRPr="001B7167">
              <w:rPr>
                <w:color w:val="000000"/>
                <w:lang w:val="it-IT"/>
              </w:rPr>
              <w:t>B Formulazione telefonica o invio tramite Web</w:t>
            </w:r>
          </w:p>
        </w:tc>
        <w:tc>
          <w:tcPr>
            <w:tcW w:w="2880"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 xml:space="preserve">Impatto commerciale moderato: </w:t>
            </w:r>
          </w:p>
          <w:p w:rsidR="00A41808" w:rsidRPr="001B7167" w:rsidRDefault="00A41808" w:rsidP="00A41808">
            <w:pPr>
              <w:pStyle w:val="ProductList-Body"/>
              <w:rPr>
                <w:lang w:val="it-IT"/>
              </w:rPr>
            </w:pPr>
            <w:r w:rsidRPr="001B7167">
              <w:rPr>
                <w:color w:val="000000"/>
                <w:lang w:val="it-IT"/>
              </w:rPr>
              <w:t>Perdita o degradazione moderata dei servizi e possibilità di continuare il lavoro in modo meno efficiente.</w:t>
            </w:r>
          </w:p>
          <w:p w:rsidR="00A41808" w:rsidRPr="001B7167" w:rsidRDefault="00A41808" w:rsidP="00A41808">
            <w:pPr>
              <w:pStyle w:val="ProductList-Body"/>
              <w:rPr>
                <w:color w:val="000000"/>
                <w:lang w:val="it-IT"/>
              </w:rPr>
            </w:pPr>
            <w:r w:rsidRPr="001B7167">
              <w:rPr>
                <w:color w:val="000000"/>
                <w:lang w:val="it-IT"/>
              </w:rPr>
              <w:lastRenderedPageBreak/>
              <w:t>Necessità dell</w:t>
            </w:r>
            <w:r w:rsidR="001B7167">
              <w:rPr>
                <w:color w:val="000000"/>
                <w:lang w:val="it-IT"/>
              </w:rPr>
              <w:t>’</w:t>
            </w:r>
            <w:r w:rsidRPr="001B7167">
              <w:rPr>
                <w:color w:val="000000"/>
                <w:lang w:val="it-IT"/>
              </w:rPr>
              <w:t>intervento entro 2 Ore Lavorative</w:t>
            </w:r>
            <w:r w:rsidRPr="001B7167">
              <w:rPr>
                <w:color w:val="000000"/>
                <w:vertAlign w:val="superscript"/>
                <w:lang w:val="it-IT"/>
              </w:rPr>
              <w:t>1</w:t>
            </w:r>
          </w:p>
        </w:tc>
        <w:tc>
          <w:tcPr>
            <w:tcW w:w="2862" w:type="dxa"/>
            <w:tcMar>
              <w:top w:w="0" w:type="dxa"/>
              <w:left w:w="108" w:type="dxa"/>
              <w:bottom w:w="0" w:type="dxa"/>
              <w:right w:w="108" w:type="dxa"/>
            </w:tcMar>
          </w:tcPr>
          <w:p w:rsidR="00A41808" w:rsidRPr="001B7167" w:rsidRDefault="00A41808" w:rsidP="00A41808">
            <w:pPr>
              <w:pStyle w:val="ProductList-Body"/>
              <w:rPr>
                <w:lang w:val="it-IT"/>
              </w:rPr>
            </w:pPr>
            <w:r w:rsidRPr="001B7167">
              <w:rPr>
                <w:lang w:val="it-IT"/>
              </w:rPr>
              <w:lastRenderedPageBreak/>
              <w:t xml:space="preserve">Risposta alla </w:t>
            </w:r>
            <w:r w:rsidRPr="001B7167">
              <w:rPr>
                <w:color w:val="000000"/>
                <w:lang w:val="it-IT"/>
              </w:rPr>
              <w:t>1</w:t>
            </w:r>
            <w:r w:rsidRPr="001B7167">
              <w:rPr>
                <w:color w:val="000000"/>
                <w:vertAlign w:val="superscript"/>
                <w:lang w:val="it-IT"/>
              </w:rPr>
              <w:t>a</w:t>
            </w:r>
            <w:r w:rsidRPr="001B7167">
              <w:rPr>
                <w:color w:val="000000"/>
                <w:lang w:val="it-IT"/>
              </w:rPr>
              <w:t xml:space="preserve"> chiamata in 2 ore o</w:t>
            </w:r>
            <w:r w:rsidR="0088433C" w:rsidRPr="001B7167">
              <w:rPr>
                <w:color w:val="000000"/>
                <w:lang w:val="it-IT"/>
              </w:rPr>
              <w:t> </w:t>
            </w:r>
            <w:r w:rsidRPr="001B7167">
              <w:rPr>
                <w:color w:val="000000"/>
                <w:lang w:val="it-IT"/>
              </w:rPr>
              <w:t>meno</w:t>
            </w:r>
          </w:p>
          <w:p w:rsidR="00A41808" w:rsidRPr="001B7167" w:rsidRDefault="00A41808" w:rsidP="00A41808">
            <w:pPr>
              <w:pStyle w:val="ProductList-Body"/>
              <w:rPr>
                <w:lang w:val="it-IT"/>
              </w:rPr>
            </w:pPr>
            <w:r w:rsidRPr="001B7167">
              <w:rPr>
                <w:color w:val="000000"/>
                <w:lang w:val="it-IT"/>
              </w:rPr>
              <w:t>Impegno solo durante le Ore Lavorative</w:t>
            </w:r>
            <w:r w:rsidRPr="001B7167">
              <w:rPr>
                <w:color w:val="000000"/>
                <w:vertAlign w:val="superscript"/>
                <w:lang w:val="it-IT"/>
              </w:rPr>
              <w:t>1</w:t>
            </w:r>
          </w:p>
          <w:p w:rsidR="00A41808" w:rsidRPr="001B7167" w:rsidRDefault="00A41808" w:rsidP="00A41808">
            <w:pPr>
              <w:pStyle w:val="ProductList-Body"/>
              <w:rPr>
                <w:color w:val="000000"/>
                <w:lang w:val="it-IT"/>
              </w:rPr>
            </w:pPr>
          </w:p>
        </w:tc>
        <w:tc>
          <w:tcPr>
            <w:tcW w:w="2744"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lastRenderedPageBreak/>
              <w:t>Allocazione di risorse appropriate per sostenere l</w:t>
            </w:r>
            <w:r w:rsidR="001B7167">
              <w:rPr>
                <w:color w:val="000000"/>
                <w:lang w:val="it-IT"/>
              </w:rPr>
              <w:t>’</w:t>
            </w:r>
            <w:r w:rsidRPr="001B7167">
              <w:rPr>
                <w:color w:val="000000"/>
                <w:lang w:val="it-IT"/>
              </w:rPr>
              <w:t>impegno continuo durante le Ore Lavorative</w:t>
            </w:r>
            <w:r w:rsidRPr="001B7167">
              <w:rPr>
                <w:color w:val="000000"/>
                <w:vertAlign w:val="superscript"/>
                <w:lang w:val="it-IT"/>
              </w:rPr>
              <w:t>1</w:t>
            </w:r>
          </w:p>
          <w:p w:rsidR="00A41808" w:rsidRPr="001B7167" w:rsidRDefault="00A41808" w:rsidP="00A41808">
            <w:pPr>
              <w:pStyle w:val="ProductList-Body"/>
              <w:rPr>
                <w:color w:val="000000"/>
                <w:lang w:val="it-IT"/>
              </w:rPr>
            </w:pPr>
            <w:r w:rsidRPr="001B7167">
              <w:rPr>
                <w:color w:val="000000"/>
                <w:lang w:val="it-IT"/>
              </w:rPr>
              <w:lastRenderedPageBreak/>
              <w:t>Accesso e risposta dall</w:t>
            </w:r>
            <w:r w:rsidR="001B7167">
              <w:rPr>
                <w:color w:val="000000"/>
                <w:lang w:val="it-IT"/>
              </w:rPr>
              <w:t>’</w:t>
            </w:r>
            <w:r w:rsidRPr="001B7167">
              <w:rPr>
                <w:color w:val="000000"/>
                <w:lang w:val="it-IT"/>
              </w:rPr>
              <w:t>autorità preposta al controllo delle modifiche entro 4 Ore Lavorative</w:t>
            </w:r>
            <w:r w:rsidRPr="001B7167">
              <w:rPr>
                <w:color w:val="000000"/>
                <w:vertAlign w:val="superscript"/>
                <w:lang w:val="it-IT"/>
              </w:rPr>
              <w:t>1</w:t>
            </w:r>
          </w:p>
        </w:tc>
      </w:tr>
      <w:tr w:rsidR="00A41808" w:rsidRPr="00B40E4C" w:rsidTr="0079686F">
        <w:tc>
          <w:tcPr>
            <w:tcW w:w="1926" w:type="dxa"/>
            <w:tcMar>
              <w:top w:w="0" w:type="dxa"/>
              <w:left w:w="108" w:type="dxa"/>
              <w:bottom w:w="0" w:type="dxa"/>
              <w:right w:w="108" w:type="dxa"/>
            </w:tcMar>
          </w:tcPr>
          <w:p w:rsidR="00A41808" w:rsidRPr="001B7167" w:rsidRDefault="00A41808" w:rsidP="00A41808">
            <w:pPr>
              <w:pStyle w:val="ProductList-Body"/>
              <w:rPr>
                <w:color w:val="000000"/>
                <w:lang w:val="it-IT"/>
              </w:rPr>
            </w:pPr>
            <w:r w:rsidRPr="001B7167">
              <w:rPr>
                <w:color w:val="000000"/>
                <w:lang w:val="it-IT"/>
              </w:rPr>
              <w:lastRenderedPageBreak/>
              <w:t>C Formulazione telefonica o invio tramite Web</w:t>
            </w:r>
          </w:p>
        </w:tc>
        <w:tc>
          <w:tcPr>
            <w:tcW w:w="2880"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 xml:space="preserve">Impatto commerciale minimo </w:t>
            </w:r>
          </w:p>
          <w:p w:rsidR="00A41808" w:rsidRPr="001B7167" w:rsidRDefault="00A41808" w:rsidP="00A41808">
            <w:pPr>
              <w:pStyle w:val="ProductList-Body"/>
              <w:rPr>
                <w:lang w:val="it-IT"/>
              </w:rPr>
            </w:pPr>
            <w:r w:rsidRPr="001B7167">
              <w:rPr>
                <w:color w:val="000000"/>
                <w:lang w:val="it-IT"/>
              </w:rPr>
              <w:t>Funzionamento sostanzialmente nella norma, in alcuni casi con qualche minimo impedimento dei servizi.</w:t>
            </w:r>
          </w:p>
          <w:p w:rsidR="00A41808" w:rsidRPr="001B7167" w:rsidRDefault="00A41808" w:rsidP="00A41808">
            <w:pPr>
              <w:pStyle w:val="ProductList-Body"/>
              <w:rPr>
                <w:color w:val="000000"/>
                <w:lang w:val="it-IT"/>
              </w:rPr>
            </w:pPr>
            <w:r w:rsidRPr="001B7167">
              <w:rPr>
                <w:color w:val="000000"/>
                <w:lang w:val="it-IT"/>
              </w:rPr>
              <w:t>Necessità dell</w:t>
            </w:r>
            <w:r w:rsidR="001B7167">
              <w:rPr>
                <w:color w:val="000000"/>
                <w:lang w:val="it-IT"/>
              </w:rPr>
              <w:t>’</w:t>
            </w:r>
            <w:r w:rsidRPr="001B7167">
              <w:rPr>
                <w:color w:val="000000"/>
                <w:lang w:val="it-IT"/>
              </w:rPr>
              <w:t>intervento entro 4 Ore Lavorative</w:t>
            </w:r>
            <w:r w:rsidRPr="001B7167">
              <w:rPr>
                <w:color w:val="000000"/>
                <w:vertAlign w:val="superscript"/>
                <w:lang w:val="it-IT"/>
              </w:rPr>
              <w:t>1</w:t>
            </w:r>
          </w:p>
        </w:tc>
        <w:tc>
          <w:tcPr>
            <w:tcW w:w="2862" w:type="dxa"/>
            <w:tcMar>
              <w:top w:w="0" w:type="dxa"/>
              <w:left w:w="108" w:type="dxa"/>
              <w:bottom w:w="0" w:type="dxa"/>
              <w:right w:w="108" w:type="dxa"/>
            </w:tcMar>
          </w:tcPr>
          <w:p w:rsidR="00A41808" w:rsidRPr="001B7167" w:rsidRDefault="00A41808" w:rsidP="00A41808">
            <w:pPr>
              <w:pStyle w:val="ProductList-Body"/>
              <w:rPr>
                <w:lang w:val="it-IT"/>
              </w:rPr>
            </w:pPr>
            <w:r w:rsidRPr="001B7167">
              <w:rPr>
                <w:lang w:val="it-IT"/>
              </w:rPr>
              <w:t xml:space="preserve">Risposta alla </w:t>
            </w:r>
            <w:r w:rsidRPr="001B7167">
              <w:rPr>
                <w:color w:val="000000"/>
                <w:lang w:val="it-IT"/>
              </w:rPr>
              <w:t>1</w:t>
            </w:r>
            <w:r w:rsidRPr="001B7167">
              <w:rPr>
                <w:color w:val="000000"/>
                <w:vertAlign w:val="superscript"/>
                <w:lang w:val="it-IT"/>
              </w:rPr>
              <w:t>a</w:t>
            </w:r>
            <w:r w:rsidRPr="001B7167">
              <w:rPr>
                <w:color w:val="000000"/>
                <w:lang w:val="it-IT"/>
              </w:rPr>
              <w:t xml:space="preserve"> chiamata in 4 ore o</w:t>
            </w:r>
            <w:r w:rsidR="00B24B78" w:rsidRPr="001B7167">
              <w:rPr>
                <w:color w:val="000000"/>
                <w:lang w:val="it-IT"/>
              </w:rPr>
              <w:t> </w:t>
            </w:r>
            <w:r w:rsidRPr="001B7167">
              <w:rPr>
                <w:color w:val="000000"/>
                <w:lang w:val="it-IT"/>
              </w:rPr>
              <w:t>meno</w:t>
            </w:r>
          </w:p>
          <w:p w:rsidR="00A41808" w:rsidRPr="001B7167" w:rsidRDefault="00A41808" w:rsidP="00A41808">
            <w:pPr>
              <w:pStyle w:val="ProductList-Body"/>
              <w:rPr>
                <w:lang w:val="it-IT"/>
              </w:rPr>
            </w:pPr>
            <w:r w:rsidRPr="001B7167">
              <w:rPr>
                <w:color w:val="000000"/>
                <w:lang w:val="it-IT"/>
              </w:rPr>
              <w:t>Impegno solo durante le Ore Lavorative</w:t>
            </w:r>
            <w:r w:rsidRPr="001B7167">
              <w:rPr>
                <w:color w:val="000000"/>
                <w:vertAlign w:val="superscript"/>
                <w:lang w:val="it-IT"/>
              </w:rPr>
              <w:t>1</w:t>
            </w:r>
          </w:p>
          <w:p w:rsidR="00A41808" w:rsidRPr="001B7167" w:rsidRDefault="00A41808" w:rsidP="00A41808">
            <w:pPr>
              <w:pStyle w:val="ProductList-Body"/>
              <w:rPr>
                <w:color w:val="000000"/>
                <w:lang w:val="it-IT"/>
              </w:rPr>
            </w:pPr>
          </w:p>
        </w:tc>
        <w:tc>
          <w:tcPr>
            <w:tcW w:w="2744" w:type="dxa"/>
            <w:tcMar>
              <w:top w:w="0" w:type="dxa"/>
              <w:left w:w="108" w:type="dxa"/>
              <w:bottom w:w="0" w:type="dxa"/>
              <w:right w:w="108" w:type="dxa"/>
            </w:tcMar>
          </w:tcPr>
          <w:p w:rsidR="00A41808" w:rsidRPr="001B7167" w:rsidRDefault="00A41808" w:rsidP="00A41808">
            <w:pPr>
              <w:pStyle w:val="ProductList-Body"/>
              <w:rPr>
                <w:lang w:val="it-IT"/>
              </w:rPr>
            </w:pPr>
            <w:r w:rsidRPr="001B7167">
              <w:rPr>
                <w:color w:val="000000"/>
                <w:lang w:val="it-IT"/>
              </w:rPr>
              <w:t>Informazioni accurate da parte di chi segue il caso</w:t>
            </w:r>
          </w:p>
          <w:p w:rsidR="00A41808" w:rsidRPr="00B40E4C" w:rsidRDefault="00A41808" w:rsidP="00A41808">
            <w:pPr>
              <w:pStyle w:val="ProductList-Body"/>
              <w:rPr>
                <w:color w:val="000000"/>
              </w:rPr>
            </w:pPr>
            <w:r>
              <w:rPr>
                <w:color w:val="000000"/>
              </w:rPr>
              <w:t>Risposta entro 24 ore.</w:t>
            </w:r>
          </w:p>
        </w:tc>
      </w:tr>
    </w:tbl>
    <w:p w:rsidR="00A41808" w:rsidRPr="001B7167" w:rsidRDefault="00A41808" w:rsidP="00F97607">
      <w:pPr>
        <w:pStyle w:val="ProductList-Body"/>
        <w:tabs>
          <w:tab w:val="clear" w:pos="158"/>
          <w:tab w:val="left" w:pos="180"/>
        </w:tabs>
        <w:rPr>
          <w:lang w:val="it-IT"/>
        </w:rPr>
      </w:pPr>
      <w:r w:rsidRPr="001B7167">
        <w:rPr>
          <w:vertAlign w:val="superscript"/>
          <w:lang w:val="it-IT"/>
        </w:rPr>
        <w:t>1</w:t>
      </w:r>
      <w:r w:rsidRPr="001B7167">
        <w:rPr>
          <w:lang w:val="it-IT"/>
        </w:rPr>
        <w:t xml:space="preserve"> </w:t>
      </w:r>
      <w:r w:rsidRPr="001B7167">
        <w:rPr>
          <w:i/>
          <w:lang w:val="it-IT"/>
        </w:rPr>
        <w:t>Le Ore Lavorative sono definite su base locale.</w:t>
      </w:r>
    </w:p>
    <w:p w:rsidR="00A41808" w:rsidRPr="001B7167" w:rsidRDefault="00A41808" w:rsidP="00F97607">
      <w:pPr>
        <w:pStyle w:val="ProductList-Body"/>
        <w:tabs>
          <w:tab w:val="clear" w:pos="158"/>
          <w:tab w:val="left" w:pos="180"/>
        </w:tabs>
        <w:rPr>
          <w:lang w:val="it-IT"/>
        </w:rPr>
      </w:pPr>
      <w:r w:rsidRPr="001B7167">
        <w:rPr>
          <w:vertAlign w:val="superscript"/>
          <w:lang w:val="it-IT"/>
        </w:rPr>
        <w:t>2</w:t>
      </w:r>
      <w:r w:rsidRPr="001B7167">
        <w:rPr>
          <w:lang w:val="it-IT"/>
        </w:rPr>
        <w:t xml:space="preserve"> </w:t>
      </w:r>
      <w:r w:rsidRPr="001B7167">
        <w:rPr>
          <w:i/>
          <w:lang w:val="it-IT"/>
        </w:rPr>
        <w:t>È possibile che Microsoft riduca il livello di gravità qualora la società non sia in grado di fornire risorse o risposte adeguate a supporto dell</w:t>
      </w:r>
      <w:r w:rsidR="001B7167">
        <w:rPr>
          <w:i/>
          <w:lang w:val="it-IT"/>
        </w:rPr>
        <w:t>’</w:t>
      </w:r>
      <w:r w:rsidRPr="001B7167">
        <w:rPr>
          <w:i/>
          <w:lang w:val="it-IT"/>
        </w:rPr>
        <w:t>impegno di Microsoft volto a risolvere il problema.</w:t>
      </w:r>
    </w:p>
    <w:p w:rsidR="00A41808" w:rsidRPr="001B7167" w:rsidRDefault="00A41808" w:rsidP="00A41808">
      <w:pPr>
        <w:pStyle w:val="ProductList-Body"/>
        <w:rPr>
          <w:lang w:val="it-IT"/>
        </w:rPr>
      </w:pPr>
    </w:p>
    <w:p w:rsidR="00A41808" w:rsidRPr="001B7167" w:rsidRDefault="00A41808" w:rsidP="00A41808">
      <w:pPr>
        <w:pStyle w:val="ProductList-Body"/>
        <w:rPr>
          <w:lang w:val="it-IT"/>
        </w:rPr>
      </w:pPr>
      <w:r w:rsidRPr="001B7167">
        <w:rPr>
          <w:lang w:val="it-IT"/>
        </w:rPr>
        <w:t>Il servizio Information Services include l</w:t>
      </w:r>
      <w:r w:rsidR="001B7167">
        <w:rPr>
          <w:lang w:val="it-IT"/>
        </w:rPr>
        <w:t>’</w:t>
      </w:r>
      <w:r w:rsidRPr="001B7167">
        <w:rPr>
          <w:lang w:val="it-IT"/>
        </w:rPr>
        <w:t>accesso al sito Web Premier e a Webcast di supporto pianificati su base periodica condotte da manager, sviluppatori ed esperti del programma Microsoft che forniscono informazioni chiave sulla tecnologia Microsoft.</w:t>
      </w:r>
    </w:p>
    <w:p w:rsidR="00A41808" w:rsidRPr="001B7167" w:rsidRDefault="00A41808" w:rsidP="00A41808">
      <w:pPr>
        <w:pStyle w:val="ProductList-Body"/>
        <w:rPr>
          <w:lang w:val="it-IT"/>
        </w:rPr>
      </w:pPr>
      <w:r w:rsidRPr="001B7167">
        <w:rPr>
          <w:lang w:val="it-IT"/>
        </w:rPr>
        <w:t xml:space="preserve">Le Ore di Aggiunta possono essere utilizzate per le Attività Proattive di Supporto (Support Assistance) o il Supporto per la Risoluzione dei Problemi. </w:t>
      </w:r>
    </w:p>
    <w:p w:rsidR="00A41808" w:rsidRPr="001B7167" w:rsidRDefault="00A41808" w:rsidP="00A41808">
      <w:pPr>
        <w:pStyle w:val="ProductList-Body"/>
        <w:rPr>
          <w:lang w:val="it-IT"/>
        </w:rPr>
      </w:pPr>
    </w:p>
    <w:p w:rsidR="00A41808" w:rsidRPr="001B7167" w:rsidRDefault="00A41808" w:rsidP="00A41808">
      <w:pPr>
        <w:pStyle w:val="ProductList-Body"/>
        <w:rPr>
          <w:lang w:val="it-IT"/>
        </w:rPr>
      </w:pPr>
      <w:r w:rsidRPr="001B7167">
        <w:rPr>
          <w:b/>
          <w:color w:val="00188F"/>
          <w:lang w:val="it-IT"/>
        </w:rPr>
        <w:t>Regole Commerciali Associate</w:t>
      </w:r>
    </w:p>
    <w:p w:rsidR="00A41808" w:rsidRPr="001B7167" w:rsidRDefault="00A41808" w:rsidP="00A41808">
      <w:pPr>
        <w:pStyle w:val="ProductList-Body"/>
        <w:rPr>
          <w:lang w:val="it-IT"/>
        </w:rPr>
      </w:pPr>
      <w:r w:rsidRPr="001B7167">
        <w:rPr>
          <w:lang w:val="it-IT"/>
        </w:rPr>
        <w:t>Tutti i Servizi forniscono il supporto per i Prodotti Microsoft disponibili sul mercato e destinati a un uso commerciale (se non specificatamente escluso sul sito Web Microsoft Premier o sul sito Web del Ciclo di Vita del Supporto Microsoft).</w:t>
      </w:r>
      <w:r w:rsidR="00443484" w:rsidRPr="001B7167">
        <w:rPr>
          <w:lang w:val="it-IT"/>
        </w:rPr>
        <w:t xml:space="preserve"> </w:t>
      </w:r>
      <w:r w:rsidRPr="001B7167">
        <w:rPr>
          <w:lang w:val="it-IT"/>
        </w:rPr>
        <w:t>A livello generale i Servizi saranno addebitati su base oraria, forniti in remoto e in lingua inglese (salvo laddove sia disponibile un</w:t>
      </w:r>
      <w:r w:rsidR="001B7167">
        <w:rPr>
          <w:lang w:val="it-IT"/>
        </w:rPr>
        <w:t>’</w:t>
      </w:r>
      <w:r w:rsidRPr="001B7167">
        <w:rPr>
          <w:lang w:val="it-IT"/>
        </w:rPr>
        <w:t>altra lingua).</w:t>
      </w:r>
      <w:r w:rsidR="00443484" w:rsidRPr="001B7167">
        <w:rPr>
          <w:lang w:val="it-IT"/>
        </w:rPr>
        <w:t xml:space="preserve"> </w:t>
      </w:r>
      <w:r w:rsidRPr="001B7167">
        <w:rPr>
          <w:lang w:val="it-IT"/>
        </w:rPr>
        <w:t>I Servizi saranno forniti nel Paese in cui è stato sottoscritto il Contratto Multilicenza. Gli interventi in loco non sono prepagati e dipendono dalla disponibilità delle risorse.</w:t>
      </w:r>
      <w:r w:rsidR="00443484" w:rsidRPr="001B7167">
        <w:rPr>
          <w:lang w:val="it-IT"/>
        </w:rPr>
        <w:t xml:space="preserve"> </w:t>
      </w:r>
      <w:r w:rsidRPr="001B7167">
        <w:rPr>
          <w:lang w:val="it-IT"/>
        </w:rPr>
        <w:t>Tutti i Servizi non utilizzati nell</w:t>
      </w:r>
      <w:r w:rsidR="001B7167">
        <w:rPr>
          <w:lang w:val="it-IT"/>
        </w:rPr>
        <w:t>’</w:t>
      </w:r>
      <w:r w:rsidRPr="001B7167">
        <w:rPr>
          <w:lang w:val="it-IT"/>
        </w:rPr>
        <w:t>anno andranno persi.</w:t>
      </w:r>
      <w:r w:rsidR="00443484" w:rsidRPr="001B7167">
        <w:rPr>
          <w:lang w:val="it-IT"/>
        </w:rPr>
        <w:t xml:space="preserve"> </w:t>
      </w:r>
      <w:r w:rsidRPr="001B7167">
        <w:rPr>
          <w:lang w:val="it-IT"/>
        </w:rPr>
        <w:t>Su richiesta della società, Microsoft potrà accedere al sistema della società tramite connessione telefonica remota per analizzare i problemi.</w:t>
      </w:r>
      <w:r w:rsidR="00443484" w:rsidRPr="001B7167">
        <w:rPr>
          <w:lang w:val="it-IT"/>
        </w:rPr>
        <w:t xml:space="preserve"> </w:t>
      </w:r>
      <w:r w:rsidRPr="001B7167">
        <w:rPr>
          <w:lang w:val="it-IT"/>
        </w:rPr>
        <w:t>Le società dovranno disporre di un accesso a Internet per poter utilizzare i servizi basati su Internet.</w:t>
      </w:r>
    </w:p>
    <w:p w:rsidR="009A0C93" w:rsidRPr="001B7167" w:rsidRDefault="009A0C93" w:rsidP="004F3C6D">
      <w:pPr>
        <w:pStyle w:val="ProductList-Body"/>
        <w:rPr>
          <w:lang w:val="it-IT"/>
        </w:rPr>
      </w:pPr>
    </w:p>
    <w:p w:rsidR="009A0C93" w:rsidRPr="001B7167" w:rsidRDefault="00FA00BF" w:rsidP="002E202B">
      <w:pPr>
        <w:pStyle w:val="ProductList-Offering1Heading"/>
        <w:outlineLvl w:val="1"/>
        <w:rPr>
          <w:lang w:val="it-IT"/>
        </w:rPr>
      </w:pPr>
      <w:bookmarkStart w:id="1750" w:name="_Toc378147686"/>
      <w:bookmarkStart w:id="1751" w:name="_Toc378151583"/>
      <w:bookmarkStart w:id="1752" w:name="_Toc379797462"/>
      <w:bookmarkStart w:id="1753" w:name="_Toc380513498"/>
      <w:bookmarkStart w:id="1754" w:name="_Toc380655547"/>
      <w:bookmarkStart w:id="1755" w:name="_Toc386626577"/>
      <w:r w:rsidRPr="001B7167">
        <w:rPr>
          <w:lang w:val="it-IT"/>
        </w:rPr>
        <w:t>Offerte per il Programma Microsoft Enterprise Strategy</w:t>
      </w:r>
      <w:bookmarkEnd w:id="1750"/>
      <w:bookmarkEnd w:id="1751"/>
      <w:bookmarkEnd w:id="1752"/>
      <w:bookmarkEnd w:id="1753"/>
      <w:bookmarkEnd w:id="1754"/>
      <w:bookmarkEnd w:id="1755"/>
    </w:p>
    <w:p w:rsidR="00DC7CDF" w:rsidRPr="001B7167" w:rsidRDefault="00DC7CDF" w:rsidP="00DC7CDF">
      <w:pPr>
        <w:pStyle w:val="ProductList-Body"/>
        <w:rPr>
          <w:lang w:val="it-IT"/>
        </w:rPr>
      </w:pPr>
      <w:r w:rsidRPr="001B7167">
        <w:rPr>
          <w:b/>
          <w:color w:val="00188F"/>
          <w:lang w:val="it-IT"/>
        </w:rPr>
        <w:t>Panoramica del Programma Enterprise Strategy</w:t>
      </w:r>
    </w:p>
    <w:p w:rsidR="00DC7CDF" w:rsidRPr="001B7167" w:rsidRDefault="00DC7CDF" w:rsidP="00DC7CDF">
      <w:pPr>
        <w:pStyle w:val="ProductList-Body"/>
        <w:rPr>
          <w:lang w:val="it-IT"/>
        </w:rPr>
      </w:pPr>
      <w:r w:rsidRPr="001B7167">
        <w:rPr>
          <w:lang w:val="it-IT"/>
        </w:rPr>
        <w:t>Il Programma Enterprise Strategy per il Contratto Microsoft Enterprise offre alle società la consulenza dei Microsoft Enterprise Architect e</w:t>
      </w:r>
      <w:r w:rsidR="005325FD" w:rsidRPr="001B7167">
        <w:rPr>
          <w:lang w:val="it-IT"/>
        </w:rPr>
        <w:t> </w:t>
      </w:r>
      <w:r w:rsidRPr="001B7167">
        <w:rPr>
          <w:lang w:val="it-IT"/>
        </w:rPr>
        <w:t>dell</w:t>
      </w:r>
      <w:r w:rsidR="001B7167">
        <w:rPr>
          <w:lang w:val="it-IT"/>
        </w:rPr>
        <w:t>’</w:t>
      </w:r>
      <w:r w:rsidRPr="001B7167">
        <w:rPr>
          <w:lang w:val="it-IT"/>
        </w:rPr>
        <w:t>Enterprise Service Delivery Team in merito a come velocizzare l</w:t>
      </w:r>
      <w:r w:rsidR="001B7167">
        <w:rPr>
          <w:lang w:val="it-IT"/>
        </w:rPr>
        <w:t>’</w:t>
      </w:r>
      <w:r w:rsidRPr="001B7167">
        <w:rPr>
          <w:lang w:val="it-IT"/>
        </w:rPr>
        <w:t>adozione di tecnologia e pianificare modifiche ragionevoli allo scopo di massimizzare l</w:t>
      </w:r>
      <w:r w:rsidR="001B7167">
        <w:rPr>
          <w:lang w:val="it-IT"/>
        </w:rPr>
        <w:t>’</w:t>
      </w:r>
      <w:r w:rsidRPr="001B7167">
        <w:rPr>
          <w:lang w:val="it-IT"/>
        </w:rPr>
        <w:t xml:space="preserve">investimento effettuato nelle tecnologie Microsoft. </w:t>
      </w:r>
    </w:p>
    <w:p w:rsidR="00DC7CDF" w:rsidRPr="001B7167" w:rsidRDefault="00DC7CDF" w:rsidP="00DC7CDF">
      <w:pPr>
        <w:pStyle w:val="ProductList-Body"/>
        <w:rPr>
          <w:lang w:val="it-IT"/>
        </w:rPr>
      </w:pPr>
    </w:p>
    <w:p w:rsidR="00FA00BF" w:rsidRPr="001B7167" w:rsidRDefault="00DC7CDF" w:rsidP="00DC7CDF">
      <w:pPr>
        <w:pStyle w:val="ProductList-Body"/>
        <w:rPr>
          <w:lang w:val="it-IT"/>
        </w:rPr>
      </w:pPr>
      <w:r w:rsidRPr="001B7167">
        <w:rPr>
          <w:lang w:val="it-IT"/>
        </w:rPr>
        <w:t>Le offerte relative al Programma Enterprise Strategy includono i componenti descritti di seguito, che verranno forniti per ogni anno di validità del Contratto Enterprise stipulato dalla Società:</w:t>
      </w:r>
    </w:p>
    <w:p w:rsidR="00FA00BF" w:rsidRPr="001B7167" w:rsidRDefault="00FA00BF" w:rsidP="004F3C6D">
      <w:pPr>
        <w:pStyle w:val="ProductList-Body"/>
        <w:rPr>
          <w:lang w:val="it-IT"/>
        </w:rPr>
      </w:pPr>
    </w:p>
    <w:tbl>
      <w:tblPr>
        <w:tblStyle w:val="TableGrid"/>
        <w:tblW w:w="0" w:type="auto"/>
        <w:tblInd w:w="108" w:type="dxa"/>
        <w:tblLook w:val="04A0" w:firstRow="1" w:lastRow="0" w:firstColumn="1" w:lastColumn="0" w:noHBand="0" w:noVBand="1"/>
      </w:tblPr>
      <w:tblGrid>
        <w:gridCol w:w="3033"/>
        <w:gridCol w:w="2349"/>
        <w:gridCol w:w="2772"/>
        <w:gridCol w:w="2331"/>
      </w:tblGrid>
      <w:tr w:rsidR="007907F8" w:rsidTr="000D66C0">
        <w:trPr>
          <w:tblHeader/>
        </w:trPr>
        <w:tc>
          <w:tcPr>
            <w:tcW w:w="30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Area</w:t>
            </w:r>
          </w:p>
        </w:tc>
        <w:tc>
          <w:tcPr>
            <w:tcW w:w="2349"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77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331"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7907F8" w:rsidRPr="00ED0B44" w:rsidTr="000D66C0">
        <w:tc>
          <w:tcPr>
            <w:tcW w:w="3033" w:type="dxa"/>
          </w:tcPr>
          <w:p w:rsidR="00DC7CDF" w:rsidRPr="00D64AED" w:rsidRDefault="00DC7CDF" w:rsidP="00A41808">
            <w:pPr>
              <w:pStyle w:val="ProductList-Body"/>
            </w:pPr>
            <w:r>
              <w:t>Enterprise Architect ed Enterprise Service Delivery Team</w:t>
            </w:r>
          </w:p>
        </w:tc>
        <w:tc>
          <w:tcPr>
            <w:tcW w:w="2349" w:type="dxa"/>
          </w:tcPr>
          <w:p w:rsidR="00DC7CDF" w:rsidRPr="001B7167" w:rsidRDefault="00DC7CDF" w:rsidP="001421BD">
            <w:pPr>
              <w:pStyle w:val="ProductList-Body"/>
              <w:rPr>
                <w:lang w:val="it-IT"/>
              </w:rPr>
            </w:pPr>
            <w:r w:rsidRPr="001B7167">
              <w:rPr>
                <w:lang w:val="it-IT"/>
              </w:rPr>
              <w:t>Fino a 400 ore in totale tra un Microsoft Enterprise Architect e</w:t>
            </w:r>
            <w:r w:rsidR="001421BD" w:rsidRPr="001B7167">
              <w:rPr>
                <w:lang w:val="it-IT"/>
              </w:rPr>
              <w:t> </w:t>
            </w:r>
            <w:r w:rsidRPr="001B7167">
              <w:rPr>
                <w:lang w:val="it-IT"/>
              </w:rPr>
              <w:t>l</w:t>
            </w:r>
            <w:r w:rsidR="001B7167">
              <w:rPr>
                <w:lang w:val="it-IT"/>
              </w:rPr>
              <w:t>’</w:t>
            </w:r>
            <w:r w:rsidRPr="001B7167">
              <w:rPr>
                <w:lang w:val="it-IT"/>
              </w:rPr>
              <w:t xml:space="preserve">Enterprise Service Delivery Team </w:t>
            </w:r>
          </w:p>
        </w:tc>
        <w:tc>
          <w:tcPr>
            <w:tcW w:w="2772" w:type="dxa"/>
          </w:tcPr>
          <w:p w:rsidR="00DC7CDF" w:rsidRPr="001B7167" w:rsidRDefault="00DC7CDF" w:rsidP="001421BD">
            <w:pPr>
              <w:pStyle w:val="ProductList-Body"/>
              <w:rPr>
                <w:lang w:val="it-IT"/>
              </w:rPr>
            </w:pPr>
            <w:r w:rsidRPr="001B7167">
              <w:rPr>
                <w:lang w:val="it-IT"/>
              </w:rPr>
              <w:t>Fino a 800 ore in totale tra un Microsoft Enterprise Architect e</w:t>
            </w:r>
            <w:r w:rsidR="001421BD" w:rsidRPr="001B7167">
              <w:rPr>
                <w:lang w:val="it-IT"/>
              </w:rPr>
              <w:t> </w:t>
            </w:r>
            <w:r w:rsidRPr="001B7167">
              <w:rPr>
                <w:lang w:val="it-IT"/>
              </w:rPr>
              <w:t>l</w:t>
            </w:r>
            <w:r w:rsidR="001B7167">
              <w:rPr>
                <w:lang w:val="it-IT"/>
              </w:rPr>
              <w:t>’</w:t>
            </w:r>
            <w:r w:rsidRPr="001B7167">
              <w:rPr>
                <w:lang w:val="it-IT"/>
              </w:rPr>
              <w:t xml:space="preserve">Enterprise Service Delivery Team </w:t>
            </w:r>
          </w:p>
        </w:tc>
        <w:tc>
          <w:tcPr>
            <w:tcW w:w="2331" w:type="dxa"/>
          </w:tcPr>
          <w:p w:rsidR="00DC7CDF" w:rsidRPr="001B7167" w:rsidRDefault="00DC7CDF" w:rsidP="00146906">
            <w:pPr>
              <w:pStyle w:val="ProductList-Body"/>
              <w:rPr>
                <w:lang w:val="it-IT"/>
              </w:rPr>
            </w:pPr>
            <w:r w:rsidRPr="001B7167">
              <w:rPr>
                <w:lang w:val="it-IT"/>
              </w:rPr>
              <w:t>Fino a 1</w:t>
            </w:r>
            <w:r w:rsidR="00146906">
              <w:rPr>
                <w:lang w:val="it-IT"/>
              </w:rPr>
              <w:t>.</w:t>
            </w:r>
            <w:r w:rsidRPr="001B7167">
              <w:rPr>
                <w:lang w:val="it-IT"/>
              </w:rPr>
              <w:t>600 ore in totale tra</w:t>
            </w:r>
            <w:r w:rsidR="00146906">
              <w:rPr>
                <w:lang w:val="it-IT"/>
              </w:rPr>
              <w:t> </w:t>
            </w:r>
            <w:r w:rsidRPr="001B7167">
              <w:rPr>
                <w:lang w:val="it-IT"/>
              </w:rPr>
              <w:t>un Microsoft Enterprise Architect e</w:t>
            </w:r>
            <w:r w:rsidR="009C0CEC" w:rsidRPr="001B7167">
              <w:rPr>
                <w:lang w:val="it-IT"/>
              </w:rPr>
              <w:t> </w:t>
            </w:r>
            <w:r w:rsidRPr="001B7167">
              <w:rPr>
                <w:lang w:val="it-IT"/>
              </w:rPr>
              <w:t>l</w:t>
            </w:r>
            <w:r w:rsidR="001B7167">
              <w:rPr>
                <w:lang w:val="it-IT"/>
              </w:rPr>
              <w:t>’</w:t>
            </w:r>
            <w:r w:rsidRPr="001B7167">
              <w:rPr>
                <w:lang w:val="it-IT"/>
              </w:rPr>
              <w:t xml:space="preserve">Enterprise Service Delivery Team </w:t>
            </w:r>
          </w:p>
        </w:tc>
      </w:tr>
      <w:tr w:rsidR="007907F8" w:rsidTr="000D66C0">
        <w:tc>
          <w:tcPr>
            <w:tcW w:w="3033" w:type="dxa"/>
          </w:tcPr>
          <w:p w:rsidR="00DC7CDF" w:rsidRPr="001B7167" w:rsidRDefault="00DC7CDF" w:rsidP="00A41808">
            <w:pPr>
              <w:pStyle w:val="ProductList-Body"/>
              <w:rPr>
                <w:lang w:val="it-IT"/>
              </w:rPr>
            </w:pPr>
            <w:r w:rsidRPr="001B7167">
              <w:rPr>
                <w:lang w:val="it-IT"/>
              </w:rPr>
              <w:t>Piano di Erogazione dei Servizi (SDP)</w:t>
            </w:r>
          </w:p>
        </w:tc>
        <w:tc>
          <w:tcPr>
            <w:tcW w:w="2349" w:type="dxa"/>
          </w:tcPr>
          <w:p w:rsidR="00DC7CDF" w:rsidRPr="0025049C" w:rsidRDefault="00DC7CDF" w:rsidP="00A41808">
            <w:pPr>
              <w:pStyle w:val="ProductList-Body"/>
            </w:pPr>
            <w:r>
              <w:rPr>
                <w:rFonts w:ascii="Segoe UI Symbol" w:hAnsi="Segoe UI Symbol" w:cs="Segoe UI Symbol"/>
              </w:rPr>
              <w:t>✓</w:t>
            </w:r>
          </w:p>
        </w:tc>
        <w:tc>
          <w:tcPr>
            <w:tcW w:w="2772" w:type="dxa"/>
          </w:tcPr>
          <w:p w:rsidR="00DC7CDF" w:rsidRPr="00FB4825" w:rsidRDefault="00DC7CDF" w:rsidP="00A41808">
            <w:pPr>
              <w:pStyle w:val="ProductList-Body"/>
            </w:pPr>
            <w:r>
              <w:rPr>
                <w:rFonts w:ascii="Segoe UI Symbol" w:hAnsi="Segoe UI Symbol" w:cs="Segoe UI Symbol"/>
              </w:rPr>
              <w:t>✓</w:t>
            </w:r>
          </w:p>
        </w:tc>
        <w:tc>
          <w:tcPr>
            <w:tcW w:w="2331" w:type="dxa"/>
          </w:tcPr>
          <w:p w:rsidR="00DC7CDF" w:rsidRPr="009B47DA" w:rsidRDefault="00DC7CDF" w:rsidP="00A41808">
            <w:pPr>
              <w:pStyle w:val="ProductList-Body"/>
            </w:pPr>
            <w:r>
              <w:rPr>
                <w:rFonts w:ascii="Segoe UI Symbol" w:hAnsi="Segoe UI Symbol" w:cs="Segoe UI Symbol"/>
              </w:rPr>
              <w:t>✓</w:t>
            </w:r>
          </w:p>
        </w:tc>
      </w:tr>
      <w:tr w:rsidR="007907F8" w:rsidTr="000D66C0">
        <w:tc>
          <w:tcPr>
            <w:tcW w:w="3033" w:type="dxa"/>
          </w:tcPr>
          <w:p w:rsidR="00DC7CDF" w:rsidRPr="00D64AED" w:rsidRDefault="00DC7CDF" w:rsidP="00A41808">
            <w:pPr>
              <w:pStyle w:val="ProductList-Body"/>
            </w:pPr>
            <w:r>
              <w:t>Enterprise Strategy Network</w:t>
            </w:r>
          </w:p>
        </w:tc>
        <w:tc>
          <w:tcPr>
            <w:tcW w:w="2349" w:type="dxa"/>
          </w:tcPr>
          <w:p w:rsidR="00DC7CDF" w:rsidRPr="0025049C" w:rsidRDefault="00DC7CDF" w:rsidP="00A41808">
            <w:pPr>
              <w:pStyle w:val="ProductList-Body"/>
            </w:pPr>
            <w:r>
              <w:rPr>
                <w:rFonts w:ascii="Segoe UI Symbol" w:hAnsi="Segoe UI Symbol" w:cs="Segoe UI Symbol"/>
              </w:rPr>
              <w:t>✓</w:t>
            </w:r>
          </w:p>
        </w:tc>
        <w:tc>
          <w:tcPr>
            <w:tcW w:w="2772" w:type="dxa"/>
          </w:tcPr>
          <w:p w:rsidR="00DC7CDF" w:rsidRPr="00FB4825" w:rsidRDefault="00DC7CDF" w:rsidP="00A41808">
            <w:pPr>
              <w:pStyle w:val="ProductList-Body"/>
            </w:pPr>
            <w:r>
              <w:rPr>
                <w:rFonts w:ascii="Segoe UI Symbol" w:hAnsi="Segoe UI Symbol" w:cs="Segoe UI Symbol"/>
              </w:rPr>
              <w:t>✓</w:t>
            </w:r>
          </w:p>
        </w:tc>
        <w:tc>
          <w:tcPr>
            <w:tcW w:w="2331" w:type="dxa"/>
          </w:tcPr>
          <w:p w:rsidR="00DC7CDF" w:rsidRPr="009B47DA" w:rsidRDefault="00DC7CDF" w:rsidP="00A41808">
            <w:pPr>
              <w:pStyle w:val="ProductList-Body"/>
            </w:pPr>
            <w:r>
              <w:rPr>
                <w:rFonts w:ascii="Segoe UI Symbol" w:hAnsi="Segoe UI Symbol" w:cs="Segoe UI Symbol"/>
              </w:rPr>
              <w:t>✓</w:t>
            </w:r>
          </w:p>
        </w:tc>
      </w:tr>
      <w:tr w:rsidR="007907F8" w:rsidTr="000D66C0">
        <w:tc>
          <w:tcPr>
            <w:tcW w:w="3033" w:type="dxa"/>
          </w:tcPr>
          <w:p w:rsidR="00DC7CDF" w:rsidRPr="00D64AED" w:rsidRDefault="00DC7CDF" w:rsidP="00A41808">
            <w:pPr>
              <w:pStyle w:val="ProductList-Body"/>
            </w:pPr>
            <w:r>
              <w:t>Enterprise Strategy Library</w:t>
            </w:r>
          </w:p>
        </w:tc>
        <w:tc>
          <w:tcPr>
            <w:tcW w:w="2349" w:type="dxa"/>
          </w:tcPr>
          <w:p w:rsidR="00DC7CDF" w:rsidRPr="0025049C" w:rsidRDefault="00DC7CDF" w:rsidP="00A41808">
            <w:pPr>
              <w:pStyle w:val="ProductList-Body"/>
            </w:pPr>
            <w:r>
              <w:rPr>
                <w:rFonts w:ascii="Segoe UI Symbol" w:hAnsi="Segoe UI Symbol" w:cs="Segoe UI Symbol"/>
              </w:rPr>
              <w:t>✓</w:t>
            </w:r>
          </w:p>
        </w:tc>
        <w:tc>
          <w:tcPr>
            <w:tcW w:w="2772" w:type="dxa"/>
          </w:tcPr>
          <w:p w:rsidR="00DC7CDF" w:rsidRPr="00FB4825" w:rsidRDefault="00DC7CDF" w:rsidP="00A41808">
            <w:pPr>
              <w:pStyle w:val="ProductList-Body"/>
            </w:pPr>
            <w:r>
              <w:rPr>
                <w:rFonts w:ascii="Segoe UI Symbol" w:hAnsi="Segoe UI Symbol" w:cs="Segoe UI Symbol"/>
              </w:rPr>
              <w:t>✓</w:t>
            </w:r>
          </w:p>
        </w:tc>
        <w:tc>
          <w:tcPr>
            <w:tcW w:w="2331" w:type="dxa"/>
          </w:tcPr>
          <w:p w:rsidR="00DC7CDF" w:rsidRPr="009B47DA" w:rsidRDefault="00DC7CDF" w:rsidP="00A41808">
            <w:pPr>
              <w:pStyle w:val="ProductList-Body"/>
            </w:pPr>
            <w:r>
              <w:rPr>
                <w:rFonts w:ascii="Segoe UI Symbol" w:hAnsi="Segoe UI Symbol" w:cs="Segoe UI Symbol"/>
              </w:rPr>
              <w:t>✓</w:t>
            </w:r>
          </w:p>
        </w:tc>
      </w:tr>
      <w:tr w:rsidR="007907F8" w:rsidTr="000D66C0">
        <w:tc>
          <w:tcPr>
            <w:tcW w:w="3033" w:type="dxa"/>
          </w:tcPr>
          <w:p w:rsidR="00DC7CDF" w:rsidRPr="00D64AED" w:rsidRDefault="00A41808" w:rsidP="00A41808">
            <w:pPr>
              <w:pStyle w:val="ProductList-Body"/>
            </w:pPr>
            <w:r>
              <w:t xml:space="preserve">Enterprise Strategy </w:t>
            </w:r>
          </w:p>
        </w:tc>
        <w:tc>
          <w:tcPr>
            <w:tcW w:w="2349" w:type="dxa"/>
          </w:tcPr>
          <w:p w:rsidR="00DC7CDF" w:rsidRDefault="00DC7CDF" w:rsidP="00A41808">
            <w:pPr>
              <w:pStyle w:val="ProductList-Body"/>
            </w:pPr>
            <w:r>
              <w:t>200 ore</w:t>
            </w:r>
          </w:p>
        </w:tc>
        <w:tc>
          <w:tcPr>
            <w:tcW w:w="2772" w:type="dxa"/>
          </w:tcPr>
          <w:p w:rsidR="00DC7CDF" w:rsidRDefault="00DC7CDF" w:rsidP="00A41808">
            <w:pPr>
              <w:pStyle w:val="ProductList-Body"/>
            </w:pPr>
            <w:r>
              <w:t>200 ore</w:t>
            </w:r>
          </w:p>
        </w:tc>
        <w:tc>
          <w:tcPr>
            <w:tcW w:w="2331" w:type="dxa"/>
          </w:tcPr>
          <w:p w:rsidR="00DC7CDF" w:rsidRDefault="00DC7CDF" w:rsidP="00A41808">
            <w:pPr>
              <w:pStyle w:val="ProductList-Body"/>
            </w:pPr>
            <w:r>
              <w:t>200 ore</w:t>
            </w:r>
          </w:p>
        </w:tc>
      </w:tr>
    </w:tbl>
    <w:p w:rsidR="00DC7CDF" w:rsidRPr="004C09A1" w:rsidRDefault="00DC7CDF" w:rsidP="004F3C6D">
      <w:pPr>
        <w:pStyle w:val="ProductList-Body"/>
      </w:pPr>
    </w:p>
    <w:p w:rsidR="00DC7CDF" w:rsidRPr="004C09A1" w:rsidRDefault="008507CF" w:rsidP="00DC7CDF">
      <w:pPr>
        <w:pStyle w:val="ProductList-Body"/>
      </w:pPr>
      <w:r>
        <w:rPr>
          <w:b/>
          <w:color w:val="00188F"/>
        </w:rPr>
        <w:t>L</w:t>
      </w:r>
      <w:r w:rsidR="001B7167">
        <w:rPr>
          <w:b/>
          <w:color w:val="00188F"/>
        </w:rPr>
        <w:t>’</w:t>
      </w:r>
      <w:r>
        <w:rPr>
          <w:b/>
          <w:color w:val="00188F"/>
        </w:rPr>
        <w:t>Enterprise Architect</w:t>
      </w:r>
      <w:r>
        <w:rPr>
          <w:b/>
        </w:rPr>
        <w:t xml:space="preserve"> </w:t>
      </w:r>
    </w:p>
    <w:p w:rsidR="00DC7CDF" w:rsidRPr="001B7167" w:rsidRDefault="00DC7CDF" w:rsidP="00DC7CDF">
      <w:pPr>
        <w:pStyle w:val="ProductList-Body"/>
        <w:rPr>
          <w:lang w:val="it-IT"/>
        </w:rPr>
      </w:pPr>
      <w:r w:rsidRPr="001B7167">
        <w:rPr>
          <w:lang w:val="it-IT"/>
        </w:rPr>
        <w:t>lavora a stretto contatto con la Società per sviluppare e fornire un Piano di Erogazione dei Servizi nel quale verranno definiti obiettivi e milestone e</w:t>
      </w:r>
      <w:r w:rsidR="00C10794" w:rsidRPr="001B7167">
        <w:rPr>
          <w:lang w:val="it-IT"/>
        </w:rPr>
        <w:t> </w:t>
      </w:r>
      <w:r w:rsidRPr="001B7167">
        <w:rPr>
          <w:lang w:val="it-IT"/>
        </w:rPr>
        <w:t xml:space="preserve">verranno stabiliti processi, dati e regole che consentiranno di tenere traccia dei progressi conseguiti; </w:t>
      </w:r>
    </w:p>
    <w:p w:rsidR="00DC7CDF" w:rsidRPr="001B7167" w:rsidRDefault="00DC7CDF" w:rsidP="00DC7CDF">
      <w:pPr>
        <w:pStyle w:val="ProductList-Body"/>
        <w:rPr>
          <w:lang w:val="it-IT"/>
        </w:rPr>
      </w:pPr>
      <w:r w:rsidRPr="001B7167">
        <w:rPr>
          <w:lang w:val="it-IT"/>
        </w:rPr>
        <w:t>presenta inoltre aggiornamenti mensili dello stato relativi ai progressi conseguiti rispetto al piano prestabilito;</w:t>
      </w:r>
    </w:p>
    <w:p w:rsidR="00DC7CDF" w:rsidRPr="001B7167" w:rsidRDefault="00DC7CDF" w:rsidP="00DC7CDF">
      <w:pPr>
        <w:pStyle w:val="ProductList-Body"/>
        <w:rPr>
          <w:lang w:val="it-IT"/>
        </w:rPr>
      </w:pPr>
      <w:r w:rsidRPr="001B7167">
        <w:rPr>
          <w:lang w:val="it-IT"/>
        </w:rPr>
        <w:t>gestisce la consegna complementare delle risorse Microsoft (Enterprise Strategy Network ed Enterprise Service Delivery Team).</w:t>
      </w:r>
    </w:p>
    <w:p w:rsidR="00DC7CDF" w:rsidRPr="001B7167" w:rsidRDefault="00DC7CDF" w:rsidP="00DC7CDF">
      <w:pPr>
        <w:pStyle w:val="ProductList-Body"/>
        <w:rPr>
          <w:lang w:val="it-IT"/>
        </w:rPr>
      </w:pPr>
    </w:p>
    <w:p w:rsidR="00DC7CDF" w:rsidRPr="001B7167" w:rsidRDefault="00DC7CDF" w:rsidP="00DC7CDF">
      <w:pPr>
        <w:pStyle w:val="ProductList-Body"/>
        <w:rPr>
          <w:lang w:val="it-IT"/>
        </w:rPr>
      </w:pPr>
      <w:r w:rsidRPr="001B7167">
        <w:rPr>
          <w:b/>
          <w:color w:val="00188F"/>
          <w:lang w:val="it-IT"/>
        </w:rPr>
        <w:t>L</w:t>
      </w:r>
      <w:r w:rsidR="001B7167">
        <w:rPr>
          <w:b/>
          <w:color w:val="00188F"/>
          <w:lang w:val="it-IT"/>
        </w:rPr>
        <w:t>’</w:t>
      </w:r>
      <w:r w:rsidRPr="001B7167">
        <w:rPr>
          <w:b/>
          <w:color w:val="00188F"/>
          <w:lang w:val="it-IT"/>
        </w:rPr>
        <w:t>Enterprise Service Delivery Team</w:t>
      </w:r>
      <w:r w:rsidRPr="001B7167">
        <w:rPr>
          <w:b/>
          <w:lang w:val="it-IT"/>
        </w:rPr>
        <w:t xml:space="preserve"> </w:t>
      </w:r>
    </w:p>
    <w:p w:rsidR="00DC7CDF" w:rsidRPr="001B7167" w:rsidRDefault="00DC7CDF" w:rsidP="00DC7CDF">
      <w:pPr>
        <w:pStyle w:val="ProductList-Body"/>
        <w:rPr>
          <w:lang w:val="it-IT"/>
        </w:rPr>
      </w:pPr>
      <w:r w:rsidRPr="001B7167">
        <w:rPr>
          <w:lang w:val="it-IT"/>
        </w:rPr>
        <w:t>include risorse dei Servizi Microsoft e dei Centri Servizi di Eccellenza (Services Centers of Excellence o CoEs);</w:t>
      </w:r>
    </w:p>
    <w:p w:rsidR="00DC7CDF" w:rsidRPr="001B7167" w:rsidRDefault="00DC7CDF" w:rsidP="00DC7CDF">
      <w:pPr>
        <w:pStyle w:val="ProductList-Body"/>
        <w:rPr>
          <w:lang w:val="it-IT"/>
        </w:rPr>
      </w:pPr>
      <w:r w:rsidRPr="001B7167">
        <w:rPr>
          <w:lang w:val="it-IT"/>
        </w:rPr>
        <w:t>supporta gli Enterprise Architect con competenze specifiche;</w:t>
      </w:r>
    </w:p>
    <w:p w:rsidR="00DC7CDF" w:rsidRPr="001B7167" w:rsidRDefault="00DC7CDF" w:rsidP="00DC7CDF">
      <w:pPr>
        <w:pStyle w:val="ProductList-Body"/>
        <w:rPr>
          <w:lang w:val="it-IT"/>
        </w:rPr>
      </w:pPr>
      <w:r w:rsidRPr="001B7167">
        <w:rPr>
          <w:lang w:val="it-IT"/>
        </w:rPr>
        <w:t xml:space="preserve">fornisce alla Società procedure appropriate, indicazioni specifiche su determinate tecnologie di Microsoft e architetture di riferimento. </w:t>
      </w:r>
    </w:p>
    <w:p w:rsidR="00DC7CDF" w:rsidRPr="001B7167" w:rsidRDefault="00DC7CDF" w:rsidP="00DC7CDF">
      <w:pPr>
        <w:pStyle w:val="ProductList-Body"/>
        <w:rPr>
          <w:lang w:val="it-IT"/>
        </w:rPr>
      </w:pPr>
    </w:p>
    <w:p w:rsidR="00DC7CDF" w:rsidRPr="001B7167" w:rsidRDefault="00241D62" w:rsidP="00DC7CDF">
      <w:pPr>
        <w:pStyle w:val="ProductList-Body"/>
        <w:rPr>
          <w:lang w:val="it-IT"/>
        </w:rPr>
      </w:pPr>
      <w:r w:rsidRPr="001B7167">
        <w:rPr>
          <w:b/>
          <w:color w:val="00188F"/>
          <w:lang w:val="it-IT"/>
        </w:rPr>
        <w:t>Piano di Erogazione dei Servizi (SDP)</w:t>
      </w:r>
      <w:r w:rsidRPr="001B7167">
        <w:rPr>
          <w:lang w:val="it-IT"/>
        </w:rPr>
        <w:t xml:space="preserve"> </w:t>
      </w:r>
    </w:p>
    <w:p w:rsidR="00DC7CDF" w:rsidRPr="001B7167" w:rsidRDefault="00DC7CDF" w:rsidP="00DC7CDF">
      <w:pPr>
        <w:pStyle w:val="ProductList-Body"/>
        <w:rPr>
          <w:lang w:val="it-IT"/>
        </w:rPr>
      </w:pPr>
      <w:r w:rsidRPr="001B7167">
        <w:rPr>
          <w:lang w:val="it-IT"/>
        </w:rPr>
        <w:t>Un documento di pianificazione aggiornato di frequente scritto dall</w:t>
      </w:r>
      <w:r w:rsidR="001B7167">
        <w:rPr>
          <w:lang w:val="it-IT"/>
        </w:rPr>
        <w:t>’</w:t>
      </w:r>
      <w:r w:rsidRPr="001B7167">
        <w:rPr>
          <w:lang w:val="it-IT"/>
        </w:rPr>
        <w:t>Enterprise Architect con la consulenza del Customer Executive Sponsor (o loro delegato), che ha lo scopo di servire da spiegazione generale del processo di erogazione dei Servizi, inclusi i dettagli circa lo scopo dell</w:t>
      </w:r>
      <w:r w:rsidR="001B7167">
        <w:rPr>
          <w:lang w:val="it-IT"/>
        </w:rPr>
        <w:t>’</w:t>
      </w:r>
      <w:r w:rsidRPr="001B7167">
        <w:rPr>
          <w:lang w:val="it-IT"/>
        </w:rPr>
        <w:t>iniziativa, la pianificazione prevista dell</w:t>
      </w:r>
      <w:r w:rsidR="001B7167">
        <w:rPr>
          <w:lang w:val="it-IT"/>
        </w:rPr>
        <w:t>’</w:t>
      </w:r>
      <w:r w:rsidRPr="001B7167">
        <w:rPr>
          <w:lang w:val="it-IT"/>
        </w:rPr>
        <w:t>erogazione, i requisiti delle risorse, i ruoli e le responsabilità e il processo di gestione dell</w:t>
      </w:r>
      <w:r w:rsidR="001B7167">
        <w:rPr>
          <w:lang w:val="it-IT"/>
        </w:rPr>
        <w:t>’</w:t>
      </w:r>
      <w:r w:rsidRPr="001B7167">
        <w:rPr>
          <w:lang w:val="it-IT"/>
        </w:rPr>
        <w:t>implementazione.</w:t>
      </w:r>
    </w:p>
    <w:p w:rsidR="00DC7CDF" w:rsidRPr="001B7167" w:rsidRDefault="00DC7CDF" w:rsidP="00DC7CDF">
      <w:pPr>
        <w:pStyle w:val="ProductList-Body"/>
        <w:rPr>
          <w:lang w:val="it-IT"/>
        </w:rPr>
      </w:pPr>
    </w:p>
    <w:p w:rsidR="00DC7CDF" w:rsidRPr="001B7167" w:rsidRDefault="00DC7CDF" w:rsidP="00DC7CDF">
      <w:pPr>
        <w:pStyle w:val="ProductList-Body"/>
        <w:rPr>
          <w:lang w:val="it-IT"/>
        </w:rPr>
      </w:pPr>
      <w:r w:rsidRPr="001B7167">
        <w:rPr>
          <w:lang w:val="it-IT"/>
        </w:rPr>
        <w:t>Nell</w:t>
      </w:r>
      <w:r w:rsidR="001B7167">
        <w:rPr>
          <w:lang w:val="it-IT"/>
        </w:rPr>
        <w:t>’</w:t>
      </w:r>
      <w:r w:rsidRPr="001B7167">
        <w:rPr>
          <w:lang w:val="it-IT"/>
        </w:rPr>
        <w:t>SDP verranno inclusi anche consigli importanti del programma Enterprise Strategy che richiederà ulteriore collaborazione con l</w:t>
      </w:r>
      <w:r w:rsidR="001B7167">
        <w:rPr>
          <w:lang w:val="it-IT"/>
        </w:rPr>
        <w:t>’</w:t>
      </w:r>
      <w:r w:rsidRPr="001B7167">
        <w:rPr>
          <w:lang w:val="it-IT"/>
        </w:rPr>
        <w:t>Enterprise Architect o altre risorse per raggiungere i risultati desiderati.</w:t>
      </w:r>
      <w:r w:rsidR="00443484" w:rsidRPr="001B7167">
        <w:rPr>
          <w:lang w:val="it-IT"/>
        </w:rPr>
        <w:t xml:space="preserve"> </w:t>
      </w:r>
      <w:r w:rsidRPr="001B7167">
        <w:rPr>
          <w:lang w:val="it-IT"/>
        </w:rPr>
        <w:t>Le tempistiche, le date e i piani di consegna nell</w:t>
      </w:r>
      <w:r w:rsidR="001B7167">
        <w:rPr>
          <w:lang w:val="it-IT"/>
        </w:rPr>
        <w:t>’</w:t>
      </w:r>
      <w:r w:rsidRPr="001B7167">
        <w:rPr>
          <w:lang w:val="it-IT"/>
        </w:rPr>
        <w:t>SDP sono semplici stime e potranno variare sulla base del programma.</w:t>
      </w:r>
    </w:p>
    <w:p w:rsidR="00DC7CDF" w:rsidRPr="001B7167" w:rsidRDefault="00DC7CDF" w:rsidP="00DC7CDF">
      <w:pPr>
        <w:pStyle w:val="ProductList-Body"/>
        <w:rPr>
          <w:lang w:val="it-IT"/>
        </w:rPr>
      </w:pPr>
    </w:p>
    <w:p w:rsidR="00DC7CDF" w:rsidRPr="001B7167" w:rsidRDefault="00DC7CDF" w:rsidP="00DC7CDF">
      <w:pPr>
        <w:pStyle w:val="ProductList-Body"/>
        <w:rPr>
          <w:lang w:val="it-IT"/>
        </w:rPr>
      </w:pPr>
      <w:r w:rsidRPr="001B7167">
        <w:rPr>
          <w:b/>
          <w:color w:val="00188F"/>
          <w:lang w:val="it-IT"/>
        </w:rPr>
        <w:t>Vantaggi del Programma</w:t>
      </w:r>
    </w:p>
    <w:p w:rsidR="00DC7CDF" w:rsidRPr="001B7167" w:rsidRDefault="00DC7CDF" w:rsidP="00DC7CDF">
      <w:pPr>
        <w:pStyle w:val="ProductList-Body"/>
        <w:rPr>
          <w:lang w:val="it-IT"/>
        </w:rPr>
      </w:pPr>
      <w:r w:rsidRPr="001B7167">
        <w:rPr>
          <w:lang w:val="it-IT"/>
        </w:rPr>
        <w:t xml:space="preserve">La partecipazione al programma consente di usufruire dei vantaggi seguenti: </w:t>
      </w:r>
    </w:p>
    <w:p w:rsidR="00DC7CDF" w:rsidRPr="001B7167" w:rsidRDefault="00DC7CDF" w:rsidP="00026DDE">
      <w:pPr>
        <w:pStyle w:val="ProductList-Body"/>
        <w:numPr>
          <w:ilvl w:val="0"/>
          <w:numId w:val="19"/>
        </w:numPr>
        <w:ind w:left="360" w:hanging="180"/>
        <w:rPr>
          <w:lang w:val="it-IT"/>
        </w:rPr>
      </w:pPr>
      <w:r w:rsidRPr="001B7167">
        <w:rPr>
          <w:b/>
          <w:lang w:val="it-IT"/>
        </w:rPr>
        <w:t>Enterprise Strategy Network</w:t>
      </w:r>
      <w:r w:rsidRPr="00146906">
        <w:rPr>
          <w:b/>
          <w:lang w:val="it-IT"/>
        </w:rPr>
        <w:t>:</w:t>
      </w:r>
      <w:r w:rsidRPr="001B7167">
        <w:rPr>
          <w:lang w:val="it-IT"/>
        </w:rPr>
        <w:t xml:space="preserve"> connessione integrale ai team di ricerca e sviluppo di Microsoft e agli esperti con competenze specifiche di ogni reparto di Microsoft </w:t>
      </w:r>
    </w:p>
    <w:p w:rsidR="00DC7CDF" w:rsidRPr="001B7167" w:rsidRDefault="00DC7CDF" w:rsidP="00026DDE">
      <w:pPr>
        <w:pStyle w:val="ProductList-Body"/>
        <w:numPr>
          <w:ilvl w:val="0"/>
          <w:numId w:val="19"/>
        </w:numPr>
        <w:ind w:left="360" w:hanging="180"/>
        <w:rPr>
          <w:lang w:val="it-IT"/>
        </w:rPr>
      </w:pPr>
      <w:r w:rsidRPr="001B7167">
        <w:rPr>
          <w:b/>
          <w:lang w:val="it-IT"/>
        </w:rPr>
        <w:t>Enterprise Strategy Library</w:t>
      </w:r>
      <w:r w:rsidRPr="00146906">
        <w:rPr>
          <w:b/>
          <w:lang w:val="it-IT"/>
        </w:rPr>
        <w:t>:</w:t>
      </w:r>
      <w:r w:rsidRPr="001B7167">
        <w:rPr>
          <w:lang w:val="it-IT"/>
        </w:rPr>
        <w:t xml:space="preserve"> ampia raccolta di materiale, inclusi gli strumenti per gli approfondimenti del settore e le prove comparative e</w:t>
      </w:r>
      <w:r w:rsidR="00184CA7" w:rsidRPr="001B7167">
        <w:rPr>
          <w:lang w:val="it-IT"/>
        </w:rPr>
        <w:t> I </w:t>
      </w:r>
      <w:r w:rsidRPr="001B7167">
        <w:rPr>
          <w:lang w:val="it-IT"/>
        </w:rPr>
        <w:t>modelli e i metodi di riferimento e di architettura aziendale e tecnologica.</w:t>
      </w:r>
    </w:p>
    <w:p w:rsidR="00DC7CDF" w:rsidRPr="001B7167" w:rsidRDefault="00DC7CDF" w:rsidP="00DC7CDF">
      <w:pPr>
        <w:pStyle w:val="ProductList-Body"/>
        <w:rPr>
          <w:lang w:val="it-IT"/>
        </w:rPr>
      </w:pPr>
    </w:p>
    <w:p w:rsidR="00DC7CDF" w:rsidRPr="001B7167" w:rsidRDefault="00DC7CDF" w:rsidP="00DC7CDF">
      <w:pPr>
        <w:pStyle w:val="ProductList-Body"/>
        <w:rPr>
          <w:lang w:val="it-IT"/>
        </w:rPr>
      </w:pPr>
      <w:r w:rsidRPr="001B7167">
        <w:rPr>
          <w:b/>
          <w:color w:val="00188F"/>
          <w:lang w:val="it-IT"/>
        </w:rPr>
        <w:t>Moduli del Servizio Enterprise Strategy</w:t>
      </w:r>
    </w:p>
    <w:p w:rsidR="00DC7CDF" w:rsidRPr="001B7167" w:rsidRDefault="00DC7CDF" w:rsidP="00DC7CDF">
      <w:pPr>
        <w:pStyle w:val="ProductList-Body"/>
        <w:rPr>
          <w:lang w:val="it-IT"/>
        </w:rPr>
      </w:pPr>
      <w:r w:rsidRPr="001B7167">
        <w:rPr>
          <w:lang w:val="it-IT"/>
        </w:rPr>
        <w:t>Il programma Enterprise Strategy include uno o più dei seguenti moduli del servizio Enterprise Strategy, come documentato nel Piano di Erogazione dei Servizi:</w:t>
      </w:r>
    </w:p>
    <w:p w:rsidR="00DC7CDF" w:rsidRPr="001B7167" w:rsidRDefault="00DC7CDF" w:rsidP="00026DDE">
      <w:pPr>
        <w:pStyle w:val="ProductList-Body"/>
        <w:numPr>
          <w:ilvl w:val="0"/>
          <w:numId w:val="20"/>
        </w:numPr>
        <w:ind w:left="450" w:hanging="270"/>
        <w:rPr>
          <w:lang w:val="it-IT"/>
        </w:rPr>
      </w:pPr>
      <w:r w:rsidRPr="001B7167">
        <w:rPr>
          <w:b/>
          <w:lang w:val="it-IT"/>
        </w:rPr>
        <w:t>Seminario Value Discovery</w:t>
      </w:r>
      <w:r w:rsidRPr="00146906">
        <w:rPr>
          <w:b/>
          <w:lang w:val="it-IT"/>
        </w:rPr>
        <w:t>:</w:t>
      </w:r>
      <w:r w:rsidRPr="001B7167">
        <w:rPr>
          <w:lang w:val="it-IT"/>
        </w:rPr>
        <w:t xml:space="preserve"> seminario studiato per aiutare le parti interessate dell</w:t>
      </w:r>
      <w:r w:rsidR="001B7167">
        <w:rPr>
          <w:lang w:val="it-IT"/>
        </w:rPr>
        <w:t>’</w:t>
      </w:r>
      <w:r w:rsidRPr="001B7167">
        <w:rPr>
          <w:lang w:val="it-IT"/>
        </w:rPr>
        <w:t>azienda e dell</w:t>
      </w:r>
      <w:r w:rsidR="001B7167">
        <w:rPr>
          <w:lang w:val="it-IT"/>
        </w:rPr>
        <w:t>’</w:t>
      </w:r>
      <w:r w:rsidRPr="001B7167">
        <w:rPr>
          <w:lang w:val="it-IT"/>
        </w:rPr>
        <w:t>IT a sviluppare e produrre un riepilogo delle opportunità e dei rapporti contestuali della società.</w:t>
      </w:r>
    </w:p>
    <w:p w:rsidR="00DC7CDF" w:rsidRPr="001B7167" w:rsidRDefault="00DC7CDF" w:rsidP="00026DDE">
      <w:pPr>
        <w:pStyle w:val="ProductList-Body"/>
        <w:numPr>
          <w:ilvl w:val="0"/>
          <w:numId w:val="20"/>
        </w:numPr>
        <w:ind w:left="450" w:hanging="270"/>
        <w:rPr>
          <w:lang w:val="it-IT"/>
        </w:rPr>
      </w:pPr>
      <w:r w:rsidRPr="001B7167">
        <w:rPr>
          <w:b/>
          <w:lang w:val="it-IT"/>
        </w:rPr>
        <w:t>Value Roadmap del Contratto Enterprise</w:t>
      </w:r>
      <w:r w:rsidRPr="00146906">
        <w:rPr>
          <w:b/>
          <w:lang w:val="it-IT"/>
        </w:rPr>
        <w:t>:</w:t>
      </w:r>
      <w:r w:rsidRPr="001B7167">
        <w:rPr>
          <w:lang w:val="it-IT"/>
        </w:rPr>
        <w:t xml:space="preserve"> roadmap e indicatori di prestazioni chiave (Key Performance Indicator o KPI) per le iniziative correlate che quantificano il valore aziendale dell</w:t>
      </w:r>
      <w:r w:rsidR="001B7167">
        <w:rPr>
          <w:lang w:val="it-IT"/>
        </w:rPr>
        <w:t>’</w:t>
      </w:r>
      <w:r w:rsidRPr="001B7167">
        <w:rPr>
          <w:lang w:val="it-IT"/>
        </w:rPr>
        <w:t>investimento di una società nei servizi e nel software Microsoft, inclusa una serie di consigli per velocizzare la distribuzione e l</w:t>
      </w:r>
      <w:r w:rsidR="001B7167">
        <w:rPr>
          <w:lang w:val="it-IT"/>
        </w:rPr>
        <w:t>’</w:t>
      </w:r>
      <w:r w:rsidRPr="001B7167">
        <w:rPr>
          <w:lang w:val="it-IT"/>
        </w:rPr>
        <w:t>adozione degli investimenti.</w:t>
      </w:r>
    </w:p>
    <w:p w:rsidR="00DC7CDF" w:rsidRPr="001B7167" w:rsidRDefault="00DC7CDF" w:rsidP="00026DDE">
      <w:pPr>
        <w:pStyle w:val="ProductList-Body"/>
        <w:numPr>
          <w:ilvl w:val="0"/>
          <w:numId w:val="20"/>
        </w:numPr>
        <w:ind w:left="450" w:hanging="270"/>
        <w:rPr>
          <w:lang w:val="it-IT"/>
        </w:rPr>
      </w:pPr>
      <w:r w:rsidRPr="001B7167">
        <w:rPr>
          <w:b/>
          <w:lang w:val="it-IT"/>
        </w:rPr>
        <w:t>Ottimizzazione del Portfolio</w:t>
      </w:r>
      <w:r w:rsidRPr="00146906">
        <w:rPr>
          <w:b/>
          <w:lang w:val="it-IT"/>
        </w:rPr>
        <w:t>:</w:t>
      </w:r>
      <w:r w:rsidRPr="001B7167">
        <w:rPr>
          <w:lang w:val="it-IT"/>
        </w:rPr>
        <w:t xml:space="preserve"> rapporto che offre una valutazione dei portfolio IT e Aziendali di una società (inclusi i servizi IT, le funzionalità aziendali, le applicazioni, le tecnologie e il portfolio dei programmi/progetti esistenti) e identifica le opportunità per i dispositivi e i servizi Microsoft di razionalizzare portfolio specifici nell</w:t>
      </w:r>
      <w:r w:rsidR="001B7167">
        <w:rPr>
          <w:lang w:val="it-IT"/>
        </w:rPr>
        <w:t>’</w:t>
      </w:r>
      <w:r w:rsidRPr="001B7167">
        <w:rPr>
          <w:lang w:val="it-IT"/>
        </w:rPr>
        <w:t>ambito della strategia aziendale della società.</w:t>
      </w:r>
    </w:p>
    <w:p w:rsidR="00DC7CDF" w:rsidRPr="001B7167" w:rsidRDefault="00DC7CDF" w:rsidP="00026DDE">
      <w:pPr>
        <w:pStyle w:val="ProductList-Body"/>
        <w:numPr>
          <w:ilvl w:val="0"/>
          <w:numId w:val="20"/>
        </w:numPr>
        <w:ind w:left="450" w:hanging="270"/>
        <w:rPr>
          <w:lang w:val="it-IT"/>
        </w:rPr>
      </w:pPr>
      <w:r w:rsidRPr="001B7167">
        <w:rPr>
          <w:b/>
          <w:lang w:val="it-IT"/>
        </w:rPr>
        <w:t>Opzioni e Consigli relativi all</w:t>
      </w:r>
      <w:r w:rsidR="001B7167">
        <w:rPr>
          <w:b/>
          <w:lang w:val="it-IT"/>
        </w:rPr>
        <w:t>’</w:t>
      </w:r>
      <w:r w:rsidRPr="001B7167">
        <w:rPr>
          <w:b/>
          <w:lang w:val="it-IT"/>
        </w:rPr>
        <w:t>Architettura</w:t>
      </w:r>
      <w:r w:rsidRPr="00146906">
        <w:rPr>
          <w:b/>
          <w:lang w:val="it-IT"/>
        </w:rPr>
        <w:t>:</w:t>
      </w:r>
      <w:r w:rsidRPr="001B7167">
        <w:rPr>
          <w:lang w:val="it-IT"/>
        </w:rPr>
        <w:t xml:space="preserve"> documento di consigli e definizioni relativi all</w:t>
      </w:r>
      <w:r w:rsidR="001B7167">
        <w:rPr>
          <w:lang w:val="it-IT"/>
        </w:rPr>
        <w:t>’</w:t>
      </w:r>
      <w:r w:rsidRPr="001B7167">
        <w:rPr>
          <w:lang w:val="it-IT"/>
        </w:rPr>
        <w:t>architettura che fa riferimento a opzioni accettabili di architettura, valutate rispetto al documento costitutivo del programma e ai principi di architettura, agli standard e ai vincoli aziendali e</w:t>
      </w:r>
      <w:r w:rsidR="00FD1F5B" w:rsidRPr="001B7167">
        <w:rPr>
          <w:lang w:val="it-IT"/>
        </w:rPr>
        <w:t> </w:t>
      </w:r>
      <w:r w:rsidRPr="001B7167">
        <w:rPr>
          <w:lang w:val="it-IT"/>
        </w:rPr>
        <w:t>dell</w:t>
      </w:r>
      <w:r w:rsidR="001B7167">
        <w:rPr>
          <w:lang w:val="it-IT"/>
        </w:rPr>
        <w:t>’</w:t>
      </w:r>
      <w:r w:rsidRPr="001B7167">
        <w:rPr>
          <w:lang w:val="it-IT"/>
        </w:rPr>
        <w:t xml:space="preserve">IT di una società. </w:t>
      </w:r>
    </w:p>
    <w:p w:rsidR="00DC7CDF" w:rsidRPr="001B7167" w:rsidRDefault="00DC7CDF" w:rsidP="00026DDE">
      <w:pPr>
        <w:pStyle w:val="ProductList-Body"/>
        <w:numPr>
          <w:ilvl w:val="0"/>
          <w:numId w:val="20"/>
        </w:numPr>
        <w:ind w:left="450" w:hanging="270"/>
        <w:rPr>
          <w:lang w:val="it-IT"/>
        </w:rPr>
      </w:pPr>
      <w:r w:rsidRPr="001B7167">
        <w:rPr>
          <w:b/>
          <w:lang w:val="it-IT"/>
        </w:rPr>
        <w:t>Pianificazione del Valore</w:t>
      </w:r>
      <w:r w:rsidRPr="00146906">
        <w:rPr>
          <w:b/>
          <w:lang w:val="it-IT"/>
        </w:rPr>
        <w:t>:</w:t>
      </w:r>
      <w:r w:rsidRPr="001B7167">
        <w:rPr>
          <w:lang w:val="it-IT"/>
        </w:rPr>
        <w:t xml:space="preserve"> piano dettagliato del programma, piano di adozioni e modifiche, scorecard del valore e piano di governance a</w:t>
      </w:r>
      <w:r w:rsidR="00FD1F5B" w:rsidRPr="001B7167">
        <w:rPr>
          <w:lang w:val="it-IT"/>
        </w:rPr>
        <w:t> </w:t>
      </w:r>
      <w:r w:rsidRPr="001B7167">
        <w:rPr>
          <w:lang w:val="it-IT"/>
        </w:rPr>
        <w:t>sostegno del consiglio e della roadmap illustrati sopra (Opzioni e Consigli relativi all</w:t>
      </w:r>
      <w:r w:rsidR="001B7167">
        <w:rPr>
          <w:lang w:val="it-IT"/>
        </w:rPr>
        <w:t>’</w:t>
      </w:r>
      <w:r w:rsidRPr="001B7167">
        <w:rPr>
          <w:lang w:val="it-IT"/>
        </w:rPr>
        <w:t>Architettura).</w:t>
      </w:r>
    </w:p>
    <w:p w:rsidR="00DC7CDF" w:rsidRPr="001B7167" w:rsidRDefault="00DC7CDF" w:rsidP="00026DDE">
      <w:pPr>
        <w:pStyle w:val="ProductList-Body"/>
        <w:numPr>
          <w:ilvl w:val="0"/>
          <w:numId w:val="20"/>
        </w:numPr>
        <w:ind w:left="450" w:hanging="270"/>
        <w:rPr>
          <w:lang w:val="it-IT"/>
        </w:rPr>
      </w:pPr>
      <w:r w:rsidRPr="001B7167">
        <w:rPr>
          <w:b/>
          <w:lang w:val="it-IT"/>
        </w:rPr>
        <w:t>Sviluppo di un Business Case</w:t>
      </w:r>
      <w:r w:rsidRPr="00146906">
        <w:rPr>
          <w:b/>
          <w:lang w:val="it-IT"/>
        </w:rPr>
        <w:t>:</w:t>
      </w:r>
      <w:r w:rsidRPr="001B7167">
        <w:rPr>
          <w:lang w:val="it-IT"/>
        </w:rPr>
        <w:t xml:space="preserve"> modello di valore aziendale basato sull</w:t>
      </w:r>
      <w:r w:rsidR="001B7167">
        <w:rPr>
          <w:lang w:val="it-IT"/>
        </w:rPr>
        <w:t>’</w:t>
      </w:r>
      <w:r w:rsidRPr="001B7167">
        <w:rPr>
          <w:lang w:val="it-IT"/>
        </w:rPr>
        <w:t>analisi finanziaria dei costi previsti e dei vantaggi quantificabili per il piano di iniziative proposto.</w:t>
      </w:r>
    </w:p>
    <w:p w:rsidR="00DC7CDF" w:rsidRPr="001B7167" w:rsidRDefault="00DC7CDF" w:rsidP="00026DDE">
      <w:pPr>
        <w:pStyle w:val="ProductList-Body"/>
        <w:numPr>
          <w:ilvl w:val="0"/>
          <w:numId w:val="20"/>
        </w:numPr>
        <w:ind w:left="450" w:hanging="270"/>
        <w:rPr>
          <w:lang w:val="it-IT"/>
        </w:rPr>
      </w:pPr>
      <w:r w:rsidRPr="001B7167">
        <w:rPr>
          <w:b/>
          <w:lang w:val="it-IT"/>
        </w:rPr>
        <w:t>Gestione delle Adozioni e delle Modifiche</w:t>
      </w:r>
      <w:r w:rsidRPr="00146906">
        <w:rPr>
          <w:b/>
          <w:lang w:val="it-IT"/>
        </w:rPr>
        <w:t>:</w:t>
      </w:r>
      <w:r w:rsidRPr="001B7167">
        <w:rPr>
          <w:lang w:val="it-IT"/>
        </w:rPr>
        <w:t xml:space="preserve"> esecuzione del piano di adozioni e modifiche (inclusi il piano comunicazioni, i piani di conformità/formazione e i piani di supporto) e supervisione delle adozioni, creazione di rapporti e mitigazione dei rischi.</w:t>
      </w:r>
    </w:p>
    <w:p w:rsidR="00DC7CDF" w:rsidRPr="001B7167" w:rsidRDefault="00DC7CDF" w:rsidP="00026DDE">
      <w:pPr>
        <w:pStyle w:val="ProductList-Body"/>
        <w:numPr>
          <w:ilvl w:val="0"/>
          <w:numId w:val="20"/>
        </w:numPr>
        <w:ind w:left="450" w:hanging="270"/>
        <w:rPr>
          <w:lang w:val="it-IT"/>
        </w:rPr>
      </w:pPr>
      <w:r w:rsidRPr="001B7167">
        <w:rPr>
          <w:b/>
          <w:lang w:val="it-IT"/>
        </w:rPr>
        <w:t>Gestione del Valore</w:t>
      </w:r>
      <w:r w:rsidRPr="00146906">
        <w:rPr>
          <w:b/>
          <w:lang w:val="it-IT"/>
        </w:rPr>
        <w:t>:</w:t>
      </w:r>
      <w:r w:rsidRPr="001B7167">
        <w:rPr>
          <w:lang w:val="it-IT"/>
        </w:rPr>
        <w:t xml:space="preserve"> misurazione e rilevazione dell</w:t>
      </w:r>
      <w:r w:rsidR="001B7167">
        <w:rPr>
          <w:lang w:val="it-IT"/>
        </w:rPr>
        <w:t>’</w:t>
      </w:r>
      <w:r w:rsidRPr="001B7167">
        <w:rPr>
          <w:lang w:val="it-IT"/>
        </w:rPr>
        <w:t>andamento dell</w:t>
      </w:r>
      <w:r w:rsidR="001B7167">
        <w:rPr>
          <w:lang w:val="it-IT"/>
        </w:rPr>
        <w:t>’</w:t>
      </w:r>
      <w:r w:rsidRPr="001B7167">
        <w:rPr>
          <w:lang w:val="it-IT"/>
        </w:rPr>
        <w:t>iniziativa rispetto ai KPI stabiliti da una società e ai relativi sistemi di misurazione interni (vale a dire impegni, scorecard e analisi aziendali).</w:t>
      </w:r>
    </w:p>
    <w:p w:rsidR="00DC7CDF" w:rsidRPr="001B7167" w:rsidRDefault="00DC7CDF" w:rsidP="00026DDE">
      <w:pPr>
        <w:pStyle w:val="ProductList-Body"/>
        <w:numPr>
          <w:ilvl w:val="0"/>
          <w:numId w:val="20"/>
        </w:numPr>
        <w:ind w:left="450" w:hanging="270"/>
        <w:rPr>
          <w:lang w:val="it-IT"/>
        </w:rPr>
      </w:pPr>
      <w:r w:rsidRPr="001B7167">
        <w:rPr>
          <w:b/>
          <w:lang w:val="it-IT"/>
        </w:rPr>
        <w:t>Gestione della Conformità, dei Rischi e della Governance del Programma</w:t>
      </w:r>
      <w:r w:rsidRPr="00146906">
        <w:rPr>
          <w:b/>
          <w:lang w:val="it-IT"/>
        </w:rPr>
        <w:t>:</w:t>
      </w:r>
      <w:r w:rsidRPr="001B7167">
        <w:rPr>
          <w:lang w:val="it-IT"/>
        </w:rPr>
        <w:t xml:space="preserve"> analisi dello stato del programma e fornitura di rapporti alle strutture di governance specificate (ad esempio, agli steering committee, ai comitati di revisione) per agevolare l</w:t>
      </w:r>
      <w:r w:rsidR="001B7167">
        <w:rPr>
          <w:lang w:val="it-IT"/>
        </w:rPr>
        <w:t>’</w:t>
      </w:r>
      <w:r w:rsidRPr="001B7167">
        <w:rPr>
          <w:lang w:val="it-IT"/>
        </w:rPr>
        <w:t>assunzione di decisioni durante tutto il ciclo di vita del programma</w:t>
      </w:r>
    </w:p>
    <w:p w:rsidR="00DC7CDF" w:rsidRPr="001B7167" w:rsidRDefault="00DC7CDF" w:rsidP="00DC7CDF">
      <w:pPr>
        <w:pStyle w:val="ProductList-Body"/>
        <w:rPr>
          <w:lang w:val="it-IT"/>
        </w:rPr>
      </w:pPr>
    </w:p>
    <w:p w:rsidR="00DC7CDF" w:rsidRPr="001B7167" w:rsidRDefault="00DC7CDF" w:rsidP="00DC7CDF">
      <w:pPr>
        <w:pStyle w:val="ProductList-Body"/>
        <w:rPr>
          <w:lang w:val="it-IT"/>
        </w:rPr>
      </w:pPr>
      <w:r w:rsidRPr="001B7167">
        <w:rPr>
          <w:b/>
          <w:color w:val="00188F"/>
          <w:lang w:val="it-IT"/>
        </w:rPr>
        <w:t>Componente Aggiuntivo di Enterprise Strategy Capacity</w:t>
      </w:r>
    </w:p>
    <w:p w:rsidR="00DC7CDF" w:rsidRPr="001B7167" w:rsidRDefault="00DC7CDF" w:rsidP="00DC7CDF">
      <w:pPr>
        <w:pStyle w:val="ProductList-Body"/>
        <w:rPr>
          <w:lang w:val="it-IT"/>
        </w:rPr>
      </w:pPr>
      <w:r w:rsidRPr="001B7167">
        <w:rPr>
          <w:lang w:val="it-IT"/>
        </w:rPr>
        <w:t>La Società può acquistare blocchi di 200 ore di risorse Microsoft Enterprise Service Delivery Team per migliorare la capacità di erogazione dei programmi Enterprise Strategy. Il Componente Aggiuntivo Enterprise Strategy Capacity è disponibile per le Società che hanno acquistato l</w:t>
      </w:r>
      <w:r w:rsidR="001B7167">
        <w:rPr>
          <w:lang w:val="it-IT"/>
        </w:rPr>
        <w:t>’</w:t>
      </w:r>
      <w:r w:rsidRPr="001B7167">
        <w:rPr>
          <w:lang w:val="it-IT"/>
        </w:rPr>
        <w:t>offerta Enterprise Strategy Connect, Enterprise Strategy Foundation o Enterprise Strategy Portfolio tramite i contratti multilicenza o i contratti standard per i Servizi Microsoft.</w:t>
      </w:r>
    </w:p>
    <w:p w:rsidR="00DC7CDF" w:rsidRPr="001B7167" w:rsidRDefault="00DC7CDF" w:rsidP="00DC7CDF">
      <w:pPr>
        <w:pStyle w:val="ProductList-Body"/>
        <w:rPr>
          <w:lang w:val="it-IT"/>
        </w:rPr>
      </w:pPr>
    </w:p>
    <w:p w:rsidR="00DC7CDF" w:rsidRPr="001B7167" w:rsidRDefault="00DC7CDF" w:rsidP="00DC7CDF">
      <w:pPr>
        <w:pStyle w:val="ProductList-Body"/>
        <w:rPr>
          <w:lang w:val="it-IT"/>
        </w:rPr>
      </w:pPr>
      <w:r w:rsidRPr="001B7167">
        <w:rPr>
          <w:b/>
          <w:color w:val="00188F"/>
          <w:lang w:val="it-IT"/>
        </w:rPr>
        <w:t>Servizi non Inclusi nell</w:t>
      </w:r>
      <w:r w:rsidR="001B7167">
        <w:rPr>
          <w:b/>
          <w:color w:val="00188F"/>
          <w:lang w:val="it-IT"/>
        </w:rPr>
        <w:t>’</w:t>
      </w:r>
      <w:r w:rsidRPr="001B7167">
        <w:rPr>
          <w:b/>
          <w:color w:val="00188F"/>
          <w:lang w:val="it-IT"/>
        </w:rPr>
        <w:t>Ambito del Programma</w:t>
      </w:r>
      <w:r w:rsidR="00443484" w:rsidRPr="001B7167">
        <w:rPr>
          <w:lang w:val="it-IT"/>
        </w:rPr>
        <w:t xml:space="preserve"> </w:t>
      </w:r>
    </w:p>
    <w:p w:rsidR="00DC7CDF" w:rsidRPr="001B7167" w:rsidRDefault="00DC7CDF" w:rsidP="00DC7CDF">
      <w:pPr>
        <w:pStyle w:val="ProductList-Body"/>
        <w:rPr>
          <w:lang w:val="it-IT"/>
        </w:rPr>
      </w:pPr>
      <w:r w:rsidRPr="001B7167">
        <w:rPr>
          <w:lang w:val="it-IT"/>
        </w:rPr>
        <w:t>Il Programma Enterprise Strategy include esclusivamente consulenza e assistenza relative all</w:t>
      </w:r>
      <w:r w:rsidR="001B7167">
        <w:rPr>
          <w:lang w:val="it-IT"/>
        </w:rPr>
        <w:t>’</w:t>
      </w:r>
      <w:r w:rsidRPr="001B7167">
        <w:rPr>
          <w:lang w:val="it-IT"/>
        </w:rPr>
        <w:t>adozione di tecnologie Microsoft da parte della Società.</w:t>
      </w:r>
      <w:r w:rsidR="00443484" w:rsidRPr="001B7167">
        <w:rPr>
          <w:lang w:val="it-IT"/>
        </w:rPr>
        <w:t xml:space="preserve"> </w:t>
      </w:r>
      <w:r w:rsidRPr="001B7167">
        <w:rPr>
          <w:lang w:val="it-IT"/>
        </w:rPr>
        <w:t>Spetta solamente alla Società scegliere se seguire o ignorare la consulenza, l</w:t>
      </w:r>
      <w:r w:rsidR="001B7167">
        <w:rPr>
          <w:lang w:val="it-IT"/>
        </w:rPr>
        <w:t>’</w:t>
      </w:r>
      <w:r w:rsidRPr="001B7167">
        <w:rPr>
          <w:lang w:val="it-IT"/>
        </w:rPr>
        <w:t>assistenza e i consigli di Microsoft.</w:t>
      </w:r>
      <w:r w:rsidR="00443484" w:rsidRPr="001B7167">
        <w:rPr>
          <w:lang w:val="it-IT"/>
        </w:rPr>
        <w:t xml:space="preserve"> </w:t>
      </w:r>
      <w:r w:rsidRPr="001B7167">
        <w:rPr>
          <w:lang w:val="it-IT"/>
        </w:rPr>
        <w:t>Microsoft non rilascia alcuna dichiarazione, garanzia o condizione relativamente ai risultati ottenibili dalla Società in seguito all</w:t>
      </w:r>
      <w:r w:rsidR="001B7167">
        <w:rPr>
          <w:lang w:val="it-IT"/>
        </w:rPr>
        <w:t>’</w:t>
      </w:r>
      <w:r w:rsidRPr="001B7167">
        <w:rPr>
          <w:lang w:val="it-IT"/>
        </w:rPr>
        <w:t>applicazione della consulenza, dell</w:t>
      </w:r>
      <w:r w:rsidR="001B7167">
        <w:rPr>
          <w:lang w:val="it-IT"/>
        </w:rPr>
        <w:t>’</w:t>
      </w:r>
      <w:r w:rsidRPr="001B7167">
        <w:rPr>
          <w:lang w:val="it-IT"/>
        </w:rPr>
        <w:t>assistenza e dei consigli forniti da Microsoft stessa e riportati di seguito.</w:t>
      </w:r>
      <w:r w:rsidR="00443484" w:rsidRPr="001B7167">
        <w:rPr>
          <w:lang w:val="it-IT"/>
        </w:rPr>
        <w:t xml:space="preserve"> </w:t>
      </w:r>
      <w:r w:rsidRPr="001B7167">
        <w:rPr>
          <w:lang w:val="it-IT"/>
        </w:rPr>
        <w:t>Le licenze per i prodotti non sono incluse.</w:t>
      </w:r>
      <w:r w:rsidR="00443484" w:rsidRPr="001B7167">
        <w:rPr>
          <w:lang w:val="it-IT"/>
        </w:rPr>
        <w:t xml:space="preserve"> </w:t>
      </w:r>
      <w:r w:rsidRPr="001B7167">
        <w:rPr>
          <w:lang w:val="it-IT"/>
        </w:rPr>
        <w:t>I Servizi dell</w:t>
      </w:r>
      <w:r w:rsidR="001B7167">
        <w:rPr>
          <w:lang w:val="it-IT"/>
        </w:rPr>
        <w:t>’</w:t>
      </w:r>
      <w:r w:rsidRPr="001B7167">
        <w:rPr>
          <w:lang w:val="it-IT"/>
        </w:rPr>
        <w:t>Enterprise Architect, inoltre, non includono la distribuzione dei prodotti, la risoluzione dei problemi, l</w:t>
      </w:r>
      <w:r w:rsidR="001B7167">
        <w:rPr>
          <w:lang w:val="it-IT"/>
        </w:rPr>
        <w:t>’</w:t>
      </w:r>
      <w:r w:rsidRPr="001B7167">
        <w:rPr>
          <w:lang w:val="it-IT"/>
        </w:rPr>
        <w:t>assistenza in garanzia, l</w:t>
      </w:r>
      <w:r w:rsidR="001B7167">
        <w:rPr>
          <w:lang w:val="it-IT"/>
        </w:rPr>
        <w:t>’</w:t>
      </w:r>
      <w:r w:rsidRPr="001B7167">
        <w:rPr>
          <w:lang w:val="it-IT"/>
        </w:rPr>
        <w:t xml:space="preserve">analisi di codice sorgente non Microsoft né la consulenza tecnica o architetturale che non rientri nella risultati finali di cui sopra. Nel caso di codice sorgente non Microsoft, </w:t>
      </w:r>
      <w:r w:rsidR="00685830" w:rsidRPr="001B7167">
        <w:rPr>
          <w:lang w:val="it-IT"/>
        </w:rPr>
        <w:t>I </w:t>
      </w:r>
      <w:r w:rsidRPr="001B7167">
        <w:rPr>
          <w:lang w:val="it-IT"/>
        </w:rPr>
        <w:t>Servizi di Microsoft saranno limitati solo all</w:t>
      </w:r>
      <w:r w:rsidR="001B7167">
        <w:rPr>
          <w:lang w:val="it-IT"/>
        </w:rPr>
        <w:t>’</w:t>
      </w:r>
      <w:r w:rsidRPr="001B7167">
        <w:rPr>
          <w:lang w:val="it-IT"/>
        </w:rPr>
        <w:t>analisi dei dati binari, ad esempio un dump di processo o una traccia di Network Monitor.</w:t>
      </w:r>
    </w:p>
    <w:p w:rsidR="00DC7CDF" w:rsidRPr="001B7167" w:rsidRDefault="00DC7CDF" w:rsidP="00DC7CDF">
      <w:pPr>
        <w:pStyle w:val="ProductList-Body"/>
        <w:rPr>
          <w:lang w:val="it-IT"/>
        </w:rPr>
      </w:pPr>
    </w:p>
    <w:p w:rsidR="00E55958" w:rsidRPr="001B7167" w:rsidRDefault="00E55958" w:rsidP="00DC7CDF">
      <w:pPr>
        <w:pStyle w:val="ProductList-Body"/>
        <w:rPr>
          <w:lang w:val="it-IT"/>
        </w:rPr>
      </w:pPr>
    </w:p>
    <w:p w:rsidR="00DC7CDF" w:rsidRPr="001B7167" w:rsidRDefault="00DC7CDF" w:rsidP="00DC7CDF">
      <w:pPr>
        <w:pStyle w:val="ProductList-Body"/>
        <w:rPr>
          <w:lang w:val="it-IT"/>
        </w:rPr>
      </w:pPr>
      <w:r w:rsidRPr="001B7167">
        <w:rPr>
          <w:b/>
          <w:color w:val="00188F"/>
          <w:lang w:val="it-IT"/>
        </w:rPr>
        <w:t>Responsabilità della Società</w:t>
      </w:r>
      <w:r w:rsidR="00443484" w:rsidRPr="001B7167">
        <w:rPr>
          <w:lang w:val="it-IT"/>
        </w:rPr>
        <w:t xml:space="preserve"> </w:t>
      </w:r>
    </w:p>
    <w:p w:rsidR="00DC7CDF" w:rsidRPr="001B7167" w:rsidRDefault="00DC7CDF" w:rsidP="00DC7CDF">
      <w:pPr>
        <w:pStyle w:val="ProductList-Body"/>
        <w:rPr>
          <w:lang w:val="it-IT"/>
        </w:rPr>
      </w:pPr>
      <w:r w:rsidRPr="001B7167">
        <w:rPr>
          <w:lang w:val="it-IT"/>
        </w:rPr>
        <w:t>Il successo del Programma Enterprise Strategy e le prestazioni di Microsoft relativamente alle proprie obbligazioni dipendono dal coinvolgimento della Società nel programma, inclusi, a titolo esemplificativo:</w:t>
      </w:r>
    </w:p>
    <w:p w:rsidR="00DC7CDF" w:rsidRPr="001B7167" w:rsidRDefault="00DC7CDF" w:rsidP="00026DDE">
      <w:pPr>
        <w:pStyle w:val="ProductList-Body"/>
        <w:numPr>
          <w:ilvl w:val="0"/>
          <w:numId w:val="21"/>
        </w:numPr>
        <w:ind w:left="450" w:hanging="270"/>
        <w:rPr>
          <w:lang w:val="it-IT"/>
        </w:rPr>
      </w:pPr>
      <w:r w:rsidRPr="001B7167">
        <w:rPr>
          <w:lang w:val="it-IT"/>
        </w:rPr>
        <w:t xml:space="preserve">disponibilità dei rappresentanti, del personale IT e delle risorse della Società, inclusi, in via esemplificativa, hardware, software, connettività Internet e spazi ragionevolmente sufficienti; </w:t>
      </w:r>
    </w:p>
    <w:p w:rsidR="00DC7CDF" w:rsidRPr="001B7167" w:rsidRDefault="00DC7CDF" w:rsidP="00026DDE">
      <w:pPr>
        <w:pStyle w:val="ProductList-Body"/>
        <w:numPr>
          <w:ilvl w:val="0"/>
          <w:numId w:val="21"/>
        </w:numPr>
        <w:ind w:left="450" w:hanging="270"/>
        <w:rPr>
          <w:lang w:val="it-IT"/>
        </w:rPr>
      </w:pPr>
      <w:r w:rsidRPr="001B7167">
        <w:rPr>
          <w:lang w:val="it-IT"/>
        </w:rPr>
        <w:t xml:space="preserve">tempestiva comunicazione, da parte della Società, di informazioni accurate e complete; </w:t>
      </w:r>
    </w:p>
    <w:p w:rsidR="00DC7CDF" w:rsidRPr="001B7167" w:rsidRDefault="00DC7CDF" w:rsidP="00026DDE">
      <w:pPr>
        <w:pStyle w:val="ProductList-Body"/>
        <w:numPr>
          <w:ilvl w:val="0"/>
          <w:numId w:val="21"/>
        </w:numPr>
        <w:ind w:left="450" w:hanging="270"/>
        <w:rPr>
          <w:lang w:val="it-IT"/>
        </w:rPr>
      </w:pPr>
      <w:r w:rsidRPr="001B7167">
        <w:rPr>
          <w:lang w:val="it-IT"/>
        </w:rPr>
        <w:t>accesso a informazioni riguardanti l</w:t>
      </w:r>
      <w:r w:rsidR="001B7167">
        <w:rPr>
          <w:lang w:val="it-IT"/>
        </w:rPr>
        <w:t>’</w:t>
      </w:r>
      <w:r w:rsidRPr="001B7167">
        <w:rPr>
          <w:lang w:val="it-IT"/>
        </w:rPr>
        <w:t>organizzazione della Società;</w:t>
      </w:r>
    </w:p>
    <w:p w:rsidR="00DC7CDF" w:rsidRPr="001B7167" w:rsidRDefault="00DC7CDF" w:rsidP="00026DDE">
      <w:pPr>
        <w:pStyle w:val="ProductList-Body"/>
        <w:numPr>
          <w:ilvl w:val="0"/>
          <w:numId w:val="21"/>
        </w:numPr>
        <w:ind w:left="450" w:hanging="270"/>
        <w:rPr>
          <w:lang w:val="it-IT"/>
        </w:rPr>
      </w:pPr>
      <w:r w:rsidRPr="001B7167">
        <w:rPr>
          <w:lang w:val="it-IT"/>
        </w:rPr>
        <w:t>adempimento tempestivo ed efficace delle responsabilità della Società e</w:t>
      </w:r>
    </w:p>
    <w:p w:rsidR="00DC7CDF" w:rsidRPr="001B7167" w:rsidRDefault="00DC7CDF" w:rsidP="00026DDE">
      <w:pPr>
        <w:pStyle w:val="ProductList-Body"/>
        <w:numPr>
          <w:ilvl w:val="0"/>
          <w:numId w:val="21"/>
        </w:numPr>
        <w:ind w:left="450" w:hanging="270"/>
        <w:rPr>
          <w:lang w:val="it-IT"/>
        </w:rPr>
      </w:pPr>
      <w:r w:rsidRPr="001B7167">
        <w:rPr>
          <w:lang w:val="it-IT"/>
        </w:rPr>
        <w:t>approvazioni e decisioni tempestive da parte dei dirigenti e manager della Società.</w:t>
      </w:r>
      <w:r w:rsidR="00443484" w:rsidRPr="001B7167">
        <w:rPr>
          <w:lang w:val="it-IT"/>
        </w:rPr>
        <w:t xml:space="preserve"> </w:t>
      </w:r>
    </w:p>
    <w:p w:rsidR="00DC7CDF" w:rsidRPr="001B7167" w:rsidRDefault="00DC7CDF" w:rsidP="004F3C6D">
      <w:pPr>
        <w:pStyle w:val="ProductList-Body"/>
        <w:rPr>
          <w:lang w:val="it-IT"/>
        </w:rPr>
      </w:pPr>
    </w:p>
    <w:p w:rsidR="009A0C93" w:rsidRPr="001B7167" w:rsidRDefault="009A0C93" w:rsidP="004F3C6D">
      <w:pPr>
        <w:pStyle w:val="ProductList-Body"/>
        <w:rPr>
          <w:lang w:val="it-IT"/>
        </w:rPr>
      </w:pPr>
    </w:p>
    <w:p w:rsidR="006B2591" w:rsidRPr="001B7167" w:rsidRDefault="006B2591" w:rsidP="004F3C6D">
      <w:pPr>
        <w:pStyle w:val="ProductList-Body"/>
        <w:rPr>
          <w:lang w:val="it-IT"/>
        </w:rPr>
        <w:sectPr w:rsidR="006B2591" w:rsidRPr="001B7167" w:rsidSect="00F20AFE">
          <w:footerReference w:type="default" r:id="rId64"/>
          <w:pgSz w:w="12240" w:h="15840"/>
          <w:pgMar w:top="1440" w:right="720" w:bottom="1440" w:left="720" w:header="720" w:footer="720" w:gutter="0"/>
          <w:cols w:space="720"/>
          <w:docGrid w:linePitch="360"/>
        </w:sectPr>
      </w:pPr>
    </w:p>
    <w:p w:rsidR="009A0C93" w:rsidRPr="001B7167" w:rsidRDefault="006B2591" w:rsidP="00661180">
      <w:pPr>
        <w:pStyle w:val="ProductList-SectionHeading"/>
        <w:outlineLvl w:val="0"/>
        <w:rPr>
          <w:lang w:val="it-IT"/>
        </w:rPr>
      </w:pPr>
      <w:bookmarkStart w:id="1756" w:name="AppendixA"/>
      <w:bookmarkStart w:id="1757" w:name="_Toc378147687"/>
      <w:bookmarkStart w:id="1758" w:name="_Toc378151584"/>
      <w:bookmarkStart w:id="1759" w:name="_Toc379797463"/>
      <w:bookmarkStart w:id="1760" w:name="_Toc380513499"/>
      <w:bookmarkStart w:id="1761" w:name="_Toc380655548"/>
      <w:bookmarkStart w:id="1762" w:name="_Toc386626578"/>
      <w:r w:rsidRPr="001B7167">
        <w:rPr>
          <w:lang w:val="it-IT"/>
        </w:rPr>
        <w:lastRenderedPageBreak/>
        <w:t>Appendice A: Condizioni Supplementari del Contratto relativo al Programma</w:t>
      </w:r>
      <w:bookmarkEnd w:id="1756"/>
      <w:bookmarkEnd w:id="1757"/>
      <w:bookmarkEnd w:id="1758"/>
      <w:bookmarkEnd w:id="1759"/>
      <w:bookmarkEnd w:id="1760"/>
      <w:bookmarkEnd w:id="1761"/>
      <w:bookmarkEnd w:id="1762"/>
    </w:p>
    <w:p w:rsidR="006B2591" w:rsidRPr="001B7167" w:rsidRDefault="00E3770D" w:rsidP="002E202B">
      <w:pPr>
        <w:pStyle w:val="ProductList-Offering1Heading"/>
        <w:outlineLvl w:val="1"/>
        <w:rPr>
          <w:lang w:val="it-IT"/>
        </w:rPr>
      </w:pPr>
      <w:bookmarkStart w:id="1763" w:name="_Toc378147688"/>
      <w:bookmarkStart w:id="1764" w:name="_Toc378151585"/>
      <w:bookmarkStart w:id="1765" w:name="_Toc379797464"/>
      <w:bookmarkStart w:id="1766" w:name="_Toc380513500"/>
      <w:bookmarkStart w:id="1767" w:name="_Toc380655549"/>
      <w:bookmarkStart w:id="1768" w:name="_Toc386626579"/>
      <w:r w:rsidRPr="001B7167">
        <w:rPr>
          <w:lang w:val="it-IT"/>
        </w:rPr>
        <w:t>Condizioni Supplementari per il Programma Select Plus</w:t>
      </w:r>
      <w:bookmarkEnd w:id="1763"/>
      <w:bookmarkEnd w:id="1764"/>
      <w:bookmarkEnd w:id="1765"/>
      <w:bookmarkEnd w:id="1766"/>
      <w:bookmarkEnd w:id="1767"/>
      <w:bookmarkEnd w:id="1768"/>
    </w:p>
    <w:p w:rsidR="006715C9" w:rsidRPr="001B7167" w:rsidRDefault="006715C9" w:rsidP="006715C9">
      <w:pPr>
        <w:pStyle w:val="ProductList-Body"/>
        <w:rPr>
          <w:lang w:val="it-IT"/>
        </w:rPr>
      </w:pPr>
      <w:r w:rsidRPr="001B7167">
        <w:rPr>
          <w:lang w:val="it-IT"/>
        </w:rPr>
        <w:t>Select Plus richiede un ordine minimo di 500 punti per gruppo nel corso del primo anno.</w:t>
      </w:r>
      <w:r w:rsidR="00443484" w:rsidRPr="001B7167">
        <w:rPr>
          <w:lang w:val="it-IT"/>
        </w:rPr>
        <w:t xml:space="preserve"> </w:t>
      </w:r>
      <w:r w:rsidRPr="001B7167">
        <w:rPr>
          <w:lang w:val="it-IT"/>
        </w:rPr>
        <w:t>È possibile ignorare il requisito di quantità per l</w:t>
      </w:r>
      <w:r w:rsidR="001B7167">
        <w:rPr>
          <w:lang w:val="it-IT"/>
        </w:rPr>
        <w:t>’</w:t>
      </w:r>
      <w:r w:rsidRPr="001B7167">
        <w:rPr>
          <w:lang w:val="it-IT"/>
        </w:rPr>
        <w:t>ordine nel caso in cui venga fornito un Contratto Qualificato.</w:t>
      </w:r>
    </w:p>
    <w:p w:rsidR="006715C9" w:rsidRPr="001B7167" w:rsidRDefault="006715C9" w:rsidP="006715C9">
      <w:pPr>
        <w:pStyle w:val="ProductList-Body"/>
        <w:rPr>
          <w:lang w:val="it-IT"/>
        </w:rPr>
      </w:pPr>
    </w:p>
    <w:p w:rsidR="006715C9" w:rsidRPr="001B7167" w:rsidRDefault="006715C9" w:rsidP="006715C9">
      <w:pPr>
        <w:pStyle w:val="ProductList-Body"/>
        <w:rPr>
          <w:lang w:val="it-IT"/>
        </w:rPr>
      </w:pPr>
      <w:r w:rsidRPr="001B7167">
        <w:rPr>
          <w:b/>
          <w:color w:val="00188F"/>
          <w:lang w:val="it-IT"/>
        </w:rPr>
        <w:t>Livelli di Prezzo in Select Plus</w:t>
      </w:r>
    </w:p>
    <w:p w:rsidR="006715C9" w:rsidRPr="001B7167" w:rsidRDefault="006715C9" w:rsidP="006715C9">
      <w:pPr>
        <w:pStyle w:val="ProductList-Body"/>
        <w:rPr>
          <w:lang w:val="it-IT"/>
        </w:rPr>
      </w:pPr>
      <w:r w:rsidRPr="001B7167">
        <w:rPr>
          <w:lang w:val="it-IT"/>
        </w:rPr>
        <w:t>I prezzi della Società saranno sono basati su un contratto concluso tra la Società e il suo rivenditore.</w:t>
      </w:r>
      <w:r w:rsidR="00443484" w:rsidRPr="001B7167">
        <w:rPr>
          <w:lang w:val="it-IT"/>
        </w:rPr>
        <w:t xml:space="preserve"> </w:t>
      </w:r>
      <w:r w:rsidRPr="001B7167">
        <w:rPr>
          <w:lang w:val="it-IT"/>
        </w:rPr>
        <w:t xml:space="preserve">Tuttavia Microsoft fornisce al rivenditore </w:t>
      </w:r>
      <w:r w:rsidR="0099012C" w:rsidRPr="001B7167">
        <w:rPr>
          <w:lang w:val="it-IT"/>
        </w:rPr>
        <w:t>I </w:t>
      </w:r>
      <w:r w:rsidRPr="001B7167">
        <w:rPr>
          <w:lang w:val="it-IT"/>
        </w:rPr>
        <w:t>seguenti criteri relativi ai prezzi e ai punti per aiutarlo a definire i prezzi per il cliente finale:</w:t>
      </w:r>
    </w:p>
    <w:p w:rsidR="006B2591" w:rsidRPr="001B7167" w:rsidRDefault="006B2591" w:rsidP="004F3C6D">
      <w:pPr>
        <w:pStyle w:val="ProductList-Body"/>
        <w:rPr>
          <w:lang w:val="it-IT"/>
        </w:rPr>
      </w:pPr>
    </w:p>
    <w:tbl>
      <w:tblPr>
        <w:tblStyle w:val="TableGrid"/>
        <w:tblW w:w="0" w:type="auto"/>
        <w:tblInd w:w="126" w:type="dxa"/>
        <w:tblLook w:val="04A0" w:firstRow="1" w:lastRow="0" w:firstColumn="1" w:lastColumn="0" w:noHBand="0" w:noVBand="1"/>
      </w:tblPr>
      <w:tblGrid>
        <w:gridCol w:w="5197"/>
        <w:gridCol w:w="5310"/>
      </w:tblGrid>
      <w:tr w:rsidR="002D3658" w:rsidRPr="00ED0B44" w:rsidTr="00132449">
        <w:trPr>
          <w:tblHeader/>
        </w:trPr>
        <w:tc>
          <w:tcPr>
            <w:tcW w:w="5197" w:type="dxa"/>
            <w:shd w:val="clear" w:color="auto" w:fill="0072C6"/>
          </w:tcPr>
          <w:p w:rsidR="002D3658" w:rsidRPr="001B7167" w:rsidRDefault="002D3658" w:rsidP="002D3658">
            <w:pPr>
              <w:pStyle w:val="ProductList-Body"/>
              <w:spacing w:before="20" w:after="20"/>
              <w:rPr>
                <w:color w:val="FFFFFF" w:themeColor="background1"/>
                <w:lang w:val="it-IT"/>
              </w:rPr>
            </w:pPr>
            <w:r w:rsidRPr="001B7167">
              <w:rPr>
                <w:color w:val="FFFFFF" w:themeColor="background1"/>
                <w:lang w:val="it-IT"/>
              </w:rPr>
              <w:t>Livello di Prezzo in Select Plus - Commerciale</w:t>
            </w:r>
          </w:p>
        </w:tc>
        <w:tc>
          <w:tcPr>
            <w:tcW w:w="5310" w:type="dxa"/>
            <w:shd w:val="clear" w:color="auto" w:fill="0072C6"/>
          </w:tcPr>
          <w:p w:rsidR="002D3658" w:rsidRPr="001B7167" w:rsidRDefault="002D3658" w:rsidP="002D3658">
            <w:pPr>
              <w:pStyle w:val="ProductList-Body"/>
              <w:spacing w:before="20" w:after="20"/>
              <w:rPr>
                <w:color w:val="FFFFFF" w:themeColor="background1"/>
                <w:lang w:val="it-IT"/>
              </w:rPr>
            </w:pPr>
            <w:r w:rsidRPr="001B7167">
              <w:rPr>
                <w:color w:val="FFFFFF" w:themeColor="background1"/>
                <w:lang w:val="it-IT"/>
              </w:rPr>
              <w:t>Minimo Punti Annuali per Pool</w:t>
            </w:r>
          </w:p>
        </w:tc>
      </w:tr>
      <w:tr w:rsidR="002D3658" w:rsidTr="00132449">
        <w:tc>
          <w:tcPr>
            <w:tcW w:w="5197" w:type="dxa"/>
          </w:tcPr>
          <w:p w:rsidR="002D3658" w:rsidRDefault="002D3658" w:rsidP="004F3C6D">
            <w:pPr>
              <w:pStyle w:val="ProductList-Body"/>
            </w:pPr>
            <w:r>
              <w:t>A</w:t>
            </w:r>
          </w:p>
        </w:tc>
        <w:tc>
          <w:tcPr>
            <w:tcW w:w="5310" w:type="dxa"/>
          </w:tcPr>
          <w:p w:rsidR="002D3658" w:rsidRDefault="002D3658" w:rsidP="004F3C6D">
            <w:pPr>
              <w:pStyle w:val="ProductList-Body"/>
            </w:pPr>
            <w:r>
              <w:t>500</w:t>
            </w:r>
          </w:p>
        </w:tc>
      </w:tr>
      <w:tr w:rsidR="002D3658" w:rsidTr="00132449">
        <w:tc>
          <w:tcPr>
            <w:tcW w:w="5197" w:type="dxa"/>
          </w:tcPr>
          <w:p w:rsidR="002D3658" w:rsidRDefault="002D3658" w:rsidP="004F3C6D">
            <w:pPr>
              <w:pStyle w:val="ProductList-Body"/>
            </w:pPr>
            <w:r>
              <w:t>B</w:t>
            </w:r>
          </w:p>
        </w:tc>
        <w:tc>
          <w:tcPr>
            <w:tcW w:w="5310" w:type="dxa"/>
          </w:tcPr>
          <w:p w:rsidR="002D3658" w:rsidRDefault="002D3658" w:rsidP="002664DC">
            <w:pPr>
              <w:pStyle w:val="ProductList-Body"/>
            </w:pPr>
            <w:r>
              <w:t>4</w:t>
            </w:r>
            <w:r w:rsidR="002664DC">
              <w:t>.</w:t>
            </w:r>
            <w:r>
              <w:t>000</w:t>
            </w:r>
          </w:p>
        </w:tc>
      </w:tr>
      <w:tr w:rsidR="002D3658" w:rsidTr="00132449">
        <w:tc>
          <w:tcPr>
            <w:tcW w:w="5197" w:type="dxa"/>
          </w:tcPr>
          <w:p w:rsidR="002D3658" w:rsidRDefault="002D3658" w:rsidP="004F3C6D">
            <w:pPr>
              <w:pStyle w:val="ProductList-Body"/>
            </w:pPr>
            <w:r>
              <w:t>C</w:t>
            </w:r>
          </w:p>
        </w:tc>
        <w:tc>
          <w:tcPr>
            <w:tcW w:w="5310" w:type="dxa"/>
          </w:tcPr>
          <w:p w:rsidR="002D3658" w:rsidRDefault="002D3658" w:rsidP="002664DC">
            <w:pPr>
              <w:pStyle w:val="ProductList-Body"/>
            </w:pPr>
            <w:r>
              <w:t>10</w:t>
            </w:r>
            <w:r w:rsidR="002664DC">
              <w:t>.</w:t>
            </w:r>
            <w:r>
              <w:t>000</w:t>
            </w:r>
          </w:p>
        </w:tc>
      </w:tr>
      <w:tr w:rsidR="002D3658" w:rsidTr="00132449">
        <w:tc>
          <w:tcPr>
            <w:tcW w:w="5197" w:type="dxa"/>
          </w:tcPr>
          <w:p w:rsidR="002D3658" w:rsidRDefault="002D3658" w:rsidP="004F3C6D">
            <w:pPr>
              <w:pStyle w:val="ProductList-Body"/>
            </w:pPr>
            <w:r>
              <w:t>C</w:t>
            </w:r>
          </w:p>
        </w:tc>
        <w:tc>
          <w:tcPr>
            <w:tcW w:w="5310" w:type="dxa"/>
          </w:tcPr>
          <w:p w:rsidR="002D3658" w:rsidRDefault="002D3658" w:rsidP="002664DC">
            <w:pPr>
              <w:pStyle w:val="ProductList-Body"/>
            </w:pPr>
            <w:r>
              <w:t>25</w:t>
            </w:r>
            <w:r w:rsidR="002664DC">
              <w:t>.</w:t>
            </w:r>
            <w:r>
              <w:t>000</w:t>
            </w:r>
          </w:p>
        </w:tc>
      </w:tr>
    </w:tbl>
    <w:p w:rsidR="006715C9" w:rsidRPr="004C09A1" w:rsidRDefault="006715C9" w:rsidP="004F3C6D">
      <w:pPr>
        <w:pStyle w:val="ProductList-Body"/>
      </w:pPr>
    </w:p>
    <w:p w:rsidR="00FA00BF" w:rsidRPr="001B7167" w:rsidRDefault="00FA00BF" w:rsidP="002E202B">
      <w:pPr>
        <w:pStyle w:val="ProductList-Offering1Heading"/>
        <w:outlineLvl w:val="1"/>
        <w:rPr>
          <w:lang w:val="it-IT"/>
        </w:rPr>
      </w:pPr>
      <w:bookmarkStart w:id="1769" w:name="_Toc378147689"/>
      <w:bookmarkStart w:id="1770" w:name="_Toc378151586"/>
      <w:bookmarkStart w:id="1771" w:name="_Toc379797465"/>
      <w:bookmarkStart w:id="1772" w:name="_Toc380513501"/>
      <w:bookmarkStart w:id="1773" w:name="_Toc380655550"/>
      <w:bookmarkStart w:id="1774" w:name="_Toc386626580"/>
      <w:r w:rsidRPr="001B7167">
        <w:rPr>
          <w:lang w:val="it-IT"/>
        </w:rPr>
        <w:t>Definizione di Gestione per i Dispositivi Qualificanti</w:t>
      </w:r>
      <w:bookmarkEnd w:id="1769"/>
      <w:bookmarkEnd w:id="1770"/>
      <w:bookmarkEnd w:id="1771"/>
      <w:bookmarkEnd w:id="1772"/>
      <w:bookmarkEnd w:id="1773"/>
      <w:bookmarkEnd w:id="1774"/>
    </w:p>
    <w:p w:rsidR="006715C9" w:rsidRPr="001B7167" w:rsidRDefault="006715C9" w:rsidP="006715C9">
      <w:pPr>
        <w:pStyle w:val="ProductList-Body"/>
        <w:rPr>
          <w:lang w:val="it-IT"/>
        </w:rPr>
      </w:pPr>
      <w:r w:rsidRPr="001B7167">
        <w:rPr>
          <w:lang w:val="it-IT"/>
        </w:rP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w:t>
      </w:r>
      <w:r w:rsidR="00092CA2" w:rsidRPr="001B7167">
        <w:rPr>
          <w:lang w:val="it-IT"/>
        </w:rPr>
        <w:t> </w:t>
      </w:r>
      <w:r w:rsidRPr="001B7167">
        <w:rPr>
          <w:lang w:val="it-IT"/>
        </w:rPr>
        <w:t>indirettamente uno o più ambienti del sistema operativo.</w:t>
      </w:r>
      <w:r w:rsidR="00443484" w:rsidRPr="001B7167">
        <w:rPr>
          <w:lang w:val="it-IT"/>
        </w:rPr>
        <w:t xml:space="preserve"> </w:t>
      </w:r>
      <w:r w:rsidRPr="001B7167">
        <w:rPr>
          <w:lang w:val="it-IT"/>
        </w:rPr>
        <w:t xml:space="preserve">Ad esempio, una società titolare di Contratti Multilicenza gestisce qualsiasi dispositivo: </w:t>
      </w:r>
    </w:p>
    <w:p w:rsidR="006715C9" w:rsidRPr="001B7167" w:rsidRDefault="006715C9" w:rsidP="00026DDE">
      <w:pPr>
        <w:pStyle w:val="ProductList-Body"/>
        <w:numPr>
          <w:ilvl w:val="0"/>
          <w:numId w:val="18"/>
        </w:numPr>
        <w:ind w:left="450" w:hanging="270"/>
        <w:rPr>
          <w:lang w:val="it-IT"/>
        </w:rPr>
      </w:pPr>
      <w:r w:rsidRPr="001B7167">
        <w:rPr>
          <w:lang w:val="it-IT"/>
        </w:rPr>
        <w:t>che autorizza a unirsi al suo dominio oppure</w:t>
      </w:r>
    </w:p>
    <w:p w:rsidR="006715C9" w:rsidRPr="001B7167" w:rsidRDefault="006715C9" w:rsidP="00026DDE">
      <w:pPr>
        <w:pStyle w:val="ProductList-Body"/>
        <w:numPr>
          <w:ilvl w:val="0"/>
          <w:numId w:val="18"/>
        </w:numPr>
        <w:ind w:left="450" w:hanging="270"/>
        <w:rPr>
          <w:lang w:val="it-IT"/>
        </w:rPr>
      </w:pPr>
      <w:r w:rsidRPr="001B7167">
        <w:rPr>
          <w:lang w:val="it-IT"/>
        </w:rPr>
        <w:t>che autentica come requisito per utilizzare le applicazioni mentre si trova in sede oppure</w:t>
      </w:r>
    </w:p>
    <w:p w:rsidR="006715C9" w:rsidRPr="001B7167" w:rsidRDefault="006715C9" w:rsidP="00026DDE">
      <w:pPr>
        <w:pStyle w:val="ProductList-Body"/>
        <w:numPr>
          <w:ilvl w:val="0"/>
          <w:numId w:val="18"/>
        </w:numPr>
        <w:ind w:left="450" w:hanging="270"/>
        <w:rPr>
          <w:lang w:val="it-IT"/>
        </w:rPr>
      </w:pPr>
      <w:r w:rsidRPr="001B7167">
        <w:rPr>
          <w:lang w:val="it-IT"/>
        </w:rPr>
        <w:t>su cui installa agenti (ad esempio, antivirus, antimalware o altri agenti imposti dai criteri della società) oppure</w:t>
      </w:r>
    </w:p>
    <w:p w:rsidR="006715C9" w:rsidRPr="001B7167" w:rsidRDefault="006715C9" w:rsidP="00026DDE">
      <w:pPr>
        <w:pStyle w:val="ProductList-Body"/>
        <w:numPr>
          <w:ilvl w:val="0"/>
          <w:numId w:val="18"/>
        </w:numPr>
        <w:ind w:left="450" w:hanging="270"/>
        <w:rPr>
          <w:lang w:val="it-IT"/>
        </w:rPr>
      </w:pPr>
      <w:r w:rsidRPr="001B7167">
        <w:rPr>
          <w:lang w:val="it-IT"/>
        </w:rPr>
        <w:t>al quale applica e per il quale rende attuabili direttamente o indirettamente i criteri di gruppo oppure</w:t>
      </w:r>
    </w:p>
    <w:p w:rsidR="006715C9" w:rsidRPr="001B7167" w:rsidRDefault="006715C9" w:rsidP="00026DDE">
      <w:pPr>
        <w:pStyle w:val="ProductList-Body"/>
        <w:numPr>
          <w:ilvl w:val="0"/>
          <w:numId w:val="18"/>
        </w:numPr>
        <w:ind w:left="450" w:hanging="270"/>
        <w:rPr>
          <w:lang w:val="it-IT"/>
        </w:rPr>
      </w:pPr>
      <w:r w:rsidRPr="001B7167">
        <w:rPr>
          <w:lang w:val="it-IT"/>
        </w:rPr>
        <w:t>tramite il quale richiede o riceve dati e configura l</w:t>
      </w:r>
      <w:r w:rsidR="001B7167">
        <w:rPr>
          <w:lang w:val="it-IT"/>
        </w:rPr>
        <w:t>’</w:t>
      </w:r>
      <w:r w:rsidRPr="001B7167">
        <w:rPr>
          <w:lang w:val="it-IT"/>
        </w:rPr>
        <w:t>hardware o il software o fornisce istruzioni all</w:t>
      </w:r>
      <w:r w:rsidR="001B7167">
        <w:rPr>
          <w:lang w:val="it-IT"/>
        </w:rPr>
        <w:t>’</w:t>
      </w:r>
      <w:r w:rsidRPr="001B7167">
        <w:rPr>
          <w:lang w:val="it-IT"/>
        </w:rPr>
        <w:t>hardware o al software associato direttamente o indirettamente a un ambiente del sistema operativo oppure</w:t>
      </w:r>
    </w:p>
    <w:p w:rsidR="006715C9" w:rsidRPr="001B7167" w:rsidRDefault="006715C9" w:rsidP="00026DDE">
      <w:pPr>
        <w:pStyle w:val="ProductList-Body"/>
        <w:numPr>
          <w:ilvl w:val="0"/>
          <w:numId w:val="18"/>
        </w:numPr>
        <w:ind w:left="450" w:hanging="270"/>
        <w:rPr>
          <w:lang w:val="it-IT"/>
        </w:rPr>
      </w:pPr>
      <w:r w:rsidRPr="001B7167">
        <w:rPr>
          <w:lang w:val="it-IT"/>
        </w:rPr>
        <w:t>che autorizza ad accedere a un</w:t>
      </w:r>
      <w:r w:rsidR="001B7167">
        <w:rPr>
          <w:lang w:val="it-IT"/>
        </w:rPr>
        <w:t>’</w:t>
      </w:r>
      <w:r w:rsidRPr="001B7167">
        <w:rPr>
          <w:lang w:val="it-IT"/>
        </w:rPr>
        <w:t xml:space="preserve">infrastruttura desktop virtuale (Virtual Desktop Infrastructure o VDI) esterna a Windows SA, </w:t>
      </w:r>
      <w:r>
        <w:fldChar w:fldCharType="begin"/>
      </w:r>
      <w:r w:rsidRPr="001B7167">
        <w:rPr>
          <w:lang w:val="it-IT"/>
        </w:rPr>
        <w:instrText>XE "Windows Intune"</w:instrText>
      </w:r>
      <w:r>
        <w:fldChar w:fldCharType="end"/>
      </w:r>
      <w:r w:rsidRPr="001B7167">
        <w:rPr>
          <w:lang w:val="it-IT"/>
        </w:rPr>
        <w:t>(Dispositivo) o</w:t>
      </w:r>
      <w:r w:rsidR="00B24B78" w:rsidRPr="001B7167">
        <w:rPr>
          <w:lang w:val="it-IT"/>
        </w:rPr>
        <w:t> </w:t>
      </w:r>
      <w:r w:rsidRPr="001B7167">
        <w:rPr>
          <w:lang w:val="it-IT"/>
        </w:rPr>
        <w:t>ai</w:t>
      </w:r>
      <w:r w:rsidR="00B24B78" w:rsidRPr="001B7167">
        <w:rPr>
          <w:lang w:val="it-IT"/>
        </w:rPr>
        <w:t> </w:t>
      </w:r>
      <w:r w:rsidRPr="001B7167">
        <w:rPr>
          <w:lang w:val="it-IT"/>
        </w:rPr>
        <w:t>Diritti di Roaming per Windows Virtual Desktop Access</w:t>
      </w:r>
      <w:r>
        <w:fldChar w:fldCharType="begin"/>
      </w:r>
      <w:r w:rsidRPr="001B7167">
        <w:rPr>
          <w:lang w:val="it-IT"/>
        </w:rPr>
        <w:instrText>XE "Windows Virtual Desktop Access"</w:instrText>
      </w:r>
      <w:r>
        <w:fldChar w:fldCharType="end"/>
      </w:r>
      <w:r w:rsidRPr="001B7167">
        <w:rPr>
          <w:lang w:val="it-IT"/>
        </w:rPr>
        <w:t>.</w:t>
      </w:r>
    </w:p>
    <w:p w:rsidR="006715C9" w:rsidRPr="001B7167" w:rsidRDefault="006715C9" w:rsidP="006715C9">
      <w:pPr>
        <w:pStyle w:val="ProductList-Body"/>
        <w:rPr>
          <w:lang w:val="it-IT"/>
        </w:rPr>
      </w:pPr>
    </w:p>
    <w:p w:rsidR="00FA00BF" w:rsidRPr="001B7167" w:rsidRDefault="006715C9" w:rsidP="006715C9">
      <w:pPr>
        <w:pStyle w:val="ProductList-Body"/>
        <w:rPr>
          <w:lang w:val="it-IT"/>
        </w:rPr>
      </w:pPr>
      <w:r w:rsidRPr="001B7167">
        <w:rPr>
          <w:lang w:val="it-IT"/>
        </w:rPr>
        <w:t>Un dispositivo che accede solo a un</w:t>
      </w:r>
      <w:r w:rsidR="001B7167">
        <w:rPr>
          <w:lang w:val="it-IT"/>
        </w:rPr>
        <w:t>’</w:t>
      </w:r>
      <w:r w:rsidRPr="001B7167">
        <w:rPr>
          <w:lang w:val="it-IT"/>
        </w:rPr>
        <w:t>infrastruttura VDI ai sensi dei Diritti di Roaming o utilizza Windows To Go su un Dispositivo di Terzi Qualificante solo all</w:t>
      </w:r>
      <w:r w:rsidR="001B7167">
        <w:rPr>
          <w:lang w:val="it-IT"/>
        </w:rPr>
        <w:t>’</w:t>
      </w:r>
      <w:r w:rsidRPr="001B7167">
        <w:rPr>
          <w:lang w:val="it-IT"/>
        </w:rPr>
        <w:t>esterno dei locali della società, e non viene gestito per altri scopi nella modalità ivi descritta, non è considerato “gestito” ai fini dell</w:t>
      </w:r>
      <w:r w:rsidR="001B7167">
        <w:rPr>
          <w:lang w:val="it-IT"/>
        </w:rPr>
        <w:t>’</w:t>
      </w:r>
      <w:r w:rsidRPr="001B7167">
        <w:rPr>
          <w:lang w:val="it-IT"/>
        </w:rPr>
        <w:t>interpretazione della presente definizione.</w:t>
      </w:r>
    </w:p>
    <w:p w:rsidR="006715C9" w:rsidRPr="001B7167" w:rsidRDefault="006715C9" w:rsidP="006715C9">
      <w:pPr>
        <w:pStyle w:val="ProductList-Body"/>
        <w:rPr>
          <w:lang w:val="it-IT"/>
        </w:rPr>
      </w:pPr>
    </w:p>
    <w:p w:rsidR="00FA00BF" w:rsidRPr="001B7167" w:rsidRDefault="00FA00BF" w:rsidP="002E202B">
      <w:pPr>
        <w:pStyle w:val="ProductList-Offering1Heading"/>
        <w:outlineLvl w:val="1"/>
        <w:rPr>
          <w:lang w:val="it-IT"/>
        </w:rPr>
      </w:pPr>
      <w:bookmarkStart w:id="1775" w:name="_Toc378147690"/>
      <w:bookmarkStart w:id="1776" w:name="_Toc378151587"/>
      <w:bookmarkStart w:id="1777" w:name="_Toc379797466"/>
      <w:bookmarkStart w:id="1778" w:name="_Toc380513502"/>
      <w:bookmarkStart w:id="1779" w:name="_Toc380655551"/>
      <w:bookmarkStart w:id="1780" w:name="_Toc386626581"/>
      <w:r w:rsidRPr="001B7167">
        <w:rPr>
          <w:lang w:val="it-IT"/>
        </w:rPr>
        <w:t>Condizioni Supplementari per i Contratti di Servizi Professionali - Legacy</w:t>
      </w:r>
      <w:bookmarkEnd w:id="1775"/>
      <w:bookmarkEnd w:id="1776"/>
      <w:bookmarkEnd w:id="1777"/>
      <w:bookmarkEnd w:id="1778"/>
      <w:bookmarkEnd w:id="1779"/>
      <w:bookmarkEnd w:id="1780"/>
    </w:p>
    <w:p w:rsidR="00F3669D" w:rsidRPr="001B7167" w:rsidRDefault="00F3669D" w:rsidP="00F3669D">
      <w:pPr>
        <w:pStyle w:val="ProductList-Body"/>
        <w:rPr>
          <w:lang w:val="it-IT"/>
        </w:rPr>
      </w:pPr>
      <w:r w:rsidRPr="001B7167">
        <w:rPr>
          <w:lang w:val="it-IT"/>
        </w:rP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1B7167">
        <w:rPr>
          <w:lang w:val="it-IT"/>
        </w:rPr>
        <w:t>’</w:t>
      </w:r>
      <w:r w:rsidRPr="001B7167">
        <w:rPr>
          <w:lang w:val="it-IT"/>
        </w:rPr>
        <w:t>epoca dell</w:t>
      </w:r>
      <w:r w:rsidR="001B7167">
        <w:rPr>
          <w:lang w:val="it-IT"/>
        </w:rPr>
        <w:t>’</w:t>
      </w:r>
      <w:r w:rsidRPr="001B7167">
        <w:rPr>
          <w:lang w:val="it-IT"/>
        </w:rPr>
        <w:t>acquisto. Nell</w:t>
      </w:r>
      <w:r w:rsidR="001B7167">
        <w:rPr>
          <w:lang w:val="it-IT"/>
        </w:rPr>
        <w:t>’</w:t>
      </w:r>
      <w:r w:rsidRPr="001B7167">
        <w:rPr>
          <w:lang w:val="it-IT"/>
        </w:rPr>
        <w:t>eventualità di discrepanze, il contratto più aggiornato relativo ai Servizi avrà la priorità. Qualora l</w:t>
      </w:r>
      <w:r w:rsidR="001B7167">
        <w:rPr>
          <w:lang w:val="it-IT"/>
        </w:rPr>
        <w:t>’</w:t>
      </w:r>
      <w:r w:rsidRPr="001B7167">
        <w:rPr>
          <w:lang w:val="it-IT"/>
        </w:rPr>
        <w:t>accordo principale della società relativamente ai contratti multilicenza sia una versione Microsoft Business Agreement che risale a prima del mese di settembre 2007 e la società non abbia sottoscritto alcun altro contratto di Servizi Microsoft di livello master, le condizioni supplementari che seguono si applicano ai Servizi Professionali acquistati e</w:t>
      </w:r>
      <w:r w:rsidR="00C6605D" w:rsidRPr="001B7167">
        <w:rPr>
          <w:lang w:val="it-IT"/>
        </w:rPr>
        <w:t> </w:t>
      </w:r>
      <w:r w:rsidRPr="001B7167">
        <w:rPr>
          <w:lang w:val="it-IT"/>
        </w:rPr>
        <w:t>utilizzati dalla società.</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b/>
          <w:color w:val="00188F"/>
          <w:lang w:val="it-IT"/>
        </w:rPr>
        <w:t>Diritti sull</w:t>
      </w:r>
      <w:r w:rsidR="001B7167">
        <w:rPr>
          <w:b/>
          <w:color w:val="00188F"/>
          <w:lang w:val="it-IT"/>
        </w:rPr>
        <w:t>’</w:t>
      </w:r>
      <w:r w:rsidRPr="001B7167">
        <w:rPr>
          <w:b/>
          <w:color w:val="00188F"/>
          <w:lang w:val="it-IT"/>
        </w:rPr>
        <w:t>utilizzo, di titolarità e di licenza</w:t>
      </w:r>
    </w:p>
    <w:p w:rsidR="00F66A13" w:rsidRPr="001B7167" w:rsidRDefault="00F3669D" w:rsidP="005B2831">
      <w:pPr>
        <w:pStyle w:val="ProductList-Body"/>
        <w:ind w:left="180"/>
        <w:rPr>
          <w:lang w:val="it-IT"/>
        </w:rPr>
      </w:pPr>
      <w:r w:rsidRPr="001B7167">
        <w:rPr>
          <w:b/>
          <w:color w:val="00188F"/>
          <w:lang w:val="it-IT"/>
        </w:rPr>
        <w:t>Fix</w:t>
      </w:r>
    </w:p>
    <w:p w:rsidR="00F3669D" w:rsidRPr="001B7167" w:rsidRDefault="00F3669D" w:rsidP="005B2831">
      <w:pPr>
        <w:pStyle w:val="ProductList-Body"/>
        <w:ind w:left="180"/>
        <w:rPr>
          <w:lang w:val="it-IT"/>
        </w:rPr>
      </w:pPr>
      <w:r w:rsidRPr="001B7167">
        <w:rPr>
          <w:lang w:val="it-IT"/>
        </w:rPr>
        <w:t>Qualora Microsoft fornisca Fix alla società durante l</w:t>
      </w:r>
      <w:r w:rsidR="001B7167">
        <w:rPr>
          <w:lang w:val="it-IT"/>
        </w:rPr>
        <w:t>’</w:t>
      </w:r>
      <w:r w:rsidRPr="001B7167">
        <w:rPr>
          <w:lang w:val="it-IT"/>
        </w:rPr>
        <w:t>erogazione dei Servizi, tali Fix sono concessi in licenza in conformità alle condizioni di licenza applicabili al prodotto cui si riferiscono.</w:t>
      </w:r>
      <w:r w:rsidR="00443484" w:rsidRPr="001B7167">
        <w:rPr>
          <w:lang w:val="it-IT"/>
        </w:rPr>
        <w:t xml:space="preserve"> </w:t>
      </w:r>
      <w:r w:rsidRPr="001B7167">
        <w:rPr>
          <w:lang w:val="it-IT"/>
        </w:rPr>
        <w:t>Qualora i Fix non siano relativi a un prodotto specifico, si applicheranno eventuali altre condizioni per l</w:t>
      </w:r>
      <w:r w:rsidR="001B7167">
        <w:rPr>
          <w:lang w:val="it-IT"/>
        </w:rPr>
        <w:t>’</w:t>
      </w:r>
      <w:r w:rsidRPr="001B7167">
        <w:rPr>
          <w:lang w:val="it-IT"/>
        </w:rPr>
        <w:t>utilizzo fornite da Microsoft con i Fix. Nel caso in cui non siano fornite condizioni per l</w:t>
      </w:r>
      <w:r w:rsidR="001B7167">
        <w:rPr>
          <w:lang w:val="it-IT"/>
        </w:rPr>
        <w:t>’</w:t>
      </w:r>
      <w:r w:rsidRPr="001B7167">
        <w:rPr>
          <w:lang w:val="it-IT"/>
        </w:rPr>
        <w:t>utilizzo, la Società avrà una licenza non esclusiva, perpetua e gratuita di utilizzare e riprodurre i Fix esclusivamente a suo uso interno.</w:t>
      </w:r>
      <w:r w:rsidR="00443484" w:rsidRPr="001B7167">
        <w:rPr>
          <w:lang w:val="it-IT"/>
        </w:rPr>
        <w:t xml:space="preserve"> </w:t>
      </w:r>
      <w:r w:rsidRPr="001B7167">
        <w:rPr>
          <w:lang w:val="it-IT"/>
        </w:rPr>
        <w:t>La Società non potrà modificare, cambiare il nome del file né combinare i Fix con altro codice per computer che non sia di Microsoft.</w:t>
      </w:r>
    </w:p>
    <w:p w:rsidR="00F3669D" w:rsidRPr="001B7167" w:rsidRDefault="00F3669D" w:rsidP="005B2831">
      <w:pPr>
        <w:pStyle w:val="ProductList-Body"/>
        <w:ind w:left="180"/>
        <w:rPr>
          <w:lang w:val="it-IT"/>
        </w:rPr>
      </w:pPr>
    </w:p>
    <w:p w:rsidR="002A2839" w:rsidRPr="001B7167" w:rsidRDefault="002A2839" w:rsidP="005B2831">
      <w:pPr>
        <w:pStyle w:val="ProductList-Body"/>
        <w:ind w:left="180"/>
        <w:rPr>
          <w:lang w:val="it-IT"/>
        </w:rPr>
      </w:pPr>
    </w:p>
    <w:p w:rsidR="002A2839" w:rsidRPr="001B7167" w:rsidRDefault="002A2839" w:rsidP="005B2831">
      <w:pPr>
        <w:pStyle w:val="ProductList-Body"/>
        <w:ind w:left="180"/>
        <w:rPr>
          <w:lang w:val="it-IT"/>
        </w:rPr>
      </w:pPr>
    </w:p>
    <w:p w:rsidR="00F66A13" w:rsidRPr="001B7167" w:rsidRDefault="00F3669D" w:rsidP="005B2831">
      <w:pPr>
        <w:pStyle w:val="ProductList-Body"/>
        <w:ind w:left="180"/>
        <w:rPr>
          <w:lang w:val="it-IT"/>
        </w:rPr>
      </w:pPr>
      <w:r w:rsidRPr="001B7167">
        <w:rPr>
          <w:b/>
          <w:color w:val="00188F"/>
          <w:lang w:val="it-IT"/>
        </w:rPr>
        <w:lastRenderedPageBreak/>
        <w:t>Lavoro Pre-esistente</w:t>
      </w:r>
    </w:p>
    <w:p w:rsidR="00F3669D" w:rsidRPr="001B7167" w:rsidRDefault="00F3669D" w:rsidP="00EE775B">
      <w:pPr>
        <w:pStyle w:val="ProductList-Body"/>
        <w:ind w:left="180"/>
        <w:rPr>
          <w:lang w:val="it-IT"/>
        </w:rPr>
      </w:pPr>
      <w:r w:rsidRPr="001B7167">
        <w:rPr>
          <w:lang w:val="it-IT"/>
        </w:rPr>
        <w:t>Tutti i diritti riguardanti il codice per computer o qualsiasi altro materiale scritto non basato su codice sviluppato o altrimenti ottenuto da o per le parti o le relative Consociate e indipendente dal presente contratto (</w:t>
      </w:r>
      <w:r w:rsidR="00EE775B">
        <w:rPr>
          <w:lang w:val="it-IT"/>
        </w:rPr>
        <w:t>“</w:t>
      </w:r>
      <w:r w:rsidRPr="001B7167">
        <w:rPr>
          <w:lang w:val="it-IT"/>
        </w:rPr>
        <w:t>Lavoro Pre-esistente</w:t>
      </w:r>
      <w:r w:rsidR="00EE775B">
        <w:rPr>
          <w:lang w:val="it-IT"/>
        </w:rPr>
        <w:t>”</w:t>
      </w:r>
      <w:r w:rsidRPr="001B7167">
        <w:rPr>
          <w:lang w:val="it-IT"/>
        </w:rPr>
        <w:t>) resteranno di esclusiva proprietà della parte che lo fornisce.</w:t>
      </w:r>
      <w:r w:rsidR="00443484" w:rsidRPr="001B7167">
        <w:rPr>
          <w:lang w:val="it-IT"/>
        </w:rPr>
        <w:t xml:space="preserve"> </w:t>
      </w:r>
      <w:r w:rsidRPr="001B7167">
        <w:rPr>
          <w:lang w:val="it-IT"/>
        </w:rPr>
        <w:t>Durante l</w:t>
      </w:r>
      <w:r w:rsidR="001B7167">
        <w:rPr>
          <w:lang w:val="it-IT"/>
        </w:rPr>
        <w:t>’</w:t>
      </w:r>
      <w:r w:rsidRPr="001B7167">
        <w:rPr>
          <w:lang w:val="it-IT"/>
        </w:rPr>
        <w:t>esecuzione dei servizi ciascuna parte concederà all</w:t>
      </w:r>
      <w:r w:rsidR="001B7167">
        <w:rPr>
          <w:lang w:val="it-IT"/>
        </w:rPr>
        <w:t>’</w:t>
      </w:r>
      <w:r w:rsidRPr="001B7167">
        <w:rPr>
          <w:lang w:val="it-IT"/>
        </w:rPr>
        <w:t>altra, e se necessario ai fornitori di Microsoft, una licenza temporanea e</w:t>
      </w:r>
      <w:r w:rsidR="00BE7ED5" w:rsidRPr="001B7167">
        <w:rPr>
          <w:lang w:val="it-IT"/>
        </w:rPr>
        <w:t> </w:t>
      </w:r>
      <w:r w:rsidRPr="001B7167">
        <w:rPr>
          <w:lang w:val="it-IT"/>
        </w:rPr>
        <w:t>non esclusiva di utilizzare, riprodurre e modificare qualsiasi lavoro pre-esistente fornito all</w:t>
      </w:r>
      <w:r w:rsidR="001B7167">
        <w:rPr>
          <w:lang w:val="it-IT"/>
        </w:rPr>
        <w:t>’</w:t>
      </w:r>
      <w:r w:rsidRPr="001B7167">
        <w:rPr>
          <w:lang w:val="it-IT"/>
        </w:rPr>
        <w:t>altra parte, al solo fine di eseguire i servizi.</w:t>
      </w:r>
    </w:p>
    <w:p w:rsidR="00F3669D" w:rsidRPr="001B7167" w:rsidRDefault="00F3669D" w:rsidP="005B2831">
      <w:pPr>
        <w:pStyle w:val="ProductList-Body"/>
        <w:ind w:left="180"/>
        <w:rPr>
          <w:lang w:val="it-IT"/>
        </w:rPr>
      </w:pPr>
    </w:p>
    <w:p w:rsidR="00F3669D" w:rsidRPr="001B7167" w:rsidRDefault="00F3669D" w:rsidP="005B2831">
      <w:pPr>
        <w:pStyle w:val="ProductList-Body"/>
        <w:ind w:left="180"/>
        <w:rPr>
          <w:lang w:val="it-IT"/>
        </w:rPr>
      </w:pPr>
      <w:r w:rsidRPr="001B7167">
        <w:rPr>
          <w:lang w:val="it-IT"/>
        </w:rPr>
        <w:t>Fatto salvo quanto diversamente concordato per iscritto tra le parti, Microsoft, ricevuto l</w:t>
      </w:r>
      <w:r w:rsidR="001B7167">
        <w:rPr>
          <w:lang w:val="it-IT"/>
        </w:rPr>
        <w:t>’</w:t>
      </w:r>
      <w:r w:rsidRPr="001B7167">
        <w:rPr>
          <w:lang w:val="it-IT"/>
        </w:rPr>
        <w:t>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w:t>
      </w:r>
      <w:r w:rsidR="001B7167">
        <w:rPr>
          <w:lang w:val="it-IT"/>
        </w:rPr>
        <w:t>’</w:t>
      </w:r>
      <w:r w:rsidRPr="001B7167">
        <w:rPr>
          <w:lang w:val="it-IT"/>
        </w:rPr>
        <w:t>attività interna della Società stessa. La licenza riguardante il Lavoro Pre-esistente di Microsoft è subordinata al rispetto da parte della Società delle condizioni del presente contratto.</w:t>
      </w:r>
    </w:p>
    <w:p w:rsidR="00F3669D" w:rsidRPr="001B7167" w:rsidRDefault="00F3669D" w:rsidP="005B2831">
      <w:pPr>
        <w:pStyle w:val="ProductList-Body"/>
        <w:ind w:left="180"/>
        <w:rPr>
          <w:lang w:val="it-IT"/>
        </w:rPr>
      </w:pPr>
    </w:p>
    <w:p w:rsidR="00F66A13" w:rsidRPr="001B7167" w:rsidRDefault="00F3669D" w:rsidP="005B2831">
      <w:pPr>
        <w:pStyle w:val="ProductList-Body"/>
        <w:ind w:left="180"/>
        <w:rPr>
          <w:lang w:val="it-IT"/>
        </w:rPr>
      </w:pPr>
      <w:r w:rsidRPr="001B7167">
        <w:rPr>
          <w:b/>
          <w:color w:val="00188F"/>
          <w:lang w:val="it-IT"/>
        </w:rPr>
        <w:t>Sviluppi</w:t>
      </w:r>
    </w:p>
    <w:p w:rsidR="00F3669D" w:rsidRPr="001B7167" w:rsidRDefault="00F3669D" w:rsidP="00EE775B">
      <w:pPr>
        <w:pStyle w:val="ProductList-Body"/>
        <w:ind w:left="180"/>
        <w:rPr>
          <w:lang w:val="it-IT"/>
        </w:rPr>
      </w:pPr>
      <w:r w:rsidRPr="001B7167">
        <w:rPr>
          <w:lang w:val="it-IT"/>
        </w:rPr>
        <w:t>Microsoft, ricevuto l</w:t>
      </w:r>
      <w:r w:rsidR="001B7167">
        <w:rPr>
          <w:lang w:val="it-IT"/>
        </w:rPr>
        <w:t>’</w:t>
      </w:r>
      <w:r w:rsidRPr="001B7167">
        <w:rPr>
          <w:lang w:val="it-IT"/>
        </w:rP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1B7167">
        <w:rPr>
          <w:lang w:val="it-IT"/>
        </w:rPr>
        <w:t>’</w:t>
      </w:r>
      <w:r w:rsidRPr="001B7167">
        <w:rPr>
          <w:lang w:val="it-IT"/>
        </w:rPr>
        <w:t>ultima alla conclusione dei Servizi (</w:t>
      </w:r>
      <w:r w:rsidR="00EE775B">
        <w:rPr>
          <w:lang w:val="it-IT"/>
        </w:rPr>
        <w:t>“</w:t>
      </w:r>
      <w:r w:rsidRPr="001B7167">
        <w:rPr>
          <w:lang w:val="it-IT"/>
        </w:rPr>
        <w:t>Sviluppi</w:t>
      </w:r>
      <w:r w:rsidR="00EE775B">
        <w:rPr>
          <w:lang w:val="it-IT"/>
        </w:rPr>
        <w:t>”</w:t>
      </w:r>
      <w:r w:rsidRPr="001B7167">
        <w:rPr>
          <w:lang w:val="it-IT"/>
        </w:rPr>
        <w:t>).</w:t>
      </w:r>
      <w:r w:rsidR="00443484" w:rsidRPr="001B7167">
        <w:rPr>
          <w:lang w:val="it-IT"/>
        </w:rPr>
        <w:t xml:space="preserve"> </w:t>
      </w:r>
      <w:r w:rsidRPr="001B7167">
        <w:rPr>
          <w:lang w:val="it-IT"/>
        </w:rPr>
        <w:t>Ciascuna parte sarà l</w:t>
      </w:r>
      <w:r w:rsidR="001B7167">
        <w:rPr>
          <w:lang w:val="it-IT"/>
        </w:rPr>
        <w:t>’</w:t>
      </w:r>
      <w:r w:rsidRPr="001B7167">
        <w:rPr>
          <w:lang w:val="it-IT"/>
        </w:rPr>
        <w:t>unica titolare dei diritti attinenti alle modifiche effettuate in base agli Sviluppi.</w:t>
      </w:r>
      <w:r w:rsidR="00443484" w:rsidRPr="001B7167">
        <w:rPr>
          <w:lang w:val="it-IT"/>
        </w:rPr>
        <w:t xml:space="preserve"> </w:t>
      </w:r>
      <w:r w:rsidRPr="001B7167">
        <w:rPr>
          <w:lang w:val="it-IT"/>
        </w:rPr>
        <w:t>La Società accetta di esercitare i propri diritti in relazione a qualsiasi Sviluppo esclusivamente per le proprie attività interne e di non rivendere né distribuire gli Sviluppi a terze parti.</w:t>
      </w:r>
    </w:p>
    <w:p w:rsidR="00F3669D" w:rsidRPr="001B7167" w:rsidRDefault="00F3669D" w:rsidP="005B2831">
      <w:pPr>
        <w:pStyle w:val="ProductList-Body"/>
        <w:ind w:left="180"/>
        <w:rPr>
          <w:lang w:val="it-IT"/>
        </w:rPr>
      </w:pPr>
    </w:p>
    <w:p w:rsidR="00F66A13" w:rsidRPr="001B7167" w:rsidRDefault="00F3669D" w:rsidP="005B2831">
      <w:pPr>
        <w:pStyle w:val="ProductList-Body"/>
        <w:ind w:left="180"/>
        <w:rPr>
          <w:lang w:val="it-IT"/>
        </w:rPr>
      </w:pPr>
      <w:r w:rsidRPr="001B7167">
        <w:rPr>
          <w:b/>
          <w:color w:val="00188F"/>
          <w:lang w:val="it-IT"/>
        </w:rPr>
        <w:t>Materiale</w:t>
      </w:r>
    </w:p>
    <w:p w:rsidR="00F3669D" w:rsidRPr="001B7167" w:rsidRDefault="00F3669D" w:rsidP="005B2831">
      <w:pPr>
        <w:pStyle w:val="ProductList-Body"/>
        <w:ind w:left="180"/>
        <w:rPr>
          <w:lang w:val="it-IT"/>
        </w:rPr>
      </w:pPr>
      <w:r w:rsidRPr="001B7167">
        <w:rPr>
          <w:lang w:val="it-IT"/>
        </w:rP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Pre-esistente della società.</w:t>
      </w:r>
      <w:r w:rsidR="00443484" w:rsidRPr="001B7167">
        <w:rPr>
          <w:lang w:val="it-IT"/>
        </w:rPr>
        <w:t xml:space="preserve"> </w:t>
      </w:r>
      <w:r w:rsidRPr="001B7167">
        <w:rPr>
          <w:lang w:val="it-IT"/>
        </w:rPr>
        <w:t>Microsoft concede alle società una licenza non esclusiva, perpetua, gratuita di utilizzo, riproduzione e modifica del Materiale esclusivamente per le loro attività interne e senza alcuna obbligazione di contabilizzazione o pagamento di royalty.</w:t>
      </w:r>
      <w:r w:rsidR="00443484" w:rsidRPr="001B7167">
        <w:rPr>
          <w:lang w:val="it-IT"/>
        </w:rPr>
        <w:t xml:space="preserve"> </w:t>
      </w:r>
      <w:r w:rsidRPr="001B7167">
        <w:rPr>
          <w:lang w:val="it-IT"/>
        </w:rPr>
        <w:t>Le società potranno concedere in sublicenza alle proprie Consociate i diritti concessi nel presente documento.</w:t>
      </w:r>
      <w:r w:rsidR="00443484" w:rsidRPr="001B7167">
        <w:rPr>
          <w:lang w:val="it-IT"/>
        </w:rPr>
        <w:t xml:space="preserve"> </w:t>
      </w:r>
      <w:r w:rsidRPr="001B7167">
        <w:rPr>
          <w:lang w:val="it-IT"/>
        </w:rPr>
        <w:t>Tutti i diritti non espressamente concessi sono riservati.</w:t>
      </w:r>
    </w:p>
    <w:p w:rsidR="00F3669D" w:rsidRPr="001B7167" w:rsidRDefault="00F3669D" w:rsidP="005B2831">
      <w:pPr>
        <w:pStyle w:val="ProductList-Body"/>
        <w:ind w:left="180"/>
        <w:rPr>
          <w:lang w:val="it-IT"/>
        </w:rPr>
      </w:pPr>
    </w:p>
    <w:p w:rsidR="00F66A13" w:rsidRPr="001B7167" w:rsidRDefault="00F3669D" w:rsidP="005B2831">
      <w:pPr>
        <w:pStyle w:val="ProductList-Body"/>
        <w:ind w:left="180"/>
        <w:rPr>
          <w:lang w:val="it-IT"/>
        </w:rPr>
      </w:pPr>
      <w:r w:rsidRPr="001B7167">
        <w:rPr>
          <w:b/>
          <w:color w:val="00188F"/>
          <w:lang w:val="it-IT"/>
        </w:rPr>
        <w:t>Codice Campione</w:t>
      </w:r>
    </w:p>
    <w:p w:rsidR="00F3669D" w:rsidRPr="001B7167" w:rsidRDefault="00F3669D" w:rsidP="005B2831">
      <w:pPr>
        <w:pStyle w:val="ProductList-Body"/>
        <w:ind w:left="180"/>
        <w:rPr>
          <w:lang w:val="it-IT"/>
        </w:rPr>
      </w:pPr>
      <w:r w:rsidRPr="001B7167">
        <w:rPr>
          <w:lang w:val="it-IT"/>
        </w:rPr>
        <w:t>Microsoft concede alle società un diritto non esclusivo, perpetuo e gratuito di utilizzare e modificare qualsiasi codice di software (“Codice</w:t>
      </w:r>
      <w:r w:rsidR="0040546F" w:rsidRPr="001B7167">
        <w:rPr>
          <w:lang w:val="it-IT"/>
        </w:rPr>
        <w:t> </w:t>
      </w:r>
      <w:r w:rsidRPr="001B7167">
        <w:rPr>
          <w:lang w:val="it-IT"/>
        </w:rPr>
        <w:t>Campione”) fornito da Microsoft allo scopo di illustrare e di riprodurre e distribuire il formato in codice oggetto del Codice Campione, a</w:t>
      </w:r>
      <w:r w:rsidR="000D486E" w:rsidRPr="001B7167">
        <w:rPr>
          <w:lang w:val="it-IT"/>
        </w:rPr>
        <w:t> </w:t>
      </w:r>
      <w:r w:rsidRPr="001B7167">
        <w:rPr>
          <w:lang w:val="it-IT"/>
        </w:rPr>
        <w:t>condizione che le società accettino di: (i) astenersi dall</w:t>
      </w:r>
      <w:r w:rsidR="001B7167">
        <w:rPr>
          <w:lang w:val="it-IT"/>
        </w:rPr>
        <w:t>’</w:t>
      </w:r>
      <w:r w:rsidRPr="001B7167">
        <w:rPr>
          <w:lang w:val="it-IT"/>
        </w:rPr>
        <w:t>utilizzare il nome, il logo o i marchi Microsoft per commercializzare il proprio software nel quale è incorporato il Codice Campione, (ii) includere valide informazioni sul copyright nel proprio software nel quale è incorporato il Codice Campione e (iii) indennizzare, manlevare e difendere Microsoft e i suoi fornitori da ogni e qualsiasi reclamo o azione giudiziaria, ivi incluse le spese legali che derivino o risultino dall</w:t>
      </w:r>
      <w:r w:rsidR="001B7167">
        <w:rPr>
          <w:lang w:val="it-IT"/>
        </w:rPr>
        <w:t>’</w:t>
      </w:r>
      <w:r w:rsidRPr="001B7167">
        <w:rPr>
          <w:lang w:val="it-IT"/>
        </w:rPr>
        <w:t xml:space="preserve">utilizzo o dalla distribuzione del Codice Campione. </w:t>
      </w:r>
    </w:p>
    <w:p w:rsidR="00F3669D" w:rsidRPr="001B7167" w:rsidRDefault="00F3669D" w:rsidP="005B2831">
      <w:pPr>
        <w:pStyle w:val="ProductList-Body"/>
        <w:ind w:left="180"/>
        <w:rPr>
          <w:lang w:val="it-IT"/>
        </w:rPr>
      </w:pPr>
    </w:p>
    <w:p w:rsidR="00F66A13" w:rsidRPr="001B7167" w:rsidRDefault="008507CF" w:rsidP="005B2831">
      <w:pPr>
        <w:pStyle w:val="ProductList-Body"/>
        <w:ind w:left="180"/>
        <w:rPr>
          <w:lang w:val="it-IT"/>
        </w:rPr>
      </w:pPr>
      <w:r w:rsidRPr="001B7167">
        <w:rPr>
          <w:b/>
          <w:color w:val="00188F"/>
          <w:lang w:val="it-IT"/>
        </w:rPr>
        <w:t>Restrizioni di Licenza Open Source</w:t>
      </w:r>
    </w:p>
    <w:p w:rsidR="00F3669D" w:rsidRPr="001B7167" w:rsidRDefault="00F3669D" w:rsidP="00EE775B">
      <w:pPr>
        <w:pStyle w:val="ProductList-Body"/>
        <w:ind w:left="180"/>
        <w:rPr>
          <w:lang w:val="it-IT"/>
        </w:rPr>
      </w:pPr>
      <w:r w:rsidRPr="001B7167">
        <w:rPr>
          <w:lang w:val="it-IT"/>
        </w:rPr>
        <w:t xml:space="preserve">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w:t>
      </w:r>
      <w:r w:rsidR="00EE775B">
        <w:rPr>
          <w:lang w:val="it-IT"/>
        </w:rPr>
        <w:t>“</w:t>
      </w:r>
      <w:r w:rsidRPr="001B7167">
        <w:rPr>
          <w:lang w:val="it-IT"/>
        </w:rPr>
        <w:t>Condizioni di Licenza Open Source</w:t>
      </w:r>
      <w:r w:rsidR="00EE775B">
        <w:rPr>
          <w:lang w:val="it-IT"/>
        </w:rPr>
        <w:t>”</w:t>
      </w:r>
      <w:r w:rsidRPr="001B7167">
        <w:rPr>
          <w:lang w:val="it-IT"/>
        </w:rPr>
        <w:t>), i diritti di licenza concessi da ciascuna parte relativamente a qualsiasi codice per computer, o a qualsiasi proprietà intellettuale ad esso associata, non comprendono alcuna licenza, diritto o potere di incorporare, modificare, associare e/o distribuire tale codice per computer con qualsiasi altro codice per computer in modo tale da assoggettare il codice per computer dell</w:t>
      </w:r>
      <w:r w:rsidR="001B7167">
        <w:rPr>
          <w:lang w:val="it-IT"/>
        </w:rPr>
        <w:t>’</w:t>
      </w:r>
      <w:r w:rsidRPr="001B7167">
        <w:rPr>
          <w:lang w:val="it-IT"/>
        </w:rPr>
        <w:t>altra parte a</w:t>
      </w:r>
      <w:r w:rsidR="00653730" w:rsidRPr="001B7167">
        <w:rPr>
          <w:lang w:val="it-IT"/>
        </w:rPr>
        <w:t> </w:t>
      </w:r>
      <w:r w:rsidRPr="001B7167">
        <w:rPr>
          <w:lang w:val="it-IT"/>
        </w:rPr>
        <w:t>Condizioni di Licenza Open Source.</w:t>
      </w:r>
      <w:r w:rsidR="00443484" w:rsidRPr="001B7167">
        <w:rPr>
          <w:lang w:val="it-IT"/>
        </w:rPr>
        <w:t xml:space="preserve"> </w:t>
      </w:r>
      <w:r w:rsidRPr="001B7167">
        <w:rPr>
          <w:lang w:val="it-IT"/>
        </w:rPr>
        <w:t>Inoltre, ciascuna parte garantisce che non fornirà né metterà a disposizione dell</w:t>
      </w:r>
      <w:r w:rsidR="001B7167">
        <w:rPr>
          <w:lang w:val="it-IT"/>
        </w:rPr>
        <w:t>’</w:t>
      </w:r>
      <w:r w:rsidRPr="001B7167">
        <w:rPr>
          <w:lang w:val="it-IT"/>
        </w:rPr>
        <w:t>altra parte codice per computer che sia disciplinato da Condizioni di Licenza Open Source.</w:t>
      </w:r>
    </w:p>
    <w:p w:rsidR="00F3669D" w:rsidRPr="001B7167" w:rsidRDefault="00F3669D" w:rsidP="005B2831">
      <w:pPr>
        <w:pStyle w:val="ProductList-Body"/>
        <w:ind w:left="180"/>
        <w:rPr>
          <w:lang w:val="it-IT"/>
        </w:rPr>
      </w:pPr>
    </w:p>
    <w:p w:rsidR="00F66A13" w:rsidRPr="001B7167" w:rsidRDefault="008507CF" w:rsidP="005B2831">
      <w:pPr>
        <w:pStyle w:val="ProductList-Body"/>
        <w:ind w:left="180"/>
        <w:rPr>
          <w:lang w:val="it-IT"/>
        </w:rPr>
      </w:pPr>
      <w:r w:rsidRPr="001B7167">
        <w:rPr>
          <w:b/>
          <w:color w:val="00188F"/>
          <w:lang w:val="it-IT"/>
        </w:rPr>
        <w:t>Diritti delle Consociate</w:t>
      </w:r>
    </w:p>
    <w:p w:rsidR="00F3669D" w:rsidRPr="001B7167" w:rsidRDefault="00F3669D" w:rsidP="005B2831">
      <w:pPr>
        <w:pStyle w:val="ProductList-Body"/>
        <w:ind w:left="180"/>
        <w:rPr>
          <w:lang w:val="it-IT"/>
        </w:rPr>
      </w:pPr>
      <w:r w:rsidRPr="001B7167">
        <w:rPr>
          <w:lang w:val="it-IT"/>
        </w:rPr>
        <w:t xml:space="preserve">La società potrà concedere in sublicenza alle proprie Consociate i diritti contenuti nel presente sottoparagrafo relativi al Materiale Fornito con </w:t>
      </w:r>
      <w:r w:rsidR="00736DEC" w:rsidRPr="001B7167">
        <w:rPr>
          <w:lang w:val="it-IT"/>
        </w:rPr>
        <w:t>I </w:t>
      </w:r>
      <w:r w:rsidRPr="001B7167">
        <w:rPr>
          <w:lang w:val="it-IT"/>
        </w:rPr>
        <w:t>Servizi. Tali Consociate, tuttavia, non potranno ulteriormente concedere in sublicenza tali diritti e il loro utilizzo dovrà essere conforme alle condizioni di licenza previste nel presente contratto.</w:t>
      </w:r>
    </w:p>
    <w:p w:rsidR="00F3669D" w:rsidRPr="001B7167" w:rsidRDefault="00F3669D" w:rsidP="00F3669D">
      <w:pPr>
        <w:pStyle w:val="ProductList-Body"/>
        <w:rPr>
          <w:lang w:val="it-IT"/>
        </w:rPr>
      </w:pPr>
    </w:p>
    <w:p w:rsidR="00F66A13" w:rsidRPr="001B7167" w:rsidRDefault="008507CF" w:rsidP="00F3669D">
      <w:pPr>
        <w:pStyle w:val="ProductList-Body"/>
        <w:rPr>
          <w:lang w:val="it-IT"/>
        </w:rPr>
      </w:pPr>
      <w:r w:rsidRPr="001B7167">
        <w:rPr>
          <w:b/>
          <w:color w:val="00188F"/>
          <w:lang w:val="it-IT"/>
        </w:rPr>
        <w:t>Riserva di Diritti</w:t>
      </w:r>
    </w:p>
    <w:p w:rsidR="00F3669D" w:rsidRPr="001B7167" w:rsidRDefault="00F3669D" w:rsidP="00F3669D">
      <w:pPr>
        <w:pStyle w:val="ProductList-Body"/>
        <w:rPr>
          <w:lang w:val="it-IT"/>
        </w:rPr>
      </w:pPr>
      <w:r w:rsidRPr="001B7167">
        <w:rPr>
          <w:lang w:val="it-IT"/>
        </w:rPr>
        <w:t>Tutti i diritti non espressamente concessi sono riservati.</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b/>
          <w:color w:val="00188F"/>
          <w:lang w:val="it-IT"/>
        </w:rPr>
        <w:t>Garanzie</w:t>
      </w:r>
      <w:r w:rsidRPr="001B7167">
        <w:rPr>
          <w:color w:val="00188F"/>
          <w:lang w:val="it-IT"/>
        </w:rPr>
        <w:t xml:space="preserve">, </w:t>
      </w:r>
      <w:r w:rsidRPr="001B7167">
        <w:rPr>
          <w:b/>
          <w:color w:val="00188F"/>
          <w:lang w:val="it-IT"/>
        </w:rPr>
        <w:t>Dichiarazioni di non Responsabilità e Limitazioni di Responsabilità</w:t>
      </w:r>
    </w:p>
    <w:p w:rsidR="00F66A13" w:rsidRPr="001B7167" w:rsidRDefault="00F3669D" w:rsidP="005B2831">
      <w:pPr>
        <w:pStyle w:val="ProductList-Body"/>
        <w:tabs>
          <w:tab w:val="clear" w:pos="158"/>
          <w:tab w:val="left" w:pos="180"/>
        </w:tabs>
        <w:ind w:left="180"/>
        <w:rPr>
          <w:lang w:val="it-IT"/>
        </w:rPr>
      </w:pPr>
      <w:r w:rsidRPr="001B7167">
        <w:rPr>
          <w:b/>
          <w:color w:val="00188F"/>
          <w:lang w:val="it-IT"/>
        </w:rPr>
        <w:t>Garanzia per i Servizi</w:t>
      </w:r>
    </w:p>
    <w:p w:rsidR="00F3669D" w:rsidRPr="001B7167" w:rsidRDefault="00F3669D" w:rsidP="005B2831">
      <w:pPr>
        <w:pStyle w:val="ProductList-Body"/>
        <w:tabs>
          <w:tab w:val="clear" w:pos="158"/>
          <w:tab w:val="left" w:pos="180"/>
        </w:tabs>
        <w:ind w:left="180"/>
        <w:rPr>
          <w:lang w:val="it-IT"/>
        </w:rPr>
      </w:pPr>
      <w:r w:rsidRPr="001B7167">
        <w:rPr>
          <w:lang w:val="it-IT"/>
        </w:rPr>
        <w:t>Microsoft garantisce che tutti i Servizi verranno eseguiti con cura e competenza professionali.</w:t>
      </w:r>
    </w:p>
    <w:p w:rsidR="00F3669D" w:rsidRPr="001B7167" w:rsidRDefault="00F3669D" w:rsidP="005B2831">
      <w:pPr>
        <w:pStyle w:val="ProductList-Body"/>
        <w:tabs>
          <w:tab w:val="clear" w:pos="158"/>
          <w:tab w:val="left" w:pos="180"/>
        </w:tabs>
        <w:ind w:left="180"/>
        <w:rPr>
          <w:lang w:val="it-IT"/>
        </w:rPr>
      </w:pPr>
    </w:p>
    <w:p w:rsidR="00F66A13" w:rsidRPr="001B7167" w:rsidRDefault="00F3669D" w:rsidP="005B2831">
      <w:pPr>
        <w:pStyle w:val="ProductList-Body"/>
        <w:tabs>
          <w:tab w:val="clear" w:pos="158"/>
          <w:tab w:val="left" w:pos="180"/>
        </w:tabs>
        <w:ind w:left="180"/>
        <w:rPr>
          <w:lang w:val="it-IT"/>
        </w:rPr>
      </w:pPr>
      <w:r w:rsidRPr="001B7167">
        <w:rPr>
          <w:b/>
          <w:color w:val="00188F"/>
          <w:lang w:val="it-IT"/>
        </w:rPr>
        <w:t>ESCLUSIONE DI ALTRE GARANZIE</w:t>
      </w:r>
    </w:p>
    <w:p w:rsidR="00F3669D" w:rsidRPr="001B7167" w:rsidRDefault="00F3669D" w:rsidP="005B2831">
      <w:pPr>
        <w:pStyle w:val="ProductList-Body"/>
        <w:tabs>
          <w:tab w:val="clear" w:pos="158"/>
          <w:tab w:val="left" w:pos="180"/>
        </w:tabs>
        <w:ind w:left="180"/>
        <w:rPr>
          <w:lang w:val="it-IT"/>
        </w:rPr>
      </w:pPr>
      <w:r w:rsidRPr="001B7167">
        <w:rPr>
          <w:b/>
          <w:lang w:val="it-IT"/>
        </w:rPr>
        <w:t>NELLA MISURA MASSIMA CONSENTITA DALLA LEGGE APPLICABILE, MICROSOFT NON RICONOSCE ED ESCLUDE TUTTE LE DICHIARAZIONI, LE GARANZIE E LE CONDIZIONI ESPRESSE, IMPLICITE O DI LEGGE DIVERSE DA QUELLE SPECIFICATAMENTE INDICATE NEL PRESENTE CONTRATTO.</w:t>
      </w:r>
      <w:r w:rsidR="00443484" w:rsidRPr="001B7167">
        <w:rPr>
          <w:b/>
          <w:lang w:val="it-IT"/>
        </w:rPr>
        <w:t xml:space="preserve"> </w:t>
      </w:r>
      <w:r w:rsidRPr="001B7167">
        <w:rPr>
          <w:b/>
          <w:lang w:val="it-IT"/>
        </w:rPr>
        <w:lastRenderedPageBreak/>
        <w:t>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1B7167">
        <w:rPr>
          <w:b/>
          <w:lang w:val="it-IT"/>
        </w:rPr>
        <w:t>’</w:t>
      </w:r>
      <w:r w:rsidRPr="001B7167">
        <w:rPr>
          <w:b/>
          <w:lang w:val="it-IT"/>
        </w:rPr>
        <w:t>EROGAZIONE DEI SERVIZI.</w:t>
      </w:r>
      <w:r w:rsidR="00443484" w:rsidRPr="001B7167">
        <w:rPr>
          <w:b/>
          <w:lang w:val="it-IT"/>
        </w:rPr>
        <w:t xml:space="preserve"> </w:t>
      </w:r>
    </w:p>
    <w:p w:rsidR="00F3669D" w:rsidRPr="001B7167" w:rsidRDefault="00F3669D" w:rsidP="005B2831">
      <w:pPr>
        <w:pStyle w:val="ProductList-Body"/>
        <w:tabs>
          <w:tab w:val="clear" w:pos="158"/>
          <w:tab w:val="left" w:pos="180"/>
        </w:tabs>
        <w:ind w:left="180"/>
        <w:rPr>
          <w:lang w:val="it-IT"/>
        </w:rPr>
      </w:pPr>
    </w:p>
    <w:p w:rsidR="00F66A13" w:rsidRPr="001B7167" w:rsidRDefault="00F3669D" w:rsidP="005B2831">
      <w:pPr>
        <w:pStyle w:val="ProductList-Body"/>
        <w:tabs>
          <w:tab w:val="clear" w:pos="158"/>
          <w:tab w:val="left" w:pos="180"/>
        </w:tabs>
        <w:ind w:left="180"/>
        <w:rPr>
          <w:lang w:val="it-IT"/>
        </w:rPr>
      </w:pPr>
      <w:r w:rsidRPr="001B7167">
        <w:rPr>
          <w:b/>
          <w:color w:val="00188F"/>
          <w:lang w:val="it-IT"/>
        </w:rPr>
        <w:t>Limitazione di Responsabilità</w:t>
      </w:r>
    </w:p>
    <w:p w:rsidR="00F3669D" w:rsidRPr="001B7167" w:rsidRDefault="00F3669D" w:rsidP="005B2831">
      <w:pPr>
        <w:pStyle w:val="ProductList-Body"/>
        <w:tabs>
          <w:tab w:val="clear" w:pos="158"/>
          <w:tab w:val="left" w:pos="180"/>
        </w:tabs>
        <w:ind w:left="180"/>
        <w:rPr>
          <w:lang w:val="it-IT"/>
        </w:rPr>
      </w:pPr>
      <w:r w:rsidRPr="001B7167">
        <w:rPr>
          <w:lang w:val="it-IT"/>
        </w:rPr>
        <w:t>La responsabilità complessiva di Microsoft per i danni diretti sarà limitata alla misura massima consentita dalla legge applicabile agli importi versati dalla Società per il pagamento dei Servizi che hanno dato origine al reclamo nei 12 mesi precedenti al reclamo.</w:t>
      </w:r>
      <w:r w:rsidR="00443484" w:rsidRPr="001B7167">
        <w:rPr>
          <w:lang w:val="it-IT"/>
        </w:rPr>
        <w:t xml:space="preserve"> </w:t>
      </w:r>
    </w:p>
    <w:p w:rsidR="00F3669D" w:rsidRPr="001B7167" w:rsidRDefault="00F3669D" w:rsidP="005B2831">
      <w:pPr>
        <w:pStyle w:val="ProductList-Body"/>
        <w:tabs>
          <w:tab w:val="clear" w:pos="158"/>
          <w:tab w:val="left" w:pos="180"/>
        </w:tabs>
        <w:ind w:left="180"/>
        <w:rPr>
          <w:lang w:val="it-IT"/>
        </w:rPr>
      </w:pPr>
    </w:p>
    <w:p w:rsidR="00F66A13" w:rsidRPr="001B7167" w:rsidRDefault="00F3669D" w:rsidP="005B2831">
      <w:pPr>
        <w:pStyle w:val="ProductList-Body"/>
        <w:tabs>
          <w:tab w:val="clear" w:pos="158"/>
          <w:tab w:val="left" w:pos="180"/>
        </w:tabs>
        <w:ind w:left="180"/>
        <w:rPr>
          <w:lang w:val="it-IT"/>
        </w:rPr>
      </w:pPr>
      <w:r w:rsidRPr="001B7167">
        <w:rPr>
          <w:b/>
          <w:color w:val="00188F"/>
          <w:lang w:val="it-IT"/>
        </w:rPr>
        <w:t>ESCLUSIONE DI RESPONSABILITÀ PER DANNI PARTICOLARI</w:t>
      </w:r>
    </w:p>
    <w:p w:rsidR="00F3669D" w:rsidRPr="001B7167" w:rsidRDefault="00F3669D" w:rsidP="005B2831">
      <w:pPr>
        <w:pStyle w:val="ProductList-Body"/>
        <w:tabs>
          <w:tab w:val="clear" w:pos="158"/>
          <w:tab w:val="left" w:pos="180"/>
        </w:tabs>
        <w:ind w:left="180"/>
        <w:rPr>
          <w:lang w:val="it-IT"/>
        </w:rPr>
      </w:pPr>
      <w:r w:rsidRPr="001B7167">
        <w:rPr>
          <w:b/>
          <w:lang w:val="it-IT"/>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1B7167">
        <w:rPr>
          <w:b/>
          <w:lang w:val="it-IT"/>
        </w:rPr>
        <w:t>’</w:t>
      </w:r>
      <w:r w:rsidRPr="001B7167">
        <w:rPr>
          <w:b/>
          <w:lang w:val="it-IT"/>
        </w:rPr>
        <w:t>ATTIVITÀ O PERDITA DI INFORMAZIONI) CORRELATI AL PRESENTE CONTRATTO, ANCHE NEL CASO IN CUI LA POSSIBILITÀ DEL VERIFICARSI DI TALI DANNI FOSSE STATA</w:t>
      </w:r>
      <w:r w:rsidR="002803AB">
        <w:rPr>
          <w:b/>
          <w:lang w:val="it-IT"/>
        </w:rPr>
        <w:t> </w:t>
      </w:r>
      <w:r w:rsidRPr="001B7167">
        <w:rPr>
          <w:b/>
          <w:lang w:val="it-IT"/>
        </w:rPr>
        <w:t>COMUNICATA O FOSSE RAGIONEVOLMENTE PREVEDIBILE.</w:t>
      </w:r>
      <w:r w:rsidR="00443484" w:rsidRPr="001B7167">
        <w:rPr>
          <w:b/>
          <w:lang w:val="it-IT"/>
        </w:rPr>
        <w:t xml:space="preserve"> </w:t>
      </w:r>
      <w:r w:rsidRPr="001B7167">
        <w:rPr>
          <w:b/>
          <w:lang w:val="it-IT"/>
        </w:rPr>
        <w:t>TALE ESCLUSIONE DI RESPONSABILITÀ NON SI APPLICA NEL CASO DI INADEMPIMENTO DELLE OBBLIGAZIONI DI RISERVATEZZA DI UNA PARTE NEI CONFRONTI DELL</w:t>
      </w:r>
      <w:r w:rsidR="001B7167">
        <w:rPr>
          <w:b/>
          <w:lang w:val="it-IT"/>
        </w:rPr>
        <w:t>’</w:t>
      </w:r>
      <w:r w:rsidRPr="001B7167">
        <w:rPr>
          <w:b/>
          <w:lang w:val="it-IT"/>
        </w:rPr>
        <w:t>ALTRA O NEL CASO DI VIOLAZIONE DEI DIRITTI DI PROPRIETÀ INTELLETTUALE DELL</w:t>
      </w:r>
      <w:r w:rsidR="001B7167">
        <w:rPr>
          <w:b/>
          <w:lang w:val="it-IT"/>
        </w:rPr>
        <w:t>’</w:t>
      </w:r>
      <w:r w:rsidRPr="001B7167">
        <w:rPr>
          <w:b/>
          <w:lang w:val="it-IT"/>
        </w:rPr>
        <w:t>ALTRA PARTE.</w:t>
      </w:r>
    </w:p>
    <w:p w:rsidR="00F3669D" w:rsidRPr="001B7167" w:rsidRDefault="00F3669D" w:rsidP="005B2831">
      <w:pPr>
        <w:pStyle w:val="ProductList-Body"/>
        <w:tabs>
          <w:tab w:val="clear" w:pos="158"/>
          <w:tab w:val="left" w:pos="180"/>
        </w:tabs>
        <w:ind w:left="180"/>
        <w:rPr>
          <w:lang w:val="it-IT"/>
        </w:rPr>
      </w:pPr>
    </w:p>
    <w:p w:rsidR="00F66A13" w:rsidRPr="001B7167" w:rsidRDefault="00F3669D" w:rsidP="005B2831">
      <w:pPr>
        <w:pStyle w:val="ProductList-Body"/>
        <w:tabs>
          <w:tab w:val="clear" w:pos="158"/>
          <w:tab w:val="left" w:pos="180"/>
        </w:tabs>
        <w:ind w:left="180"/>
        <w:rPr>
          <w:lang w:val="it-IT"/>
        </w:rPr>
      </w:pPr>
      <w:r w:rsidRPr="001B7167">
        <w:rPr>
          <w:b/>
          <w:color w:val="00188F"/>
          <w:lang w:val="it-IT"/>
        </w:rPr>
        <w:t>Applicazione</w:t>
      </w:r>
    </w:p>
    <w:p w:rsidR="00FA00BF" w:rsidRPr="001B7167" w:rsidRDefault="00F3669D" w:rsidP="005B2831">
      <w:pPr>
        <w:pStyle w:val="ProductList-Body"/>
        <w:tabs>
          <w:tab w:val="clear" w:pos="158"/>
          <w:tab w:val="left" w:pos="180"/>
        </w:tabs>
        <w:ind w:left="180"/>
        <w:rPr>
          <w:lang w:val="it-IT"/>
        </w:rPr>
      </w:pPr>
      <w:r w:rsidRPr="001B7167">
        <w:rPr>
          <w:lang w:val="it-IT"/>
        </w:rP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 da inadempimento contrattuale, illecito civile (inclusa la negligenza), responsabilità oggettiva o violazione di garanzie.</w:t>
      </w:r>
    </w:p>
    <w:p w:rsidR="00FA00BF" w:rsidRPr="001B7167" w:rsidRDefault="00FA00BF" w:rsidP="004F3C6D">
      <w:pPr>
        <w:pStyle w:val="ProductList-Body"/>
        <w:rPr>
          <w:lang w:val="it-IT"/>
        </w:rPr>
      </w:pPr>
    </w:p>
    <w:p w:rsidR="00FA00BF" w:rsidRPr="001B7167" w:rsidRDefault="00FA00BF" w:rsidP="002E202B">
      <w:pPr>
        <w:pStyle w:val="ProductList-Offering1Heading"/>
        <w:outlineLvl w:val="1"/>
        <w:rPr>
          <w:lang w:val="it-IT"/>
        </w:rPr>
      </w:pPr>
      <w:bookmarkStart w:id="1781" w:name="_Toc378147691"/>
      <w:bookmarkStart w:id="1782" w:name="_Toc378151588"/>
      <w:bookmarkStart w:id="1783" w:name="_Toc379797467"/>
      <w:bookmarkStart w:id="1784" w:name="_Toc380513503"/>
      <w:bookmarkStart w:id="1785" w:name="_Toc380655552"/>
      <w:bookmarkStart w:id="1786" w:name="_Toc386626582"/>
      <w:r w:rsidRPr="001B7167">
        <w:rPr>
          <w:lang w:val="it-IT"/>
        </w:rPr>
        <w:t>Condizioni Supplementari per i Servizi Online Utilizzate con Contratti per il Software - Legacy</w:t>
      </w:r>
      <w:bookmarkEnd w:id="1781"/>
      <w:bookmarkEnd w:id="1782"/>
      <w:bookmarkEnd w:id="1783"/>
      <w:bookmarkEnd w:id="1784"/>
      <w:bookmarkEnd w:id="1785"/>
      <w:bookmarkEnd w:id="1786"/>
    </w:p>
    <w:p w:rsidR="00F3669D" w:rsidRPr="001B7167" w:rsidRDefault="009446CB" w:rsidP="00F3669D">
      <w:pPr>
        <w:pStyle w:val="ProductList-Body"/>
        <w:rPr>
          <w:lang w:val="it-IT"/>
        </w:rPr>
      </w:pPr>
      <w:r w:rsidRPr="001B7167">
        <w:rPr>
          <w:lang w:val="it-IT"/>
        </w:rP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 versione Microsoft Business Agreement o Microsoft Business and Services Agreement della società sia antecedente al mese di ottobre 2010 e la società non abbia allegato le Condizioni Supplementari per i Servizi Online al proprio contratto multilicenza tramite un</w:t>
      </w:r>
      <w:r w:rsidR="001B7167">
        <w:rPr>
          <w:lang w:val="it-IT"/>
        </w:rPr>
        <w:t>’</w:t>
      </w:r>
      <w:r w:rsidRPr="001B7167">
        <w:rPr>
          <w:lang w:val="it-IT"/>
        </w:rPr>
        <w:t>Iscrizione con data successiva al mese di luglio 2011 o in altro modo, le condizioni che seguono (“Condizioni Supplementari”) si applicano all</w:t>
      </w:r>
      <w:r w:rsidR="001B7167">
        <w:rPr>
          <w:lang w:val="it-IT"/>
        </w:rPr>
        <w:t>’</w:t>
      </w:r>
      <w:r w:rsidRPr="001B7167">
        <w:rPr>
          <w:lang w:val="it-IT"/>
        </w:rPr>
        <w:t>acquisto e all</w:t>
      </w:r>
      <w:r w:rsidR="001B7167">
        <w:rPr>
          <w:lang w:val="it-IT"/>
        </w:rPr>
        <w:t>’</w:t>
      </w:r>
      <w:r w:rsidRPr="001B7167">
        <w:rPr>
          <w:lang w:val="it-IT"/>
        </w:rPr>
        <w:t>utilizzo di tali Servizi Online.</w:t>
      </w:r>
      <w:r w:rsidR="00443484" w:rsidRPr="001B7167">
        <w:rPr>
          <w:lang w:val="it-IT"/>
        </w:rPr>
        <w:t xml:space="preserve"> </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b/>
          <w:color w:val="00188F"/>
          <w:lang w:val="it-IT"/>
        </w:rPr>
        <w:t>Definizioni</w:t>
      </w:r>
    </w:p>
    <w:p w:rsidR="00F3669D" w:rsidRPr="001B7167" w:rsidRDefault="00F3669D" w:rsidP="00F3669D">
      <w:pPr>
        <w:pStyle w:val="ProductList-Body"/>
        <w:rPr>
          <w:lang w:val="it-IT"/>
        </w:rPr>
      </w:pPr>
      <w:r w:rsidRPr="001B7167">
        <w:rPr>
          <w:lang w:val="it-IT"/>
        </w:rPr>
        <w:t>“Dati della Società” indica tutti i dati, inclusi tutti i file di testo, audio, software e immagine forniti a Microsoft dalla o per conto della società tramite l</w:t>
      </w:r>
      <w:r w:rsidR="001B7167">
        <w:rPr>
          <w:lang w:val="it-IT"/>
        </w:rPr>
        <w:t>’</w:t>
      </w:r>
      <w:r w:rsidRPr="001B7167">
        <w:rPr>
          <w:lang w:val="it-IT"/>
        </w:rPr>
        <w:t>utilizzo dei Servizi Online da parte della società.</w:t>
      </w:r>
    </w:p>
    <w:p w:rsidR="006F1126" w:rsidRPr="001B7167" w:rsidRDefault="00EE775B" w:rsidP="00EE775B">
      <w:pPr>
        <w:pStyle w:val="ProductList-Body"/>
        <w:rPr>
          <w:lang w:val="it-IT"/>
        </w:rPr>
      </w:pPr>
      <w:r>
        <w:rPr>
          <w:lang w:val="it-IT"/>
        </w:rPr>
        <w:t>“</w:t>
      </w:r>
      <w:r w:rsidR="006C0B5E" w:rsidRPr="001B7167">
        <w:rPr>
          <w:lang w:val="it-IT"/>
        </w:rPr>
        <w:t>Servizi Online</w:t>
      </w:r>
      <w:r>
        <w:rPr>
          <w:lang w:val="it-IT"/>
        </w:rPr>
        <w:t>”</w:t>
      </w:r>
      <w:r w:rsidR="006C0B5E" w:rsidRPr="001B7167">
        <w:rPr>
          <w:lang w:val="it-IT"/>
        </w:rPr>
        <w:t xml:space="preserve"> indica i servizi ospitati da Microsoft identificati alla sezione Servizi Online della Lista dei Prodotti.</w:t>
      </w:r>
    </w:p>
    <w:p w:rsidR="00F3669D" w:rsidRPr="001B7167" w:rsidRDefault="00EE775B" w:rsidP="00F3669D">
      <w:pPr>
        <w:pStyle w:val="ProductList-Body"/>
        <w:rPr>
          <w:lang w:val="it-IT"/>
        </w:rPr>
      </w:pPr>
      <w:r>
        <w:rPr>
          <w:lang w:val="it-IT"/>
        </w:rPr>
        <w:t>“</w:t>
      </w:r>
      <w:r w:rsidR="00F3669D" w:rsidRPr="001B7167">
        <w:rPr>
          <w:lang w:val="it-IT"/>
        </w:rPr>
        <w:t>Contratto di Servizio” indica il documento in cui vengono specificati gli standard cui Microsoft accetta di aderire e tramite i quali misura il livello di servizio per un Servizio Online.</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b/>
          <w:color w:val="00188F"/>
          <w:lang w:val="it-IT"/>
        </w:rPr>
        <w:t>Ambito di Applicazione delle Condizioni Supplementari</w:t>
      </w:r>
    </w:p>
    <w:p w:rsidR="00F3669D" w:rsidRPr="001B7167" w:rsidRDefault="00F3669D" w:rsidP="00F3669D">
      <w:pPr>
        <w:pStyle w:val="ProductList-Body"/>
        <w:rPr>
          <w:lang w:val="it-IT"/>
        </w:rPr>
      </w:pPr>
      <w:r w:rsidRPr="001B7167">
        <w:rPr>
          <w:lang w:val="it-IT"/>
        </w:rPr>
        <w:t>Le presenti Condizioni Supplementari si applicano esclusivamente all</w:t>
      </w:r>
      <w:r w:rsidR="001B7167">
        <w:rPr>
          <w:lang w:val="it-IT"/>
        </w:rPr>
        <w:t>’</w:t>
      </w:r>
      <w:r w:rsidRPr="001B7167">
        <w:rPr>
          <w:lang w:val="it-IT"/>
        </w:rPr>
        <w:t>acquisto e all</w:t>
      </w:r>
      <w:r w:rsidR="001B7167">
        <w:rPr>
          <w:lang w:val="it-IT"/>
        </w:rPr>
        <w:t>’</w:t>
      </w:r>
      <w:r w:rsidRPr="001B7167">
        <w:rPr>
          <w:lang w:val="it-IT"/>
        </w:rPr>
        <w:t>utilizzo dei Servizi Online e dei Servizi da parte della società.</w:t>
      </w:r>
      <w:r w:rsidR="00443484" w:rsidRPr="001B7167">
        <w:rPr>
          <w:lang w:val="it-IT"/>
        </w:rPr>
        <w:t xml:space="preserve"> </w:t>
      </w:r>
      <w:r w:rsidRPr="001B7167">
        <w:rPr>
          <w:lang w:val="it-IT"/>
        </w:rPr>
        <w:t>Nell</w:t>
      </w:r>
      <w:r w:rsidR="001B7167">
        <w:rPr>
          <w:lang w:val="it-IT"/>
        </w:rPr>
        <w:t>’</w:t>
      </w:r>
      <w:r w:rsidRPr="001B7167">
        <w:rPr>
          <w:lang w:val="it-IT"/>
        </w:rPr>
        <w:t>eventualità di una discrepanza tra le presenti Condizioni Supplementari e le condizioni dell</w:t>
      </w:r>
      <w:r w:rsidR="001B7167">
        <w:rPr>
          <w:lang w:val="it-IT"/>
        </w:rPr>
        <w:t>’</w:t>
      </w:r>
      <w:r w:rsidRPr="001B7167">
        <w:rPr>
          <w:lang w:val="it-IT"/>
        </w:rPr>
        <w:t>Accordo Principale o del Contratto che non possano essere espressamente risolte dalle condizioni di tali documenti, le Condizioni Supplementari avranno prevalenza:</w:t>
      </w:r>
    </w:p>
    <w:p w:rsidR="00F3669D" w:rsidRPr="001B7167" w:rsidRDefault="00F3669D" w:rsidP="00F3669D">
      <w:pPr>
        <w:pStyle w:val="ProductList-Body"/>
        <w:rPr>
          <w:lang w:val="it-IT"/>
        </w:rPr>
      </w:pPr>
    </w:p>
    <w:p w:rsidR="00F3669D" w:rsidRPr="001B7167" w:rsidRDefault="008507CF" w:rsidP="00F3669D">
      <w:pPr>
        <w:pStyle w:val="ProductList-Body"/>
        <w:rPr>
          <w:lang w:val="it-IT"/>
        </w:rPr>
      </w:pPr>
      <w:r w:rsidRPr="001B7167">
        <w:rPr>
          <w:b/>
          <w:color w:val="00188F"/>
          <w:lang w:val="it-IT"/>
        </w:rPr>
        <w:t>Garanzia Limitata per i Servizi Online</w:t>
      </w:r>
    </w:p>
    <w:p w:rsidR="00F3669D" w:rsidRPr="001B7167" w:rsidRDefault="00F3669D" w:rsidP="00F3669D">
      <w:pPr>
        <w:pStyle w:val="ProductList-Body"/>
        <w:rPr>
          <w:lang w:val="it-IT"/>
        </w:rPr>
      </w:pPr>
      <w:r w:rsidRPr="001B7167">
        <w:rPr>
          <w:lang w:val="it-IT"/>
        </w:rPr>
        <w:t>Microsoft garantisce che i Servizi Online funzioneranno in conformità al Contratto di Servizio (SLA, Service Level Agreement) applicabile.</w:t>
      </w:r>
      <w:r w:rsidR="00443484" w:rsidRPr="001B7167">
        <w:rPr>
          <w:lang w:val="it-IT"/>
        </w:rPr>
        <w:t xml:space="preserve"> </w:t>
      </w:r>
      <w:r w:rsidRPr="001B7167">
        <w:rPr>
          <w:lang w:val="it-IT"/>
        </w:rPr>
        <w:t>La presente garanzia limitata è valida per tutta la durata dell</w:t>
      </w:r>
      <w:r w:rsidR="001B7167">
        <w:rPr>
          <w:lang w:val="it-IT"/>
        </w:rPr>
        <w:t>’</w:t>
      </w:r>
      <w:r w:rsidRPr="001B7167">
        <w:rPr>
          <w:lang w:val="it-IT"/>
        </w:rPr>
        <w:t xml:space="preserve">utilizzo del Servizio Online da parte della società a condizione che vengano rispettati </w:t>
      </w:r>
      <w:r w:rsidR="00D843C5" w:rsidRPr="001B7167">
        <w:rPr>
          <w:lang w:val="it-IT"/>
        </w:rPr>
        <w:t>I </w:t>
      </w:r>
      <w:r w:rsidRPr="001B7167">
        <w:rPr>
          <w:lang w:val="it-IT"/>
        </w:rPr>
        <w:t>requisiti in materia di comunicazioni specificati nel Contratto di Servizio applicabile.</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lang w:val="it-IT"/>
        </w:rPr>
        <w:t>Qualora Microsoft non rispetti la presente garanzia limitata e la società ne dia comunicazione a Microsoft entro il periodo di validità della garanzia, Microsoft fornirà i rimedi indicati nel Contratto di Servizio per il Servizio Online interessato.</w:t>
      </w:r>
      <w:r w:rsidR="00443484" w:rsidRPr="001B7167">
        <w:rPr>
          <w:lang w:val="it-IT"/>
        </w:rPr>
        <w:t xml:space="preserve"> </w:t>
      </w:r>
      <w:r w:rsidRPr="001B7167">
        <w:rPr>
          <w:lang w:val="it-IT"/>
        </w:rPr>
        <w:t>Questi sono gli unici rimedi della società relativi all</w:t>
      </w:r>
      <w:r w:rsidR="001B7167">
        <w:rPr>
          <w:lang w:val="it-IT"/>
        </w:rPr>
        <w:t>’</w:t>
      </w:r>
      <w:r w:rsidRPr="001B7167">
        <w:rPr>
          <w:lang w:val="it-IT"/>
        </w:rPr>
        <w:t>inadempimento della garanzia limitata, fatti salvi gli eventuali altri rimedi previsti dalla legge applicabile.</w:t>
      </w:r>
    </w:p>
    <w:p w:rsidR="00F3669D" w:rsidRPr="001B7167" w:rsidRDefault="00F3669D" w:rsidP="00F3669D">
      <w:pPr>
        <w:pStyle w:val="ProductList-Body"/>
        <w:rPr>
          <w:lang w:val="it-IT"/>
        </w:rPr>
      </w:pPr>
      <w:r w:rsidRPr="001B7167">
        <w:rPr>
          <w:lang w:val="it-IT"/>
        </w:rPr>
        <w:t>Tale garanzia limitata è soggetta alle seguenti limitazioni:</w:t>
      </w:r>
    </w:p>
    <w:p w:rsidR="00F3669D" w:rsidRPr="001B7167" w:rsidRDefault="00F3669D" w:rsidP="00026DDE">
      <w:pPr>
        <w:pStyle w:val="ProductList-Body"/>
        <w:numPr>
          <w:ilvl w:val="0"/>
          <w:numId w:val="15"/>
        </w:numPr>
        <w:ind w:left="450" w:hanging="270"/>
        <w:rPr>
          <w:lang w:val="it-IT"/>
        </w:rPr>
      </w:pPr>
      <w:r w:rsidRPr="001B7167">
        <w:rPr>
          <w:lang w:val="it-IT"/>
        </w:rP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 parte di Microsoft;</w:t>
      </w:r>
    </w:p>
    <w:p w:rsidR="00F3669D" w:rsidRPr="001B7167" w:rsidRDefault="00F3669D" w:rsidP="00026DDE">
      <w:pPr>
        <w:pStyle w:val="ProductList-Body"/>
        <w:numPr>
          <w:ilvl w:val="0"/>
          <w:numId w:val="15"/>
        </w:numPr>
        <w:ind w:left="450" w:hanging="270"/>
        <w:rPr>
          <w:lang w:val="it-IT"/>
        </w:rPr>
      </w:pPr>
      <w:r w:rsidRPr="001B7167">
        <w:rPr>
          <w:lang w:val="it-IT"/>
        </w:rPr>
        <w:t>la garanzia limitata non si applica a prodotti gratuiti, di valutazione, in versione preliminare o in versione beta dei Servizi Online e</w:t>
      </w:r>
    </w:p>
    <w:p w:rsidR="00F3669D" w:rsidRPr="001B7167" w:rsidRDefault="00F3669D" w:rsidP="00026DDE">
      <w:pPr>
        <w:pStyle w:val="ProductList-Body"/>
        <w:numPr>
          <w:ilvl w:val="0"/>
          <w:numId w:val="15"/>
        </w:numPr>
        <w:ind w:left="450" w:hanging="270"/>
        <w:rPr>
          <w:lang w:val="it-IT"/>
        </w:rPr>
      </w:pPr>
      <w:r w:rsidRPr="001B7167">
        <w:rPr>
          <w:lang w:val="it-IT"/>
        </w:rPr>
        <w:t>la garanzia limitata non si applica a problemi dovuti al mancato soddisfacimento dei requisiti minimi di sistema.</w:t>
      </w:r>
    </w:p>
    <w:p w:rsidR="006C0B5E" w:rsidRPr="001B7167" w:rsidRDefault="00F3669D" w:rsidP="0065035C">
      <w:pPr>
        <w:pStyle w:val="ProductList-Body"/>
        <w:numPr>
          <w:ilvl w:val="0"/>
          <w:numId w:val="15"/>
        </w:numPr>
        <w:spacing w:before="160"/>
        <w:ind w:left="461" w:hanging="274"/>
        <w:rPr>
          <w:lang w:val="it-IT"/>
        </w:rPr>
      </w:pPr>
      <w:r w:rsidRPr="001B7167">
        <w:rPr>
          <w:b/>
          <w:lang w:val="it-IT"/>
        </w:rPr>
        <w:lastRenderedPageBreak/>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w:t>
      </w:r>
      <w:r w:rsidR="00443484" w:rsidRPr="001B7167">
        <w:rPr>
          <w:b/>
          <w:lang w:val="it-IT"/>
        </w:rPr>
        <w:t xml:space="preserve"> </w:t>
      </w:r>
      <w:r w:rsidRPr="001B7167">
        <w:rPr>
          <w:b/>
          <w:lang w:val="it-IT"/>
        </w:rPr>
        <w:t>LE PRESENTI ESCLUSIONI SI APPLICHERANNO NELLA MISURA MASSIMA CONSENTITA DALLA LEGGE APPLICABILE.</w:t>
      </w:r>
      <w:r w:rsidRPr="001B7167">
        <w:rPr>
          <w:lang w:val="it-IT"/>
        </w:rPr>
        <w:t xml:space="preserve"> Qualsiasi garanzia o condizione implicita di legge, che non può essere esclusa contrattualmente avrà validità di un anno dalla data di inizio della garanzia limitata.</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b/>
          <w:color w:val="00188F"/>
          <w:lang w:val="it-IT"/>
        </w:rPr>
        <w:t>Sicurezza e Diritto alla Protezione dei Dati Personali</w:t>
      </w:r>
    </w:p>
    <w:p w:rsidR="00F3669D" w:rsidRPr="001B7167" w:rsidRDefault="00F3669D" w:rsidP="00F3669D">
      <w:pPr>
        <w:pStyle w:val="ProductList-Body"/>
        <w:rPr>
          <w:lang w:val="it-IT"/>
        </w:rPr>
      </w:pPr>
      <w:r w:rsidRPr="001B7167">
        <w:rPr>
          <w:lang w:val="it-IT"/>
        </w:rPr>
        <w:t>Microsoft e la Società si atterranno a tutte le leggi e a tutti i regolamenti applicabili (inclusa la legge applicabile in materia di notifica dell</w:t>
      </w:r>
      <w:r w:rsidR="001B7167">
        <w:rPr>
          <w:lang w:val="it-IT"/>
        </w:rPr>
        <w:t>’</w:t>
      </w:r>
      <w:r w:rsidRPr="001B7167">
        <w:rPr>
          <w:lang w:val="it-IT"/>
        </w:rPr>
        <w:t>inadempimento delle obbligazioni di protezione).</w:t>
      </w:r>
      <w:r w:rsidR="00443484" w:rsidRPr="001B7167">
        <w:rPr>
          <w:lang w:val="it-IT"/>
        </w:rPr>
        <w:t xml:space="preserve"> </w:t>
      </w:r>
      <w:r w:rsidRPr="001B7167">
        <w:rPr>
          <w:lang w:val="it-IT"/>
        </w:rPr>
        <w:t>Microsoft non è tuttavia responsabile della conformità alle leggi o ai regolamenti applicabili da parte della società o da parte del settore cui la società appartiene che non siano generalmente applicabili ai fornitori di servizi informatici.</w:t>
      </w:r>
      <w:r w:rsidR="00443484" w:rsidRPr="001B7167">
        <w:rPr>
          <w:lang w:val="it-IT"/>
        </w:rPr>
        <w:t xml:space="preserve"> </w:t>
      </w:r>
      <w:r w:rsidRPr="001B7167">
        <w:rPr>
          <w:lang w:val="it-IT"/>
        </w:rPr>
        <w:t>La società autorizza Microsoft e coloro che agiscono per suo conto a trattare le informazioni personali al fine di agevolare l</w:t>
      </w:r>
      <w:r w:rsidR="001B7167">
        <w:rPr>
          <w:lang w:val="it-IT"/>
        </w:rPr>
        <w:t>’</w:t>
      </w:r>
      <w:r w:rsidRPr="001B7167">
        <w:rPr>
          <w:lang w:val="it-IT"/>
        </w:rPr>
        <w:t>esecuzione del Contratto, incluse le presenti Condizioni Supplementari.</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lang w:val="it-IT"/>
        </w:rPr>
        <w:t>In relazione all</w:t>
      </w:r>
      <w:r w:rsidR="001B7167">
        <w:rPr>
          <w:lang w:val="it-IT"/>
        </w:rPr>
        <w:t>’</w:t>
      </w:r>
      <w:r w:rsidRPr="001B7167">
        <w:rPr>
          <w:lang w:val="it-IT"/>
        </w:rPr>
        <w:t>utilizzo dei Servizi Online o nell</w:t>
      </w:r>
      <w:r w:rsidR="001B7167">
        <w:rPr>
          <w:lang w:val="it-IT"/>
        </w:rPr>
        <w:t>’</w:t>
      </w:r>
      <w:r w:rsidRPr="001B7167">
        <w:rPr>
          <w:lang w:val="it-IT"/>
        </w:rPr>
        <w:t>ambito del Contratto la società potrà decidere di fornire a Microsoft informazioni personali di terzi (compresi i contatti, i rivenditori, i distributori, gli amministratori e i dipendenti della società).</w:t>
      </w:r>
      <w:r w:rsidR="00443484" w:rsidRPr="001B7167">
        <w:rPr>
          <w:lang w:val="it-IT"/>
        </w:rPr>
        <w:t xml:space="preserve"> </w:t>
      </w:r>
      <w:r w:rsidRPr="001B7167">
        <w:rPr>
          <w:lang w:val="it-IT"/>
        </w:rPr>
        <w:t>Prima di fornire informazioni personali a Microsoft, la società otterrà dai terzi interessati tutte le approvazioni necessarie ai sensi delle leggi applicabili in merito al diritto alla protezione dei dati personali.</w:t>
      </w:r>
    </w:p>
    <w:p w:rsidR="006C0B5E" w:rsidRPr="001B7167" w:rsidRDefault="006C0B5E" w:rsidP="00F3669D">
      <w:pPr>
        <w:pStyle w:val="ProductList-Body"/>
        <w:rPr>
          <w:lang w:val="it-IT"/>
        </w:rPr>
      </w:pPr>
    </w:p>
    <w:p w:rsidR="00F3669D" w:rsidRPr="001B7167" w:rsidRDefault="00F3669D" w:rsidP="00F3669D">
      <w:pPr>
        <w:pStyle w:val="ProductList-Body"/>
        <w:rPr>
          <w:lang w:val="it-IT"/>
        </w:rPr>
      </w:pPr>
      <w:r w:rsidRPr="001B7167">
        <w:rPr>
          <w:lang w:val="it-IT"/>
        </w:rPr>
        <w:t>Le informazioni personali che la società fornisce in relazione al Contratto o all</w:t>
      </w:r>
      <w:r w:rsidR="001B7167">
        <w:rPr>
          <w:lang w:val="it-IT"/>
        </w:rPr>
        <w:t>’</w:t>
      </w:r>
      <w:r w:rsidRPr="001B7167">
        <w:rPr>
          <w:lang w:val="it-IT"/>
        </w:rPr>
        <w:t>utilizzo dei Servizi Online verranno trattate ai sensi dell</w:t>
      </w:r>
      <w:r w:rsidR="001B7167">
        <w:rPr>
          <w:lang w:val="it-IT"/>
        </w:rPr>
        <w:t>’</w:t>
      </w:r>
      <w:r w:rsidRPr="001B7167">
        <w:rPr>
          <w:lang w:val="it-IT"/>
        </w:rPr>
        <w:t>informativa sulla privacy disponibile all</w:t>
      </w:r>
      <w:r w:rsidR="001B7167">
        <w:rPr>
          <w:lang w:val="it-IT"/>
        </w:rPr>
        <w:t>’</w:t>
      </w:r>
      <w:r w:rsidRPr="001B7167">
        <w:rPr>
          <w:lang w:val="it-IT"/>
        </w:rPr>
        <w:t xml:space="preserve">indirizzo </w:t>
      </w:r>
      <w:hyperlink r:id="rId65" w:history="1">
        <w:r w:rsidRPr="001B7167">
          <w:rPr>
            <w:rStyle w:val="Hyperlink"/>
            <w:lang w:val="it-IT"/>
          </w:rPr>
          <w:t>https://www.microsoft.com/licensing/servicecenter</w:t>
        </w:r>
      </w:hyperlink>
      <w:r w:rsidRPr="001B7167">
        <w:rPr>
          <w:lang w:val="it-IT"/>
        </w:rP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w:t>
      </w:r>
      <w:r w:rsidR="00443484" w:rsidRPr="001B7167">
        <w:rPr>
          <w:lang w:val="it-IT"/>
        </w:rPr>
        <w:t xml:space="preserve"> </w:t>
      </w:r>
      <w:r w:rsidRPr="001B7167">
        <w:rPr>
          <w:lang w:val="it-IT"/>
        </w:rPr>
        <w:t>Utilizzando i Servizi Online, la società accetta le condizioni sopra indicate.</w:t>
      </w:r>
      <w:r w:rsidR="00443484" w:rsidRPr="001B7167">
        <w:rPr>
          <w:lang w:val="it-IT"/>
        </w:rPr>
        <w:t xml:space="preserve"> </w:t>
      </w:r>
      <w:r w:rsidRPr="001B7167">
        <w:rPr>
          <w:lang w:val="it-IT"/>
        </w:rPr>
        <w:t>Microsoft aderisce al protocollo di Safe Harbor dell</w:t>
      </w:r>
      <w:r w:rsidR="001B7167">
        <w:rPr>
          <w:lang w:val="it-IT"/>
        </w:rPr>
        <w:t>’</w:t>
      </w:r>
      <w:r w:rsidRPr="001B7167">
        <w:rPr>
          <w:lang w:val="it-IT"/>
        </w:rPr>
        <w:t>Unione Europea (EU Safe Harbor) e di Safe Harbour della Svizzera (Swiss Safe Harbor) come stabilito dal Department of Commerce degli Stati Uniti relativamente alla raccolta, al trattamento e alla conservazione dei dati provenienti dall</w:t>
      </w:r>
      <w:r w:rsidR="001B7167">
        <w:rPr>
          <w:lang w:val="it-IT"/>
        </w:rPr>
        <w:t>’</w:t>
      </w:r>
      <w:r w:rsidRPr="001B7167">
        <w:rPr>
          <w:lang w:val="it-IT"/>
        </w:rPr>
        <w:t>Unione Europea, dallo Spazio Economico Europeo e dalla Svizzera.</w:t>
      </w:r>
      <w:r w:rsidR="00443484" w:rsidRPr="001B7167">
        <w:rPr>
          <w:lang w:val="it-IT"/>
        </w:rPr>
        <w:t xml:space="preserve"> </w:t>
      </w:r>
    </w:p>
    <w:p w:rsidR="00F3669D" w:rsidRPr="001B7167" w:rsidRDefault="00F3669D" w:rsidP="00F3669D">
      <w:pPr>
        <w:pStyle w:val="ProductList-Body"/>
        <w:rPr>
          <w:lang w:val="it-IT"/>
        </w:rPr>
      </w:pPr>
    </w:p>
    <w:p w:rsidR="00F3669D" w:rsidRPr="001B7167" w:rsidRDefault="008507CF" w:rsidP="00F3669D">
      <w:pPr>
        <w:pStyle w:val="ProductList-Body"/>
        <w:rPr>
          <w:lang w:val="it-IT"/>
        </w:rPr>
      </w:pPr>
      <w:r w:rsidRPr="001B7167">
        <w:rPr>
          <w:b/>
          <w:color w:val="00188F"/>
          <w:lang w:val="it-IT"/>
        </w:rPr>
        <w:t>Tutela da parte della Società</w:t>
      </w:r>
    </w:p>
    <w:p w:rsidR="00F3669D" w:rsidRPr="001B7167" w:rsidRDefault="00F3669D" w:rsidP="00F3669D">
      <w:pPr>
        <w:pStyle w:val="ProductList-Body"/>
        <w:rPr>
          <w:lang w:val="it-IT"/>
        </w:rPr>
      </w:pPr>
      <w:r w:rsidRPr="001B7167">
        <w:rPr>
          <w:lang w:val="it-IT"/>
        </w:rPr>
        <w:t>La società si impegna a difendere Microsoft nel caso in cui terzi che non siano consociate propongano un reclamo che:</w:t>
      </w:r>
    </w:p>
    <w:p w:rsidR="00F3669D" w:rsidRPr="001B7167" w:rsidRDefault="00F3669D" w:rsidP="00026DDE">
      <w:pPr>
        <w:pStyle w:val="ProductList-Body"/>
        <w:numPr>
          <w:ilvl w:val="0"/>
          <w:numId w:val="16"/>
        </w:numPr>
        <w:ind w:left="450" w:hanging="270"/>
        <w:rPr>
          <w:lang w:val="it-IT"/>
        </w:rPr>
      </w:pPr>
      <w:r w:rsidRPr="001B7167">
        <w:rPr>
          <w:lang w:val="it-IT"/>
        </w:rPr>
        <w:t>sostenga che i Dati della Società o i prodotti software non Microsoft ospitati da Microsoft per conto della società violino i diritti di brevetto, copyright o marchio di terzi o facciano un utilizzo illecito di un Segreto Commerciale oppure</w:t>
      </w:r>
    </w:p>
    <w:p w:rsidR="00F3669D" w:rsidRPr="001B7167" w:rsidRDefault="00F3669D" w:rsidP="00026DDE">
      <w:pPr>
        <w:pStyle w:val="ProductList-Body"/>
        <w:numPr>
          <w:ilvl w:val="0"/>
          <w:numId w:val="16"/>
        </w:numPr>
        <w:ind w:left="450" w:hanging="270"/>
        <w:rPr>
          <w:lang w:val="it-IT"/>
        </w:rPr>
      </w:pPr>
      <w:r w:rsidRPr="001B7167">
        <w:rPr>
          <w:lang w:val="it-IT"/>
        </w:rPr>
        <w:t>risulti dalla violazione delle condizioni dei Criteri di Utilizzo descritti nei Diritti di Utilizzo del Prodotto.</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lang w:val="it-IT"/>
        </w:rPr>
        <w:t>In tali casi la società dovrà pagare l</w:t>
      </w:r>
      <w:r w:rsidR="001B7167">
        <w:rPr>
          <w:lang w:val="it-IT"/>
        </w:rPr>
        <w:t>’</w:t>
      </w:r>
      <w:r w:rsidRPr="001B7167">
        <w:rPr>
          <w:lang w:val="it-IT"/>
        </w:rPr>
        <w:t>importo liquidato in una sentenza definitiva di condanna (o in un accordo transattivo a cui la società abbia prestato il proprio consenso).</w:t>
      </w:r>
      <w:r w:rsidR="00443484" w:rsidRPr="001B7167">
        <w:rPr>
          <w:lang w:val="it-IT"/>
        </w:rPr>
        <w:t xml:space="preserve"> </w:t>
      </w:r>
      <w:r w:rsidRPr="001B7167">
        <w:rPr>
          <w:lang w:val="it-IT"/>
        </w:rPr>
        <w:t>Nel presente Articolo viene riportato il rimedio esclusivo di Microsoft relativo a tali reclami.</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lang w:val="it-IT"/>
        </w:rPr>
        <w:t>Microsoft dovrà informare tempestivamente la società dando preavviso scritto del reclamo in conformità al presente Articolo.</w:t>
      </w:r>
      <w:r w:rsidR="00443484" w:rsidRPr="001B7167">
        <w:rPr>
          <w:lang w:val="it-IT"/>
        </w:rPr>
        <w:t xml:space="preserve"> </w:t>
      </w:r>
      <w:r w:rsidRPr="001B7167">
        <w:rPr>
          <w:lang w:val="it-IT"/>
        </w:rPr>
        <w:t>Microsoft dovrà (1)</w:t>
      </w:r>
      <w:r w:rsidR="002803AB">
        <w:rPr>
          <w:lang w:val="it-IT"/>
        </w:rPr>
        <w:t> </w:t>
      </w:r>
      <w:r w:rsidRPr="001B7167">
        <w:rPr>
          <w:lang w:val="it-IT"/>
        </w:rPr>
        <w:t>concedere alla società il controllo esclusivo sulla difesa o sull</w:t>
      </w:r>
      <w:r w:rsidR="001B7167">
        <w:rPr>
          <w:lang w:val="it-IT"/>
        </w:rPr>
        <w:t>’</w:t>
      </w:r>
      <w:r w:rsidRPr="001B7167">
        <w:rPr>
          <w:lang w:val="it-IT"/>
        </w:rPr>
        <w:t>accordo transattivo di tale reclamo e (2) fornire ragionevole assistenza nella difesa del reclamo.</w:t>
      </w:r>
      <w:r w:rsidR="00443484" w:rsidRPr="001B7167">
        <w:rPr>
          <w:lang w:val="it-IT"/>
        </w:rPr>
        <w:t xml:space="preserve"> </w:t>
      </w:r>
      <w:r w:rsidRPr="001B7167">
        <w:rPr>
          <w:lang w:val="it-IT"/>
        </w:rPr>
        <w:t>La società rimborserà a Microsoft tutte le spese, esposte in misura ragionevole, sostenute per fornire tale assistenza.</w:t>
      </w:r>
    </w:p>
    <w:p w:rsidR="00F3669D" w:rsidRPr="001B7167" w:rsidRDefault="00F3669D" w:rsidP="00F3669D">
      <w:pPr>
        <w:pStyle w:val="ProductList-Body"/>
        <w:rPr>
          <w:lang w:val="it-IT"/>
        </w:rPr>
      </w:pPr>
    </w:p>
    <w:p w:rsidR="00F3669D" w:rsidRPr="001B7167" w:rsidRDefault="008507CF" w:rsidP="00F3669D">
      <w:pPr>
        <w:pStyle w:val="ProductList-Body"/>
        <w:rPr>
          <w:lang w:val="it-IT"/>
        </w:rPr>
      </w:pPr>
      <w:r w:rsidRPr="001B7167">
        <w:rPr>
          <w:b/>
          <w:color w:val="00188F"/>
          <w:lang w:val="it-IT"/>
        </w:rPr>
        <w:t>Limitazione di Responsabilità</w:t>
      </w:r>
    </w:p>
    <w:p w:rsidR="00F3669D" w:rsidRPr="00793095" w:rsidRDefault="00F3669D" w:rsidP="00F3669D">
      <w:pPr>
        <w:pStyle w:val="ProductList-Body"/>
        <w:rPr>
          <w:spacing w:val="-4"/>
        </w:rPr>
      </w:pPr>
      <w:r w:rsidRPr="001B7167">
        <w:rPr>
          <w:spacing w:val="-4"/>
          <w:lang w:val="it-IT"/>
        </w:rPr>
        <w:t>Nella misura massima consentita dalla legge applicabile, la responsabilità complessiva di ciascuna parte, delle sue Consociate e dei suoi Appaltatori derivante dal Servizio Online è limitata ai danni diretti fino alla concorrenza dell</w:t>
      </w:r>
      <w:r w:rsidR="001B7167">
        <w:rPr>
          <w:spacing w:val="-4"/>
          <w:lang w:val="it-IT"/>
        </w:rPr>
        <w:t>’</w:t>
      </w:r>
      <w:r w:rsidRPr="001B7167">
        <w:rPr>
          <w:spacing w:val="-4"/>
          <w:lang w:val="it-IT"/>
        </w:rPr>
        <w:t>importo che la Società ha dovuto pagare per il Servizio Online durante i 12 mesi precedenti l</w:t>
      </w:r>
      <w:r w:rsidR="001B7167">
        <w:rPr>
          <w:spacing w:val="-4"/>
          <w:lang w:val="it-IT"/>
        </w:rPr>
        <w:t>’</w:t>
      </w:r>
      <w:r w:rsidRPr="001B7167">
        <w:rPr>
          <w:spacing w:val="-4"/>
          <w:lang w:val="it-IT"/>
        </w:rPr>
        <w:t>insorgere del fondamento dell</w:t>
      </w:r>
      <w:r w:rsidR="001B7167">
        <w:rPr>
          <w:spacing w:val="-4"/>
          <w:lang w:val="it-IT"/>
        </w:rPr>
        <w:t>’</w:t>
      </w:r>
      <w:r w:rsidRPr="001B7167">
        <w:rPr>
          <w:spacing w:val="-4"/>
          <w:lang w:val="it-IT"/>
        </w:rPr>
        <w:t>azione, a condizione che in nessun caso la responsabilità totale di una parte nei confronti di uno dei Servizi Online superi l</w:t>
      </w:r>
      <w:r w:rsidR="001B7167">
        <w:rPr>
          <w:spacing w:val="-4"/>
          <w:lang w:val="it-IT"/>
        </w:rPr>
        <w:t>’</w:t>
      </w:r>
      <w:r w:rsidRPr="001B7167">
        <w:rPr>
          <w:spacing w:val="-4"/>
          <w:lang w:val="it-IT"/>
        </w:rPr>
        <w:t>importo corrisposto per tale Servizio Online ai sensi del Contratto Supplementare.</w:t>
      </w:r>
      <w:r w:rsidR="00443484" w:rsidRPr="001B7167">
        <w:rPr>
          <w:spacing w:val="-4"/>
          <w:lang w:val="it-IT"/>
        </w:rPr>
        <w:t xml:space="preserve"> </w:t>
      </w:r>
      <w:r w:rsidRPr="001B7167">
        <w:rPr>
          <w:spacing w:val="-4"/>
          <w:lang w:val="it-IT"/>
        </w:rPr>
        <w:t>Le presenti limitazioni si applicano indipendentemente dal fondamento giuridico delle azioni risarcitorie poste in essere dalla società, siano esse relative a inadempimento contrattuale, illecito civile (inclusa la negligenza), responsabilità oggettiva o violazione delle garanzie.</w:t>
      </w:r>
      <w:r w:rsidR="00443484" w:rsidRPr="001B7167">
        <w:rPr>
          <w:spacing w:val="-4"/>
          <w:lang w:val="it-IT"/>
        </w:rPr>
        <w:t xml:space="preserve"> </w:t>
      </w:r>
      <w:r w:rsidRPr="00793095">
        <w:rPr>
          <w:spacing w:val="-4"/>
        </w:rPr>
        <w:t>Tuttavia, tali limitazioni monetarie non si applicheranno:</w:t>
      </w:r>
    </w:p>
    <w:p w:rsidR="00F3669D" w:rsidRPr="001B7167" w:rsidRDefault="00F3669D" w:rsidP="00026DDE">
      <w:pPr>
        <w:pStyle w:val="ProductList-Body"/>
        <w:numPr>
          <w:ilvl w:val="0"/>
          <w:numId w:val="17"/>
        </w:numPr>
        <w:ind w:left="450" w:hanging="270"/>
        <w:rPr>
          <w:lang w:val="it-IT"/>
        </w:rPr>
      </w:pPr>
      <w:r w:rsidRPr="001B7167">
        <w:rPr>
          <w:lang w:val="it-IT"/>
        </w:rPr>
        <w:t>alle obbligazioni di Microsoft ai sensi dell</w:t>
      </w:r>
      <w:r w:rsidR="001B7167">
        <w:rPr>
          <w:lang w:val="it-IT"/>
        </w:rPr>
        <w:t>’</w:t>
      </w:r>
      <w:r w:rsidRPr="001B7167">
        <w:rPr>
          <w:lang w:val="it-IT"/>
        </w:rPr>
        <w:t>Articolo dell</w:t>
      </w:r>
      <w:r w:rsidR="001B7167">
        <w:rPr>
          <w:lang w:val="it-IT"/>
        </w:rPr>
        <w:t>’</w:t>
      </w:r>
      <w:r w:rsidRPr="001B7167">
        <w:rPr>
          <w:lang w:val="it-IT"/>
        </w:rPr>
        <w:t>Accordo Principale relativo alla “Difesa dai reclami di terzi aventi ad oggetto la violazione dei diritti e l</w:t>
      </w:r>
      <w:r w:rsidR="001B7167">
        <w:rPr>
          <w:lang w:val="it-IT"/>
        </w:rPr>
        <w:t>’</w:t>
      </w:r>
      <w:r w:rsidRPr="001B7167">
        <w:rPr>
          <w:lang w:val="it-IT"/>
        </w:rPr>
        <w:t>appropriazione indebita”, né alle obbligazioni della società ai sensi dell</w:t>
      </w:r>
      <w:r w:rsidR="001B7167">
        <w:rPr>
          <w:lang w:val="it-IT"/>
        </w:rPr>
        <w:t>’</w:t>
      </w:r>
      <w:r w:rsidRPr="001B7167">
        <w:rPr>
          <w:lang w:val="it-IT"/>
        </w:rPr>
        <w:t>Articolo delle presenti Condizioni Supplementari intitolato “Tutela da parte della Società”;</w:t>
      </w:r>
    </w:p>
    <w:p w:rsidR="00F3669D" w:rsidRPr="001B7167" w:rsidRDefault="00F3669D" w:rsidP="00026DDE">
      <w:pPr>
        <w:pStyle w:val="ProductList-Body"/>
        <w:numPr>
          <w:ilvl w:val="0"/>
          <w:numId w:val="17"/>
        </w:numPr>
        <w:ind w:left="450" w:hanging="270"/>
        <w:rPr>
          <w:lang w:val="it-IT"/>
        </w:rPr>
      </w:pPr>
      <w:r w:rsidRPr="001B7167">
        <w:rPr>
          <w:lang w:val="it-IT"/>
        </w:rPr>
        <w:t>alle responsabilità derivanti da qualsiasi inadempimento di una delle parti delle obbligazioni previste ai sensi dell</w:t>
      </w:r>
      <w:r w:rsidR="001B7167">
        <w:rPr>
          <w:lang w:val="it-IT"/>
        </w:rPr>
        <w:t>’</w:t>
      </w:r>
      <w:r w:rsidRPr="001B7167">
        <w:rPr>
          <w:lang w:val="it-IT"/>
        </w:rPr>
        <w:t>Articolo delle Condizioni dell</w:t>
      </w:r>
      <w:r w:rsidR="001B7167">
        <w:rPr>
          <w:lang w:val="it-IT"/>
        </w:rPr>
        <w:t>’</w:t>
      </w:r>
      <w:r w:rsidRPr="001B7167">
        <w:rPr>
          <w:lang w:val="it-IT"/>
        </w:rPr>
        <w:t>Accordo Principale intitolato “Riservatezza”, fatto salvo che la responsabilità di Microsoft derivante da o in relazione ai Dati della Società sarà in tutti i casi limitata all</w:t>
      </w:r>
      <w:r w:rsidR="001B7167">
        <w:rPr>
          <w:lang w:val="it-IT"/>
        </w:rPr>
        <w:t>’</w:t>
      </w:r>
      <w:r w:rsidRPr="001B7167">
        <w:rPr>
          <w:lang w:val="it-IT"/>
        </w:rPr>
        <w:t xml:space="preserve">importo pagato dalla società per i Servizi Online che hanno dato origine a tale responsabilità nei 12 mesi precedenti e </w:t>
      </w:r>
    </w:p>
    <w:p w:rsidR="00F3669D" w:rsidRPr="001B7167" w:rsidRDefault="00F3669D" w:rsidP="00026DDE">
      <w:pPr>
        <w:pStyle w:val="ProductList-Body"/>
        <w:numPr>
          <w:ilvl w:val="0"/>
          <w:numId w:val="17"/>
        </w:numPr>
        <w:ind w:left="450" w:hanging="270"/>
        <w:rPr>
          <w:lang w:val="it-IT"/>
        </w:rPr>
      </w:pPr>
      <w:r w:rsidRPr="001B7167">
        <w:rPr>
          <w:lang w:val="it-IT"/>
        </w:rPr>
        <w:t>alla violazione a opera di una delle parti dei diritti di proprietà intellettuale dell</w:t>
      </w:r>
      <w:r w:rsidR="001B7167">
        <w:rPr>
          <w:lang w:val="it-IT"/>
        </w:rPr>
        <w:t>’</w:t>
      </w:r>
      <w:r w:rsidRPr="001B7167">
        <w:rPr>
          <w:lang w:val="it-IT"/>
        </w:rPr>
        <w:t>altra parte.</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lang w:val="it-IT"/>
        </w:rPr>
        <w:lastRenderedPageBreak/>
        <w:t>NELLA MISURA MASSIMA CONSENTITA DALLA LEGGE APPLICABILE, INDIPENDENTEMENTE DAL FONDAMENTO GIURIDICO DEL RECLAMO, LE PARTI, LE RISPETTIVE CONSOCIATE O I RISPETTIVI APPALTATORI NON SARANNO RESPONSABILI DI DANNI INDIRETTI, CONSEQUENZIALI, SPECIALI O</w:t>
      </w:r>
      <w:r w:rsidR="008F018E" w:rsidRPr="001B7167">
        <w:rPr>
          <w:lang w:val="it-IT"/>
        </w:rPr>
        <w:t> </w:t>
      </w:r>
      <w:r w:rsidRPr="001B7167">
        <w:rPr>
          <w:lang w:val="it-IT"/>
        </w:rPr>
        <w:t>INCIDENTALI NÉ DI DANNI DOVUTI A LUCRO CESSANTE, INTERRUZIONE DELL</w:t>
      </w:r>
      <w:r w:rsidR="001B7167">
        <w:rPr>
          <w:lang w:val="it-IT"/>
        </w:rPr>
        <w:t>’</w:t>
      </w:r>
      <w:r w:rsidRPr="001B7167">
        <w:rPr>
          <w:lang w:val="it-IT"/>
        </w:rPr>
        <w:t>ATTIVITÀ O PERDITA DI INFORMAZIONI RELATIVI AL CONTRATTO O</w:t>
      </w:r>
      <w:r w:rsidR="008F018E" w:rsidRPr="001B7167">
        <w:rPr>
          <w:lang w:val="it-IT"/>
        </w:rPr>
        <w:t> </w:t>
      </w:r>
      <w:r w:rsidRPr="001B7167">
        <w:rPr>
          <w:lang w:val="it-IT"/>
        </w:rPr>
        <w:t>ALLE PRESENTI CONDIZIONI SUPPLEMENTARI, ANCHE NEL CASO IN CUI I SOGGETTI DI CUI SOPRA SIANO STATI INFORMATI DELLA POSSIBILITÀ DEL VERIFICARSI DI TALI DANNI O TALE POSSIBILITÀ FOSSE RAGIONEVOLMENTE PREVEDIBILE.</w:t>
      </w:r>
      <w:r w:rsidR="00443484" w:rsidRPr="001B7167">
        <w:rPr>
          <w:lang w:val="it-IT"/>
        </w:rPr>
        <w:t xml:space="preserve"> </w:t>
      </w:r>
      <w:r w:rsidRPr="001B7167">
        <w:rPr>
          <w:lang w:val="it-IT"/>
        </w:rPr>
        <w:t>TUTTAVIA, TALE ESCLUSIONE DI RESPONSABILITÀ NON SI APPLICA NEL CASO DI INADEMPIMENTO DELLE OBBLIGAZIONI DI RISERVATEZZA (FATTA ECCEZIONE PER I CASI IN CUI TALE VIOLAZIONE NON RIGUARDI I DATI DELLA SOCIETÀ) DI UNA PARTE NEI CONFRONTI DELL</w:t>
      </w:r>
      <w:r w:rsidR="001B7167">
        <w:rPr>
          <w:lang w:val="it-IT"/>
        </w:rPr>
        <w:t>’</w:t>
      </w:r>
      <w:r w:rsidRPr="001B7167">
        <w:rPr>
          <w:lang w:val="it-IT"/>
        </w:rPr>
        <w:t>ALTRA NÉ NEL CASO DI VIOLAZIONE DEI DIRITTI DI PROPRIETÀ INTELLETTUALE DELL</w:t>
      </w:r>
      <w:r w:rsidR="001B7167">
        <w:rPr>
          <w:lang w:val="it-IT"/>
        </w:rPr>
        <w:t>’</w:t>
      </w:r>
      <w:r w:rsidRPr="001B7167">
        <w:rPr>
          <w:lang w:val="it-IT"/>
        </w:rPr>
        <w:t>ALTRA PARTE, DELLE OBBLIGAZIONI DI MICROSOFT DEFINITE AI SENSI DELL</w:t>
      </w:r>
      <w:r w:rsidR="001B7167">
        <w:rPr>
          <w:lang w:val="it-IT"/>
        </w:rPr>
        <w:t>’</w:t>
      </w:r>
      <w:r w:rsidRPr="001B7167">
        <w:rPr>
          <w:lang w:val="it-IT"/>
        </w:rPr>
        <w:t>ARTICOLO CONTENUTO NELLE CONDIZIONI DELL</w:t>
      </w:r>
      <w:r w:rsidR="001B7167">
        <w:rPr>
          <w:lang w:val="it-IT"/>
        </w:rPr>
        <w:t>’</w:t>
      </w:r>
      <w:r w:rsidRPr="001B7167">
        <w:rPr>
          <w:lang w:val="it-IT"/>
        </w:rPr>
        <w:t>ACCORDO PRINCIPALE INTITOLATO “DIFESA DAI RECLAMI DI TERZI AVENTI AD OGGETTO LA VIOLAZIONE DEI DIRITTI E L</w:t>
      </w:r>
      <w:r w:rsidR="001B7167">
        <w:rPr>
          <w:lang w:val="it-IT"/>
        </w:rPr>
        <w:t>’</w:t>
      </w:r>
      <w:r w:rsidRPr="001B7167">
        <w:rPr>
          <w:lang w:val="it-IT"/>
        </w:rPr>
        <w:t>APPROPRIAZIONE INDEBITA” O DELLE OBBLIGAZIONI DELLA SOCIETÀ PREVISTE AI SENSI DELL</w:t>
      </w:r>
      <w:r w:rsidR="001B7167">
        <w:rPr>
          <w:lang w:val="it-IT"/>
        </w:rPr>
        <w:t>’</w:t>
      </w:r>
      <w:r w:rsidRPr="001B7167">
        <w:rPr>
          <w:lang w:val="it-IT"/>
        </w:rPr>
        <w:t>ARTICOLO CONTENUTO NELLE PRESENTI CONDIZIONI SUPPLEMENTARI E</w:t>
      </w:r>
      <w:r w:rsidR="003C63A4" w:rsidRPr="001B7167">
        <w:rPr>
          <w:lang w:val="it-IT"/>
        </w:rPr>
        <w:t> </w:t>
      </w:r>
      <w:r w:rsidRPr="001B7167">
        <w:rPr>
          <w:lang w:val="it-IT"/>
        </w:rPr>
        <w:t>INTITOLATO “TUTELA DA PARTE DELLA SOCIETÀ”.</w:t>
      </w:r>
    </w:p>
    <w:p w:rsidR="00F3669D" w:rsidRPr="001B7167" w:rsidRDefault="00F3669D" w:rsidP="00F3669D">
      <w:pPr>
        <w:pStyle w:val="ProductList-Body"/>
        <w:rPr>
          <w:lang w:val="it-IT"/>
        </w:rPr>
      </w:pPr>
    </w:p>
    <w:p w:rsidR="00F3669D" w:rsidRPr="001B7167" w:rsidRDefault="00F3669D" w:rsidP="00F3669D">
      <w:pPr>
        <w:pStyle w:val="ProductList-Body"/>
        <w:rPr>
          <w:lang w:val="it-IT"/>
        </w:rPr>
      </w:pPr>
      <w:r w:rsidRPr="001B7167">
        <w:rPr>
          <w:b/>
          <w:color w:val="00188F"/>
          <w:lang w:val="it-IT"/>
        </w:rPr>
        <w:t>Subappaltatori</w:t>
      </w:r>
    </w:p>
    <w:p w:rsidR="00FA00BF" w:rsidRPr="001B7167" w:rsidRDefault="00F3669D" w:rsidP="00F3669D">
      <w:pPr>
        <w:pStyle w:val="ProductList-Body"/>
        <w:rPr>
          <w:lang w:val="it-IT"/>
        </w:rPr>
      </w:pPr>
      <w:r w:rsidRPr="001B7167">
        <w:rPr>
          <w:lang w:val="it-IT"/>
        </w:rPr>
        <w:t>Microsoft potrà ricorrere all</w:t>
      </w:r>
      <w:r w:rsidR="001B7167">
        <w:rPr>
          <w:lang w:val="it-IT"/>
        </w:rPr>
        <w:t>’</w:t>
      </w:r>
      <w:r w:rsidRPr="001B7167">
        <w:rPr>
          <w:lang w:val="it-IT"/>
        </w:rPr>
        <w:t>attività prestata da Collaboratori per supportare i Servizi Online.</w:t>
      </w:r>
      <w:r w:rsidR="00443484" w:rsidRPr="001B7167">
        <w:rPr>
          <w:lang w:val="it-IT"/>
        </w:rPr>
        <w:t xml:space="preserve"> </w:t>
      </w:r>
      <w:r w:rsidRPr="001B7167">
        <w:rPr>
          <w:lang w:val="it-IT"/>
        </w:rPr>
        <w:t>Microsoft sarà responsabile delle loro prestazioni secondo quanto previsto dalle condizioni del Contratto Multilicenza della società.</w:t>
      </w:r>
    </w:p>
    <w:p w:rsidR="006B2591" w:rsidRPr="001B7167" w:rsidRDefault="006B2591" w:rsidP="004F3C6D">
      <w:pPr>
        <w:pStyle w:val="ProductList-Body"/>
        <w:rPr>
          <w:lang w:val="it-IT"/>
        </w:rPr>
      </w:pPr>
    </w:p>
    <w:p w:rsidR="006B2591" w:rsidRPr="001B7167" w:rsidRDefault="006B2591" w:rsidP="004F3C6D">
      <w:pPr>
        <w:pStyle w:val="ProductList-Body"/>
        <w:rPr>
          <w:lang w:val="it-IT"/>
        </w:rPr>
      </w:pPr>
    </w:p>
    <w:p w:rsidR="006B2591" w:rsidRPr="001B7167" w:rsidRDefault="006B2591" w:rsidP="004F3C6D">
      <w:pPr>
        <w:pStyle w:val="ProductList-Body"/>
        <w:rPr>
          <w:lang w:val="it-IT"/>
        </w:rPr>
        <w:sectPr w:rsidR="006B2591" w:rsidRPr="001B7167" w:rsidSect="00F20AFE">
          <w:footerReference w:type="default" r:id="rId66"/>
          <w:pgSz w:w="12240" w:h="15840"/>
          <w:pgMar w:top="1440" w:right="720" w:bottom="1440" w:left="720" w:header="720" w:footer="720" w:gutter="0"/>
          <w:cols w:space="720"/>
          <w:docGrid w:linePitch="360"/>
        </w:sectPr>
      </w:pPr>
    </w:p>
    <w:p w:rsidR="006B2591" w:rsidRPr="001B7167" w:rsidRDefault="006B2591" w:rsidP="00132449">
      <w:pPr>
        <w:pStyle w:val="ProductList-SectionHeading"/>
        <w:outlineLvl w:val="0"/>
        <w:rPr>
          <w:lang w:val="it-IT"/>
        </w:rPr>
      </w:pPr>
      <w:bookmarkStart w:id="1787" w:name="AppendixB"/>
      <w:bookmarkStart w:id="1788" w:name="_Toc378147692"/>
      <w:bookmarkStart w:id="1789" w:name="_Toc378151589"/>
      <w:bookmarkStart w:id="1790" w:name="_Toc379797468"/>
      <w:bookmarkStart w:id="1791" w:name="_Toc380513504"/>
      <w:bookmarkStart w:id="1792" w:name="_Toc380655553"/>
      <w:bookmarkStart w:id="1793" w:name="_Toc386626583"/>
      <w:r w:rsidRPr="001B7167">
        <w:rPr>
          <w:lang w:val="it-IT"/>
        </w:rPr>
        <w:lastRenderedPageBreak/>
        <w:t>Appendice B</w:t>
      </w:r>
      <w:r w:rsidR="00132449">
        <w:rPr>
          <w:lang w:val="it-IT"/>
        </w:rPr>
        <w:t xml:space="preserve">: </w:t>
      </w:r>
      <w:r w:rsidRPr="001B7167">
        <w:rPr>
          <w:lang w:val="it-IT"/>
        </w:rPr>
        <w:t>Promozioni di Prodotti</w:t>
      </w:r>
      <w:bookmarkEnd w:id="1787"/>
      <w:bookmarkEnd w:id="1788"/>
      <w:bookmarkEnd w:id="1789"/>
      <w:bookmarkEnd w:id="1790"/>
      <w:bookmarkEnd w:id="1791"/>
      <w:bookmarkEnd w:id="1792"/>
      <w:bookmarkEnd w:id="1793"/>
    </w:p>
    <w:p w:rsidR="006B2591" w:rsidRPr="001B7167" w:rsidRDefault="00FA00BF" w:rsidP="002E202B">
      <w:pPr>
        <w:pStyle w:val="ProductList-Offering1Heading"/>
        <w:outlineLvl w:val="1"/>
        <w:rPr>
          <w:lang w:val="it-IT"/>
        </w:rPr>
      </w:pPr>
      <w:bookmarkStart w:id="1794" w:name="_Toc378147693"/>
      <w:bookmarkStart w:id="1795" w:name="_Toc378151590"/>
      <w:bookmarkStart w:id="1796" w:name="_Toc379797469"/>
      <w:bookmarkStart w:id="1797" w:name="_Toc380513505"/>
      <w:bookmarkStart w:id="1798" w:name="_Toc380655554"/>
      <w:bookmarkStart w:id="1799" w:name="_Toc386626584"/>
      <w:r w:rsidRPr="001B7167">
        <w:rPr>
          <w:lang w:val="it-IT"/>
        </w:rPr>
        <w:t>Promozione di Visual Studio Test Pro con MSDN</w:t>
      </w:r>
      <w:bookmarkEnd w:id="1794"/>
      <w:bookmarkEnd w:id="1795"/>
      <w:bookmarkEnd w:id="1796"/>
      <w:bookmarkEnd w:id="1797"/>
      <w:bookmarkEnd w:id="1798"/>
      <w:bookmarkEnd w:id="1799"/>
    </w:p>
    <w:p w:rsidR="006B2591" w:rsidRPr="001B7167" w:rsidRDefault="00165F81" w:rsidP="004F3C6D">
      <w:pPr>
        <w:pStyle w:val="ProductList-Body"/>
        <w:rPr>
          <w:lang w:val="it-IT"/>
        </w:rPr>
      </w:pPr>
      <w:r w:rsidRPr="001B7167">
        <w:rPr>
          <w:lang w:val="it-IT"/>
        </w:rPr>
        <w:t>Dal 1° ottobre 2013 al 30 giugno 2014 Microsoft offrirà uno sconto del 35% su Visual Studio 2013 Test Pro con MSDN alle società che acquistano questi Prodotti tramite i Contratti Multilicenza Enterprise.</w:t>
      </w:r>
      <w:r w:rsidR="00443484" w:rsidRPr="001B7167">
        <w:rPr>
          <w:lang w:val="it-IT"/>
        </w:rPr>
        <w:t xml:space="preserve"> </w:t>
      </w:r>
      <w:r w:rsidRPr="001B7167">
        <w:rPr>
          <w:lang w:val="it-IT"/>
        </w:rPr>
        <w:t>Questa offerta si applicherà solo ai nuovi acquisti e sarà disponibile per le società tramite i programmi EA, EAP, Select Plus e Open Value. I segmenti di società presi in considerazione includono società commerciali EPG, account aziendali SMS&amp;P ed enti pubblici.</w:t>
      </w:r>
    </w:p>
    <w:p w:rsidR="006B2591" w:rsidRPr="001B7167" w:rsidRDefault="006B2591" w:rsidP="004F3C6D">
      <w:pPr>
        <w:pStyle w:val="ProductList-Body"/>
        <w:rPr>
          <w:lang w:val="it-IT"/>
        </w:rPr>
      </w:pPr>
    </w:p>
    <w:p w:rsidR="00FA00BF" w:rsidRPr="001B7167" w:rsidRDefault="00993957" w:rsidP="002E202B">
      <w:pPr>
        <w:pStyle w:val="ProductList-Offering1Heading"/>
        <w:outlineLvl w:val="1"/>
        <w:rPr>
          <w:lang w:val="it-IT"/>
        </w:rPr>
      </w:pPr>
      <w:bookmarkStart w:id="1800" w:name="_Toc378147694"/>
      <w:bookmarkStart w:id="1801" w:name="_Toc378151591"/>
      <w:bookmarkStart w:id="1802" w:name="_Toc379797470"/>
      <w:bookmarkStart w:id="1803" w:name="_Toc380513506"/>
      <w:bookmarkStart w:id="1804" w:name="_Toc380655555"/>
      <w:bookmarkStart w:id="1805" w:name="_Toc386626585"/>
      <w:r w:rsidRPr="001B7167">
        <w:rPr>
          <w:lang w:val="it-IT"/>
        </w:rPr>
        <w:t>Windows Azure Adoption Acceleration</w:t>
      </w:r>
      <w:bookmarkEnd w:id="1800"/>
      <w:bookmarkEnd w:id="1801"/>
      <w:bookmarkEnd w:id="1802"/>
      <w:bookmarkEnd w:id="1803"/>
      <w:bookmarkEnd w:id="1804"/>
      <w:bookmarkEnd w:id="1805"/>
    </w:p>
    <w:p w:rsidR="00DB5001" w:rsidRPr="001B7167" w:rsidRDefault="00DB5001" w:rsidP="00DB5001">
      <w:pPr>
        <w:pStyle w:val="ProductList-Body"/>
        <w:rPr>
          <w:lang w:val="it-IT"/>
        </w:rPr>
      </w:pPr>
      <w:r w:rsidRPr="001B7167">
        <w:rPr>
          <w:lang w:val="it-IT"/>
        </w:rPr>
        <w:t>Tra il 1° novembre 2013 e il 30 giugno 2014 Microsoft offrirà 3 Crediti per l</w:t>
      </w:r>
      <w:r w:rsidR="001B7167">
        <w:rPr>
          <w:lang w:val="it-IT"/>
        </w:rPr>
        <w:t>’</w:t>
      </w:r>
      <w:r w:rsidRPr="001B7167">
        <w:rPr>
          <w:lang w:val="it-IT"/>
        </w:rPr>
        <w:t>Impegno Monetario promozionali alle società che soddisfano una determinata soglia di Impegno Monetario anticipato:</w:t>
      </w:r>
      <w:r w:rsidR="00443484" w:rsidRPr="001B7167">
        <w:rPr>
          <w:lang w:val="it-IT"/>
        </w:rPr>
        <w:t xml:space="preserve"> </w:t>
      </w:r>
    </w:p>
    <w:p w:rsidR="00DB5001" w:rsidRPr="001B7167" w:rsidRDefault="00F37CAF" w:rsidP="00026DDE">
      <w:pPr>
        <w:pStyle w:val="ProductList-Body"/>
        <w:numPr>
          <w:ilvl w:val="0"/>
          <w:numId w:val="14"/>
        </w:numPr>
        <w:ind w:left="450" w:hanging="270"/>
        <w:rPr>
          <w:lang w:val="it-IT"/>
        </w:rPr>
      </w:pPr>
      <w:r w:rsidRPr="001B7167">
        <w:rPr>
          <w:lang w:val="it-IT"/>
        </w:rPr>
        <w:t>1 quantità di “25 SKU di Credito Promozionale da aggiungere alle Unità per l</w:t>
      </w:r>
      <w:r w:rsidR="001B7167">
        <w:rPr>
          <w:lang w:val="it-IT"/>
        </w:rPr>
        <w:t>’</w:t>
      </w:r>
      <w:r w:rsidRPr="001B7167">
        <w:rPr>
          <w:lang w:val="it-IT"/>
        </w:rPr>
        <w:t>Impegno Monetario”, in base all</w:t>
      </w:r>
      <w:r w:rsidR="001B7167">
        <w:rPr>
          <w:lang w:val="it-IT"/>
        </w:rPr>
        <w:t>’</w:t>
      </w:r>
      <w:r w:rsidRPr="001B7167">
        <w:rPr>
          <w:lang w:val="it-IT"/>
        </w:rPr>
        <w:t>acquisto anticipato dell</w:t>
      </w:r>
      <w:r w:rsidR="001B7167">
        <w:rPr>
          <w:lang w:val="it-IT"/>
        </w:rPr>
        <w:t>’</w:t>
      </w:r>
      <w:r w:rsidRPr="001B7167">
        <w:rPr>
          <w:lang w:val="it-IT"/>
        </w:rPr>
        <w:t>impegno monetario il cui valore in valuta locale è equivalente a 42 unità di SKU dell</w:t>
      </w:r>
      <w:r w:rsidR="001B7167">
        <w:rPr>
          <w:lang w:val="it-IT"/>
        </w:rPr>
        <w:t>’</w:t>
      </w:r>
      <w:r w:rsidRPr="001B7167">
        <w:rPr>
          <w:lang w:val="it-IT"/>
        </w:rPr>
        <w:t>Impegno Monetario (3H9-00001) per un periodo di 12 mesi</w:t>
      </w:r>
    </w:p>
    <w:p w:rsidR="00DB5001" w:rsidRPr="001B7167" w:rsidRDefault="00F37CAF" w:rsidP="00026DDE">
      <w:pPr>
        <w:pStyle w:val="ProductList-Body"/>
        <w:numPr>
          <w:ilvl w:val="0"/>
          <w:numId w:val="14"/>
        </w:numPr>
        <w:ind w:left="450" w:hanging="270"/>
        <w:rPr>
          <w:lang w:val="it-IT"/>
        </w:rPr>
      </w:pPr>
      <w:r w:rsidRPr="001B7167">
        <w:rPr>
          <w:lang w:val="it-IT"/>
        </w:rPr>
        <w:t>1 quantità di “50 SKU di Credito Promozionale da aggiungere alle Unità per l</w:t>
      </w:r>
      <w:r w:rsidR="001B7167">
        <w:rPr>
          <w:lang w:val="it-IT"/>
        </w:rPr>
        <w:t>’</w:t>
      </w:r>
      <w:r w:rsidRPr="001B7167">
        <w:rPr>
          <w:lang w:val="it-IT"/>
        </w:rPr>
        <w:t>Impegno Monetario”, in base all</w:t>
      </w:r>
      <w:r w:rsidR="001B7167">
        <w:rPr>
          <w:lang w:val="it-IT"/>
        </w:rPr>
        <w:t>’</w:t>
      </w:r>
      <w:r w:rsidRPr="001B7167">
        <w:rPr>
          <w:lang w:val="it-IT"/>
        </w:rPr>
        <w:t>acquisto anticipato dell</w:t>
      </w:r>
      <w:r w:rsidR="001B7167">
        <w:rPr>
          <w:lang w:val="it-IT"/>
        </w:rPr>
        <w:t>’</w:t>
      </w:r>
      <w:r w:rsidRPr="001B7167">
        <w:rPr>
          <w:lang w:val="it-IT"/>
        </w:rPr>
        <w:t>impegno monetario il cui valore in valuta locale è equivalente a 84 unità di SKU dell</w:t>
      </w:r>
      <w:r w:rsidR="001B7167">
        <w:rPr>
          <w:lang w:val="it-IT"/>
        </w:rPr>
        <w:t>’</w:t>
      </w:r>
      <w:r w:rsidRPr="001B7167">
        <w:rPr>
          <w:lang w:val="it-IT"/>
        </w:rPr>
        <w:t>Impegno Monetario (3H9-00002) per un periodo di 12 mesi</w:t>
      </w:r>
    </w:p>
    <w:p w:rsidR="00DB5001" w:rsidRPr="001B7167" w:rsidRDefault="00F37CAF" w:rsidP="00026DDE">
      <w:pPr>
        <w:pStyle w:val="ProductList-Body"/>
        <w:numPr>
          <w:ilvl w:val="0"/>
          <w:numId w:val="14"/>
        </w:numPr>
        <w:ind w:left="450" w:hanging="270"/>
        <w:rPr>
          <w:lang w:val="it-IT"/>
        </w:rPr>
      </w:pPr>
      <w:r w:rsidRPr="001B7167">
        <w:rPr>
          <w:lang w:val="it-IT"/>
        </w:rPr>
        <w:t>1 quantità di “80 SKU di Credito Promozionale da aggiungere alle Unità per l</w:t>
      </w:r>
      <w:r w:rsidR="001B7167">
        <w:rPr>
          <w:lang w:val="it-IT"/>
        </w:rPr>
        <w:t>’</w:t>
      </w:r>
      <w:r w:rsidRPr="001B7167">
        <w:rPr>
          <w:lang w:val="it-IT"/>
        </w:rPr>
        <w:t>Impegno Monetario”, in base all</w:t>
      </w:r>
      <w:r w:rsidR="001B7167">
        <w:rPr>
          <w:lang w:val="it-IT"/>
        </w:rPr>
        <w:t>’</w:t>
      </w:r>
      <w:r w:rsidRPr="001B7167">
        <w:rPr>
          <w:lang w:val="it-IT"/>
        </w:rPr>
        <w:t>acquisto anticipato dell</w:t>
      </w:r>
      <w:r w:rsidR="001B7167">
        <w:rPr>
          <w:lang w:val="it-IT"/>
        </w:rPr>
        <w:t>’</w:t>
      </w:r>
      <w:r w:rsidRPr="001B7167">
        <w:rPr>
          <w:lang w:val="it-IT"/>
        </w:rPr>
        <w:t>impegno monetario il cui valore in valuta locale è equivalente a 167 unità di SKU dell</w:t>
      </w:r>
      <w:r w:rsidR="001B7167">
        <w:rPr>
          <w:lang w:val="it-IT"/>
        </w:rPr>
        <w:t>’</w:t>
      </w:r>
      <w:r w:rsidRPr="001B7167">
        <w:rPr>
          <w:lang w:val="it-IT"/>
        </w:rPr>
        <w:t>Impegno Monetario (3H9-00003) per un periodo di 12 mesi</w:t>
      </w:r>
    </w:p>
    <w:p w:rsidR="00F37CAF" w:rsidRPr="001B7167" w:rsidRDefault="00F37CAF" w:rsidP="00DB5001">
      <w:pPr>
        <w:pStyle w:val="ProductList-Body"/>
        <w:rPr>
          <w:lang w:val="it-IT"/>
        </w:rPr>
      </w:pPr>
      <w:r w:rsidRPr="001B7167">
        <w:rPr>
          <w:lang w:val="it-IT"/>
        </w:rPr>
        <w:t>Tale credito monetario incrementale è reso possibile dalle SKU aggiuntive nel CPS (elenco prezzi cliente) contenente “promo” nella descrizione delle SKU.</w:t>
      </w:r>
      <w:r w:rsidR="00443484" w:rsidRPr="001B7167">
        <w:rPr>
          <w:lang w:val="it-IT"/>
        </w:rPr>
        <w:t xml:space="preserve"> </w:t>
      </w:r>
      <w:r w:rsidRPr="001B7167">
        <w:rPr>
          <w:lang w:val="it-IT"/>
        </w:rPr>
        <w:t>Il Credito per l</w:t>
      </w:r>
      <w:r w:rsidR="001B7167">
        <w:rPr>
          <w:lang w:val="it-IT"/>
        </w:rPr>
        <w:t>’</w:t>
      </w:r>
      <w:r w:rsidRPr="001B7167">
        <w:rPr>
          <w:lang w:val="it-IT"/>
        </w:rPr>
        <w:t>Impegno Monetario nella valuta locale corrispondente sarà disponibile tramite il Portale Aziendale di Windows Azure.</w:t>
      </w:r>
    </w:p>
    <w:p w:rsidR="00F37CAF" w:rsidRPr="001B7167" w:rsidRDefault="00F37CAF" w:rsidP="00DB5001">
      <w:pPr>
        <w:pStyle w:val="ProductList-Body"/>
        <w:rPr>
          <w:lang w:val="it-IT"/>
        </w:rPr>
      </w:pPr>
    </w:p>
    <w:p w:rsidR="006B2591" w:rsidRPr="001B7167" w:rsidRDefault="00DB5001" w:rsidP="00DB5001">
      <w:pPr>
        <w:pStyle w:val="ProductList-Body"/>
        <w:rPr>
          <w:lang w:val="it-IT"/>
        </w:rPr>
      </w:pPr>
      <w:r w:rsidRPr="001B7167">
        <w:rPr>
          <w:lang w:val="it-IT"/>
        </w:rPr>
        <w:t>Le società non potranno accumulare queste offerte promozionali per qualificarsi per ulteriori crediti.</w:t>
      </w:r>
      <w:r w:rsidR="00443484" w:rsidRPr="001B7167">
        <w:rPr>
          <w:lang w:val="it-IT"/>
        </w:rPr>
        <w:t xml:space="preserve"> </w:t>
      </w:r>
      <w:r w:rsidRPr="001B7167">
        <w:rPr>
          <w:lang w:val="it-IT"/>
        </w:rPr>
        <w:t>Tutto il credito per l</w:t>
      </w:r>
      <w:r w:rsidR="001B7167">
        <w:rPr>
          <w:lang w:val="it-IT"/>
        </w:rPr>
        <w:t>’</w:t>
      </w:r>
      <w:r w:rsidRPr="001B7167">
        <w:rPr>
          <w:lang w:val="it-IT"/>
        </w:rPr>
        <w:t>impegno monetario promozionale verrà aggiunto al saldo del conto dell</w:t>
      </w:r>
      <w:r w:rsidR="001B7167">
        <w:rPr>
          <w:lang w:val="it-IT"/>
        </w:rPr>
        <w:t>’</w:t>
      </w:r>
      <w:r w:rsidRPr="001B7167">
        <w:rPr>
          <w:lang w:val="it-IT"/>
        </w:rPr>
        <w:t>Impegno Monetario EA non appena l</w:t>
      </w:r>
      <w:r w:rsidR="001B7167">
        <w:rPr>
          <w:lang w:val="it-IT"/>
        </w:rPr>
        <w:t>’</w:t>
      </w:r>
      <w:r w:rsidRPr="001B7167">
        <w:rPr>
          <w:lang w:val="it-IT"/>
        </w:rPr>
        <w:t>Elenco Prezzi Cliente (Customer Price Sheet) verrà elaborato con le SKU del credito promozionale appropriate e il corrispondente acquisto dell</w:t>
      </w:r>
      <w:r w:rsidR="001B7167">
        <w:rPr>
          <w:lang w:val="it-IT"/>
        </w:rPr>
        <w:t>’</w:t>
      </w:r>
      <w:r w:rsidRPr="001B7167">
        <w:rPr>
          <w:lang w:val="it-IT"/>
        </w:rPr>
        <w:t>Impegno Monetario anticipato.</w:t>
      </w:r>
      <w:r w:rsidR="00443484" w:rsidRPr="001B7167">
        <w:rPr>
          <w:lang w:val="it-IT"/>
        </w:rPr>
        <w:t xml:space="preserve"> </w:t>
      </w:r>
      <w:r w:rsidRPr="001B7167">
        <w:rPr>
          <w:lang w:val="it-IT"/>
        </w:rPr>
        <w:t>Questa Offerta sarà disponibile per le società tramite i programmi EA, EAS, EAP, EWA e i futuri programmi SCE.</w:t>
      </w:r>
    </w:p>
    <w:p w:rsidR="00993957" w:rsidRPr="001B7167" w:rsidRDefault="00993957" w:rsidP="004F3C6D">
      <w:pPr>
        <w:pStyle w:val="ProductList-Body"/>
        <w:rPr>
          <w:lang w:val="it-IT"/>
        </w:rPr>
      </w:pPr>
    </w:p>
    <w:p w:rsidR="006B2591" w:rsidRPr="001B7167" w:rsidRDefault="006B2591" w:rsidP="004F3C6D">
      <w:pPr>
        <w:pStyle w:val="ProductList-Body"/>
        <w:rPr>
          <w:lang w:val="it-IT"/>
        </w:rPr>
      </w:pPr>
    </w:p>
    <w:p w:rsidR="006B2591" w:rsidRPr="001B7167" w:rsidRDefault="006B2591" w:rsidP="004F3C6D">
      <w:pPr>
        <w:pStyle w:val="ProductList-Body"/>
        <w:rPr>
          <w:lang w:val="it-IT"/>
        </w:rPr>
        <w:sectPr w:rsidR="006B2591" w:rsidRPr="001B7167" w:rsidSect="00F20AFE">
          <w:footerReference w:type="default" r:id="rId67"/>
          <w:pgSz w:w="12240" w:h="15840"/>
          <w:pgMar w:top="1440" w:right="720" w:bottom="1440" w:left="720" w:header="720" w:footer="720" w:gutter="0"/>
          <w:cols w:space="720"/>
          <w:docGrid w:linePitch="360"/>
        </w:sectPr>
      </w:pPr>
    </w:p>
    <w:p w:rsidR="006B2591" w:rsidRPr="001B7167" w:rsidRDefault="00EF0970" w:rsidP="00472FC6">
      <w:pPr>
        <w:pStyle w:val="ProductList-SectionHeading"/>
        <w:spacing w:after="0"/>
        <w:outlineLvl w:val="0"/>
        <w:rPr>
          <w:lang w:val="it-IT"/>
        </w:rPr>
      </w:pPr>
      <w:bookmarkStart w:id="1806" w:name="Index"/>
      <w:bookmarkStart w:id="1807" w:name="_Toc378147695"/>
      <w:bookmarkStart w:id="1808" w:name="_Toc378151592"/>
      <w:bookmarkStart w:id="1809" w:name="_Toc379797471"/>
      <w:bookmarkStart w:id="1810" w:name="_Toc380513507"/>
      <w:bookmarkStart w:id="1811" w:name="_Toc380655556"/>
      <w:bookmarkStart w:id="1812" w:name="_Toc386626586"/>
      <w:r w:rsidRPr="001B7167">
        <w:rPr>
          <w:lang w:val="it-IT"/>
        </w:rPr>
        <w:lastRenderedPageBreak/>
        <w:t>Indice dei Prodotti</w:t>
      </w:r>
      <w:bookmarkEnd w:id="1806"/>
      <w:bookmarkEnd w:id="1807"/>
      <w:bookmarkEnd w:id="1808"/>
      <w:bookmarkEnd w:id="1809"/>
      <w:bookmarkEnd w:id="1810"/>
      <w:bookmarkEnd w:id="1811"/>
      <w:bookmarkEnd w:id="1812"/>
    </w:p>
    <w:p w:rsidR="008A2098" w:rsidRDefault="00A714A5" w:rsidP="00956AFC">
      <w:pPr>
        <w:pStyle w:val="ProductList-Body"/>
        <w:rPr>
          <w:noProof/>
          <w:color w:val="000000" w:themeColor="text1"/>
        </w:rPr>
        <w:sectPr w:rsidR="008A2098" w:rsidSect="008A2098">
          <w:footerReference w:type="default" r:id="rId68"/>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8A2098" w:rsidRDefault="008A2098">
      <w:pPr>
        <w:pStyle w:val="Index1"/>
        <w:tabs>
          <w:tab w:val="right" w:pos="5030"/>
        </w:tabs>
        <w:rPr>
          <w:noProof/>
        </w:rPr>
      </w:pPr>
      <w:r>
        <w:rPr>
          <w:noProof/>
        </w:rPr>
        <w:lastRenderedPageBreak/>
        <w:t>Access 2013, 22, 69</w:t>
      </w:r>
    </w:p>
    <w:p w:rsidR="008A2098" w:rsidRDefault="008A2098">
      <w:pPr>
        <w:pStyle w:val="Index1"/>
        <w:tabs>
          <w:tab w:val="right" w:pos="5030"/>
        </w:tabs>
        <w:rPr>
          <w:noProof/>
        </w:rPr>
      </w:pPr>
      <w:r>
        <w:rPr>
          <w:noProof/>
        </w:rPr>
        <w:t>Aggiornamento a Windows Embedded 8.1 Industry Enterprise, 39</w:t>
      </w:r>
    </w:p>
    <w:p w:rsidR="008A2098" w:rsidRDefault="008A2098">
      <w:pPr>
        <w:pStyle w:val="Index1"/>
        <w:tabs>
          <w:tab w:val="right" w:pos="5030"/>
        </w:tabs>
        <w:rPr>
          <w:noProof/>
        </w:rPr>
      </w:pPr>
      <w:r>
        <w:rPr>
          <w:noProof/>
        </w:rPr>
        <w:t>Aggiornamento a Windows Embedded 8.1 Industry Enterprise (Std, POSR, Ind Retail), 39</w:t>
      </w:r>
    </w:p>
    <w:p w:rsidR="008A2098" w:rsidRDefault="008A2098">
      <w:pPr>
        <w:pStyle w:val="Index1"/>
        <w:tabs>
          <w:tab w:val="right" w:pos="5030"/>
        </w:tabs>
        <w:rPr>
          <w:noProof/>
        </w:rPr>
      </w:pPr>
      <w:r w:rsidRPr="00A05ACF">
        <w:rPr>
          <w:noProof/>
          <w:lang w:val="it-IT"/>
        </w:rPr>
        <w:t>Aggiornamento della Licenza Basic per Microsoft Dynamics CRM per SA</w:t>
      </w:r>
      <w:r>
        <w:rPr>
          <w:noProof/>
        </w:rPr>
        <w:t>, 19</w:t>
      </w:r>
    </w:p>
    <w:p w:rsidR="008A2098" w:rsidRDefault="008A2098">
      <w:pPr>
        <w:pStyle w:val="Index1"/>
        <w:tabs>
          <w:tab w:val="right" w:pos="5030"/>
        </w:tabs>
        <w:rPr>
          <w:noProof/>
        </w:rPr>
      </w:pPr>
      <w:r w:rsidRPr="00A05ACF">
        <w:rPr>
          <w:noProof/>
          <w:lang w:val="it-IT"/>
        </w:rPr>
        <w:t>Aggiornamento della Licenza Essentials per Microsoft Dynamics CRM per SA</w:t>
      </w:r>
      <w:r>
        <w:rPr>
          <w:noProof/>
        </w:rPr>
        <w:t>, 20</w:t>
      </w:r>
    </w:p>
    <w:p w:rsidR="008A2098" w:rsidRDefault="008A2098">
      <w:pPr>
        <w:pStyle w:val="Index1"/>
        <w:tabs>
          <w:tab w:val="right" w:pos="5030"/>
        </w:tabs>
        <w:rPr>
          <w:noProof/>
        </w:rPr>
      </w:pPr>
      <w:r w:rsidRPr="00A05ACF">
        <w:rPr>
          <w:noProof/>
          <w:lang w:val="it-IT"/>
        </w:rPr>
        <w:t>Aggiornamento della Licenza Professional per Microsoft Dynamics CRM per SA</w:t>
      </w:r>
      <w:r>
        <w:rPr>
          <w:noProof/>
        </w:rPr>
        <w:t>, 20</w:t>
      </w:r>
    </w:p>
    <w:p w:rsidR="008A2098" w:rsidRDefault="008A2098">
      <w:pPr>
        <w:pStyle w:val="Index1"/>
        <w:tabs>
          <w:tab w:val="right" w:pos="5030"/>
        </w:tabs>
        <w:rPr>
          <w:noProof/>
        </w:rPr>
      </w:pPr>
      <w:r w:rsidRPr="00A05ACF">
        <w:rPr>
          <w:noProof/>
          <w:lang w:val="it-IT"/>
        </w:rPr>
        <w:t>Aggiornamento e SA per Windows 8.1 Enterprise</w:t>
      </w:r>
      <w:r>
        <w:rPr>
          <w:noProof/>
        </w:rPr>
        <w:t>, 35</w:t>
      </w:r>
    </w:p>
    <w:p w:rsidR="008A2098" w:rsidRDefault="008A2098">
      <w:pPr>
        <w:pStyle w:val="Index1"/>
        <w:tabs>
          <w:tab w:val="right" w:pos="5030"/>
        </w:tabs>
        <w:rPr>
          <w:noProof/>
        </w:rPr>
      </w:pPr>
      <w:r w:rsidRPr="00A05ACF">
        <w:rPr>
          <w:noProof/>
          <w:lang w:val="it-IT"/>
        </w:rPr>
        <w:t>Aggiornamento e SA per Windows 8.1 Enterprise con MDOP</w:t>
      </w:r>
      <w:r>
        <w:rPr>
          <w:noProof/>
        </w:rPr>
        <w:t>, 35</w:t>
      </w:r>
    </w:p>
    <w:p w:rsidR="008A2098" w:rsidRDefault="008A2098">
      <w:pPr>
        <w:pStyle w:val="Index1"/>
        <w:tabs>
          <w:tab w:val="right" w:pos="5030"/>
        </w:tabs>
        <w:rPr>
          <w:noProof/>
        </w:rPr>
      </w:pPr>
      <w:r w:rsidRPr="00A05ACF">
        <w:rPr>
          <w:noProof/>
          <w:lang w:val="it-IT"/>
        </w:rPr>
        <w:t>Aggiornamento e SA per Windows Enterprise per Partners in Learning</w:t>
      </w:r>
      <w:r>
        <w:rPr>
          <w:noProof/>
        </w:rPr>
        <w:t>, 35</w:t>
      </w:r>
    </w:p>
    <w:p w:rsidR="008A2098" w:rsidRDefault="008A2098">
      <w:pPr>
        <w:pStyle w:val="Index1"/>
        <w:tabs>
          <w:tab w:val="right" w:pos="5030"/>
        </w:tabs>
        <w:rPr>
          <w:noProof/>
        </w:rPr>
      </w:pPr>
      <w:r>
        <w:rPr>
          <w:noProof/>
        </w:rPr>
        <w:t>Aggiornamento per Windows 8.1 Enterprise, 35</w:t>
      </w:r>
    </w:p>
    <w:p w:rsidR="008A2098" w:rsidRDefault="008A2098">
      <w:pPr>
        <w:pStyle w:val="Index1"/>
        <w:tabs>
          <w:tab w:val="right" w:pos="5030"/>
        </w:tabs>
        <w:rPr>
          <w:noProof/>
        </w:rPr>
      </w:pPr>
      <w:r>
        <w:rPr>
          <w:noProof/>
        </w:rPr>
        <w:t>Aggiornamento per Windows 8.1 Pro, 35</w:t>
      </w:r>
    </w:p>
    <w:p w:rsidR="008A2098" w:rsidRDefault="008A2098">
      <w:pPr>
        <w:pStyle w:val="Index1"/>
        <w:tabs>
          <w:tab w:val="right" w:pos="5030"/>
        </w:tabs>
        <w:rPr>
          <w:noProof/>
        </w:rPr>
      </w:pPr>
      <w:r w:rsidRPr="00A05ACF">
        <w:rPr>
          <w:noProof/>
          <w:lang w:val="it-IT"/>
        </w:rPr>
        <w:t>Antigen</w:t>
      </w:r>
      <w:r>
        <w:rPr>
          <w:noProof/>
        </w:rPr>
        <w:t>, 16, 17</w:t>
      </w:r>
    </w:p>
    <w:p w:rsidR="008A2098" w:rsidRDefault="008A2098">
      <w:pPr>
        <w:pStyle w:val="Index1"/>
        <w:tabs>
          <w:tab w:val="right" w:pos="5030"/>
        </w:tabs>
        <w:rPr>
          <w:noProof/>
        </w:rPr>
      </w:pPr>
      <w:r w:rsidRPr="00A05ACF">
        <w:rPr>
          <w:noProof/>
          <w:lang w:val="it-IT"/>
        </w:rPr>
        <w:t>Antigen for Instant Messaging</w:t>
      </w:r>
      <w:r>
        <w:rPr>
          <w:noProof/>
        </w:rPr>
        <w:t>, 16</w:t>
      </w:r>
    </w:p>
    <w:p w:rsidR="008A2098" w:rsidRDefault="008A2098">
      <w:pPr>
        <w:pStyle w:val="Index1"/>
        <w:tabs>
          <w:tab w:val="right" w:pos="5030"/>
        </w:tabs>
        <w:rPr>
          <w:noProof/>
        </w:rPr>
      </w:pPr>
      <w:r w:rsidRPr="00A05ACF">
        <w:rPr>
          <w:noProof/>
          <w:lang w:val="it-IT"/>
        </w:rPr>
        <w:t>Archiviazione Exchange Online per Exchange Online</w:t>
      </w:r>
      <w:r>
        <w:rPr>
          <w:noProof/>
        </w:rPr>
        <w:t>, 49</w:t>
      </w:r>
    </w:p>
    <w:p w:rsidR="008A2098" w:rsidRDefault="008A2098">
      <w:pPr>
        <w:pStyle w:val="Index1"/>
        <w:tabs>
          <w:tab w:val="right" w:pos="5030"/>
        </w:tabs>
        <w:rPr>
          <w:noProof/>
        </w:rPr>
      </w:pPr>
      <w:r w:rsidRPr="00A05ACF">
        <w:rPr>
          <w:noProof/>
          <w:lang w:val="it-IT"/>
        </w:rPr>
        <w:t>Archiviazione Exchange Online per Exchange Online A</w:t>
      </w:r>
      <w:r>
        <w:rPr>
          <w:noProof/>
        </w:rPr>
        <w:t>, 49</w:t>
      </w:r>
    </w:p>
    <w:p w:rsidR="008A2098" w:rsidRDefault="008A2098">
      <w:pPr>
        <w:pStyle w:val="Index1"/>
        <w:tabs>
          <w:tab w:val="right" w:pos="5030"/>
        </w:tabs>
        <w:rPr>
          <w:noProof/>
        </w:rPr>
      </w:pPr>
      <w:r w:rsidRPr="00A05ACF">
        <w:rPr>
          <w:noProof/>
          <w:lang w:val="it-IT"/>
        </w:rPr>
        <w:t>Archiviazione Exchange Online per Exchange Online G</w:t>
      </w:r>
      <w:r>
        <w:rPr>
          <w:noProof/>
        </w:rPr>
        <w:t>, 49</w:t>
      </w:r>
    </w:p>
    <w:p w:rsidR="008A2098" w:rsidRDefault="008A2098">
      <w:pPr>
        <w:pStyle w:val="Index1"/>
        <w:tabs>
          <w:tab w:val="right" w:pos="5030"/>
        </w:tabs>
        <w:rPr>
          <w:noProof/>
        </w:rPr>
      </w:pPr>
      <w:r w:rsidRPr="00A05ACF">
        <w:rPr>
          <w:noProof/>
          <w:lang w:val="it-IT"/>
        </w:rPr>
        <w:t>Archiviazione Exchange Online per Exchange Server</w:t>
      </w:r>
      <w:r>
        <w:rPr>
          <w:noProof/>
        </w:rPr>
        <w:t>, 15, 44, 49</w:t>
      </w:r>
    </w:p>
    <w:p w:rsidR="008A2098" w:rsidRDefault="008A2098">
      <w:pPr>
        <w:pStyle w:val="Index1"/>
        <w:tabs>
          <w:tab w:val="right" w:pos="5030"/>
        </w:tabs>
        <w:rPr>
          <w:noProof/>
        </w:rPr>
      </w:pPr>
      <w:r w:rsidRPr="00A05ACF">
        <w:rPr>
          <w:noProof/>
          <w:lang w:val="it-IT"/>
        </w:rPr>
        <w:t>Archiviazione Exchange Online per Exchange Server A</w:t>
      </w:r>
      <w:r>
        <w:rPr>
          <w:noProof/>
        </w:rPr>
        <w:t>, 49</w:t>
      </w:r>
    </w:p>
    <w:p w:rsidR="008A2098" w:rsidRDefault="008A2098">
      <w:pPr>
        <w:pStyle w:val="Index1"/>
        <w:tabs>
          <w:tab w:val="right" w:pos="5030"/>
        </w:tabs>
        <w:rPr>
          <w:noProof/>
        </w:rPr>
      </w:pPr>
      <w:r w:rsidRPr="00A05ACF">
        <w:rPr>
          <w:noProof/>
          <w:lang w:val="it-IT"/>
        </w:rPr>
        <w:t>Archiviazione Exchange Online per Exchange Server G</w:t>
      </w:r>
      <w:r>
        <w:rPr>
          <w:noProof/>
        </w:rPr>
        <w:t>, 49</w:t>
      </w:r>
    </w:p>
    <w:p w:rsidR="008A2098" w:rsidRDefault="008A2098">
      <w:pPr>
        <w:pStyle w:val="Index1"/>
        <w:tabs>
          <w:tab w:val="right" w:pos="5030"/>
        </w:tabs>
        <w:rPr>
          <w:noProof/>
        </w:rPr>
      </w:pPr>
      <w:r>
        <w:rPr>
          <w:noProof/>
        </w:rPr>
        <w:t>AutoRoute 2013, 12</w:t>
      </w:r>
    </w:p>
    <w:p w:rsidR="008A2098" w:rsidRDefault="008A2098">
      <w:pPr>
        <w:pStyle w:val="Index1"/>
        <w:tabs>
          <w:tab w:val="right" w:pos="5030"/>
        </w:tabs>
        <w:rPr>
          <w:noProof/>
        </w:rPr>
      </w:pPr>
      <w:r w:rsidRPr="00A05ACF">
        <w:rPr>
          <w:noProof/>
          <w:lang w:val="it-IT"/>
        </w:rPr>
        <w:t>Azure Rights Management</w:t>
      </w:r>
      <w:r>
        <w:rPr>
          <w:noProof/>
        </w:rPr>
        <w:t>, 54, 60</w:t>
      </w:r>
    </w:p>
    <w:p w:rsidR="008A2098" w:rsidRDefault="008A2098">
      <w:pPr>
        <w:pStyle w:val="Index1"/>
        <w:tabs>
          <w:tab w:val="right" w:pos="5030"/>
        </w:tabs>
        <w:rPr>
          <w:noProof/>
        </w:rPr>
      </w:pPr>
      <w:r>
        <w:rPr>
          <w:noProof/>
        </w:rPr>
        <w:t>Azure Rights Management A, 60</w:t>
      </w:r>
    </w:p>
    <w:p w:rsidR="008A2098" w:rsidRDefault="008A2098">
      <w:pPr>
        <w:pStyle w:val="Index1"/>
        <w:tabs>
          <w:tab w:val="right" w:pos="5030"/>
        </w:tabs>
        <w:rPr>
          <w:noProof/>
        </w:rPr>
      </w:pPr>
      <w:r w:rsidRPr="00A05ACF">
        <w:rPr>
          <w:noProof/>
          <w:lang w:val="it-IT"/>
        </w:rPr>
        <w:t>Basic CAL per Microsoft Dynamics CRM</w:t>
      </w:r>
      <w:r>
        <w:rPr>
          <w:noProof/>
        </w:rPr>
        <w:t>, 19</w:t>
      </w:r>
    </w:p>
    <w:p w:rsidR="008A2098" w:rsidRDefault="008A2098">
      <w:pPr>
        <w:pStyle w:val="Index1"/>
        <w:tabs>
          <w:tab w:val="right" w:pos="5030"/>
        </w:tabs>
        <w:rPr>
          <w:noProof/>
        </w:rPr>
      </w:pPr>
      <w:r w:rsidRPr="00A05ACF">
        <w:rPr>
          <w:noProof/>
          <w:lang w:val="it-IT"/>
        </w:rPr>
        <w:t>Basic Use Additive CAL per Microsoft Dynamics CRM</w:t>
      </w:r>
      <w:r>
        <w:rPr>
          <w:noProof/>
        </w:rPr>
        <w:t>, 19</w:t>
      </w:r>
    </w:p>
    <w:p w:rsidR="008A2098" w:rsidRDefault="008A2098">
      <w:pPr>
        <w:pStyle w:val="Index1"/>
        <w:tabs>
          <w:tab w:val="right" w:pos="5030"/>
        </w:tabs>
        <w:rPr>
          <w:noProof/>
        </w:rPr>
      </w:pPr>
      <w:r>
        <w:rPr>
          <w:noProof/>
        </w:rPr>
        <w:t>Bing Maps Mobile Asset Management Europe, 61</w:t>
      </w:r>
    </w:p>
    <w:p w:rsidR="008A2098" w:rsidRDefault="008A2098">
      <w:pPr>
        <w:pStyle w:val="Index1"/>
        <w:tabs>
          <w:tab w:val="right" w:pos="5030"/>
        </w:tabs>
        <w:rPr>
          <w:noProof/>
        </w:rPr>
      </w:pPr>
      <w:r>
        <w:rPr>
          <w:noProof/>
        </w:rPr>
        <w:t>BizTalk Server 2010, 12, 13</w:t>
      </w:r>
    </w:p>
    <w:p w:rsidR="008A2098" w:rsidRDefault="008A2098">
      <w:pPr>
        <w:pStyle w:val="Index1"/>
        <w:tabs>
          <w:tab w:val="right" w:pos="5030"/>
        </w:tabs>
        <w:rPr>
          <w:noProof/>
        </w:rPr>
      </w:pPr>
      <w:r>
        <w:rPr>
          <w:noProof/>
        </w:rPr>
        <w:t>BizTalk Server 2013 Branch Edition, 12</w:t>
      </w:r>
    </w:p>
    <w:p w:rsidR="008A2098" w:rsidRDefault="008A2098">
      <w:pPr>
        <w:pStyle w:val="Index1"/>
        <w:tabs>
          <w:tab w:val="right" w:pos="5030"/>
        </w:tabs>
        <w:rPr>
          <w:noProof/>
        </w:rPr>
      </w:pPr>
      <w:r>
        <w:rPr>
          <w:noProof/>
        </w:rPr>
        <w:t>BizTalk Server 2013 Branch IDC, 12</w:t>
      </w:r>
    </w:p>
    <w:p w:rsidR="008A2098" w:rsidRDefault="008A2098">
      <w:pPr>
        <w:pStyle w:val="Index1"/>
        <w:tabs>
          <w:tab w:val="right" w:pos="5030"/>
        </w:tabs>
        <w:rPr>
          <w:noProof/>
        </w:rPr>
      </w:pPr>
      <w:r>
        <w:rPr>
          <w:noProof/>
        </w:rPr>
        <w:t>BizTalk Server 2013 Developer, 12</w:t>
      </w:r>
    </w:p>
    <w:p w:rsidR="008A2098" w:rsidRDefault="008A2098">
      <w:pPr>
        <w:pStyle w:val="Index1"/>
        <w:tabs>
          <w:tab w:val="right" w:pos="5030"/>
        </w:tabs>
        <w:rPr>
          <w:noProof/>
        </w:rPr>
      </w:pPr>
      <w:r>
        <w:rPr>
          <w:noProof/>
        </w:rPr>
        <w:t>BizTalk Server 2013 Enterprise Edition, 12</w:t>
      </w:r>
    </w:p>
    <w:p w:rsidR="008A2098" w:rsidRDefault="008A2098">
      <w:pPr>
        <w:pStyle w:val="Index1"/>
        <w:tabs>
          <w:tab w:val="right" w:pos="5030"/>
        </w:tabs>
        <w:rPr>
          <w:noProof/>
        </w:rPr>
      </w:pPr>
      <w:r>
        <w:rPr>
          <w:noProof/>
        </w:rPr>
        <w:t>BizTalk Server 2013 Standard Edition, 12</w:t>
      </w:r>
    </w:p>
    <w:p w:rsidR="008A2098" w:rsidRDefault="008A2098">
      <w:pPr>
        <w:pStyle w:val="Index1"/>
        <w:tabs>
          <w:tab w:val="right" w:pos="5030"/>
        </w:tabs>
        <w:rPr>
          <w:noProof/>
        </w:rPr>
      </w:pPr>
      <w:r>
        <w:rPr>
          <w:noProof/>
        </w:rPr>
        <w:t>BizTalk Server 2013 Standard Edition IDC, 12</w:t>
      </w:r>
    </w:p>
    <w:p w:rsidR="008A2098" w:rsidRDefault="008A2098">
      <w:pPr>
        <w:pStyle w:val="Index1"/>
        <w:tabs>
          <w:tab w:val="right" w:pos="5030"/>
        </w:tabs>
        <w:rPr>
          <w:noProof/>
        </w:rPr>
      </w:pPr>
      <w:r w:rsidRPr="00A05ACF">
        <w:rPr>
          <w:noProof/>
          <w:lang w:val="it-IT"/>
        </w:rPr>
        <w:t>Business Intelligence Appliance 2012</w:t>
      </w:r>
      <w:r>
        <w:rPr>
          <w:noProof/>
        </w:rPr>
        <w:t>, 27</w:t>
      </w:r>
    </w:p>
    <w:p w:rsidR="008A2098" w:rsidRDefault="008A2098">
      <w:pPr>
        <w:pStyle w:val="Index1"/>
        <w:tabs>
          <w:tab w:val="right" w:pos="5030"/>
        </w:tabs>
        <w:rPr>
          <w:noProof/>
        </w:rPr>
      </w:pPr>
      <w:r>
        <w:rPr>
          <w:noProof/>
        </w:rPr>
        <w:t>Business Intelligence Appliance 2013, 27</w:t>
      </w:r>
    </w:p>
    <w:p w:rsidR="008A2098" w:rsidRDefault="008A2098">
      <w:pPr>
        <w:pStyle w:val="Index1"/>
        <w:tabs>
          <w:tab w:val="right" w:pos="5030"/>
        </w:tabs>
        <w:rPr>
          <w:noProof/>
        </w:rPr>
      </w:pPr>
      <w:r>
        <w:rPr>
          <w:noProof/>
        </w:rPr>
        <w:t>CAL per Exchange Server 2007 Standard for Small Business, 24</w:t>
      </w:r>
    </w:p>
    <w:p w:rsidR="008A2098" w:rsidRDefault="008A2098">
      <w:pPr>
        <w:pStyle w:val="Index1"/>
        <w:tabs>
          <w:tab w:val="right" w:pos="5030"/>
        </w:tabs>
        <w:rPr>
          <w:noProof/>
        </w:rPr>
      </w:pPr>
      <w:r>
        <w:rPr>
          <w:noProof/>
        </w:rPr>
        <w:t>CAL per Exchange Server Enterprise 2013, 24</w:t>
      </w:r>
    </w:p>
    <w:p w:rsidR="008A2098" w:rsidRDefault="008A2098">
      <w:pPr>
        <w:pStyle w:val="Index1"/>
        <w:tabs>
          <w:tab w:val="right" w:pos="5030"/>
        </w:tabs>
        <w:rPr>
          <w:noProof/>
        </w:rPr>
      </w:pPr>
      <w:r>
        <w:rPr>
          <w:noProof/>
        </w:rPr>
        <w:t>CAL per Exchange Server Standard 2013, 24</w:t>
      </w:r>
    </w:p>
    <w:p w:rsidR="008A2098" w:rsidRDefault="008A2098">
      <w:pPr>
        <w:pStyle w:val="Index1"/>
        <w:tabs>
          <w:tab w:val="right" w:pos="5030"/>
        </w:tabs>
        <w:rPr>
          <w:noProof/>
        </w:rPr>
      </w:pPr>
      <w:r>
        <w:rPr>
          <w:noProof/>
        </w:rPr>
        <w:t>CAL per Forefront Identity Manager 2010 R2, 16</w:t>
      </w:r>
    </w:p>
    <w:p w:rsidR="008A2098" w:rsidRDefault="008A2098">
      <w:pPr>
        <w:pStyle w:val="Index1"/>
        <w:tabs>
          <w:tab w:val="right" w:pos="5030"/>
        </w:tabs>
        <w:rPr>
          <w:noProof/>
        </w:rPr>
      </w:pPr>
      <w:r>
        <w:rPr>
          <w:noProof/>
        </w:rPr>
        <w:t>CAL per Project Server 2013, 25</w:t>
      </w:r>
    </w:p>
    <w:p w:rsidR="008A2098" w:rsidRDefault="008A2098">
      <w:pPr>
        <w:pStyle w:val="Index1"/>
        <w:tabs>
          <w:tab w:val="right" w:pos="5030"/>
        </w:tabs>
        <w:rPr>
          <w:noProof/>
        </w:rPr>
      </w:pPr>
      <w:r w:rsidRPr="00A05ACF">
        <w:rPr>
          <w:noProof/>
          <w:lang w:val="it-IT"/>
        </w:rPr>
        <w:t>CAL per Servizi Desktop Remoto Windows Server 2012</w:t>
      </w:r>
      <w:r>
        <w:rPr>
          <w:noProof/>
        </w:rPr>
        <w:t>, 42</w:t>
      </w:r>
    </w:p>
    <w:p w:rsidR="008A2098" w:rsidRDefault="008A2098">
      <w:pPr>
        <w:pStyle w:val="Index1"/>
        <w:tabs>
          <w:tab w:val="right" w:pos="5030"/>
        </w:tabs>
        <w:rPr>
          <w:noProof/>
        </w:rPr>
      </w:pPr>
      <w:r w:rsidRPr="00A05ACF">
        <w:rPr>
          <w:noProof/>
          <w:lang w:val="it-IT"/>
        </w:rPr>
        <w:t>CAL per SQL Server 2014</w:t>
      </w:r>
      <w:r>
        <w:rPr>
          <w:noProof/>
        </w:rPr>
        <w:t>, 28</w:t>
      </w:r>
    </w:p>
    <w:p w:rsidR="008A2098" w:rsidRDefault="008A2098">
      <w:pPr>
        <w:pStyle w:val="Index1"/>
        <w:tabs>
          <w:tab w:val="right" w:pos="5030"/>
        </w:tabs>
        <w:rPr>
          <w:noProof/>
        </w:rPr>
      </w:pPr>
      <w:r>
        <w:rPr>
          <w:noProof/>
        </w:rPr>
        <w:t>CAL per Visual Studio Team Foundation Server 2013, 34</w:t>
      </w:r>
    </w:p>
    <w:p w:rsidR="008A2098" w:rsidRDefault="008A2098">
      <w:pPr>
        <w:pStyle w:val="Index1"/>
        <w:tabs>
          <w:tab w:val="right" w:pos="5030"/>
        </w:tabs>
        <w:rPr>
          <w:noProof/>
        </w:rPr>
      </w:pPr>
      <w:r>
        <w:rPr>
          <w:noProof/>
        </w:rPr>
        <w:t>CAL per Windows MultiPoint Server 2012, 42</w:t>
      </w:r>
    </w:p>
    <w:p w:rsidR="008A2098" w:rsidRDefault="008A2098">
      <w:pPr>
        <w:pStyle w:val="Index1"/>
        <w:tabs>
          <w:tab w:val="right" w:pos="5030"/>
        </w:tabs>
        <w:rPr>
          <w:noProof/>
        </w:rPr>
      </w:pPr>
      <w:r w:rsidRPr="00A05ACF">
        <w:rPr>
          <w:noProof/>
          <w:lang w:val="it-IT"/>
        </w:rPr>
        <w:t>CAL per Windows MultiPoint Server 2012 con CAL per Windows Server 2012</w:t>
      </w:r>
      <w:r>
        <w:rPr>
          <w:noProof/>
        </w:rPr>
        <w:t>, 42</w:t>
      </w:r>
    </w:p>
    <w:p w:rsidR="008A2098" w:rsidRDefault="008A2098">
      <w:pPr>
        <w:pStyle w:val="Index1"/>
        <w:tabs>
          <w:tab w:val="right" w:pos="5030"/>
        </w:tabs>
        <w:rPr>
          <w:noProof/>
        </w:rPr>
      </w:pPr>
      <w:r>
        <w:rPr>
          <w:noProof/>
        </w:rPr>
        <w:t>CAL per Windows Server 2010, 42</w:t>
      </w:r>
    </w:p>
    <w:p w:rsidR="008A2098" w:rsidRDefault="008A2098">
      <w:pPr>
        <w:pStyle w:val="Index1"/>
        <w:tabs>
          <w:tab w:val="right" w:pos="5030"/>
        </w:tabs>
        <w:rPr>
          <w:noProof/>
        </w:rPr>
      </w:pPr>
      <w:r>
        <w:rPr>
          <w:noProof/>
        </w:rPr>
        <w:t>CAL per Windows Server 2010 Active Directory Rights Management Services, 42</w:t>
      </w:r>
    </w:p>
    <w:p w:rsidR="008A2098" w:rsidRDefault="008A2098">
      <w:pPr>
        <w:pStyle w:val="Index1"/>
        <w:tabs>
          <w:tab w:val="right" w:pos="5030"/>
        </w:tabs>
        <w:rPr>
          <w:noProof/>
        </w:rPr>
      </w:pPr>
      <w:r w:rsidRPr="00A05ACF">
        <w:rPr>
          <w:noProof/>
          <w:lang w:val="it-IT"/>
        </w:rPr>
        <w:t>CAL per Windows Server 2012</w:t>
      </w:r>
      <w:r>
        <w:rPr>
          <w:noProof/>
        </w:rPr>
        <w:t>, 15</w:t>
      </w:r>
    </w:p>
    <w:p w:rsidR="008A2098" w:rsidRDefault="008A2098">
      <w:pPr>
        <w:pStyle w:val="Index1"/>
        <w:tabs>
          <w:tab w:val="right" w:pos="5030"/>
        </w:tabs>
        <w:rPr>
          <w:noProof/>
        </w:rPr>
      </w:pPr>
      <w:r>
        <w:rPr>
          <w:noProof/>
        </w:rPr>
        <w:t>CAL Suite per Windows Small Business Server 2011, 43</w:t>
      </w:r>
    </w:p>
    <w:p w:rsidR="008A2098" w:rsidRDefault="008A2098">
      <w:pPr>
        <w:pStyle w:val="Index1"/>
        <w:tabs>
          <w:tab w:val="right" w:pos="5030"/>
        </w:tabs>
        <w:rPr>
          <w:noProof/>
        </w:rPr>
      </w:pPr>
      <w:r w:rsidRPr="00A05ACF">
        <w:rPr>
          <w:noProof/>
          <w:lang w:val="it-IT"/>
        </w:rPr>
        <w:t>Chiosco Exchange Online</w:t>
      </w:r>
      <w:r>
        <w:rPr>
          <w:noProof/>
        </w:rPr>
        <w:t>, 44, 49</w:t>
      </w:r>
    </w:p>
    <w:p w:rsidR="008A2098" w:rsidRDefault="008A2098">
      <w:pPr>
        <w:pStyle w:val="Index1"/>
        <w:tabs>
          <w:tab w:val="right" w:pos="5030"/>
        </w:tabs>
        <w:rPr>
          <w:noProof/>
        </w:rPr>
      </w:pPr>
      <w:r w:rsidRPr="00A05ACF">
        <w:rPr>
          <w:noProof/>
          <w:lang w:val="it-IT"/>
        </w:rPr>
        <w:t>Chiosco Exchange Online G</w:t>
      </w:r>
      <w:r>
        <w:rPr>
          <w:noProof/>
        </w:rPr>
        <w:t>, 49</w:t>
      </w:r>
    </w:p>
    <w:p w:rsidR="008A2098" w:rsidRDefault="008A2098">
      <w:pPr>
        <w:pStyle w:val="Index1"/>
        <w:tabs>
          <w:tab w:val="right" w:pos="5030"/>
        </w:tabs>
        <w:rPr>
          <w:noProof/>
        </w:rPr>
      </w:pPr>
      <w:r w:rsidRPr="00A05ACF">
        <w:rPr>
          <w:noProof/>
          <w:lang w:val="it-IT"/>
        </w:rPr>
        <w:t>Communicator per Mac 2011</w:t>
      </w:r>
      <w:r>
        <w:rPr>
          <w:noProof/>
        </w:rPr>
        <w:t>, 24</w:t>
      </w:r>
    </w:p>
    <w:p w:rsidR="008A2098" w:rsidRDefault="008A2098">
      <w:pPr>
        <w:pStyle w:val="Index1"/>
        <w:tabs>
          <w:tab w:val="right" w:pos="5030"/>
        </w:tabs>
        <w:rPr>
          <w:noProof/>
        </w:rPr>
      </w:pPr>
      <w:r w:rsidRPr="00A05ACF">
        <w:rPr>
          <w:noProof/>
          <w:lang w:val="it-IT"/>
        </w:rPr>
        <w:t>Componente Aggiuntivo di Azure Rights Management</w:t>
      </w:r>
      <w:r>
        <w:rPr>
          <w:noProof/>
        </w:rPr>
        <w:t>, 60</w:t>
      </w:r>
    </w:p>
    <w:p w:rsidR="008A2098" w:rsidRDefault="008A2098">
      <w:pPr>
        <w:pStyle w:val="Index1"/>
        <w:tabs>
          <w:tab w:val="right" w:pos="5030"/>
        </w:tabs>
        <w:rPr>
          <w:noProof/>
        </w:rPr>
      </w:pPr>
      <w:r w:rsidRPr="00A05ACF">
        <w:rPr>
          <w:noProof/>
          <w:lang w:val="it-IT"/>
        </w:rPr>
        <w:t>Componente Aggiuntivo di Exchange Online Piano 1</w:t>
      </w:r>
      <w:r>
        <w:rPr>
          <w:noProof/>
        </w:rPr>
        <w:t>, 49, 54</w:t>
      </w:r>
    </w:p>
    <w:p w:rsidR="008A2098" w:rsidRDefault="008A2098">
      <w:pPr>
        <w:pStyle w:val="Index1"/>
        <w:tabs>
          <w:tab w:val="right" w:pos="5030"/>
        </w:tabs>
        <w:rPr>
          <w:noProof/>
        </w:rPr>
      </w:pPr>
      <w:r w:rsidRPr="00A05ACF">
        <w:rPr>
          <w:noProof/>
          <w:lang w:val="it-IT"/>
        </w:rPr>
        <w:t>Componente Aggiuntivo di Lync Online Piano 1</w:t>
      </w:r>
      <w:r>
        <w:rPr>
          <w:noProof/>
        </w:rPr>
        <w:t>, 50, 54</w:t>
      </w:r>
    </w:p>
    <w:p w:rsidR="008A2098" w:rsidRDefault="008A2098">
      <w:pPr>
        <w:pStyle w:val="Index1"/>
        <w:tabs>
          <w:tab w:val="right" w:pos="5030"/>
        </w:tabs>
        <w:rPr>
          <w:noProof/>
        </w:rPr>
      </w:pPr>
      <w:r w:rsidRPr="00A05ACF">
        <w:rPr>
          <w:noProof/>
          <w:lang w:val="it-IT"/>
        </w:rPr>
        <w:t>Componente Aggiuntivo di Office 365 Education A3, A4</w:t>
      </w:r>
      <w:r>
        <w:rPr>
          <w:noProof/>
        </w:rPr>
        <w:t>, 53</w:t>
      </w:r>
    </w:p>
    <w:p w:rsidR="008A2098" w:rsidRDefault="008A2098">
      <w:pPr>
        <w:pStyle w:val="Index1"/>
        <w:tabs>
          <w:tab w:val="right" w:pos="5030"/>
        </w:tabs>
        <w:rPr>
          <w:noProof/>
        </w:rPr>
      </w:pPr>
      <w:r w:rsidRPr="00A05ACF">
        <w:rPr>
          <w:noProof/>
          <w:lang w:val="it-IT"/>
        </w:rPr>
        <w:t>Componente Aggiuntivo di Office 365 Enterprise E1, E3, E4</w:t>
      </w:r>
      <w:r>
        <w:rPr>
          <w:noProof/>
        </w:rPr>
        <w:t>, 53</w:t>
      </w:r>
    </w:p>
    <w:p w:rsidR="008A2098" w:rsidRDefault="008A2098">
      <w:pPr>
        <w:pStyle w:val="Index1"/>
        <w:tabs>
          <w:tab w:val="right" w:pos="5030"/>
        </w:tabs>
        <w:rPr>
          <w:noProof/>
        </w:rPr>
      </w:pPr>
      <w:r w:rsidRPr="00A05ACF">
        <w:rPr>
          <w:noProof/>
          <w:lang w:val="it-IT"/>
        </w:rPr>
        <w:t>Componente Aggiuntivo di Office 365 Government G1, G3, G4</w:t>
      </w:r>
      <w:r>
        <w:rPr>
          <w:noProof/>
        </w:rPr>
        <w:t>, 53</w:t>
      </w:r>
    </w:p>
    <w:p w:rsidR="008A2098" w:rsidRDefault="008A2098">
      <w:pPr>
        <w:pStyle w:val="Index1"/>
        <w:tabs>
          <w:tab w:val="right" w:pos="5030"/>
        </w:tabs>
        <w:rPr>
          <w:noProof/>
        </w:rPr>
      </w:pPr>
      <w:r w:rsidRPr="00A05ACF">
        <w:rPr>
          <w:noProof/>
          <w:lang w:val="it-IT"/>
        </w:rPr>
        <w:lastRenderedPageBreak/>
        <w:t>Componente Aggiuntivo di SharePoint Online Piano 1</w:t>
      </w:r>
      <w:r>
        <w:rPr>
          <w:noProof/>
        </w:rPr>
        <w:t>, 57</w:t>
      </w:r>
    </w:p>
    <w:p w:rsidR="008A2098" w:rsidRDefault="008A2098">
      <w:pPr>
        <w:pStyle w:val="Index1"/>
        <w:tabs>
          <w:tab w:val="right" w:pos="5030"/>
        </w:tabs>
        <w:rPr>
          <w:noProof/>
        </w:rPr>
      </w:pPr>
      <w:r w:rsidRPr="00A05ACF">
        <w:rPr>
          <w:noProof/>
          <w:lang w:val="it-IT"/>
        </w:rPr>
        <w:t>Componente aggiuntivo di Windows Intune</w:t>
      </w:r>
      <w:r>
        <w:rPr>
          <w:noProof/>
        </w:rPr>
        <w:t>, 59, 60</w:t>
      </w:r>
    </w:p>
    <w:p w:rsidR="008A2098" w:rsidRDefault="008A2098">
      <w:pPr>
        <w:pStyle w:val="Index1"/>
        <w:tabs>
          <w:tab w:val="right" w:pos="5030"/>
        </w:tabs>
        <w:rPr>
          <w:noProof/>
        </w:rPr>
      </w:pPr>
      <w:r>
        <w:rPr>
          <w:noProof/>
        </w:rPr>
        <w:t>Componente Aggiuntivo per Windows Intune per System Center Configuration Manager e System Center Endpoint Protection, 60</w:t>
      </w:r>
    </w:p>
    <w:p w:rsidR="008A2098" w:rsidRDefault="008A2098">
      <w:pPr>
        <w:pStyle w:val="Index1"/>
        <w:tabs>
          <w:tab w:val="right" w:pos="5030"/>
        </w:tabs>
        <w:rPr>
          <w:noProof/>
        </w:rPr>
      </w:pPr>
      <w:r w:rsidRPr="00A05ACF">
        <w:rPr>
          <w:noProof/>
          <w:lang w:val="it-IT"/>
        </w:rPr>
        <w:t>Configuration Manager 2007 R3</w:t>
      </w:r>
      <w:r>
        <w:rPr>
          <w:noProof/>
        </w:rPr>
        <w:t>, 32</w:t>
      </w:r>
    </w:p>
    <w:p w:rsidR="008A2098" w:rsidRDefault="008A2098">
      <w:pPr>
        <w:pStyle w:val="Index1"/>
        <w:tabs>
          <w:tab w:val="right" w:pos="5030"/>
        </w:tabs>
        <w:rPr>
          <w:noProof/>
        </w:rPr>
      </w:pPr>
      <w:r w:rsidRPr="00A05ACF">
        <w:rPr>
          <w:noProof/>
          <w:lang w:val="it-IT"/>
        </w:rPr>
        <w:t>Core CAL Suite</w:t>
      </w:r>
      <w:r>
        <w:rPr>
          <w:noProof/>
        </w:rPr>
        <w:t>, 9, 14, 15, 16, 70, 71, 81</w:t>
      </w:r>
    </w:p>
    <w:p w:rsidR="008A2098" w:rsidRDefault="008A2098">
      <w:pPr>
        <w:pStyle w:val="Index1"/>
        <w:tabs>
          <w:tab w:val="right" w:pos="5030"/>
        </w:tabs>
        <w:rPr>
          <w:noProof/>
        </w:rPr>
      </w:pPr>
      <w:r w:rsidRPr="00A05ACF">
        <w:rPr>
          <w:noProof/>
          <w:lang w:val="it-IT"/>
        </w:rPr>
        <w:t>Core CAL Suite Bridge per Office 365</w:t>
      </w:r>
      <w:r>
        <w:rPr>
          <w:noProof/>
        </w:rPr>
        <w:t>, 15, 16, 81</w:t>
      </w:r>
    </w:p>
    <w:p w:rsidR="008A2098" w:rsidRDefault="008A2098">
      <w:pPr>
        <w:pStyle w:val="Index1"/>
        <w:tabs>
          <w:tab w:val="right" w:pos="5030"/>
        </w:tabs>
        <w:rPr>
          <w:noProof/>
        </w:rPr>
      </w:pPr>
      <w:r w:rsidRPr="00A05ACF">
        <w:rPr>
          <w:noProof/>
          <w:lang w:val="it-IT"/>
        </w:rPr>
        <w:t>Core CAL Suite Bridge per Office 365 e Windows Intune</w:t>
      </w:r>
      <w:r>
        <w:rPr>
          <w:noProof/>
        </w:rPr>
        <w:t>, 15, 16</w:t>
      </w:r>
    </w:p>
    <w:p w:rsidR="008A2098" w:rsidRDefault="008A2098">
      <w:pPr>
        <w:pStyle w:val="Index1"/>
        <w:tabs>
          <w:tab w:val="right" w:pos="5030"/>
        </w:tabs>
        <w:rPr>
          <w:noProof/>
        </w:rPr>
      </w:pPr>
      <w:r w:rsidRPr="00A05ACF">
        <w:rPr>
          <w:noProof/>
          <w:lang w:val="it-IT"/>
        </w:rPr>
        <w:t>Core CAL Suite per Windows Intune</w:t>
      </w:r>
      <w:r>
        <w:rPr>
          <w:noProof/>
        </w:rPr>
        <w:t>, 15</w:t>
      </w:r>
    </w:p>
    <w:p w:rsidR="008A2098" w:rsidRDefault="008A2098">
      <w:pPr>
        <w:pStyle w:val="Index1"/>
        <w:tabs>
          <w:tab w:val="right" w:pos="5030"/>
        </w:tabs>
        <w:rPr>
          <w:noProof/>
        </w:rPr>
      </w:pPr>
      <w:r w:rsidRPr="00A05ACF">
        <w:rPr>
          <w:noProof/>
          <w:lang w:val="fr-FR"/>
        </w:rPr>
        <w:t>Core Infrastructure Server Suite Datacenter</w:t>
      </w:r>
      <w:r>
        <w:rPr>
          <w:noProof/>
        </w:rPr>
        <w:t>, 13, 81</w:t>
      </w:r>
    </w:p>
    <w:p w:rsidR="008A2098" w:rsidRDefault="008A2098">
      <w:pPr>
        <w:pStyle w:val="Index1"/>
        <w:tabs>
          <w:tab w:val="right" w:pos="5030"/>
        </w:tabs>
        <w:rPr>
          <w:noProof/>
        </w:rPr>
      </w:pPr>
      <w:r w:rsidRPr="00A05ACF">
        <w:rPr>
          <w:noProof/>
          <w:lang w:val="fr-FR"/>
        </w:rPr>
        <w:t>Core Infrastructure Server Suite Enterprise</w:t>
      </w:r>
      <w:r>
        <w:rPr>
          <w:noProof/>
        </w:rPr>
        <w:t>, 13, 14</w:t>
      </w:r>
    </w:p>
    <w:p w:rsidR="008A2098" w:rsidRDefault="008A2098">
      <w:pPr>
        <w:pStyle w:val="Index1"/>
        <w:tabs>
          <w:tab w:val="right" w:pos="5030"/>
        </w:tabs>
        <w:rPr>
          <w:noProof/>
        </w:rPr>
      </w:pPr>
      <w:r w:rsidRPr="00A05ACF">
        <w:rPr>
          <w:noProof/>
          <w:lang w:val="fr-FR"/>
        </w:rPr>
        <w:t>Core Infrastructure Server Suite Standard</w:t>
      </w:r>
      <w:r>
        <w:rPr>
          <w:noProof/>
        </w:rPr>
        <w:t>, 13, 14, 81</w:t>
      </w:r>
    </w:p>
    <w:p w:rsidR="008A2098" w:rsidRDefault="008A2098">
      <w:pPr>
        <w:pStyle w:val="Index1"/>
        <w:tabs>
          <w:tab w:val="right" w:pos="5030"/>
        </w:tabs>
        <w:rPr>
          <w:noProof/>
        </w:rPr>
      </w:pPr>
      <w:r w:rsidRPr="00A05ACF">
        <w:rPr>
          <w:noProof/>
          <w:lang w:val="it-IT"/>
        </w:rPr>
        <w:t>Data Protection Manager 2010</w:t>
      </w:r>
      <w:r>
        <w:rPr>
          <w:noProof/>
        </w:rPr>
        <w:t>, 31, 32</w:t>
      </w:r>
    </w:p>
    <w:p w:rsidR="008A2098" w:rsidRDefault="008A2098">
      <w:pPr>
        <w:pStyle w:val="Index1"/>
        <w:tabs>
          <w:tab w:val="right" w:pos="5030"/>
        </w:tabs>
        <w:rPr>
          <w:noProof/>
        </w:rPr>
      </w:pPr>
      <w:r w:rsidRPr="00A05ACF">
        <w:rPr>
          <w:noProof/>
          <w:lang w:val="it-IT"/>
        </w:rPr>
        <w:t>Diritti di Noleggio per Office Standard</w:t>
      </w:r>
      <w:r>
        <w:rPr>
          <w:noProof/>
        </w:rPr>
        <w:t>, 26, 27</w:t>
      </w:r>
    </w:p>
    <w:p w:rsidR="008A2098" w:rsidRDefault="008A2098">
      <w:pPr>
        <w:pStyle w:val="Index1"/>
        <w:tabs>
          <w:tab w:val="right" w:pos="5030"/>
        </w:tabs>
        <w:rPr>
          <w:noProof/>
        </w:rPr>
      </w:pPr>
      <w:r w:rsidRPr="00A05ACF">
        <w:rPr>
          <w:noProof/>
          <w:lang w:val="it-IT"/>
        </w:rPr>
        <w:t>Diritti di Noleggio per Windows</w:t>
      </w:r>
      <w:r>
        <w:rPr>
          <w:noProof/>
        </w:rPr>
        <w:t>, 26, 27</w:t>
      </w:r>
    </w:p>
    <w:p w:rsidR="008A2098" w:rsidRDefault="008A2098">
      <w:pPr>
        <w:pStyle w:val="Index1"/>
        <w:tabs>
          <w:tab w:val="right" w:pos="5030"/>
        </w:tabs>
        <w:rPr>
          <w:noProof/>
        </w:rPr>
      </w:pPr>
      <w:r w:rsidRPr="00A05ACF">
        <w:rPr>
          <w:noProof/>
          <w:lang w:val="it-IT"/>
        </w:rPr>
        <w:t>Diritto di Noleggio per Office Professional</w:t>
      </w:r>
      <w:r>
        <w:rPr>
          <w:noProof/>
        </w:rPr>
        <w:t>, 26</w:t>
      </w:r>
    </w:p>
    <w:p w:rsidR="008A2098" w:rsidRDefault="008A2098">
      <w:pPr>
        <w:pStyle w:val="Index1"/>
        <w:tabs>
          <w:tab w:val="right" w:pos="5030"/>
        </w:tabs>
        <w:rPr>
          <w:noProof/>
        </w:rPr>
      </w:pPr>
      <w:r w:rsidRPr="00A05ACF">
        <w:rPr>
          <w:noProof/>
          <w:lang w:val="it-IT"/>
        </w:rPr>
        <w:t>Enterprise Additive CAL per Microsoft Dynamics AX 2012 R3</w:t>
      </w:r>
      <w:r>
        <w:rPr>
          <w:noProof/>
        </w:rPr>
        <w:t>, 18</w:t>
      </w:r>
    </w:p>
    <w:p w:rsidR="008A2098" w:rsidRDefault="008A2098">
      <w:pPr>
        <w:pStyle w:val="Index1"/>
        <w:tabs>
          <w:tab w:val="right" w:pos="5030"/>
        </w:tabs>
        <w:rPr>
          <w:noProof/>
        </w:rPr>
      </w:pPr>
      <w:r w:rsidRPr="00A05ACF">
        <w:rPr>
          <w:noProof/>
          <w:lang w:val="it-IT"/>
        </w:rPr>
        <w:t>Enterprise CAL per Lync Server 2013</w:t>
      </w:r>
      <w:r>
        <w:rPr>
          <w:noProof/>
        </w:rPr>
        <w:t>, 25</w:t>
      </w:r>
    </w:p>
    <w:p w:rsidR="008A2098" w:rsidRDefault="008A2098">
      <w:pPr>
        <w:pStyle w:val="Index1"/>
        <w:tabs>
          <w:tab w:val="right" w:pos="5030"/>
        </w:tabs>
        <w:rPr>
          <w:noProof/>
        </w:rPr>
      </w:pPr>
      <w:r>
        <w:rPr>
          <w:noProof/>
        </w:rPr>
        <w:t>Enterprise CAL per Microsoft Dynamics AX 2012 R3, 18</w:t>
      </w:r>
    </w:p>
    <w:p w:rsidR="008A2098" w:rsidRDefault="008A2098">
      <w:pPr>
        <w:pStyle w:val="Index1"/>
        <w:tabs>
          <w:tab w:val="right" w:pos="5030"/>
        </w:tabs>
        <w:rPr>
          <w:noProof/>
        </w:rPr>
      </w:pPr>
      <w:r w:rsidRPr="00A05ACF">
        <w:rPr>
          <w:noProof/>
          <w:lang w:val="it-IT"/>
        </w:rPr>
        <w:t>Enterprise CAL Suite</w:t>
      </w:r>
      <w:r>
        <w:rPr>
          <w:noProof/>
        </w:rPr>
        <w:t>, 9, 15, 16, 49, 50, 60, 70, 71, 81</w:t>
      </w:r>
    </w:p>
    <w:p w:rsidR="008A2098" w:rsidRDefault="008A2098">
      <w:pPr>
        <w:pStyle w:val="Index1"/>
        <w:tabs>
          <w:tab w:val="right" w:pos="5030"/>
        </w:tabs>
        <w:rPr>
          <w:noProof/>
        </w:rPr>
      </w:pPr>
      <w:r w:rsidRPr="00A05ACF">
        <w:rPr>
          <w:noProof/>
          <w:lang w:val="it-IT"/>
        </w:rPr>
        <w:t>Enterprise CAL Suite Bridge per Office 365</w:t>
      </w:r>
      <w:r>
        <w:rPr>
          <w:noProof/>
        </w:rPr>
        <w:t>, 15, 16, 81</w:t>
      </w:r>
    </w:p>
    <w:p w:rsidR="008A2098" w:rsidRDefault="008A2098">
      <w:pPr>
        <w:pStyle w:val="Index1"/>
        <w:tabs>
          <w:tab w:val="right" w:pos="5030"/>
        </w:tabs>
        <w:rPr>
          <w:noProof/>
        </w:rPr>
      </w:pPr>
      <w:r w:rsidRPr="00A05ACF">
        <w:rPr>
          <w:noProof/>
          <w:lang w:val="it-IT"/>
        </w:rPr>
        <w:t>Enterprise CAL Suite Bridge per Office 365 e Windows Intune</w:t>
      </w:r>
      <w:r>
        <w:rPr>
          <w:noProof/>
        </w:rPr>
        <w:t>, 15, 16</w:t>
      </w:r>
    </w:p>
    <w:p w:rsidR="008A2098" w:rsidRDefault="008A2098">
      <w:pPr>
        <w:pStyle w:val="Index1"/>
        <w:tabs>
          <w:tab w:val="right" w:pos="5030"/>
        </w:tabs>
        <w:rPr>
          <w:noProof/>
        </w:rPr>
      </w:pPr>
      <w:r w:rsidRPr="00A05ACF">
        <w:rPr>
          <w:noProof/>
          <w:lang w:val="it-IT"/>
        </w:rPr>
        <w:t>Enterprise CAL Suite Bridge per Windows Intune</w:t>
      </w:r>
      <w:r>
        <w:rPr>
          <w:noProof/>
        </w:rPr>
        <w:t>, 15, 16</w:t>
      </w:r>
    </w:p>
    <w:p w:rsidR="008A2098" w:rsidRDefault="008A2098">
      <w:pPr>
        <w:pStyle w:val="Index1"/>
        <w:tabs>
          <w:tab w:val="right" w:pos="5030"/>
        </w:tabs>
        <w:rPr>
          <w:noProof/>
        </w:rPr>
      </w:pPr>
      <w:r w:rsidRPr="00A05ACF">
        <w:rPr>
          <w:noProof/>
          <w:lang w:val="it-IT"/>
        </w:rPr>
        <w:t>Enterprise Core per SQL Server 2014</w:t>
      </w:r>
      <w:r>
        <w:rPr>
          <w:noProof/>
        </w:rPr>
        <w:t>, 28</w:t>
      </w:r>
    </w:p>
    <w:p w:rsidR="008A2098" w:rsidRDefault="008A2098">
      <w:pPr>
        <w:pStyle w:val="Index1"/>
        <w:tabs>
          <w:tab w:val="right" w:pos="5030"/>
        </w:tabs>
        <w:rPr>
          <w:noProof/>
        </w:rPr>
      </w:pPr>
      <w:r>
        <w:rPr>
          <w:noProof/>
        </w:rPr>
        <w:t>Enterprise Kit per Windows Embedded 8 Standard, 39, 40</w:t>
      </w:r>
    </w:p>
    <w:p w:rsidR="008A2098" w:rsidRDefault="008A2098">
      <w:pPr>
        <w:pStyle w:val="Index1"/>
        <w:tabs>
          <w:tab w:val="right" w:pos="5030"/>
        </w:tabs>
        <w:rPr>
          <w:noProof/>
        </w:rPr>
      </w:pPr>
      <w:r w:rsidRPr="00A05ACF">
        <w:rPr>
          <w:noProof/>
          <w:lang w:val="it-IT"/>
        </w:rPr>
        <w:t>Enterprise Mobility Suite</w:t>
      </w:r>
      <w:r>
        <w:rPr>
          <w:noProof/>
        </w:rPr>
        <w:t>, 62</w:t>
      </w:r>
    </w:p>
    <w:p w:rsidR="008A2098" w:rsidRDefault="008A2098">
      <w:pPr>
        <w:pStyle w:val="Index1"/>
        <w:tabs>
          <w:tab w:val="right" w:pos="5030"/>
        </w:tabs>
        <w:rPr>
          <w:noProof/>
        </w:rPr>
      </w:pPr>
      <w:r w:rsidRPr="00A05ACF">
        <w:rPr>
          <w:noProof/>
          <w:lang w:val="it-IT"/>
        </w:rPr>
        <w:t>Enterprise per Yammer</w:t>
      </w:r>
      <w:r>
        <w:rPr>
          <w:noProof/>
        </w:rPr>
        <w:t>, 21, 65</w:t>
      </w:r>
    </w:p>
    <w:p w:rsidR="008A2098" w:rsidRDefault="008A2098">
      <w:pPr>
        <w:pStyle w:val="Index1"/>
        <w:tabs>
          <w:tab w:val="right" w:pos="5030"/>
        </w:tabs>
        <w:rPr>
          <w:noProof/>
        </w:rPr>
      </w:pPr>
      <w:r w:rsidRPr="00A05ACF">
        <w:rPr>
          <w:noProof/>
          <w:lang w:val="it-IT"/>
        </w:rPr>
        <w:t>Enterprise Sideloading per Windows Embedded 8.1</w:t>
      </w:r>
      <w:r>
        <w:rPr>
          <w:noProof/>
        </w:rPr>
        <w:t>, 72</w:t>
      </w:r>
    </w:p>
    <w:p w:rsidR="008A2098" w:rsidRDefault="008A2098">
      <w:pPr>
        <w:pStyle w:val="Index1"/>
        <w:tabs>
          <w:tab w:val="right" w:pos="5030"/>
        </w:tabs>
        <w:rPr>
          <w:noProof/>
        </w:rPr>
      </w:pPr>
      <w:r>
        <w:rPr>
          <w:noProof/>
        </w:rPr>
        <w:t>Essentials CAL per Microsoft Dynamics CRM, 19</w:t>
      </w:r>
    </w:p>
    <w:p w:rsidR="008A2098" w:rsidRDefault="008A2098">
      <w:pPr>
        <w:pStyle w:val="Index1"/>
        <w:tabs>
          <w:tab w:val="right" w:pos="5030"/>
        </w:tabs>
        <w:rPr>
          <w:noProof/>
        </w:rPr>
      </w:pPr>
      <w:r>
        <w:rPr>
          <w:noProof/>
        </w:rPr>
        <w:t>Excel 2013, 22, 69</w:t>
      </w:r>
    </w:p>
    <w:p w:rsidR="008A2098" w:rsidRDefault="008A2098">
      <w:pPr>
        <w:pStyle w:val="Index1"/>
        <w:tabs>
          <w:tab w:val="right" w:pos="5030"/>
        </w:tabs>
        <w:rPr>
          <w:noProof/>
        </w:rPr>
      </w:pPr>
      <w:r>
        <w:rPr>
          <w:noProof/>
        </w:rPr>
        <w:t>Excel per Mac 2011, 23, 69</w:t>
      </w:r>
    </w:p>
    <w:p w:rsidR="008A2098" w:rsidRDefault="008A2098">
      <w:pPr>
        <w:pStyle w:val="Index1"/>
        <w:tabs>
          <w:tab w:val="right" w:pos="5030"/>
        </w:tabs>
        <w:rPr>
          <w:noProof/>
        </w:rPr>
      </w:pPr>
      <w:r w:rsidRPr="00A05ACF">
        <w:rPr>
          <w:noProof/>
          <w:lang w:val="it-IT"/>
        </w:rPr>
        <w:t>Exchange Hosted Archive</w:t>
      </w:r>
      <w:r>
        <w:rPr>
          <w:noProof/>
        </w:rPr>
        <w:t>, 49</w:t>
      </w:r>
    </w:p>
    <w:p w:rsidR="008A2098" w:rsidRDefault="008A2098">
      <w:pPr>
        <w:pStyle w:val="Index1"/>
        <w:tabs>
          <w:tab w:val="right" w:pos="5030"/>
        </w:tabs>
        <w:rPr>
          <w:noProof/>
        </w:rPr>
      </w:pPr>
      <w:r w:rsidRPr="00A05ACF">
        <w:rPr>
          <w:noProof/>
          <w:lang w:val="sv-SE"/>
        </w:rPr>
        <w:t>Exchange Hosted Encryption</w:t>
      </w:r>
      <w:r>
        <w:rPr>
          <w:noProof/>
        </w:rPr>
        <w:t>, 48, 49</w:t>
      </w:r>
    </w:p>
    <w:p w:rsidR="008A2098" w:rsidRDefault="008A2098">
      <w:pPr>
        <w:pStyle w:val="Index1"/>
        <w:tabs>
          <w:tab w:val="right" w:pos="5030"/>
        </w:tabs>
        <w:rPr>
          <w:noProof/>
        </w:rPr>
      </w:pPr>
      <w:r w:rsidRPr="00A05ACF">
        <w:rPr>
          <w:noProof/>
          <w:lang w:val="it-IT"/>
        </w:rPr>
        <w:t>Exchange Hosted Filtering</w:t>
      </w:r>
      <w:r>
        <w:rPr>
          <w:noProof/>
        </w:rPr>
        <w:t>, 16, 63</w:t>
      </w:r>
    </w:p>
    <w:p w:rsidR="008A2098" w:rsidRDefault="008A2098">
      <w:pPr>
        <w:pStyle w:val="Index1"/>
        <w:tabs>
          <w:tab w:val="right" w:pos="5030"/>
        </w:tabs>
        <w:rPr>
          <w:noProof/>
        </w:rPr>
      </w:pPr>
      <w:r w:rsidRPr="00A05ACF">
        <w:rPr>
          <w:noProof/>
          <w:lang w:val="it-IT"/>
        </w:rPr>
        <w:t>Exchange Online Piano 1</w:t>
      </w:r>
      <w:r>
        <w:rPr>
          <w:noProof/>
        </w:rPr>
        <w:t>, 49, 54</w:t>
      </w:r>
    </w:p>
    <w:p w:rsidR="008A2098" w:rsidRDefault="008A2098">
      <w:pPr>
        <w:pStyle w:val="Index1"/>
        <w:tabs>
          <w:tab w:val="right" w:pos="5030"/>
        </w:tabs>
        <w:rPr>
          <w:noProof/>
        </w:rPr>
      </w:pPr>
      <w:r w:rsidRPr="00A05ACF">
        <w:rPr>
          <w:noProof/>
          <w:lang w:val="it-IT"/>
        </w:rPr>
        <w:t>Exchange Online Piano 1 A</w:t>
      </w:r>
      <w:r>
        <w:rPr>
          <w:noProof/>
        </w:rPr>
        <w:t>, 49</w:t>
      </w:r>
    </w:p>
    <w:p w:rsidR="008A2098" w:rsidRDefault="008A2098">
      <w:pPr>
        <w:pStyle w:val="Index1"/>
        <w:tabs>
          <w:tab w:val="right" w:pos="5030"/>
        </w:tabs>
        <w:rPr>
          <w:noProof/>
        </w:rPr>
      </w:pPr>
      <w:r w:rsidRPr="00A05ACF">
        <w:rPr>
          <w:noProof/>
          <w:lang w:val="it-IT"/>
        </w:rPr>
        <w:t>Exchange Online Piano 1 A per Ex Allievi</w:t>
      </w:r>
      <w:r>
        <w:rPr>
          <w:noProof/>
        </w:rPr>
        <w:t>, 49</w:t>
      </w:r>
    </w:p>
    <w:p w:rsidR="008A2098" w:rsidRDefault="008A2098">
      <w:pPr>
        <w:pStyle w:val="Index1"/>
        <w:tabs>
          <w:tab w:val="right" w:pos="5030"/>
        </w:tabs>
        <w:rPr>
          <w:noProof/>
        </w:rPr>
      </w:pPr>
      <w:r w:rsidRPr="00A05ACF">
        <w:rPr>
          <w:noProof/>
          <w:lang w:val="it-IT"/>
        </w:rPr>
        <w:t>Exchange Online Piano 1G</w:t>
      </w:r>
      <w:r>
        <w:rPr>
          <w:noProof/>
        </w:rPr>
        <w:t>, 49</w:t>
      </w:r>
    </w:p>
    <w:p w:rsidR="008A2098" w:rsidRDefault="008A2098">
      <w:pPr>
        <w:pStyle w:val="Index1"/>
        <w:tabs>
          <w:tab w:val="right" w:pos="5030"/>
        </w:tabs>
        <w:rPr>
          <w:noProof/>
        </w:rPr>
      </w:pPr>
      <w:r w:rsidRPr="00A05ACF">
        <w:rPr>
          <w:noProof/>
          <w:lang w:val="it-IT"/>
        </w:rPr>
        <w:t>Exchange Online Piano 2</w:t>
      </w:r>
      <w:r>
        <w:rPr>
          <w:noProof/>
        </w:rPr>
        <w:t>, 49</w:t>
      </w:r>
    </w:p>
    <w:p w:rsidR="008A2098" w:rsidRDefault="008A2098">
      <w:pPr>
        <w:pStyle w:val="Index1"/>
        <w:tabs>
          <w:tab w:val="right" w:pos="5030"/>
        </w:tabs>
        <w:rPr>
          <w:noProof/>
        </w:rPr>
      </w:pPr>
      <w:r w:rsidRPr="00A05ACF">
        <w:rPr>
          <w:noProof/>
          <w:lang w:val="it-IT"/>
        </w:rPr>
        <w:t>Exchange Online Piano 2A</w:t>
      </w:r>
      <w:r>
        <w:rPr>
          <w:noProof/>
        </w:rPr>
        <w:t>, 49</w:t>
      </w:r>
    </w:p>
    <w:p w:rsidR="008A2098" w:rsidRDefault="008A2098">
      <w:pPr>
        <w:pStyle w:val="Index1"/>
        <w:tabs>
          <w:tab w:val="right" w:pos="5030"/>
        </w:tabs>
        <w:rPr>
          <w:noProof/>
        </w:rPr>
      </w:pPr>
      <w:r w:rsidRPr="00A05ACF">
        <w:rPr>
          <w:noProof/>
          <w:lang w:val="it-IT"/>
        </w:rPr>
        <w:t>Exchange Online Piano 2G</w:t>
      </w:r>
      <w:r>
        <w:rPr>
          <w:noProof/>
        </w:rPr>
        <w:t>, 49</w:t>
      </w:r>
    </w:p>
    <w:p w:rsidR="008A2098" w:rsidRDefault="008A2098">
      <w:pPr>
        <w:pStyle w:val="Index1"/>
        <w:tabs>
          <w:tab w:val="right" w:pos="5030"/>
        </w:tabs>
        <w:rPr>
          <w:noProof/>
        </w:rPr>
      </w:pPr>
      <w:r w:rsidRPr="00A05ACF">
        <w:rPr>
          <w:noProof/>
          <w:lang w:val="it-IT"/>
        </w:rPr>
        <w:t>Exchange Online Protection</w:t>
      </w:r>
      <w:r>
        <w:rPr>
          <w:noProof/>
        </w:rPr>
        <w:t>, 15, 24, 49, 50</w:t>
      </w:r>
    </w:p>
    <w:p w:rsidR="008A2098" w:rsidRDefault="008A2098">
      <w:pPr>
        <w:pStyle w:val="Index1"/>
        <w:tabs>
          <w:tab w:val="right" w:pos="5030"/>
        </w:tabs>
        <w:rPr>
          <w:noProof/>
        </w:rPr>
      </w:pPr>
      <w:r>
        <w:rPr>
          <w:noProof/>
        </w:rPr>
        <w:t>Exchange Online Protection A, 49</w:t>
      </w:r>
    </w:p>
    <w:p w:rsidR="008A2098" w:rsidRDefault="008A2098">
      <w:pPr>
        <w:pStyle w:val="Index1"/>
        <w:tabs>
          <w:tab w:val="right" w:pos="5030"/>
        </w:tabs>
        <w:rPr>
          <w:noProof/>
        </w:rPr>
      </w:pPr>
      <w:r>
        <w:rPr>
          <w:noProof/>
        </w:rPr>
        <w:t>Exchange Online Protection G, 49</w:t>
      </w:r>
    </w:p>
    <w:p w:rsidR="008A2098" w:rsidRDefault="008A2098">
      <w:pPr>
        <w:pStyle w:val="Index1"/>
        <w:tabs>
          <w:tab w:val="right" w:pos="5030"/>
        </w:tabs>
        <w:rPr>
          <w:noProof/>
        </w:rPr>
      </w:pPr>
      <w:r>
        <w:rPr>
          <w:noProof/>
        </w:rPr>
        <w:t>Exchange Server 2007 Standard for Small Business, 24</w:t>
      </w:r>
    </w:p>
    <w:p w:rsidR="008A2098" w:rsidRDefault="008A2098">
      <w:pPr>
        <w:pStyle w:val="Index1"/>
        <w:tabs>
          <w:tab w:val="right" w:pos="5030"/>
        </w:tabs>
        <w:rPr>
          <w:noProof/>
        </w:rPr>
      </w:pPr>
      <w:r w:rsidRPr="00A05ACF">
        <w:rPr>
          <w:noProof/>
          <w:lang w:val="it-IT"/>
        </w:rPr>
        <w:t>Exchange Server 2010 External Connector</w:t>
      </w:r>
      <w:r>
        <w:rPr>
          <w:noProof/>
        </w:rPr>
        <w:t>, 24</w:t>
      </w:r>
    </w:p>
    <w:p w:rsidR="008A2098" w:rsidRDefault="008A2098">
      <w:pPr>
        <w:pStyle w:val="Index1"/>
        <w:tabs>
          <w:tab w:val="right" w:pos="5030"/>
        </w:tabs>
        <w:rPr>
          <w:noProof/>
        </w:rPr>
      </w:pPr>
      <w:r>
        <w:rPr>
          <w:noProof/>
        </w:rPr>
        <w:t>Exchange Server Enterprise 2013, 24</w:t>
      </w:r>
    </w:p>
    <w:p w:rsidR="008A2098" w:rsidRDefault="008A2098">
      <w:pPr>
        <w:pStyle w:val="Index1"/>
        <w:tabs>
          <w:tab w:val="right" w:pos="5030"/>
        </w:tabs>
        <w:rPr>
          <w:noProof/>
        </w:rPr>
      </w:pPr>
      <w:r>
        <w:rPr>
          <w:noProof/>
        </w:rPr>
        <w:t>Exchange Server Standard 2013, 24</w:t>
      </w:r>
    </w:p>
    <w:p w:rsidR="008A2098" w:rsidRDefault="008A2098">
      <w:pPr>
        <w:pStyle w:val="Index1"/>
        <w:tabs>
          <w:tab w:val="right" w:pos="5030"/>
        </w:tabs>
        <w:rPr>
          <w:noProof/>
        </w:rPr>
      </w:pPr>
      <w:r w:rsidRPr="00A05ACF">
        <w:rPr>
          <w:noProof/>
          <w:lang w:val="it-IT"/>
        </w:rPr>
        <w:t>Expression Studio Ultimate 4</w:t>
      </w:r>
      <w:r>
        <w:rPr>
          <w:noProof/>
        </w:rPr>
        <w:t>, 33</w:t>
      </w:r>
    </w:p>
    <w:p w:rsidR="008A2098" w:rsidRDefault="008A2098">
      <w:pPr>
        <w:pStyle w:val="Index1"/>
        <w:tabs>
          <w:tab w:val="right" w:pos="5030"/>
        </w:tabs>
        <w:rPr>
          <w:noProof/>
        </w:rPr>
      </w:pPr>
      <w:r>
        <w:rPr>
          <w:noProof/>
        </w:rPr>
        <w:t>External Connector per Forefront Identity Manager 2010 R2, 17</w:t>
      </w:r>
    </w:p>
    <w:p w:rsidR="008A2098" w:rsidRDefault="008A2098">
      <w:pPr>
        <w:pStyle w:val="Index1"/>
        <w:tabs>
          <w:tab w:val="right" w:pos="5030"/>
        </w:tabs>
        <w:rPr>
          <w:noProof/>
        </w:rPr>
      </w:pPr>
      <w:r>
        <w:rPr>
          <w:noProof/>
        </w:rPr>
        <w:t>External Connector per Servizi Desktop Remoto Windows Server 2012, 42</w:t>
      </w:r>
    </w:p>
    <w:p w:rsidR="008A2098" w:rsidRDefault="008A2098">
      <w:pPr>
        <w:pStyle w:val="Index1"/>
        <w:tabs>
          <w:tab w:val="right" w:pos="5030"/>
        </w:tabs>
        <w:rPr>
          <w:noProof/>
        </w:rPr>
      </w:pPr>
      <w:r>
        <w:rPr>
          <w:noProof/>
        </w:rPr>
        <w:t>External Connector per Windows Server 2012, 42</w:t>
      </w:r>
    </w:p>
    <w:p w:rsidR="008A2098" w:rsidRDefault="008A2098">
      <w:pPr>
        <w:pStyle w:val="Index1"/>
        <w:tabs>
          <w:tab w:val="right" w:pos="5030"/>
        </w:tabs>
        <w:rPr>
          <w:noProof/>
        </w:rPr>
      </w:pPr>
      <w:r>
        <w:rPr>
          <w:noProof/>
        </w:rPr>
        <w:t>External Connector per Windows Server 2012 Active Directory Rights Management Services, 42</w:t>
      </w:r>
    </w:p>
    <w:p w:rsidR="008A2098" w:rsidRDefault="008A2098">
      <w:pPr>
        <w:pStyle w:val="Index1"/>
        <w:tabs>
          <w:tab w:val="right" w:pos="5030"/>
        </w:tabs>
        <w:rPr>
          <w:noProof/>
        </w:rPr>
      </w:pPr>
      <w:r w:rsidRPr="00A05ACF">
        <w:rPr>
          <w:noProof/>
          <w:spacing w:val="-4"/>
          <w:lang w:val="it-IT"/>
        </w:rPr>
        <w:t>FAST Search Server</w:t>
      </w:r>
      <w:r>
        <w:rPr>
          <w:noProof/>
        </w:rPr>
        <w:t>, 26</w:t>
      </w:r>
    </w:p>
    <w:p w:rsidR="008A2098" w:rsidRDefault="008A2098">
      <w:pPr>
        <w:pStyle w:val="Index1"/>
        <w:tabs>
          <w:tab w:val="right" w:pos="5030"/>
        </w:tabs>
        <w:rPr>
          <w:noProof/>
        </w:rPr>
      </w:pPr>
      <w:r w:rsidRPr="00A05ACF">
        <w:rPr>
          <w:noProof/>
          <w:lang w:val="it-IT"/>
        </w:rPr>
        <w:t>Forefront for Office Communications Server</w:t>
      </w:r>
      <w:r>
        <w:rPr>
          <w:noProof/>
        </w:rPr>
        <w:t>, 16</w:t>
      </w:r>
    </w:p>
    <w:p w:rsidR="008A2098" w:rsidRDefault="008A2098">
      <w:pPr>
        <w:pStyle w:val="Index1"/>
        <w:tabs>
          <w:tab w:val="right" w:pos="5030"/>
        </w:tabs>
        <w:rPr>
          <w:noProof/>
        </w:rPr>
      </w:pPr>
      <w:r w:rsidRPr="00A05ACF">
        <w:rPr>
          <w:noProof/>
          <w:lang w:val="it-IT"/>
        </w:rPr>
        <w:t>Forefront Identity Manager 2010 - Windows Live Edition</w:t>
      </w:r>
      <w:r>
        <w:rPr>
          <w:noProof/>
        </w:rPr>
        <w:t>, 17</w:t>
      </w:r>
    </w:p>
    <w:p w:rsidR="008A2098" w:rsidRDefault="008A2098">
      <w:pPr>
        <w:pStyle w:val="Index1"/>
        <w:tabs>
          <w:tab w:val="right" w:pos="5030"/>
        </w:tabs>
        <w:rPr>
          <w:noProof/>
        </w:rPr>
      </w:pPr>
      <w:r>
        <w:rPr>
          <w:noProof/>
        </w:rPr>
        <w:t>Forefront Identity Manager 2010 R2 Server, 17</w:t>
      </w:r>
    </w:p>
    <w:p w:rsidR="008A2098" w:rsidRDefault="008A2098">
      <w:pPr>
        <w:pStyle w:val="Index1"/>
        <w:tabs>
          <w:tab w:val="right" w:pos="5030"/>
        </w:tabs>
        <w:rPr>
          <w:noProof/>
        </w:rPr>
      </w:pPr>
      <w:r>
        <w:rPr>
          <w:noProof/>
        </w:rPr>
        <w:t>Forefront Identity Manager 2012 R2 Windows Live Edition, 17</w:t>
      </w:r>
    </w:p>
    <w:p w:rsidR="008A2098" w:rsidRDefault="008A2098">
      <w:pPr>
        <w:pStyle w:val="Index1"/>
        <w:tabs>
          <w:tab w:val="right" w:pos="5030"/>
        </w:tabs>
        <w:rPr>
          <w:noProof/>
        </w:rPr>
      </w:pPr>
      <w:r w:rsidRPr="00A05ACF">
        <w:rPr>
          <w:noProof/>
          <w:lang w:val="it-IT"/>
        </w:rPr>
        <w:t>Forefront Online Protection for Exchange</w:t>
      </w:r>
      <w:r>
        <w:rPr>
          <w:noProof/>
        </w:rPr>
        <w:t>, 16, 63</w:t>
      </w:r>
    </w:p>
    <w:p w:rsidR="008A2098" w:rsidRDefault="008A2098">
      <w:pPr>
        <w:pStyle w:val="Index1"/>
        <w:tabs>
          <w:tab w:val="right" w:pos="5030"/>
        </w:tabs>
        <w:rPr>
          <w:noProof/>
        </w:rPr>
      </w:pPr>
      <w:r w:rsidRPr="00A05ACF">
        <w:rPr>
          <w:noProof/>
          <w:lang w:val="it-IT"/>
        </w:rPr>
        <w:t>Forefront Online Security for Exchange</w:t>
      </w:r>
      <w:r>
        <w:rPr>
          <w:noProof/>
        </w:rPr>
        <w:t>, 63</w:t>
      </w:r>
    </w:p>
    <w:p w:rsidR="008A2098" w:rsidRDefault="008A2098">
      <w:pPr>
        <w:pStyle w:val="Index1"/>
        <w:tabs>
          <w:tab w:val="right" w:pos="5030"/>
        </w:tabs>
        <w:rPr>
          <w:noProof/>
        </w:rPr>
      </w:pPr>
      <w:r w:rsidRPr="00A05ACF">
        <w:rPr>
          <w:noProof/>
          <w:lang w:val="it-IT"/>
        </w:rPr>
        <w:t>Forefront Protection 2010 for Exchange Server</w:t>
      </w:r>
      <w:r>
        <w:rPr>
          <w:noProof/>
        </w:rPr>
        <w:t>, 16, 17</w:t>
      </w:r>
    </w:p>
    <w:p w:rsidR="008A2098" w:rsidRDefault="008A2098">
      <w:pPr>
        <w:pStyle w:val="Index1"/>
        <w:tabs>
          <w:tab w:val="right" w:pos="5030"/>
        </w:tabs>
        <w:rPr>
          <w:noProof/>
        </w:rPr>
      </w:pPr>
      <w:r w:rsidRPr="00A05ACF">
        <w:rPr>
          <w:noProof/>
          <w:lang w:val="it-IT"/>
        </w:rPr>
        <w:lastRenderedPageBreak/>
        <w:t>Forefront Protection 2010 for SharePoint</w:t>
      </w:r>
      <w:r>
        <w:rPr>
          <w:noProof/>
        </w:rPr>
        <w:t>, 16, 17, 63</w:t>
      </w:r>
    </w:p>
    <w:p w:rsidR="008A2098" w:rsidRDefault="008A2098">
      <w:pPr>
        <w:pStyle w:val="Index1"/>
        <w:tabs>
          <w:tab w:val="right" w:pos="5030"/>
        </w:tabs>
        <w:rPr>
          <w:noProof/>
        </w:rPr>
      </w:pPr>
      <w:r>
        <w:rPr>
          <w:noProof/>
        </w:rPr>
        <w:t>Forefront Protection 2010 per SharePoint per Siti Internet, 63</w:t>
      </w:r>
    </w:p>
    <w:p w:rsidR="008A2098" w:rsidRDefault="008A2098">
      <w:pPr>
        <w:pStyle w:val="Index1"/>
        <w:tabs>
          <w:tab w:val="right" w:pos="5030"/>
        </w:tabs>
        <w:rPr>
          <w:noProof/>
        </w:rPr>
      </w:pPr>
      <w:r w:rsidRPr="00A05ACF">
        <w:rPr>
          <w:noProof/>
          <w:lang w:val="it-IT"/>
        </w:rPr>
        <w:t>Forefront Protection 2010 per SharePoint Server</w:t>
      </w:r>
      <w:r>
        <w:rPr>
          <w:noProof/>
        </w:rPr>
        <w:t>, 16</w:t>
      </w:r>
    </w:p>
    <w:p w:rsidR="008A2098" w:rsidRDefault="008A2098">
      <w:pPr>
        <w:pStyle w:val="Index1"/>
        <w:tabs>
          <w:tab w:val="right" w:pos="5030"/>
        </w:tabs>
        <w:rPr>
          <w:noProof/>
        </w:rPr>
      </w:pPr>
      <w:r w:rsidRPr="00A05ACF">
        <w:rPr>
          <w:noProof/>
          <w:lang w:val="it-IT"/>
        </w:rPr>
        <w:t>Forefront Protection 2010 per Siti Internet</w:t>
      </w:r>
      <w:r>
        <w:rPr>
          <w:noProof/>
        </w:rPr>
        <w:t>, 17</w:t>
      </w:r>
    </w:p>
    <w:p w:rsidR="008A2098" w:rsidRDefault="008A2098">
      <w:pPr>
        <w:pStyle w:val="Index1"/>
        <w:tabs>
          <w:tab w:val="right" w:pos="5030"/>
        </w:tabs>
        <w:rPr>
          <w:noProof/>
        </w:rPr>
      </w:pPr>
      <w:r w:rsidRPr="00A05ACF">
        <w:rPr>
          <w:noProof/>
          <w:lang w:val="it-IT"/>
        </w:rPr>
        <w:t>Forefront Threat Management Gateway Web Protection Service</w:t>
      </w:r>
      <w:r>
        <w:rPr>
          <w:noProof/>
        </w:rPr>
        <w:t>, 16</w:t>
      </w:r>
    </w:p>
    <w:p w:rsidR="008A2098" w:rsidRDefault="008A2098">
      <w:pPr>
        <w:pStyle w:val="Index1"/>
        <w:tabs>
          <w:tab w:val="right" w:pos="5030"/>
        </w:tabs>
        <w:rPr>
          <w:noProof/>
        </w:rPr>
      </w:pPr>
      <w:r w:rsidRPr="00A05ACF">
        <w:rPr>
          <w:noProof/>
          <w:lang w:val="it-IT"/>
        </w:rPr>
        <w:t>Forefront Unified Access Gateway</w:t>
      </w:r>
      <w:r>
        <w:rPr>
          <w:noProof/>
        </w:rPr>
        <w:t>, 16, 17</w:t>
      </w:r>
    </w:p>
    <w:p w:rsidR="008A2098" w:rsidRDefault="008A2098">
      <w:pPr>
        <w:pStyle w:val="Index1"/>
        <w:tabs>
          <w:tab w:val="right" w:pos="5030"/>
        </w:tabs>
        <w:rPr>
          <w:noProof/>
        </w:rPr>
      </w:pPr>
      <w:r>
        <w:rPr>
          <w:noProof/>
        </w:rPr>
        <w:t>Functional Additive CAL per Microsoft Dynamics AX 2012 R3, 18</w:t>
      </w:r>
    </w:p>
    <w:p w:rsidR="008A2098" w:rsidRDefault="008A2098">
      <w:pPr>
        <w:pStyle w:val="Index1"/>
        <w:tabs>
          <w:tab w:val="right" w:pos="5030"/>
        </w:tabs>
        <w:rPr>
          <w:noProof/>
        </w:rPr>
      </w:pPr>
      <w:r>
        <w:rPr>
          <w:noProof/>
        </w:rPr>
        <w:t>Functional CAL per Microsoft Dynamics AX 2012 R3, 18</w:t>
      </w:r>
    </w:p>
    <w:p w:rsidR="008A2098" w:rsidRDefault="008A2098">
      <w:pPr>
        <w:pStyle w:val="Index1"/>
        <w:tabs>
          <w:tab w:val="right" w:pos="5030"/>
        </w:tabs>
        <w:rPr>
          <w:noProof/>
        </w:rPr>
      </w:pPr>
      <w:r>
        <w:rPr>
          <w:noProof/>
        </w:rPr>
        <w:t>HPC Pack 2008 R2 Enterprise, 42</w:t>
      </w:r>
    </w:p>
    <w:p w:rsidR="008A2098" w:rsidRDefault="008A2098">
      <w:pPr>
        <w:pStyle w:val="Index1"/>
        <w:tabs>
          <w:tab w:val="right" w:pos="5030"/>
        </w:tabs>
        <w:rPr>
          <w:noProof/>
        </w:rPr>
      </w:pPr>
      <w:r w:rsidRPr="00A05ACF">
        <w:rPr>
          <w:noProof/>
          <w:lang w:val="it-IT"/>
        </w:rPr>
        <w:t>Identity Lifecycle Manager 2007 - Windows Live Edition</w:t>
      </w:r>
      <w:r>
        <w:rPr>
          <w:noProof/>
        </w:rPr>
        <w:t>, 17</w:t>
      </w:r>
    </w:p>
    <w:p w:rsidR="008A2098" w:rsidRDefault="008A2098">
      <w:pPr>
        <w:pStyle w:val="Index1"/>
        <w:tabs>
          <w:tab w:val="right" w:pos="5030"/>
        </w:tabs>
        <w:rPr>
          <w:noProof/>
        </w:rPr>
      </w:pPr>
      <w:r>
        <w:rPr>
          <w:noProof/>
        </w:rPr>
        <w:t>InfoPath 2013, 22, 69</w:t>
      </w:r>
    </w:p>
    <w:p w:rsidR="008A2098" w:rsidRDefault="008A2098">
      <w:pPr>
        <w:pStyle w:val="Index1"/>
        <w:tabs>
          <w:tab w:val="right" w:pos="5030"/>
        </w:tabs>
        <w:rPr>
          <w:noProof/>
        </w:rPr>
      </w:pPr>
      <w:r>
        <w:rPr>
          <w:noProof/>
        </w:rPr>
        <w:t>Licenza, 34, 68, 72, 80</w:t>
      </w:r>
    </w:p>
    <w:p w:rsidR="008A2098" w:rsidRDefault="008A2098">
      <w:pPr>
        <w:pStyle w:val="Index1"/>
        <w:tabs>
          <w:tab w:val="right" w:pos="5030"/>
        </w:tabs>
        <w:rPr>
          <w:noProof/>
        </w:rPr>
      </w:pPr>
      <w:r w:rsidRPr="00A05ACF">
        <w:rPr>
          <w:noProof/>
          <w:lang w:val="it-IT"/>
        </w:rPr>
        <w:t>Licenza di Gestione Client (Client ML) per System Center Service Manager 2010 per OSE</w:t>
      </w:r>
      <w:r>
        <w:rPr>
          <w:noProof/>
        </w:rPr>
        <w:t>, 32</w:t>
      </w:r>
    </w:p>
    <w:p w:rsidR="008A2098" w:rsidRDefault="008A2098">
      <w:pPr>
        <w:pStyle w:val="Index1"/>
        <w:tabs>
          <w:tab w:val="right" w:pos="5030"/>
        </w:tabs>
        <w:rPr>
          <w:noProof/>
        </w:rPr>
      </w:pPr>
      <w:r w:rsidRPr="00A05ACF">
        <w:rPr>
          <w:noProof/>
          <w:lang w:val="it-IT"/>
        </w:rPr>
        <w:t>Licenza di Gestione Client (Client ML) per System Center Service Manager 2010 per Utente</w:t>
      </w:r>
      <w:r>
        <w:rPr>
          <w:noProof/>
        </w:rPr>
        <w:t>, 33</w:t>
      </w:r>
    </w:p>
    <w:p w:rsidR="008A2098" w:rsidRDefault="008A2098">
      <w:pPr>
        <w:pStyle w:val="Index1"/>
        <w:tabs>
          <w:tab w:val="right" w:pos="5030"/>
        </w:tabs>
        <w:rPr>
          <w:noProof/>
        </w:rPr>
      </w:pPr>
      <w:r w:rsidRPr="00A05ACF">
        <w:rPr>
          <w:noProof/>
          <w:lang w:val="it-IT"/>
        </w:rPr>
        <w:t>Licenza di Gestione Client per System Center 2012 R2 Configuration Manager</w:t>
      </w:r>
      <w:r>
        <w:rPr>
          <w:noProof/>
        </w:rPr>
        <w:t>, 30</w:t>
      </w:r>
    </w:p>
    <w:p w:rsidR="008A2098" w:rsidRDefault="008A2098">
      <w:pPr>
        <w:pStyle w:val="Index1"/>
        <w:tabs>
          <w:tab w:val="right" w:pos="5030"/>
        </w:tabs>
        <w:rPr>
          <w:noProof/>
        </w:rPr>
      </w:pPr>
      <w:r w:rsidRPr="00A05ACF">
        <w:rPr>
          <w:noProof/>
          <w:lang w:val="it-IT"/>
        </w:rPr>
        <w:t>Licenza di Gestione Client per System Center 2012 R2 Configuration Manager per OSE</w:t>
      </w:r>
      <w:r>
        <w:rPr>
          <w:noProof/>
        </w:rPr>
        <w:t>, 30</w:t>
      </w:r>
    </w:p>
    <w:p w:rsidR="008A2098" w:rsidRDefault="008A2098">
      <w:pPr>
        <w:pStyle w:val="Index1"/>
        <w:tabs>
          <w:tab w:val="right" w:pos="5030"/>
        </w:tabs>
        <w:rPr>
          <w:noProof/>
        </w:rPr>
      </w:pPr>
      <w:r w:rsidRPr="00A05ACF">
        <w:rPr>
          <w:noProof/>
          <w:lang w:val="it-IT"/>
        </w:rPr>
        <w:t>Licenza di Gestione Client per System Center 2012 R2 Configuration Manager per Utente</w:t>
      </w:r>
      <w:r>
        <w:rPr>
          <w:noProof/>
        </w:rPr>
        <w:t>, 30</w:t>
      </w:r>
    </w:p>
    <w:p w:rsidR="008A2098" w:rsidRDefault="008A2098">
      <w:pPr>
        <w:pStyle w:val="Index1"/>
        <w:tabs>
          <w:tab w:val="right" w:pos="5030"/>
        </w:tabs>
        <w:rPr>
          <w:noProof/>
        </w:rPr>
      </w:pPr>
      <w:r w:rsidRPr="00A05ACF">
        <w:rPr>
          <w:noProof/>
          <w:lang w:val="it-IT"/>
        </w:rPr>
        <w:t>Licenza di Gestione Client per System Center Operations Manager 2007 R2 per OSE</w:t>
      </w:r>
      <w:r>
        <w:rPr>
          <w:noProof/>
        </w:rPr>
        <w:t>, 31</w:t>
      </w:r>
    </w:p>
    <w:p w:rsidR="008A2098" w:rsidRDefault="008A2098">
      <w:pPr>
        <w:pStyle w:val="Index1"/>
        <w:tabs>
          <w:tab w:val="right" w:pos="5030"/>
        </w:tabs>
        <w:rPr>
          <w:noProof/>
        </w:rPr>
      </w:pPr>
      <w:r w:rsidRPr="00A05ACF">
        <w:rPr>
          <w:noProof/>
          <w:lang w:val="it-IT"/>
        </w:rPr>
        <w:t>Licenza di Gestione Client per System Center Operations Manager 2007 R2 per Utente</w:t>
      </w:r>
      <w:r>
        <w:rPr>
          <w:noProof/>
        </w:rPr>
        <w:t>, 31</w:t>
      </w:r>
    </w:p>
    <w:p w:rsidR="008A2098" w:rsidRDefault="008A2098">
      <w:pPr>
        <w:pStyle w:val="Index1"/>
        <w:tabs>
          <w:tab w:val="right" w:pos="5030"/>
        </w:tabs>
        <w:rPr>
          <w:noProof/>
        </w:rPr>
      </w:pPr>
      <w:r w:rsidRPr="00A05ACF">
        <w:rPr>
          <w:noProof/>
          <w:lang w:val="it-IT"/>
        </w:rPr>
        <w:t>Licenza di Gestione Server (Server ML) per System Center Service Manager 2010 per OSE</w:t>
      </w:r>
      <w:r>
        <w:rPr>
          <w:noProof/>
        </w:rPr>
        <w:t>, 33</w:t>
      </w:r>
    </w:p>
    <w:p w:rsidR="008A2098" w:rsidRDefault="008A2098">
      <w:pPr>
        <w:pStyle w:val="Index1"/>
        <w:tabs>
          <w:tab w:val="right" w:pos="5030"/>
        </w:tabs>
        <w:rPr>
          <w:noProof/>
        </w:rPr>
      </w:pPr>
      <w:r w:rsidRPr="00A05ACF">
        <w:rPr>
          <w:noProof/>
          <w:lang w:val="it-IT"/>
        </w:rPr>
        <w:t>Licenza di Gestione Server Enterprise per System Center Configuration Manager 2007 R3</w:t>
      </w:r>
      <w:r>
        <w:rPr>
          <w:noProof/>
        </w:rPr>
        <w:t>, 30</w:t>
      </w:r>
    </w:p>
    <w:p w:rsidR="008A2098" w:rsidRDefault="008A2098">
      <w:pPr>
        <w:pStyle w:val="Index1"/>
        <w:tabs>
          <w:tab w:val="right" w:pos="5030"/>
        </w:tabs>
        <w:rPr>
          <w:noProof/>
        </w:rPr>
      </w:pPr>
      <w:r w:rsidRPr="00A05ACF">
        <w:rPr>
          <w:noProof/>
          <w:lang w:val="it-IT"/>
        </w:rPr>
        <w:t>Licenza di Gestione Server Enterprise per System Center Data Protection Manager 2010</w:t>
      </w:r>
      <w:r>
        <w:rPr>
          <w:noProof/>
        </w:rPr>
        <w:t>, 31</w:t>
      </w:r>
    </w:p>
    <w:p w:rsidR="008A2098" w:rsidRDefault="008A2098">
      <w:pPr>
        <w:pStyle w:val="Index1"/>
        <w:tabs>
          <w:tab w:val="right" w:pos="5030"/>
        </w:tabs>
        <w:rPr>
          <w:noProof/>
        </w:rPr>
      </w:pPr>
      <w:r w:rsidRPr="00A05ACF">
        <w:rPr>
          <w:noProof/>
          <w:lang w:val="it-IT"/>
        </w:rPr>
        <w:t>Licenza di Gestione Server Enterprise per System Center Operations Manager 2007 R2</w:t>
      </w:r>
      <w:r>
        <w:rPr>
          <w:noProof/>
        </w:rPr>
        <w:t>, 31</w:t>
      </w:r>
    </w:p>
    <w:p w:rsidR="008A2098" w:rsidRDefault="008A2098">
      <w:pPr>
        <w:pStyle w:val="Index1"/>
        <w:tabs>
          <w:tab w:val="right" w:pos="5030"/>
        </w:tabs>
        <w:rPr>
          <w:noProof/>
        </w:rPr>
      </w:pPr>
      <w:r w:rsidRPr="00A05ACF">
        <w:rPr>
          <w:noProof/>
          <w:lang w:val="it-IT"/>
        </w:rPr>
        <w:t>Licenza di Gestione Server per System Center 2012 R2 Datacenter</w:t>
      </w:r>
      <w:r>
        <w:rPr>
          <w:noProof/>
        </w:rPr>
        <w:t>, 31</w:t>
      </w:r>
    </w:p>
    <w:p w:rsidR="008A2098" w:rsidRDefault="008A2098">
      <w:pPr>
        <w:pStyle w:val="Index1"/>
        <w:tabs>
          <w:tab w:val="right" w:pos="5030"/>
        </w:tabs>
        <w:rPr>
          <w:noProof/>
        </w:rPr>
      </w:pPr>
      <w:r w:rsidRPr="00A05ACF">
        <w:rPr>
          <w:noProof/>
          <w:lang w:val="it-IT"/>
        </w:rPr>
        <w:t>Licenza di Gestione Server Standard per System Center 2012 R2</w:t>
      </w:r>
      <w:r>
        <w:rPr>
          <w:noProof/>
        </w:rPr>
        <w:t>, 31</w:t>
      </w:r>
    </w:p>
    <w:p w:rsidR="008A2098" w:rsidRDefault="008A2098">
      <w:pPr>
        <w:pStyle w:val="Index1"/>
        <w:tabs>
          <w:tab w:val="right" w:pos="5030"/>
        </w:tabs>
        <w:rPr>
          <w:noProof/>
        </w:rPr>
      </w:pPr>
      <w:r w:rsidRPr="00A05ACF">
        <w:rPr>
          <w:noProof/>
          <w:lang w:val="it-IT"/>
        </w:rPr>
        <w:t>Licenza di Gestione Server Standard per System Center Configuration Manager 2007 R3</w:t>
      </w:r>
      <w:r>
        <w:rPr>
          <w:noProof/>
        </w:rPr>
        <w:t>, 30</w:t>
      </w:r>
    </w:p>
    <w:p w:rsidR="008A2098" w:rsidRDefault="008A2098">
      <w:pPr>
        <w:pStyle w:val="Index1"/>
        <w:tabs>
          <w:tab w:val="right" w:pos="5030"/>
        </w:tabs>
        <w:rPr>
          <w:noProof/>
        </w:rPr>
      </w:pPr>
      <w:r w:rsidRPr="00A05ACF">
        <w:rPr>
          <w:noProof/>
          <w:lang w:val="it-IT"/>
        </w:rPr>
        <w:t>Licenza di Gestione Server Standard per System Center Data Protection Manager 2010</w:t>
      </w:r>
      <w:r>
        <w:rPr>
          <w:noProof/>
        </w:rPr>
        <w:t>, 31</w:t>
      </w:r>
    </w:p>
    <w:p w:rsidR="008A2098" w:rsidRDefault="008A2098">
      <w:pPr>
        <w:pStyle w:val="Index1"/>
        <w:tabs>
          <w:tab w:val="right" w:pos="5030"/>
        </w:tabs>
        <w:rPr>
          <w:noProof/>
        </w:rPr>
      </w:pPr>
      <w:r w:rsidRPr="00A05ACF">
        <w:rPr>
          <w:noProof/>
          <w:lang w:val="it-IT"/>
        </w:rPr>
        <w:t>Licenza di Gestione Server Standard per System Center Operations Manager 2007 R2</w:t>
      </w:r>
      <w:r>
        <w:rPr>
          <w:noProof/>
        </w:rPr>
        <w:t>, 31</w:t>
      </w:r>
    </w:p>
    <w:p w:rsidR="008A2098" w:rsidRDefault="008A2098">
      <w:pPr>
        <w:pStyle w:val="Index1"/>
        <w:tabs>
          <w:tab w:val="right" w:pos="5030"/>
        </w:tabs>
        <w:rPr>
          <w:noProof/>
        </w:rPr>
      </w:pPr>
      <w:r>
        <w:rPr>
          <w:noProof/>
        </w:rPr>
        <w:t>Lync 2013, 22, 50, 53, 69</w:t>
      </w:r>
    </w:p>
    <w:p w:rsidR="008A2098" w:rsidRDefault="008A2098">
      <w:pPr>
        <w:pStyle w:val="Index1"/>
        <w:tabs>
          <w:tab w:val="right" w:pos="5030"/>
        </w:tabs>
        <w:rPr>
          <w:noProof/>
        </w:rPr>
      </w:pPr>
      <w:r w:rsidRPr="00A05ACF">
        <w:rPr>
          <w:noProof/>
          <w:lang w:val="it-IT"/>
        </w:rPr>
        <w:t>Lync Online Piano 1</w:t>
      </w:r>
      <w:r>
        <w:rPr>
          <w:noProof/>
        </w:rPr>
        <w:t>, 50, 53, 54</w:t>
      </w:r>
    </w:p>
    <w:p w:rsidR="008A2098" w:rsidRDefault="008A2098">
      <w:pPr>
        <w:pStyle w:val="Index1"/>
        <w:tabs>
          <w:tab w:val="right" w:pos="5030"/>
        </w:tabs>
        <w:rPr>
          <w:noProof/>
        </w:rPr>
      </w:pPr>
      <w:r w:rsidRPr="00A05ACF">
        <w:rPr>
          <w:noProof/>
          <w:lang w:val="it-IT"/>
        </w:rPr>
        <w:t>Lync Online Piano 1G</w:t>
      </w:r>
      <w:r>
        <w:rPr>
          <w:noProof/>
        </w:rPr>
        <w:t>, 50</w:t>
      </w:r>
    </w:p>
    <w:p w:rsidR="008A2098" w:rsidRDefault="008A2098">
      <w:pPr>
        <w:pStyle w:val="Index1"/>
        <w:tabs>
          <w:tab w:val="right" w:pos="5030"/>
        </w:tabs>
        <w:rPr>
          <w:noProof/>
        </w:rPr>
      </w:pPr>
      <w:r w:rsidRPr="00A05ACF">
        <w:rPr>
          <w:noProof/>
          <w:lang w:val="it-IT"/>
        </w:rPr>
        <w:t>Lync Online Piano 2</w:t>
      </w:r>
      <w:r>
        <w:rPr>
          <w:noProof/>
        </w:rPr>
        <w:t>, 50</w:t>
      </w:r>
    </w:p>
    <w:p w:rsidR="008A2098" w:rsidRDefault="008A2098">
      <w:pPr>
        <w:pStyle w:val="Index1"/>
        <w:tabs>
          <w:tab w:val="right" w:pos="5030"/>
        </w:tabs>
        <w:rPr>
          <w:noProof/>
        </w:rPr>
      </w:pPr>
      <w:r w:rsidRPr="00A05ACF">
        <w:rPr>
          <w:noProof/>
          <w:lang w:val="it-IT"/>
        </w:rPr>
        <w:t>Lync Online Piano 2G</w:t>
      </w:r>
      <w:r>
        <w:rPr>
          <w:noProof/>
        </w:rPr>
        <w:t>, 50</w:t>
      </w:r>
    </w:p>
    <w:p w:rsidR="008A2098" w:rsidRDefault="008A2098">
      <w:pPr>
        <w:pStyle w:val="Index1"/>
        <w:tabs>
          <w:tab w:val="right" w:pos="5030"/>
        </w:tabs>
        <w:rPr>
          <w:noProof/>
        </w:rPr>
      </w:pPr>
      <w:r>
        <w:rPr>
          <w:noProof/>
        </w:rPr>
        <w:t>Lync per Mac 2011, 23, 24, 50, 53, 69</w:t>
      </w:r>
    </w:p>
    <w:p w:rsidR="008A2098" w:rsidRDefault="008A2098">
      <w:pPr>
        <w:pStyle w:val="Index1"/>
        <w:tabs>
          <w:tab w:val="right" w:pos="5030"/>
        </w:tabs>
        <w:rPr>
          <w:noProof/>
        </w:rPr>
      </w:pPr>
      <w:r>
        <w:rPr>
          <w:noProof/>
        </w:rPr>
        <w:t>Lync Server 2010, 25</w:t>
      </w:r>
    </w:p>
    <w:p w:rsidR="008A2098" w:rsidRDefault="008A2098">
      <w:pPr>
        <w:pStyle w:val="Index1"/>
        <w:tabs>
          <w:tab w:val="right" w:pos="5030"/>
        </w:tabs>
        <w:rPr>
          <w:noProof/>
        </w:rPr>
      </w:pPr>
      <w:r w:rsidRPr="00A05ACF">
        <w:rPr>
          <w:noProof/>
          <w:lang w:val="it-IT"/>
        </w:rPr>
        <w:t>Lync Server 2013</w:t>
      </w:r>
      <w:r>
        <w:rPr>
          <w:noProof/>
        </w:rPr>
        <w:t>, 15, 25</w:t>
      </w:r>
    </w:p>
    <w:p w:rsidR="008A2098" w:rsidRDefault="008A2098">
      <w:pPr>
        <w:pStyle w:val="Index1"/>
        <w:tabs>
          <w:tab w:val="right" w:pos="5030"/>
        </w:tabs>
        <w:rPr>
          <w:noProof/>
        </w:rPr>
      </w:pPr>
      <w:r>
        <w:rPr>
          <w:noProof/>
        </w:rPr>
        <w:t>MapPoint 2013 per Windows, 17</w:t>
      </w:r>
    </w:p>
    <w:p w:rsidR="008A2098" w:rsidRDefault="008A2098">
      <w:pPr>
        <w:pStyle w:val="Index1"/>
        <w:tabs>
          <w:tab w:val="right" w:pos="5030"/>
        </w:tabs>
        <w:rPr>
          <w:noProof/>
        </w:rPr>
      </w:pPr>
      <w:r>
        <w:rPr>
          <w:noProof/>
        </w:rPr>
        <w:t>MapPoint Fleet Edition 2013, 17</w:t>
      </w:r>
    </w:p>
    <w:p w:rsidR="008A2098" w:rsidRDefault="008A2098">
      <w:pPr>
        <w:pStyle w:val="Index1"/>
        <w:tabs>
          <w:tab w:val="right" w:pos="5030"/>
        </w:tabs>
        <w:rPr>
          <w:noProof/>
        </w:rPr>
      </w:pPr>
      <w:r w:rsidRPr="00A05ACF">
        <w:rPr>
          <w:noProof/>
          <w:lang w:val="it-IT"/>
        </w:rPr>
        <w:t>MDOP</w:t>
      </w:r>
      <w:r>
        <w:rPr>
          <w:noProof/>
        </w:rPr>
        <w:t>, 9, 18, 33, 35, 60, 68, 80</w:t>
      </w:r>
    </w:p>
    <w:p w:rsidR="008A2098" w:rsidRDefault="008A2098">
      <w:pPr>
        <w:pStyle w:val="Index1"/>
        <w:tabs>
          <w:tab w:val="right" w:pos="5030"/>
        </w:tabs>
        <w:rPr>
          <w:noProof/>
        </w:rPr>
      </w:pPr>
      <w:r>
        <w:rPr>
          <w:noProof/>
        </w:rPr>
        <w:t>Microsoft Desktop Optimization Pack per SA, 18, 80</w:t>
      </w:r>
    </w:p>
    <w:p w:rsidR="008A2098" w:rsidRDefault="008A2098">
      <w:pPr>
        <w:pStyle w:val="Index1"/>
        <w:tabs>
          <w:tab w:val="right" w:pos="5030"/>
        </w:tabs>
        <w:rPr>
          <w:noProof/>
        </w:rPr>
      </w:pPr>
      <w:r w:rsidRPr="00A05ACF">
        <w:rPr>
          <w:noProof/>
          <w:lang w:val="pt-BR"/>
        </w:rPr>
        <w:t>Microsoft Dynamics AX 2012 R3 Server</w:t>
      </w:r>
      <w:r>
        <w:rPr>
          <w:noProof/>
        </w:rPr>
        <w:t>, 18</w:t>
      </w:r>
    </w:p>
    <w:p w:rsidR="008A2098" w:rsidRDefault="008A2098">
      <w:pPr>
        <w:pStyle w:val="Index1"/>
        <w:tabs>
          <w:tab w:val="right" w:pos="5030"/>
        </w:tabs>
        <w:rPr>
          <w:noProof/>
        </w:rPr>
      </w:pPr>
      <w:r w:rsidRPr="00A05ACF">
        <w:rPr>
          <w:noProof/>
          <w:lang w:val="it-IT"/>
        </w:rPr>
        <w:t>Microsoft Dynamics CRM 2011 External Connector</w:t>
      </w:r>
      <w:r>
        <w:rPr>
          <w:noProof/>
        </w:rPr>
        <w:t>, 20</w:t>
      </w:r>
    </w:p>
    <w:p w:rsidR="008A2098" w:rsidRDefault="008A2098">
      <w:pPr>
        <w:pStyle w:val="Index1"/>
        <w:tabs>
          <w:tab w:val="right" w:pos="5030"/>
        </w:tabs>
        <w:rPr>
          <w:noProof/>
        </w:rPr>
      </w:pPr>
      <w:r>
        <w:rPr>
          <w:noProof/>
        </w:rPr>
        <w:t>Microsoft Dynamics CRM Online Add-on Extra Storage, 46</w:t>
      </w:r>
    </w:p>
    <w:p w:rsidR="008A2098" w:rsidRDefault="008A2098">
      <w:pPr>
        <w:pStyle w:val="Index1"/>
        <w:tabs>
          <w:tab w:val="right" w:pos="5030"/>
        </w:tabs>
        <w:rPr>
          <w:noProof/>
        </w:rPr>
      </w:pPr>
      <w:r>
        <w:rPr>
          <w:noProof/>
        </w:rPr>
        <w:t>Microsoft Dynamics CRM Online Basic, 46</w:t>
      </w:r>
    </w:p>
    <w:p w:rsidR="008A2098" w:rsidRDefault="008A2098">
      <w:pPr>
        <w:pStyle w:val="Index1"/>
        <w:tabs>
          <w:tab w:val="right" w:pos="5030"/>
        </w:tabs>
        <w:rPr>
          <w:noProof/>
        </w:rPr>
      </w:pPr>
      <w:r>
        <w:rPr>
          <w:noProof/>
        </w:rPr>
        <w:t>Microsoft Dynamics CRM Online Basic per SA, 46</w:t>
      </w:r>
    </w:p>
    <w:p w:rsidR="008A2098" w:rsidRDefault="008A2098">
      <w:pPr>
        <w:pStyle w:val="Index1"/>
        <w:tabs>
          <w:tab w:val="right" w:pos="5030"/>
        </w:tabs>
        <w:rPr>
          <w:noProof/>
        </w:rPr>
      </w:pPr>
      <w:r>
        <w:rPr>
          <w:noProof/>
        </w:rPr>
        <w:t>Microsoft Dynamics CRM Online Enhanced Support, 46</w:t>
      </w:r>
    </w:p>
    <w:p w:rsidR="008A2098" w:rsidRDefault="008A2098">
      <w:pPr>
        <w:pStyle w:val="Index1"/>
        <w:tabs>
          <w:tab w:val="right" w:pos="5030"/>
        </w:tabs>
        <w:rPr>
          <w:noProof/>
        </w:rPr>
      </w:pPr>
      <w:r>
        <w:rPr>
          <w:noProof/>
        </w:rPr>
        <w:t>Microsoft Dynamics CRM Online Essential, 46</w:t>
      </w:r>
    </w:p>
    <w:p w:rsidR="008A2098" w:rsidRDefault="008A2098">
      <w:pPr>
        <w:pStyle w:val="Index1"/>
        <w:tabs>
          <w:tab w:val="right" w:pos="5030"/>
        </w:tabs>
        <w:rPr>
          <w:noProof/>
        </w:rPr>
      </w:pPr>
      <w:r w:rsidRPr="00A05ACF">
        <w:rPr>
          <w:noProof/>
          <w:lang w:val="it-IT"/>
        </w:rPr>
        <w:t>Microsoft Dynamics CRM Online Essential per SA</w:t>
      </w:r>
      <w:r>
        <w:rPr>
          <w:noProof/>
        </w:rPr>
        <w:t>, 46</w:t>
      </w:r>
    </w:p>
    <w:p w:rsidR="008A2098" w:rsidRDefault="008A2098">
      <w:pPr>
        <w:pStyle w:val="Index1"/>
        <w:tabs>
          <w:tab w:val="right" w:pos="5030"/>
        </w:tabs>
        <w:rPr>
          <w:noProof/>
        </w:rPr>
      </w:pPr>
      <w:r>
        <w:rPr>
          <w:noProof/>
        </w:rPr>
        <w:t>Microsoft Dynamics CRM Online Extra Production Instance, 46</w:t>
      </w:r>
    </w:p>
    <w:p w:rsidR="008A2098" w:rsidRDefault="008A2098">
      <w:pPr>
        <w:pStyle w:val="Index1"/>
        <w:tabs>
          <w:tab w:val="right" w:pos="5030"/>
        </w:tabs>
        <w:rPr>
          <w:noProof/>
        </w:rPr>
      </w:pPr>
      <w:r>
        <w:rPr>
          <w:noProof/>
        </w:rPr>
        <w:t>Microsoft Dynamics CRM Online Non-Production Instance, 46</w:t>
      </w:r>
    </w:p>
    <w:p w:rsidR="008A2098" w:rsidRDefault="008A2098">
      <w:pPr>
        <w:pStyle w:val="Index1"/>
        <w:tabs>
          <w:tab w:val="right" w:pos="5030"/>
        </w:tabs>
        <w:rPr>
          <w:noProof/>
        </w:rPr>
      </w:pPr>
      <w:r>
        <w:rPr>
          <w:noProof/>
        </w:rPr>
        <w:t>Microsoft Dynamics CRM Online Professional, 46, 48</w:t>
      </w:r>
    </w:p>
    <w:p w:rsidR="008A2098" w:rsidRDefault="008A2098">
      <w:pPr>
        <w:pStyle w:val="Index1"/>
        <w:tabs>
          <w:tab w:val="right" w:pos="5030"/>
        </w:tabs>
        <w:rPr>
          <w:noProof/>
        </w:rPr>
      </w:pPr>
      <w:r>
        <w:rPr>
          <w:noProof/>
        </w:rPr>
        <w:t>Microsoft Dynamics CRM Online Professional Direct Support, 46</w:t>
      </w:r>
    </w:p>
    <w:p w:rsidR="008A2098" w:rsidRDefault="008A2098">
      <w:pPr>
        <w:pStyle w:val="Index1"/>
        <w:tabs>
          <w:tab w:val="right" w:pos="5030"/>
        </w:tabs>
        <w:rPr>
          <w:noProof/>
        </w:rPr>
      </w:pPr>
      <w:r w:rsidRPr="00A05ACF">
        <w:rPr>
          <w:noProof/>
          <w:lang w:val="it-IT"/>
        </w:rPr>
        <w:lastRenderedPageBreak/>
        <w:t>Microsoft Dynamics CRM Online Professional per SA</w:t>
      </w:r>
      <w:r>
        <w:rPr>
          <w:noProof/>
        </w:rPr>
        <w:t>, 46, 48</w:t>
      </w:r>
    </w:p>
    <w:p w:rsidR="008A2098" w:rsidRDefault="008A2098">
      <w:pPr>
        <w:pStyle w:val="Index1"/>
        <w:tabs>
          <w:tab w:val="right" w:pos="5030"/>
        </w:tabs>
        <w:rPr>
          <w:noProof/>
        </w:rPr>
      </w:pPr>
      <w:r>
        <w:rPr>
          <w:noProof/>
        </w:rPr>
        <w:t>Microsoft Dynamics CRM Server 2013, 20, 70, 71</w:t>
      </w:r>
    </w:p>
    <w:p w:rsidR="008A2098" w:rsidRDefault="008A2098">
      <w:pPr>
        <w:pStyle w:val="Index1"/>
        <w:tabs>
          <w:tab w:val="right" w:pos="5030"/>
        </w:tabs>
        <w:rPr>
          <w:noProof/>
        </w:rPr>
      </w:pPr>
      <w:r>
        <w:rPr>
          <w:noProof/>
        </w:rPr>
        <w:t>Microsoft Dynamics CRM Workgroup Server 2013, 20</w:t>
      </w:r>
    </w:p>
    <w:p w:rsidR="008A2098" w:rsidRDefault="008A2098">
      <w:pPr>
        <w:pStyle w:val="Index1"/>
        <w:tabs>
          <w:tab w:val="right" w:pos="5030"/>
        </w:tabs>
        <w:rPr>
          <w:noProof/>
        </w:rPr>
      </w:pPr>
      <w:r>
        <w:rPr>
          <w:noProof/>
        </w:rPr>
        <w:t>Microsoft Learning E-Reference Library, 63</w:t>
      </w:r>
    </w:p>
    <w:p w:rsidR="008A2098" w:rsidRDefault="008A2098">
      <w:pPr>
        <w:pStyle w:val="Index1"/>
        <w:tabs>
          <w:tab w:val="right" w:pos="5030"/>
        </w:tabs>
        <w:rPr>
          <w:noProof/>
        </w:rPr>
      </w:pPr>
      <w:r>
        <w:rPr>
          <w:noProof/>
        </w:rPr>
        <w:t>Microsoft Learning IT Academy, 63</w:t>
      </w:r>
    </w:p>
    <w:p w:rsidR="008A2098" w:rsidRDefault="008A2098">
      <w:pPr>
        <w:pStyle w:val="Index1"/>
        <w:tabs>
          <w:tab w:val="right" w:pos="5030"/>
        </w:tabs>
        <w:rPr>
          <w:noProof/>
        </w:rPr>
      </w:pPr>
      <w:r>
        <w:rPr>
          <w:noProof/>
        </w:rPr>
        <w:t>Microsoft Learning MCP, 63</w:t>
      </w:r>
    </w:p>
    <w:p w:rsidR="008A2098" w:rsidRDefault="008A2098">
      <w:pPr>
        <w:pStyle w:val="Index1"/>
        <w:tabs>
          <w:tab w:val="right" w:pos="5030"/>
        </w:tabs>
        <w:rPr>
          <w:noProof/>
        </w:rPr>
      </w:pPr>
      <w:r>
        <w:rPr>
          <w:noProof/>
        </w:rPr>
        <w:t>Microsoft Learning MOS, 63</w:t>
      </w:r>
    </w:p>
    <w:p w:rsidR="008A2098" w:rsidRDefault="008A2098">
      <w:pPr>
        <w:pStyle w:val="Index1"/>
        <w:tabs>
          <w:tab w:val="right" w:pos="5030"/>
        </w:tabs>
        <w:rPr>
          <w:noProof/>
        </w:rPr>
      </w:pPr>
      <w:r>
        <w:rPr>
          <w:noProof/>
        </w:rPr>
        <w:t>Microsoft Learning MTA, 63</w:t>
      </w:r>
    </w:p>
    <w:p w:rsidR="008A2098" w:rsidRDefault="008A2098">
      <w:pPr>
        <w:pStyle w:val="Index1"/>
        <w:tabs>
          <w:tab w:val="right" w:pos="5030"/>
        </w:tabs>
        <w:rPr>
          <w:noProof/>
        </w:rPr>
      </w:pPr>
      <w:r>
        <w:rPr>
          <w:noProof/>
        </w:rPr>
        <w:t>Microsoft Office Audit and Control Management Server, 25</w:t>
      </w:r>
    </w:p>
    <w:p w:rsidR="008A2098" w:rsidRDefault="008A2098">
      <w:pPr>
        <w:pStyle w:val="Index1"/>
        <w:tabs>
          <w:tab w:val="right" w:pos="5030"/>
        </w:tabs>
        <w:rPr>
          <w:noProof/>
        </w:rPr>
      </w:pPr>
      <w:r>
        <w:rPr>
          <w:noProof/>
        </w:rPr>
        <w:t>Microsoft Social Listening Professional (SL per Utente), 48</w:t>
      </w:r>
    </w:p>
    <w:p w:rsidR="008A2098" w:rsidRDefault="008A2098">
      <w:pPr>
        <w:pStyle w:val="Index1"/>
        <w:tabs>
          <w:tab w:val="right" w:pos="5030"/>
        </w:tabs>
        <w:rPr>
          <w:noProof/>
        </w:rPr>
      </w:pPr>
      <w:r>
        <w:rPr>
          <w:noProof/>
        </w:rPr>
        <w:t>Microsoft Social Listening Professional a Professional CAL per Microsoft Dynamics CRM (Dispositivo e Utente), 48</w:t>
      </w:r>
    </w:p>
    <w:p w:rsidR="008A2098" w:rsidRDefault="008A2098">
      <w:pPr>
        <w:pStyle w:val="Index1"/>
        <w:tabs>
          <w:tab w:val="right" w:pos="5030"/>
        </w:tabs>
        <w:rPr>
          <w:noProof/>
        </w:rPr>
      </w:pPr>
      <w:r>
        <w:rPr>
          <w:noProof/>
        </w:rPr>
        <w:t>Microsoft Social Listening Professional Education (SL per Utente), 48</w:t>
      </w:r>
    </w:p>
    <w:p w:rsidR="008A2098" w:rsidRDefault="008A2098">
      <w:pPr>
        <w:pStyle w:val="Index1"/>
        <w:tabs>
          <w:tab w:val="right" w:pos="5030"/>
        </w:tabs>
        <w:rPr>
          <w:noProof/>
        </w:rPr>
      </w:pPr>
      <w:r>
        <w:rPr>
          <w:noProof/>
        </w:rPr>
        <w:t>Microsoft Social Listening Professional Education a Professional CAL per Microsoft Dynamics CRM (Dispositivo e Utente), 48</w:t>
      </w:r>
    </w:p>
    <w:p w:rsidR="008A2098" w:rsidRDefault="008A2098">
      <w:pPr>
        <w:pStyle w:val="Index1"/>
        <w:tabs>
          <w:tab w:val="right" w:pos="5030"/>
        </w:tabs>
        <w:rPr>
          <w:noProof/>
        </w:rPr>
      </w:pPr>
      <w:r>
        <w:rPr>
          <w:noProof/>
        </w:rPr>
        <w:t>Microsoft Translator API, 64</w:t>
      </w:r>
    </w:p>
    <w:p w:rsidR="008A2098" w:rsidRDefault="008A2098">
      <w:pPr>
        <w:pStyle w:val="Index1"/>
        <w:tabs>
          <w:tab w:val="right" w:pos="5030"/>
        </w:tabs>
        <w:rPr>
          <w:noProof/>
        </w:rPr>
      </w:pPr>
      <w:r>
        <w:rPr>
          <w:noProof/>
        </w:rPr>
        <w:t>Office 365 Education A2, 53</w:t>
      </w:r>
    </w:p>
    <w:p w:rsidR="008A2098" w:rsidRDefault="008A2098">
      <w:pPr>
        <w:pStyle w:val="Index1"/>
        <w:tabs>
          <w:tab w:val="right" w:pos="5030"/>
        </w:tabs>
        <w:rPr>
          <w:noProof/>
        </w:rPr>
      </w:pPr>
      <w:r>
        <w:rPr>
          <w:noProof/>
        </w:rPr>
        <w:t>Office 365 Education A3, 53, 54</w:t>
      </w:r>
    </w:p>
    <w:p w:rsidR="008A2098" w:rsidRDefault="008A2098">
      <w:pPr>
        <w:pStyle w:val="Index1"/>
        <w:tabs>
          <w:tab w:val="right" w:pos="5030"/>
        </w:tabs>
        <w:rPr>
          <w:noProof/>
        </w:rPr>
      </w:pPr>
      <w:r>
        <w:rPr>
          <w:noProof/>
        </w:rPr>
        <w:t>Office 365 Education A4, 53</w:t>
      </w:r>
    </w:p>
    <w:p w:rsidR="008A2098" w:rsidRDefault="008A2098">
      <w:pPr>
        <w:pStyle w:val="Index1"/>
        <w:tabs>
          <w:tab w:val="right" w:pos="5030"/>
        </w:tabs>
        <w:rPr>
          <w:noProof/>
        </w:rPr>
      </w:pPr>
      <w:r w:rsidRPr="00A05ACF">
        <w:rPr>
          <w:noProof/>
          <w:lang w:val="it-IT"/>
        </w:rPr>
        <w:t>Office 365 Enterprise A2, A3, A4 senza Componente Aggiuntivo di Office Pro Plus</w:t>
      </w:r>
      <w:r>
        <w:rPr>
          <w:noProof/>
        </w:rPr>
        <w:t>, 53</w:t>
      </w:r>
    </w:p>
    <w:p w:rsidR="008A2098" w:rsidRDefault="008A2098">
      <w:pPr>
        <w:pStyle w:val="Index1"/>
        <w:tabs>
          <w:tab w:val="right" w:pos="5030"/>
        </w:tabs>
        <w:rPr>
          <w:noProof/>
        </w:rPr>
      </w:pPr>
      <w:r>
        <w:rPr>
          <w:noProof/>
        </w:rPr>
        <w:t>Office 365 Enterprise E1, 16, 53, 54</w:t>
      </w:r>
    </w:p>
    <w:p w:rsidR="008A2098" w:rsidRDefault="008A2098">
      <w:pPr>
        <w:pStyle w:val="Index1"/>
        <w:tabs>
          <w:tab w:val="right" w:pos="5030"/>
        </w:tabs>
        <w:rPr>
          <w:noProof/>
        </w:rPr>
      </w:pPr>
      <w:r w:rsidRPr="00A05ACF">
        <w:rPr>
          <w:noProof/>
          <w:lang w:val="it-IT"/>
        </w:rPr>
        <w:t>Office 365 Enterprise E1, E3, E4 senza Componente Aggiuntivo di Office Pro Plus</w:t>
      </w:r>
      <w:r>
        <w:rPr>
          <w:noProof/>
        </w:rPr>
        <w:t>, 53</w:t>
      </w:r>
    </w:p>
    <w:p w:rsidR="008A2098" w:rsidRDefault="008A2098">
      <w:pPr>
        <w:pStyle w:val="Index1"/>
        <w:tabs>
          <w:tab w:val="right" w:pos="5030"/>
        </w:tabs>
        <w:rPr>
          <w:noProof/>
        </w:rPr>
      </w:pPr>
      <w:r>
        <w:rPr>
          <w:noProof/>
        </w:rPr>
        <w:t>Office 365 Enterprise E3, 16, 53, 54</w:t>
      </w:r>
    </w:p>
    <w:p w:rsidR="008A2098" w:rsidRDefault="008A2098">
      <w:pPr>
        <w:pStyle w:val="Index1"/>
        <w:tabs>
          <w:tab w:val="right" w:pos="5030"/>
        </w:tabs>
        <w:rPr>
          <w:noProof/>
        </w:rPr>
      </w:pPr>
      <w:r>
        <w:rPr>
          <w:noProof/>
        </w:rPr>
        <w:t>Office 365 Enterprise E4, 16, 53, 54</w:t>
      </w:r>
    </w:p>
    <w:p w:rsidR="008A2098" w:rsidRDefault="008A2098">
      <w:pPr>
        <w:pStyle w:val="Index1"/>
        <w:tabs>
          <w:tab w:val="right" w:pos="5030"/>
        </w:tabs>
        <w:rPr>
          <w:noProof/>
        </w:rPr>
      </w:pPr>
      <w:r w:rsidRPr="00A05ACF">
        <w:rPr>
          <w:noProof/>
          <w:lang w:val="it-IT"/>
        </w:rPr>
        <w:t>Office 365 Enterprise K1</w:t>
      </w:r>
      <w:r>
        <w:rPr>
          <w:noProof/>
        </w:rPr>
        <w:t>, 44, 53, 55</w:t>
      </w:r>
    </w:p>
    <w:p w:rsidR="008A2098" w:rsidRDefault="008A2098">
      <w:pPr>
        <w:pStyle w:val="Index1"/>
        <w:tabs>
          <w:tab w:val="right" w:pos="5030"/>
        </w:tabs>
        <w:rPr>
          <w:noProof/>
        </w:rPr>
      </w:pPr>
      <w:r>
        <w:rPr>
          <w:noProof/>
        </w:rPr>
        <w:t>Office 365 Government G1, G3, G4, 53</w:t>
      </w:r>
    </w:p>
    <w:p w:rsidR="008A2098" w:rsidRDefault="008A2098">
      <w:pPr>
        <w:pStyle w:val="Index1"/>
        <w:tabs>
          <w:tab w:val="right" w:pos="5030"/>
        </w:tabs>
        <w:rPr>
          <w:noProof/>
        </w:rPr>
      </w:pPr>
      <w:r w:rsidRPr="00A05ACF">
        <w:rPr>
          <w:noProof/>
          <w:lang w:val="it-IT"/>
        </w:rPr>
        <w:t>Office 365 Government G1, G3, G4 senza Componente Aggiuntivo di Office Pro Plus</w:t>
      </w:r>
      <w:r>
        <w:rPr>
          <w:noProof/>
        </w:rPr>
        <w:t>, 53</w:t>
      </w:r>
    </w:p>
    <w:p w:rsidR="008A2098" w:rsidRDefault="008A2098">
      <w:pPr>
        <w:pStyle w:val="Index1"/>
        <w:tabs>
          <w:tab w:val="right" w:pos="5030"/>
        </w:tabs>
        <w:rPr>
          <w:noProof/>
        </w:rPr>
      </w:pPr>
      <w:r>
        <w:rPr>
          <w:noProof/>
        </w:rPr>
        <w:t>Office 365 Midsize Business, 53, 54</w:t>
      </w:r>
    </w:p>
    <w:p w:rsidR="008A2098" w:rsidRDefault="008A2098">
      <w:pPr>
        <w:pStyle w:val="Index1"/>
        <w:tabs>
          <w:tab w:val="right" w:pos="5030"/>
        </w:tabs>
        <w:rPr>
          <w:noProof/>
        </w:rPr>
      </w:pPr>
      <w:r w:rsidRPr="00A05ACF">
        <w:rPr>
          <w:noProof/>
          <w:lang w:val="it-IT"/>
        </w:rPr>
        <w:t>Office 365 ProPlus</w:t>
      </w:r>
      <w:r>
        <w:rPr>
          <w:noProof/>
        </w:rPr>
        <w:t>, 51, 53, 54, 55</w:t>
      </w:r>
    </w:p>
    <w:p w:rsidR="008A2098" w:rsidRDefault="008A2098">
      <w:pPr>
        <w:pStyle w:val="Index1"/>
        <w:tabs>
          <w:tab w:val="right" w:pos="5030"/>
        </w:tabs>
        <w:rPr>
          <w:noProof/>
        </w:rPr>
      </w:pPr>
      <w:r w:rsidRPr="00A05ACF">
        <w:rPr>
          <w:noProof/>
          <w:lang w:val="it-IT"/>
        </w:rPr>
        <w:t>Office 365 ProPlus A</w:t>
      </w:r>
      <w:r>
        <w:rPr>
          <w:noProof/>
        </w:rPr>
        <w:t>, 51</w:t>
      </w:r>
    </w:p>
    <w:p w:rsidR="008A2098" w:rsidRDefault="008A2098">
      <w:pPr>
        <w:pStyle w:val="Index1"/>
        <w:tabs>
          <w:tab w:val="right" w:pos="5030"/>
        </w:tabs>
        <w:rPr>
          <w:noProof/>
        </w:rPr>
      </w:pPr>
      <w:r>
        <w:rPr>
          <w:noProof/>
        </w:rPr>
        <w:t>Office 365 ProPlus Government G, 51</w:t>
      </w:r>
    </w:p>
    <w:p w:rsidR="008A2098" w:rsidRDefault="008A2098">
      <w:pPr>
        <w:pStyle w:val="Index1"/>
        <w:tabs>
          <w:tab w:val="right" w:pos="5030"/>
        </w:tabs>
        <w:rPr>
          <w:noProof/>
        </w:rPr>
      </w:pPr>
      <w:r>
        <w:rPr>
          <w:noProof/>
        </w:rPr>
        <w:t>Office 365 ProPlus SA Transition, 51</w:t>
      </w:r>
    </w:p>
    <w:p w:rsidR="008A2098" w:rsidRDefault="008A2098">
      <w:pPr>
        <w:pStyle w:val="Index1"/>
        <w:tabs>
          <w:tab w:val="right" w:pos="5030"/>
        </w:tabs>
        <w:rPr>
          <w:noProof/>
        </w:rPr>
      </w:pPr>
      <w:r>
        <w:rPr>
          <w:noProof/>
        </w:rPr>
        <w:t>Office Home &amp; Student 2013 RT Commercial Use, 22</w:t>
      </w:r>
    </w:p>
    <w:p w:rsidR="008A2098" w:rsidRDefault="008A2098">
      <w:pPr>
        <w:pStyle w:val="Index1"/>
        <w:tabs>
          <w:tab w:val="right" w:pos="5030"/>
        </w:tabs>
        <w:rPr>
          <w:noProof/>
        </w:rPr>
      </w:pPr>
      <w:r w:rsidRPr="00A05ACF">
        <w:rPr>
          <w:noProof/>
          <w:lang w:val="it-IT"/>
        </w:rPr>
        <w:t>Office Home and Student RT 2013 Commercial Use</w:t>
      </w:r>
      <w:r>
        <w:rPr>
          <w:noProof/>
        </w:rPr>
        <w:t>, 22, 24</w:t>
      </w:r>
    </w:p>
    <w:p w:rsidR="008A2098" w:rsidRDefault="008A2098">
      <w:pPr>
        <w:pStyle w:val="Index1"/>
        <w:tabs>
          <w:tab w:val="right" w:pos="5030"/>
        </w:tabs>
        <w:rPr>
          <w:noProof/>
        </w:rPr>
      </w:pPr>
      <w:r>
        <w:rPr>
          <w:noProof/>
        </w:rPr>
        <w:t>Office Multi Language Pack 2013, 22</w:t>
      </w:r>
    </w:p>
    <w:p w:rsidR="008A2098" w:rsidRDefault="008A2098">
      <w:pPr>
        <w:pStyle w:val="Index1"/>
        <w:tabs>
          <w:tab w:val="right" w:pos="5030"/>
        </w:tabs>
        <w:rPr>
          <w:noProof/>
        </w:rPr>
      </w:pPr>
      <w:r>
        <w:rPr>
          <w:noProof/>
        </w:rPr>
        <w:t>Office per Mac Standard 2011, 23, 24, 51, 69, 74</w:t>
      </w:r>
    </w:p>
    <w:p w:rsidR="008A2098" w:rsidRDefault="008A2098">
      <w:pPr>
        <w:pStyle w:val="Index1"/>
        <w:tabs>
          <w:tab w:val="right" w:pos="5030"/>
        </w:tabs>
        <w:rPr>
          <w:noProof/>
        </w:rPr>
      </w:pPr>
      <w:r w:rsidRPr="00A05ACF">
        <w:rPr>
          <w:noProof/>
          <w:lang w:val="it-IT"/>
        </w:rPr>
        <w:t>Office Professional 2010</w:t>
      </w:r>
      <w:r>
        <w:rPr>
          <w:noProof/>
        </w:rPr>
        <w:t>, 22</w:t>
      </w:r>
    </w:p>
    <w:p w:rsidR="008A2098" w:rsidRDefault="008A2098">
      <w:pPr>
        <w:pStyle w:val="Index1"/>
        <w:tabs>
          <w:tab w:val="right" w:pos="5030"/>
        </w:tabs>
        <w:rPr>
          <w:noProof/>
        </w:rPr>
      </w:pPr>
      <w:r w:rsidRPr="00A05ACF">
        <w:rPr>
          <w:noProof/>
          <w:lang w:val="it-IT"/>
        </w:rPr>
        <w:t>Office Professional Plus 2010</w:t>
      </w:r>
      <w:r>
        <w:rPr>
          <w:noProof/>
        </w:rPr>
        <w:t>, 22, 27, 51, 74</w:t>
      </w:r>
    </w:p>
    <w:p w:rsidR="008A2098" w:rsidRDefault="008A2098">
      <w:pPr>
        <w:pStyle w:val="Index1"/>
        <w:tabs>
          <w:tab w:val="right" w:pos="5030"/>
        </w:tabs>
        <w:rPr>
          <w:noProof/>
        </w:rPr>
      </w:pPr>
      <w:r>
        <w:rPr>
          <w:noProof/>
        </w:rPr>
        <w:t>Office Professional Plus 2013, 22, 23, 27, 51, 54, 69, 74</w:t>
      </w:r>
    </w:p>
    <w:p w:rsidR="008A2098" w:rsidRDefault="008A2098">
      <w:pPr>
        <w:pStyle w:val="Index1"/>
        <w:tabs>
          <w:tab w:val="right" w:pos="5030"/>
        </w:tabs>
        <w:rPr>
          <w:noProof/>
        </w:rPr>
      </w:pPr>
      <w:r>
        <w:rPr>
          <w:noProof/>
        </w:rPr>
        <w:t>Office Standard 2013, 22, 27, 66, 69</w:t>
      </w:r>
    </w:p>
    <w:p w:rsidR="008A2098" w:rsidRDefault="008A2098">
      <w:pPr>
        <w:pStyle w:val="Index1"/>
        <w:tabs>
          <w:tab w:val="right" w:pos="5030"/>
        </w:tabs>
        <w:rPr>
          <w:noProof/>
        </w:rPr>
      </w:pPr>
      <w:r w:rsidRPr="00A05ACF">
        <w:rPr>
          <w:noProof/>
          <w:lang w:val="it-IT"/>
        </w:rPr>
        <w:t>Office Web Apps Server 2013</w:t>
      </w:r>
      <w:r>
        <w:rPr>
          <w:noProof/>
        </w:rPr>
        <w:t>, 22</w:t>
      </w:r>
    </w:p>
    <w:p w:rsidR="008A2098" w:rsidRDefault="008A2098">
      <w:pPr>
        <w:pStyle w:val="Index1"/>
        <w:tabs>
          <w:tab w:val="right" w:pos="5030"/>
        </w:tabs>
        <w:rPr>
          <w:noProof/>
        </w:rPr>
      </w:pPr>
      <w:r w:rsidRPr="00A05ACF">
        <w:rPr>
          <w:noProof/>
          <w:lang w:val="it-IT"/>
        </w:rPr>
        <w:t>OneDrive for Business</w:t>
      </w:r>
      <w:r>
        <w:rPr>
          <w:noProof/>
        </w:rPr>
        <w:t>, 56</w:t>
      </w:r>
    </w:p>
    <w:p w:rsidR="008A2098" w:rsidRDefault="008A2098">
      <w:pPr>
        <w:pStyle w:val="Index1"/>
        <w:tabs>
          <w:tab w:val="right" w:pos="5030"/>
        </w:tabs>
        <w:rPr>
          <w:noProof/>
        </w:rPr>
      </w:pPr>
      <w:r>
        <w:rPr>
          <w:noProof/>
        </w:rPr>
        <w:t>OneDrive for Business con Office Online (SL per Utente), 56</w:t>
      </w:r>
    </w:p>
    <w:p w:rsidR="008A2098" w:rsidRDefault="008A2098">
      <w:pPr>
        <w:pStyle w:val="Index1"/>
        <w:tabs>
          <w:tab w:val="right" w:pos="5030"/>
        </w:tabs>
        <w:rPr>
          <w:noProof/>
        </w:rPr>
      </w:pPr>
      <w:r>
        <w:rPr>
          <w:noProof/>
        </w:rPr>
        <w:t>OneDrive for Business con Office Online G (SL per Utente), 56</w:t>
      </w:r>
    </w:p>
    <w:p w:rsidR="008A2098" w:rsidRDefault="008A2098">
      <w:pPr>
        <w:pStyle w:val="Index1"/>
        <w:tabs>
          <w:tab w:val="right" w:pos="5030"/>
        </w:tabs>
        <w:rPr>
          <w:noProof/>
        </w:rPr>
      </w:pPr>
      <w:r>
        <w:rPr>
          <w:noProof/>
        </w:rPr>
        <w:t>OneNote 2013, 22, 69</w:t>
      </w:r>
    </w:p>
    <w:p w:rsidR="008A2098" w:rsidRDefault="008A2098">
      <w:pPr>
        <w:pStyle w:val="Index1"/>
        <w:tabs>
          <w:tab w:val="right" w:pos="5030"/>
        </w:tabs>
        <w:rPr>
          <w:noProof/>
        </w:rPr>
      </w:pPr>
      <w:r w:rsidRPr="00A05ACF">
        <w:rPr>
          <w:noProof/>
          <w:lang w:val="it-IT"/>
        </w:rPr>
        <w:t>Operations Manager 2007 R2</w:t>
      </w:r>
      <w:r>
        <w:rPr>
          <w:noProof/>
        </w:rPr>
        <w:t>, 31, 32</w:t>
      </w:r>
    </w:p>
    <w:p w:rsidR="008A2098" w:rsidRDefault="008A2098">
      <w:pPr>
        <w:pStyle w:val="Index1"/>
        <w:tabs>
          <w:tab w:val="right" w:pos="5030"/>
        </w:tabs>
        <w:rPr>
          <w:noProof/>
        </w:rPr>
      </w:pPr>
      <w:r>
        <w:rPr>
          <w:noProof/>
        </w:rPr>
        <w:t>Outlook 2013, 22, 69</w:t>
      </w:r>
    </w:p>
    <w:p w:rsidR="008A2098" w:rsidRDefault="008A2098">
      <w:pPr>
        <w:pStyle w:val="Index1"/>
        <w:tabs>
          <w:tab w:val="right" w:pos="5030"/>
        </w:tabs>
        <w:rPr>
          <w:noProof/>
        </w:rPr>
      </w:pPr>
      <w:r>
        <w:rPr>
          <w:noProof/>
        </w:rPr>
        <w:t>Outlook per Mac 2011, 23, 24, 69</w:t>
      </w:r>
    </w:p>
    <w:p w:rsidR="008A2098" w:rsidRDefault="008A2098">
      <w:pPr>
        <w:pStyle w:val="Index1"/>
        <w:tabs>
          <w:tab w:val="right" w:pos="5030"/>
        </w:tabs>
        <w:rPr>
          <w:noProof/>
        </w:rPr>
      </w:pPr>
      <w:r>
        <w:rPr>
          <w:noProof/>
        </w:rPr>
        <w:t>Piattaforme MSDN, 33</w:t>
      </w:r>
    </w:p>
    <w:p w:rsidR="008A2098" w:rsidRDefault="008A2098">
      <w:pPr>
        <w:pStyle w:val="Index1"/>
        <w:tabs>
          <w:tab w:val="right" w:pos="5030"/>
        </w:tabs>
        <w:rPr>
          <w:noProof/>
        </w:rPr>
      </w:pPr>
      <w:r>
        <w:rPr>
          <w:noProof/>
        </w:rPr>
        <w:t>Plus CAL per Lync Server 2013, 25</w:t>
      </w:r>
    </w:p>
    <w:p w:rsidR="008A2098" w:rsidRDefault="008A2098">
      <w:pPr>
        <w:pStyle w:val="Index1"/>
        <w:tabs>
          <w:tab w:val="right" w:pos="5030"/>
        </w:tabs>
        <w:rPr>
          <w:noProof/>
        </w:rPr>
      </w:pPr>
      <w:r w:rsidRPr="00A05ACF">
        <w:rPr>
          <w:noProof/>
          <w:lang w:val="it-IT"/>
        </w:rPr>
        <w:t>Post Aggiuntivi di Microsoft Social Listening Professional (SL Add-on)</w:t>
      </w:r>
      <w:r>
        <w:rPr>
          <w:noProof/>
        </w:rPr>
        <w:t>, 48</w:t>
      </w:r>
    </w:p>
    <w:p w:rsidR="008A2098" w:rsidRDefault="008A2098">
      <w:pPr>
        <w:pStyle w:val="Index1"/>
        <w:tabs>
          <w:tab w:val="right" w:pos="5030"/>
        </w:tabs>
        <w:rPr>
          <w:noProof/>
        </w:rPr>
      </w:pPr>
      <w:r>
        <w:rPr>
          <w:noProof/>
        </w:rPr>
        <w:t>Post Aggiuntivi di Microsoft Social Listening Professional Education (SL Add-on), 48</w:t>
      </w:r>
    </w:p>
    <w:p w:rsidR="008A2098" w:rsidRDefault="008A2098">
      <w:pPr>
        <w:pStyle w:val="Index1"/>
        <w:tabs>
          <w:tab w:val="right" w:pos="5030"/>
        </w:tabs>
        <w:rPr>
          <w:noProof/>
        </w:rPr>
      </w:pPr>
      <w:r w:rsidRPr="00A05ACF">
        <w:rPr>
          <w:noProof/>
          <w:lang w:val="it-IT"/>
        </w:rPr>
        <w:t>Power BI per Office 365</w:t>
      </w:r>
      <w:r>
        <w:rPr>
          <w:noProof/>
        </w:rPr>
        <w:t>, 56</w:t>
      </w:r>
    </w:p>
    <w:p w:rsidR="008A2098" w:rsidRDefault="008A2098">
      <w:pPr>
        <w:pStyle w:val="Index1"/>
        <w:tabs>
          <w:tab w:val="right" w:pos="5030"/>
        </w:tabs>
        <w:rPr>
          <w:noProof/>
        </w:rPr>
      </w:pPr>
      <w:r>
        <w:rPr>
          <w:noProof/>
        </w:rPr>
        <w:t>Power BI per Office 365 A, 56</w:t>
      </w:r>
    </w:p>
    <w:p w:rsidR="008A2098" w:rsidRDefault="008A2098">
      <w:pPr>
        <w:pStyle w:val="Index1"/>
        <w:tabs>
          <w:tab w:val="right" w:pos="5030"/>
        </w:tabs>
        <w:rPr>
          <w:noProof/>
        </w:rPr>
      </w:pPr>
      <w:r>
        <w:rPr>
          <w:noProof/>
        </w:rPr>
        <w:t>PowerPoint 2013, 22, 69</w:t>
      </w:r>
    </w:p>
    <w:p w:rsidR="008A2098" w:rsidRDefault="008A2098">
      <w:pPr>
        <w:pStyle w:val="Index1"/>
        <w:tabs>
          <w:tab w:val="right" w:pos="5030"/>
        </w:tabs>
        <w:rPr>
          <w:noProof/>
        </w:rPr>
      </w:pPr>
      <w:r>
        <w:rPr>
          <w:noProof/>
        </w:rPr>
        <w:t>PowerPoint per Mac 2011, 23, 69</w:t>
      </w:r>
    </w:p>
    <w:p w:rsidR="008A2098" w:rsidRDefault="008A2098">
      <w:pPr>
        <w:pStyle w:val="Index1"/>
        <w:tabs>
          <w:tab w:val="right" w:pos="5030"/>
        </w:tabs>
        <w:rPr>
          <w:noProof/>
        </w:rPr>
      </w:pPr>
      <w:r>
        <w:rPr>
          <w:noProof/>
        </w:rPr>
        <w:t>Premium Add-on CAL Suite per Windows Small Business Server 2011, 43</w:t>
      </w:r>
    </w:p>
    <w:p w:rsidR="008A2098" w:rsidRDefault="008A2098">
      <w:pPr>
        <w:pStyle w:val="Index1"/>
        <w:tabs>
          <w:tab w:val="right" w:pos="5030"/>
        </w:tabs>
        <w:rPr>
          <w:noProof/>
        </w:rPr>
      </w:pPr>
      <w:r w:rsidRPr="00A05ACF">
        <w:rPr>
          <w:noProof/>
          <w:lang w:val="it-IT"/>
        </w:rPr>
        <w:t>Professional CAL per Microsoft Dynamics CRM</w:t>
      </w:r>
      <w:r>
        <w:rPr>
          <w:noProof/>
        </w:rPr>
        <w:t>, 20</w:t>
      </w:r>
    </w:p>
    <w:p w:rsidR="008A2098" w:rsidRDefault="008A2098">
      <w:pPr>
        <w:pStyle w:val="Index1"/>
        <w:tabs>
          <w:tab w:val="right" w:pos="5030"/>
        </w:tabs>
        <w:rPr>
          <w:noProof/>
        </w:rPr>
      </w:pPr>
      <w:r w:rsidRPr="00A05ACF">
        <w:rPr>
          <w:noProof/>
          <w:lang w:val="it-IT"/>
        </w:rPr>
        <w:t>Professional Use Additive CAL per Microsoft Dynamics CRM</w:t>
      </w:r>
      <w:r>
        <w:rPr>
          <w:noProof/>
        </w:rPr>
        <w:t>, 20</w:t>
      </w:r>
    </w:p>
    <w:p w:rsidR="008A2098" w:rsidRDefault="008A2098">
      <w:pPr>
        <w:pStyle w:val="Index1"/>
        <w:tabs>
          <w:tab w:val="right" w:pos="5030"/>
        </w:tabs>
        <w:rPr>
          <w:noProof/>
        </w:rPr>
      </w:pPr>
      <w:r>
        <w:rPr>
          <w:noProof/>
        </w:rPr>
        <w:t>Project Lite, 57</w:t>
      </w:r>
    </w:p>
    <w:p w:rsidR="008A2098" w:rsidRDefault="008A2098">
      <w:pPr>
        <w:pStyle w:val="Index1"/>
        <w:tabs>
          <w:tab w:val="right" w:pos="5030"/>
        </w:tabs>
        <w:rPr>
          <w:noProof/>
        </w:rPr>
      </w:pPr>
      <w:r>
        <w:rPr>
          <w:noProof/>
        </w:rPr>
        <w:t>Project Online, 51, 57</w:t>
      </w:r>
    </w:p>
    <w:p w:rsidR="008A2098" w:rsidRDefault="008A2098">
      <w:pPr>
        <w:pStyle w:val="Index1"/>
        <w:tabs>
          <w:tab w:val="right" w:pos="5030"/>
        </w:tabs>
        <w:rPr>
          <w:noProof/>
        </w:rPr>
      </w:pPr>
      <w:r>
        <w:rPr>
          <w:noProof/>
        </w:rPr>
        <w:t>Project Online A, 57</w:t>
      </w:r>
    </w:p>
    <w:p w:rsidR="008A2098" w:rsidRDefault="008A2098">
      <w:pPr>
        <w:pStyle w:val="Index1"/>
        <w:tabs>
          <w:tab w:val="right" w:pos="5030"/>
        </w:tabs>
        <w:rPr>
          <w:noProof/>
        </w:rPr>
      </w:pPr>
      <w:r>
        <w:rPr>
          <w:noProof/>
        </w:rPr>
        <w:lastRenderedPageBreak/>
        <w:t>Project Online con Project Pro per Office 365, 51</w:t>
      </w:r>
    </w:p>
    <w:p w:rsidR="008A2098" w:rsidRDefault="008A2098">
      <w:pPr>
        <w:pStyle w:val="Index1"/>
        <w:tabs>
          <w:tab w:val="right" w:pos="5030"/>
        </w:tabs>
        <w:rPr>
          <w:noProof/>
        </w:rPr>
      </w:pPr>
      <w:r>
        <w:rPr>
          <w:noProof/>
        </w:rPr>
        <w:t>Project Pro per Office 365, 51</w:t>
      </w:r>
    </w:p>
    <w:p w:rsidR="008A2098" w:rsidRDefault="008A2098">
      <w:pPr>
        <w:pStyle w:val="Index1"/>
        <w:tabs>
          <w:tab w:val="right" w:pos="5030"/>
        </w:tabs>
        <w:rPr>
          <w:noProof/>
        </w:rPr>
      </w:pPr>
      <w:r>
        <w:rPr>
          <w:noProof/>
        </w:rPr>
        <w:t>Project Pro per Office 365 A, 51</w:t>
      </w:r>
    </w:p>
    <w:p w:rsidR="008A2098" w:rsidRDefault="008A2098">
      <w:pPr>
        <w:pStyle w:val="Index1"/>
        <w:tabs>
          <w:tab w:val="right" w:pos="5030"/>
        </w:tabs>
        <w:rPr>
          <w:noProof/>
        </w:rPr>
      </w:pPr>
      <w:r>
        <w:rPr>
          <w:noProof/>
        </w:rPr>
        <w:t>Project Professional 2013, 22, 23, 69</w:t>
      </w:r>
    </w:p>
    <w:p w:rsidR="008A2098" w:rsidRDefault="008A2098">
      <w:pPr>
        <w:pStyle w:val="Index1"/>
        <w:tabs>
          <w:tab w:val="right" w:pos="5030"/>
        </w:tabs>
        <w:rPr>
          <w:noProof/>
        </w:rPr>
      </w:pPr>
      <w:r w:rsidRPr="00A05ACF">
        <w:rPr>
          <w:noProof/>
          <w:lang w:val="it-IT"/>
        </w:rPr>
        <w:t>Project Server 2013</w:t>
      </w:r>
      <w:r>
        <w:rPr>
          <w:noProof/>
        </w:rPr>
        <w:t>, 23, 25</w:t>
      </w:r>
    </w:p>
    <w:p w:rsidR="008A2098" w:rsidRDefault="008A2098">
      <w:pPr>
        <w:pStyle w:val="Index1"/>
        <w:tabs>
          <w:tab w:val="right" w:pos="5030"/>
        </w:tabs>
        <w:rPr>
          <w:noProof/>
        </w:rPr>
      </w:pPr>
      <w:r>
        <w:rPr>
          <w:noProof/>
        </w:rPr>
        <w:t>Project Standard 2013, 22, 23, 69, 74</w:t>
      </w:r>
    </w:p>
    <w:p w:rsidR="008A2098" w:rsidRDefault="008A2098">
      <w:pPr>
        <w:pStyle w:val="Index1"/>
        <w:tabs>
          <w:tab w:val="right" w:pos="5030"/>
        </w:tabs>
        <w:rPr>
          <w:noProof/>
        </w:rPr>
      </w:pPr>
      <w:r>
        <w:rPr>
          <w:noProof/>
        </w:rPr>
        <w:t>Publisher 2013, 22, 69</w:t>
      </w:r>
    </w:p>
    <w:p w:rsidR="008A2098" w:rsidRDefault="008A2098">
      <w:pPr>
        <w:pStyle w:val="Index1"/>
        <w:tabs>
          <w:tab w:val="right" w:pos="5030"/>
        </w:tabs>
        <w:rPr>
          <w:noProof/>
        </w:rPr>
      </w:pPr>
      <w:r w:rsidRPr="00A05ACF">
        <w:rPr>
          <w:noProof/>
          <w:lang w:val="it-IT"/>
        </w:rPr>
        <w:t>R2 per SQL Server 2008</w:t>
      </w:r>
      <w:r>
        <w:rPr>
          <w:noProof/>
        </w:rPr>
        <w:t>, 27, 28, 29</w:t>
      </w:r>
    </w:p>
    <w:p w:rsidR="008A2098" w:rsidRDefault="008A2098">
      <w:pPr>
        <w:pStyle w:val="Index1"/>
        <w:tabs>
          <w:tab w:val="right" w:pos="5030"/>
        </w:tabs>
        <w:rPr>
          <w:noProof/>
        </w:rPr>
      </w:pPr>
      <w:r w:rsidRPr="00A05ACF">
        <w:rPr>
          <w:noProof/>
          <w:lang w:val="it-IT"/>
        </w:rPr>
        <w:t>R2 per Windows Server 2008</w:t>
      </w:r>
      <w:r>
        <w:rPr>
          <w:noProof/>
        </w:rPr>
        <w:t>, 14, 42, 43</w:t>
      </w:r>
    </w:p>
    <w:p w:rsidR="008A2098" w:rsidRDefault="008A2098">
      <w:pPr>
        <w:pStyle w:val="Index1"/>
        <w:tabs>
          <w:tab w:val="right" w:pos="5030"/>
        </w:tabs>
        <w:rPr>
          <w:noProof/>
        </w:rPr>
      </w:pPr>
      <w:r w:rsidRPr="00A05ACF">
        <w:rPr>
          <w:noProof/>
          <w:spacing w:val="-4"/>
          <w:lang w:val="it-IT"/>
        </w:rPr>
        <w:t>Search Server</w:t>
      </w:r>
      <w:r>
        <w:rPr>
          <w:noProof/>
        </w:rPr>
        <w:t>, 26</w:t>
      </w:r>
    </w:p>
    <w:p w:rsidR="008A2098" w:rsidRDefault="008A2098">
      <w:pPr>
        <w:pStyle w:val="Index1"/>
        <w:tabs>
          <w:tab w:val="right" w:pos="5030"/>
        </w:tabs>
        <w:rPr>
          <w:noProof/>
        </w:rPr>
      </w:pPr>
      <w:r>
        <w:rPr>
          <w:noProof/>
        </w:rPr>
        <w:t>Self Serve CAL per Microsoft Dynamics AX 2012 R3, 18</w:t>
      </w:r>
    </w:p>
    <w:p w:rsidR="008A2098" w:rsidRDefault="008A2098">
      <w:pPr>
        <w:pStyle w:val="Index1"/>
        <w:tabs>
          <w:tab w:val="right" w:pos="5030"/>
        </w:tabs>
        <w:rPr>
          <w:noProof/>
        </w:rPr>
      </w:pPr>
      <w:r w:rsidRPr="00A05ACF">
        <w:rPr>
          <w:noProof/>
          <w:lang w:val="it-IT"/>
        </w:rPr>
        <w:t>Service Manager 2010</w:t>
      </w:r>
      <w:r>
        <w:rPr>
          <w:noProof/>
        </w:rPr>
        <w:t>, 32, 33</w:t>
      </w:r>
    </w:p>
    <w:p w:rsidR="008A2098" w:rsidRDefault="008A2098">
      <w:pPr>
        <w:pStyle w:val="Index1"/>
        <w:tabs>
          <w:tab w:val="right" w:pos="5030"/>
        </w:tabs>
        <w:rPr>
          <w:noProof/>
        </w:rPr>
      </w:pPr>
      <w:r w:rsidRPr="00A05ACF">
        <w:rPr>
          <w:noProof/>
          <w:lang w:val="it-IT"/>
        </w:rPr>
        <w:t>Servizi Windows Azure</w:t>
      </w:r>
      <w:r>
        <w:rPr>
          <w:noProof/>
        </w:rPr>
        <w:t>, 45, 57, 58, 59</w:t>
      </w:r>
    </w:p>
    <w:p w:rsidR="008A2098" w:rsidRDefault="008A2098">
      <w:pPr>
        <w:pStyle w:val="Index1"/>
        <w:tabs>
          <w:tab w:val="right" w:pos="5030"/>
        </w:tabs>
        <w:rPr>
          <w:noProof/>
        </w:rPr>
      </w:pPr>
      <w:r>
        <w:rPr>
          <w:noProof/>
        </w:rPr>
        <w:t>SharePoint Online Extra Storage 1 GB, 57</w:t>
      </w:r>
    </w:p>
    <w:p w:rsidR="008A2098" w:rsidRDefault="008A2098">
      <w:pPr>
        <w:pStyle w:val="Index1"/>
        <w:tabs>
          <w:tab w:val="right" w:pos="5030"/>
        </w:tabs>
        <w:rPr>
          <w:noProof/>
        </w:rPr>
      </w:pPr>
      <w:r>
        <w:rPr>
          <w:noProof/>
        </w:rPr>
        <w:t>SharePoint Online Extra Storage 1 GB A, 57</w:t>
      </w:r>
    </w:p>
    <w:p w:rsidR="008A2098" w:rsidRDefault="008A2098">
      <w:pPr>
        <w:pStyle w:val="Index1"/>
        <w:tabs>
          <w:tab w:val="right" w:pos="5030"/>
        </w:tabs>
        <w:rPr>
          <w:noProof/>
        </w:rPr>
      </w:pPr>
      <w:r w:rsidRPr="00A05ACF">
        <w:rPr>
          <w:noProof/>
          <w:lang w:val="it-IT"/>
        </w:rPr>
        <w:t>SharePoint Online Piano 1</w:t>
      </w:r>
      <w:r>
        <w:rPr>
          <w:noProof/>
        </w:rPr>
        <w:t>, 54, 57</w:t>
      </w:r>
    </w:p>
    <w:p w:rsidR="008A2098" w:rsidRDefault="008A2098">
      <w:pPr>
        <w:pStyle w:val="Index1"/>
        <w:tabs>
          <w:tab w:val="right" w:pos="5030"/>
        </w:tabs>
        <w:rPr>
          <w:noProof/>
        </w:rPr>
      </w:pPr>
      <w:r w:rsidRPr="00A05ACF">
        <w:rPr>
          <w:noProof/>
          <w:lang w:val="it-IT"/>
        </w:rPr>
        <w:t>SharePoint Online Piano 1 con Componente Aggiuntivo di Yammer</w:t>
      </w:r>
      <w:r>
        <w:rPr>
          <w:noProof/>
        </w:rPr>
        <w:t>, 57</w:t>
      </w:r>
    </w:p>
    <w:p w:rsidR="008A2098" w:rsidRDefault="008A2098">
      <w:pPr>
        <w:pStyle w:val="Index1"/>
        <w:tabs>
          <w:tab w:val="right" w:pos="5030"/>
        </w:tabs>
        <w:rPr>
          <w:noProof/>
        </w:rPr>
      </w:pPr>
      <w:r w:rsidRPr="00A05ACF">
        <w:rPr>
          <w:noProof/>
          <w:lang w:val="it-IT"/>
        </w:rPr>
        <w:t>SharePoint Online Piano 1G</w:t>
      </w:r>
      <w:r>
        <w:rPr>
          <w:noProof/>
        </w:rPr>
        <w:t>, 57</w:t>
      </w:r>
    </w:p>
    <w:p w:rsidR="008A2098" w:rsidRDefault="008A2098">
      <w:pPr>
        <w:pStyle w:val="Index1"/>
        <w:tabs>
          <w:tab w:val="right" w:pos="5030"/>
        </w:tabs>
        <w:rPr>
          <w:noProof/>
        </w:rPr>
      </w:pPr>
      <w:r w:rsidRPr="00A05ACF">
        <w:rPr>
          <w:noProof/>
          <w:lang w:val="it-IT"/>
        </w:rPr>
        <w:t>SharePoint Online Piano 2</w:t>
      </w:r>
      <w:r>
        <w:rPr>
          <w:noProof/>
        </w:rPr>
        <w:t>, 57</w:t>
      </w:r>
    </w:p>
    <w:p w:rsidR="008A2098" w:rsidRDefault="008A2098">
      <w:pPr>
        <w:pStyle w:val="Index1"/>
        <w:tabs>
          <w:tab w:val="right" w:pos="5030"/>
        </w:tabs>
        <w:rPr>
          <w:noProof/>
        </w:rPr>
      </w:pPr>
      <w:r w:rsidRPr="00A05ACF">
        <w:rPr>
          <w:noProof/>
          <w:lang w:val="it-IT"/>
        </w:rPr>
        <w:t>SharePoint Online Piano 2G</w:t>
      </w:r>
      <w:r>
        <w:rPr>
          <w:noProof/>
        </w:rPr>
        <w:t>, 57</w:t>
      </w:r>
    </w:p>
    <w:p w:rsidR="008A2098" w:rsidRDefault="008A2098">
      <w:pPr>
        <w:pStyle w:val="Index1"/>
        <w:tabs>
          <w:tab w:val="right" w:pos="5030"/>
        </w:tabs>
        <w:rPr>
          <w:noProof/>
        </w:rPr>
      </w:pPr>
      <w:r>
        <w:rPr>
          <w:noProof/>
        </w:rPr>
        <w:t>SharePoint Server 2010, 25, 26, 27</w:t>
      </w:r>
    </w:p>
    <w:p w:rsidR="008A2098" w:rsidRDefault="008A2098">
      <w:pPr>
        <w:pStyle w:val="Index1"/>
        <w:tabs>
          <w:tab w:val="right" w:pos="5030"/>
        </w:tabs>
        <w:rPr>
          <w:noProof/>
        </w:rPr>
      </w:pPr>
      <w:r w:rsidRPr="00A05ACF">
        <w:rPr>
          <w:noProof/>
          <w:lang w:val="it-IT"/>
        </w:rPr>
        <w:t>SharePoint Server 2013</w:t>
      </w:r>
      <w:r>
        <w:rPr>
          <w:noProof/>
        </w:rPr>
        <w:t>, 15, 25, 26</w:t>
      </w:r>
    </w:p>
    <w:p w:rsidR="008A2098" w:rsidRDefault="008A2098">
      <w:pPr>
        <w:pStyle w:val="Index1"/>
        <w:tabs>
          <w:tab w:val="right" w:pos="5030"/>
        </w:tabs>
        <w:rPr>
          <w:noProof/>
        </w:rPr>
      </w:pPr>
      <w:r>
        <w:rPr>
          <w:noProof/>
        </w:rPr>
        <w:t>SharePoint Server 2013 Enterprise CAL, 25</w:t>
      </w:r>
    </w:p>
    <w:p w:rsidR="008A2098" w:rsidRDefault="008A2098">
      <w:pPr>
        <w:pStyle w:val="Index1"/>
        <w:tabs>
          <w:tab w:val="right" w:pos="5030"/>
        </w:tabs>
        <w:rPr>
          <w:noProof/>
        </w:rPr>
      </w:pPr>
      <w:r w:rsidRPr="00A05ACF">
        <w:rPr>
          <w:noProof/>
          <w:lang w:val="it-IT"/>
        </w:rPr>
        <w:t>SharePoint Server 2013 Standard CAL</w:t>
      </w:r>
      <w:r>
        <w:rPr>
          <w:noProof/>
        </w:rPr>
        <w:t>, 15, 25</w:t>
      </w:r>
    </w:p>
    <w:p w:rsidR="008A2098" w:rsidRDefault="008A2098">
      <w:pPr>
        <w:pStyle w:val="Index1"/>
        <w:tabs>
          <w:tab w:val="right" w:pos="5030"/>
        </w:tabs>
        <w:rPr>
          <w:noProof/>
        </w:rPr>
      </w:pPr>
      <w:r w:rsidRPr="00A05ACF">
        <w:rPr>
          <w:noProof/>
          <w:spacing w:val="-4"/>
          <w:lang w:val="it-IT"/>
        </w:rPr>
        <w:t>SharePoint Server per Siti Internet</w:t>
      </w:r>
      <w:r>
        <w:rPr>
          <w:noProof/>
        </w:rPr>
        <w:t>, 26</w:t>
      </w:r>
    </w:p>
    <w:p w:rsidR="008A2098" w:rsidRDefault="008A2098">
      <w:pPr>
        <w:pStyle w:val="Index1"/>
        <w:tabs>
          <w:tab w:val="right" w:pos="5030"/>
        </w:tabs>
        <w:rPr>
          <w:noProof/>
        </w:rPr>
      </w:pPr>
      <w:r>
        <w:rPr>
          <w:noProof/>
        </w:rPr>
        <w:t>Sistemi Operativi MSDN, 33, 34</w:t>
      </w:r>
    </w:p>
    <w:p w:rsidR="008A2098" w:rsidRDefault="008A2098">
      <w:pPr>
        <w:pStyle w:val="Index1"/>
        <w:tabs>
          <w:tab w:val="right" w:pos="5030"/>
        </w:tabs>
        <w:rPr>
          <w:noProof/>
        </w:rPr>
      </w:pPr>
      <w:r w:rsidRPr="00A05ACF">
        <w:rPr>
          <w:noProof/>
          <w:lang w:val="it-IT"/>
        </w:rPr>
        <w:t>Sottoscrizione Mensile della Commissione per Bing Maps Enterprise</w:t>
      </w:r>
      <w:r>
        <w:rPr>
          <w:noProof/>
        </w:rPr>
        <w:t>, 60</w:t>
      </w:r>
    </w:p>
    <w:p w:rsidR="008A2098" w:rsidRDefault="008A2098">
      <w:pPr>
        <w:pStyle w:val="Index1"/>
        <w:tabs>
          <w:tab w:val="right" w:pos="5030"/>
        </w:tabs>
        <w:rPr>
          <w:noProof/>
        </w:rPr>
      </w:pPr>
      <w:r w:rsidRPr="00A05ACF">
        <w:rPr>
          <w:noProof/>
          <w:lang w:val="it-IT"/>
        </w:rPr>
        <w:t>Sottoscrizione Mensile della Commissione per Bing Maps Mobile Asset Management Platform</w:t>
      </w:r>
      <w:r>
        <w:rPr>
          <w:noProof/>
        </w:rPr>
        <w:t>, 61</w:t>
      </w:r>
    </w:p>
    <w:p w:rsidR="008A2098" w:rsidRDefault="008A2098">
      <w:pPr>
        <w:pStyle w:val="Index1"/>
        <w:tabs>
          <w:tab w:val="right" w:pos="5030"/>
        </w:tabs>
        <w:rPr>
          <w:noProof/>
        </w:rPr>
      </w:pPr>
      <w:r w:rsidRPr="00A05ACF">
        <w:rPr>
          <w:noProof/>
          <w:lang w:val="it-IT"/>
        </w:rPr>
        <w:t>Sottoscrizione Mensile della Licenza Per Utente Conosciuto per Bing Maps</w:t>
      </w:r>
      <w:r>
        <w:rPr>
          <w:noProof/>
        </w:rPr>
        <w:t>, 60</w:t>
      </w:r>
    </w:p>
    <w:p w:rsidR="008A2098" w:rsidRDefault="008A2098">
      <w:pPr>
        <w:pStyle w:val="Index1"/>
        <w:tabs>
          <w:tab w:val="right" w:pos="5030"/>
        </w:tabs>
        <w:rPr>
          <w:noProof/>
        </w:rPr>
      </w:pPr>
      <w:r w:rsidRPr="00A05ACF">
        <w:rPr>
          <w:noProof/>
          <w:lang w:val="it-IT"/>
        </w:rPr>
        <w:t>Sottoscrizione Mensile della Licenza Per Utente Conosciuto per Bing Maps (5.000)</w:t>
      </w:r>
      <w:r>
        <w:rPr>
          <w:noProof/>
        </w:rPr>
        <w:t>, 61</w:t>
      </w:r>
    </w:p>
    <w:p w:rsidR="008A2098" w:rsidRDefault="008A2098">
      <w:pPr>
        <w:pStyle w:val="Index1"/>
        <w:tabs>
          <w:tab w:val="right" w:pos="5030"/>
        </w:tabs>
        <w:rPr>
          <w:noProof/>
        </w:rPr>
      </w:pPr>
      <w:r w:rsidRPr="00A05ACF">
        <w:rPr>
          <w:noProof/>
          <w:lang w:val="it-IT"/>
        </w:rPr>
        <w:t>Sottoscrizione Mensile della Licenza Per Utente Conosciuto per Bing Maps Light</w:t>
      </w:r>
      <w:r>
        <w:rPr>
          <w:noProof/>
        </w:rPr>
        <w:t>, 61</w:t>
      </w:r>
    </w:p>
    <w:p w:rsidR="008A2098" w:rsidRDefault="008A2098">
      <w:pPr>
        <w:pStyle w:val="Index1"/>
        <w:tabs>
          <w:tab w:val="right" w:pos="5030"/>
        </w:tabs>
        <w:rPr>
          <w:noProof/>
        </w:rPr>
      </w:pPr>
      <w:r w:rsidRPr="00A05ACF">
        <w:rPr>
          <w:noProof/>
          <w:lang w:val="it-IT"/>
        </w:rPr>
        <w:t>Sottoscrizione Mensile della Licenza Per Utente Conosciuto per Bing Maps Light (5.000)</w:t>
      </w:r>
      <w:r>
        <w:rPr>
          <w:noProof/>
        </w:rPr>
        <w:t>, 61</w:t>
      </w:r>
    </w:p>
    <w:p w:rsidR="008A2098" w:rsidRDefault="008A2098">
      <w:pPr>
        <w:pStyle w:val="Index1"/>
        <w:tabs>
          <w:tab w:val="right" w:pos="5030"/>
        </w:tabs>
        <w:rPr>
          <w:noProof/>
        </w:rPr>
      </w:pPr>
      <w:r w:rsidRPr="00A05ACF">
        <w:rPr>
          <w:noProof/>
          <w:lang w:val="it-IT"/>
        </w:rPr>
        <w:t>Sottoscrizione Mensile di 100.000 Transazioni per l'Utilizzo del Sito Web Pubblico di Bing Maps</w:t>
      </w:r>
      <w:r>
        <w:rPr>
          <w:noProof/>
        </w:rPr>
        <w:t>, 61</w:t>
      </w:r>
    </w:p>
    <w:p w:rsidR="008A2098" w:rsidRDefault="008A2098">
      <w:pPr>
        <w:pStyle w:val="Index1"/>
        <w:tabs>
          <w:tab w:val="right" w:pos="5030"/>
        </w:tabs>
        <w:rPr>
          <w:noProof/>
        </w:rPr>
      </w:pPr>
      <w:r w:rsidRPr="00A05ACF">
        <w:rPr>
          <w:noProof/>
          <w:lang w:val="it-IT"/>
        </w:rPr>
        <w:t>Sottoscrizione Mensile di 420.000 Transazioni (e quantità superiore) per l'Utilizzo del Sito Web Pubblico di Bing Maps</w:t>
      </w:r>
      <w:r>
        <w:rPr>
          <w:noProof/>
        </w:rPr>
        <w:t>, 61</w:t>
      </w:r>
    </w:p>
    <w:p w:rsidR="008A2098" w:rsidRDefault="008A2098">
      <w:pPr>
        <w:pStyle w:val="Index1"/>
        <w:tabs>
          <w:tab w:val="right" w:pos="5030"/>
        </w:tabs>
        <w:rPr>
          <w:noProof/>
        </w:rPr>
      </w:pPr>
      <w:r w:rsidRPr="00A05ACF">
        <w:rPr>
          <w:noProof/>
          <w:lang w:val="it-IT"/>
        </w:rPr>
        <w:t>Sottoscrizione Mensile di Bing Maps Consumer Tracked Per Asset</w:t>
      </w:r>
      <w:r>
        <w:rPr>
          <w:noProof/>
        </w:rPr>
        <w:t>, 60</w:t>
      </w:r>
    </w:p>
    <w:p w:rsidR="008A2098" w:rsidRDefault="008A2098">
      <w:pPr>
        <w:pStyle w:val="Index1"/>
        <w:tabs>
          <w:tab w:val="right" w:pos="5030"/>
        </w:tabs>
        <w:rPr>
          <w:noProof/>
        </w:rPr>
      </w:pPr>
      <w:r>
        <w:rPr>
          <w:noProof/>
        </w:rPr>
        <w:t>SQL Server 2012 Parallel Data Warehouse, 28, 29, 34</w:t>
      </w:r>
    </w:p>
    <w:p w:rsidR="008A2098" w:rsidRDefault="008A2098">
      <w:pPr>
        <w:pStyle w:val="Index1"/>
        <w:tabs>
          <w:tab w:val="right" w:pos="5030"/>
        </w:tabs>
        <w:rPr>
          <w:noProof/>
        </w:rPr>
      </w:pPr>
      <w:r>
        <w:rPr>
          <w:noProof/>
        </w:rPr>
        <w:t>SQL Server 2012 Parallel Data Warehouse Developer, 28, 34</w:t>
      </w:r>
    </w:p>
    <w:p w:rsidR="008A2098" w:rsidRDefault="008A2098">
      <w:pPr>
        <w:pStyle w:val="Index1"/>
        <w:tabs>
          <w:tab w:val="right" w:pos="5030"/>
        </w:tabs>
        <w:rPr>
          <w:noProof/>
        </w:rPr>
      </w:pPr>
      <w:r>
        <w:rPr>
          <w:noProof/>
        </w:rPr>
        <w:t>SQL Server 2014 Business Intelligence, 28</w:t>
      </w:r>
    </w:p>
    <w:p w:rsidR="008A2098" w:rsidRDefault="008A2098">
      <w:pPr>
        <w:pStyle w:val="Index1"/>
        <w:tabs>
          <w:tab w:val="right" w:pos="5030"/>
        </w:tabs>
        <w:rPr>
          <w:noProof/>
        </w:rPr>
      </w:pPr>
      <w:r>
        <w:rPr>
          <w:noProof/>
        </w:rPr>
        <w:t>SQL Server 2014 Developer, 28</w:t>
      </w:r>
    </w:p>
    <w:p w:rsidR="008A2098" w:rsidRDefault="008A2098">
      <w:pPr>
        <w:pStyle w:val="Index1"/>
        <w:tabs>
          <w:tab w:val="right" w:pos="5030"/>
        </w:tabs>
        <w:rPr>
          <w:noProof/>
        </w:rPr>
      </w:pPr>
      <w:r>
        <w:rPr>
          <w:noProof/>
        </w:rPr>
        <w:t>SQL Server 2014 Enterprise, 28</w:t>
      </w:r>
    </w:p>
    <w:p w:rsidR="008A2098" w:rsidRDefault="008A2098">
      <w:pPr>
        <w:pStyle w:val="Index1"/>
        <w:tabs>
          <w:tab w:val="right" w:pos="5030"/>
        </w:tabs>
        <w:rPr>
          <w:noProof/>
        </w:rPr>
      </w:pPr>
      <w:r>
        <w:rPr>
          <w:noProof/>
        </w:rPr>
        <w:t>SQL Server 2014 Standard, 28</w:t>
      </w:r>
    </w:p>
    <w:p w:rsidR="008A2098" w:rsidRDefault="008A2098">
      <w:pPr>
        <w:pStyle w:val="Index1"/>
        <w:tabs>
          <w:tab w:val="right" w:pos="5030"/>
        </w:tabs>
        <w:rPr>
          <w:noProof/>
        </w:rPr>
      </w:pPr>
      <w:r w:rsidRPr="00A05ACF">
        <w:rPr>
          <w:noProof/>
          <w:lang w:val="it-IT"/>
        </w:rPr>
        <w:t>Standard CAL per Lync Server 2013</w:t>
      </w:r>
      <w:r>
        <w:rPr>
          <w:noProof/>
        </w:rPr>
        <w:t>, 25</w:t>
      </w:r>
    </w:p>
    <w:p w:rsidR="008A2098" w:rsidRDefault="008A2098">
      <w:pPr>
        <w:pStyle w:val="Index1"/>
        <w:tabs>
          <w:tab w:val="right" w:pos="5030"/>
        </w:tabs>
        <w:rPr>
          <w:noProof/>
        </w:rPr>
      </w:pPr>
      <w:r w:rsidRPr="00A05ACF">
        <w:rPr>
          <w:noProof/>
          <w:lang w:val="it-IT"/>
        </w:rPr>
        <w:t>Standard Core per SQL Server 2014</w:t>
      </w:r>
      <w:r>
        <w:rPr>
          <w:noProof/>
        </w:rPr>
        <w:t>, 28</w:t>
      </w:r>
    </w:p>
    <w:p w:rsidR="008A2098" w:rsidRDefault="008A2098">
      <w:pPr>
        <w:pStyle w:val="Index1"/>
        <w:tabs>
          <w:tab w:val="right" w:pos="5030"/>
        </w:tabs>
        <w:rPr>
          <w:noProof/>
        </w:rPr>
      </w:pPr>
      <w:r>
        <w:rPr>
          <w:noProof/>
        </w:rPr>
        <w:t>Streets and Trips 2013, 29</w:t>
      </w:r>
    </w:p>
    <w:p w:rsidR="008A2098" w:rsidRDefault="008A2098">
      <w:pPr>
        <w:pStyle w:val="Index1"/>
        <w:tabs>
          <w:tab w:val="right" w:pos="5030"/>
        </w:tabs>
        <w:rPr>
          <w:noProof/>
        </w:rPr>
      </w:pPr>
      <w:r>
        <w:rPr>
          <w:noProof/>
        </w:rPr>
        <w:t>System Center 2012 Datacenter, 70, 71</w:t>
      </w:r>
    </w:p>
    <w:p w:rsidR="008A2098" w:rsidRDefault="008A2098">
      <w:pPr>
        <w:pStyle w:val="Index1"/>
        <w:tabs>
          <w:tab w:val="right" w:pos="5030"/>
        </w:tabs>
        <w:rPr>
          <w:noProof/>
        </w:rPr>
      </w:pPr>
      <w:r w:rsidRPr="00A05ACF">
        <w:rPr>
          <w:noProof/>
          <w:lang w:val="it-IT"/>
        </w:rPr>
        <w:t>System Center 2012 Endpoint Protection</w:t>
      </w:r>
      <w:r>
        <w:rPr>
          <w:noProof/>
        </w:rPr>
        <w:t>, 15, 16, 64</w:t>
      </w:r>
    </w:p>
    <w:p w:rsidR="008A2098" w:rsidRDefault="008A2098">
      <w:pPr>
        <w:pStyle w:val="Index1"/>
        <w:tabs>
          <w:tab w:val="right" w:pos="5030"/>
        </w:tabs>
        <w:rPr>
          <w:noProof/>
        </w:rPr>
      </w:pPr>
      <w:r w:rsidRPr="00A05ACF">
        <w:rPr>
          <w:noProof/>
          <w:lang w:val="fr-FR"/>
        </w:rPr>
        <w:t>System Center 2012 R2 Client Management Suite (Client ML) per OSE</w:t>
      </w:r>
      <w:r>
        <w:rPr>
          <w:noProof/>
        </w:rPr>
        <w:t>, 30</w:t>
      </w:r>
    </w:p>
    <w:p w:rsidR="008A2098" w:rsidRDefault="008A2098">
      <w:pPr>
        <w:pStyle w:val="Index1"/>
        <w:tabs>
          <w:tab w:val="right" w:pos="5030"/>
        </w:tabs>
        <w:rPr>
          <w:noProof/>
        </w:rPr>
      </w:pPr>
      <w:r w:rsidRPr="00A05ACF">
        <w:rPr>
          <w:noProof/>
          <w:lang w:val="fr-FR"/>
        </w:rPr>
        <w:t>System Center 2012 R2 Client Management Suite (Client ML) per Utente</w:t>
      </w:r>
      <w:r>
        <w:rPr>
          <w:noProof/>
        </w:rPr>
        <w:t>, 30</w:t>
      </w:r>
    </w:p>
    <w:p w:rsidR="008A2098" w:rsidRDefault="008A2098">
      <w:pPr>
        <w:pStyle w:val="Index1"/>
        <w:tabs>
          <w:tab w:val="right" w:pos="5030"/>
        </w:tabs>
        <w:rPr>
          <w:noProof/>
        </w:rPr>
      </w:pPr>
      <w:r w:rsidRPr="00A05ACF">
        <w:rPr>
          <w:noProof/>
          <w:lang w:val="pt-BR"/>
        </w:rPr>
        <w:t>System Center 2012 R2 Endpoint Protection</w:t>
      </w:r>
      <w:r>
        <w:rPr>
          <w:noProof/>
        </w:rPr>
        <w:t>, 64</w:t>
      </w:r>
    </w:p>
    <w:p w:rsidR="008A2098" w:rsidRDefault="008A2098">
      <w:pPr>
        <w:pStyle w:val="Index1"/>
        <w:tabs>
          <w:tab w:val="right" w:pos="5030"/>
        </w:tabs>
        <w:rPr>
          <w:noProof/>
        </w:rPr>
      </w:pPr>
      <w:r>
        <w:rPr>
          <w:noProof/>
        </w:rPr>
        <w:t>System Center 2012 Standard, 14, 29, 70, 71, 80</w:t>
      </w:r>
    </w:p>
    <w:p w:rsidR="008A2098" w:rsidRDefault="008A2098">
      <w:pPr>
        <w:pStyle w:val="Index1"/>
        <w:tabs>
          <w:tab w:val="right" w:pos="5030"/>
        </w:tabs>
        <w:rPr>
          <w:noProof/>
        </w:rPr>
      </w:pPr>
      <w:r w:rsidRPr="00A05ACF">
        <w:rPr>
          <w:noProof/>
          <w:lang w:val="it-IT"/>
        </w:rPr>
        <w:lastRenderedPageBreak/>
        <w:t>System Center Configuration Manager 2007 R3</w:t>
      </w:r>
      <w:r>
        <w:rPr>
          <w:noProof/>
        </w:rPr>
        <w:t>, 30, 31, 33</w:t>
      </w:r>
    </w:p>
    <w:p w:rsidR="008A2098" w:rsidRDefault="008A2098">
      <w:pPr>
        <w:pStyle w:val="Index1"/>
        <w:tabs>
          <w:tab w:val="right" w:pos="5030"/>
        </w:tabs>
        <w:rPr>
          <w:noProof/>
        </w:rPr>
      </w:pPr>
      <w:r>
        <w:rPr>
          <w:noProof/>
        </w:rPr>
        <w:t>System Center Essentials 2010, 32</w:t>
      </w:r>
    </w:p>
    <w:p w:rsidR="008A2098" w:rsidRDefault="008A2098">
      <w:pPr>
        <w:pStyle w:val="Index1"/>
        <w:tabs>
          <w:tab w:val="right" w:pos="5030"/>
        </w:tabs>
        <w:rPr>
          <w:noProof/>
        </w:rPr>
      </w:pPr>
      <w:r>
        <w:rPr>
          <w:noProof/>
        </w:rPr>
        <w:t>System Center Reporting Manager 2006, 32</w:t>
      </w:r>
    </w:p>
    <w:p w:rsidR="008A2098" w:rsidRDefault="008A2098">
      <w:pPr>
        <w:pStyle w:val="Index1"/>
        <w:tabs>
          <w:tab w:val="right" w:pos="5030"/>
        </w:tabs>
        <w:rPr>
          <w:noProof/>
        </w:rPr>
      </w:pPr>
      <w:r>
        <w:rPr>
          <w:noProof/>
        </w:rPr>
        <w:t>System Center Server Management Suite Datacenter, 32</w:t>
      </w:r>
    </w:p>
    <w:p w:rsidR="008A2098" w:rsidRDefault="008A2098">
      <w:pPr>
        <w:pStyle w:val="Index1"/>
        <w:tabs>
          <w:tab w:val="right" w:pos="5030"/>
        </w:tabs>
        <w:rPr>
          <w:noProof/>
        </w:rPr>
      </w:pPr>
      <w:r>
        <w:rPr>
          <w:noProof/>
        </w:rPr>
        <w:t>System Center Server Management Suite Enterprise, 32</w:t>
      </w:r>
    </w:p>
    <w:p w:rsidR="008A2098" w:rsidRDefault="008A2098">
      <w:pPr>
        <w:pStyle w:val="Index1"/>
        <w:tabs>
          <w:tab w:val="right" w:pos="5030"/>
        </w:tabs>
        <w:rPr>
          <w:noProof/>
        </w:rPr>
      </w:pPr>
      <w:r w:rsidRPr="00A05ACF">
        <w:rPr>
          <w:noProof/>
          <w:lang w:val="it-IT"/>
        </w:rPr>
        <w:t>Task Additive CAL per Microsoft Dynamics AX 2012 R3</w:t>
      </w:r>
      <w:r>
        <w:rPr>
          <w:noProof/>
        </w:rPr>
        <w:t>, 18</w:t>
      </w:r>
    </w:p>
    <w:p w:rsidR="008A2098" w:rsidRDefault="008A2098">
      <w:pPr>
        <w:pStyle w:val="Index1"/>
        <w:tabs>
          <w:tab w:val="right" w:pos="5030"/>
        </w:tabs>
        <w:rPr>
          <w:noProof/>
        </w:rPr>
      </w:pPr>
      <w:r>
        <w:rPr>
          <w:noProof/>
        </w:rPr>
        <w:t>Task CAL per Microsoft Dynamics AX 2012 R3, 18</w:t>
      </w:r>
    </w:p>
    <w:p w:rsidR="008A2098" w:rsidRDefault="008A2098">
      <w:pPr>
        <w:pStyle w:val="Index1"/>
        <w:tabs>
          <w:tab w:val="right" w:pos="5030"/>
        </w:tabs>
        <w:rPr>
          <w:noProof/>
        </w:rPr>
      </w:pPr>
      <w:r>
        <w:rPr>
          <w:noProof/>
        </w:rPr>
        <w:t>USL Add-on per Windows Intune Extra Storage 1 GB, 60</w:t>
      </w:r>
    </w:p>
    <w:p w:rsidR="008A2098" w:rsidRDefault="008A2098">
      <w:pPr>
        <w:pStyle w:val="Index1"/>
        <w:tabs>
          <w:tab w:val="right" w:pos="5030"/>
        </w:tabs>
        <w:rPr>
          <w:noProof/>
        </w:rPr>
      </w:pPr>
      <w:r w:rsidRPr="00A05ACF">
        <w:rPr>
          <w:noProof/>
          <w:lang w:val="it-IT"/>
        </w:rPr>
        <w:t>Utilizzo del Sito Web Interno di Bing Maps</w:t>
      </w:r>
      <w:r>
        <w:rPr>
          <w:noProof/>
        </w:rPr>
        <w:t>, 60, 61</w:t>
      </w:r>
    </w:p>
    <w:p w:rsidR="008A2098" w:rsidRDefault="008A2098">
      <w:pPr>
        <w:pStyle w:val="Index1"/>
        <w:tabs>
          <w:tab w:val="right" w:pos="5030"/>
        </w:tabs>
        <w:rPr>
          <w:noProof/>
        </w:rPr>
      </w:pPr>
      <w:r>
        <w:rPr>
          <w:noProof/>
        </w:rPr>
        <w:t>VDI Suite, 33</w:t>
      </w:r>
    </w:p>
    <w:p w:rsidR="008A2098" w:rsidRDefault="008A2098">
      <w:pPr>
        <w:pStyle w:val="Index1"/>
        <w:tabs>
          <w:tab w:val="right" w:pos="5030"/>
        </w:tabs>
        <w:rPr>
          <w:noProof/>
        </w:rPr>
      </w:pPr>
      <w:r>
        <w:rPr>
          <w:noProof/>
        </w:rPr>
        <w:t>VDI Suite con MDOP, 33</w:t>
      </w:r>
    </w:p>
    <w:p w:rsidR="008A2098" w:rsidRDefault="008A2098">
      <w:pPr>
        <w:pStyle w:val="Index1"/>
        <w:tabs>
          <w:tab w:val="right" w:pos="5030"/>
        </w:tabs>
        <w:rPr>
          <w:noProof/>
        </w:rPr>
      </w:pPr>
      <w:r w:rsidRPr="00A05ACF">
        <w:rPr>
          <w:noProof/>
          <w:lang w:val="it-IT"/>
        </w:rPr>
        <w:t>Virtual Machine Manager 2008 R2</w:t>
      </w:r>
      <w:r>
        <w:rPr>
          <w:noProof/>
        </w:rPr>
        <w:t>, 32</w:t>
      </w:r>
    </w:p>
    <w:p w:rsidR="008A2098" w:rsidRDefault="008A2098">
      <w:pPr>
        <w:pStyle w:val="Index1"/>
        <w:tabs>
          <w:tab w:val="right" w:pos="5030"/>
        </w:tabs>
        <w:rPr>
          <w:noProof/>
        </w:rPr>
      </w:pPr>
      <w:r>
        <w:rPr>
          <w:noProof/>
        </w:rPr>
        <w:t>Visio 2013 Professional, 22</w:t>
      </w:r>
    </w:p>
    <w:p w:rsidR="008A2098" w:rsidRDefault="008A2098">
      <w:pPr>
        <w:pStyle w:val="Index1"/>
        <w:tabs>
          <w:tab w:val="right" w:pos="5030"/>
        </w:tabs>
        <w:rPr>
          <w:noProof/>
        </w:rPr>
      </w:pPr>
      <w:r>
        <w:rPr>
          <w:noProof/>
        </w:rPr>
        <w:t>Visio 2013 Standard, 22</w:t>
      </w:r>
    </w:p>
    <w:p w:rsidR="008A2098" w:rsidRDefault="008A2098">
      <w:pPr>
        <w:pStyle w:val="Index1"/>
        <w:tabs>
          <w:tab w:val="right" w:pos="5030"/>
        </w:tabs>
        <w:rPr>
          <w:noProof/>
        </w:rPr>
      </w:pPr>
      <w:r w:rsidRPr="00A05ACF">
        <w:rPr>
          <w:noProof/>
          <w:lang w:val="it-IT"/>
        </w:rPr>
        <w:t>Visio Premium 2010</w:t>
      </w:r>
      <w:r>
        <w:rPr>
          <w:noProof/>
        </w:rPr>
        <w:t>, 23</w:t>
      </w:r>
    </w:p>
    <w:p w:rsidR="008A2098" w:rsidRDefault="008A2098">
      <w:pPr>
        <w:pStyle w:val="Index1"/>
        <w:tabs>
          <w:tab w:val="right" w:pos="5030"/>
        </w:tabs>
        <w:rPr>
          <w:noProof/>
        </w:rPr>
      </w:pPr>
      <w:r>
        <w:rPr>
          <w:noProof/>
        </w:rPr>
        <w:t>Visio Pro per Office 365, 51</w:t>
      </w:r>
    </w:p>
    <w:p w:rsidR="008A2098" w:rsidRDefault="008A2098">
      <w:pPr>
        <w:pStyle w:val="Index1"/>
        <w:tabs>
          <w:tab w:val="right" w:pos="5030"/>
        </w:tabs>
        <w:rPr>
          <w:noProof/>
        </w:rPr>
      </w:pPr>
      <w:r w:rsidRPr="00A05ACF">
        <w:rPr>
          <w:noProof/>
          <w:lang w:val="it-IT"/>
        </w:rPr>
        <w:t>Visio Pro per Office 365 A</w:t>
      </w:r>
      <w:r>
        <w:rPr>
          <w:noProof/>
        </w:rPr>
        <w:t>, 51</w:t>
      </w:r>
    </w:p>
    <w:p w:rsidR="008A2098" w:rsidRDefault="008A2098">
      <w:pPr>
        <w:pStyle w:val="Index1"/>
        <w:tabs>
          <w:tab w:val="right" w:pos="5030"/>
        </w:tabs>
        <w:rPr>
          <w:noProof/>
        </w:rPr>
      </w:pPr>
      <w:r>
        <w:rPr>
          <w:noProof/>
        </w:rPr>
        <w:t>Visio Professional 2013, 23, 69, 74</w:t>
      </w:r>
    </w:p>
    <w:p w:rsidR="008A2098" w:rsidRDefault="008A2098">
      <w:pPr>
        <w:pStyle w:val="Index1"/>
        <w:tabs>
          <w:tab w:val="right" w:pos="5030"/>
        </w:tabs>
        <w:rPr>
          <w:noProof/>
        </w:rPr>
      </w:pPr>
      <w:r>
        <w:rPr>
          <w:noProof/>
        </w:rPr>
        <w:t>Visio Standard 2013, 23, 69</w:t>
      </w:r>
    </w:p>
    <w:p w:rsidR="008A2098" w:rsidRDefault="008A2098">
      <w:pPr>
        <w:pStyle w:val="Index1"/>
        <w:tabs>
          <w:tab w:val="right" w:pos="5030"/>
        </w:tabs>
        <w:rPr>
          <w:noProof/>
        </w:rPr>
      </w:pPr>
      <w:r>
        <w:rPr>
          <w:noProof/>
        </w:rPr>
        <w:t>Visual Studio Deployment 2013 Datacenter, 34</w:t>
      </w:r>
    </w:p>
    <w:p w:rsidR="008A2098" w:rsidRDefault="008A2098">
      <w:pPr>
        <w:pStyle w:val="Index1"/>
        <w:tabs>
          <w:tab w:val="right" w:pos="5030"/>
        </w:tabs>
        <w:rPr>
          <w:noProof/>
        </w:rPr>
      </w:pPr>
      <w:r>
        <w:rPr>
          <w:noProof/>
        </w:rPr>
        <w:t>Visual Studio Deployment 2013 Standard, 34</w:t>
      </w:r>
    </w:p>
    <w:p w:rsidR="008A2098" w:rsidRDefault="008A2098">
      <w:pPr>
        <w:pStyle w:val="Index1"/>
        <w:tabs>
          <w:tab w:val="right" w:pos="5030"/>
        </w:tabs>
        <w:rPr>
          <w:noProof/>
        </w:rPr>
      </w:pPr>
      <w:r w:rsidRPr="00A05ACF">
        <w:rPr>
          <w:noProof/>
          <w:lang w:val="it-IT"/>
        </w:rPr>
        <w:t>Visual Studio LightSwitch 2011</w:t>
      </w:r>
      <w:r>
        <w:rPr>
          <w:noProof/>
        </w:rPr>
        <w:t>, 33</w:t>
      </w:r>
    </w:p>
    <w:p w:rsidR="008A2098" w:rsidRDefault="008A2098">
      <w:pPr>
        <w:pStyle w:val="Index1"/>
        <w:tabs>
          <w:tab w:val="right" w:pos="5030"/>
        </w:tabs>
        <w:rPr>
          <w:noProof/>
        </w:rPr>
      </w:pPr>
      <w:r>
        <w:rPr>
          <w:noProof/>
        </w:rPr>
        <w:t>Visual Studio Premium 2013 con MSDN, 33, 34</w:t>
      </w:r>
    </w:p>
    <w:p w:rsidR="008A2098" w:rsidRDefault="008A2098">
      <w:pPr>
        <w:pStyle w:val="Index1"/>
        <w:tabs>
          <w:tab w:val="right" w:pos="5030"/>
        </w:tabs>
        <w:rPr>
          <w:noProof/>
        </w:rPr>
      </w:pPr>
      <w:r w:rsidRPr="00A05ACF">
        <w:rPr>
          <w:noProof/>
          <w:lang w:val="it-IT"/>
        </w:rPr>
        <w:t>Visual Studio Professional 2012</w:t>
      </w:r>
      <w:r>
        <w:rPr>
          <w:noProof/>
        </w:rPr>
        <w:t>, 33</w:t>
      </w:r>
    </w:p>
    <w:p w:rsidR="008A2098" w:rsidRDefault="008A2098">
      <w:pPr>
        <w:pStyle w:val="Index1"/>
        <w:tabs>
          <w:tab w:val="right" w:pos="5030"/>
        </w:tabs>
        <w:rPr>
          <w:noProof/>
        </w:rPr>
      </w:pPr>
      <w:r>
        <w:rPr>
          <w:noProof/>
        </w:rPr>
        <w:t>Visual Studio Professional 2013, 33</w:t>
      </w:r>
    </w:p>
    <w:p w:rsidR="008A2098" w:rsidRDefault="008A2098">
      <w:pPr>
        <w:pStyle w:val="Index1"/>
        <w:tabs>
          <w:tab w:val="right" w:pos="5030"/>
        </w:tabs>
        <w:rPr>
          <w:noProof/>
        </w:rPr>
      </w:pPr>
      <w:r w:rsidRPr="00A05ACF">
        <w:rPr>
          <w:noProof/>
          <w:lang w:val="it-IT"/>
        </w:rPr>
        <w:t>Visual Studio Professional 2013 con MSDN</w:t>
      </w:r>
      <w:r>
        <w:rPr>
          <w:noProof/>
        </w:rPr>
        <w:t>, 33</w:t>
      </w:r>
    </w:p>
    <w:p w:rsidR="008A2098" w:rsidRDefault="008A2098">
      <w:pPr>
        <w:pStyle w:val="Index1"/>
        <w:tabs>
          <w:tab w:val="right" w:pos="5030"/>
        </w:tabs>
        <w:rPr>
          <w:noProof/>
        </w:rPr>
      </w:pPr>
      <w:r>
        <w:rPr>
          <w:noProof/>
        </w:rPr>
        <w:t>Visual Studio Team Foundation Server 2013 con Tecnologia SQL Server 2010, 34</w:t>
      </w:r>
    </w:p>
    <w:p w:rsidR="008A2098" w:rsidRDefault="008A2098">
      <w:pPr>
        <w:pStyle w:val="Index1"/>
        <w:tabs>
          <w:tab w:val="right" w:pos="5030"/>
        </w:tabs>
        <w:rPr>
          <w:noProof/>
        </w:rPr>
      </w:pPr>
      <w:r>
        <w:rPr>
          <w:noProof/>
        </w:rPr>
        <w:t>Visual Studio Test Professional 2013 con MSDN, 33, 34</w:t>
      </w:r>
    </w:p>
    <w:p w:rsidR="008A2098" w:rsidRDefault="008A2098">
      <w:pPr>
        <w:pStyle w:val="Index1"/>
        <w:tabs>
          <w:tab w:val="right" w:pos="5030"/>
        </w:tabs>
        <w:rPr>
          <w:noProof/>
        </w:rPr>
      </w:pPr>
      <w:r w:rsidRPr="00A05ACF">
        <w:rPr>
          <w:noProof/>
          <w:lang w:val="it-IT"/>
        </w:rPr>
        <w:t>Visual Studio Ultimate 2013 con MSDN</w:t>
      </w:r>
      <w:r>
        <w:rPr>
          <w:noProof/>
        </w:rPr>
        <w:t>, 33, 34</w:t>
      </w:r>
    </w:p>
    <w:p w:rsidR="008A2098" w:rsidRDefault="008A2098">
      <w:pPr>
        <w:pStyle w:val="Index1"/>
        <w:tabs>
          <w:tab w:val="right" w:pos="5030"/>
        </w:tabs>
        <w:rPr>
          <w:noProof/>
        </w:rPr>
      </w:pPr>
      <w:r>
        <w:rPr>
          <w:noProof/>
        </w:rPr>
        <w:t>Windows 8.1 Enterprise Sideloading, 35</w:t>
      </w:r>
    </w:p>
    <w:p w:rsidR="008A2098" w:rsidRDefault="008A2098">
      <w:pPr>
        <w:pStyle w:val="Index1"/>
        <w:tabs>
          <w:tab w:val="right" w:pos="5030"/>
        </w:tabs>
        <w:rPr>
          <w:noProof/>
        </w:rPr>
      </w:pPr>
      <w:r w:rsidRPr="00A05ACF">
        <w:rPr>
          <w:noProof/>
          <w:lang w:val="it-IT"/>
        </w:rPr>
        <w:t>Windows 8.1 Pro</w:t>
      </w:r>
      <w:r>
        <w:rPr>
          <w:noProof/>
        </w:rPr>
        <w:t>, 40</w:t>
      </w:r>
    </w:p>
    <w:p w:rsidR="008A2098" w:rsidRDefault="008A2098">
      <w:pPr>
        <w:pStyle w:val="Index1"/>
        <w:tabs>
          <w:tab w:val="right" w:pos="5030"/>
        </w:tabs>
        <w:rPr>
          <w:noProof/>
        </w:rPr>
      </w:pPr>
      <w:r w:rsidRPr="00A05ACF">
        <w:rPr>
          <w:noProof/>
          <w:lang w:val="it-IT"/>
        </w:rPr>
        <w:t>Windows Azure Active Directory Premium</w:t>
      </w:r>
      <w:r>
        <w:rPr>
          <w:noProof/>
        </w:rPr>
        <w:t>, 63, 64</w:t>
      </w:r>
    </w:p>
    <w:p w:rsidR="008A2098" w:rsidRDefault="008A2098">
      <w:pPr>
        <w:pStyle w:val="Index1"/>
        <w:tabs>
          <w:tab w:val="right" w:pos="5030"/>
        </w:tabs>
        <w:rPr>
          <w:noProof/>
        </w:rPr>
      </w:pPr>
      <w:r>
        <w:rPr>
          <w:noProof/>
        </w:rPr>
        <w:t>Windows Embedded 8.1 Industry Enterprise for SA, 39</w:t>
      </w:r>
    </w:p>
    <w:p w:rsidR="008A2098" w:rsidRDefault="008A2098">
      <w:pPr>
        <w:pStyle w:val="Index1"/>
        <w:tabs>
          <w:tab w:val="right" w:pos="5030"/>
        </w:tabs>
        <w:rPr>
          <w:noProof/>
        </w:rPr>
      </w:pPr>
      <w:r>
        <w:rPr>
          <w:noProof/>
        </w:rPr>
        <w:t>Windows Embedded 8.1 Industry Enterprise for SA (Std, POSR, Ind Retail), 39</w:t>
      </w:r>
    </w:p>
    <w:p w:rsidR="008A2098" w:rsidRDefault="008A2098">
      <w:pPr>
        <w:pStyle w:val="Index1"/>
        <w:tabs>
          <w:tab w:val="right" w:pos="5030"/>
        </w:tabs>
        <w:rPr>
          <w:noProof/>
        </w:rPr>
      </w:pPr>
      <w:r>
        <w:rPr>
          <w:noProof/>
        </w:rPr>
        <w:t>Windows Embedded 8.1 Industry Pro, 39, 40, 41, 72</w:t>
      </w:r>
    </w:p>
    <w:p w:rsidR="008A2098" w:rsidRDefault="008A2098">
      <w:pPr>
        <w:pStyle w:val="Index1"/>
        <w:tabs>
          <w:tab w:val="right" w:pos="5030"/>
        </w:tabs>
        <w:rPr>
          <w:noProof/>
        </w:rPr>
      </w:pPr>
      <w:r>
        <w:rPr>
          <w:noProof/>
        </w:rPr>
        <w:t>Windows Embedded Device Manager 2011, 32</w:t>
      </w:r>
    </w:p>
    <w:p w:rsidR="008A2098" w:rsidRDefault="008A2098">
      <w:pPr>
        <w:pStyle w:val="Index1"/>
        <w:tabs>
          <w:tab w:val="right" w:pos="5030"/>
        </w:tabs>
        <w:rPr>
          <w:noProof/>
        </w:rPr>
      </w:pPr>
      <w:r>
        <w:rPr>
          <w:noProof/>
        </w:rPr>
        <w:t>Windows HPC Server 2008 R2 Suite, 42</w:t>
      </w:r>
    </w:p>
    <w:p w:rsidR="008A2098" w:rsidRDefault="008A2098">
      <w:pPr>
        <w:pStyle w:val="Index1"/>
        <w:tabs>
          <w:tab w:val="right" w:pos="5030"/>
        </w:tabs>
        <w:rPr>
          <w:noProof/>
        </w:rPr>
      </w:pPr>
      <w:r>
        <w:rPr>
          <w:noProof/>
        </w:rPr>
        <w:t>Windows Intune, 16, 45, 59, 60, 86</w:t>
      </w:r>
    </w:p>
    <w:p w:rsidR="008A2098" w:rsidRDefault="008A2098">
      <w:pPr>
        <w:pStyle w:val="Index1"/>
        <w:tabs>
          <w:tab w:val="right" w:pos="5030"/>
        </w:tabs>
        <w:rPr>
          <w:noProof/>
        </w:rPr>
      </w:pPr>
      <w:r>
        <w:rPr>
          <w:noProof/>
        </w:rPr>
        <w:t>Windows MultiPoint Server 2012 Premium, 42</w:t>
      </w:r>
    </w:p>
    <w:p w:rsidR="008A2098" w:rsidRDefault="008A2098">
      <w:pPr>
        <w:pStyle w:val="Index1"/>
        <w:tabs>
          <w:tab w:val="right" w:pos="5030"/>
        </w:tabs>
        <w:rPr>
          <w:noProof/>
        </w:rPr>
      </w:pPr>
      <w:r>
        <w:rPr>
          <w:noProof/>
        </w:rPr>
        <w:t>Windows MultiPoint Server 2012 Premium con CAL per Windows MultiPoint Server, 42</w:t>
      </w:r>
    </w:p>
    <w:p w:rsidR="008A2098" w:rsidRDefault="008A2098">
      <w:pPr>
        <w:pStyle w:val="Index1"/>
        <w:tabs>
          <w:tab w:val="right" w:pos="5030"/>
        </w:tabs>
        <w:rPr>
          <w:noProof/>
        </w:rPr>
      </w:pPr>
      <w:r>
        <w:rPr>
          <w:noProof/>
        </w:rPr>
        <w:t>Windows MultiPoint Server 2012 Premium con CAL per Windows MultiPoint Server (5 client) con CAL per Windows Server 2010, 42</w:t>
      </w:r>
    </w:p>
    <w:p w:rsidR="008A2098" w:rsidRDefault="008A2098">
      <w:pPr>
        <w:pStyle w:val="Index1"/>
        <w:tabs>
          <w:tab w:val="right" w:pos="5030"/>
        </w:tabs>
        <w:rPr>
          <w:noProof/>
        </w:rPr>
      </w:pPr>
      <w:r>
        <w:rPr>
          <w:noProof/>
        </w:rPr>
        <w:t>Windows MultiPoint Server 2012 Standard, 42</w:t>
      </w:r>
    </w:p>
    <w:p w:rsidR="008A2098" w:rsidRDefault="008A2098">
      <w:pPr>
        <w:pStyle w:val="Index1"/>
        <w:tabs>
          <w:tab w:val="right" w:pos="5030"/>
        </w:tabs>
        <w:rPr>
          <w:noProof/>
        </w:rPr>
      </w:pPr>
      <w:r>
        <w:rPr>
          <w:noProof/>
        </w:rPr>
        <w:t>Windows Server 2012 R2 Datacenter, 42</w:t>
      </w:r>
    </w:p>
    <w:p w:rsidR="008A2098" w:rsidRDefault="008A2098">
      <w:pPr>
        <w:pStyle w:val="Index1"/>
        <w:tabs>
          <w:tab w:val="right" w:pos="5030"/>
        </w:tabs>
        <w:rPr>
          <w:noProof/>
        </w:rPr>
      </w:pPr>
      <w:r>
        <w:rPr>
          <w:noProof/>
        </w:rPr>
        <w:t>Windows Server 2012 R2 Essentials, 42</w:t>
      </w:r>
    </w:p>
    <w:p w:rsidR="008A2098" w:rsidRDefault="008A2098">
      <w:pPr>
        <w:pStyle w:val="Index1"/>
        <w:tabs>
          <w:tab w:val="right" w:pos="5030"/>
        </w:tabs>
        <w:rPr>
          <w:noProof/>
        </w:rPr>
      </w:pPr>
      <w:r>
        <w:rPr>
          <w:noProof/>
        </w:rPr>
        <w:t>Windows Server 2012 R2 Standard, 42</w:t>
      </w:r>
    </w:p>
    <w:p w:rsidR="008A2098" w:rsidRDefault="008A2098">
      <w:pPr>
        <w:pStyle w:val="Index1"/>
        <w:tabs>
          <w:tab w:val="right" w:pos="5030"/>
        </w:tabs>
        <w:rPr>
          <w:noProof/>
        </w:rPr>
      </w:pPr>
      <w:r>
        <w:rPr>
          <w:noProof/>
        </w:rPr>
        <w:t>Windows Server 2012 Standard, 13</w:t>
      </w:r>
    </w:p>
    <w:p w:rsidR="008A2098" w:rsidRDefault="008A2098">
      <w:pPr>
        <w:pStyle w:val="Index1"/>
        <w:tabs>
          <w:tab w:val="right" w:pos="5030"/>
        </w:tabs>
        <w:rPr>
          <w:noProof/>
        </w:rPr>
      </w:pPr>
      <w:r>
        <w:rPr>
          <w:noProof/>
        </w:rPr>
        <w:t>Windows Small Business Server 2008, 43</w:t>
      </w:r>
    </w:p>
    <w:p w:rsidR="008A2098" w:rsidRDefault="008A2098">
      <w:pPr>
        <w:pStyle w:val="Index1"/>
        <w:tabs>
          <w:tab w:val="right" w:pos="5030"/>
        </w:tabs>
        <w:rPr>
          <w:noProof/>
        </w:rPr>
      </w:pPr>
      <w:r>
        <w:rPr>
          <w:noProof/>
        </w:rPr>
        <w:t>Windows Small Business Server 2011, 43</w:t>
      </w:r>
    </w:p>
    <w:p w:rsidR="008A2098" w:rsidRDefault="008A2098">
      <w:pPr>
        <w:pStyle w:val="Index1"/>
        <w:tabs>
          <w:tab w:val="right" w:pos="5030"/>
        </w:tabs>
        <w:rPr>
          <w:noProof/>
        </w:rPr>
      </w:pPr>
      <w:r>
        <w:rPr>
          <w:noProof/>
        </w:rPr>
        <w:t>Windows Virtual Desktop Access, 18, 35, 68, 80, 81, 86</w:t>
      </w:r>
    </w:p>
    <w:p w:rsidR="008A2098" w:rsidRDefault="008A2098">
      <w:pPr>
        <w:pStyle w:val="Index1"/>
        <w:tabs>
          <w:tab w:val="right" w:pos="5030"/>
        </w:tabs>
        <w:rPr>
          <w:noProof/>
        </w:rPr>
      </w:pPr>
      <w:r>
        <w:rPr>
          <w:noProof/>
        </w:rPr>
        <w:t>Word 2013, 22, 69</w:t>
      </w:r>
    </w:p>
    <w:p w:rsidR="008A2098" w:rsidRDefault="008A2098">
      <w:pPr>
        <w:pStyle w:val="Index1"/>
        <w:tabs>
          <w:tab w:val="right" w:pos="5030"/>
        </w:tabs>
        <w:rPr>
          <w:noProof/>
        </w:rPr>
      </w:pPr>
      <w:r>
        <w:rPr>
          <w:noProof/>
        </w:rPr>
        <w:t>Word per Mac 2011, 23, 69</w:t>
      </w:r>
    </w:p>
    <w:p w:rsidR="008A2098" w:rsidRDefault="008A2098">
      <w:pPr>
        <w:pStyle w:val="Index1"/>
        <w:tabs>
          <w:tab w:val="right" w:pos="5030"/>
        </w:tabs>
        <w:rPr>
          <w:noProof/>
        </w:rPr>
      </w:pPr>
      <w:r>
        <w:rPr>
          <w:noProof/>
        </w:rPr>
        <w:t>Work at Home per Mac 2011, 23</w:t>
      </w:r>
    </w:p>
    <w:p w:rsidR="008A2098" w:rsidRDefault="008A2098">
      <w:pPr>
        <w:pStyle w:val="Index1"/>
        <w:tabs>
          <w:tab w:val="right" w:pos="5030"/>
        </w:tabs>
        <w:rPr>
          <w:noProof/>
        </w:rPr>
      </w:pPr>
      <w:r>
        <w:rPr>
          <w:noProof/>
        </w:rPr>
        <w:t>Work At Home per Office Professional Plus 2013, 22</w:t>
      </w:r>
    </w:p>
    <w:p w:rsidR="008A2098" w:rsidRDefault="008A2098">
      <w:pPr>
        <w:pStyle w:val="Index1"/>
        <w:tabs>
          <w:tab w:val="right" w:pos="5030"/>
        </w:tabs>
        <w:rPr>
          <w:noProof/>
        </w:rPr>
      </w:pPr>
      <w:r>
        <w:rPr>
          <w:noProof/>
        </w:rPr>
        <w:t>Work at Home per Office Standard 2013, 22</w:t>
      </w:r>
    </w:p>
    <w:p w:rsidR="008A2098" w:rsidRDefault="008A2098" w:rsidP="00956AFC">
      <w:pPr>
        <w:pStyle w:val="ProductList-Body"/>
        <w:rPr>
          <w:noProof/>
          <w:color w:val="000000" w:themeColor="text1"/>
        </w:rPr>
        <w:sectPr w:rsidR="008A2098" w:rsidSect="008A2098">
          <w:type w:val="continuous"/>
          <w:pgSz w:w="12240" w:h="15840"/>
          <w:pgMar w:top="1440" w:right="720" w:bottom="1440" w:left="720" w:header="720" w:footer="720" w:gutter="0"/>
          <w:cols w:num="2" w:space="720"/>
          <w:docGrid w:linePitch="360"/>
        </w:sectPr>
      </w:pPr>
    </w:p>
    <w:p w:rsidR="00956AFC" w:rsidRPr="004C09A1" w:rsidRDefault="00A714A5" w:rsidP="00956AFC">
      <w:pPr>
        <w:pStyle w:val="ProductList-Body"/>
      </w:pPr>
      <w:r>
        <w:lastRenderedPageBreak/>
        <w:fldChar w:fldCharType="end"/>
      </w:r>
    </w:p>
    <w:p w:rsidR="00956AFC" w:rsidRPr="004C09A1" w:rsidRDefault="00956AFC" w:rsidP="00956AFC">
      <w:pPr>
        <w:pStyle w:val="ProductList-Body"/>
      </w:pPr>
    </w:p>
    <w:sectPr w:rsidR="00956AFC" w:rsidRPr="004C09A1" w:rsidSect="008A2098">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F05A9" w:rsidRDefault="00FF05A9" w:rsidP="009A573F">
      <w:pPr>
        <w:spacing w:after="0" w:line="240" w:lineRule="auto"/>
      </w:pPr>
      <w:r>
        <w:separator/>
      </w:r>
    </w:p>
  </w:endnote>
  <w:endnote w:type="continuationSeparator" w:id="0">
    <w:p w:rsidR="00FF05A9" w:rsidRDefault="00FF05A9" w:rsidP="009A573F">
      <w:pPr>
        <w:spacing w:after="0" w:line="240" w:lineRule="auto"/>
      </w:pPr>
      <w:r>
        <w:continuationSeparator/>
      </w:r>
    </w:p>
  </w:endnote>
  <w:endnote w:type="continuationNotice" w:id="1">
    <w:p w:rsidR="00FF05A9" w:rsidRDefault="00FF05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panose1 w:val="020B0600070205080204"/>
    <w:charset w:val="80"/>
    <w:family w:val="swiss"/>
    <w:pitch w:val="variable"/>
    <w:sig w:usb0="E00002FF" w:usb1="6AC7FDFB" w:usb2="08000012" w:usb3="00000000" w:csb0="0002009F" w:csb1="00000000"/>
  </w:font>
  <w:font w:name="Segoe UI Symbol">
    <w:panose1 w:val="020B0502040204020203"/>
    <w:charset w:val="00"/>
    <w:family w:val="swiss"/>
    <w:pitch w:val="variable"/>
    <w:sig w:usb0="800001E3" w:usb1="1200FFEF" w:usb2="0064C000" w:usb3="00000000" w:csb0="00000001" w:csb1="00000000"/>
  </w:font>
  <w:font w:name="MS UI Gothic">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F0383" w:rsidRDefault="006F0383">
    <w:pPr>
      <w:pStyle w:val="Footer"/>
    </w:pPr>
    <w:r>
      <w:rPr>
        <w:noProof/>
      </w:rPr>
      <w:drawing>
        <wp:inline distT="0" distB="0" distL="0" distR="0" wp14:anchorId="60F53E2D" wp14:editId="3B5F1EB6">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E927C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2203AF">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2203AF">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3B4047">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2203AF">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2203AF">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2203AF">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2203AF">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2203AF">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2203AF">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C76DF3">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E927CA">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E927CA">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074BB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074BB2">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23646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236460">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23646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236460">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236460">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236460">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65035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236460">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65035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65035C">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67"/>
      <w:gridCol w:w="185"/>
      <w:gridCol w:w="1165"/>
      <w:gridCol w:w="185"/>
      <w:gridCol w:w="1256"/>
      <w:gridCol w:w="184"/>
      <w:gridCol w:w="1165"/>
      <w:gridCol w:w="182"/>
      <w:gridCol w:w="1244"/>
    </w:tblGrid>
    <w:tr w:rsidR="006F0383" w:rsidRPr="00C76DF3" w:rsidTr="0065035C">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7" w:right="-73"/>
            <w:jc w:val="center"/>
            <w:rPr>
              <w:color w:val="808080" w:themeColor="background1" w:themeShade="80"/>
              <w:sz w:val="14"/>
              <w:szCs w:val="14"/>
            </w:rPr>
          </w:pPr>
          <w:hyperlink w:anchor="ToC" w:history="1">
            <w:r w:rsidR="006F038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Introduction" w:history="1">
            <w:r w:rsidR="006F038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5"/>
            <w:jc w:val="center"/>
            <w:rPr>
              <w:color w:val="808080" w:themeColor="background1" w:themeShade="80"/>
              <w:sz w:val="14"/>
              <w:szCs w:val="14"/>
            </w:rPr>
          </w:pPr>
          <w:hyperlink w:anchor="SoftwareProducts" w:history="1">
            <w:r w:rsidR="006F038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OnlineServices" w:history="1">
            <w:r w:rsidR="006F0383">
              <w:rPr>
                <w:rStyle w:val="Hyperlink"/>
                <w:color w:val="023160" w:themeColor="hyperlink" w:themeShade="80"/>
                <w:sz w:val="14"/>
                <w:szCs w:val="14"/>
              </w:rP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7"/>
            <w:jc w:val="center"/>
            <w:rPr>
              <w:color w:val="808080" w:themeColor="background1" w:themeShade="80"/>
              <w:sz w:val="14"/>
              <w:szCs w:val="14"/>
            </w:rPr>
          </w:pPr>
          <w:hyperlink w:anchor="SoftwareAssurance" w:history="1">
            <w:r w:rsidR="006F0383">
              <w:rPr>
                <w:rStyle w:val="Hyperlink"/>
                <w:color w:val="023160" w:themeColor="hyperlink" w:themeShade="80"/>
                <w:sz w:val="14"/>
                <w:szCs w:val="14"/>
              </w:rPr>
              <w:t>Software Assurance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5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6"/>
            <w:jc w:val="center"/>
            <w:rPr>
              <w:color w:val="808080" w:themeColor="background1" w:themeShade="80"/>
              <w:sz w:val="14"/>
              <w:szCs w:val="14"/>
            </w:rPr>
          </w:pPr>
          <w:hyperlink w:anchor="Services" w:history="1">
            <w:r w:rsidR="006F038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F0383" w:rsidRPr="00C76DF3" w:rsidRDefault="00FF05A9" w:rsidP="0065035C">
          <w:pPr>
            <w:pStyle w:val="ProductList-OfferingBody"/>
            <w:ind w:left="-72" w:right="-74"/>
            <w:jc w:val="center"/>
            <w:rPr>
              <w:color w:val="808080" w:themeColor="background1" w:themeShade="80"/>
              <w:sz w:val="14"/>
              <w:szCs w:val="14"/>
            </w:rPr>
          </w:pPr>
          <w:hyperlink w:anchor="AppendixA" w:history="1">
            <w:r w:rsidR="006F038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F0383" w:rsidRPr="00C76DF3" w:rsidRDefault="006F0383" w:rsidP="0065035C">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F0383" w:rsidRPr="00C76DF3" w:rsidRDefault="00FF05A9" w:rsidP="0065035C">
          <w:pPr>
            <w:pStyle w:val="ProductList-OfferingBody"/>
            <w:ind w:left="-72" w:right="-87"/>
            <w:jc w:val="center"/>
            <w:rPr>
              <w:color w:val="808080" w:themeColor="background1" w:themeShade="80"/>
              <w:sz w:val="14"/>
              <w:szCs w:val="14"/>
            </w:rPr>
          </w:pPr>
          <w:hyperlink w:anchor="Index" w:history="1">
            <w:r w:rsidR="006F0383">
              <w:rPr>
                <w:rStyle w:val="Hyperlink"/>
                <w:color w:val="023160" w:themeColor="hyperlink" w:themeShade="80"/>
                <w:sz w:val="14"/>
                <w:szCs w:val="14"/>
              </w:rPr>
              <w:t>Indice</w:t>
            </w:r>
          </w:hyperlink>
        </w:p>
      </w:tc>
    </w:tr>
  </w:tbl>
  <w:p w:rsidR="006F0383" w:rsidRPr="00FF08DB" w:rsidRDefault="006F0383" w:rsidP="0065035C">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F05A9" w:rsidRDefault="00FF05A9" w:rsidP="009A573F">
      <w:pPr>
        <w:spacing w:after="0" w:line="240" w:lineRule="auto"/>
      </w:pPr>
      <w:r>
        <w:separator/>
      </w:r>
    </w:p>
  </w:footnote>
  <w:footnote w:type="continuationSeparator" w:id="0">
    <w:p w:rsidR="00FF05A9" w:rsidRDefault="00FF05A9" w:rsidP="009A573F">
      <w:pPr>
        <w:spacing w:after="0" w:line="240" w:lineRule="auto"/>
      </w:pPr>
      <w:r>
        <w:continuationSeparator/>
      </w:r>
    </w:p>
  </w:footnote>
  <w:footnote w:type="continuationNotice" w:id="1">
    <w:p w:rsidR="00FF05A9" w:rsidRDefault="00FF05A9">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6F0383" w:rsidRPr="001B7167" w:rsidRDefault="006F0383" w:rsidP="009A573F">
        <w:pPr>
          <w:pStyle w:val="ProductList-Offering1"/>
          <w:tabs>
            <w:tab w:val="right" w:pos="10890"/>
          </w:tabs>
          <w:rPr>
            <w:rStyle w:val="ProductList-Offering1Char"/>
            <w:color w:val="404040" w:themeColor="text1" w:themeTint="BF"/>
            <w:lang w:val="it-IT"/>
          </w:rPr>
        </w:pPr>
        <w:r w:rsidRPr="001B7167">
          <w:rPr>
            <w:color w:val="404040" w:themeColor="text1" w:themeTint="BF"/>
            <w:lang w:val="it-IT"/>
          </w:rPr>
          <w:t>Lista dei Prodotti per i Contratti Multilicenza Microsoft (Italiano, maggio 2014)</w:t>
        </w:r>
        <w:r w:rsidRPr="001B7167">
          <w:rPr>
            <w:color w:val="404040" w:themeColor="text1" w:themeTint="BF"/>
            <w:lang w:val="it-IT"/>
          </w:rPr>
          <w:tab/>
        </w:r>
        <w:r>
          <w:rPr>
            <w:rStyle w:val="ProductList-Offering1Char"/>
            <w:color w:val="404040" w:themeColor="text1" w:themeTint="BF"/>
          </w:rPr>
          <w:fldChar w:fldCharType="begin"/>
        </w:r>
        <w:r w:rsidRPr="001B7167">
          <w:rPr>
            <w:rStyle w:val="ProductList-Offering1Char"/>
            <w:color w:val="404040" w:themeColor="text1" w:themeTint="BF"/>
            <w:lang w:val="it-IT"/>
          </w:rPr>
          <w:instrText xml:space="preserve"> PAGE   \* MERGEFORMAT </w:instrText>
        </w:r>
        <w:r>
          <w:rPr>
            <w:rStyle w:val="ProductList-Offering1Char"/>
            <w:color w:val="404040" w:themeColor="text1" w:themeTint="BF"/>
          </w:rPr>
          <w:fldChar w:fldCharType="separate"/>
        </w:r>
        <w:r w:rsidR="00FE138F">
          <w:rPr>
            <w:rStyle w:val="ProductList-Offering1Char"/>
            <w:noProof/>
            <w:color w:val="404040" w:themeColor="text1" w:themeTint="BF"/>
            <w:lang w:val="it-IT"/>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3FBB1FA9"/>
    <w:multiLevelType w:val="hybridMultilevel"/>
    <w:tmpl w:val="AEDCAE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7">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8">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1">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4">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8"/>
  </w:num>
  <w:num w:numId="3">
    <w:abstractNumId w:val="32"/>
  </w:num>
  <w:num w:numId="4">
    <w:abstractNumId w:val="16"/>
  </w:num>
  <w:num w:numId="5">
    <w:abstractNumId w:val="4"/>
  </w:num>
  <w:num w:numId="6">
    <w:abstractNumId w:val="0"/>
  </w:num>
  <w:num w:numId="7">
    <w:abstractNumId w:val="1"/>
  </w:num>
  <w:num w:numId="8">
    <w:abstractNumId w:val="8"/>
  </w:num>
  <w:num w:numId="9">
    <w:abstractNumId w:val="40"/>
  </w:num>
  <w:num w:numId="10">
    <w:abstractNumId w:val="49"/>
  </w:num>
  <w:num w:numId="11">
    <w:abstractNumId w:val="10"/>
  </w:num>
  <w:num w:numId="12">
    <w:abstractNumId w:val="55"/>
  </w:num>
  <w:num w:numId="13">
    <w:abstractNumId w:val="39"/>
  </w:num>
  <w:num w:numId="14">
    <w:abstractNumId w:val="45"/>
  </w:num>
  <w:num w:numId="15">
    <w:abstractNumId w:val="56"/>
  </w:num>
  <w:num w:numId="16">
    <w:abstractNumId w:val="30"/>
  </w:num>
  <w:num w:numId="17">
    <w:abstractNumId w:val="20"/>
  </w:num>
  <w:num w:numId="18">
    <w:abstractNumId w:val="27"/>
  </w:num>
  <w:num w:numId="19">
    <w:abstractNumId w:val="25"/>
  </w:num>
  <w:num w:numId="20">
    <w:abstractNumId w:val="15"/>
  </w:num>
  <w:num w:numId="21">
    <w:abstractNumId w:val="51"/>
  </w:num>
  <w:num w:numId="22">
    <w:abstractNumId w:val="2"/>
  </w:num>
  <w:num w:numId="23">
    <w:abstractNumId w:val="11"/>
  </w:num>
  <w:num w:numId="24">
    <w:abstractNumId w:val="48"/>
  </w:num>
  <w:num w:numId="25">
    <w:abstractNumId w:val="46"/>
  </w:num>
  <w:num w:numId="26">
    <w:abstractNumId w:val="42"/>
  </w:num>
  <w:num w:numId="27">
    <w:abstractNumId w:val="34"/>
  </w:num>
  <w:num w:numId="28">
    <w:abstractNumId w:val="14"/>
  </w:num>
  <w:num w:numId="29">
    <w:abstractNumId w:val="54"/>
  </w:num>
  <w:num w:numId="30">
    <w:abstractNumId w:val="9"/>
  </w:num>
  <w:num w:numId="31">
    <w:abstractNumId w:val="6"/>
  </w:num>
  <w:num w:numId="32">
    <w:abstractNumId w:val="35"/>
  </w:num>
  <w:num w:numId="33">
    <w:abstractNumId w:val="21"/>
  </w:num>
  <w:num w:numId="34">
    <w:abstractNumId w:val="47"/>
  </w:num>
  <w:num w:numId="35">
    <w:abstractNumId w:val="13"/>
  </w:num>
  <w:num w:numId="36">
    <w:abstractNumId w:val="23"/>
  </w:num>
  <w:num w:numId="37">
    <w:abstractNumId w:val="52"/>
  </w:num>
  <w:num w:numId="38">
    <w:abstractNumId w:val="53"/>
  </w:num>
  <w:num w:numId="39">
    <w:abstractNumId w:val="37"/>
  </w:num>
  <w:num w:numId="40">
    <w:abstractNumId w:val="43"/>
  </w:num>
  <w:num w:numId="41">
    <w:abstractNumId w:val="44"/>
  </w:num>
  <w:num w:numId="42">
    <w:abstractNumId w:val="7"/>
  </w:num>
  <w:num w:numId="43">
    <w:abstractNumId w:val="36"/>
  </w:num>
  <w:num w:numId="44">
    <w:abstractNumId w:val="18"/>
  </w:num>
  <w:num w:numId="45">
    <w:abstractNumId w:val="31"/>
  </w:num>
  <w:num w:numId="46">
    <w:abstractNumId w:val="5"/>
  </w:num>
  <w:num w:numId="47">
    <w:abstractNumId w:val="17"/>
  </w:num>
  <w:num w:numId="48">
    <w:abstractNumId w:val="50"/>
  </w:num>
  <w:num w:numId="49">
    <w:abstractNumId w:val="33"/>
  </w:num>
  <w:num w:numId="50">
    <w:abstractNumId w:val="24"/>
  </w:num>
  <w:num w:numId="51">
    <w:abstractNumId w:val="28"/>
  </w:num>
  <w:num w:numId="52">
    <w:abstractNumId w:val="41"/>
  </w:num>
  <w:num w:numId="53">
    <w:abstractNumId w:val="19"/>
  </w:num>
  <w:num w:numId="54">
    <w:abstractNumId w:val="3"/>
  </w:num>
  <w:num w:numId="55">
    <w:abstractNumId w:val="22"/>
  </w:num>
  <w:num w:numId="56">
    <w:abstractNumId w:val="26"/>
  </w:num>
  <w:num w:numId="57">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hideSpellingErrors/>
  <w:hideGrammaticalErrors/>
  <w:documentProtection w:edit="readOnly" w:enforcement="1" w:cryptProviderType="rsaAES" w:cryptAlgorithmClass="hash" w:cryptAlgorithmType="typeAny" w:cryptAlgorithmSid="14" w:cryptSpinCount="100000" w:hash="5xGoT2xbnDBS3gSEbLlpc5Ubj5nbvHPgJJS8p5CS5c2daB9JXrQyQMJzcpfARdY61K6amtVmb2qb27vudW2GKw==" w:salt="yujADAWmxybpZ49r8QMu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1515"/>
    <w:rsid w:val="000019C9"/>
    <w:rsid w:val="00004BE2"/>
    <w:rsid w:val="00005077"/>
    <w:rsid w:val="000056F6"/>
    <w:rsid w:val="0000793E"/>
    <w:rsid w:val="000106A8"/>
    <w:rsid w:val="00012831"/>
    <w:rsid w:val="00016361"/>
    <w:rsid w:val="00021206"/>
    <w:rsid w:val="00024B72"/>
    <w:rsid w:val="0002605D"/>
    <w:rsid w:val="00026DDE"/>
    <w:rsid w:val="0002719C"/>
    <w:rsid w:val="00031223"/>
    <w:rsid w:val="000346AC"/>
    <w:rsid w:val="00035F22"/>
    <w:rsid w:val="00036242"/>
    <w:rsid w:val="0003651D"/>
    <w:rsid w:val="00040FAF"/>
    <w:rsid w:val="00041E65"/>
    <w:rsid w:val="00043BAC"/>
    <w:rsid w:val="000450B0"/>
    <w:rsid w:val="000469DE"/>
    <w:rsid w:val="000476AA"/>
    <w:rsid w:val="00050BC6"/>
    <w:rsid w:val="00055772"/>
    <w:rsid w:val="00056522"/>
    <w:rsid w:val="00056FAF"/>
    <w:rsid w:val="000665E9"/>
    <w:rsid w:val="00067B4B"/>
    <w:rsid w:val="00071A79"/>
    <w:rsid w:val="00071C2C"/>
    <w:rsid w:val="00071F8C"/>
    <w:rsid w:val="0007363B"/>
    <w:rsid w:val="00074043"/>
    <w:rsid w:val="00074BB2"/>
    <w:rsid w:val="0007551D"/>
    <w:rsid w:val="000756A2"/>
    <w:rsid w:val="00075B91"/>
    <w:rsid w:val="00077A6B"/>
    <w:rsid w:val="00081149"/>
    <w:rsid w:val="00081380"/>
    <w:rsid w:val="00081CA7"/>
    <w:rsid w:val="00082349"/>
    <w:rsid w:val="0008307A"/>
    <w:rsid w:val="00083FE8"/>
    <w:rsid w:val="000843F0"/>
    <w:rsid w:val="00085D21"/>
    <w:rsid w:val="000872EB"/>
    <w:rsid w:val="00087BC2"/>
    <w:rsid w:val="0009164C"/>
    <w:rsid w:val="00091DF9"/>
    <w:rsid w:val="00092CA2"/>
    <w:rsid w:val="00094A22"/>
    <w:rsid w:val="000953A4"/>
    <w:rsid w:val="0009588E"/>
    <w:rsid w:val="00097EA6"/>
    <w:rsid w:val="000A03D2"/>
    <w:rsid w:val="000A0CD9"/>
    <w:rsid w:val="000A2E8E"/>
    <w:rsid w:val="000A5DC6"/>
    <w:rsid w:val="000A5FA1"/>
    <w:rsid w:val="000A6BCA"/>
    <w:rsid w:val="000B02C9"/>
    <w:rsid w:val="000B1561"/>
    <w:rsid w:val="000B1835"/>
    <w:rsid w:val="000B52A8"/>
    <w:rsid w:val="000C0ACA"/>
    <w:rsid w:val="000C39B7"/>
    <w:rsid w:val="000C457F"/>
    <w:rsid w:val="000C4BD0"/>
    <w:rsid w:val="000C6732"/>
    <w:rsid w:val="000C6844"/>
    <w:rsid w:val="000C6F7F"/>
    <w:rsid w:val="000C7991"/>
    <w:rsid w:val="000D486E"/>
    <w:rsid w:val="000D5314"/>
    <w:rsid w:val="000D5752"/>
    <w:rsid w:val="000D6060"/>
    <w:rsid w:val="000D66C0"/>
    <w:rsid w:val="000E08C0"/>
    <w:rsid w:val="000E1DEC"/>
    <w:rsid w:val="000E33C7"/>
    <w:rsid w:val="000E49D2"/>
    <w:rsid w:val="000E57C6"/>
    <w:rsid w:val="000F0057"/>
    <w:rsid w:val="000F032B"/>
    <w:rsid w:val="000F0E1F"/>
    <w:rsid w:val="000F56C8"/>
    <w:rsid w:val="00104DBC"/>
    <w:rsid w:val="0010587C"/>
    <w:rsid w:val="00105B4C"/>
    <w:rsid w:val="00105BF1"/>
    <w:rsid w:val="00106961"/>
    <w:rsid w:val="00107F31"/>
    <w:rsid w:val="00123034"/>
    <w:rsid w:val="001230A5"/>
    <w:rsid w:val="001242BA"/>
    <w:rsid w:val="00125581"/>
    <w:rsid w:val="00125CBE"/>
    <w:rsid w:val="00127C5F"/>
    <w:rsid w:val="001320C2"/>
    <w:rsid w:val="00132449"/>
    <w:rsid w:val="00132A99"/>
    <w:rsid w:val="001348A3"/>
    <w:rsid w:val="00134EF8"/>
    <w:rsid w:val="00135786"/>
    <w:rsid w:val="00136452"/>
    <w:rsid w:val="00136A52"/>
    <w:rsid w:val="00137E59"/>
    <w:rsid w:val="00140900"/>
    <w:rsid w:val="00141285"/>
    <w:rsid w:val="0014192B"/>
    <w:rsid w:val="00141936"/>
    <w:rsid w:val="001421BD"/>
    <w:rsid w:val="00146906"/>
    <w:rsid w:val="001472FC"/>
    <w:rsid w:val="00150F54"/>
    <w:rsid w:val="001517E0"/>
    <w:rsid w:val="00151B26"/>
    <w:rsid w:val="00156C1C"/>
    <w:rsid w:val="00157615"/>
    <w:rsid w:val="00157D26"/>
    <w:rsid w:val="001602AC"/>
    <w:rsid w:val="001602F8"/>
    <w:rsid w:val="00164722"/>
    <w:rsid w:val="00165F81"/>
    <w:rsid w:val="00166039"/>
    <w:rsid w:val="00167128"/>
    <w:rsid w:val="00167443"/>
    <w:rsid w:val="0017085B"/>
    <w:rsid w:val="00172ACE"/>
    <w:rsid w:val="00174C82"/>
    <w:rsid w:val="001769B1"/>
    <w:rsid w:val="0017786C"/>
    <w:rsid w:val="00183408"/>
    <w:rsid w:val="001838D6"/>
    <w:rsid w:val="00184CA7"/>
    <w:rsid w:val="0018618F"/>
    <w:rsid w:val="00187C76"/>
    <w:rsid w:val="0019028E"/>
    <w:rsid w:val="0019410C"/>
    <w:rsid w:val="00195BEA"/>
    <w:rsid w:val="001A0977"/>
    <w:rsid w:val="001A1965"/>
    <w:rsid w:val="001A36C9"/>
    <w:rsid w:val="001B02CF"/>
    <w:rsid w:val="001B07B6"/>
    <w:rsid w:val="001B25E0"/>
    <w:rsid w:val="001B351E"/>
    <w:rsid w:val="001B44F9"/>
    <w:rsid w:val="001B4F20"/>
    <w:rsid w:val="001B7167"/>
    <w:rsid w:val="001C09BD"/>
    <w:rsid w:val="001C2356"/>
    <w:rsid w:val="001C3E69"/>
    <w:rsid w:val="001C3EDC"/>
    <w:rsid w:val="001C4150"/>
    <w:rsid w:val="001C78A1"/>
    <w:rsid w:val="001D0306"/>
    <w:rsid w:val="001D0765"/>
    <w:rsid w:val="001D0B44"/>
    <w:rsid w:val="001D0CC9"/>
    <w:rsid w:val="001D1AA6"/>
    <w:rsid w:val="001D2A76"/>
    <w:rsid w:val="001D494D"/>
    <w:rsid w:val="001D7C37"/>
    <w:rsid w:val="001E06D2"/>
    <w:rsid w:val="001E32A0"/>
    <w:rsid w:val="001E5012"/>
    <w:rsid w:val="001F243D"/>
    <w:rsid w:val="001F2DDF"/>
    <w:rsid w:val="001F3F1F"/>
    <w:rsid w:val="001F4069"/>
    <w:rsid w:val="001F474F"/>
    <w:rsid w:val="001F47DC"/>
    <w:rsid w:val="001F4A2A"/>
    <w:rsid w:val="002008DE"/>
    <w:rsid w:val="0020319C"/>
    <w:rsid w:val="00203D5C"/>
    <w:rsid w:val="002055FC"/>
    <w:rsid w:val="00205A59"/>
    <w:rsid w:val="002062EC"/>
    <w:rsid w:val="00206BA6"/>
    <w:rsid w:val="00206C82"/>
    <w:rsid w:val="0020733D"/>
    <w:rsid w:val="00210530"/>
    <w:rsid w:val="0021087D"/>
    <w:rsid w:val="00212A48"/>
    <w:rsid w:val="00215099"/>
    <w:rsid w:val="00215536"/>
    <w:rsid w:val="002159DB"/>
    <w:rsid w:val="002160E0"/>
    <w:rsid w:val="00216B4F"/>
    <w:rsid w:val="00216D34"/>
    <w:rsid w:val="00217724"/>
    <w:rsid w:val="002203AF"/>
    <w:rsid w:val="00220E3D"/>
    <w:rsid w:val="00221CBE"/>
    <w:rsid w:val="00224B4C"/>
    <w:rsid w:val="00230185"/>
    <w:rsid w:val="002306B5"/>
    <w:rsid w:val="002346B6"/>
    <w:rsid w:val="00236460"/>
    <w:rsid w:val="00236AEC"/>
    <w:rsid w:val="00237725"/>
    <w:rsid w:val="0024151D"/>
    <w:rsid w:val="00241D62"/>
    <w:rsid w:val="00241F8F"/>
    <w:rsid w:val="00241FA0"/>
    <w:rsid w:val="00242A7E"/>
    <w:rsid w:val="002449E9"/>
    <w:rsid w:val="002454BB"/>
    <w:rsid w:val="00245C71"/>
    <w:rsid w:val="002502BF"/>
    <w:rsid w:val="0025267B"/>
    <w:rsid w:val="00252BC7"/>
    <w:rsid w:val="00254CA5"/>
    <w:rsid w:val="00256F64"/>
    <w:rsid w:val="00257EB1"/>
    <w:rsid w:val="002634DC"/>
    <w:rsid w:val="002647B9"/>
    <w:rsid w:val="002664DC"/>
    <w:rsid w:val="00270129"/>
    <w:rsid w:val="00270CD4"/>
    <w:rsid w:val="00271353"/>
    <w:rsid w:val="0027149C"/>
    <w:rsid w:val="00273364"/>
    <w:rsid w:val="002743C4"/>
    <w:rsid w:val="00274A9F"/>
    <w:rsid w:val="0027609B"/>
    <w:rsid w:val="002803AB"/>
    <w:rsid w:val="00285240"/>
    <w:rsid w:val="00285420"/>
    <w:rsid w:val="00287117"/>
    <w:rsid w:val="002879FE"/>
    <w:rsid w:val="00291105"/>
    <w:rsid w:val="002941AC"/>
    <w:rsid w:val="002949FD"/>
    <w:rsid w:val="002967A3"/>
    <w:rsid w:val="002967C1"/>
    <w:rsid w:val="00297098"/>
    <w:rsid w:val="0029712D"/>
    <w:rsid w:val="002A23FB"/>
    <w:rsid w:val="002A2839"/>
    <w:rsid w:val="002A35C6"/>
    <w:rsid w:val="002A3BBE"/>
    <w:rsid w:val="002B123C"/>
    <w:rsid w:val="002B4B19"/>
    <w:rsid w:val="002B59BF"/>
    <w:rsid w:val="002B686B"/>
    <w:rsid w:val="002B7EEF"/>
    <w:rsid w:val="002C0221"/>
    <w:rsid w:val="002C1EB3"/>
    <w:rsid w:val="002C2D16"/>
    <w:rsid w:val="002C32D8"/>
    <w:rsid w:val="002C3399"/>
    <w:rsid w:val="002D10B7"/>
    <w:rsid w:val="002D1E3A"/>
    <w:rsid w:val="002D2966"/>
    <w:rsid w:val="002D3658"/>
    <w:rsid w:val="002D6FB3"/>
    <w:rsid w:val="002D77A2"/>
    <w:rsid w:val="002D7FDC"/>
    <w:rsid w:val="002E028F"/>
    <w:rsid w:val="002E1F83"/>
    <w:rsid w:val="002E202B"/>
    <w:rsid w:val="002E38B9"/>
    <w:rsid w:val="002E402E"/>
    <w:rsid w:val="002E6776"/>
    <w:rsid w:val="002E6E58"/>
    <w:rsid w:val="002E7154"/>
    <w:rsid w:val="002F06B0"/>
    <w:rsid w:val="002F0E74"/>
    <w:rsid w:val="002F275E"/>
    <w:rsid w:val="002F3019"/>
    <w:rsid w:val="002F3FF6"/>
    <w:rsid w:val="002F4B58"/>
    <w:rsid w:val="002F6407"/>
    <w:rsid w:val="002F6BB8"/>
    <w:rsid w:val="00301068"/>
    <w:rsid w:val="003035AD"/>
    <w:rsid w:val="00305488"/>
    <w:rsid w:val="00305FE8"/>
    <w:rsid w:val="00306B0E"/>
    <w:rsid w:val="00307930"/>
    <w:rsid w:val="00307E17"/>
    <w:rsid w:val="003118A7"/>
    <w:rsid w:val="00311BB6"/>
    <w:rsid w:val="00312DB2"/>
    <w:rsid w:val="003134A1"/>
    <w:rsid w:val="0031516B"/>
    <w:rsid w:val="003204FE"/>
    <w:rsid w:val="00321BDB"/>
    <w:rsid w:val="00324A15"/>
    <w:rsid w:val="00326B2D"/>
    <w:rsid w:val="00327834"/>
    <w:rsid w:val="00327E1C"/>
    <w:rsid w:val="00332075"/>
    <w:rsid w:val="00332DA2"/>
    <w:rsid w:val="00335E77"/>
    <w:rsid w:val="00343417"/>
    <w:rsid w:val="00343876"/>
    <w:rsid w:val="00353E4C"/>
    <w:rsid w:val="003540CE"/>
    <w:rsid w:val="00354D09"/>
    <w:rsid w:val="00362758"/>
    <w:rsid w:val="003632D9"/>
    <w:rsid w:val="0036780D"/>
    <w:rsid w:val="003702A6"/>
    <w:rsid w:val="00371CE9"/>
    <w:rsid w:val="0037484F"/>
    <w:rsid w:val="00380F3C"/>
    <w:rsid w:val="00381DAE"/>
    <w:rsid w:val="0038620B"/>
    <w:rsid w:val="003904F0"/>
    <w:rsid w:val="00392282"/>
    <w:rsid w:val="00395CB2"/>
    <w:rsid w:val="00395D5F"/>
    <w:rsid w:val="0039784E"/>
    <w:rsid w:val="00397EB0"/>
    <w:rsid w:val="003A0B70"/>
    <w:rsid w:val="003A0DB6"/>
    <w:rsid w:val="003A35A1"/>
    <w:rsid w:val="003A53F8"/>
    <w:rsid w:val="003A7BC8"/>
    <w:rsid w:val="003B0439"/>
    <w:rsid w:val="003B3EBC"/>
    <w:rsid w:val="003B4047"/>
    <w:rsid w:val="003B4913"/>
    <w:rsid w:val="003B5893"/>
    <w:rsid w:val="003B7A21"/>
    <w:rsid w:val="003C399B"/>
    <w:rsid w:val="003C3B94"/>
    <w:rsid w:val="003C63A4"/>
    <w:rsid w:val="003C75FF"/>
    <w:rsid w:val="003C7D00"/>
    <w:rsid w:val="003D0497"/>
    <w:rsid w:val="003D0962"/>
    <w:rsid w:val="003D12AE"/>
    <w:rsid w:val="003D1789"/>
    <w:rsid w:val="003D2E33"/>
    <w:rsid w:val="003D396A"/>
    <w:rsid w:val="003D4999"/>
    <w:rsid w:val="003D52B3"/>
    <w:rsid w:val="003D5EF3"/>
    <w:rsid w:val="003D66C9"/>
    <w:rsid w:val="003D7A21"/>
    <w:rsid w:val="003E1568"/>
    <w:rsid w:val="003E3526"/>
    <w:rsid w:val="003F2F03"/>
    <w:rsid w:val="003F6A8B"/>
    <w:rsid w:val="003F6BD4"/>
    <w:rsid w:val="004008A2"/>
    <w:rsid w:val="0040275F"/>
    <w:rsid w:val="00405189"/>
    <w:rsid w:val="0040546F"/>
    <w:rsid w:val="00407104"/>
    <w:rsid w:val="0040715C"/>
    <w:rsid w:val="00407597"/>
    <w:rsid w:val="00407E60"/>
    <w:rsid w:val="00410464"/>
    <w:rsid w:val="004126E0"/>
    <w:rsid w:val="00413DD7"/>
    <w:rsid w:val="00422587"/>
    <w:rsid w:val="0042583F"/>
    <w:rsid w:val="00430C94"/>
    <w:rsid w:val="00432379"/>
    <w:rsid w:val="00432CAE"/>
    <w:rsid w:val="00434265"/>
    <w:rsid w:val="00434703"/>
    <w:rsid w:val="0043598B"/>
    <w:rsid w:val="0043674F"/>
    <w:rsid w:val="00443484"/>
    <w:rsid w:val="004456F3"/>
    <w:rsid w:val="00447F7F"/>
    <w:rsid w:val="0045030D"/>
    <w:rsid w:val="00450BEA"/>
    <w:rsid w:val="00450EF0"/>
    <w:rsid w:val="00452717"/>
    <w:rsid w:val="0045279A"/>
    <w:rsid w:val="0045325A"/>
    <w:rsid w:val="0045450B"/>
    <w:rsid w:val="00456898"/>
    <w:rsid w:val="004605BC"/>
    <w:rsid w:val="00460BEB"/>
    <w:rsid w:val="00461F02"/>
    <w:rsid w:val="00462C59"/>
    <w:rsid w:val="00464694"/>
    <w:rsid w:val="00464961"/>
    <w:rsid w:val="00466857"/>
    <w:rsid w:val="00466BCF"/>
    <w:rsid w:val="00467139"/>
    <w:rsid w:val="00467C95"/>
    <w:rsid w:val="00470BBD"/>
    <w:rsid w:val="00472FC6"/>
    <w:rsid w:val="00477621"/>
    <w:rsid w:val="00481542"/>
    <w:rsid w:val="004925A1"/>
    <w:rsid w:val="0049363D"/>
    <w:rsid w:val="004947FD"/>
    <w:rsid w:val="004949B3"/>
    <w:rsid w:val="00495DD9"/>
    <w:rsid w:val="004A5441"/>
    <w:rsid w:val="004A61B9"/>
    <w:rsid w:val="004A6CAA"/>
    <w:rsid w:val="004A7D73"/>
    <w:rsid w:val="004B198E"/>
    <w:rsid w:val="004B4DC1"/>
    <w:rsid w:val="004B6645"/>
    <w:rsid w:val="004C09A1"/>
    <w:rsid w:val="004C18E3"/>
    <w:rsid w:val="004C1D7D"/>
    <w:rsid w:val="004C3350"/>
    <w:rsid w:val="004C48AF"/>
    <w:rsid w:val="004C49FB"/>
    <w:rsid w:val="004C523B"/>
    <w:rsid w:val="004C7C53"/>
    <w:rsid w:val="004D0ACF"/>
    <w:rsid w:val="004D4312"/>
    <w:rsid w:val="004D4DBB"/>
    <w:rsid w:val="004E4206"/>
    <w:rsid w:val="004E53FA"/>
    <w:rsid w:val="004F1113"/>
    <w:rsid w:val="004F2172"/>
    <w:rsid w:val="004F36CE"/>
    <w:rsid w:val="004F3C6D"/>
    <w:rsid w:val="004F774C"/>
    <w:rsid w:val="00501CBA"/>
    <w:rsid w:val="00502BC6"/>
    <w:rsid w:val="00502E27"/>
    <w:rsid w:val="0050794C"/>
    <w:rsid w:val="00507D7B"/>
    <w:rsid w:val="00510119"/>
    <w:rsid w:val="005105B6"/>
    <w:rsid w:val="005141B6"/>
    <w:rsid w:val="00514A8B"/>
    <w:rsid w:val="00516278"/>
    <w:rsid w:val="00520F6D"/>
    <w:rsid w:val="00527DC0"/>
    <w:rsid w:val="00527E9E"/>
    <w:rsid w:val="00530493"/>
    <w:rsid w:val="0053069E"/>
    <w:rsid w:val="005325FD"/>
    <w:rsid w:val="0053281B"/>
    <w:rsid w:val="005328B4"/>
    <w:rsid w:val="00533DD5"/>
    <w:rsid w:val="00536B0D"/>
    <w:rsid w:val="00536DDE"/>
    <w:rsid w:val="0053726B"/>
    <w:rsid w:val="005403A3"/>
    <w:rsid w:val="00541963"/>
    <w:rsid w:val="00541C3A"/>
    <w:rsid w:val="0054282A"/>
    <w:rsid w:val="00543682"/>
    <w:rsid w:val="00544A38"/>
    <w:rsid w:val="005450A2"/>
    <w:rsid w:val="00545638"/>
    <w:rsid w:val="005470A9"/>
    <w:rsid w:val="00550011"/>
    <w:rsid w:val="00553404"/>
    <w:rsid w:val="005535A4"/>
    <w:rsid w:val="00553757"/>
    <w:rsid w:val="00554F9B"/>
    <w:rsid w:val="005609BE"/>
    <w:rsid w:val="00561361"/>
    <w:rsid w:val="00561759"/>
    <w:rsid w:val="0056655D"/>
    <w:rsid w:val="00567AAC"/>
    <w:rsid w:val="00572EBB"/>
    <w:rsid w:val="005741AA"/>
    <w:rsid w:val="00577174"/>
    <w:rsid w:val="00582188"/>
    <w:rsid w:val="00585A48"/>
    <w:rsid w:val="00586443"/>
    <w:rsid w:val="00586E9A"/>
    <w:rsid w:val="00591EE3"/>
    <w:rsid w:val="00592DA3"/>
    <w:rsid w:val="00594501"/>
    <w:rsid w:val="005955B5"/>
    <w:rsid w:val="0059704A"/>
    <w:rsid w:val="005A0966"/>
    <w:rsid w:val="005A10D4"/>
    <w:rsid w:val="005A483A"/>
    <w:rsid w:val="005A483C"/>
    <w:rsid w:val="005B2831"/>
    <w:rsid w:val="005B60B1"/>
    <w:rsid w:val="005C299D"/>
    <w:rsid w:val="005C2A69"/>
    <w:rsid w:val="005C40C4"/>
    <w:rsid w:val="005C7157"/>
    <w:rsid w:val="005D0AC4"/>
    <w:rsid w:val="005D0FCC"/>
    <w:rsid w:val="005D22F8"/>
    <w:rsid w:val="005D6244"/>
    <w:rsid w:val="005D74CC"/>
    <w:rsid w:val="005E2606"/>
    <w:rsid w:val="005E3D5D"/>
    <w:rsid w:val="005E69C9"/>
    <w:rsid w:val="005E7479"/>
    <w:rsid w:val="005E7F3E"/>
    <w:rsid w:val="005F04E5"/>
    <w:rsid w:val="005F0BFB"/>
    <w:rsid w:val="005F17AF"/>
    <w:rsid w:val="005F1B3D"/>
    <w:rsid w:val="005F512C"/>
    <w:rsid w:val="005F5EAB"/>
    <w:rsid w:val="005F68C6"/>
    <w:rsid w:val="005F7C66"/>
    <w:rsid w:val="005F7D4D"/>
    <w:rsid w:val="00600926"/>
    <w:rsid w:val="00601776"/>
    <w:rsid w:val="006029DD"/>
    <w:rsid w:val="006030A8"/>
    <w:rsid w:val="006042CD"/>
    <w:rsid w:val="0060503B"/>
    <w:rsid w:val="00605D7F"/>
    <w:rsid w:val="00605E40"/>
    <w:rsid w:val="006065E6"/>
    <w:rsid w:val="00606601"/>
    <w:rsid w:val="00611E56"/>
    <w:rsid w:val="006146A3"/>
    <w:rsid w:val="0061507D"/>
    <w:rsid w:val="0062104A"/>
    <w:rsid w:val="00621DE4"/>
    <w:rsid w:val="00624D19"/>
    <w:rsid w:val="00624F65"/>
    <w:rsid w:val="0062529C"/>
    <w:rsid w:val="00626814"/>
    <w:rsid w:val="00631C09"/>
    <w:rsid w:val="00631F27"/>
    <w:rsid w:val="00633463"/>
    <w:rsid w:val="0063398B"/>
    <w:rsid w:val="00633CC2"/>
    <w:rsid w:val="00635CC3"/>
    <w:rsid w:val="00636B25"/>
    <w:rsid w:val="006379B5"/>
    <w:rsid w:val="0064152F"/>
    <w:rsid w:val="00642490"/>
    <w:rsid w:val="00642BF8"/>
    <w:rsid w:val="00642CFA"/>
    <w:rsid w:val="006434A0"/>
    <w:rsid w:val="006474D1"/>
    <w:rsid w:val="0065035C"/>
    <w:rsid w:val="006519F7"/>
    <w:rsid w:val="006524A3"/>
    <w:rsid w:val="00652A49"/>
    <w:rsid w:val="00653730"/>
    <w:rsid w:val="00653E71"/>
    <w:rsid w:val="00655A3E"/>
    <w:rsid w:val="00655EBD"/>
    <w:rsid w:val="006574CB"/>
    <w:rsid w:val="0065780A"/>
    <w:rsid w:val="00657E7A"/>
    <w:rsid w:val="00661180"/>
    <w:rsid w:val="00662221"/>
    <w:rsid w:val="00664357"/>
    <w:rsid w:val="006667B3"/>
    <w:rsid w:val="006713A0"/>
    <w:rsid w:val="006715C9"/>
    <w:rsid w:val="00671B8F"/>
    <w:rsid w:val="00673475"/>
    <w:rsid w:val="00677274"/>
    <w:rsid w:val="00677C94"/>
    <w:rsid w:val="00677FC5"/>
    <w:rsid w:val="00680B23"/>
    <w:rsid w:val="00680B4D"/>
    <w:rsid w:val="00680C72"/>
    <w:rsid w:val="00684714"/>
    <w:rsid w:val="00684A60"/>
    <w:rsid w:val="006851D5"/>
    <w:rsid w:val="00685830"/>
    <w:rsid w:val="00685ABF"/>
    <w:rsid w:val="00686EF8"/>
    <w:rsid w:val="006925AE"/>
    <w:rsid w:val="00693493"/>
    <w:rsid w:val="00696EEF"/>
    <w:rsid w:val="006A07C3"/>
    <w:rsid w:val="006A16BA"/>
    <w:rsid w:val="006A2AA6"/>
    <w:rsid w:val="006A4EAE"/>
    <w:rsid w:val="006B151D"/>
    <w:rsid w:val="006B2591"/>
    <w:rsid w:val="006B527D"/>
    <w:rsid w:val="006B5B83"/>
    <w:rsid w:val="006B662A"/>
    <w:rsid w:val="006C054D"/>
    <w:rsid w:val="006C0B5E"/>
    <w:rsid w:val="006C18DD"/>
    <w:rsid w:val="006C620E"/>
    <w:rsid w:val="006C6808"/>
    <w:rsid w:val="006C6E4A"/>
    <w:rsid w:val="006D010B"/>
    <w:rsid w:val="006D0A95"/>
    <w:rsid w:val="006D1141"/>
    <w:rsid w:val="006D4A41"/>
    <w:rsid w:val="006D6C01"/>
    <w:rsid w:val="006E3B3F"/>
    <w:rsid w:val="006E454E"/>
    <w:rsid w:val="006E6593"/>
    <w:rsid w:val="006E6A2F"/>
    <w:rsid w:val="006E73AE"/>
    <w:rsid w:val="006F0383"/>
    <w:rsid w:val="006F1126"/>
    <w:rsid w:val="006F2563"/>
    <w:rsid w:val="006F27DC"/>
    <w:rsid w:val="006F64C6"/>
    <w:rsid w:val="006F6997"/>
    <w:rsid w:val="00701315"/>
    <w:rsid w:val="0070170D"/>
    <w:rsid w:val="007026C5"/>
    <w:rsid w:val="00704D9C"/>
    <w:rsid w:val="00705779"/>
    <w:rsid w:val="007058FA"/>
    <w:rsid w:val="00707D5E"/>
    <w:rsid w:val="00711815"/>
    <w:rsid w:val="00713DAC"/>
    <w:rsid w:val="007155B2"/>
    <w:rsid w:val="0071593F"/>
    <w:rsid w:val="00715BEB"/>
    <w:rsid w:val="007223E3"/>
    <w:rsid w:val="007246D4"/>
    <w:rsid w:val="007257F9"/>
    <w:rsid w:val="00727F1A"/>
    <w:rsid w:val="007304A1"/>
    <w:rsid w:val="00733083"/>
    <w:rsid w:val="0073317D"/>
    <w:rsid w:val="007347E5"/>
    <w:rsid w:val="00736DEC"/>
    <w:rsid w:val="00744615"/>
    <w:rsid w:val="007476EE"/>
    <w:rsid w:val="007514E3"/>
    <w:rsid w:val="00752424"/>
    <w:rsid w:val="00753527"/>
    <w:rsid w:val="007558E2"/>
    <w:rsid w:val="00761047"/>
    <w:rsid w:val="007619B6"/>
    <w:rsid w:val="007625AC"/>
    <w:rsid w:val="0076350B"/>
    <w:rsid w:val="00764C0C"/>
    <w:rsid w:val="00765EA8"/>
    <w:rsid w:val="00767845"/>
    <w:rsid w:val="00770BF1"/>
    <w:rsid w:val="00771A70"/>
    <w:rsid w:val="00777FB4"/>
    <w:rsid w:val="007804C9"/>
    <w:rsid w:val="00780D45"/>
    <w:rsid w:val="00782926"/>
    <w:rsid w:val="00782C7B"/>
    <w:rsid w:val="00783294"/>
    <w:rsid w:val="007835FC"/>
    <w:rsid w:val="007838E3"/>
    <w:rsid w:val="00784263"/>
    <w:rsid w:val="00787D50"/>
    <w:rsid w:val="007907F8"/>
    <w:rsid w:val="00793095"/>
    <w:rsid w:val="00793D74"/>
    <w:rsid w:val="0079686F"/>
    <w:rsid w:val="007A08BF"/>
    <w:rsid w:val="007A1B71"/>
    <w:rsid w:val="007A28AC"/>
    <w:rsid w:val="007A5CCA"/>
    <w:rsid w:val="007A5D4D"/>
    <w:rsid w:val="007A7DD2"/>
    <w:rsid w:val="007B34ED"/>
    <w:rsid w:val="007B4285"/>
    <w:rsid w:val="007B5CDE"/>
    <w:rsid w:val="007B68D7"/>
    <w:rsid w:val="007B77A7"/>
    <w:rsid w:val="007C0ADA"/>
    <w:rsid w:val="007C13EC"/>
    <w:rsid w:val="007C6810"/>
    <w:rsid w:val="007C6C8C"/>
    <w:rsid w:val="007C72F4"/>
    <w:rsid w:val="007D16F5"/>
    <w:rsid w:val="007D22FF"/>
    <w:rsid w:val="007D29D8"/>
    <w:rsid w:val="007D4221"/>
    <w:rsid w:val="007E0105"/>
    <w:rsid w:val="007E3F14"/>
    <w:rsid w:val="007E40BF"/>
    <w:rsid w:val="007E79C6"/>
    <w:rsid w:val="007E7DB0"/>
    <w:rsid w:val="007F41A2"/>
    <w:rsid w:val="007F49B0"/>
    <w:rsid w:val="007F4EE2"/>
    <w:rsid w:val="008041F1"/>
    <w:rsid w:val="00804913"/>
    <w:rsid w:val="00804DD4"/>
    <w:rsid w:val="00806DC8"/>
    <w:rsid w:val="00807286"/>
    <w:rsid w:val="00807490"/>
    <w:rsid w:val="00810AFC"/>
    <w:rsid w:val="0081318E"/>
    <w:rsid w:val="00813FC9"/>
    <w:rsid w:val="00816AC0"/>
    <w:rsid w:val="00822D38"/>
    <w:rsid w:val="00822F15"/>
    <w:rsid w:val="00823EAA"/>
    <w:rsid w:val="00826B6A"/>
    <w:rsid w:val="00827B1F"/>
    <w:rsid w:val="00830432"/>
    <w:rsid w:val="00830CA5"/>
    <w:rsid w:val="0083500E"/>
    <w:rsid w:val="0083545F"/>
    <w:rsid w:val="00840F96"/>
    <w:rsid w:val="008414C4"/>
    <w:rsid w:val="008424EE"/>
    <w:rsid w:val="008433E0"/>
    <w:rsid w:val="008438DF"/>
    <w:rsid w:val="00846616"/>
    <w:rsid w:val="008479E0"/>
    <w:rsid w:val="008507CF"/>
    <w:rsid w:val="00852623"/>
    <w:rsid w:val="008526EC"/>
    <w:rsid w:val="00852EF2"/>
    <w:rsid w:val="00855BE3"/>
    <w:rsid w:val="0085720F"/>
    <w:rsid w:val="008573BE"/>
    <w:rsid w:val="00861FEC"/>
    <w:rsid w:val="008623CA"/>
    <w:rsid w:val="00864C0F"/>
    <w:rsid w:val="00864C6D"/>
    <w:rsid w:val="00866F18"/>
    <w:rsid w:val="00867B7D"/>
    <w:rsid w:val="00867D3C"/>
    <w:rsid w:val="008729B5"/>
    <w:rsid w:val="00872B41"/>
    <w:rsid w:val="00873175"/>
    <w:rsid w:val="00874A71"/>
    <w:rsid w:val="0087547F"/>
    <w:rsid w:val="008761C7"/>
    <w:rsid w:val="008774E5"/>
    <w:rsid w:val="0088320D"/>
    <w:rsid w:val="00884300"/>
    <w:rsid w:val="0088433C"/>
    <w:rsid w:val="008845E9"/>
    <w:rsid w:val="00887E02"/>
    <w:rsid w:val="00890744"/>
    <w:rsid w:val="00891785"/>
    <w:rsid w:val="00892AED"/>
    <w:rsid w:val="008940CA"/>
    <w:rsid w:val="0089477A"/>
    <w:rsid w:val="0089479F"/>
    <w:rsid w:val="00896DB3"/>
    <w:rsid w:val="00897417"/>
    <w:rsid w:val="00897491"/>
    <w:rsid w:val="00897D19"/>
    <w:rsid w:val="008A0064"/>
    <w:rsid w:val="008A0952"/>
    <w:rsid w:val="008A0B4C"/>
    <w:rsid w:val="008A1DCD"/>
    <w:rsid w:val="008A2098"/>
    <w:rsid w:val="008A2E1D"/>
    <w:rsid w:val="008B02EF"/>
    <w:rsid w:val="008B08EC"/>
    <w:rsid w:val="008B0AF7"/>
    <w:rsid w:val="008B1FDB"/>
    <w:rsid w:val="008B2E04"/>
    <w:rsid w:val="008B359E"/>
    <w:rsid w:val="008B41C1"/>
    <w:rsid w:val="008B4989"/>
    <w:rsid w:val="008B6818"/>
    <w:rsid w:val="008B6ABD"/>
    <w:rsid w:val="008C0120"/>
    <w:rsid w:val="008C1B76"/>
    <w:rsid w:val="008C3E2C"/>
    <w:rsid w:val="008C6215"/>
    <w:rsid w:val="008C733D"/>
    <w:rsid w:val="008D1C2F"/>
    <w:rsid w:val="008D38E9"/>
    <w:rsid w:val="008D6F21"/>
    <w:rsid w:val="008D74AC"/>
    <w:rsid w:val="008D7AE7"/>
    <w:rsid w:val="008E15EC"/>
    <w:rsid w:val="008E36C0"/>
    <w:rsid w:val="008E36F2"/>
    <w:rsid w:val="008E450B"/>
    <w:rsid w:val="008E4C23"/>
    <w:rsid w:val="008E50FD"/>
    <w:rsid w:val="008E667F"/>
    <w:rsid w:val="008E676F"/>
    <w:rsid w:val="008E6D34"/>
    <w:rsid w:val="008E7251"/>
    <w:rsid w:val="008E7D7C"/>
    <w:rsid w:val="008F0097"/>
    <w:rsid w:val="008F018E"/>
    <w:rsid w:val="008F2449"/>
    <w:rsid w:val="008F382E"/>
    <w:rsid w:val="008F4ABC"/>
    <w:rsid w:val="008F5BA8"/>
    <w:rsid w:val="009007FB"/>
    <w:rsid w:val="00900D15"/>
    <w:rsid w:val="00903003"/>
    <w:rsid w:val="009041B8"/>
    <w:rsid w:val="009048D8"/>
    <w:rsid w:val="00906A75"/>
    <w:rsid w:val="009107F4"/>
    <w:rsid w:val="009108AF"/>
    <w:rsid w:val="009113E8"/>
    <w:rsid w:val="00912045"/>
    <w:rsid w:val="009123E5"/>
    <w:rsid w:val="009130AF"/>
    <w:rsid w:val="009141A9"/>
    <w:rsid w:val="009148A5"/>
    <w:rsid w:val="00920D2F"/>
    <w:rsid w:val="0092223F"/>
    <w:rsid w:val="00923FC7"/>
    <w:rsid w:val="00925404"/>
    <w:rsid w:val="00925750"/>
    <w:rsid w:val="00926013"/>
    <w:rsid w:val="009267F8"/>
    <w:rsid w:val="00927552"/>
    <w:rsid w:val="00927EA4"/>
    <w:rsid w:val="009304A2"/>
    <w:rsid w:val="00930632"/>
    <w:rsid w:val="00930A79"/>
    <w:rsid w:val="00930D5E"/>
    <w:rsid w:val="00934B9C"/>
    <w:rsid w:val="009377C8"/>
    <w:rsid w:val="00943761"/>
    <w:rsid w:val="009446CB"/>
    <w:rsid w:val="00944F89"/>
    <w:rsid w:val="00951A11"/>
    <w:rsid w:val="00953EAA"/>
    <w:rsid w:val="00956AFC"/>
    <w:rsid w:val="00956D7B"/>
    <w:rsid w:val="00960058"/>
    <w:rsid w:val="00962780"/>
    <w:rsid w:val="00963B4D"/>
    <w:rsid w:val="00965777"/>
    <w:rsid w:val="00967A58"/>
    <w:rsid w:val="009708AE"/>
    <w:rsid w:val="009709E3"/>
    <w:rsid w:val="00971DC1"/>
    <w:rsid w:val="00974D6F"/>
    <w:rsid w:val="009800AF"/>
    <w:rsid w:val="009813A8"/>
    <w:rsid w:val="00981B7C"/>
    <w:rsid w:val="009822C4"/>
    <w:rsid w:val="00984E31"/>
    <w:rsid w:val="009850B7"/>
    <w:rsid w:val="00987FF5"/>
    <w:rsid w:val="0099012C"/>
    <w:rsid w:val="0099063C"/>
    <w:rsid w:val="00990B7D"/>
    <w:rsid w:val="009919D2"/>
    <w:rsid w:val="00992355"/>
    <w:rsid w:val="009932BD"/>
    <w:rsid w:val="00993957"/>
    <w:rsid w:val="009946E6"/>
    <w:rsid w:val="0099471C"/>
    <w:rsid w:val="009948C2"/>
    <w:rsid w:val="009A0C93"/>
    <w:rsid w:val="009A167F"/>
    <w:rsid w:val="009A38BC"/>
    <w:rsid w:val="009A48E0"/>
    <w:rsid w:val="009A510B"/>
    <w:rsid w:val="009A573F"/>
    <w:rsid w:val="009B0F82"/>
    <w:rsid w:val="009B3712"/>
    <w:rsid w:val="009B373A"/>
    <w:rsid w:val="009B3FD1"/>
    <w:rsid w:val="009B462A"/>
    <w:rsid w:val="009B56B6"/>
    <w:rsid w:val="009B79B5"/>
    <w:rsid w:val="009C0CEC"/>
    <w:rsid w:val="009C2439"/>
    <w:rsid w:val="009C348C"/>
    <w:rsid w:val="009C3946"/>
    <w:rsid w:val="009C45A3"/>
    <w:rsid w:val="009C5075"/>
    <w:rsid w:val="009C6E3D"/>
    <w:rsid w:val="009D0E55"/>
    <w:rsid w:val="009D206C"/>
    <w:rsid w:val="009D29DC"/>
    <w:rsid w:val="009D47AA"/>
    <w:rsid w:val="009D48DC"/>
    <w:rsid w:val="009D55C7"/>
    <w:rsid w:val="009D6367"/>
    <w:rsid w:val="009D7029"/>
    <w:rsid w:val="009D75E4"/>
    <w:rsid w:val="009D7B57"/>
    <w:rsid w:val="009E1894"/>
    <w:rsid w:val="009E48FE"/>
    <w:rsid w:val="009E770E"/>
    <w:rsid w:val="009F010A"/>
    <w:rsid w:val="009F2065"/>
    <w:rsid w:val="009F282C"/>
    <w:rsid w:val="009F7306"/>
    <w:rsid w:val="009F7D89"/>
    <w:rsid w:val="00A0071A"/>
    <w:rsid w:val="00A03F99"/>
    <w:rsid w:val="00A0485E"/>
    <w:rsid w:val="00A05175"/>
    <w:rsid w:val="00A11413"/>
    <w:rsid w:val="00A12C31"/>
    <w:rsid w:val="00A13C12"/>
    <w:rsid w:val="00A1418D"/>
    <w:rsid w:val="00A157E7"/>
    <w:rsid w:val="00A16A1C"/>
    <w:rsid w:val="00A172BE"/>
    <w:rsid w:val="00A22AFB"/>
    <w:rsid w:val="00A23602"/>
    <w:rsid w:val="00A23FD9"/>
    <w:rsid w:val="00A27E64"/>
    <w:rsid w:val="00A312BA"/>
    <w:rsid w:val="00A31660"/>
    <w:rsid w:val="00A319AE"/>
    <w:rsid w:val="00A337A9"/>
    <w:rsid w:val="00A35873"/>
    <w:rsid w:val="00A40375"/>
    <w:rsid w:val="00A405CB"/>
    <w:rsid w:val="00A41808"/>
    <w:rsid w:val="00A436EA"/>
    <w:rsid w:val="00A43EDA"/>
    <w:rsid w:val="00A448CD"/>
    <w:rsid w:val="00A47BC2"/>
    <w:rsid w:val="00A50201"/>
    <w:rsid w:val="00A50A96"/>
    <w:rsid w:val="00A51D8A"/>
    <w:rsid w:val="00A538C8"/>
    <w:rsid w:val="00A53CE6"/>
    <w:rsid w:val="00A549AE"/>
    <w:rsid w:val="00A54C01"/>
    <w:rsid w:val="00A568DD"/>
    <w:rsid w:val="00A61912"/>
    <w:rsid w:val="00A62515"/>
    <w:rsid w:val="00A62D6C"/>
    <w:rsid w:val="00A63B68"/>
    <w:rsid w:val="00A646CD"/>
    <w:rsid w:val="00A65285"/>
    <w:rsid w:val="00A714A5"/>
    <w:rsid w:val="00A723F7"/>
    <w:rsid w:val="00A739B4"/>
    <w:rsid w:val="00A765FA"/>
    <w:rsid w:val="00A804FD"/>
    <w:rsid w:val="00A80AAC"/>
    <w:rsid w:val="00A81D37"/>
    <w:rsid w:val="00A83621"/>
    <w:rsid w:val="00A85D87"/>
    <w:rsid w:val="00A905BA"/>
    <w:rsid w:val="00A9270F"/>
    <w:rsid w:val="00A938E0"/>
    <w:rsid w:val="00A93B06"/>
    <w:rsid w:val="00A9432E"/>
    <w:rsid w:val="00AA0B21"/>
    <w:rsid w:val="00AA0F4D"/>
    <w:rsid w:val="00AA483D"/>
    <w:rsid w:val="00AA517E"/>
    <w:rsid w:val="00AA6837"/>
    <w:rsid w:val="00AA69BE"/>
    <w:rsid w:val="00AA70B1"/>
    <w:rsid w:val="00AA7CE1"/>
    <w:rsid w:val="00AB1667"/>
    <w:rsid w:val="00AB223B"/>
    <w:rsid w:val="00AB2727"/>
    <w:rsid w:val="00AB48DD"/>
    <w:rsid w:val="00AB64F8"/>
    <w:rsid w:val="00AC1338"/>
    <w:rsid w:val="00AC2980"/>
    <w:rsid w:val="00AC3BA6"/>
    <w:rsid w:val="00AC61DE"/>
    <w:rsid w:val="00AC7E59"/>
    <w:rsid w:val="00AD224C"/>
    <w:rsid w:val="00AD6DB4"/>
    <w:rsid w:val="00AE0495"/>
    <w:rsid w:val="00AE12F3"/>
    <w:rsid w:val="00AE1CE5"/>
    <w:rsid w:val="00AE2209"/>
    <w:rsid w:val="00AE3D1A"/>
    <w:rsid w:val="00AE433F"/>
    <w:rsid w:val="00AE55C3"/>
    <w:rsid w:val="00AE64A9"/>
    <w:rsid w:val="00AE6D21"/>
    <w:rsid w:val="00AE709D"/>
    <w:rsid w:val="00AF0A2A"/>
    <w:rsid w:val="00AF1E58"/>
    <w:rsid w:val="00AF5467"/>
    <w:rsid w:val="00AF6659"/>
    <w:rsid w:val="00AF67A7"/>
    <w:rsid w:val="00B011E4"/>
    <w:rsid w:val="00B01933"/>
    <w:rsid w:val="00B0228F"/>
    <w:rsid w:val="00B03C1D"/>
    <w:rsid w:val="00B03DFF"/>
    <w:rsid w:val="00B046C4"/>
    <w:rsid w:val="00B04ABD"/>
    <w:rsid w:val="00B04AE6"/>
    <w:rsid w:val="00B0782A"/>
    <w:rsid w:val="00B12C95"/>
    <w:rsid w:val="00B13690"/>
    <w:rsid w:val="00B20876"/>
    <w:rsid w:val="00B21DA3"/>
    <w:rsid w:val="00B22886"/>
    <w:rsid w:val="00B24B78"/>
    <w:rsid w:val="00B263C5"/>
    <w:rsid w:val="00B266B0"/>
    <w:rsid w:val="00B26BEF"/>
    <w:rsid w:val="00B32499"/>
    <w:rsid w:val="00B35314"/>
    <w:rsid w:val="00B37118"/>
    <w:rsid w:val="00B3772C"/>
    <w:rsid w:val="00B40EAF"/>
    <w:rsid w:val="00B42CE3"/>
    <w:rsid w:val="00B45606"/>
    <w:rsid w:val="00B45F5A"/>
    <w:rsid w:val="00B46AB7"/>
    <w:rsid w:val="00B47BC3"/>
    <w:rsid w:val="00B504F8"/>
    <w:rsid w:val="00B5449A"/>
    <w:rsid w:val="00B559E6"/>
    <w:rsid w:val="00B608EC"/>
    <w:rsid w:val="00B60ECF"/>
    <w:rsid w:val="00B6189E"/>
    <w:rsid w:val="00B627EE"/>
    <w:rsid w:val="00B6304D"/>
    <w:rsid w:val="00B64912"/>
    <w:rsid w:val="00B64EAD"/>
    <w:rsid w:val="00B674C3"/>
    <w:rsid w:val="00B70E21"/>
    <w:rsid w:val="00B710C4"/>
    <w:rsid w:val="00B7244A"/>
    <w:rsid w:val="00B75CB7"/>
    <w:rsid w:val="00B75CF3"/>
    <w:rsid w:val="00B76D83"/>
    <w:rsid w:val="00B76E1A"/>
    <w:rsid w:val="00B80DB3"/>
    <w:rsid w:val="00B8103D"/>
    <w:rsid w:val="00B81C8F"/>
    <w:rsid w:val="00B833EC"/>
    <w:rsid w:val="00B8575B"/>
    <w:rsid w:val="00B900D6"/>
    <w:rsid w:val="00B922F0"/>
    <w:rsid w:val="00B9250A"/>
    <w:rsid w:val="00B942D8"/>
    <w:rsid w:val="00B94358"/>
    <w:rsid w:val="00B96E63"/>
    <w:rsid w:val="00BA09A6"/>
    <w:rsid w:val="00BA3910"/>
    <w:rsid w:val="00BA49EA"/>
    <w:rsid w:val="00BA49F6"/>
    <w:rsid w:val="00BA62EC"/>
    <w:rsid w:val="00BA7277"/>
    <w:rsid w:val="00BB136C"/>
    <w:rsid w:val="00BB1C53"/>
    <w:rsid w:val="00BB1F35"/>
    <w:rsid w:val="00BB5A94"/>
    <w:rsid w:val="00BB6FF4"/>
    <w:rsid w:val="00BC0BD3"/>
    <w:rsid w:val="00BC0BEF"/>
    <w:rsid w:val="00BC0C31"/>
    <w:rsid w:val="00BC37C3"/>
    <w:rsid w:val="00BC3DB9"/>
    <w:rsid w:val="00BC45D7"/>
    <w:rsid w:val="00BC626C"/>
    <w:rsid w:val="00BC7AF7"/>
    <w:rsid w:val="00BD175B"/>
    <w:rsid w:val="00BD1818"/>
    <w:rsid w:val="00BD1863"/>
    <w:rsid w:val="00BD20EC"/>
    <w:rsid w:val="00BD3C4D"/>
    <w:rsid w:val="00BD4EF0"/>
    <w:rsid w:val="00BD50E5"/>
    <w:rsid w:val="00BD7102"/>
    <w:rsid w:val="00BE27AD"/>
    <w:rsid w:val="00BE34E2"/>
    <w:rsid w:val="00BE396A"/>
    <w:rsid w:val="00BE4268"/>
    <w:rsid w:val="00BE646A"/>
    <w:rsid w:val="00BE6786"/>
    <w:rsid w:val="00BE719D"/>
    <w:rsid w:val="00BE7ED5"/>
    <w:rsid w:val="00BF124E"/>
    <w:rsid w:val="00BF2469"/>
    <w:rsid w:val="00BF2974"/>
    <w:rsid w:val="00BF408D"/>
    <w:rsid w:val="00BF4582"/>
    <w:rsid w:val="00BF48BD"/>
    <w:rsid w:val="00BF6A60"/>
    <w:rsid w:val="00BF79DE"/>
    <w:rsid w:val="00C006D4"/>
    <w:rsid w:val="00C0319E"/>
    <w:rsid w:val="00C04B1E"/>
    <w:rsid w:val="00C056A6"/>
    <w:rsid w:val="00C05A53"/>
    <w:rsid w:val="00C0785B"/>
    <w:rsid w:val="00C10557"/>
    <w:rsid w:val="00C10794"/>
    <w:rsid w:val="00C11526"/>
    <w:rsid w:val="00C13DF8"/>
    <w:rsid w:val="00C15E68"/>
    <w:rsid w:val="00C16CDA"/>
    <w:rsid w:val="00C21E41"/>
    <w:rsid w:val="00C22F1E"/>
    <w:rsid w:val="00C2472D"/>
    <w:rsid w:val="00C347FF"/>
    <w:rsid w:val="00C351CD"/>
    <w:rsid w:val="00C35601"/>
    <w:rsid w:val="00C374A1"/>
    <w:rsid w:val="00C37C7A"/>
    <w:rsid w:val="00C422FE"/>
    <w:rsid w:val="00C438E8"/>
    <w:rsid w:val="00C444B4"/>
    <w:rsid w:val="00C457FA"/>
    <w:rsid w:val="00C4636F"/>
    <w:rsid w:val="00C47698"/>
    <w:rsid w:val="00C47770"/>
    <w:rsid w:val="00C50CBA"/>
    <w:rsid w:val="00C51C64"/>
    <w:rsid w:val="00C614E7"/>
    <w:rsid w:val="00C636D6"/>
    <w:rsid w:val="00C64C21"/>
    <w:rsid w:val="00C6605D"/>
    <w:rsid w:val="00C66C0B"/>
    <w:rsid w:val="00C744BD"/>
    <w:rsid w:val="00C76DF3"/>
    <w:rsid w:val="00C814B4"/>
    <w:rsid w:val="00C81E30"/>
    <w:rsid w:val="00C83CC4"/>
    <w:rsid w:val="00C856A8"/>
    <w:rsid w:val="00C9232B"/>
    <w:rsid w:val="00C92DC7"/>
    <w:rsid w:val="00C9307D"/>
    <w:rsid w:val="00C9518F"/>
    <w:rsid w:val="00C95726"/>
    <w:rsid w:val="00C962C1"/>
    <w:rsid w:val="00C9711E"/>
    <w:rsid w:val="00CA49B2"/>
    <w:rsid w:val="00CA76EE"/>
    <w:rsid w:val="00CA7BE1"/>
    <w:rsid w:val="00CB138C"/>
    <w:rsid w:val="00CB1C65"/>
    <w:rsid w:val="00CB2A13"/>
    <w:rsid w:val="00CB3D69"/>
    <w:rsid w:val="00CB4443"/>
    <w:rsid w:val="00CB7C0D"/>
    <w:rsid w:val="00CC1055"/>
    <w:rsid w:val="00CC258E"/>
    <w:rsid w:val="00CC2D6F"/>
    <w:rsid w:val="00CC338A"/>
    <w:rsid w:val="00CC54F7"/>
    <w:rsid w:val="00CC5FD6"/>
    <w:rsid w:val="00CC6085"/>
    <w:rsid w:val="00CC615D"/>
    <w:rsid w:val="00CC6BFE"/>
    <w:rsid w:val="00CC7292"/>
    <w:rsid w:val="00CC77EF"/>
    <w:rsid w:val="00CD12B3"/>
    <w:rsid w:val="00CD3F90"/>
    <w:rsid w:val="00CD5187"/>
    <w:rsid w:val="00CD538A"/>
    <w:rsid w:val="00CD601A"/>
    <w:rsid w:val="00CE0C80"/>
    <w:rsid w:val="00CE1320"/>
    <w:rsid w:val="00CE2C91"/>
    <w:rsid w:val="00CE4450"/>
    <w:rsid w:val="00CE45F9"/>
    <w:rsid w:val="00CE5EEC"/>
    <w:rsid w:val="00CF012D"/>
    <w:rsid w:val="00CF18DD"/>
    <w:rsid w:val="00CF4D41"/>
    <w:rsid w:val="00CF673A"/>
    <w:rsid w:val="00CF7E9E"/>
    <w:rsid w:val="00D04239"/>
    <w:rsid w:val="00D1024F"/>
    <w:rsid w:val="00D103AF"/>
    <w:rsid w:val="00D11F4A"/>
    <w:rsid w:val="00D130B9"/>
    <w:rsid w:val="00D14E32"/>
    <w:rsid w:val="00D15B9F"/>
    <w:rsid w:val="00D16967"/>
    <w:rsid w:val="00D17D13"/>
    <w:rsid w:val="00D20FC9"/>
    <w:rsid w:val="00D223B9"/>
    <w:rsid w:val="00D230CD"/>
    <w:rsid w:val="00D24275"/>
    <w:rsid w:val="00D26825"/>
    <w:rsid w:val="00D27ABE"/>
    <w:rsid w:val="00D27E98"/>
    <w:rsid w:val="00D3001A"/>
    <w:rsid w:val="00D327C7"/>
    <w:rsid w:val="00D33482"/>
    <w:rsid w:val="00D33C4C"/>
    <w:rsid w:val="00D3417F"/>
    <w:rsid w:val="00D37F31"/>
    <w:rsid w:val="00D40685"/>
    <w:rsid w:val="00D41AF5"/>
    <w:rsid w:val="00D450D0"/>
    <w:rsid w:val="00D46660"/>
    <w:rsid w:val="00D46E2F"/>
    <w:rsid w:val="00D47E60"/>
    <w:rsid w:val="00D510DA"/>
    <w:rsid w:val="00D51A52"/>
    <w:rsid w:val="00D52AE6"/>
    <w:rsid w:val="00D5365D"/>
    <w:rsid w:val="00D5434B"/>
    <w:rsid w:val="00D608A0"/>
    <w:rsid w:val="00D65DA3"/>
    <w:rsid w:val="00D67331"/>
    <w:rsid w:val="00D67524"/>
    <w:rsid w:val="00D67904"/>
    <w:rsid w:val="00D70B5E"/>
    <w:rsid w:val="00D77E58"/>
    <w:rsid w:val="00D80A12"/>
    <w:rsid w:val="00D815E5"/>
    <w:rsid w:val="00D8160E"/>
    <w:rsid w:val="00D8182E"/>
    <w:rsid w:val="00D8251F"/>
    <w:rsid w:val="00D82A76"/>
    <w:rsid w:val="00D843C5"/>
    <w:rsid w:val="00D8533F"/>
    <w:rsid w:val="00D8582B"/>
    <w:rsid w:val="00D86163"/>
    <w:rsid w:val="00D8788C"/>
    <w:rsid w:val="00D909A5"/>
    <w:rsid w:val="00DA284C"/>
    <w:rsid w:val="00DA2953"/>
    <w:rsid w:val="00DA5EB4"/>
    <w:rsid w:val="00DA78B8"/>
    <w:rsid w:val="00DB0FA5"/>
    <w:rsid w:val="00DB442D"/>
    <w:rsid w:val="00DB5001"/>
    <w:rsid w:val="00DB5437"/>
    <w:rsid w:val="00DB5F71"/>
    <w:rsid w:val="00DB6414"/>
    <w:rsid w:val="00DB6459"/>
    <w:rsid w:val="00DC0385"/>
    <w:rsid w:val="00DC097C"/>
    <w:rsid w:val="00DC38ED"/>
    <w:rsid w:val="00DC4CE0"/>
    <w:rsid w:val="00DC5413"/>
    <w:rsid w:val="00DC66F8"/>
    <w:rsid w:val="00DC7CDF"/>
    <w:rsid w:val="00DC7D20"/>
    <w:rsid w:val="00DD23D1"/>
    <w:rsid w:val="00DE0230"/>
    <w:rsid w:val="00DE5F5E"/>
    <w:rsid w:val="00DF1449"/>
    <w:rsid w:val="00DF229E"/>
    <w:rsid w:val="00DF2A90"/>
    <w:rsid w:val="00DF3981"/>
    <w:rsid w:val="00DF3BB8"/>
    <w:rsid w:val="00DF45EB"/>
    <w:rsid w:val="00DF470E"/>
    <w:rsid w:val="00DF52E3"/>
    <w:rsid w:val="00DF691C"/>
    <w:rsid w:val="00DF7275"/>
    <w:rsid w:val="00DF789C"/>
    <w:rsid w:val="00E0001E"/>
    <w:rsid w:val="00E01D2B"/>
    <w:rsid w:val="00E04037"/>
    <w:rsid w:val="00E043EA"/>
    <w:rsid w:val="00E05F95"/>
    <w:rsid w:val="00E0792F"/>
    <w:rsid w:val="00E11DA2"/>
    <w:rsid w:val="00E151BE"/>
    <w:rsid w:val="00E15D39"/>
    <w:rsid w:val="00E15FDD"/>
    <w:rsid w:val="00E22B9F"/>
    <w:rsid w:val="00E22ED9"/>
    <w:rsid w:val="00E24565"/>
    <w:rsid w:val="00E26919"/>
    <w:rsid w:val="00E308C8"/>
    <w:rsid w:val="00E30E07"/>
    <w:rsid w:val="00E31CE3"/>
    <w:rsid w:val="00E36443"/>
    <w:rsid w:val="00E366FD"/>
    <w:rsid w:val="00E3770D"/>
    <w:rsid w:val="00E37AA6"/>
    <w:rsid w:val="00E40A34"/>
    <w:rsid w:val="00E419DB"/>
    <w:rsid w:val="00E4293A"/>
    <w:rsid w:val="00E44A07"/>
    <w:rsid w:val="00E44D76"/>
    <w:rsid w:val="00E46232"/>
    <w:rsid w:val="00E47D53"/>
    <w:rsid w:val="00E50DA2"/>
    <w:rsid w:val="00E526D8"/>
    <w:rsid w:val="00E53F8E"/>
    <w:rsid w:val="00E5457A"/>
    <w:rsid w:val="00E553C4"/>
    <w:rsid w:val="00E55958"/>
    <w:rsid w:val="00E6194F"/>
    <w:rsid w:val="00E61DFC"/>
    <w:rsid w:val="00E62D68"/>
    <w:rsid w:val="00E64180"/>
    <w:rsid w:val="00E652A8"/>
    <w:rsid w:val="00E67F37"/>
    <w:rsid w:val="00E747F2"/>
    <w:rsid w:val="00E74A85"/>
    <w:rsid w:val="00E74CED"/>
    <w:rsid w:val="00E75532"/>
    <w:rsid w:val="00E76C11"/>
    <w:rsid w:val="00E77A5B"/>
    <w:rsid w:val="00E80C9B"/>
    <w:rsid w:val="00E80E98"/>
    <w:rsid w:val="00E83157"/>
    <w:rsid w:val="00E833C7"/>
    <w:rsid w:val="00E84A23"/>
    <w:rsid w:val="00E85897"/>
    <w:rsid w:val="00E87EC1"/>
    <w:rsid w:val="00E915FD"/>
    <w:rsid w:val="00E91DF2"/>
    <w:rsid w:val="00E927CA"/>
    <w:rsid w:val="00E957F0"/>
    <w:rsid w:val="00E96D66"/>
    <w:rsid w:val="00E97C77"/>
    <w:rsid w:val="00EA044F"/>
    <w:rsid w:val="00EA116D"/>
    <w:rsid w:val="00EA4BEE"/>
    <w:rsid w:val="00EA5646"/>
    <w:rsid w:val="00EB3606"/>
    <w:rsid w:val="00EB42C1"/>
    <w:rsid w:val="00EB4400"/>
    <w:rsid w:val="00EB4CC4"/>
    <w:rsid w:val="00EB5DF5"/>
    <w:rsid w:val="00EB617F"/>
    <w:rsid w:val="00EC1E28"/>
    <w:rsid w:val="00EC39AD"/>
    <w:rsid w:val="00EC3D50"/>
    <w:rsid w:val="00EC3F08"/>
    <w:rsid w:val="00EC4F2C"/>
    <w:rsid w:val="00ED03A3"/>
    <w:rsid w:val="00ED080D"/>
    <w:rsid w:val="00ED0B44"/>
    <w:rsid w:val="00ED147B"/>
    <w:rsid w:val="00ED3A2C"/>
    <w:rsid w:val="00ED4056"/>
    <w:rsid w:val="00ED423B"/>
    <w:rsid w:val="00EE0361"/>
    <w:rsid w:val="00EE04BA"/>
    <w:rsid w:val="00EE0836"/>
    <w:rsid w:val="00EE0874"/>
    <w:rsid w:val="00EE0E7B"/>
    <w:rsid w:val="00EE2557"/>
    <w:rsid w:val="00EE3571"/>
    <w:rsid w:val="00EE3DA5"/>
    <w:rsid w:val="00EE40B5"/>
    <w:rsid w:val="00EE429C"/>
    <w:rsid w:val="00EE775B"/>
    <w:rsid w:val="00EF0970"/>
    <w:rsid w:val="00EF171D"/>
    <w:rsid w:val="00EF2FC2"/>
    <w:rsid w:val="00EF37C3"/>
    <w:rsid w:val="00EF3BE5"/>
    <w:rsid w:val="00EF4006"/>
    <w:rsid w:val="00EF57D6"/>
    <w:rsid w:val="00EF5E58"/>
    <w:rsid w:val="00EF6853"/>
    <w:rsid w:val="00EF6AA8"/>
    <w:rsid w:val="00F05CCE"/>
    <w:rsid w:val="00F07542"/>
    <w:rsid w:val="00F07FB6"/>
    <w:rsid w:val="00F10723"/>
    <w:rsid w:val="00F11336"/>
    <w:rsid w:val="00F11719"/>
    <w:rsid w:val="00F11F3F"/>
    <w:rsid w:val="00F131AB"/>
    <w:rsid w:val="00F17C77"/>
    <w:rsid w:val="00F20AFE"/>
    <w:rsid w:val="00F22D51"/>
    <w:rsid w:val="00F24B10"/>
    <w:rsid w:val="00F25170"/>
    <w:rsid w:val="00F2636E"/>
    <w:rsid w:val="00F26938"/>
    <w:rsid w:val="00F26BF1"/>
    <w:rsid w:val="00F27AD0"/>
    <w:rsid w:val="00F27CCF"/>
    <w:rsid w:val="00F32697"/>
    <w:rsid w:val="00F32AEC"/>
    <w:rsid w:val="00F359A7"/>
    <w:rsid w:val="00F3669D"/>
    <w:rsid w:val="00F37CAF"/>
    <w:rsid w:val="00F37D2E"/>
    <w:rsid w:val="00F40A09"/>
    <w:rsid w:val="00F41EAF"/>
    <w:rsid w:val="00F42299"/>
    <w:rsid w:val="00F449C6"/>
    <w:rsid w:val="00F45E67"/>
    <w:rsid w:val="00F5268E"/>
    <w:rsid w:val="00F5346E"/>
    <w:rsid w:val="00F56E2C"/>
    <w:rsid w:val="00F578AB"/>
    <w:rsid w:val="00F579D4"/>
    <w:rsid w:val="00F6031E"/>
    <w:rsid w:val="00F617BB"/>
    <w:rsid w:val="00F64628"/>
    <w:rsid w:val="00F65AC1"/>
    <w:rsid w:val="00F66A13"/>
    <w:rsid w:val="00F67265"/>
    <w:rsid w:val="00F72194"/>
    <w:rsid w:val="00F734A8"/>
    <w:rsid w:val="00F73609"/>
    <w:rsid w:val="00F7520D"/>
    <w:rsid w:val="00F76872"/>
    <w:rsid w:val="00F76E42"/>
    <w:rsid w:val="00F8070D"/>
    <w:rsid w:val="00F80A49"/>
    <w:rsid w:val="00F81332"/>
    <w:rsid w:val="00F82010"/>
    <w:rsid w:val="00F8261A"/>
    <w:rsid w:val="00F8294E"/>
    <w:rsid w:val="00F84975"/>
    <w:rsid w:val="00F8533B"/>
    <w:rsid w:val="00F86874"/>
    <w:rsid w:val="00F868C9"/>
    <w:rsid w:val="00F9064F"/>
    <w:rsid w:val="00F910AC"/>
    <w:rsid w:val="00F93105"/>
    <w:rsid w:val="00F944EC"/>
    <w:rsid w:val="00F94EE1"/>
    <w:rsid w:val="00F97607"/>
    <w:rsid w:val="00FA00BF"/>
    <w:rsid w:val="00FA0125"/>
    <w:rsid w:val="00FA18B4"/>
    <w:rsid w:val="00FA2596"/>
    <w:rsid w:val="00FA691A"/>
    <w:rsid w:val="00FA74B2"/>
    <w:rsid w:val="00FB010A"/>
    <w:rsid w:val="00FB1558"/>
    <w:rsid w:val="00FB1ECC"/>
    <w:rsid w:val="00FB5E33"/>
    <w:rsid w:val="00FB6373"/>
    <w:rsid w:val="00FB719E"/>
    <w:rsid w:val="00FB7B75"/>
    <w:rsid w:val="00FC298D"/>
    <w:rsid w:val="00FC2B19"/>
    <w:rsid w:val="00FC34A4"/>
    <w:rsid w:val="00FC3DF4"/>
    <w:rsid w:val="00FC3FF1"/>
    <w:rsid w:val="00FC456A"/>
    <w:rsid w:val="00FC7F9D"/>
    <w:rsid w:val="00FD0124"/>
    <w:rsid w:val="00FD0690"/>
    <w:rsid w:val="00FD17DB"/>
    <w:rsid w:val="00FD1F5B"/>
    <w:rsid w:val="00FD3474"/>
    <w:rsid w:val="00FD463A"/>
    <w:rsid w:val="00FD4F22"/>
    <w:rsid w:val="00FD573A"/>
    <w:rsid w:val="00FD67D5"/>
    <w:rsid w:val="00FD786D"/>
    <w:rsid w:val="00FE138F"/>
    <w:rsid w:val="00FE161B"/>
    <w:rsid w:val="00FE2401"/>
    <w:rsid w:val="00FE6D61"/>
    <w:rsid w:val="00FF05A9"/>
    <w:rsid w:val="00FF08DB"/>
    <w:rsid w:val="00FF1888"/>
    <w:rsid w:val="00FF2556"/>
    <w:rsid w:val="00FF4139"/>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1FC6D6E-0BDD-4A81-9616-88B70330CA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MS Mincho"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2E1D"/>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930632"/>
    <w:pPr>
      <w:tabs>
        <w:tab w:val="right" w:leader="dot" w:pos="5030"/>
      </w:tabs>
      <w:spacing w:before="60" w:after="60" w:line="247"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967A58"/>
    <w:pPr>
      <w:tabs>
        <w:tab w:val="right" w:leader="dot" w:pos="5030"/>
      </w:tabs>
      <w:spacing w:after="0" w:line="247" w:lineRule="auto"/>
      <w:ind w:left="158"/>
    </w:pPr>
    <w:rPr>
      <w:smallCaps/>
      <w:sz w:val="18"/>
    </w:rPr>
  </w:style>
  <w:style w:type="paragraph" w:styleId="TOC4">
    <w:name w:val="toc 4"/>
    <w:basedOn w:val="Normal"/>
    <w:next w:val="Normal"/>
    <w:autoRedefine/>
    <w:uiPriority w:val="39"/>
    <w:unhideWhenUsed/>
    <w:rsid w:val="00930632"/>
    <w:pPr>
      <w:tabs>
        <w:tab w:val="right" w:leader="dot" w:pos="5030"/>
      </w:tabs>
      <w:spacing w:after="0" w:line="247" w:lineRule="auto"/>
      <w:ind w:left="317"/>
    </w:pPr>
    <w:rPr>
      <w:smallCaps/>
      <w:sz w:val="18"/>
    </w:rPr>
  </w:style>
  <w:style w:type="paragraph" w:styleId="TOC5">
    <w:name w:val="toc 5"/>
    <w:basedOn w:val="Normal"/>
    <w:next w:val="Normal"/>
    <w:autoRedefine/>
    <w:uiPriority w:val="39"/>
    <w:unhideWhenUsed/>
    <w:rsid w:val="00930632"/>
    <w:pPr>
      <w:tabs>
        <w:tab w:val="right" w:leader="dot" w:pos="5030"/>
      </w:tabs>
      <w:spacing w:after="0" w:line="247"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LogoportMarkup">
    <w:name w:val="LogoportMarkup"/>
    <w:basedOn w:val="DefaultParagraphFont"/>
    <w:rsid w:val="004C09A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4C09A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volumelicensing.com/DocumentSearch.aspx" TargetMode="External"/><Relationship Id="rId21" Type="http://schemas.openxmlformats.org/officeDocument/2006/relationships/footer" Target="footer3.xml"/><Relationship Id="rId34"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50" Type="http://schemas.openxmlformats.org/officeDocument/2006/relationships/hyperlink" Target="http://www.microsoft.com/maps/support" TargetMode="External"/><Relationship Id="rId55" Type="http://schemas.openxmlformats.org/officeDocument/2006/relationships/hyperlink" Target="http://www.microsoft.com/licensing" TargetMode="External"/><Relationship Id="rId63" Type="http://schemas.openxmlformats.org/officeDocument/2006/relationships/footer" Target="footer6.xml"/><Relationship Id="rId68" Type="http://schemas.openxmlformats.org/officeDocument/2006/relationships/footer" Target="footer10.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go.microsoft.com/?linkid=9839207" TargetMode="External"/><Relationship Id="rId45" Type="http://schemas.openxmlformats.org/officeDocument/2006/relationships/hyperlink" Target="http://microsoft.com/licensing/contracts" TargetMode="External"/><Relationship Id="rId53" Type="http://schemas.openxmlformats.org/officeDocument/2006/relationships/hyperlink" Target="http://directory.partners.extranet.microsoft.com/psbproviders" TargetMode="External"/><Relationship Id="rId58" Type="http://schemas.openxmlformats.org/officeDocument/2006/relationships/hyperlink" Target="http://support.microsoft.com/lifecycle" TargetMode="External"/><Relationship Id="rId66" Type="http://schemas.openxmlformats.org/officeDocument/2006/relationships/footer" Target="footer8.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www.microsoft.com/online/faq.aspx" TargetMode="External"/><Relationship Id="rId52" Type="http://schemas.openxmlformats.org/officeDocument/2006/relationships/footer" Target="footer5.xml"/><Relationship Id="rId60" Type="http://schemas.openxmlformats.org/officeDocument/2006/relationships/hyperlink" Target="http://go.microsoft.com/?linkid=9839207" TargetMode="External"/><Relationship Id="rId65" Type="http://schemas.openxmlformats.org/officeDocument/2006/relationships/hyperlink" Target="https://www.microsoft.com/licensing/servicecenter"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7"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footer" Target="footer4.xml"/><Relationship Id="rId48" Type="http://schemas.openxmlformats.org/officeDocument/2006/relationships/hyperlink" Target="http://www.windowsazure.com/en-us/support/plans/" TargetMode="External"/><Relationship Id="rId56" Type="http://schemas.openxmlformats.org/officeDocument/2006/relationships/hyperlink" Target="http://www.microsoft.com/en-us/sharedsource/enterprise-source-licensing-program.aspx" TargetMode="External"/><Relationship Id="rId64" Type="http://schemas.openxmlformats.org/officeDocument/2006/relationships/footer" Target="footer7.xml"/><Relationship Id="rId69" Type="http://schemas.openxmlformats.org/officeDocument/2006/relationships/fontTable" Target="fontTable.xml"/><Relationship Id="rId8" Type="http://schemas.openxmlformats.org/officeDocument/2006/relationships/webSettings" Target="webSettings.xml"/><Relationship Id="rId51" Type="http://schemas.openxmlformats.org/officeDocument/2006/relationships/hyperlink" Target="https://www.bingmapsportal.com" TargetMode="Externa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www.microsoft.com/en-us/sqlserver/solutions-technologies/data-warehousing/pdw.aspx" TargetMode="External"/><Relationship Id="rId38" Type="http://schemas.openxmlformats.org/officeDocument/2006/relationships/hyperlink" Target="http://www.microsoft.com/education/pil/partnersinlearning.aspx" TargetMode="External"/><Relationship Id="rId46" Type="http://schemas.openxmlformats.org/officeDocument/2006/relationships/hyperlink" Target="http://www.microsoft.com/en-us/dynamics/crm-purchase-online.aspx" TargetMode="External"/><Relationship Id="rId59" Type="http://schemas.openxmlformats.org/officeDocument/2006/relationships/hyperlink" Target="http://www.microsoft.com/licensing/software-assurance/license-mobility" TargetMode="External"/><Relationship Id="rId67" Type="http://schemas.openxmlformats.org/officeDocument/2006/relationships/footer" Target="footer9.xm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learning/sa/training.mspx" TargetMode="External"/><Relationship Id="rId62" Type="http://schemas.openxmlformats.org/officeDocument/2006/relationships/hyperlink" Target="http://www.microsoft.com/licensing" TargetMode="External"/><Relationship Id="rId70"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1b8fe7bfebe096856ada0a6daed6c357">
  <xsd:schema xmlns:xsd="http://www.w3.org/2001/XMLSchema" xmlns:xs="http://www.w3.org/2001/XMLSchema" xmlns:p="http://schemas.microsoft.com/office/2006/metadata/properties" targetNamespace="http://schemas.microsoft.com/office/2006/metadata/properties" ma:root="true" ma:fieldsID="5fb0f77b48845df81685c7c763c10f3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2.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5216C72-5812-4534-A1A6-16FBABA11B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ECF31235-EEF9-4EBB-B732-7381782706B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77806</Words>
  <Characters>443499</Characters>
  <Application>Microsoft Office Word</Application>
  <DocSecurity>8</DocSecurity>
  <Lines>3695</Lines>
  <Paragraphs>1040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520265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2014-04-16T11:09:00Z</cp:lastPrinted>
  <dcterms:created xsi:type="dcterms:W3CDTF">2014-05-01T22:16:00Z</dcterms:created>
  <dcterms:modified xsi:type="dcterms:W3CDTF">2014-05-01T22:16:00Z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